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B871E">
      <w:pPr>
        <w:spacing w:before="165" w:beforeLines="50" w:line="360" w:lineRule="auto"/>
        <w:jc w:val="center"/>
        <w:rPr>
          <w:rFonts w:ascii="宋体" w:hAnsi="宋体"/>
          <w:sz w:val="52"/>
          <w:szCs w:val="52"/>
        </w:rPr>
      </w:pPr>
      <w:r>
        <w:rPr>
          <w:rFonts w:hint="eastAsia" w:ascii="宋体" w:hAnsi="宋体"/>
          <w:sz w:val="52"/>
          <w:szCs w:val="52"/>
          <w:lang w:eastAsia="zh-CN"/>
        </w:rPr>
        <w:t>延边州</w:t>
      </w:r>
      <w:r>
        <w:rPr>
          <w:rFonts w:hint="eastAsia" w:ascii="宋体" w:hAnsi="宋体"/>
          <w:sz w:val="52"/>
          <w:szCs w:val="52"/>
        </w:rPr>
        <w:t>政府采购</w:t>
      </w:r>
    </w:p>
    <w:p w14:paraId="12EC8732">
      <w:pPr>
        <w:spacing w:before="165" w:beforeLines="50" w:line="360" w:lineRule="auto"/>
        <w:jc w:val="center"/>
        <w:rPr>
          <w:rFonts w:hint="eastAsia" w:ascii="宋体" w:hAnsi="宋体"/>
          <w:sz w:val="52"/>
          <w:szCs w:val="52"/>
        </w:rPr>
      </w:pPr>
      <w:r>
        <w:rPr>
          <w:rFonts w:hint="eastAsia" w:ascii="宋体" w:hAnsi="宋体"/>
          <w:sz w:val="52"/>
          <w:szCs w:val="52"/>
        </w:rPr>
        <w:t>竞争性磋商文件（服务类）</w:t>
      </w:r>
    </w:p>
    <w:p w14:paraId="0CCE6E8C">
      <w:pPr>
        <w:spacing w:before="165" w:beforeLines="50" w:line="360" w:lineRule="auto"/>
        <w:jc w:val="center"/>
        <w:rPr>
          <w:rFonts w:hint="eastAsia" w:ascii="宋体" w:hAnsi="宋体"/>
          <w:sz w:val="36"/>
          <w:szCs w:val="36"/>
        </w:rPr>
      </w:pPr>
    </w:p>
    <w:p w14:paraId="6CD28BB3">
      <w:pPr>
        <w:snapToGrid w:val="0"/>
        <w:spacing w:before="165" w:beforeLines="50" w:line="360" w:lineRule="auto"/>
        <w:jc w:val="center"/>
        <w:rPr>
          <w:rFonts w:hint="eastAsia" w:ascii="方正小标宋简体" w:hAnsi="方正小标宋简体" w:eastAsia="方正小标宋简体" w:cs="方正小标宋简体"/>
          <w:sz w:val="44"/>
          <w:szCs w:val="44"/>
        </w:rPr>
      </w:pPr>
      <w:r>
        <w:rPr>
          <w:rFonts w:hint="eastAsia" w:ascii="华文新魏" w:hAnsi="宋体" w:eastAsia="华文新魏"/>
          <w:sz w:val="72"/>
          <w:szCs w:val="72"/>
        </w:rPr>
        <w:t>竞争性磋商文件</w:t>
      </w:r>
    </w:p>
    <w:p w14:paraId="462E732A">
      <w:pPr>
        <w:spacing w:before="331" w:beforeLines="100" w:after="165" w:afterLines="50" w:line="360" w:lineRule="auto"/>
        <w:jc w:val="center"/>
        <w:rPr>
          <w:rFonts w:hint="eastAsia" w:ascii="宋体" w:hAnsi="宋体"/>
          <w:szCs w:val="21"/>
        </w:rPr>
      </w:pPr>
      <w:r>
        <w:rPr>
          <w:rFonts w:hint="eastAsia" w:ascii="宋体" w:hAnsi="宋体"/>
          <w:szCs w:val="21"/>
        </w:rPr>
        <w:t>（全流程电子化评标）</w:t>
      </w:r>
    </w:p>
    <w:p w14:paraId="0DF2DF62">
      <w:pPr>
        <w:spacing w:line="360" w:lineRule="auto"/>
        <w:rPr>
          <w:rFonts w:hint="eastAsia" w:ascii="宋体" w:hAnsi="宋体"/>
          <w:b/>
          <w:sz w:val="32"/>
          <w:szCs w:val="32"/>
        </w:rPr>
      </w:pPr>
    </w:p>
    <w:p w14:paraId="79A7C595">
      <w:pPr>
        <w:spacing w:line="360" w:lineRule="auto"/>
        <w:jc w:val="center"/>
        <w:rPr>
          <w:rFonts w:hint="eastAsia" w:ascii="宋体" w:hAnsi="宋体"/>
          <w:b/>
          <w:sz w:val="32"/>
          <w:szCs w:val="32"/>
        </w:rPr>
      </w:pPr>
    </w:p>
    <w:p w14:paraId="7314A1C3">
      <w:pPr>
        <w:snapToGrid w:val="0"/>
        <w:spacing w:before="165" w:beforeLines="50" w:line="360" w:lineRule="auto"/>
        <w:ind w:left="7216" w:leftChars="568" w:hanging="6023" w:hangingChars="2000"/>
        <w:rPr>
          <w:rFonts w:hint="eastAsia" w:ascii="仿宋_GB2312" w:hAnsi="宋体" w:eastAsia="仿宋_GB2312"/>
          <w:b/>
          <w:bCs/>
          <w:sz w:val="30"/>
          <w:szCs w:val="30"/>
          <w:lang w:val="en-US" w:eastAsia="zh-CN"/>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w:t>
      </w:r>
      <w:r>
        <w:rPr>
          <w:rFonts w:hint="eastAsia" w:ascii="仿宋_GB2312" w:hAnsi="宋体" w:eastAsia="仿宋_GB2312"/>
          <w:b/>
          <w:bCs/>
          <w:sz w:val="30"/>
          <w:szCs w:val="30"/>
          <w:lang w:eastAsia="zh-CN"/>
        </w:rPr>
        <w:t>延边朝鲜族自治州公安局交通警察支队物业管</w:t>
      </w:r>
      <w:r>
        <w:rPr>
          <w:rFonts w:hint="eastAsia" w:ascii="仿宋_GB2312" w:hAnsi="宋体" w:eastAsia="仿宋_GB2312"/>
          <w:b/>
          <w:bCs/>
          <w:sz w:val="30"/>
          <w:szCs w:val="30"/>
          <w:lang w:val="en-US" w:eastAsia="zh-CN"/>
        </w:rPr>
        <w:t xml:space="preserve">     </w:t>
      </w:r>
    </w:p>
    <w:p w14:paraId="43A6DCC6">
      <w:pPr>
        <w:snapToGrid w:val="0"/>
        <w:spacing w:before="165" w:beforeLines="50" w:line="360" w:lineRule="auto"/>
        <w:ind w:left="7216" w:leftChars="568" w:hanging="6023" w:hangingChars="2000"/>
        <w:rPr>
          <w:rFonts w:hint="eastAsia" w:ascii="仿宋_GB2312" w:hAnsi="宋体" w:eastAsia="仿宋_GB2312"/>
          <w:b/>
          <w:sz w:val="30"/>
          <w:szCs w:val="48"/>
          <w:lang w:eastAsia="zh-CN"/>
        </w:rPr>
      </w:pPr>
      <w:r>
        <w:rPr>
          <w:rFonts w:hint="eastAsia" w:ascii="仿宋_GB2312" w:hAnsi="宋体" w:eastAsia="仿宋_GB2312"/>
          <w:b/>
          <w:bCs/>
          <w:sz w:val="30"/>
          <w:szCs w:val="30"/>
        </w:rPr>
        <w:t>编号</w:t>
      </w:r>
      <w:r>
        <w:rPr>
          <w:rFonts w:hint="eastAsia" w:ascii="仿宋_GB2312" w:hAnsi="宋体" w:eastAsia="仿宋_GB2312" w:cs="Courier New"/>
          <w:b/>
          <w:bCs/>
          <w:w w:val="95"/>
          <w:sz w:val="30"/>
          <w:szCs w:val="30"/>
        </w:rPr>
        <w:t>：</w:t>
      </w:r>
      <w:r>
        <w:rPr>
          <w:rFonts w:hint="eastAsia" w:ascii="仿宋_GB2312" w:hAnsi="宋体" w:eastAsia="仿宋_GB2312"/>
          <w:b/>
          <w:sz w:val="30"/>
          <w:szCs w:val="48"/>
        </w:rPr>
        <w:t xml:space="preserve"> </w:t>
      </w:r>
      <w:r>
        <w:rPr>
          <w:rFonts w:hint="eastAsia" w:ascii="仿宋_GB2312" w:hAnsi="宋体" w:eastAsia="仿宋_GB2312"/>
          <w:b/>
          <w:sz w:val="30"/>
          <w:szCs w:val="48"/>
          <w:lang w:eastAsia="zh-CN"/>
        </w:rPr>
        <w:t>采购计划-[2025]-000</w:t>
      </w:r>
      <w:r>
        <w:rPr>
          <w:rFonts w:hint="eastAsia" w:ascii="仿宋_GB2312" w:hAnsi="宋体" w:eastAsia="仿宋_GB2312"/>
          <w:b/>
          <w:sz w:val="30"/>
          <w:szCs w:val="48"/>
          <w:lang w:val="en-US" w:eastAsia="zh-CN"/>
        </w:rPr>
        <w:t>48</w:t>
      </w:r>
      <w:r>
        <w:rPr>
          <w:rFonts w:hint="eastAsia" w:ascii="仿宋_GB2312" w:hAnsi="宋体" w:eastAsia="仿宋_GB2312"/>
          <w:b/>
          <w:sz w:val="30"/>
          <w:szCs w:val="48"/>
          <w:lang w:eastAsia="zh-CN"/>
        </w:rPr>
        <w:t>号-01</w:t>
      </w:r>
    </w:p>
    <w:p w14:paraId="37266ACE">
      <w:pPr>
        <w:snapToGrid w:val="0"/>
        <w:spacing w:before="165" w:beforeLines="50" w:line="360" w:lineRule="auto"/>
        <w:ind w:firstLine="1205" w:firstLineChars="400"/>
        <w:rPr>
          <w:rFonts w:hint="eastAsia" w:ascii="仿宋_GB2312" w:hAnsi="宋体" w:eastAsia="仿宋_GB2312"/>
          <w:b/>
          <w:sz w:val="30"/>
          <w:szCs w:val="48"/>
        </w:rPr>
      </w:pPr>
      <w:r>
        <w:rPr>
          <w:rFonts w:hint="eastAsia" w:ascii="仿宋_GB2312" w:hAnsi="宋体" w:eastAsia="仿宋_GB2312"/>
          <w:b/>
          <w:sz w:val="30"/>
          <w:szCs w:val="48"/>
        </w:rPr>
        <w:t>项目所属区划：</w:t>
      </w:r>
      <w:r>
        <w:rPr>
          <w:rFonts w:hint="eastAsia" w:ascii="仿宋_GB2312" w:hAnsi="宋体" w:eastAsia="仿宋_GB2312"/>
          <w:b/>
          <w:sz w:val="30"/>
          <w:szCs w:val="48"/>
          <w:u w:val="single"/>
        </w:rPr>
        <w:t xml:space="preserve">              </w:t>
      </w:r>
    </w:p>
    <w:p w14:paraId="7F077F7A">
      <w:pPr>
        <w:pStyle w:val="14"/>
        <w:snapToGrid w:val="0"/>
        <w:spacing w:before="50" w:after="120" w:line="360" w:lineRule="auto"/>
        <w:ind w:left="2638" w:leftChars="568" w:hanging="1445" w:hangingChars="505"/>
        <w:rPr>
          <w:rFonts w:hint="eastAsia" w:ascii="仿宋_GB2312" w:hAnsi="宋体" w:eastAsia="仿宋_GB2312"/>
          <w:b/>
          <w:bCs/>
          <w:w w:val="95"/>
          <w:sz w:val="30"/>
          <w:szCs w:val="30"/>
        </w:rPr>
      </w:pPr>
      <w:r>
        <w:rPr>
          <w:rFonts w:hint="eastAsia" w:ascii="仿宋_GB2312" w:hAnsi="宋体" w:eastAsia="仿宋_GB2312"/>
          <w:b/>
          <w:bCs/>
          <w:w w:val="95"/>
          <w:sz w:val="30"/>
          <w:szCs w:val="30"/>
        </w:rPr>
        <w:t xml:space="preserve">采 购 人： </w:t>
      </w:r>
      <w:r>
        <w:rPr>
          <w:rFonts w:hint="eastAsia" w:ascii="仿宋_GB2312" w:hAnsi="宋体" w:eastAsia="仿宋_GB2312"/>
          <w:b/>
          <w:bCs/>
          <w:sz w:val="30"/>
          <w:szCs w:val="30"/>
          <w:lang w:eastAsia="zh-CN"/>
        </w:rPr>
        <w:t>延边朝鲜族自治州公安局交通警察支队</w:t>
      </w:r>
      <w:r>
        <w:rPr>
          <w:rFonts w:hint="eastAsia" w:ascii="仿宋_GB2312" w:hAnsi="宋体" w:eastAsia="仿宋_GB2312"/>
          <w:b/>
          <w:bCs/>
          <w:w w:val="95"/>
          <w:sz w:val="30"/>
          <w:szCs w:val="30"/>
        </w:rPr>
        <w:t>采</w:t>
      </w:r>
    </w:p>
    <w:p w14:paraId="07834BB8">
      <w:pPr>
        <w:pStyle w:val="14"/>
        <w:snapToGrid w:val="0"/>
        <w:spacing w:before="50" w:after="120" w:line="360" w:lineRule="auto"/>
        <w:ind w:left="2638" w:leftChars="568" w:hanging="1445" w:hangingChars="505"/>
        <w:rPr>
          <w:rFonts w:hint="eastAsia" w:ascii="仿宋_GB2312" w:hAnsi="宋体" w:eastAsia="仿宋_GB2312"/>
          <w:b/>
          <w:bCs/>
          <w:w w:val="95"/>
          <w:sz w:val="30"/>
          <w:szCs w:val="30"/>
          <w:lang w:eastAsia="zh-CN"/>
        </w:rPr>
      </w:pPr>
      <w:r>
        <w:rPr>
          <w:rFonts w:hint="eastAsia" w:ascii="仿宋_GB2312" w:hAnsi="宋体" w:eastAsia="仿宋_GB2312"/>
          <w:b/>
          <w:bCs/>
          <w:w w:val="95"/>
          <w:sz w:val="30"/>
          <w:szCs w:val="30"/>
        </w:rPr>
        <w:t>购代理机构：</w:t>
      </w:r>
      <w:r>
        <w:rPr>
          <w:rFonts w:hint="eastAsia" w:ascii="仿宋_GB2312" w:hAnsi="宋体" w:eastAsia="仿宋_GB2312"/>
          <w:b/>
          <w:bCs/>
          <w:w w:val="95"/>
          <w:sz w:val="30"/>
          <w:szCs w:val="30"/>
          <w:lang w:eastAsia="zh-CN"/>
        </w:rPr>
        <w:t>延边朝鲜族自治州公共资源交易中心（州政府采购中心）</w:t>
      </w:r>
    </w:p>
    <w:p w14:paraId="379D18A2">
      <w:pPr>
        <w:pStyle w:val="14"/>
        <w:snapToGrid w:val="0"/>
        <w:spacing w:before="50" w:after="120" w:line="360" w:lineRule="auto"/>
        <w:ind w:firstLine="841" w:firstLineChars="294"/>
        <w:rPr>
          <w:rFonts w:hint="eastAsia" w:ascii="仿宋_GB2312" w:hAnsi="宋体" w:eastAsia="仿宋_GB2312"/>
          <w:b/>
          <w:bCs/>
          <w:w w:val="95"/>
          <w:sz w:val="30"/>
          <w:szCs w:val="30"/>
        </w:rPr>
      </w:pPr>
      <w:r>
        <w:rPr>
          <w:rFonts w:hint="eastAsia" w:ascii="仿宋_GB2312" w:hAnsi="宋体" w:eastAsia="仿宋_GB2312"/>
          <w:b/>
          <w:bCs/>
          <w:w w:val="95"/>
          <w:sz w:val="30"/>
          <w:szCs w:val="30"/>
        </w:rPr>
        <w:t xml:space="preserve">                    </w:t>
      </w:r>
      <w:r>
        <w:rPr>
          <w:rFonts w:hint="eastAsia" w:ascii="仿宋_GB2312" w:hAnsi="宋体" w:eastAsia="仿宋_GB2312"/>
          <w:b/>
          <w:bCs/>
          <w:w w:val="95"/>
          <w:sz w:val="30"/>
          <w:szCs w:val="30"/>
          <w:lang w:val="en-US" w:eastAsia="zh-CN"/>
        </w:rPr>
        <w:t>2025</w:t>
      </w:r>
      <w:r>
        <w:rPr>
          <w:rFonts w:hint="eastAsia" w:ascii="仿宋_GB2312" w:hAnsi="宋体" w:eastAsia="仿宋_GB2312"/>
          <w:b/>
          <w:bCs/>
          <w:w w:val="95"/>
          <w:sz w:val="30"/>
          <w:szCs w:val="30"/>
        </w:rPr>
        <w:t xml:space="preserve"> 年   </w:t>
      </w:r>
      <w:r>
        <w:rPr>
          <w:rFonts w:hint="eastAsia" w:ascii="仿宋_GB2312" w:hAnsi="宋体" w:eastAsia="仿宋_GB2312"/>
          <w:b/>
          <w:bCs/>
          <w:w w:val="95"/>
          <w:sz w:val="30"/>
          <w:szCs w:val="30"/>
          <w:lang w:val="en-US" w:eastAsia="zh-CN"/>
        </w:rPr>
        <w:t>4</w:t>
      </w:r>
      <w:r>
        <w:rPr>
          <w:rFonts w:hint="eastAsia" w:ascii="仿宋_GB2312" w:hAnsi="宋体" w:eastAsia="仿宋_GB2312"/>
          <w:b/>
          <w:bCs/>
          <w:w w:val="95"/>
          <w:sz w:val="30"/>
          <w:szCs w:val="30"/>
        </w:rPr>
        <w:t xml:space="preserve">   月</w:t>
      </w:r>
      <w:r>
        <w:rPr>
          <w:rFonts w:hint="eastAsia" w:ascii="仿宋_GB2312" w:hAnsi="仿宋_GB2312" w:eastAsia="仿宋_GB2312"/>
          <w:w w:val="95"/>
        </w:rPr>
        <w:t xml:space="preserve">  </w:t>
      </w:r>
      <w:r>
        <w:rPr>
          <w:rFonts w:hint="eastAsia" w:ascii="仿宋_GB2312" w:hAnsi="宋体" w:eastAsia="仿宋_GB2312"/>
          <w:b/>
          <w:bCs/>
          <w:w w:val="95"/>
          <w:sz w:val="30"/>
          <w:szCs w:val="30"/>
          <w:lang w:val="en-US" w:eastAsia="zh-CN"/>
        </w:rPr>
        <w:t>27  日</w:t>
      </w:r>
    </w:p>
    <w:p w14:paraId="11FABE18">
      <w:pPr>
        <w:widowControl/>
        <w:spacing w:line="360" w:lineRule="auto"/>
        <w:jc w:val="left"/>
        <w:rPr>
          <w:rFonts w:ascii="仿宋_GB2312" w:hAnsi="宋体" w:eastAsia="仿宋_GB2312"/>
          <w:b/>
          <w:bCs/>
          <w:w w:val="95"/>
          <w:kern w:val="0"/>
          <w:sz w:val="30"/>
          <w:szCs w:val="30"/>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14:paraId="4BCBE2E8">
      <w:pPr>
        <w:spacing w:line="360" w:lineRule="auto"/>
        <w:jc w:val="center"/>
        <w:rPr>
          <w:rFonts w:hint="eastAsia" w:ascii="宋体" w:hAnsi="宋体"/>
          <w:b/>
          <w:sz w:val="44"/>
          <w:szCs w:val="44"/>
        </w:rPr>
      </w:pPr>
      <w:r>
        <w:rPr>
          <w:rFonts w:hint="eastAsia" w:ascii="宋体" w:hAnsi="宋体"/>
          <w:b/>
          <w:sz w:val="44"/>
          <w:szCs w:val="44"/>
        </w:rPr>
        <w:t>目   录</w:t>
      </w:r>
    </w:p>
    <w:p w14:paraId="5FCE8137">
      <w:pPr>
        <w:spacing w:line="400" w:lineRule="exact"/>
        <w:jc w:val="center"/>
        <w:rPr>
          <w:rFonts w:hint="eastAsia" w:ascii="宋体" w:hAnsi="宋体"/>
          <w:b/>
          <w:sz w:val="44"/>
          <w:szCs w:val="44"/>
        </w:rPr>
      </w:pPr>
    </w:p>
    <w:p w14:paraId="1DAD4A4E">
      <w:pPr>
        <w:pStyle w:val="17"/>
        <w:tabs>
          <w:tab w:val="right" w:leader="dot" w:pos="8869"/>
        </w:tabs>
        <w:rPr>
          <w:rFonts w:hint="default" w:ascii="Calibri" w:hAnsi="Calibri" w:eastAsia="宋体"/>
          <w:szCs w:val="22"/>
          <w:lang w:val="en-US" w:eastAsia="zh-CN"/>
        </w:rPr>
      </w:pPr>
      <w:r>
        <w:rPr>
          <w:rFonts w:hint="eastAsia" w:ascii="宋体" w:hAnsi="宋体"/>
          <w:b/>
          <w:sz w:val="30"/>
          <w:szCs w:val="30"/>
        </w:rPr>
        <w:fldChar w:fldCharType="begin"/>
      </w:r>
      <w:r>
        <w:rPr>
          <w:rFonts w:hint="eastAsia" w:ascii="宋体" w:hAnsi="宋体"/>
          <w:b/>
          <w:sz w:val="30"/>
          <w:szCs w:val="30"/>
        </w:rPr>
        <w:instrText xml:space="preserve"> TOC \o "1-3" \h \z \u </w:instrText>
      </w:r>
      <w:r>
        <w:rPr>
          <w:rFonts w:ascii="宋体" w:hAnsi="宋体"/>
          <w:b/>
          <w:sz w:val="30"/>
          <w:szCs w:val="30"/>
        </w:rPr>
        <w:fldChar w:fldCharType="separate"/>
      </w:r>
      <w:r>
        <w:rPr>
          <w:rFonts w:hint="eastAsia" w:ascii="宋体" w:hAnsi="宋体"/>
          <w:b/>
          <w:sz w:val="30"/>
          <w:szCs w:val="30"/>
          <w:u w:val="single"/>
          <w:lang w:eastAsia="zh-CN"/>
        </w:rPr>
        <w:t>第一竞争性磋商公告</w:t>
      </w:r>
      <w:r>
        <w:rPr>
          <w:rFonts w:hint="eastAsia" w:ascii="宋体" w:hAnsi="宋体"/>
          <w:b/>
          <w:sz w:val="30"/>
          <w:szCs w:val="30"/>
          <w:lang w:eastAsia="zh-CN"/>
        </w:rPr>
        <w:t>………………………………………………</w:t>
      </w:r>
      <w:r>
        <w:rPr>
          <w:rFonts w:hint="eastAsia" w:ascii="宋体" w:hAnsi="宋体"/>
          <w:b/>
          <w:sz w:val="30"/>
          <w:szCs w:val="30"/>
          <w:lang w:val="en-US" w:eastAsia="zh-CN"/>
        </w:rPr>
        <w:t>1</w:t>
      </w:r>
    </w:p>
    <w:p w14:paraId="5DBB6C41">
      <w:pPr>
        <w:pStyle w:val="19"/>
        <w:rPr>
          <w:sz w:val="28"/>
          <w:szCs w:val="28"/>
        </w:rPr>
      </w:pPr>
      <w:r>
        <w:rPr>
          <w:rFonts w:hint="eastAsia" w:ascii="宋体" w:hAnsi="宋体"/>
          <w:b/>
          <w:sz w:val="30"/>
          <w:szCs w:val="30"/>
        </w:rPr>
        <w:fldChar w:fldCharType="end"/>
      </w:r>
    </w:p>
    <w:p w14:paraId="1CD2C991">
      <w:pPr>
        <w:tabs>
          <w:tab w:val="left" w:pos="7470"/>
        </w:tabs>
        <w:spacing w:line="400" w:lineRule="exact"/>
        <w:jc w:val="left"/>
        <w:rPr>
          <w:rFonts w:hint="default" w:ascii="宋体" w:hAnsi="宋体"/>
          <w:b/>
          <w:sz w:val="32"/>
          <w:szCs w:val="32"/>
          <w:lang w:val="en-US" w:eastAsia="zh-CN"/>
        </w:rPr>
      </w:pPr>
      <w:r>
        <w:rPr>
          <w:rFonts w:hint="eastAsia" w:ascii="宋体" w:hAnsi="宋体"/>
          <w:b/>
          <w:sz w:val="32"/>
          <w:szCs w:val="32"/>
          <w:lang w:eastAsia="zh-CN"/>
        </w:rPr>
        <w:t>第二章采购需求………………………………………………</w:t>
      </w:r>
      <w:r>
        <w:rPr>
          <w:rFonts w:hint="eastAsia" w:ascii="宋体" w:hAnsi="宋体"/>
          <w:b/>
          <w:sz w:val="32"/>
          <w:szCs w:val="32"/>
          <w:lang w:val="en-US" w:eastAsia="zh-CN"/>
        </w:rPr>
        <w:t>5</w:t>
      </w:r>
    </w:p>
    <w:p w14:paraId="1369ED6C">
      <w:pPr>
        <w:tabs>
          <w:tab w:val="left" w:pos="7470"/>
        </w:tabs>
        <w:spacing w:line="400" w:lineRule="exact"/>
        <w:jc w:val="left"/>
        <w:rPr>
          <w:rFonts w:hint="eastAsia" w:ascii="宋体" w:hAnsi="宋体"/>
          <w:b/>
          <w:sz w:val="32"/>
          <w:szCs w:val="32"/>
          <w:lang w:val="en-US" w:eastAsia="zh-CN"/>
        </w:rPr>
      </w:pPr>
      <w:r>
        <w:rPr>
          <w:rFonts w:hint="eastAsia" w:ascii="宋体" w:hAnsi="宋体"/>
          <w:b/>
          <w:sz w:val="32"/>
          <w:szCs w:val="32"/>
          <w:lang w:val="en-US" w:eastAsia="zh-CN"/>
        </w:rPr>
        <w:t xml:space="preserve"> </w:t>
      </w:r>
    </w:p>
    <w:p w14:paraId="4C557064">
      <w:pPr>
        <w:tabs>
          <w:tab w:val="left" w:pos="7470"/>
        </w:tabs>
        <w:spacing w:line="400" w:lineRule="exact"/>
        <w:jc w:val="left"/>
        <w:rPr>
          <w:rFonts w:hint="eastAsia" w:ascii="宋体" w:hAnsi="宋体"/>
          <w:b/>
          <w:sz w:val="32"/>
          <w:szCs w:val="32"/>
          <w:lang w:val="en-US" w:eastAsia="zh-CN"/>
        </w:rPr>
      </w:pPr>
    </w:p>
    <w:p w14:paraId="0DF3B063">
      <w:pPr>
        <w:tabs>
          <w:tab w:val="left" w:pos="7470"/>
        </w:tabs>
        <w:spacing w:line="400" w:lineRule="exact"/>
        <w:jc w:val="left"/>
        <w:rPr>
          <w:rFonts w:hint="eastAsia" w:ascii="宋体" w:hAnsi="宋体"/>
          <w:b/>
          <w:sz w:val="32"/>
          <w:szCs w:val="32"/>
          <w:lang w:val="en-US" w:eastAsia="zh-CN"/>
        </w:rPr>
      </w:pPr>
      <w:r>
        <w:rPr>
          <w:rFonts w:hint="eastAsia" w:ascii="宋体" w:hAnsi="宋体"/>
          <w:b/>
          <w:sz w:val="32"/>
          <w:szCs w:val="32"/>
          <w:lang w:val="en-US" w:eastAsia="zh-CN"/>
        </w:rPr>
        <w:t>第三章供应商须知……………………………………………8</w:t>
      </w:r>
    </w:p>
    <w:p w14:paraId="02B3F0FD">
      <w:pPr>
        <w:tabs>
          <w:tab w:val="left" w:pos="7470"/>
        </w:tabs>
        <w:spacing w:line="400" w:lineRule="exact"/>
        <w:jc w:val="left"/>
        <w:rPr>
          <w:rFonts w:hint="eastAsia" w:ascii="宋体" w:hAnsi="宋体"/>
          <w:b/>
          <w:sz w:val="32"/>
          <w:szCs w:val="32"/>
          <w:lang w:val="en-US" w:eastAsia="zh-CN"/>
        </w:rPr>
      </w:pPr>
      <w:r>
        <w:rPr>
          <w:rFonts w:hint="eastAsia" w:ascii="宋体" w:hAnsi="宋体"/>
          <w:b/>
          <w:sz w:val="32"/>
          <w:szCs w:val="32"/>
          <w:lang w:val="en-US" w:eastAsia="zh-CN"/>
        </w:rPr>
        <w:t xml:space="preserve">   </w:t>
      </w:r>
    </w:p>
    <w:p w14:paraId="207338DD">
      <w:pPr>
        <w:tabs>
          <w:tab w:val="left" w:pos="7470"/>
        </w:tabs>
        <w:spacing w:line="400" w:lineRule="exact"/>
        <w:jc w:val="left"/>
        <w:rPr>
          <w:rFonts w:hint="eastAsia" w:ascii="宋体" w:hAnsi="宋体"/>
          <w:b/>
          <w:sz w:val="32"/>
          <w:szCs w:val="32"/>
          <w:lang w:val="en-US" w:eastAsia="zh-CN"/>
        </w:rPr>
      </w:pPr>
    </w:p>
    <w:p w14:paraId="1B055861">
      <w:pPr>
        <w:tabs>
          <w:tab w:val="left" w:pos="7470"/>
        </w:tabs>
        <w:spacing w:line="400" w:lineRule="exact"/>
        <w:jc w:val="left"/>
        <w:rPr>
          <w:rFonts w:hint="eastAsia" w:ascii="宋体" w:hAnsi="宋体"/>
          <w:b/>
          <w:sz w:val="32"/>
          <w:szCs w:val="32"/>
          <w:lang w:val="en-US" w:eastAsia="zh-CN"/>
        </w:rPr>
      </w:pPr>
      <w:r>
        <w:rPr>
          <w:rFonts w:hint="eastAsia" w:ascii="宋体" w:hAnsi="宋体"/>
          <w:b/>
          <w:sz w:val="32"/>
          <w:szCs w:val="32"/>
          <w:lang w:val="en-US" w:eastAsia="zh-CN"/>
        </w:rPr>
        <w:t>第四章评审程序、评审方法和评审标准……………………24</w:t>
      </w:r>
    </w:p>
    <w:p w14:paraId="38CA6D9D">
      <w:pPr>
        <w:tabs>
          <w:tab w:val="left" w:pos="7470"/>
        </w:tabs>
        <w:spacing w:line="400" w:lineRule="exact"/>
        <w:jc w:val="left"/>
        <w:rPr>
          <w:rFonts w:hint="eastAsia" w:ascii="宋体" w:hAnsi="宋体"/>
          <w:b/>
          <w:sz w:val="32"/>
          <w:szCs w:val="32"/>
          <w:lang w:val="en-US" w:eastAsia="zh-CN"/>
        </w:rPr>
      </w:pPr>
    </w:p>
    <w:p w14:paraId="49A123FF">
      <w:pPr>
        <w:tabs>
          <w:tab w:val="left" w:pos="7470"/>
        </w:tabs>
        <w:spacing w:line="400" w:lineRule="exact"/>
        <w:jc w:val="left"/>
        <w:rPr>
          <w:rFonts w:hint="eastAsia" w:ascii="宋体" w:hAnsi="宋体"/>
          <w:b/>
          <w:sz w:val="32"/>
          <w:szCs w:val="32"/>
          <w:lang w:val="en-US" w:eastAsia="zh-CN"/>
        </w:rPr>
      </w:pPr>
    </w:p>
    <w:p w14:paraId="154404A5">
      <w:pPr>
        <w:tabs>
          <w:tab w:val="left" w:pos="7470"/>
        </w:tabs>
        <w:spacing w:line="400" w:lineRule="exact"/>
        <w:jc w:val="left"/>
        <w:rPr>
          <w:rFonts w:hint="eastAsia" w:ascii="宋体" w:hAnsi="宋体"/>
          <w:b/>
          <w:sz w:val="32"/>
          <w:szCs w:val="32"/>
          <w:lang w:val="en-US" w:eastAsia="zh-CN"/>
        </w:rPr>
      </w:pPr>
      <w:r>
        <w:rPr>
          <w:rFonts w:hint="eastAsia" w:ascii="宋体" w:hAnsi="宋体"/>
          <w:b/>
          <w:sz w:val="32"/>
          <w:szCs w:val="32"/>
          <w:lang w:val="en-US" w:eastAsia="zh-CN"/>
        </w:rPr>
        <w:t>第五章响应文件格式…………………………………………31</w:t>
      </w:r>
    </w:p>
    <w:p w14:paraId="09446C40">
      <w:pPr>
        <w:tabs>
          <w:tab w:val="left" w:pos="7470"/>
        </w:tabs>
        <w:spacing w:line="400" w:lineRule="exact"/>
        <w:jc w:val="left"/>
        <w:rPr>
          <w:rFonts w:hint="eastAsia" w:ascii="宋体" w:hAnsi="宋体"/>
          <w:b/>
          <w:sz w:val="32"/>
          <w:szCs w:val="32"/>
          <w:lang w:val="en-US" w:eastAsia="zh-CN"/>
        </w:rPr>
      </w:pPr>
    </w:p>
    <w:p w14:paraId="1AA7C37B">
      <w:pPr>
        <w:tabs>
          <w:tab w:val="left" w:pos="7470"/>
        </w:tabs>
        <w:spacing w:line="400" w:lineRule="exact"/>
        <w:jc w:val="left"/>
        <w:rPr>
          <w:rFonts w:hint="eastAsia" w:ascii="宋体" w:hAnsi="宋体"/>
          <w:b/>
          <w:sz w:val="32"/>
          <w:szCs w:val="32"/>
          <w:lang w:val="en-US" w:eastAsia="zh-CN"/>
        </w:rPr>
      </w:pPr>
    </w:p>
    <w:p w14:paraId="443CB64A">
      <w:pPr>
        <w:tabs>
          <w:tab w:val="left" w:pos="7470"/>
        </w:tabs>
        <w:spacing w:line="400" w:lineRule="exact"/>
        <w:jc w:val="left"/>
        <w:rPr>
          <w:rFonts w:hint="eastAsia" w:ascii="宋体" w:hAnsi="宋体"/>
          <w:b/>
          <w:sz w:val="32"/>
          <w:szCs w:val="32"/>
          <w:lang w:val="en-US" w:eastAsia="zh-CN"/>
        </w:rPr>
      </w:pPr>
      <w:r>
        <w:rPr>
          <w:rFonts w:hint="eastAsia" w:ascii="宋体" w:hAnsi="宋体"/>
          <w:b/>
          <w:sz w:val="32"/>
          <w:szCs w:val="32"/>
          <w:lang w:val="en-US" w:eastAsia="zh-CN"/>
        </w:rPr>
        <w:t>第六章合同文本………………………………………………62</w:t>
      </w:r>
    </w:p>
    <w:p w14:paraId="4859905D">
      <w:pPr>
        <w:tabs>
          <w:tab w:val="left" w:pos="7470"/>
        </w:tabs>
        <w:spacing w:line="400" w:lineRule="exact"/>
        <w:jc w:val="left"/>
        <w:rPr>
          <w:rFonts w:hint="eastAsia" w:ascii="宋体" w:hAnsi="宋体"/>
          <w:b/>
          <w:sz w:val="32"/>
          <w:szCs w:val="32"/>
          <w:lang w:val="en-US" w:eastAsia="zh-CN"/>
        </w:rPr>
      </w:pPr>
    </w:p>
    <w:p w14:paraId="40E650A2">
      <w:pPr>
        <w:tabs>
          <w:tab w:val="left" w:pos="7470"/>
        </w:tabs>
        <w:spacing w:line="400" w:lineRule="exact"/>
        <w:jc w:val="left"/>
        <w:rPr>
          <w:rFonts w:hint="eastAsia" w:ascii="宋体" w:hAnsi="宋体"/>
          <w:b/>
          <w:sz w:val="32"/>
          <w:szCs w:val="32"/>
          <w:lang w:val="en-US" w:eastAsia="zh-CN"/>
        </w:rPr>
      </w:pPr>
    </w:p>
    <w:p w14:paraId="5858A2C0">
      <w:pPr>
        <w:tabs>
          <w:tab w:val="left" w:pos="7470"/>
        </w:tabs>
        <w:spacing w:line="400" w:lineRule="exact"/>
        <w:jc w:val="left"/>
        <w:rPr>
          <w:rFonts w:hint="default" w:ascii="宋体" w:hAnsi="宋体"/>
          <w:b/>
          <w:sz w:val="32"/>
          <w:szCs w:val="32"/>
          <w:lang w:val="en-US"/>
        </w:rPr>
      </w:pPr>
      <w:r>
        <w:rPr>
          <w:rFonts w:hint="eastAsia" w:ascii="宋体" w:hAnsi="宋体"/>
          <w:b/>
          <w:sz w:val="32"/>
          <w:szCs w:val="32"/>
          <w:lang w:val="en-US" w:eastAsia="zh-CN"/>
        </w:rPr>
        <w:t>第七章质疑、投诉材料格式…………………………………76</w:t>
      </w:r>
    </w:p>
    <w:p w14:paraId="2A54A6DF">
      <w:pPr>
        <w:spacing w:line="400" w:lineRule="exact"/>
        <w:jc w:val="center"/>
        <w:rPr>
          <w:rFonts w:hint="eastAsia" w:ascii="宋体" w:hAnsi="宋体"/>
          <w:b/>
          <w:sz w:val="32"/>
          <w:szCs w:val="32"/>
        </w:rPr>
      </w:pPr>
    </w:p>
    <w:p w14:paraId="61E62E04">
      <w:pPr>
        <w:spacing w:line="400" w:lineRule="exact"/>
        <w:jc w:val="center"/>
        <w:rPr>
          <w:rFonts w:hint="eastAsia" w:ascii="宋体" w:hAnsi="宋体"/>
          <w:b/>
          <w:sz w:val="32"/>
          <w:szCs w:val="32"/>
        </w:rPr>
      </w:pPr>
    </w:p>
    <w:p w14:paraId="5C6084C7">
      <w:pPr>
        <w:spacing w:line="400" w:lineRule="exact"/>
        <w:jc w:val="center"/>
        <w:rPr>
          <w:rFonts w:hint="eastAsia" w:ascii="宋体" w:hAnsi="宋体"/>
          <w:b/>
          <w:sz w:val="32"/>
          <w:szCs w:val="32"/>
        </w:rPr>
      </w:pPr>
    </w:p>
    <w:p w14:paraId="77BA0C81">
      <w:pPr>
        <w:widowControl/>
        <w:jc w:val="left"/>
        <w:rPr>
          <w:rFonts w:ascii="宋体" w:hAnsi="宋体"/>
          <w:b/>
          <w:sz w:val="32"/>
          <w:szCs w:val="32"/>
        </w:rPr>
        <w:sectPr>
          <w:pgSz w:w="11906" w:h="16838"/>
          <w:pgMar w:top="1440" w:right="1440" w:bottom="1440" w:left="1587" w:header="851" w:footer="992" w:gutter="0"/>
          <w:pgNumType w:start="0"/>
          <w:cols w:space="720" w:num="1"/>
          <w:docGrid w:type="lines" w:linePitch="312" w:charSpace="0"/>
        </w:sectPr>
      </w:pPr>
    </w:p>
    <w:p w14:paraId="18AD770F">
      <w:pPr>
        <w:pStyle w:val="3"/>
        <w:spacing w:before="0" w:line="400" w:lineRule="exact"/>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310515</wp:posOffset>
                </wp:positionV>
                <wp:extent cx="5970270" cy="1431925"/>
                <wp:effectExtent l="0" t="0" r="3810" b="635"/>
                <wp:wrapNone/>
                <wp:docPr id="4" name="文本框 4"/>
                <wp:cNvGraphicFramePr/>
                <a:graphic xmlns:a="http://schemas.openxmlformats.org/drawingml/2006/main">
                  <a:graphicData uri="http://schemas.microsoft.com/office/word/2010/wordprocessingShape">
                    <wps:wsp>
                      <wps:cNvSpPr txBox="1"/>
                      <wps:spPr>
                        <a:xfrm>
                          <a:off x="0" y="0"/>
                          <a:ext cx="5970270" cy="1431925"/>
                        </a:xfrm>
                        <a:prstGeom prst="rect">
                          <a:avLst/>
                        </a:prstGeom>
                        <a:solidFill>
                          <a:srgbClr val="FFFFFF"/>
                        </a:solidFill>
                        <a:ln>
                          <a:noFill/>
                        </a:ln>
                        <a:effectLst/>
                      </wps:spPr>
                      <wps:txbx>
                        <w:txbxContent>
                          <w:p w14:paraId="2DC61BF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1285712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lang w:eastAsia="zh-CN"/>
                              </w:rPr>
                              <w:t>延边朝鲜族自治州公安局交通警察支队物业管理</w:t>
                            </w:r>
                            <w:r>
                              <w:rPr>
                                <w:rFonts w:hint="eastAsia" w:ascii="宋体" w:hAnsi="宋体"/>
                                <w:color w:val="000000"/>
                                <w:szCs w:val="21"/>
                                <w:u w:val="single"/>
                              </w:rPr>
                              <w:t xml:space="preserve"> </w:t>
                            </w:r>
                            <w:r>
                              <w:rPr>
                                <w:rFonts w:hint="eastAsia" w:ascii="宋体" w:hAnsi="宋体"/>
                                <w:color w:val="000000"/>
                                <w:szCs w:val="21"/>
                              </w:rPr>
                              <w:t>采购项目的潜在供应商应在</w:t>
                            </w:r>
                            <w:r>
                              <w:rPr>
                                <w:rFonts w:hint="eastAsia" w:ascii="仿宋_GB2312" w:hAnsi="仿宋" w:eastAsia="仿宋_GB2312"/>
                                <w:sz w:val="24"/>
                              </w:rPr>
                              <w:t>政采云平台（</w:t>
                            </w:r>
                            <w:r>
                              <w:rPr>
                                <w:rFonts w:hint="eastAsia" w:ascii="仿宋_GB2312" w:hAnsi="仿宋" w:eastAsia="仿宋_GB2312"/>
                                <w:snapToGrid w:val="0"/>
                              </w:rPr>
                              <w:t>https://www.zcygov.cn/）获取（下载）</w:t>
                            </w:r>
                            <w:r>
                              <w:rPr>
                                <w:rFonts w:hint="eastAsia" w:ascii="宋体" w:hAnsi="宋体"/>
                                <w:color w:val="000000"/>
                                <w:szCs w:val="21"/>
                              </w:rPr>
                              <w:t>获取竞争性磋商文件，并于</w:t>
                            </w:r>
                            <w:r>
                              <w:rPr>
                                <w:rFonts w:hint="eastAsia" w:ascii="宋体" w:hAnsi="宋体"/>
                                <w:color w:val="000000"/>
                                <w:szCs w:val="21"/>
                                <w:lang w:val="en-US" w:eastAsia="zh-CN"/>
                              </w:rPr>
                              <w:t>2025年5月19日9:00</w:t>
                            </w:r>
                            <w:r>
                              <w:rPr>
                                <w:rFonts w:hint="eastAsia" w:ascii="宋体" w:hAnsi="宋体"/>
                                <w:color w:val="000000"/>
                                <w:szCs w:val="21"/>
                                <w:u w:val="single"/>
                                <w:lang w:eastAsia="zh-CN"/>
                              </w:rPr>
                              <w:t xml:space="preserve"> </w:t>
                            </w:r>
                            <w:r>
                              <w:rPr>
                                <w:rFonts w:hint="eastAsia" w:ascii="宋体" w:hAnsi="宋体"/>
                                <w:bCs/>
                                <w:color w:val="000000"/>
                                <w:szCs w:val="21"/>
                              </w:rPr>
                              <w:t>（北京时间）前提交响应文件</w:t>
                            </w:r>
                            <w:r>
                              <w:rPr>
                                <w:rFonts w:hint="eastAsia" w:ascii="宋体" w:hAnsi="宋体"/>
                                <w:color w:val="000000"/>
                                <w:szCs w:val="21"/>
                              </w:rPr>
                              <w:t>。</w:t>
                            </w:r>
                          </w:p>
                          <w:p w14:paraId="56E1DA10">
                            <w:pPr>
                              <w:rPr>
                                <w:rFonts w:hint="eastAsia"/>
                              </w:rPr>
                            </w:pPr>
                          </w:p>
                        </w:txbxContent>
                      </wps:txbx>
                      <wps:bodyPr upright="1"/>
                    </wps:wsp>
                  </a:graphicData>
                </a:graphic>
              </wp:anchor>
            </w:drawing>
          </mc:Choice>
          <mc:Fallback>
            <w:pict>
              <v:shape id="_x0000_s1026" o:spid="_x0000_s1026" o:spt="202" type="#_x0000_t202" style="position:absolute;left:0pt;margin-left:-0.95pt;margin-top:24.45pt;height:112.75pt;width:470.1pt;z-index:251661312;mso-width-relative:page;mso-height-relative:page;" fillcolor="#FFFFFF" filled="t" stroked="f" coordsize="21600,21600" o:gfxdata="UEsDBAoAAAAAAIdO4kAAAAAAAAAAAAAAAAAEAAAAZHJzL1BLAwQUAAAACACHTuJAfqeWHNkAAAAJ&#10;AQAADwAAAGRycy9kb3ducmV2LnhtbE2PzWrDMBCE74W+g9hCLyWRnbjxTywHWmjpNWkeQLY2tom1&#10;MpYSJ2/f7ak9DcsMM9+Wu5sdxBUn3ztSEC8jEEiNMz21Co7fH4sMhA+ajB4coYI7ethVjw+lLoyb&#10;aY/XQ2gFl5AvtIIuhLGQ0jcdWu2XbkRi7+QmqwOfUyvNpGcut4NcRdFGWt0TL3R6xPcOm/PhYhWc&#10;vuaX13yuP8Mx3SebN92ntbsr9fwUR1sQAW/hLwy/+IwOFTPV7kLGi0HBIs45qSDJWNnP19kaRK1g&#10;lSYJyKqU/z+ofgBQSwMEFAAAAAgAh07iQNeG46vGAQAAhgMAAA4AAABkcnMvZTJvRG9jLnhtbK1T&#10;wY7TMBC9I/EPlu80aemybNV0JajKBQHSwge4jpNYsj3W2G3SH4A/4MSFO9/V72DsZMuyXPZADs54&#10;Zvxm3ht7fTtYw44KgwZX8fms5Ew5CbV2bcW/fN69eM1ZiMLVwoBTFT+pwG83z5+te79SC+jA1AoZ&#10;gbiw6n3Fuxj9qiiC7JQVYQZeOQo2gFZE2mJb1Ch6QremWJTlq6IHrD2CVCGQdzsG+YSITwGEptFS&#10;bUEerHJxREVlRCRKodM+8E3utmmUjB+bJqjITMWJacwrFSF7n9ZisxarFoXvtJxaEE9p4REnK7Sj&#10;oheorYiCHVD/A2W1RAjQxJkEW4xEsiLEYl4+0uauE15lLiR18BfRw/+DlR+On5DpuuJLzpywNPDz&#10;92/nH7/OP7+yZZKn92FFWXee8uLwBga6NPf+QM7EemjQpj/xYRQncU8XcdUQmSTn1c11ubimkKTY&#10;fPlyfrO4SjjFn+MeQ3ynwLJkVBxpellUcXwf4ph6n5KqBTC63mlj8gbb/VuD7Cho0rv8Teh/pRmX&#10;kh2kYyPi6FH5rkxlEuWRWrLisB8mHfZQn0iGg0fddtRhFqJISTSeTGW6Smn+D/dkP3w+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p5Yc2QAAAAkBAAAPAAAAAAAAAAEAIAAAACIAAABkcnMvZG93&#10;bnJldi54bWxQSwECFAAUAAAACACHTuJA14bjq8YBAACGAwAADgAAAAAAAAABACAAAAAoAQAAZHJz&#10;L2Uyb0RvYy54bWxQSwUGAAAAAAYABgBZAQAAYAUAAAAA&#10;">
                <v:fill on="t" focussize="0,0"/>
                <v:stroke on="f"/>
                <v:imagedata o:title=""/>
                <o:lock v:ext="edit" aspectratio="f"/>
                <v:textbox>
                  <w:txbxContent>
                    <w:p w14:paraId="2DC61BF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1285712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lang w:eastAsia="zh-CN"/>
                        </w:rPr>
                        <w:t>延边朝鲜族自治州公安局交通警察支队物业管理</w:t>
                      </w:r>
                      <w:r>
                        <w:rPr>
                          <w:rFonts w:hint="eastAsia" w:ascii="宋体" w:hAnsi="宋体"/>
                          <w:color w:val="000000"/>
                          <w:szCs w:val="21"/>
                          <w:u w:val="single"/>
                        </w:rPr>
                        <w:t xml:space="preserve"> </w:t>
                      </w:r>
                      <w:r>
                        <w:rPr>
                          <w:rFonts w:hint="eastAsia" w:ascii="宋体" w:hAnsi="宋体"/>
                          <w:color w:val="000000"/>
                          <w:szCs w:val="21"/>
                        </w:rPr>
                        <w:t>采购项目的潜在供应商应在</w:t>
                      </w:r>
                      <w:r>
                        <w:rPr>
                          <w:rFonts w:hint="eastAsia" w:ascii="仿宋_GB2312" w:hAnsi="仿宋" w:eastAsia="仿宋_GB2312"/>
                          <w:sz w:val="24"/>
                        </w:rPr>
                        <w:t>政采云平台（</w:t>
                      </w:r>
                      <w:r>
                        <w:rPr>
                          <w:rFonts w:hint="eastAsia" w:ascii="仿宋_GB2312" w:hAnsi="仿宋" w:eastAsia="仿宋_GB2312"/>
                          <w:snapToGrid w:val="0"/>
                        </w:rPr>
                        <w:t>https://www.zcygov.cn/）获取（下载）</w:t>
                      </w:r>
                      <w:r>
                        <w:rPr>
                          <w:rFonts w:hint="eastAsia" w:ascii="宋体" w:hAnsi="宋体"/>
                          <w:color w:val="000000"/>
                          <w:szCs w:val="21"/>
                        </w:rPr>
                        <w:t>获取竞争性磋商文件，并于</w:t>
                      </w:r>
                      <w:r>
                        <w:rPr>
                          <w:rFonts w:hint="eastAsia" w:ascii="宋体" w:hAnsi="宋体"/>
                          <w:color w:val="000000"/>
                          <w:szCs w:val="21"/>
                          <w:lang w:val="en-US" w:eastAsia="zh-CN"/>
                        </w:rPr>
                        <w:t>2025年5月19日9:00</w:t>
                      </w:r>
                      <w:r>
                        <w:rPr>
                          <w:rFonts w:hint="eastAsia" w:ascii="宋体" w:hAnsi="宋体"/>
                          <w:color w:val="000000"/>
                          <w:szCs w:val="21"/>
                          <w:u w:val="single"/>
                          <w:lang w:eastAsia="zh-CN"/>
                        </w:rPr>
                        <w:t xml:space="preserve"> </w:t>
                      </w:r>
                      <w:r>
                        <w:rPr>
                          <w:rFonts w:hint="eastAsia" w:ascii="宋体" w:hAnsi="宋体"/>
                          <w:bCs/>
                          <w:color w:val="000000"/>
                          <w:szCs w:val="21"/>
                        </w:rPr>
                        <w:t>（北京时间）前提交响应文件</w:t>
                      </w:r>
                      <w:r>
                        <w:rPr>
                          <w:rFonts w:hint="eastAsia" w:ascii="宋体" w:hAnsi="宋体"/>
                          <w:color w:val="000000"/>
                          <w:szCs w:val="21"/>
                        </w:rPr>
                        <w:t>。</w:t>
                      </w:r>
                    </w:p>
                    <w:p w14:paraId="56E1DA10">
                      <w:pPr>
                        <w:rPr>
                          <w:rFonts w:hint="eastAsia"/>
                        </w:rPr>
                      </w:pPr>
                    </w:p>
                  </w:txbxContent>
                </v:textbox>
              </v:shape>
            </w:pict>
          </mc:Fallback>
        </mc:AlternateContent>
      </w:r>
      <w:r>
        <w:rPr>
          <w:rFonts w:hint="eastAsia"/>
        </w:rPr>
        <w:t>第一章</w:t>
      </w:r>
      <w:r>
        <w:t xml:space="preserve"> </w:t>
      </w:r>
      <w:r>
        <w:rPr>
          <w:rFonts w:hint="eastAsia"/>
        </w:rPr>
        <w:t>竞争性磋商公告</w:t>
      </w:r>
    </w:p>
    <w:p w14:paraId="000930B2">
      <w:pPr>
        <w:pStyle w:val="3"/>
        <w:spacing w:line="400" w:lineRule="exact"/>
        <w:ind w:firstLine="482" w:firstLineChars="200"/>
        <w:rPr>
          <w:rFonts w:ascii="黑体" w:hAnsi="黑体" w:eastAsia="黑体" w:cs="宋体"/>
          <w:bCs w:val="0"/>
          <w:sz w:val="24"/>
          <w:szCs w:val="24"/>
        </w:rPr>
      </w:pPr>
    </w:p>
    <w:p w14:paraId="480FD77B">
      <w:pPr>
        <w:pStyle w:val="3"/>
        <w:spacing w:line="400" w:lineRule="exact"/>
        <w:ind w:firstLine="482" w:firstLineChars="200"/>
        <w:rPr>
          <w:rFonts w:hint="eastAsia" w:ascii="黑体" w:hAnsi="黑体" w:eastAsia="黑体" w:cs="宋体"/>
          <w:bCs w:val="0"/>
          <w:sz w:val="24"/>
          <w:szCs w:val="24"/>
        </w:rPr>
      </w:pPr>
    </w:p>
    <w:p w14:paraId="6F7A4711">
      <w:pPr>
        <w:pStyle w:val="3"/>
        <w:spacing w:line="400" w:lineRule="exact"/>
        <w:rPr>
          <w:rFonts w:hint="eastAsia" w:ascii="黑体" w:hAnsi="黑体" w:eastAsia="黑体" w:cs="宋体"/>
          <w:bCs w:val="0"/>
          <w:sz w:val="24"/>
          <w:szCs w:val="24"/>
        </w:rPr>
      </w:pPr>
    </w:p>
    <w:p w14:paraId="6B66106C">
      <w:pPr>
        <w:spacing w:line="360" w:lineRule="auto"/>
        <w:ind w:firstLine="480" w:firstLineChars="200"/>
        <w:rPr>
          <w:rFonts w:hint="eastAsia"/>
        </w:rPr>
      </w:pPr>
      <w:r>
        <w:rPr>
          <w:rFonts w:hint="eastAsia" w:ascii="黑体" w:hAnsi="黑体" w:eastAsia="黑体" w:cs="宋体"/>
          <w:bCs/>
          <w:sz w:val="24"/>
        </w:rPr>
        <w:t>一、项目基本情况</w:t>
      </w:r>
    </w:p>
    <w:p w14:paraId="2B1149C8">
      <w:pPr>
        <w:spacing w:line="360" w:lineRule="auto"/>
        <w:ind w:firstLine="420" w:firstLineChars="200"/>
        <w:rPr>
          <w:rFonts w:hint="eastAsia" w:ascii="宋体" w:hAnsi="宋体" w:eastAsia="宋体"/>
          <w:color w:val="4874CB" w:themeColor="accent1"/>
          <w:szCs w:val="21"/>
          <w:lang w:eastAsia="zh-CN"/>
          <w14:textFill>
            <w14:solidFill>
              <w14:schemeClr w14:val="accent1"/>
            </w14:solidFill>
          </w14:textFill>
        </w:rPr>
      </w:pPr>
      <w:r>
        <w:rPr>
          <w:rFonts w:hint="eastAsia" w:ascii="宋体" w:hAnsi="宋体"/>
          <w:color w:val="4874CB" w:themeColor="accent1"/>
          <w:szCs w:val="21"/>
          <w14:textFill>
            <w14:solidFill>
              <w14:schemeClr w14:val="accent1"/>
            </w14:solidFill>
          </w14:textFill>
        </w:rPr>
        <w:t>1.项目编号：</w:t>
      </w:r>
      <w:r>
        <w:rPr>
          <w:rFonts w:hint="eastAsia" w:ascii="宋体" w:hAnsi="宋体"/>
          <w:color w:val="4874CB" w:themeColor="accent1"/>
          <w:szCs w:val="21"/>
          <w:lang w:eastAsia="zh-CN"/>
          <w14:textFill>
            <w14:solidFill>
              <w14:schemeClr w14:val="accent1"/>
            </w14:solidFill>
          </w14:textFill>
        </w:rPr>
        <w:t>采购计划-[2025]-00048号-01</w:t>
      </w:r>
    </w:p>
    <w:p w14:paraId="23B3C53D">
      <w:pPr>
        <w:pStyle w:val="14"/>
        <w:snapToGrid w:val="0"/>
        <w:spacing w:before="50" w:after="120" w:line="360" w:lineRule="auto"/>
        <w:ind w:firstLine="400" w:firstLineChars="200"/>
        <w:rPr>
          <w:rFonts w:hint="eastAsia" w:ascii="宋体" w:hAnsi="宋体"/>
          <w:szCs w:val="21"/>
        </w:rPr>
      </w:pPr>
      <w:r>
        <w:rPr>
          <w:rFonts w:hint="eastAsia" w:ascii="宋体" w:hAnsi="宋体"/>
          <w:szCs w:val="21"/>
        </w:rPr>
        <w:t>2.项目名称：</w:t>
      </w:r>
      <w:r>
        <w:rPr>
          <w:rFonts w:hint="eastAsia" w:hAnsi="宋体"/>
          <w:szCs w:val="21"/>
          <w:lang w:eastAsia="zh-CN"/>
        </w:rPr>
        <w:t>延边朝鲜族自治州公安局交通警察支队物业管理</w:t>
      </w:r>
      <w:r>
        <w:rPr>
          <w:rFonts w:hint="eastAsia" w:ascii="宋体" w:hAnsi="宋体"/>
          <w:szCs w:val="21"/>
        </w:rPr>
        <w:t>3.采购方式：竞争性磋商</w:t>
      </w:r>
    </w:p>
    <w:p w14:paraId="2579393F">
      <w:pPr>
        <w:spacing w:line="360" w:lineRule="auto"/>
        <w:ind w:firstLine="420" w:firstLineChars="200"/>
        <w:rPr>
          <w:rFonts w:hint="eastAsia" w:ascii="宋体" w:hAnsi="宋体"/>
          <w:szCs w:val="21"/>
        </w:rPr>
      </w:pPr>
      <w:r>
        <w:rPr>
          <w:rFonts w:hint="eastAsia" w:ascii="宋体" w:hAnsi="宋体"/>
          <w:szCs w:val="21"/>
        </w:rPr>
        <w:t>4.预算金额：</w:t>
      </w:r>
      <w:r>
        <w:rPr>
          <w:rFonts w:hint="eastAsia" w:ascii="宋体" w:hAnsi="宋体"/>
          <w:szCs w:val="21"/>
          <w:lang w:val="en-US" w:eastAsia="zh-CN"/>
        </w:rPr>
        <w:t>900000.00</w:t>
      </w:r>
      <w:r>
        <w:rPr>
          <w:rFonts w:hint="eastAsia" w:ascii="宋体" w:hAnsi="宋体"/>
          <w:szCs w:val="21"/>
          <w:lang w:eastAsia="zh-CN"/>
        </w:rPr>
        <w:t>元</w:t>
      </w:r>
      <w:r>
        <w:rPr>
          <w:rFonts w:hint="eastAsia" w:ascii="宋体" w:hAnsi="宋体"/>
          <w:szCs w:val="21"/>
        </w:rPr>
        <w:t>（</w:t>
      </w:r>
      <w:r>
        <w:rPr>
          <w:rFonts w:hint="eastAsia" w:ascii="宋体" w:hAnsi="宋体"/>
          <w:szCs w:val="21"/>
          <w:lang w:val="en-US" w:eastAsia="zh-CN"/>
        </w:rPr>
        <w:t>玖拾万元整</w:t>
      </w:r>
      <w:r>
        <w:rPr>
          <w:rFonts w:hint="eastAsia" w:ascii="宋体" w:hAnsi="宋体"/>
          <w:szCs w:val="21"/>
        </w:rPr>
        <w:t>）</w:t>
      </w:r>
    </w:p>
    <w:p w14:paraId="29FEB55E">
      <w:pPr>
        <w:spacing w:line="360" w:lineRule="auto"/>
        <w:ind w:firstLine="420" w:firstLineChars="200"/>
        <w:rPr>
          <w:rFonts w:hint="eastAsia" w:ascii="宋体" w:hAnsi="宋体"/>
          <w:szCs w:val="21"/>
        </w:rPr>
      </w:pPr>
      <w:r>
        <w:rPr>
          <w:rFonts w:hint="eastAsia" w:ascii="宋体" w:hAnsi="宋体"/>
          <w:szCs w:val="21"/>
        </w:rPr>
        <w:t>5.最高限价（如有）：</w:t>
      </w:r>
    </w:p>
    <w:p w14:paraId="35CE765A">
      <w:pPr>
        <w:spacing w:line="360" w:lineRule="auto"/>
        <w:ind w:firstLine="420" w:firstLineChars="200"/>
        <w:rPr>
          <w:rFonts w:hint="eastAsia" w:ascii="宋体" w:hAnsi="宋体"/>
          <w:szCs w:val="21"/>
          <w:vertAlign w:val="baseline"/>
          <w:lang w:eastAsia="zh-CN"/>
        </w:rPr>
      </w:pPr>
      <w:r>
        <w:rPr>
          <w:rFonts w:hint="eastAsia" w:ascii="宋体" w:hAnsi="宋体"/>
          <w:szCs w:val="21"/>
        </w:rPr>
        <w:t xml:space="preserve">6.采购需求： </w:t>
      </w:r>
      <w:r>
        <w:rPr>
          <w:rFonts w:hint="eastAsia" w:ascii="宋体" w:hAnsi="宋体"/>
          <w:szCs w:val="21"/>
          <w:lang w:eastAsia="zh-CN"/>
        </w:rPr>
        <w:t xml:space="preserve"> </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967"/>
        <w:gridCol w:w="670"/>
        <w:gridCol w:w="655"/>
        <w:gridCol w:w="872"/>
        <w:gridCol w:w="3010"/>
        <w:gridCol w:w="1390"/>
        <w:gridCol w:w="714"/>
      </w:tblGrid>
      <w:tr w14:paraId="0770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14:paraId="37572712">
            <w:pPr>
              <w:spacing w:line="360" w:lineRule="auto"/>
              <w:rPr>
                <w:rFonts w:hint="eastAsia" w:ascii="宋体" w:hAnsi="宋体"/>
                <w:szCs w:val="21"/>
                <w:vertAlign w:val="baseline"/>
                <w:lang w:eastAsia="zh-CN"/>
              </w:rPr>
            </w:pPr>
            <w:r>
              <w:rPr>
                <w:rFonts w:hint="eastAsia" w:ascii="宋体" w:hAnsi="宋体"/>
                <w:szCs w:val="21"/>
                <w:vertAlign w:val="baseline"/>
                <w:lang w:eastAsia="zh-CN"/>
              </w:rPr>
              <w:t>标项序号</w:t>
            </w:r>
          </w:p>
        </w:tc>
        <w:tc>
          <w:tcPr>
            <w:tcW w:w="540" w:type="pct"/>
          </w:tcPr>
          <w:p w14:paraId="60F42A2D">
            <w:pPr>
              <w:spacing w:line="360" w:lineRule="auto"/>
              <w:rPr>
                <w:rFonts w:hint="eastAsia" w:ascii="宋体" w:hAnsi="宋体"/>
                <w:szCs w:val="21"/>
                <w:vertAlign w:val="baseline"/>
                <w:lang w:eastAsia="zh-CN"/>
              </w:rPr>
            </w:pPr>
            <w:r>
              <w:rPr>
                <w:rFonts w:hint="eastAsia" w:ascii="宋体" w:hAnsi="宋体"/>
                <w:szCs w:val="21"/>
                <w:vertAlign w:val="baseline"/>
                <w:lang w:eastAsia="zh-CN"/>
              </w:rPr>
              <w:t>标项名称</w:t>
            </w:r>
          </w:p>
        </w:tc>
        <w:tc>
          <w:tcPr>
            <w:tcW w:w="374" w:type="pct"/>
          </w:tcPr>
          <w:p w14:paraId="47DE21D0">
            <w:pPr>
              <w:spacing w:line="360" w:lineRule="auto"/>
              <w:rPr>
                <w:rFonts w:hint="eastAsia" w:ascii="宋体" w:hAnsi="宋体"/>
                <w:szCs w:val="21"/>
                <w:vertAlign w:val="baseline"/>
                <w:lang w:eastAsia="zh-CN"/>
              </w:rPr>
            </w:pPr>
            <w:r>
              <w:rPr>
                <w:rFonts w:hint="eastAsia" w:ascii="宋体" w:hAnsi="宋体"/>
                <w:szCs w:val="21"/>
                <w:vertAlign w:val="baseline"/>
                <w:lang w:eastAsia="zh-CN"/>
              </w:rPr>
              <w:t>数量</w:t>
            </w:r>
          </w:p>
        </w:tc>
        <w:tc>
          <w:tcPr>
            <w:tcW w:w="366" w:type="pct"/>
          </w:tcPr>
          <w:p w14:paraId="178DA834">
            <w:pPr>
              <w:spacing w:line="360" w:lineRule="auto"/>
              <w:rPr>
                <w:rFonts w:hint="eastAsia" w:ascii="宋体" w:hAnsi="宋体"/>
                <w:szCs w:val="21"/>
                <w:vertAlign w:val="baseline"/>
                <w:lang w:eastAsia="zh-CN"/>
              </w:rPr>
            </w:pPr>
            <w:r>
              <w:rPr>
                <w:rFonts w:hint="eastAsia" w:ascii="宋体" w:hAnsi="宋体"/>
                <w:szCs w:val="21"/>
                <w:vertAlign w:val="baseline"/>
                <w:lang w:eastAsia="zh-CN"/>
              </w:rPr>
              <w:t>单位</w:t>
            </w:r>
          </w:p>
        </w:tc>
        <w:tc>
          <w:tcPr>
            <w:tcW w:w="487" w:type="pct"/>
          </w:tcPr>
          <w:p w14:paraId="0F10F6C4">
            <w:pPr>
              <w:spacing w:line="360" w:lineRule="auto"/>
              <w:rPr>
                <w:rFonts w:hint="eastAsia" w:ascii="宋体" w:hAnsi="宋体"/>
                <w:szCs w:val="21"/>
                <w:vertAlign w:val="baseline"/>
                <w:lang w:eastAsia="zh-CN"/>
              </w:rPr>
            </w:pPr>
            <w:r>
              <w:rPr>
                <w:rFonts w:hint="eastAsia" w:ascii="宋体" w:hAnsi="宋体"/>
                <w:szCs w:val="21"/>
                <w:vertAlign w:val="baseline"/>
                <w:lang w:eastAsia="zh-CN"/>
              </w:rPr>
              <w:t>预算金额(万元)</w:t>
            </w:r>
          </w:p>
        </w:tc>
        <w:tc>
          <w:tcPr>
            <w:tcW w:w="1681" w:type="pct"/>
          </w:tcPr>
          <w:p w14:paraId="144B6012">
            <w:pPr>
              <w:spacing w:line="360" w:lineRule="auto"/>
              <w:rPr>
                <w:rFonts w:hint="eastAsia" w:ascii="宋体" w:hAnsi="宋体"/>
                <w:szCs w:val="21"/>
                <w:vertAlign w:val="baseline"/>
                <w:lang w:eastAsia="zh-CN"/>
              </w:rPr>
            </w:pPr>
            <w:r>
              <w:rPr>
                <w:rFonts w:hint="eastAsia" w:ascii="宋体" w:hAnsi="宋体"/>
                <w:szCs w:val="21"/>
                <w:vertAlign w:val="baseline"/>
                <w:lang w:eastAsia="zh-CN"/>
              </w:rPr>
              <w:t>简要规格描述或标项基本概况介绍</w:t>
            </w:r>
          </w:p>
        </w:tc>
        <w:tc>
          <w:tcPr>
            <w:tcW w:w="776" w:type="pct"/>
          </w:tcPr>
          <w:p w14:paraId="1C8DF7D1">
            <w:pPr>
              <w:spacing w:line="360" w:lineRule="auto"/>
              <w:rPr>
                <w:rFonts w:hint="eastAsia" w:ascii="宋体" w:hAnsi="宋体"/>
                <w:szCs w:val="21"/>
                <w:vertAlign w:val="baseline"/>
                <w:lang w:eastAsia="zh-CN"/>
              </w:rPr>
            </w:pPr>
            <w:r>
              <w:rPr>
                <w:rFonts w:hint="eastAsia" w:ascii="宋体" w:hAnsi="宋体"/>
                <w:szCs w:val="21"/>
                <w:vertAlign w:val="baseline"/>
                <w:lang w:eastAsia="zh-CN"/>
              </w:rPr>
              <w:t>最高限价(万元)</w:t>
            </w:r>
          </w:p>
        </w:tc>
        <w:tc>
          <w:tcPr>
            <w:tcW w:w="399" w:type="pct"/>
          </w:tcPr>
          <w:p w14:paraId="1E517D6B">
            <w:pPr>
              <w:spacing w:line="360" w:lineRule="auto"/>
              <w:rPr>
                <w:rFonts w:hint="eastAsia" w:ascii="宋体" w:hAnsi="宋体"/>
                <w:szCs w:val="21"/>
                <w:vertAlign w:val="baseline"/>
                <w:lang w:eastAsia="zh-CN"/>
              </w:rPr>
            </w:pPr>
            <w:r>
              <w:rPr>
                <w:rFonts w:hint="eastAsia" w:ascii="宋体" w:hAnsi="宋体"/>
                <w:szCs w:val="21"/>
                <w:vertAlign w:val="baseline"/>
                <w:lang w:eastAsia="zh-CN"/>
              </w:rPr>
              <w:t>备注</w:t>
            </w:r>
          </w:p>
        </w:tc>
      </w:tr>
      <w:tr w14:paraId="284A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14:paraId="2CF55DDE">
            <w:pPr>
              <w:spacing w:line="360" w:lineRule="auto"/>
              <w:rPr>
                <w:rFonts w:hint="eastAsia" w:ascii="宋体" w:hAnsi="宋体"/>
                <w:szCs w:val="21"/>
                <w:vertAlign w:val="baseline"/>
                <w:lang w:eastAsia="zh-CN"/>
              </w:rPr>
            </w:pPr>
            <w:r>
              <w:rPr>
                <w:rFonts w:hint="eastAsia" w:ascii="宋体" w:hAnsi="宋体"/>
                <w:szCs w:val="21"/>
                <w:vertAlign w:val="baseline"/>
                <w:lang w:eastAsia="zh-CN"/>
              </w:rPr>
              <w:t>1</w:t>
            </w:r>
          </w:p>
        </w:tc>
        <w:tc>
          <w:tcPr>
            <w:tcW w:w="540" w:type="pct"/>
          </w:tcPr>
          <w:p w14:paraId="6E4ED8A3">
            <w:pPr>
              <w:spacing w:line="360" w:lineRule="auto"/>
              <w:rPr>
                <w:rFonts w:hint="eastAsia" w:ascii="宋体" w:hAnsi="宋体"/>
                <w:szCs w:val="21"/>
                <w:vertAlign w:val="baseline"/>
                <w:lang w:eastAsia="zh-CN"/>
              </w:rPr>
            </w:pPr>
            <w:r>
              <w:rPr>
                <w:rFonts w:hint="eastAsia" w:ascii="宋体" w:hAnsi="宋体"/>
                <w:szCs w:val="21"/>
                <w:lang w:eastAsia="zh-CN"/>
              </w:rPr>
              <w:t>延边朝鲜族自治州公安局交通警察支队物业管理</w:t>
            </w:r>
          </w:p>
        </w:tc>
        <w:tc>
          <w:tcPr>
            <w:tcW w:w="374" w:type="pct"/>
          </w:tcPr>
          <w:p w14:paraId="6B71845A">
            <w:pPr>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9</w:t>
            </w:r>
          </w:p>
        </w:tc>
        <w:tc>
          <w:tcPr>
            <w:tcW w:w="366" w:type="pct"/>
          </w:tcPr>
          <w:p w14:paraId="519DE7F3">
            <w:pPr>
              <w:spacing w:line="360" w:lineRule="auto"/>
              <w:rPr>
                <w:rFonts w:hint="eastAsia" w:ascii="宋体" w:hAnsi="宋体"/>
                <w:szCs w:val="21"/>
                <w:vertAlign w:val="baseline"/>
                <w:lang w:eastAsia="zh-CN"/>
              </w:rPr>
            </w:pPr>
            <w:r>
              <w:rPr>
                <w:rFonts w:hint="eastAsia" w:ascii="宋体" w:hAnsi="宋体"/>
                <w:szCs w:val="21"/>
                <w:vertAlign w:val="baseline"/>
                <w:lang w:eastAsia="zh-CN"/>
              </w:rPr>
              <w:t>个月</w:t>
            </w:r>
          </w:p>
        </w:tc>
        <w:tc>
          <w:tcPr>
            <w:tcW w:w="487" w:type="pct"/>
          </w:tcPr>
          <w:p w14:paraId="50EB8797">
            <w:pPr>
              <w:spacing w:line="360" w:lineRule="auto"/>
              <w:rPr>
                <w:rFonts w:hint="default" w:ascii="宋体" w:hAnsi="宋体"/>
                <w:szCs w:val="21"/>
                <w:vertAlign w:val="baseline"/>
                <w:lang w:val="en-US" w:eastAsia="zh-CN"/>
              </w:rPr>
            </w:pPr>
            <w:r>
              <w:rPr>
                <w:rFonts w:hint="eastAsia" w:ascii="宋体" w:hAnsi="宋体"/>
                <w:szCs w:val="21"/>
                <w:vertAlign w:val="baseline"/>
                <w:lang w:val="en-US" w:eastAsia="zh-CN"/>
              </w:rPr>
              <w:t>90</w:t>
            </w:r>
          </w:p>
        </w:tc>
        <w:tc>
          <w:tcPr>
            <w:tcW w:w="1681" w:type="pct"/>
          </w:tcPr>
          <w:p w14:paraId="59AE999C">
            <w:pPr>
              <w:pStyle w:val="14"/>
              <w:snapToGrid w:val="0"/>
              <w:spacing w:before="50" w:after="120" w:line="360" w:lineRule="auto"/>
              <w:rPr>
                <w:rFonts w:hint="eastAsia" w:ascii="宋体" w:hAnsi="宋体"/>
                <w:szCs w:val="21"/>
                <w:lang w:eastAsia="zh-CN"/>
              </w:rPr>
            </w:pPr>
            <w:r>
              <w:rPr>
                <w:rFonts w:hint="eastAsia" w:ascii="宋体" w:hAnsi="宋体"/>
                <w:szCs w:val="21"/>
                <w:lang w:eastAsia="zh-CN"/>
              </w:rPr>
              <w:t>1、配备服务人员 29 名</w:t>
            </w:r>
          </w:p>
          <w:p w14:paraId="109F4805">
            <w:pPr>
              <w:pStyle w:val="14"/>
              <w:snapToGrid w:val="0"/>
              <w:spacing w:before="50" w:after="120" w:line="360" w:lineRule="auto"/>
              <w:rPr>
                <w:rFonts w:hint="eastAsia" w:ascii="宋体" w:hAnsi="宋体"/>
                <w:szCs w:val="21"/>
                <w:lang w:eastAsia="zh-CN"/>
              </w:rPr>
            </w:pPr>
            <w:r>
              <w:rPr>
                <w:rFonts w:hint="eastAsia" w:ascii="宋体" w:hAnsi="宋体"/>
                <w:szCs w:val="21"/>
                <w:lang w:eastAsia="zh-CN"/>
              </w:rPr>
              <w:t>保洁人员 10 人、更夫 2 人、厨师 2 人（延吉、龙井各 1 人）、面点师 2 人（延边、龙井各 1 人）、拌菜师 1 人、辅助工 5 人、绿化养护人员 4 人、洗衣房工作人员 2 人、电工 1 人。</w:t>
            </w:r>
          </w:p>
          <w:p w14:paraId="2F14305D">
            <w:pPr>
              <w:spacing w:line="360" w:lineRule="auto"/>
              <w:rPr>
                <w:rFonts w:hint="eastAsia" w:ascii="宋体" w:hAnsi="宋体"/>
                <w:szCs w:val="21"/>
                <w:vertAlign w:val="baseline"/>
                <w:lang w:eastAsia="zh-CN"/>
              </w:rPr>
            </w:pPr>
          </w:p>
        </w:tc>
        <w:tc>
          <w:tcPr>
            <w:tcW w:w="776" w:type="pct"/>
          </w:tcPr>
          <w:p w14:paraId="5E7F28E2">
            <w:pPr>
              <w:spacing w:line="360" w:lineRule="auto"/>
              <w:rPr>
                <w:rFonts w:hint="eastAsia" w:ascii="宋体" w:hAnsi="宋体"/>
                <w:szCs w:val="21"/>
                <w:vertAlign w:val="baseline"/>
                <w:lang w:eastAsia="zh-CN"/>
              </w:rPr>
            </w:pPr>
          </w:p>
        </w:tc>
        <w:tc>
          <w:tcPr>
            <w:tcW w:w="399" w:type="pct"/>
          </w:tcPr>
          <w:p w14:paraId="584DE8CF">
            <w:pPr>
              <w:spacing w:line="360" w:lineRule="auto"/>
              <w:rPr>
                <w:rFonts w:hint="eastAsia" w:ascii="宋体" w:hAnsi="宋体"/>
                <w:szCs w:val="21"/>
                <w:vertAlign w:val="baseline"/>
                <w:lang w:eastAsia="zh-CN"/>
              </w:rPr>
            </w:pPr>
          </w:p>
        </w:tc>
      </w:tr>
    </w:tbl>
    <w:p w14:paraId="770FB6AC">
      <w:pPr>
        <w:spacing w:line="360" w:lineRule="auto"/>
        <w:ind w:firstLine="420" w:firstLineChars="200"/>
        <w:rPr>
          <w:rFonts w:hint="eastAsia" w:ascii="宋体" w:hAnsi="宋体" w:eastAsia="宋体"/>
          <w:szCs w:val="21"/>
          <w:lang w:eastAsia="zh-CN"/>
        </w:rPr>
      </w:pPr>
      <w:r>
        <w:rPr>
          <w:rFonts w:hint="eastAsia" w:ascii="宋体" w:hAnsi="宋体"/>
          <w:szCs w:val="21"/>
          <w:lang w:eastAsia="zh-CN"/>
        </w:rPr>
        <w:t xml:space="preserve"> </w:t>
      </w:r>
    </w:p>
    <w:p w14:paraId="18EBF64C">
      <w:pPr>
        <w:pStyle w:val="29"/>
        <w:bidi w:val="0"/>
        <w:ind w:left="0" w:leftChars="0" w:firstLine="480" w:firstLineChars="200"/>
        <w:rPr>
          <w:rFonts w:hint="eastAsia" w:ascii="宋体" w:hAnsi="宋体" w:eastAsia="宋体"/>
          <w:szCs w:val="21"/>
          <w:u w:val="single"/>
          <w:lang w:eastAsia="zh-CN"/>
        </w:rPr>
      </w:pPr>
      <w:r>
        <w:rPr>
          <w:rFonts w:hint="eastAsia" w:ascii="宋体" w:hAnsi="宋体"/>
          <w:szCs w:val="21"/>
        </w:rPr>
        <w:t>7.合同履行期限：</w:t>
      </w:r>
      <w:r>
        <w:rPr>
          <w:rFonts w:hint="eastAsia" w:ascii="宋体" w:hAnsi="宋体"/>
          <w:szCs w:val="21"/>
          <w:lang w:eastAsia="zh-CN"/>
        </w:rPr>
        <w:t>九个月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自2025年</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月30日起至2026年1月30日止</w:t>
      </w:r>
      <w:r>
        <w:rPr>
          <w:rFonts w:hint="eastAsia" w:ascii="宋体" w:hAnsi="宋体" w:eastAsia="宋体" w:cs="宋体"/>
          <w:sz w:val="24"/>
          <w:szCs w:val="24"/>
          <w:lang w:eastAsia="zh-CN"/>
        </w:rPr>
        <w:t>）</w:t>
      </w:r>
    </w:p>
    <w:p w14:paraId="0BDDC153">
      <w:pPr>
        <w:spacing w:line="360" w:lineRule="auto"/>
        <w:ind w:firstLine="420" w:firstLineChars="200"/>
        <w:rPr>
          <w:rFonts w:hint="eastAsia" w:ascii="宋体" w:hAnsi="宋体"/>
          <w:szCs w:val="21"/>
        </w:rPr>
      </w:pPr>
      <w:r>
        <w:rPr>
          <w:rFonts w:hint="eastAsia" w:ascii="宋体" w:hAnsi="宋体"/>
          <w:szCs w:val="21"/>
        </w:rPr>
        <w:t>8.本项目是否接受联合体：</w:t>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rPr>
        <w:t>否</w:t>
      </w:r>
    </w:p>
    <w:p w14:paraId="7F32132D">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二、供应商的资格条件</w:t>
      </w:r>
    </w:p>
    <w:p w14:paraId="04244E4A">
      <w:pPr>
        <w:spacing w:line="360" w:lineRule="auto"/>
        <w:ind w:firstLine="420" w:firstLineChars="200"/>
        <w:rPr>
          <w:rFonts w:hint="eastAsia" w:ascii="宋体" w:hAnsi="宋体"/>
          <w:color w:val="000000"/>
          <w:szCs w:val="21"/>
        </w:rPr>
      </w:pPr>
      <w:r>
        <w:rPr>
          <w:rFonts w:hint="eastAsia" w:ascii="宋体" w:hAnsi="宋体"/>
          <w:color w:val="000000"/>
          <w:szCs w:val="21"/>
        </w:rPr>
        <w:t>1.满足《中华人民共和国政府采购法》第二十二条规定；</w:t>
      </w:r>
    </w:p>
    <w:p w14:paraId="42042232">
      <w:pPr>
        <w:spacing w:line="360" w:lineRule="auto"/>
        <w:ind w:firstLine="420" w:firstLineChars="200"/>
        <w:rPr>
          <w:rFonts w:hint="eastAsia" w:ascii="宋体" w:hAnsi="宋体"/>
          <w:color w:val="000000"/>
          <w:szCs w:val="21"/>
        </w:rPr>
      </w:pPr>
      <w:r>
        <w:rPr>
          <w:rFonts w:hint="eastAsia" w:ascii="宋体" w:hAnsi="宋体"/>
          <w:color w:val="000000"/>
          <w:szCs w:val="21"/>
        </w:rPr>
        <w:t>2.落实政府采购政策需满足的资格要求：</w:t>
      </w:r>
    </w:p>
    <w:p w14:paraId="725C31F0">
      <w:pPr>
        <w:spacing w:line="360" w:lineRule="auto"/>
        <w:ind w:firstLine="420" w:firstLineChars="200"/>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专门面向中小企业采购的项目（供应商应为中小微企业、监狱企业、残疾人福利性单位)</w:t>
      </w:r>
    </w:p>
    <w:p w14:paraId="6F16872B">
      <w:pPr>
        <w:spacing w:line="360" w:lineRule="auto"/>
        <w:ind w:firstLine="420" w:firstLineChars="200"/>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非专门面向中小企业采购的项目</w:t>
      </w:r>
    </w:p>
    <w:p w14:paraId="02D42B3D">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1、符合《中华人民共和国政府采购法》第二十二条的规定</w:t>
      </w:r>
    </w:p>
    <w:p w14:paraId="3471B226">
      <w:pPr>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2、未被“信用中国”（www.creditchina.gov.cn）、中国政府采购网（www.ccgp.gov.cn）列入失信被执行人、重大税收违法案件当事人名单、政府采购严重违法失信行为记录名单</w:t>
      </w:r>
    </w:p>
    <w:p w14:paraId="57B2606B">
      <w:pPr>
        <w:spacing w:line="360" w:lineRule="auto"/>
        <w:ind w:firstLine="420" w:firstLineChars="200"/>
        <w:rPr>
          <w:rFonts w:hint="eastAsia" w:ascii="宋体" w:hAnsi="宋体"/>
          <w:color w:val="000000"/>
          <w:szCs w:val="21"/>
        </w:rPr>
      </w:pPr>
      <w:r>
        <w:rPr>
          <w:rFonts w:hint="eastAsia" w:ascii="宋体" w:hAnsi="宋体"/>
          <w:color w:val="000000"/>
          <w:szCs w:val="21"/>
        </w:rPr>
        <w:t>3.本项目的特定资格要求：</w:t>
      </w:r>
    </w:p>
    <w:p w14:paraId="6DA36D1B">
      <w:pPr>
        <w:spacing w:line="360" w:lineRule="auto"/>
        <w:ind w:firstLine="420" w:firstLineChars="200"/>
        <w:rPr>
          <w:rFonts w:hint="eastAsia" w:ascii="宋体" w:hAnsi="宋体" w:eastAsia="宋体"/>
          <w:color w:val="000000"/>
          <w:szCs w:val="21"/>
          <w:u w:val="single"/>
          <w:lang w:eastAsia="zh-CN"/>
        </w:rPr>
      </w:pPr>
      <w:r>
        <w:rPr>
          <w:rFonts w:hint="eastAsia" w:ascii="宋体" w:hAnsi="宋体"/>
          <w:color w:val="000000"/>
          <w:szCs w:val="21"/>
          <w:u w:val="single"/>
          <w:lang w:eastAsia="zh-CN"/>
        </w:rPr>
        <w:t>标项1:特定资质《保安服务许可证》。</w:t>
      </w:r>
    </w:p>
    <w:p w14:paraId="4AF9EF76">
      <w:pPr>
        <w:spacing w:line="360" w:lineRule="auto"/>
        <w:ind w:firstLine="420" w:firstLineChars="200"/>
        <w:rPr>
          <w:rFonts w:hint="eastAsia" w:ascii="宋体" w:hAnsi="宋体"/>
          <w:color w:val="000000"/>
          <w:szCs w:val="21"/>
        </w:rPr>
      </w:pPr>
      <w:r>
        <w:rPr>
          <w:rFonts w:hint="eastAsia" w:ascii="宋体" w:hAnsi="宋体"/>
          <w:i/>
          <w:iCs/>
          <w:color w:val="000000"/>
          <w:szCs w:val="21"/>
          <w:u w:val="single"/>
        </w:rPr>
        <w:t>（如属于特定行业项目，供应商应当具备特定行业法定准入要求；如接受联合体投标，则联合体各方均必须满足投标人的资格要求第1、2条及特定资格要求。）</w:t>
      </w:r>
    </w:p>
    <w:p w14:paraId="6CA8D282">
      <w:pPr>
        <w:spacing w:line="360" w:lineRule="auto"/>
        <w:ind w:firstLine="420" w:firstLineChars="200"/>
        <w:rPr>
          <w:rFonts w:hint="eastAsia" w:ascii="宋体" w:hAnsi="宋体"/>
          <w:color w:val="000000"/>
          <w:szCs w:val="21"/>
        </w:rPr>
      </w:pPr>
      <w:r>
        <w:rPr>
          <w:rFonts w:hint="eastAsia" w:ascii="宋体" w:hAnsi="宋体"/>
          <w:color w:val="000000"/>
          <w:szCs w:val="21"/>
        </w:rPr>
        <w:t>4. 本项目的特定条件：</w:t>
      </w:r>
    </w:p>
    <w:p w14:paraId="0660938F">
      <w:pPr>
        <w:spacing w:line="360" w:lineRule="auto"/>
        <w:ind w:firstLine="420" w:firstLineChars="200"/>
        <w:rPr>
          <w:rFonts w:hint="eastAsia" w:ascii="宋体" w:hAnsi="宋体"/>
          <w:color w:val="000000"/>
          <w:szCs w:val="21"/>
        </w:rPr>
      </w:pPr>
      <w:r>
        <w:rPr>
          <w:rFonts w:hint="eastAsia" w:ascii="宋体" w:hAnsi="宋体"/>
          <w:i/>
          <w:iCs/>
          <w:color w:val="000000"/>
          <w:szCs w:val="21"/>
          <w:u w:val="single"/>
        </w:rPr>
        <w:t>（应当是满足采购需求所必须的要求，如对财务状况要求，或者特殊专业人才要求等。如接受联合体投标，联合体各方中至少有一方必须符合本项特定条件。）</w:t>
      </w:r>
    </w:p>
    <w:p w14:paraId="45C54136">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EEC1798">
      <w:pPr>
        <w:spacing w:line="360" w:lineRule="auto"/>
        <w:ind w:firstLine="420" w:firstLineChars="200"/>
        <w:rPr>
          <w:rFonts w:hint="eastAsia" w:ascii="宋体" w:hAnsi="宋体"/>
          <w:color w:val="000000"/>
          <w:szCs w:val="21"/>
        </w:rPr>
      </w:pPr>
      <w:r>
        <w:rPr>
          <w:rFonts w:hint="eastAsia" w:ascii="宋体" w:hAnsi="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BB40C2E">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三、获取竞争性磋商文件</w:t>
      </w:r>
    </w:p>
    <w:p w14:paraId="181489DB">
      <w:pPr>
        <w:spacing w:line="360" w:lineRule="auto"/>
        <w:ind w:firstLine="420" w:firstLineChars="200"/>
        <w:rPr>
          <w:rFonts w:hint="eastAsia" w:ascii="宋体" w:hAnsi="宋体"/>
          <w:color w:val="000000"/>
          <w:szCs w:val="21"/>
        </w:rPr>
      </w:pPr>
      <w:r>
        <w:rPr>
          <w:rFonts w:hint="eastAsia" w:ascii="宋体" w:hAnsi="宋体"/>
          <w:color w:val="000000"/>
          <w:szCs w:val="21"/>
        </w:rPr>
        <w:t>时间：自公告发布之日起。</w:t>
      </w:r>
    </w:p>
    <w:p w14:paraId="042FD686">
      <w:pPr>
        <w:spacing w:line="360" w:lineRule="auto"/>
        <w:ind w:firstLine="420" w:firstLineChars="200"/>
        <w:rPr>
          <w:rFonts w:hint="eastAsia" w:ascii="黑体" w:hAnsi="黑体" w:eastAsia="黑体"/>
          <w:b/>
          <w:bCs/>
          <w:color w:val="000000"/>
          <w:sz w:val="24"/>
        </w:rPr>
      </w:pPr>
      <w:r>
        <w:rPr>
          <w:rFonts w:hint="eastAsia" w:ascii="宋体" w:hAnsi="宋体"/>
          <w:color w:val="000000"/>
          <w:szCs w:val="21"/>
        </w:rPr>
        <w:t>获取方式:网上下载。本项目不发放纸质采购文件，供应商可自行在</w:t>
      </w:r>
      <w:r>
        <w:rPr>
          <w:rFonts w:hint="eastAsia" w:ascii="宋体" w:hAnsi="宋体"/>
          <w:color w:val="000000"/>
          <w:szCs w:val="21"/>
        </w:rPr>
        <w:fldChar w:fldCharType="begin"/>
      </w:r>
      <w:r>
        <w:rPr>
          <w:rFonts w:hint="eastAsia" w:ascii="宋体" w:hAnsi="宋体"/>
          <w:color w:val="000000"/>
          <w:szCs w:val="21"/>
        </w:rPr>
        <w:instrText xml:space="preserve"> HYPERLINK "" </w:instrText>
      </w:r>
      <w:r>
        <w:rPr>
          <w:rFonts w:ascii="宋体" w:hAnsi="宋体"/>
          <w:color w:val="000000"/>
          <w:szCs w:val="21"/>
        </w:rPr>
        <w:fldChar w:fldCharType="separate"/>
      </w:r>
      <w:r>
        <w:rPr>
          <w:rFonts w:hint="eastAsia" w:ascii="宋体" w:hAnsi="宋体"/>
          <w:color w:val="000000"/>
          <w:szCs w:val="21"/>
        </w:rPr>
        <w:fldChar w:fldCharType="end"/>
      </w:r>
      <w:r>
        <w:rPr>
          <w:rFonts w:hint="eastAsia" w:ascii="宋体" w:hAnsi="宋体"/>
          <w:color w:val="000000"/>
          <w:szCs w:val="21"/>
        </w:rPr>
        <w:t>“政采云”平台（http：//www.zcygov.cn）下载采购文件（操作路径：登录“政采云”平台-项目采购-获取采购文件-找到本项目-点击“申请获取采购文件”），电子响应文件制作需要基于“政采云”平台（http：//www.zcygov.cn）获取的采购文件编制。</w:t>
      </w:r>
    </w:p>
    <w:p w14:paraId="333AAB65">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售价：0元。</w:t>
      </w:r>
    </w:p>
    <w:p w14:paraId="3FCB59D1">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四、响应文件提交</w:t>
      </w:r>
    </w:p>
    <w:p w14:paraId="1494BC78">
      <w:pPr>
        <w:spacing w:line="360" w:lineRule="auto"/>
        <w:ind w:firstLine="420" w:firstLineChars="200"/>
        <w:rPr>
          <w:rFonts w:hint="eastAsia" w:ascii="宋体" w:hAnsi="宋体" w:cs="宋体"/>
          <w:color w:val="4874CB" w:themeColor="accent1"/>
          <w:szCs w:val="21"/>
          <w:u w:val="single"/>
          <w14:textFill>
            <w14:solidFill>
              <w14:schemeClr w14:val="accent1"/>
            </w14:solidFill>
          </w14:textFill>
        </w:rPr>
      </w:pPr>
      <w:r>
        <w:rPr>
          <w:rFonts w:hint="eastAsia" w:ascii="宋体" w:hAnsi="宋体"/>
          <w:szCs w:val="21"/>
        </w:rPr>
        <w:t>1、首次响应文件提交截止时间</w:t>
      </w:r>
      <w:r>
        <w:rPr>
          <w:rFonts w:hint="eastAsia" w:ascii="宋体" w:hAnsi="宋体"/>
          <w:bCs/>
          <w:szCs w:val="21"/>
        </w:rPr>
        <w:t>（北京时间）</w:t>
      </w:r>
      <w:r>
        <w:rPr>
          <w:rFonts w:hint="eastAsia" w:ascii="宋体" w:hAnsi="宋体"/>
          <w:bCs/>
          <w:color w:val="000000"/>
          <w:szCs w:val="21"/>
        </w:rPr>
        <w:t>：</w:t>
      </w:r>
      <w:r>
        <w:rPr>
          <w:rFonts w:hint="eastAsia" w:ascii="宋体" w:hAnsi="宋体"/>
          <w:bCs/>
          <w:color w:val="000000"/>
          <w:szCs w:val="21"/>
          <w:lang w:val="en-US" w:eastAsia="zh-CN"/>
        </w:rPr>
        <w:t>2025年5月19日上午9:00点</w:t>
      </w:r>
    </w:p>
    <w:p w14:paraId="6B517E51">
      <w:pPr>
        <w:spacing w:line="360" w:lineRule="auto"/>
        <w:ind w:firstLine="420" w:firstLineChars="200"/>
        <w:rPr>
          <w:rFonts w:hint="eastAsia" w:ascii="宋体" w:hAnsi="宋体"/>
          <w:szCs w:val="21"/>
        </w:rPr>
      </w:pPr>
      <w:r>
        <w:rPr>
          <w:rFonts w:hint="eastAsia" w:ascii="宋体" w:hAnsi="宋体"/>
          <w:szCs w:val="21"/>
        </w:rPr>
        <w:t>2、首次响应文件提交地点：</w:t>
      </w:r>
    </w:p>
    <w:p w14:paraId="104D9FEF">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（1）响应文件提交方式：本项目为</w:t>
      </w:r>
      <w:r>
        <w:rPr>
          <w:rFonts w:hint="eastAsia" w:ascii="宋体" w:hAnsi="宋体"/>
          <w:color w:val="000000"/>
          <w:szCs w:val="21"/>
          <w:lang w:eastAsia="zh-CN"/>
        </w:rPr>
        <w:t>延边州</w:t>
      </w:r>
      <w:r>
        <w:rPr>
          <w:rFonts w:hint="eastAsia" w:ascii="宋体" w:hAnsi="宋体"/>
          <w:color w:val="000000"/>
          <w:szCs w:val="21"/>
        </w:rPr>
        <w:t>全流程电子化项目，通过“政采云”平台（http：//www.zcygov.cn）实行在线电子响应，供应商应先安装“政采云电子交易客户端”</w:t>
      </w:r>
      <w:r>
        <w:rPr>
          <w:rFonts w:hint="eastAsia" w:ascii="宋体" w:hAnsi="宋体"/>
          <w:color w:val="000000"/>
          <w:szCs w:val="21"/>
          <w:highlight w:val="yellow"/>
        </w:rPr>
        <w:t>（请自行前往“政采云”平台进行下载）</w:t>
      </w:r>
      <w:r>
        <w:rPr>
          <w:rFonts w:hint="eastAsia" w:ascii="宋体" w:hAnsi="宋体"/>
          <w:color w:val="000000"/>
          <w:szCs w:val="21"/>
        </w:rPr>
        <w:t>，并按照本项目采购文件和“政采云”平台的要求编制、加密后在投标截止时间前通过网络上传至</w:t>
      </w:r>
      <w:r>
        <w:rPr>
          <w:rFonts w:hint="eastAsia" w:ascii="宋体" w:hAnsi="宋体"/>
          <w:color w:val="000000"/>
          <w:szCs w:val="21"/>
          <w:lang w:eastAsia="zh-CN"/>
        </w:rPr>
        <w:t>延边州</w:t>
      </w:r>
      <w:r>
        <w:rPr>
          <w:rFonts w:hint="eastAsia" w:ascii="宋体" w:hAnsi="宋体"/>
          <w:color w:val="000000"/>
          <w:szCs w:val="21"/>
        </w:rPr>
        <w:t>“政采云”平台，</w:t>
      </w:r>
      <w:r>
        <w:rPr>
          <w:rFonts w:hint="eastAsia" w:ascii="宋体" w:hAnsi="宋体"/>
          <w:b/>
          <w:color w:val="000000"/>
          <w:szCs w:val="21"/>
        </w:rPr>
        <w:t>供应商在“政采云”平台提交电子版响应文件时，请填写参加远程采购活动经办人联系方式，</w:t>
      </w:r>
      <w:r>
        <w:rPr>
          <w:rFonts w:hint="eastAsia" w:ascii="宋体" w:hAnsi="宋体"/>
          <w:color w:val="000000"/>
          <w:szCs w:val="21"/>
        </w:rPr>
        <w:t>电子响应文件具体操作流程详见本公告附件3。</w:t>
      </w:r>
    </w:p>
    <w:p w14:paraId="05B00153">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（2）未进行网上注册并办理数字证书（CA认证）的供应商将无法参与本项目政府采购活动，潜在供应商应当在投标截止时间前，完成电子交易平台上的CA数字证书办理（</w:t>
      </w:r>
      <w:r>
        <w:rPr>
          <w:rFonts w:hint="eastAsia" w:ascii="宋体" w:hAnsi="宋体"/>
          <w:color w:val="000000"/>
          <w:szCs w:val="21"/>
          <w:lang w:eastAsia="zh-CN"/>
        </w:rPr>
        <w:t>咨询电话：</w:t>
      </w:r>
      <w:r>
        <w:rPr>
          <w:rFonts w:hint="eastAsia" w:ascii="宋体" w:hAnsi="宋体"/>
          <w:color w:val="000000"/>
          <w:szCs w:val="21"/>
          <w:lang w:val="en-US" w:eastAsia="zh-CN"/>
        </w:rPr>
        <w:t>0433-8333039</w:t>
      </w:r>
      <w:r>
        <w:rPr>
          <w:rFonts w:hint="eastAsia" w:ascii="宋体" w:hAnsi="宋体"/>
          <w:color w:val="000000"/>
          <w:szCs w:val="21"/>
        </w:rPr>
        <w:t>）及响应文件的提交。完成CA数字证书办理预计7日左右，</w:t>
      </w:r>
      <w:r>
        <w:rPr>
          <w:rFonts w:hint="eastAsia" w:ascii="宋体" w:hAnsi="宋体" w:cs="宋体"/>
          <w:szCs w:val="21"/>
        </w:rPr>
        <w:t>供应商只需办理其中一家CA数字证书及签章</w:t>
      </w:r>
      <w:r>
        <w:rPr>
          <w:rFonts w:hint="eastAsia" w:ascii="宋体" w:hAnsi="宋体"/>
          <w:color w:val="000000"/>
          <w:szCs w:val="21"/>
        </w:rPr>
        <w:t>。</w:t>
      </w:r>
    </w:p>
    <w:p w14:paraId="46E130AB">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14:paraId="35759C83">
      <w:pPr>
        <w:spacing w:line="360" w:lineRule="auto"/>
        <w:ind w:firstLine="420" w:firstLineChars="200"/>
        <w:rPr>
          <w:rFonts w:hint="eastAsia" w:ascii="宋体" w:hAnsi="宋体"/>
          <w:bCs/>
          <w:color w:val="000000"/>
          <w:szCs w:val="21"/>
          <w:u w:val="single"/>
        </w:rPr>
      </w:pPr>
      <w:r>
        <w:rPr>
          <w:rFonts w:hint="eastAsia" w:ascii="宋体" w:hAnsi="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28464628">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3、CA证书在线解密：首次响应文件开启时，</w:t>
      </w:r>
      <w:r>
        <w:rPr>
          <w:rFonts w:hint="eastAsia" w:ascii="宋体" w:hAnsi="宋体" w:cs="宋体"/>
          <w:b/>
          <w:color w:val="000000"/>
          <w:kern w:val="0"/>
          <w:szCs w:val="21"/>
        </w:rPr>
        <w:t>须要供应商携带制作响应文件时用来加密的有效数字证书（CA认证）</w:t>
      </w:r>
      <w:r>
        <w:rPr>
          <w:rFonts w:hint="eastAsia" w:ascii="宋体" w:hAnsi="宋体" w:cs="宋体"/>
          <w:color w:val="000000"/>
          <w:kern w:val="0"/>
          <w:szCs w:val="21"/>
        </w:rPr>
        <w:t>登录“政采云”平台电子开标大厅现场按规定时间对加密的响应文件进行解密，</w:t>
      </w:r>
      <w:r>
        <w:rPr>
          <w:rFonts w:hint="eastAsia" w:ascii="宋体" w:hAnsi="宋体" w:cs="宋体"/>
          <w:color w:val="00B0F0"/>
          <w:kern w:val="0"/>
          <w:szCs w:val="21"/>
        </w:rPr>
        <w:t>未能按要求进行解密的，由此产生的后果由投标人自行承担</w:t>
      </w:r>
      <w:r>
        <w:rPr>
          <w:rFonts w:hint="eastAsia" w:ascii="宋体" w:hAnsi="宋体" w:cs="宋体"/>
          <w:color w:val="000000"/>
          <w:kern w:val="0"/>
          <w:szCs w:val="21"/>
        </w:rPr>
        <w:t>。</w:t>
      </w:r>
    </w:p>
    <w:p w14:paraId="60F3BF3C">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4、供应商需要在具备有摄像头及语音功能且互联网网络状况良好的电脑登录“政采云”平台远程开标大厅参与本次磋商，否则后果自负。</w:t>
      </w:r>
    </w:p>
    <w:p w14:paraId="0E739833">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五、开启（首次响应文件开启时间）</w:t>
      </w:r>
    </w:p>
    <w:p w14:paraId="68A331F7">
      <w:pPr>
        <w:spacing w:line="360" w:lineRule="auto"/>
        <w:ind w:firstLine="420" w:firstLineChars="200"/>
        <w:rPr>
          <w:rFonts w:hint="eastAsia" w:ascii="宋体" w:hAnsi="宋体"/>
          <w:bCs/>
          <w:szCs w:val="21"/>
          <w:u w:val="single"/>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r>
        <w:rPr>
          <w:rFonts w:hint="eastAsia" w:ascii="宋体" w:hAnsi="宋体"/>
          <w:szCs w:val="21"/>
          <w:lang w:val="en-US" w:eastAsia="zh-CN"/>
        </w:rPr>
        <w:t>2025年5月19日上午9：</w:t>
      </w:r>
      <w:bookmarkStart w:id="0" w:name="_GoBack"/>
      <w:bookmarkEnd w:id="0"/>
      <w:r>
        <w:rPr>
          <w:rFonts w:hint="eastAsia" w:ascii="宋体" w:hAnsi="宋体"/>
          <w:szCs w:val="21"/>
          <w:lang w:val="en-US" w:eastAsia="zh-CN"/>
        </w:rPr>
        <w:t>00点</w:t>
      </w:r>
      <w:r>
        <w:rPr>
          <w:rFonts w:hint="eastAsia" w:ascii="宋体" w:hAnsi="宋体"/>
          <w:szCs w:val="21"/>
        </w:rPr>
        <w:t>后</w:t>
      </w:r>
    </w:p>
    <w:p w14:paraId="09E9ABD8">
      <w:pPr>
        <w:spacing w:line="360" w:lineRule="auto"/>
        <w:ind w:firstLine="420" w:firstLineChars="200"/>
        <w:rPr>
          <w:rFonts w:hint="eastAsia" w:ascii="宋体" w:hAnsi="宋体"/>
          <w:bCs/>
          <w:szCs w:val="21"/>
          <w:u w:val="single"/>
        </w:rPr>
      </w:pPr>
      <w:r>
        <w:rPr>
          <w:rFonts w:hint="eastAsia" w:ascii="宋体" w:hAnsi="宋体"/>
          <w:szCs w:val="21"/>
        </w:rPr>
        <w:t>2.地点：</w:t>
      </w:r>
      <w:r>
        <w:rPr>
          <w:rFonts w:hint="eastAsia" w:ascii="宋体" w:hAnsi="宋体"/>
          <w:szCs w:val="21"/>
          <w:u w:val="single"/>
        </w:rPr>
        <w:t xml:space="preserve">政府采购云平台远程开标大厅 </w:t>
      </w:r>
    </w:p>
    <w:p w14:paraId="569F678D">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六、公告期限</w:t>
      </w:r>
    </w:p>
    <w:p w14:paraId="6E67E66E">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自本公告发布之日起5个工作日。</w:t>
      </w:r>
    </w:p>
    <w:p w14:paraId="10D2F6FE">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七、其他补充事宜</w:t>
      </w:r>
    </w:p>
    <w:p w14:paraId="05B7D893">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1.磋商保证金：本项目不收取磋商保证金</w:t>
      </w:r>
    </w:p>
    <w:p w14:paraId="7C441C50">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B9B4D66">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.若对项目采购电子交易系统操作有疑问，可登录“政采云”平台（https://www.zcygov.cn/），点击右侧咨询小采，获取采小蜜智能服务管家帮助，或拨打政采云服务热线</w:t>
      </w:r>
      <w:r>
        <w:rPr>
          <w:rFonts w:ascii="宋体" w:hAnsi="宋体" w:cs="宋体"/>
          <w:color w:val="000000"/>
          <w:kern w:val="0"/>
          <w:szCs w:val="21"/>
        </w:rPr>
        <w:t>95763</w:t>
      </w:r>
      <w:r>
        <w:rPr>
          <w:rFonts w:hint="eastAsia" w:ascii="宋体" w:hAnsi="宋体" w:cs="宋体"/>
          <w:color w:val="000000"/>
          <w:kern w:val="0"/>
          <w:szCs w:val="21"/>
        </w:rPr>
        <w:t xml:space="preserve">获取热线服务帮助。 </w:t>
      </w:r>
    </w:p>
    <w:p w14:paraId="0C39083A">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14:paraId="53551E96">
      <w:pPr>
        <w:spacing w:line="360" w:lineRule="auto"/>
        <w:ind w:firstLine="735" w:firstLineChars="350"/>
        <w:jc w:val="left"/>
        <w:rPr>
          <w:rFonts w:hint="eastAsia" w:ascii="宋体" w:hAnsi="宋体"/>
          <w:color w:val="000000"/>
          <w:szCs w:val="21"/>
        </w:rPr>
      </w:pPr>
      <w:r>
        <w:rPr>
          <w:rFonts w:hint="eastAsia" w:ascii="宋体" w:hAnsi="宋体" w:cs="宋体"/>
          <w:color w:val="000000"/>
          <w:szCs w:val="21"/>
        </w:rPr>
        <w:t>1.采购人信息</w:t>
      </w:r>
    </w:p>
    <w:p w14:paraId="586573C0">
      <w:pPr>
        <w:spacing w:line="360" w:lineRule="auto"/>
        <w:ind w:left="1041" w:leftChars="371" w:hanging="262" w:hangingChars="125"/>
        <w:jc w:val="left"/>
        <w:rPr>
          <w:rFonts w:hint="eastAsia" w:ascii="宋体" w:hAnsi="宋体" w:eastAsia="宋体"/>
          <w:color w:val="000000"/>
          <w:szCs w:val="21"/>
          <w:u w:val="single"/>
          <w:lang w:eastAsia="zh-CN"/>
        </w:rPr>
      </w:pPr>
      <w:r>
        <w:rPr>
          <w:rFonts w:hint="eastAsia" w:ascii="宋体" w:hAnsi="宋体"/>
          <w:color w:val="000000"/>
          <w:szCs w:val="21"/>
        </w:rPr>
        <w:t>名 称：</w:t>
      </w:r>
      <w:r>
        <w:rPr>
          <w:rFonts w:hint="eastAsia" w:ascii="宋体" w:hAnsi="宋体"/>
          <w:szCs w:val="21"/>
          <w:lang w:eastAsia="zh-CN"/>
        </w:rPr>
        <w:t>延边朝鲜族自治州公安局交通警察支队</w:t>
      </w:r>
    </w:p>
    <w:p w14:paraId="10E9C8BD">
      <w:pPr>
        <w:spacing w:line="360" w:lineRule="auto"/>
        <w:ind w:left="1041" w:leftChars="371" w:hanging="262" w:hangingChars="125"/>
        <w:jc w:val="left"/>
        <w:rPr>
          <w:rFonts w:hint="eastAsia" w:ascii="宋体" w:hAnsi="宋体" w:eastAsia="宋体"/>
          <w:color w:val="0000FF"/>
          <w:szCs w:val="21"/>
          <w:lang w:eastAsia="zh-CN"/>
        </w:rPr>
      </w:pPr>
      <w:r>
        <w:rPr>
          <w:rFonts w:hint="eastAsia" w:ascii="宋体" w:hAnsi="宋体"/>
          <w:color w:val="0000FF"/>
          <w:szCs w:val="21"/>
        </w:rPr>
        <w:t>地址：</w:t>
      </w:r>
      <w:r>
        <w:rPr>
          <w:rFonts w:hint="eastAsia" w:ascii="宋体" w:hAnsi="宋体"/>
          <w:color w:val="0000FF"/>
          <w:szCs w:val="21"/>
          <w:lang w:eastAsia="zh-CN"/>
        </w:rPr>
        <w:t>吉林省延吉市长白山西路</w:t>
      </w:r>
      <w:r>
        <w:rPr>
          <w:rFonts w:hint="eastAsia" w:ascii="宋体" w:hAnsi="宋体"/>
          <w:color w:val="0000FF"/>
          <w:szCs w:val="21"/>
          <w:lang w:val="en-US" w:eastAsia="zh-CN"/>
        </w:rPr>
        <w:t>8299</w:t>
      </w:r>
      <w:r>
        <w:rPr>
          <w:rFonts w:hint="eastAsia" w:ascii="宋体" w:hAnsi="宋体"/>
          <w:color w:val="0000FF"/>
          <w:szCs w:val="21"/>
          <w:u w:val="single"/>
          <w:lang w:eastAsia="zh-CN"/>
        </w:rPr>
        <w:t>号</w:t>
      </w:r>
    </w:p>
    <w:p w14:paraId="6A589AE6">
      <w:pPr>
        <w:pStyle w:val="14"/>
        <w:spacing w:line="360" w:lineRule="auto"/>
        <w:ind w:firstLine="700" w:firstLineChars="350"/>
        <w:rPr>
          <w:rFonts w:hint="eastAsia" w:hAnsi="宋体" w:eastAsia="宋体"/>
          <w:color w:val="000000"/>
          <w:lang w:eastAsia="zh-CN"/>
        </w:rPr>
      </w:pPr>
      <w:r>
        <w:rPr>
          <w:rFonts w:hint="eastAsia" w:hAnsi="宋体"/>
          <w:color w:val="000000"/>
        </w:rPr>
        <w:t>项目联系人：</w:t>
      </w:r>
      <w:r>
        <w:rPr>
          <w:rFonts w:hint="eastAsia" w:hAnsi="宋体"/>
          <w:color w:val="000000"/>
          <w:lang w:eastAsia="zh-CN"/>
        </w:rPr>
        <w:t>牟宗宁</w:t>
      </w:r>
    </w:p>
    <w:p w14:paraId="24B6ED89">
      <w:pPr>
        <w:spacing w:line="360" w:lineRule="auto"/>
        <w:ind w:left="1041" w:leftChars="371" w:hanging="262" w:hangingChars="125"/>
        <w:jc w:val="left"/>
        <w:rPr>
          <w:rFonts w:hint="default" w:ascii="宋体" w:hAnsi="宋体" w:eastAsia="宋体"/>
          <w:color w:val="0000FF"/>
          <w:szCs w:val="21"/>
          <w:u w:val="single"/>
          <w:lang w:val="en-US" w:eastAsia="zh-CN"/>
        </w:rPr>
      </w:pPr>
      <w:r>
        <w:rPr>
          <w:rFonts w:hint="eastAsia" w:ascii="宋体" w:hAnsi="宋体"/>
          <w:color w:val="0000FF"/>
          <w:szCs w:val="21"/>
        </w:rPr>
        <w:t>联系电话：</w:t>
      </w:r>
      <w:r>
        <w:rPr>
          <w:rFonts w:hint="eastAsia" w:ascii="宋体" w:hAnsi="宋体"/>
          <w:color w:val="0000FF"/>
          <w:szCs w:val="21"/>
          <w:u w:val="single"/>
          <w:lang w:eastAsia="zh-CN"/>
        </w:rPr>
        <w:t>0433-</w:t>
      </w:r>
      <w:r>
        <w:rPr>
          <w:rFonts w:hint="eastAsia" w:ascii="宋体" w:hAnsi="宋体"/>
          <w:color w:val="0000FF"/>
          <w:szCs w:val="21"/>
          <w:u w:val="single"/>
          <w:lang w:val="en-US" w:eastAsia="zh-CN"/>
        </w:rPr>
        <w:t>88330012</w:t>
      </w:r>
    </w:p>
    <w:p w14:paraId="7C831BF6">
      <w:pPr>
        <w:spacing w:line="360" w:lineRule="auto"/>
        <w:ind w:left="1041" w:leftChars="371" w:hanging="262" w:hangingChars="125"/>
        <w:jc w:val="left"/>
        <w:rPr>
          <w:rFonts w:hint="eastAsia" w:ascii="宋体" w:hAnsi="宋体"/>
          <w:color w:val="000000"/>
          <w:szCs w:val="21"/>
        </w:rPr>
      </w:pPr>
      <w:r>
        <w:rPr>
          <w:rFonts w:hint="eastAsia" w:ascii="宋体" w:hAnsi="宋体" w:cs="宋体"/>
          <w:color w:val="000000"/>
          <w:szCs w:val="21"/>
        </w:rPr>
        <w:t>2.采购代理机构信息</w:t>
      </w:r>
    </w:p>
    <w:p w14:paraId="2EFB08E7">
      <w:pPr>
        <w:spacing w:line="360" w:lineRule="auto"/>
        <w:ind w:firstLine="735" w:firstLineChars="350"/>
        <w:rPr>
          <w:rFonts w:hint="eastAsia" w:ascii="宋体" w:hAnsi="宋体" w:eastAsia="宋体"/>
          <w:color w:val="000000"/>
          <w:szCs w:val="21"/>
          <w:u w:val="single"/>
          <w:lang w:eastAsia="zh-CN"/>
        </w:rPr>
      </w:pPr>
      <w:r>
        <w:rPr>
          <w:rFonts w:hint="eastAsia" w:ascii="宋体" w:hAnsi="宋体"/>
          <w:color w:val="000000"/>
          <w:szCs w:val="21"/>
        </w:rPr>
        <w:t>名 称：</w:t>
      </w:r>
      <w:r>
        <w:rPr>
          <w:rFonts w:hint="eastAsia" w:ascii="宋体" w:hAnsi="宋体"/>
          <w:color w:val="000000"/>
          <w:szCs w:val="21"/>
          <w:u w:val="single"/>
          <w:lang w:eastAsia="zh-CN"/>
        </w:rPr>
        <w:t>延边朝鲜族自治州公共资源交易中心（州政府采购中心）</w:t>
      </w:r>
    </w:p>
    <w:p w14:paraId="5029D390">
      <w:pPr>
        <w:spacing w:line="360" w:lineRule="auto"/>
        <w:ind w:firstLine="735" w:firstLineChars="350"/>
        <w:rPr>
          <w:rFonts w:hint="default" w:ascii="宋体" w:hAnsi="宋体" w:eastAsia="宋体"/>
          <w:color w:val="4874CB" w:themeColor="accent1"/>
          <w:szCs w:val="21"/>
          <w:lang w:val="en-US" w:eastAsia="zh-CN"/>
          <w14:textFill>
            <w14:solidFill>
              <w14:schemeClr w14:val="accent1"/>
            </w14:solidFill>
          </w14:textFill>
        </w:rPr>
      </w:pPr>
      <w:r>
        <w:rPr>
          <w:rFonts w:hint="eastAsia" w:ascii="宋体" w:hAnsi="宋体"/>
          <w:color w:val="000000"/>
          <w:szCs w:val="21"/>
        </w:rPr>
        <w:t>地　址：</w:t>
      </w:r>
      <w:r>
        <w:rPr>
          <w:rFonts w:hint="eastAsia" w:ascii="宋体" w:hAnsi="宋体"/>
          <w:color w:val="000000"/>
          <w:szCs w:val="21"/>
          <w:lang w:eastAsia="zh-CN"/>
        </w:rPr>
        <w:t>吉林省延吉市光华路</w:t>
      </w:r>
      <w:r>
        <w:rPr>
          <w:rFonts w:hint="eastAsia" w:ascii="宋体" w:hAnsi="宋体"/>
          <w:color w:val="000000"/>
          <w:szCs w:val="21"/>
          <w:lang w:val="en-US" w:eastAsia="zh-CN"/>
        </w:rPr>
        <w:t>166--1号六楼评标室</w:t>
      </w:r>
    </w:p>
    <w:p w14:paraId="65E070CF">
      <w:pPr>
        <w:spacing w:line="360" w:lineRule="auto"/>
        <w:ind w:firstLine="735" w:firstLineChars="350"/>
        <w:rPr>
          <w:rFonts w:hint="default" w:ascii="宋体" w:hAnsi="宋体" w:eastAsia="宋体"/>
          <w:color w:val="000000"/>
          <w:szCs w:val="21"/>
          <w:lang w:val="en-US" w:eastAsia="zh-CN"/>
        </w:rPr>
      </w:pPr>
      <w:r>
        <w:rPr>
          <w:rFonts w:hint="eastAsia" w:ascii="宋体" w:hAnsi="宋体"/>
          <w:color w:val="000000"/>
          <w:szCs w:val="21"/>
        </w:rPr>
        <w:t>联系电话：</w:t>
      </w:r>
      <w:r>
        <w:rPr>
          <w:rFonts w:hint="eastAsia" w:ascii="宋体" w:hAnsi="宋体"/>
          <w:color w:val="000000"/>
          <w:szCs w:val="21"/>
          <w:u w:val="single"/>
          <w:lang w:val="en-US" w:eastAsia="zh-CN"/>
        </w:rPr>
        <w:t>0433-2878806</w:t>
      </w:r>
    </w:p>
    <w:p w14:paraId="4BC6CBE7">
      <w:pPr>
        <w:spacing w:line="360" w:lineRule="auto"/>
        <w:ind w:firstLine="735" w:firstLineChars="350"/>
        <w:rPr>
          <w:rFonts w:hint="eastAsia" w:ascii="宋体" w:hAnsi="宋体"/>
          <w:color w:val="000000"/>
          <w:szCs w:val="21"/>
        </w:rPr>
      </w:pPr>
      <w:r>
        <w:rPr>
          <w:rFonts w:hint="eastAsia" w:ascii="宋体" w:hAnsi="宋体"/>
          <w:color w:val="000000"/>
          <w:szCs w:val="21"/>
        </w:rPr>
        <w:t>3.项目联系方式</w:t>
      </w:r>
    </w:p>
    <w:p w14:paraId="19B6ECF8">
      <w:pPr>
        <w:spacing w:line="360" w:lineRule="auto"/>
        <w:ind w:firstLine="735" w:firstLineChars="350"/>
        <w:rPr>
          <w:rFonts w:hint="eastAsia" w:ascii="宋体" w:hAnsi="宋体"/>
          <w:color w:val="000000"/>
          <w:szCs w:val="21"/>
        </w:rPr>
      </w:pPr>
      <w:r>
        <w:rPr>
          <w:rFonts w:hint="eastAsia" w:ascii="宋体" w:hAnsi="宋体"/>
          <w:color w:val="000000"/>
          <w:szCs w:val="21"/>
        </w:rPr>
        <w:t>项目联系人：</w:t>
      </w:r>
      <w:r>
        <w:rPr>
          <w:rFonts w:hint="eastAsia" w:ascii="宋体" w:hAnsi="宋体"/>
          <w:color w:val="000000"/>
          <w:szCs w:val="21"/>
          <w:u w:val="single"/>
        </w:rPr>
        <w:t>　</w:t>
      </w:r>
      <w:r>
        <w:rPr>
          <w:rFonts w:hint="eastAsia" w:ascii="宋体" w:hAnsi="宋体"/>
          <w:color w:val="000000"/>
          <w:szCs w:val="21"/>
          <w:u w:val="single"/>
          <w:lang w:eastAsia="zh-CN"/>
        </w:rPr>
        <w:t>田峥</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eastAsia="zh-CN"/>
        </w:rPr>
        <w:t>谭儒贤</w:t>
      </w:r>
      <w:r>
        <w:rPr>
          <w:rFonts w:hint="eastAsia" w:ascii="宋体" w:hAnsi="宋体"/>
          <w:color w:val="000000"/>
          <w:szCs w:val="21"/>
          <w:u w:val="single"/>
        </w:rPr>
        <w:t xml:space="preserve"> 　 </w:t>
      </w:r>
    </w:p>
    <w:p w14:paraId="631944C1">
      <w:pPr>
        <w:spacing w:line="360" w:lineRule="auto"/>
        <w:ind w:firstLine="735" w:firstLineChars="350"/>
        <w:rPr>
          <w:rFonts w:hint="eastAsia"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u w:val="single"/>
          <w:lang w:val="en-US" w:eastAsia="zh-CN"/>
        </w:rPr>
        <w:t>0433-2878806</w:t>
      </w:r>
    </w:p>
    <w:p w14:paraId="2584AE77">
      <w:pPr>
        <w:spacing w:line="360" w:lineRule="auto"/>
        <w:ind w:firstLine="420" w:firstLineChars="200"/>
        <w:rPr>
          <w:rFonts w:hint="eastAsia" w:ascii="宋体" w:hAnsi="宋体"/>
          <w:color w:val="000000"/>
          <w:szCs w:val="21"/>
        </w:rPr>
      </w:pPr>
    </w:p>
    <w:p w14:paraId="48D5D76C">
      <w:pPr>
        <w:pStyle w:val="8"/>
        <w:spacing w:line="360" w:lineRule="auto"/>
        <w:ind w:firstLine="420" w:firstLineChars="200"/>
        <w:jc w:val="right"/>
        <w:rPr>
          <w:rFonts w:hint="eastAsia" w:ascii="宋体" w:hAnsi="宋体"/>
          <w:color w:val="000000"/>
          <w:szCs w:val="21"/>
          <w:u w:val="single"/>
          <w:lang w:eastAsia="zh-CN"/>
        </w:rPr>
      </w:pPr>
    </w:p>
    <w:p w14:paraId="74FE2AF7">
      <w:pPr>
        <w:pStyle w:val="8"/>
        <w:spacing w:line="360" w:lineRule="auto"/>
        <w:ind w:firstLine="420" w:firstLineChars="200"/>
        <w:jc w:val="right"/>
        <w:rPr>
          <w:rFonts w:hint="eastAsia" w:ascii="宋体" w:hAnsi="宋体" w:eastAsia="宋体"/>
          <w:color w:val="000000"/>
          <w:szCs w:val="21"/>
          <w:lang w:eastAsia="zh-CN"/>
        </w:rPr>
      </w:pPr>
      <w:r>
        <w:rPr>
          <w:rFonts w:hint="eastAsia" w:ascii="宋体" w:hAnsi="宋体"/>
          <w:color w:val="000000"/>
          <w:szCs w:val="21"/>
          <w:u w:val="single"/>
          <w:lang w:eastAsia="zh-CN"/>
        </w:rPr>
        <w:t>延边朝鲜族自治州公共资源交易中心（州政府采购中心）</w:t>
      </w:r>
    </w:p>
    <w:p w14:paraId="6144FCB5">
      <w:pPr>
        <w:spacing w:line="360" w:lineRule="auto"/>
        <w:ind w:firstLine="420" w:firstLineChars="200"/>
        <w:jc w:val="right"/>
        <w:rPr>
          <w:rFonts w:hint="eastAsia" w:ascii="宋体" w:hAnsi="宋体"/>
          <w:sz w:val="32"/>
          <w:szCs w:val="32"/>
        </w:rPr>
      </w:pP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 日</w:t>
      </w:r>
      <w:r>
        <w:rPr>
          <w:rFonts w:hint="eastAsia" w:ascii="宋体" w:hAnsi="宋体"/>
          <w:sz w:val="32"/>
          <w:szCs w:val="32"/>
        </w:rPr>
        <w:br w:type="page"/>
      </w:r>
    </w:p>
    <w:p w14:paraId="6A038225">
      <w:pPr>
        <w:pStyle w:val="3"/>
        <w:jc w:val="center"/>
        <w:rPr>
          <w:rFonts w:hint="eastAsia"/>
        </w:rPr>
      </w:pPr>
      <w:r>
        <w:rPr>
          <w:rFonts w:hint="eastAsia" w:ascii="Cambria" w:hAnsi="Cambria"/>
          <w:bCs w:val="0"/>
          <w:sz w:val="32"/>
          <w:szCs w:val="32"/>
        </w:rPr>
        <w:t>第二章</w:t>
      </w:r>
      <w:r>
        <w:rPr>
          <w:rFonts w:ascii="Cambria" w:hAnsi="Cambria"/>
          <w:bCs w:val="0"/>
          <w:sz w:val="32"/>
          <w:szCs w:val="32"/>
        </w:rPr>
        <w:t xml:space="preserve"> </w:t>
      </w:r>
      <w:r>
        <w:rPr>
          <w:rFonts w:hint="eastAsia" w:ascii="Cambria" w:hAnsi="Cambria"/>
          <w:bCs w:val="0"/>
          <w:sz w:val="32"/>
          <w:szCs w:val="32"/>
        </w:rPr>
        <w:t>采购需求</w:t>
      </w:r>
    </w:p>
    <w:p w14:paraId="4635290D">
      <w:pPr>
        <w:spacing w:line="420" w:lineRule="exact"/>
        <w:jc w:val="left"/>
        <w:rPr>
          <w:rFonts w:ascii="宋体" w:hAnsi="宋体" w:cs="宋体"/>
          <w:szCs w:val="21"/>
        </w:rPr>
      </w:pPr>
      <w:r>
        <w:rPr>
          <w:rFonts w:hint="eastAsia" w:ascii="宋体" w:hAnsi="宋体" w:cs="宋体"/>
          <w:szCs w:val="21"/>
        </w:rPr>
        <w:t>说明：</w:t>
      </w:r>
    </w:p>
    <w:p w14:paraId="531AF0F5">
      <w:pPr>
        <w:spacing w:line="420" w:lineRule="exact"/>
        <w:ind w:firstLine="420" w:firstLineChars="200"/>
        <w:jc w:val="left"/>
        <w:rPr>
          <w:rFonts w:hint="eastAsia" w:ascii="宋体" w:hAnsi="宋体" w:cs="宋体"/>
          <w:szCs w:val="21"/>
        </w:rPr>
      </w:pPr>
      <w:r>
        <w:rPr>
          <w:rFonts w:hint="eastAsia" w:ascii="宋体" w:hAnsi="宋体"/>
        </w:rPr>
        <w:t>1</w:t>
      </w:r>
      <w:r>
        <w:t xml:space="preserve">. </w:t>
      </w:r>
      <w:r>
        <w:rPr>
          <w:rFonts w:hint="eastAsia"/>
        </w:rPr>
        <w:t>为落实政府采购政策需满足的要求（根据项目实际情况填写内容）</w:t>
      </w:r>
    </w:p>
    <w:p w14:paraId="35530AD3">
      <w:pPr>
        <w:spacing w:line="420" w:lineRule="exact"/>
        <w:ind w:firstLine="420" w:firstLineChars="200"/>
        <w:jc w:val="left"/>
        <w:rPr>
          <w:rFonts w:hint="eastAsia" w:ascii="宋体" w:hAnsi="宋体" w:cs="宋体"/>
          <w:szCs w:val="21"/>
        </w:rPr>
      </w:pPr>
      <w:r>
        <w:rPr>
          <w:rFonts w:hint="eastAsia" w:ascii="宋体" w:hAnsi="宋体" w:cs="宋体"/>
          <w:szCs w:val="21"/>
        </w:rPr>
        <w:t>（1）本竞争性磋商采购文件所称中小企业必须符合《政府采购促进中小企业发展管理办法》（财库〔2020〕46号）的规定。</w:t>
      </w:r>
    </w:p>
    <w:p w14:paraId="1CC474F9">
      <w:pPr>
        <w:tabs>
          <w:tab w:val="left" w:pos="180"/>
          <w:tab w:val="left" w:pos="1620"/>
        </w:tabs>
        <w:spacing w:line="420" w:lineRule="exact"/>
        <w:ind w:firstLine="420" w:firstLineChars="200"/>
        <w:rPr>
          <w:rFonts w:hint="eastAsia" w:ascii="宋体" w:hAnsi="宋体" w:cs="宋体"/>
          <w:b/>
          <w:bCs/>
          <w:szCs w:val="21"/>
        </w:rPr>
      </w:pPr>
      <w:r>
        <w:rPr>
          <w:rFonts w:hint="eastAsia" w:ascii="宋体" w:hAnsi="宋体" w:cs="宋体"/>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6548B2A4">
      <w:pPr>
        <w:spacing w:line="420" w:lineRule="exact"/>
        <w:ind w:firstLine="420" w:firstLineChars="200"/>
        <w:jc w:val="left"/>
        <w:rPr>
          <w:rFonts w:hint="eastAsia" w:ascii="宋体" w:hAnsi="宋体" w:cs="宋体"/>
          <w:szCs w:val="21"/>
        </w:rPr>
      </w:pPr>
      <w:r>
        <w:rPr>
          <w:rFonts w:hint="eastAsia" w:ascii="宋体" w:hAnsi="宋体" w:cs="宋体"/>
          <w:szCs w:val="21"/>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32C34717">
      <w:pPr>
        <w:spacing w:line="420" w:lineRule="exact"/>
        <w:ind w:firstLine="424" w:firstLineChars="202"/>
        <w:jc w:val="left"/>
        <w:rPr>
          <w:rFonts w:hint="eastAsia" w:ascii="宋体" w:hAnsi="宋体" w:cs="宋体"/>
          <w:szCs w:val="21"/>
        </w:rPr>
      </w:pPr>
      <w:r>
        <w:rPr>
          <w:rFonts w:hint="eastAsia" w:ascii="宋体" w:hAnsi="宋体" w:cs="宋体"/>
          <w:szCs w:val="21"/>
        </w:rPr>
        <w:t>……</w:t>
      </w:r>
    </w:p>
    <w:p w14:paraId="29EAF102">
      <w:pPr>
        <w:spacing w:line="420" w:lineRule="exact"/>
        <w:ind w:firstLine="413" w:firstLineChars="196"/>
        <w:rPr>
          <w:rFonts w:hint="eastAsia" w:ascii="宋体" w:hAnsi="宋体" w:cs="宋体"/>
          <w:b/>
          <w:bCs/>
          <w:szCs w:val="21"/>
        </w:rPr>
      </w:pPr>
      <w:r>
        <w:rPr>
          <w:rFonts w:hint="eastAsia" w:ascii="宋体" w:hAnsi="宋体" w:cs="宋体"/>
          <w:b/>
          <w:bCs/>
          <w:szCs w:val="21"/>
        </w:rPr>
        <w:t>2.“实质性要求”是指采购需求中带“▲”的条款或者不能负偏离的条款或者已经指明不满足按响应文件作无效处理的条款。</w:t>
      </w:r>
    </w:p>
    <w:p w14:paraId="56497BD5">
      <w:pPr>
        <w:pStyle w:val="8"/>
        <w:spacing w:line="420" w:lineRule="exact"/>
        <w:ind w:firstLine="420" w:firstLineChars="200"/>
        <w:rPr>
          <w:rFonts w:hint="eastAsia" w:ascii="宋体" w:hAnsi="宋体" w:cs="宋体"/>
          <w:szCs w:val="21"/>
        </w:rPr>
      </w:pPr>
      <w:r>
        <w:rPr>
          <w:rFonts w:hint="eastAsia" w:ascii="宋体" w:hAnsi="宋体" w:cs="宋体"/>
          <w:szCs w:val="21"/>
        </w:rPr>
        <w:t>3. 不需要供应商对采购需求响应为具体数值的，此采购需求的数值后将以◆号标注。</w:t>
      </w:r>
    </w:p>
    <w:p w14:paraId="51781E34">
      <w:pPr>
        <w:pStyle w:val="8"/>
        <w:spacing w:line="420" w:lineRule="exact"/>
        <w:ind w:firstLine="420" w:firstLineChars="200"/>
        <w:rPr>
          <w:rFonts w:hint="eastAsia" w:ascii="宋体" w:hAnsi="宋体" w:cs="宋体"/>
          <w:szCs w:val="21"/>
        </w:rPr>
      </w:pPr>
    </w:p>
    <w:p w14:paraId="2293EFD4">
      <w:pPr>
        <w:pStyle w:val="8"/>
        <w:spacing w:line="420" w:lineRule="exact"/>
        <w:ind w:firstLine="420" w:firstLineChars="200"/>
        <w:rPr>
          <w:rFonts w:hint="eastAsia" w:ascii="宋体" w:hAnsi="宋体" w:cs="宋体"/>
          <w:szCs w:val="21"/>
        </w:rPr>
      </w:pPr>
    </w:p>
    <w:p w14:paraId="0AA572A6">
      <w:pPr>
        <w:autoSpaceDE w:val="0"/>
        <w:autoSpaceDN w:val="0"/>
        <w:adjustRightInd w:val="0"/>
        <w:jc w:val="center"/>
        <w:rPr>
          <w:rFonts w:ascii="宋体" w:hAnsi="宋体"/>
          <w:b/>
          <w:color w:val="000000"/>
          <w:sz w:val="32"/>
          <w:szCs w:val="32"/>
          <w:lang w:val="zh-CN"/>
        </w:rPr>
      </w:pPr>
      <w:r>
        <w:rPr>
          <w:rFonts w:hint="eastAsia" w:ascii="宋体" w:hAnsi="宋体" w:cs="黑体"/>
          <w:b/>
          <w:sz w:val="32"/>
          <w:szCs w:val="32"/>
        </w:rPr>
        <w:t>采购</w:t>
      </w:r>
      <w:r>
        <w:rPr>
          <w:rFonts w:hint="eastAsia" w:ascii="宋体" w:hAnsi="宋体" w:cs="黑体"/>
          <w:b/>
          <w:sz w:val="32"/>
          <w:szCs w:val="32"/>
          <w:lang w:val="zh-CN"/>
        </w:rPr>
        <w:t>需求</w:t>
      </w:r>
    </w:p>
    <w:p w14:paraId="3BA92CCD">
      <w:pPr>
        <w:spacing w:line="440" w:lineRule="exact"/>
        <w:rPr>
          <w:rFonts w:hint="eastAsia" w:ascii="宋体" w:hAnsi="宋体" w:eastAsia="宋体" w:cs="宋体"/>
          <w:sz w:val="24"/>
          <w:szCs w:val="24"/>
        </w:rPr>
      </w:pPr>
      <w:r>
        <w:rPr>
          <w:rFonts w:hint="eastAsia" w:ascii="宋体" w:hAnsi="宋体" w:eastAsia="宋体" w:cs="宋体"/>
          <w:sz w:val="24"/>
          <w:szCs w:val="24"/>
          <w:lang w:val="zh-CN"/>
        </w:rPr>
        <w:t>一、</w:t>
      </w:r>
      <w:r>
        <w:rPr>
          <w:rFonts w:hint="eastAsia" w:ascii="宋体" w:hAnsi="宋体" w:eastAsia="宋体" w:cs="宋体"/>
          <w:sz w:val="24"/>
          <w:szCs w:val="24"/>
        </w:rPr>
        <w:t>项目基本情况</w:t>
      </w:r>
    </w:p>
    <w:p w14:paraId="457076CA">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预算金额：</w:t>
      </w:r>
      <w:r>
        <w:rPr>
          <w:rFonts w:hint="eastAsia" w:ascii="宋体" w:hAnsi="宋体" w:eastAsia="宋体" w:cs="宋体"/>
          <w:sz w:val="24"/>
          <w:szCs w:val="24"/>
          <w:lang w:val="en-US" w:eastAsia="zh-CN"/>
        </w:rPr>
        <w:t>玖</w:t>
      </w:r>
      <w:r>
        <w:rPr>
          <w:rFonts w:hint="eastAsia" w:ascii="宋体" w:hAnsi="宋体" w:eastAsia="宋体" w:cs="宋体"/>
          <w:sz w:val="24"/>
          <w:szCs w:val="24"/>
        </w:rPr>
        <w:t>拾万元整(￥</w:t>
      </w:r>
      <w:r>
        <w:rPr>
          <w:rFonts w:hint="eastAsia" w:ascii="宋体" w:hAnsi="宋体" w:eastAsia="宋体" w:cs="宋体"/>
          <w:sz w:val="24"/>
          <w:szCs w:val="24"/>
          <w:lang w:val="en-US" w:eastAsia="zh-CN"/>
        </w:rPr>
        <w:t>9</w:t>
      </w:r>
      <w:r>
        <w:rPr>
          <w:rFonts w:hint="eastAsia" w:ascii="宋体" w:hAnsi="宋体" w:cs="宋体"/>
          <w:sz w:val="24"/>
          <w:szCs w:val="24"/>
          <w:lang w:val="en-US" w:eastAsia="zh-CN"/>
        </w:rPr>
        <w:t>0</w:t>
      </w:r>
      <w:r>
        <w:rPr>
          <w:rFonts w:hint="eastAsia" w:ascii="宋体" w:hAnsi="宋体" w:eastAsia="宋体" w:cs="宋体"/>
          <w:sz w:val="24"/>
          <w:szCs w:val="24"/>
        </w:rPr>
        <w:t>0,000.00)</w:t>
      </w:r>
      <w:r>
        <w:rPr>
          <w:rFonts w:hint="eastAsia" w:ascii="宋体" w:hAnsi="宋体" w:eastAsia="宋体" w:cs="宋体"/>
          <w:sz w:val="24"/>
          <w:szCs w:val="24"/>
          <w:lang w:eastAsia="zh-CN"/>
        </w:rPr>
        <w:t>；</w:t>
      </w:r>
    </w:p>
    <w:p w14:paraId="5DCAE297">
      <w:pPr>
        <w:numPr>
          <w:ilvl w:val="0"/>
          <w:numId w:val="0"/>
        </w:numPr>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合同履行期限：</w:t>
      </w:r>
      <w:r>
        <w:rPr>
          <w:rFonts w:hint="eastAsia" w:ascii="宋体" w:hAnsi="宋体" w:cs="宋体"/>
          <w:color w:val="auto"/>
          <w:sz w:val="24"/>
          <w:szCs w:val="24"/>
          <w:lang w:eastAsia="zh-CN"/>
        </w:rPr>
        <w:t>九个月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自2025年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日起至2026年1月</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日止</w:t>
      </w:r>
      <w:r>
        <w:rPr>
          <w:rFonts w:hint="eastAsia" w:ascii="宋体" w:hAnsi="宋体" w:eastAsia="宋体" w:cs="宋体"/>
          <w:color w:val="auto"/>
          <w:sz w:val="24"/>
          <w:szCs w:val="24"/>
          <w:lang w:eastAsia="zh-CN"/>
        </w:rPr>
        <w:t>）。</w:t>
      </w:r>
    </w:p>
    <w:p w14:paraId="4D188FA0">
      <w:pPr>
        <w:pStyle w:val="25"/>
        <w:numPr>
          <w:ilvl w:val="0"/>
          <w:numId w:val="0"/>
        </w:numPr>
        <w:tabs>
          <w:tab w:val="clear" w:pos="1200"/>
        </w:tabs>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二、资格要求：</w:t>
      </w:r>
    </w:p>
    <w:p w14:paraId="7704AC9E">
      <w:pPr>
        <w:pStyle w:val="27"/>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1.企业营业执照副本；  </w:t>
      </w:r>
    </w:p>
    <w:p w14:paraId="46940398">
      <w:pPr>
        <w:pStyle w:val="27"/>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2.特定资质《保安服务许可证》。</w:t>
      </w:r>
    </w:p>
    <w:p w14:paraId="752B63C6">
      <w:pPr>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服务需求</w:t>
      </w:r>
    </w:p>
    <w:p w14:paraId="204BF4E2">
      <w:pPr>
        <w:spacing w:line="360" w:lineRule="auto"/>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一、服务内容</w:t>
      </w:r>
    </w:p>
    <w:p w14:paraId="1CFE356E">
      <w:pPr>
        <w:spacing w:line="360" w:lineRule="auto"/>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1、</w:t>
      </w:r>
      <w:r>
        <w:rPr>
          <w:rFonts w:asciiTheme="majorEastAsia" w:hAnsiTheme="majorEastAsia" w:eastAsiaTheme="majorEastAsia"/>
          <w:b/>
          <w:bCs/>
          <w:sz w:val="22"/>
          <w:szCs w:val="22"/>
        </w:rPr>
        <w:t>保洁服务</w:t>
      </w:r>
    </w:p>
    <w:p w14:paraId="5F5480B2">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延边朝鲜族自治州公安局交通警察支队</w:t>
      </w:r>
      <w:r>
        <w:rPr>
          <w:rFonts w:hint="eastAsia" w:asciiTheme="majorEastAsia" w:hAnsiTheme="majorEastAsia" w:eastAsiaTheme="majorEastAsia"/>
          <w:sz w:val="22"/>
          <w:szCs w:val="22"/>
        </w:rPr>
        <w:t>办公楼</w:t>
      </w:r>
      <w:r>
        <w:rPr>
          <w:rFonts w:asciiTheme="majorEastAsia" w:hAnsiTheme="majorEastAsia" w:eastAsiaTheme="majorEastAsia"/>
          <w:sz w:val="22"/>
          <w:szCs w:val="22"/>
        </w:rPr>
        <w:t>（ 1 - 7 楼、外围）、</w:t>
      </w:r>
      <w:r>
        <w:rPr>
          <w:rFonts w:hint="eastAsia" w:asciiTheme="majorEastAsia" w:hAnsiTheme="majorEastAsia" w:eastAsiaTheme="majorEastAsia"/>
          <w:sz w:val="22"/>
          <w:szCs w:val="22"/>
          <w:lang w:eastAsia="zh-CN"/>
        </w:rPr>
        <w:t>空港</w:t>
      </w:r>
      <w:r>
        <w:rPr>
          <w:rFonts w:asciiTheme="majorEastAsia" w:hAnsiTheme="majorEastAsia" w:eastAsiaTheme="majorEastAsia"/>
          <w:sz w:val="22"/>
          <w:szCs w:val="22"/>
        </w:rPr>
        <w:t>开发区科目三、龙井延边朝鲜族自治州公安局交通警察办公楼（1 - 4 楼）、</w:t>
      </w:r>
      <w:r>
        <w:rPr>
          <w:rFonts w:hint="eastAsia" w:asciiTheme="majorEastAsia" w:hAnsiTheme="majorEastAsia" w:eastAsiaTheme="majorEastAsia"/>
          <w:sz w:val="22"/>
          <w:szCs w:val="22"/>
          <w:lang w:eastAsia="zh-CN"/>
        </w:rPr>
        <w:t>及</w:t>
      </w:r>
      <w:r>
        <w:rPr>
          <w:rFonts w:asciiTheme="majorEastAsia" w:hAnsiTheme="majorEastAsia" w:eastAsiaTheme="majorEastAsia"/>
          <w:sz w:val="22"/>
          <w:szCs w:val="22"/>
        </w:rPr>
        <w:t>外围等区域的日常保洁工作，确保各楼层办公区域、公共区域、走廊、楼梯、卫生间等干净整洁，外围环境无垃圾杂物。</w:t>
      </w:r>
    </w:p>
    <w:p w14:paraId="47DA0E4C">
      <w:pPr>
        <w:spacing w:line="360" w:lineRule="auto"/>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2、</w:t>
      </w:r>
      <w:r>
        <w:rPr>
          <w:rFonts w:asciiTheme="majorEastAsia" w:hAnsiTheme="majorEastAsia" w:eastAsiaTheme="majorEastAsia"/>
          <w:b/>
          <w:bCs/>
          <w:sz w:val="22"/>
          <w:szCs w:val="22"/>
        </w:rPr>
        <w:t>更夫服务</w:t>
      </w:r>
    </w:p>
    <w:p w14:paraId="13634717">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负责龙井更夫公安局交通警察支队门卫 24 小时值守，保障区域安全，做好人员和车辆的出入登记，及时发现并处理异常情况。</w:t>
      </w:r>
    </w:p>
    <w:p w14:paraId="62AAE9C9">
      <w:pPr>
        <w:spacing w:line="360" w:lineRule="auto"/>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3、</w:t>
      </w:r>
      <w:r>
        <w:rPr>
          <w:rFonts w:asciiTheme="majorEastAsia" w:hAnsiTheme="majorEastAsia" w:eastAsiaTheme="majorEastAsia"/>
          <w:b/>
          <w:bCs/>
          <w:sz w:val="22"/>
          <w:szCs w:val="22"/>
        </w:rPr>
        <w:t>电工服务</w:t>
      </w:r>
    </w:p>
    <w:p w14:paraId="51D7B935">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负责全楼电气</w:t>
      </w:r>
      <w:r>
        <w:rPr>
          <w:rFonts w:hint="eastAsia" w:asciiTheme="majorEastAsia" w:hAnsiTheme="majorEastAsia" w:eastAsiaTheme="majorEastAsia"/>
          <w:sz w:val="22"/>
          <w:szCs w:val="22"/>
          <w:lang w:eastAsia="zh-CN"/>
        </w:rPr>
        <w:t>及水暖</w:t>
      </w:r>
      <w:r>
        <w:rPr>
          <w:rFonts w:asciiTheme="majorEastAsia" w:hAnsiTheme="majorEastAsia" w:eastAsiaTheme="majorEastAsia"/>
          <w:sz w:val="22"/>
          <w:szCs w:val="22"/>
        </w:rPr>
        <w:t>设施的日常巡检、维护和简单故障排除，确保电气系统的正常运行。</w:t>
      </w:r>
    </w:p>
    <w:p w14:paraId="5BE90363">
      <w:pPr>
        <w:spacing w:line="360" w:lineRule="auto"/>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4、</w:t>
      </w:r>
      <w:r>
        <w:rPr>
          <w:rFonts w:asciiTheme="majorEastAsia" w:hAnsiTheme="majorEastAsia" w:eastAsiaTheme="majorEastAsia"/>
          <w:b/>
          <w:bCs/>
          <w:sz w:val="22"/>
          <w:szCs w:val="22"/>
        </w:rPr>
        <w:t>食堂服务</w:t>
      </w:r>
    </w:p>
    <w:p w14:paraId="1533E4B4">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包括延边和龙井地区食堂的面点制作、拌菜、烹饪以及辅助工作，按照规定时间为工作人员提供卫生、营养健康的餐食。</w:t>
      </w:r>
    </w:p>
    <w:p w14:paraId="02D98AE9">
      <w:pPr>
        <w:spacing w:line="360" w:lineRule="auto"/>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5、</w:t>
      </w:r>
      <w:r>
        <w:rPr>
          <w:rFonts w:asciiTheme="majorEastAsia" w:hAnsiTheme="majorEastAsia" w:eastAsiaTheme="majorEastAsia"/>
          <w:b/>
          <w:bCs/>
          <w:sz w:val="22"/>
          <w:szCs w:val="22"/>
        </w:rPr>
        <w:t>绿化服务</w:t>
      </w:r>
    </w:p>
    <w:p w14:paraId="6EB2C4FD">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对龙井考试中心外围进行绿化养护，包括浇水、修剪、病虫害防治等工作，保持绿化区域美观。</w:t>
      </w:r>
    </w:p>
    <w:p w14:paraId="5B3C0E87">
      <w:pPr>
        <w:spacing w:line="360" w:lineRule="auto"/>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6、</w:t>
      </w:r>
      <w:r>
        <w:rPr>
          <w:rFonts w:asciiTheme="majorEastAsia" w:hAnsiTheme="majorEastAsia" w:eastAsiaTheme="majorEastAsia"/>
          <w:b/>
          <w:bCs/>
          <w:sz w:val="22"/>
          <w:szCs w:val="22"/>
        </w:rPr>
        <w:t>洗衣房服务</w:t>
      </w:r>
    </w:p>
    <w:p w14:paraId="2A06421D">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为全</w:t>
      </w:r>
      <w:r>
        <w:rPr>
          <w:rFonts w:hint="eastAsia" w:asciiTheme="majorEastAsia" w:hAnsiTheme="majorEastAsia" w:eastAsiaTheme="majorEastAsia"/>
          <w:sz w:val="22"/>
          <w:szCs w:val="22"/>
          <w:lang w:eastAsia="zh-CN"/>
        </w:rPr>
        <w:t>支队</w:t>
      </w:r>
      <w:r>
        <w:rPr>
          <w:rFonts w:asciiTheme="majorEastAsia" w:hAnsiTheme="majorEastAsia" w:eastAsiaTheme="majorEastAsia"/>
          <w:sz w:val="22"/>
          <w:szCs w:val="22"/>
        </w:rPr>
        <w:t>清洗服装，确保按时交付干净整洁的服装。</w:t>
      </w:r>
    </w:p>
    <w:p w14:paraId="4D2309AF">
      <w:pPr>
        <w:spacing w:line="360" w:lineRule="auto"/>
        <w:ind w:firstLine="440" w:firstLineChars="200"/>
        <w:rPr>
          <w:rFonts w:asciiTheme="majorEastAsia" w:hAnsiTheme="majorEastAsia" w:eastAsiaTheme="majorEastAsia"/>
          <w:sz w:val="22"/>
          <w:szCs w:val="22"/>
        </w:rPr>
      </w:pPr>
    </w:p>
    <w:p w14:paraId="54374C6C">
      <w:pPr>
        <w:spacing w:line="360" w:lineRule="auto"/>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二</w:t>
      </w:r>
      <w:r>
        <w:rPr>
          <w:rFonts w:asciiTheme="majorEastAsia" w:hAnsiTheme="majorEastAsia" w:eastAsiaTheme="majorEastAsia"/>
          <w:b/>
          <w:bCs/>
          <w:sz w:val="22"/>
          <w:szCs w:val="22"/>
        </w:rPr>
        <w:t>、</w:t>
      </w:r>
      <w:r>
        <w:rPr>
          <w:rFonts w:hint="eastAsia" w:asciiTheme="majorEastAsia" w:hAnsiTheme="majorEastAsia" w:eastAsiaTheme="majorEastAsia"/>
          <w:b/>
          <w:bCs/>
          <w:sz w:val="22"/>
          <w:szCs w:val="22"/>
        </w:rPr>
        <w:t xml:space="preserve">  </w:t>
      </w:r>
      <w:r>
        <w:rPr>
          <w:rFonts w:asciiTheme="majorEastAsia" w:hAnsiTheme="majorEastAsia" w:eastAsiaTheme="majorEastAsia"/>
          <w:b/>
          <w:bCs/>
          <w:sz w:val="22"/>
          <w:szCs w:val="22"/>
        </w:rPr>
        <w:t>服务标准要求</w:t>
      </w:r>
    </w:p>
    <w:p w14:paraId="687BC0DF">
      <w:pPr>
        <w:pStyle w:val="24"/>
        <w:numPr>
          <w:ilvl w:val="1"/>
          <w:numId w:val="3"/>
        </w:numPr>
        <w:spacing w:line="360" w:lineRule="auto"/>
        <w:rPr>
          <w:rFonts w:asciiTheme="majorEastAsia" w:hAnsiTheme="majorEastAsia" w:eastAsiaTheme="majorEastAsia"/>
          <w:b/>
          <w:bCs/>
          <w:sz w:val="22"/>
          <w:szCs w:val="22"/>
        </w:rPr>
      </w:pPr>
      <w:r>
        <w:rPr>
          <w:rFonts w:asciiTheme="majorEastAsia" w:hAnsiTheme="majorEastAsia" w:eastAsiaTheme="majorEastAsia"/>
          <w:b/>
          <w:bCs/>
          <w:sz w:val="22"/>
          <w:szCs w:val="22"/>
        </w:rPr>
        <w:t>日常工作时间</w:t>
      </w:r>
    </w:p>
    <w:p w14:paraId="721F51DB">
      <w:pPr>
        <w:pStyle w:val="24"/>
        <w:numPr>
          <w:ilvl w:val="0"/>
          <w:numId w:val="4"/>
        </w:numPr>
        <w:spacing w:line="360" w:lineRule="auto"/>
        <w:rPr>
          <w:rFonts w:asciiTheme="majorEastAsia" w:hAnsiTheme="majorEastAsia" w:eastAsiaTheme="majorEastAsia"/>
          <w:sz w:val="22"/>
          <w:szCs w:val="22"/>
        </w:rPr>
      </w:pPr>
      <w:r>
        <w:rPr>
          <w:rFonts w:asciiTheme="majorEastAsia" w:hAnsiTheme="majorEastAsia" w:eastAsiaTheme="majorEastAsia"/>
          <w:sz w:val="22"/>
          <w:szCs w:val="22"/>
        </w:rPr>
        <w:t>保洁、电工、洗衣房等岗位工作时间为：</w:t>
      </w:r>
    </w:p>
    <w:p w14:paraId="0000A53B">
      <w:pPr>
        <w:pStyle w:val="24"/>
        <w:spacing w:line="360" w:lineRule="auto"/>
        <w:ind w:left="360"/>
        <w:rPr>
          <w:rFonts w:asciiTheme="majorEastAsia" w:hAnsiTheme="majorEastAsia" w:eastAsiaTheme="majorEastAsia"/>
          <w:sz w:val="22"/>
          <w:szCs w:val="22"/>
        </w:rPr>
      </w:pPr>
      <w:r>
        <w:rPr>
          <w:rFonts w:asciiTheme="majorEastAsia" w:hAnsiTheme="majorEastAsia" w:eastAsiaTheme="majorEastAsia"/>
          <w:sz w:val="22"/>
          <w:szCs w:val="22"/>
        </w:rPr>
        <w:t xml:space="preserve">上午 </w:t>
      </w:r>
      <w:r>
        <w:rPr>
          <w:rFonts w:hint="eastAsia" w:asciiTheme="majorEastAsia" w:hAnsiTheme="majorEastAsia" w:eastAsiaTheme="majorEastAsia"/>
          <w:sz w:val="22"/>
          <w:szCs w:val="22"/>
        </w:rPr>
        <w:t>6</w:t>
      </w:r>
      <w:r>
        <w:rPr>
          <w:rFonts w:asciiTheme="majorEastAsia" w:hAnsiTheme="majorEastAsia" w:eastAsiaTheme="majorEastAsia"/>
          <w:sz w:val="22"/>
          <w:szCs w:val="22"/>
        </w:rPr>
        <w:t>:30 - 12:00，下午 13:00 - 1</w:t>
      </w:r>
      <w:r>
        <w:rPr>
          <w:rFonts w:hint="eastAsia" w:asciiTheme="majorEastAsia" w:hAnsiTheme="majorEastAsia" w:eastAsiaTheme="majorEastAsia"/>
          <w:sz w:val="22"/>
          <w:szCs w:val="22"/>
        </w:rPr>
        <w:t>6</w:t>
      </w:r>
      <w:r>
        <w:rPr>
          <w:rFonts w:asciiTheme="majorEastAsia" w:hAnsiTheme="majorEastAsia" w:eastAsiaTheme="majorEastAsia"/>
          <w:sz w:val="22"/>
          <w:szCs w:val="22"/>
        </w:rPr>
        <w:t>:</w:t>
      </w:r>
      <w:r>
        <w:rPr>
          <w:rFonts w:hint="eastAsia" w:asciiTheme="majorEastAsia" w:hAnsiTheme="majorEastAsia" w:eastAsiaTheme="majorEastAsia"/>
          <w:sz w:val="22"/>
          <w:szCs w:val="22"/>
        </w:rPr>
        <w:t>3</w:t>
      </w:r>
      <w:r>
        <w:rPr>
          <w:rFonts w:asciiTheme="majorEastAsia" w:hAnsiTheme="majorEastAsia" w:eastAsiaTheme="majorEastAsia"/>
          <w:sz w:val="22"/>
          <w:szCs w:val="22"/>
        </w:rPr>
        <w:t>0，</w:t>
      </w:r>
      <w:r>
        <w:rPr>
          <w:rFonts w:hint="eastAsia" w:asciiTheme="majorEastAsia" w:hAnsiTheme="majorEastAsia" w:eastAsiaTheme="majorEastAsia"/>
          <w:sz w:val="22"/>
          <w:szCs w:val="22"/>
          <w:lang w:eastAsia="zh-CN"/>
        </w:rPr>
        <w:t>除特殊情况外实行双休、</w:t>
      </w:r>
      <w:r>
        <w:rPr>
          <w:rFonts w:asciiTheme="majorEastAsia" w:hAnsiTheme="majorEastAsia" w:eastAsiaTheme="majorEastAsia"/>
          <w:sz w:val="22"/>
          <w:szCs w:val="22"/>
        </w:rPr>
        <w:t>法定节假日</w:t>
      </w:r>
      <w:r>
        <w:rPr>
          <w:rFonts w:hint="eastAsia" w:asciiTheme="majorEastAsia" w:hAnsiTheme="majorEastAsia" w:eastAsiaTheme="majorEastAsia"/>
          <w:sz w:val="22"/>
          <w:szCs w:val="22"/>
          <w:lang w:eastAsia="zh-CN"/>
        </w:rPr>
        <w:t>休息</w:t>
      </w:r>
      <w:r>
        <w:rPr>
          <w:rFonts w:asciiTheme="majorEastAsia" w:hAnsiTheme="majorEastAsia" w:eastAsiaTheme="majorEastAsia"/>
          <w:sz w:val="22"/>
          <w:szCs w:val="22"/>
        </w:rPr>
        <w:t>制度。</w:t>
      </w:r>
    </w:p>
    <w:p w14:paraId="064AEC7A">
      <w:pPr>
        <w:spacing w:line="360" w:lineRule="auto"/>
        <w:rPr>
          <w:rFonts w:asciiTheme="majorEastAsia" w:hAnsiTheme="majorEastAsia" w:eastAsiaTheme="majorEastAsia"/>
          <w:sz w:val="22"/>
          <w:szCs w:val="22"/>
        </w:rPr>
      </w:pPr>
      <w:r>
        <w:rPr>
          <w:rFonts w:asciiTheme="majorEastAsia" w:hAnsiTheme="majorEastAsia" w:eastAsiaTheme="majorEastAsia"/>
          <w:sz w:val="22"/>
          <w:szCs w:val="22"/>
        </w:rPr>
        <w:t>食堂工作人员工作时间为：</w:t>
      </w:r>
    </w:p>
    <w:p w14:paraId="33CF8833">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上午 6:30 - 13:30，</w:t>
      </w:r>
      <w:r>
        <w:rPr>
          <w:rFonts w:hint="eastAsia" w:asciiTheme="majorEastAsia" w:hAnsiTheme="majorEastAsia" w:eastAsiaTheme="majorEastAsia"/>
          <w:sz w:val="22"/>
          <w:szCs w:val="22"/>
        </w:rPr>
        <w:t>晚间16：30-18：00，</w:t>
      </w:r>
      <w:r>
        <w:rPr>
          <w:rFonts w:hint="eastAsia" w:asciiTheme="majorEastAsia" w:hAnsiTheme="majorEastAsia" w:eastAsiaTheme="majorEastAsia"/>
          <w:sz w:val="22"/>
          <w:szCs w:val="22"/>
          <w:lang w:eastAsia="zh-CN"/>
        </w:rPr>
        <w:t>除特殊情况外实行双休</w:t>
      </w:r>
      <w:r>
        <w:rPr>
          <w:rFonts w:asciiTheme="majorEastAsia" w:hAnsiTheme="majorEastAsia" w:eastAsiaTheme="majorEastAsia"/>
          <w:sz w:val="22"/>
          <w:szCs w:val="22"/>
        </w:rPr>
        <w:t>、法定节假日休息制度。</w:t>
      </w:r>
    </w:p>
    <w:p w14:paraId="3BA8D61C">
      <w:pPr>
        <w:pStyle w:val="24"/>
        <w:numPr>
          <w:ilvl w:val="1"/>
          <w:numId w:val="3"/>
        </w:numPr>
        <w:spacing w:line="360" w:lineRule="auto"/>
        <w:rPr>
          <w:rFonts w:asciiTheme="majorEastAsia" w:hAnsiTheme="majorEastAsia" w:eastAsiaTheme="majorEastAsia"/>
          <w:b/>
          <w:sz w:val="22"/>
          <w:szCs w:val="22"/>
        </w:rPr>
      </w:pPr>
      <w:r>
        <w:rPr>
          <w:rFonts w:asciiTheme="majorEastAsia" w:hAnsiTheme="majorEastAsia" w:eastAsiaTheme="majorEastAsia"/>
          <w:b/>
          <w:sz w:val="22"/>
          <w:szCs w:val="22"/>
        </w:rPr>
        <w:t>服务质量标准</w:t>
      </w:r>
    </w:p>
    <w:p w14:paraId="572ABFAB">
      <w:pPr>
        <w:spacing w:line="360" w:lineRule="auto"/>
        <w:ind w:firstLine="220" w:firstLineChars="100"/>
        <w:rPr>
          <w:rFonts w:asciiTheme="majorEastAsia" w:hAnsiTheme="majorEastAsia" w:eastAsiaTheme="majorEastAsia"/>
          <w:sz w:val="22"/>
          <w:szCs w:val="22"/>
        </w:rPr>
      </w:pPr>
      <w:r>
        <w:rPr>
          <w:rFonts w:hint="eastAsia" w:asciiTheme="majorEastAsia" w:hAnsiTheme="majorEastAsia" w:eastAsiaTheme="majorEastAsia"/>
          <w:sz w:val="22"/>
          <w:szCs w:val="22"/>
        </w:rPr>
        <w:t>1、</w:t>
      </w:r>
      <w:r>
        <w:rPr>
          <w:rFonts w:asciiTheme="majorEastAsia" w:hAnsiTheme="majorEastAsia" w:eastAsiaTheme="majorEastAsia"/>
          <w:sz w:val="22"/>
          <w:szCs w:val="22"/>
        </w:rPr>
        <w:t>保洁服务</w:t>
      </w:r>
    </w:p>
    <w:p w14:paraId="1E07F89C">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办公区域桌面、地面、门窗等无灰尘、污渍，物品摆放整齐。</w:t>
      </w:r>
    </w:p>
    <w:p w14:paraId="32D94B52">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卫生间无异味、无积水，设施完好。</w:t>
      </w:r>
    </w:p>
    <w:p w14:paraId="552B49AD">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外围环境无垃圾、杂物，绿化区域整洁。</w:t>
      </w:r>
    </w:p>
    <w:p w14:paraId="78B65739">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2、</w:t>
      </w:r>
      <w:r>
        <w:rPr>
          <w:rFonts w:asciiTheme="majorEastAsia" w:hAnsiTheme="majorEastAsia" w:eastAsiaTheme="majorEastAsia"/>
          <w:sz w:val="22"/>
          <w:szCs w:val="22"/>
        </w:rPr>
        <w:t>更夫服务</w:t>
      </w:r>
    </w:p>
    <w:p w14:paraId="063D1CB2">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严格执行出入登记制度，对可疑人员和车辆进行盘查。</w:t>
      </w:r>
    </w:p>
    <w:p w14:paraId="71829D39">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按时巡逻，发现安全隐患及时报告和处理。</w:t>
      </w:r>
    </w:p>
    <w:p w14:paraId="3AD67544">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3、</w:t>
      </w:r>
      <w:r>
        <w:rPr>
          <w:rFonts w:asciiTheme="majorEastAsia" w:hAnsiTheme="majorEastAsia" w:eastAsiaTheme="majorEastAsia"/>
          <w:sz w:val="22"/>
          <w:szCs w:val="22"/>
        </w:rPr>
        <w:t>电工服务</w:t>
      </w:r>
    </w:p>
    <w:p w14:paraId="505D7836">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定期巡检电气</w:t>
      </w:r>
      <w:r>
        <w:rPr>
          <w:rFonts w:hint="eastAsia" w:asciiTheme="majorEastAsia" w:hAnsiTheme="majorEastAsia" w:eastAsiaTheme="majorEastAsia"/>
          <w:sz w:val="22"/>
          <w:szCs w:val="22"/>
          <w:lang w:eastAsia="zh-CN"/>
        </w:rPr>
        <w:t>、水暖设施</w:t>
      </w:r>
      <w:r>
        <w:rPr>
          <w:rFonts w:asciiTheme="majorEastAsia" w:hAnsiTheme="majorEastAsia" w:eastAsiaTheme="majorEastAsia"/>
          <w:sz w:val="22"/>
          <w:szCs w:val="22"/>
        </w:rPr>
        <w:t>，及时处理电气故障，确保无安全事故发生。</w:t>
      </w:r>
    </w:p>
    <w:p w14:paraId="2CD98689">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4、</w:t>
      </w:r>
      <w:r>
        <w:rPr>
          <w:rFonts w:asciiTheme="majorEastAsia" w:hAnsiTheme="majorEastAsia" w:eastAsiaTheme="majorEastAsia"/>
          <w:sz w:val="22"/>
          <w:szCs w:val="22"/>
        </w:rPr>
        <w:t>食堂服务</w:t>
      </w:r>
    </w:p>
    <w:p w14:paraId="300B0439">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餐食品种丰富、营养均衡，符合食品安全标准。</w:t>
      </w:r>
    </w:p>
    <w:p w14:paraId="31ADB901">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食堂环境干净整洁，餐具消毒严格。</w:t>
      </w:r>
    </w:p>
    <w:p w14:paraId="709F1AFA">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5、</w:t>
      </w:r>
      <w:r>
        <w:rPr>
          <w:rFonts w:asciiTheme="majorEastAsia" w:hAnsiTheme="majorEastAsia" w:eastAsiaTheme="majorEastAsia"/>
          <w:sz w:val="22"/>
          <w:szCs w:val="22"/>
        </w:rPr>
        <w:t>绿化服务</w:t>
      </w:r>
    </w:p>
    <w:p w14:paraId="22DACAD4">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植物生长良好，无病虫害，造型美观。</w:t>
      </w:r>
    </w:p>
    <w:p w14:paraId="3EA3F0F8">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6、</w:t>
      </w:r>
      <w:r>
        <w:rPr>
          <w:rFonts w:asciiTheme="majorEastAsia" w:hAnsiTheme="majorEastAsia" w:eastAsiaTheme="majorEastAsia"/>
          <w:sz w:val="22"/>
          <w:szCs w:val="22"/>
        </w:rPr>
        <w:t>洗衣房服务</w:t>
      </w:r>
    </w:p>
    <w:p w14:paraId="6F4B48F6">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服装清洗干净、无损坏，按时交付。</w:t>
      </w:r>
    </w:p>
    <w:p w14:paraId="35B2CABE">
      <w:pPr>
        <w:spacing w:line="360" w:lineRule="auto"/>
        <w:ind w:firstLine="440" w:firstLineChars="200"/>
        <w:rPr>
          <w:rFonts w:asciiTheme="majorEastAsia" w:hAnsiTheme="majorEastAsia" w:eastAsiaTheme="majorEastAsia"/>
          <w:sz w:val="22"/>
          <w:szCs w:val="22"/>
        </w:rPr>
      </w:pPr>
    </w:p>
    <w:p w14:paraId="343357E9">
      <w:pPr>
        <w:spacing w:line="360" w:lineRule="auto"/>
        <w:ind w:firstLine="442" w:firstLineChars="200"/>
        <w:rPr>
          <w:rFonts w:asciiTheme="majorEastAsia" w:hAnsiTheme="majorEastAsia" w:eastAsiaTheme="majorEastAsia"/>
          <w:b/>
          <w:sz w:val="22"/>
          <w:szCs w:val="22"/>
        </w:rPr>
      </w:pPr>
      <w:r>
        <w:rPr>
          <w:rFonts w:hint="eastAsia" w:asciiTheme="majorEastAsia" w:hAnsiTheme="majorEastAsia" w:eastAsiaTheme="majorEastAsia"/>
          <w:b/>
          <w:sz w:val="22"/>
          <w:szCs w:val="22"/>
        </w:rPr>
        <w:t>三、人员数量及要求</w:t>
      </w:r>
    </w:p>
    <w:p w14:paraId="7C8BBFBB">
      <w:pPr>
        <w:spacing w:line="360" w:lineRule="auto"/>
        <w:ind w:firstLine="440" w:firstLineChars="200"/>
        <w:rPr>
          <w:rFonts w:hint="eastAsia" w:asciiTheme="majorEastAsia" w:hAnsiTheme="majorEastAsia" w:eastAsiaTheme="majorEastAsia"/>
          <w:sz w:val="22"/>
          <w:szCs w:val="22"/>
          <w:highlight w:val="yellow"/>
        </w:rPr>
      </w:pPr>
      <w:r>
        <w:rPr>
          <w:rFonts w:hint="eastAsia" w:asciiTheme="majorEastAsia" w:hAnsiTheme="majorEastAsia" w:eastAsiaTheme="majorEastAsia"/>
          <w:sz w:val="22"/>
          <w:szCs w:val="22"/>
          <w:highlight w:val="yellow"/>
        </w:rPr>
        <w:t>1、</w:t>
      </w:r>
      <w:r>
        <w:rPr>
          <w:rFonts w:asciiTheme="majorEastAsia" w:hAnsiTheme="majorEastAsia" w:eastAsiaTheme="majorEastAsia"/>
          <w:sz w:val="22"/>
          <w:szCs w:val="22"/>
          <w:highlight w:val="yellow"/>
        </w:rPr>
        <w:t>配备服务人员 29 名</w:t>
      </w:r>
    </w:p>
    <w:p w14:paraId="25153965">
      <w:pPr>
        <w:spacing w:line="360" w:lineRule="auto"/>
        <w:ind w:left="220" w:leftChars="105" w:firstLine="220" w:firstLineChars="100"/>
        <w:rPr>
          <w:rFonts w:asciiTheme="majorEastAsia" w:hAnsiTheme="majorEastAsia" w:eastAsiaTheme="majorEastAsia"/>
          <w:sz w:val="22"/>
          <w:szCs w:val="22"/>
          <w:highlight w:val="yellow"/>
        </w:rPr>
      </w:pPr>
      <w:r>
        <w:rPr>
          <w:rFonts w:asciiTheme="majorEastAsia" w:hAnsiTheme="majorEastAsia" w:eastAsiaTheme="majorEastAsia"/>
          <w:sz w:val="22"/>
          <w:szCs w:val="22"/>
          <w:highlight w:val="yellow"/>
        </w:rPr>
        <w:t>保洁人员 10 人、更夫 2 人、厨师 2 人（延吉、龙井各 1 人）、面点师 2 人（延边、龙井各 1 人）、拌菜师 1 人、辅助工 5 人、绿化养护人员 4 人、洗衣房工作人员 2 人、电工 1 人。</w:t>
      </w:r>
    </w:p>
    <w:p w14:paraId="1EDAC98A">
      <w:pPr>
        <w:spacing w:line="36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highlight w:val="yellow"/>
        </w:rPr>
        <w:t>2、</w:t>
      </w:r>
      <w:r>
        <w:rPr>
          <w:rFonts w:asciiTheme="majorEastAsia" w:hAnsiTheme="majorEastAsia" w:eastAsiaTheme="majorEastAsia"/>
          <w:sz w:val="22"/>
          <w:szCs w:val="22"/>
          <w:highlight w:val="yellow"/>
        </w:rPr>
        <w:t>人员要求</w:t>
      </w:r>
    </w:p>
    <w:p w14:paraId="193B66BA">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所有服务人员应具备良好的职业道德和责任心，遵守相关法律法规和采购人的规章制度。应具备相应的专业技能和经验，能够熟练使用相关工具和设备。</w:t>
      </w:r>
    </w:p>
    <w:p w14:paraId="273E4F29">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电工需持有有效的电工操作证，具备丰富的电气设施维护和故障处理能力。</w:t>
      </w:r>
    </w:p>
    <w:p w14:paraId="4919FC03">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食堂工作人员及辅助工应持厨师证、健康证上岗，具备一定的烹饪技能和食品安全知识。</w:t>
      </w:r>
    </w:p>
    <w:p w14:paraId="2B036A39">
      <w:pPr>
        <w:spacing w:line="360" w:lineRule="auto"/>
        <w:ind w:firstLine="440" w:firstLineChars="200"/>
        <w:rPr>
          <w:rFonts w:asciiTheme="majorEastAsia" w:hAnsiTheme="majorEastAsia" w:eastAsiaTheme="majorEastAsia"/>
          <w:sz w:val="22"/>
          <w:szCs w:val="22"/>
        </w:rPr>
      </w:pPr>
      <w:r>
        <w:rPr>
          <w:rFonts w:asciiTheme="majorEastAsia" w:hAnsiTheme="majorEastAsia" w:eastAsiaTheme="majorEastAsia"/>
          <w:sz w:val="22"/>
          <w:szCs w:val="22"/>
        </w:rPr>
        <w:t>更夫实行 24 小时值班制，无休息时间，需合理安排轮班。</w:t>
      </w:r>
    </w:p>
    <w:p w14:paraId="69168800">
      <w:pPr>
        <w:spacing w:line="360" w:lineRule="auto"/>
        <w:ind w:firstLine="440" w:firstLineChars="200"/>
        <w:rPr>
          <w:rFonts w:hint="eastAsia"/>
          <w:sz w:val="28"/>
          <w:szCs w:val="28"/>
          <w:lang w:val="en-US" w:eastAsia="zh-CN"/>
        </w:rPr>
      </w:pPr>
      <w:r>
        <w:rPr>
          <w:rFonts w:hint="eastAsia" w:asciiTheme="majorEastAsia" w:hAnsiTheme="majorEastAsia" w:eastAsiaTheme="majorEastAsia"/>
          <w:sz w:val="22"/>
          <w:szCs w:val="22"/>
        </w:rPr>
        <w:t>服务人员需缴纳社会保险。</w:t>
      </w:r>
    </w:p>
    <w:p w14:paraId="18AA8138">
      <w:pPr>
        <w:pStyle w:val="27"/>
        <w:ind w:firstLine="0" w:firstLineChars="0"/>
        <w:rPr>
          <w:sz w:val="28"/>
          <w:szCs w:val="28"/>
        </w:rPr>
      </w:pPr>
      <w:r>
        <w:rPr>
          <w:rFonts w:hint="eastAsia"/>
          <w:sz w:val="28"/>
          <w:szCs w:val="28"/>
          <w:lang w:val="en-US" w:eastAsia="zh-CN"/>
        </w:rPr>
        <w:t>2.</w:t>
      </w:r>
      <w:r>
        <w:rPr>
          <w:rFonts w:hint="eastAsia"/>
          <w:sz w:val="28"/>
          <w:szCs w:val="28"/>
        </w:rPr>
        <w:t>支付方式</w:t>
      </w:r>
      <w:r>
        <w:rPr>
          <w:rFonts w:hint="eastAsia"/>
          <w:sz w:val="28"/>
          <w:szCs w:val="28"/>
          <w:lang w:eastAsia="zh-CN"/>
        </w:rPr>
        <w:t>及验收</w:t>
      </w:r>
      <w:r>
        <w:rPr>
          <w:rFonts w:hint="eastAsia"/>
          <w:sz w:val="28"/>
          <w:szCs w:val="28"/>
        </w:rPr>
        <w:t>：</w:t>
      </w:r>
    </w:p>
    <w:tbl>
      <w:tblPr>
        <w:tblStyle w:val="20"/>
        <w:tblpPr w:leftFromText="180" w:rightFromText="180" w:vertAnchor="text" w:horzAnchor="page" w:tblpX="1345" w:tblpY="180"/>
        <w:tblOverlap w:val="never"/>
        <w:tblW w:w="94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701"/>
        <w:gridCol w:w="6882"/>
      </w:tblGrid>
      <w:tr w14:paraId="1972E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14:paraId="4BF4A64A">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序号</w:t>
            </w:r>
          </w:p>
        </w:tc>
        <w:tc>
          <w:tcPr>
            <w:tcW w:w="1701" w:type="dxa"/>
            <w:vAlign w:val="center"/>
          </w:tcPr>
          <w:p w14:paraId="249B190B">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内容</w:t>
            </w:r>
          </w:p>
        </w:tc>
        <w:tc>
          <w:tcPr>
            <w:tcW w:w="6882" w:type="dxa"/>
            <w:vAlign w:val="center"/>
          </w:tcPr>
          <w:p w14:paraId="0DA51127">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要求</w:t>
            </w:r>
          </w:p>
        </w:tc>
      </w:tr>
      <w:tr w14:paraId="611E2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14:paraId="4E769210">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1</w:t>
            </w:r>
          </w:p>
        </w:tc>
        <w:tc>
          <w:tcPr>
            <w:tcW w:w="1701" w:type="dxa"/>
            <w:vAlign w:val="center"/>
          </w:tcPr>
          <w:p w14:paraId="4301A2C0">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付款条件与比例</w:t>
            </w:r>
          </w:p>
        </w:tc>
        <w:tc>
          <w:tcPr>
            <w:tcW w:w="6882" w:type="dxa"/>
            <w:vAlign w:val="center"/>
          </w:tcPr>
          <w:p w14:paraId="751F1D0E">
            <w:pPr>
              <w:rPr>
                <w:rFonts w:ascii="仿宋" w:hAnsi="仿宋" w:eastAsia="仿宋"/>
                <w:color w:val="000000"/>
                <w:kern w:val="0"/>
                <w:sz w:val="22"/>
                <w:szCs w:val="22"/>
                <w:u w:color="FFFFFF"/>
              </w:rPr>
            </w:pPr>
            <w:r>
              <w:rPr>
                <w:rFonts w:hint="eastAsia" w:ascii="仿宋" w:hAnsi="仿宋" w:eastAsia="仿宋" w:cs="宋体"/>
                <w:color w:val="000000"/>
                <w:kern w:val="0"/>
                <w:sz w:val="22"/>
                <w:szCs w:val="22"/>
                <w:u w:color="FFFFFF"/>
              </w:rPr>
              <w:t>合同签订之日起按月支付，每月支付（服务费=合同款*1/</w:t>
            </w:r>
            <w:r>
              <w:rPr>
                <w:rFonts w:hint="eastAsia" w:ascii="仿宋" w:hAnsi="仿宋" w:eastAsia="仿宋" w:cs="宋体"/>
                <w:color w:val="000000"/>
                <w:kern w:val="0"/>
                <w:sz w:val="22"/>
                <w:szCs w:val="22"/>
                <w:u w:color="FFFFFF"/>
                <w:lang w:val="en-US" w:eastAsia="zh-CN"/>
              </w:rPr>
              <w:t>9</w:t>
            </w:r>
            <w:r>
              <w:rPr>
                <w:rFonts w:hint="eastAsia" w:ascii="仿宋" w:hAnsi="仿宋" w:eastAsia="仿宋" w:cs="宋体"/>
                <w:color w:val="000000"/>
                <w:kern w:val="0"/>
                <w:sz w:val="22"/>
                <w:szCs w:val="22"/>
                <w:u w:color="FFFFFF"/>
              </w:rPr>
              <w:t>）</w:t>
            </w:r>
          </w:p>
        </w:tc>
      </w:tr>
      <w:tr w14:paraId="7EE6F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14:paraId="5A1CA4E3">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2</w:t>
            </w:r>
          </w:p>
        </w:tc>
        <w:tc>
          <w:tcPr>
            <w:tcW w:w="1701" w:type="dxa"/>
            <w:vAlign w:val="center"/>
          </w:tcPr>
          <w:p w14:paraId="7222B03D">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支付方式</w:t>
            </w:r>
          </w:p>
        </w:tc>
        <w:tc>
          <w:tcPr>
            <w:tcW w:w="6882" w:type="dxa"/>
            <w:vAlign w:val="center"/>
          </w:tcPr>
          <w:p w14:paraId="7F99A330">
            <w:pP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采购人按约定的付款时间支付。</w:t>
            </w:r>
          </w:p>
        </w:tc>
      </w:tr>
      <w:tr w14:paraId="3BA11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14:paraId="46BBE29F">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3</w:t>
            </w:r>
          </w:p>
        </w:tc>
        <w:tc>
          <w:tcPr>
            <w:tcW w:w="1701" w:type="dxa"/>
            <w:vAlign w:val="center"/>
          </w:tcPr>
          <w:p w14:paraId="7CA21A78">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履约保证金数额</w:t>
            </w:r>
          </w:p>
        </w:tc>
        <w:tc>
          <w:tcPr>
            <w:tcW w:w="6882" w:type="dxa"/>
            <w:vAlign w:val="center"/>
          </w:tcPr>
          <w:p w14:paraId="22E678C7">
            <w:pP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无</w:t>
            </w:r>
          </w:p>
        </w:tc>
      </w:tr>
      <w:tr w14:paraId="2136A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14:paraId="544B9671">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4</w:t>
            </w:r>
          </w:p>
        </w:tc>
        <w:tc>
          <w:tcPr>
            <w:tcW w:w="1701" w:type="dxa"/>
            <w:vAlign w:val="center"/>
          </w:tcPr>
          <w:p w14:paraId="19F2DC5C">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履约管理与违约责任</w:t>
            </w:r>
          </w:p>
        </w:tc>
        <w:tc>
          <w:tcPr>
            <w:tcW w:w="6882" w:type="dxa"/>
            <w:vAlign w:val="center"/>
          </w:tcPr>
          <w:p w14:paraId="5E849152">
            <w:pP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合同内容约定</w:t>
            </w:r>
          </w:p>
        </w:tc>
      </w:tr>
      <w:tr w14:paraId="22964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14:paraId="087A3E1E">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5</w:t>
            </w:r>
          </w:p>
        </w:tc>
        <w:tc>
          <w:tcPr>
            <w:tcW w:w="1701" w:type="dxa"/>
            <w:vAlign w:val="center"/>
          </w:tcPr>
          <w:p w14:paraId="2ADC01C7">
            <w:pPr>
              <w:jc w:val="center"/>
              <w:rPr>
                <w:rFonts w:ascii="仿宋" w:hAnsi="仿宋" w:eastAsia="仿宋" w:cs="仿宋"/>
                <w:color w:val="000000"/>
                <w:kern w:val="0"/>
                <w:sz w:val="22"/>
                <w:szCs w:val="22"/>
                <w:u w:color="FFFFFF"/>
              </w:rPr>
            </w:pPr>
            <w:r>
              <w:rPr>
                <w:rFonts w:hint="eastAsia" w:ascii="仿宋" w:hAnsi="仿宋" w:eastAsia="仿宋" w:cs="仿宋"/>
                <w:color w:val="000000"/>
                <w:kern w:val="0"/>
                <w:sz w:val="22"/>
                <w:szCs w:val="22"/>
                <w:u w:color="FFFFFF"/>
              </w:rPr>
              <w:t>验收标准及要求</w:t>
            </w:r>
          </w:p>
        </w:tc>
        <w:tc>
          <w:tcPr>
            <w:tcW w:w="6882" w:type="dxa"/>
            <w:vAlign w:val="center"/>
          </w:tcPr>
          <w:p w14:paraId="612C1A9D">
            <w:pPr>
              <w:rPr>
                <w:rFonts w:ascii="仿宋" w:hAnsi="仿宋" w:cs="仿宋"/>
                <w:color w:val="000000"/>
                <w:kern w:val="0"/>
                <w:sz w:val="22"/>
                <w:szCs w:val="22"/>
                <w:u w:color="FFFFFF"/>
              </w:rPr>
            </w:pPr>
            <w:r>
              <w:rPr>
                <w:rFonts w:hint="eastAsia" w:ascii="仿宋" w:hAnsi="仿宋" w:eastAsia="仿宋" w:cs="仿宋"/>
                <w:color w:val="000000"/>
                <w:kern w:val="0"/>
                <w:sz w:val="22"/>
                <w:szCs w:val="22"/>
                <w:u w:color="FFFFFF"/>
              </w:rPr>
              <w:t>按照采购需求进行验收。</w:t>
            </w:r>
          </w:p>
        </w:tc>
      </w:tr>
    </w:tbl>
    <w:p w14:paraId="1DE34892">
      <w:pPr>
        <w:pStyle w:val="27"/>
        <w:ind w:firstLine="0" w:firstLineChars="0"/>
        <w:rPr>
          <w:sz w:val="28"/>
          <w:szCs w:val="28"/>
        </w:rPr>
      </w:pPr>
    </w:p>
    <w:p w14:paraId="267270CF">
      <w:pPr>
        <w:pStyle w:val="27"/>
        <w:ind w:firstLine="0" w:firstLineChars="0"/>
        <w:rPr>
          <w:sz w:val="28"/>
          <w:szCs w:val="28"/>
        </w:rPr>
      </w:pPr>
    </w:p>
    <w:p w14:paraId="1266C6CA">
      <w:pPr>
        <w:pStyle w:val="27"/>
        <w:ind w:firstLine="0" w:firstLineChars="0"/>
        <w:rPr>
          <w:sz w:val="28"/>
          <w:szCs w:val="28"/>
        </w:rPr>
      </w:pPr>
    </w:p>
    <w:p w14:paraId="1E42F9DE">
      <w:pPr>
        <w:pStyle w:val="14"/>
        <w:jc w:val="left"/>
        <w:rPr>
          <w:rFonts w:hint="eastAsia" w:ascii="Arial Unicode MS" w:hAnsi="Arial Unicode MS" w:eastAsia="Arial Unicode MS" w:cs="Arial Unicode MS"/>
          <w:sz w:val="32"/>
          <w:szCs w:val="32"/>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69FD04C7">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0"/>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31BBDAB4">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590C950F">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6D0216C7">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63E80269">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6F0BF883">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19F799FF">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7DEC2A4D">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6F2D4EA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506F16C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2B6D379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CE6F8F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CCA07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5D030F3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14:paraId="2105695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E1CECD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9C50FE">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6DCB493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C91EFB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04880C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60252D2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73C38A8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0F0BD40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ED57D07">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E54A4E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842648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1B40EB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1DDBA18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380AD72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2A4D5CC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4F4AC8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2B70C97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9B4C67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5FC5EE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19220DC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7F26BD9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177CB82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D397A2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74DAD4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54074B1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BF4BBC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4D65592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7CDC775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1364C67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EBBC5D">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7A3A3E7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2B4E9F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697606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14:paraId="687E7A2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14:paraId="5285499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337964D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BD7040F">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AB4373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22436B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2DEDD9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50E4966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5B1B030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4E41A8A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41AE454">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6CDAE0D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669512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811B50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14:paraId="7A7A0AD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14:paraId="7C7CC72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EF8E0D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F92641">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9BDAA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B22207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BB2C46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180FF80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7074AC8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4E67ED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E1F6E64">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58E3525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10B240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9F0DA9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62ADFFF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0CB1DE7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F6475F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DC699D0">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F0D3F5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6F52DA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2E84E8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238B1A5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4179FF0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677F2D9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7E1FDFD">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30C6910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E176BB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CA6ED0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50E30FE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14:paraId="18E6984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260D87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3D9D8D7">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9D7E1B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44FE76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A17E5E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546F065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7F86FF2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F9C35E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722E1DD">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23B208A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70B281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B81E5B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753544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3F8E076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03AC36D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DB798EE">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19DFE1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57823B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B20547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210473A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8194DA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4D507E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DA3219E">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046239A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FA53CB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A7706B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AAE66B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A42BF5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BDFBCA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519D3E0">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264838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D391BB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F34EBA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3CE4441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34AC78A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A33FE0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8BDA22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718C409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3F1F6A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7B985C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6EECF73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11863C9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6AAA21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4C414E7">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427601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BAAB01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C66746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4E270A2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796671C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18B792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F7DB903">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557BEC8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8D8FE9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032056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3185C03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125DD9D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1D2628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4CC06D">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0F0359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F6BBFE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8EF29F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5599999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6B0B162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C54FFE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DE7EE64">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17B260A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3993A3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529955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8715A1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F26078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B17667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6442280">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E243C8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1E3CAD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0C9362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2E62B3C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54F2DA5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4339A63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A202CD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6AC295F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A4B21A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07B967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13834DC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11D1CEB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7BC336E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D10106">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3F2FDF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2BA9D7D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AE136C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69C4396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571B2F1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18BA279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81490ED">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6A3BE8F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2D004A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4210E3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66E2B3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1EBD5E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0A52C39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C33C01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72B606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F4A330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85DF07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1AC8921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6E0A369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0703667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60EB763">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7B8558B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051330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9616C5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150428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A86530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3B641E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37310A4">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1CFBE0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7A581C1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4063ED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758F545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4FF3ECA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90F3C7C">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93ECC5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0983BEC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00576F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600F8C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13F6FB5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68256E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71B5987A">
      <w:pPr>
        <w:spacing w:line="560" w:lineRule="exact"/>
        <w:ind w:firstLine="525"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297DA45">
      <w:pPr>
        <w:pStyle w:val="3"/>
        <w:jc w:val="center"/>
        <w:rPr>
          <w:rFonts w:hint="eastAsia"/>
        </w:rPr>
      </w:pPr>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p>
    <w:p w14:paraId="0676D9AE">
      <w:pPr>
        <w:pStyle w:val="4"/>
        <w:jc w:val="center"/>
        <w:rPr>
          <w:rFonts w:ascii="宋体" w:hAnsi="宋体"/>
          <w:b w:val="0"/>
        </w:rPr>
      </w:pPr>
      <w:r>
        <w:rPr>
          <w:rFonts w:hint="eastAsia" w:ascii="宋体" w:hAnsi="宋体"/>
          <w:b w:val="0"/>
        </w:rPr>
        <w:t>第一节 供应商须知前附表</w:t>
      </w:r>
    </w:p>
    <w:p w14:paraId="2CD7D949">
      <w:pPr>
        <w:spacing w:line="400" w:lineRule="exact"/>
        <w:jc w:val="center"/>
        <w:rPr>
          <w:rFonts w:hint="eastAsia" w:ascii="宋体" w:hAnsi="宋体"/>
          <w:b/>
          <w:sz w:val="32"/>
          <w:szCs w:val="32"/>
        </w:rPr>
      </w:pPr>
    </w:p>
    <w:tbl>
      <w:tblPr>
        <w:tblStyle w:val="20"/>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6667F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52207030">
            <w:pPr>
              <w:spacing w:line="360" w:lineRule="auto"/>
              <w:jc w:val="center"/>
              <w:rPr>
                <w:rFonts w:hint="eastAsia" w:ascii="宋体" w:hAnsi="宋体" w:cs="宋体"/>
                <w:b/>
                <w:szCs w:val="21"/>
              </w:rPr>
            </w:pPr>
            <w:r>
              <w:rPr>
                <w:rFonts w:hint="eastAsia" w:ascii="宋体" w:hAnsi="宋体" w:cs="宋体"/>
                <w:b/>
                <w:szCs w:val="21"/>
              </w:rPr>
              <w:t>条款号</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1574DD1">
            <w:pPr>
              <w:spacing w:line="360" w:lineRule="auto"/>
              <w:jc w:val="center"/>
              <w:rPr>
                <w:rFonts w:hint="eastAsia" w:ascii="宋体" w:hAnsi="宋体" w:cs="宋体"/>
                <w:b/>
                <w:szCs w:val="21"/>
              </w:rPr>
            </w:pPr>
            <w:r>
              <w:rPr>
                <w:rFonts w:hint="eastAsia" w:ascii="宋体" w:hAnsi="宋体" w:cs="宋体"/>
                <w:b/>
                <w:szCs w:val="21"/>
              </w:rPr>
              <w:t>条款内容</w:t>
            </w:r>
          </w:p>
        </w:tc>
        <w:tc>
          <w:tcPr>
            <w:tcW w:w="6853" w:type="dxa"/>
            <w:tcBorders>
              <w:top w:val="single" w:color="000000" w:sz="4" w:space="0"/>
              <w:left w:val="single" w:color="000000" w:sz="4" w:space="0"/>
              <w:bottom w:val="single" w:color="000000" w:sz="4" w:space="0"/>
              <w:right w:val="single" w:color="000000" w:sz="4" w:space="0"/>
            </w:tcBorders>
            <w:noWrap w:val="0"/>
            <w:vAlign w:val="top"/>
          </w:tcPr>
          <w:p w14:paraId="7D4A44B0">
            <w:pPr>
              <w:spacing w:line="360" w:lineRule="auto"/>
              <w:jc w:val="center"/>
              <w:rPr>
                <w:rFonts w:hint="eastAsia" w:ascii="宋体" w:hAnsi="宋体" w:cs="宋体"/>
                <w:b/>
                <w:szCs w:val="21"/>
              </w:rPr>
            </w:pPr>
            <w:r>
              <w:rPr>
                <w:rFonts w:hint="eastAsia" w:ascii="宋体" w:hAnsi="宋体" w:cs="宋体"/>
                <w:b/>
                <w:szCs w:val="21"/>
              </w:rPr>
              <w:t>具体要求</w:t>
            </w:r>
          </w:p>
        </w:tc>
      </w:tr>
      <w:tr w14:paraId="3F5F7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ECF92C3">
            <w:pPr>
              <w:spacing w:line="360" w:lineRule="auto"/>
              <w:jc w:val="center"/>
              <w:rPr>
                <w:rFonts w:hint="eastAsia" w:ascii="宋体" w:hAnsi="宋体" w:cs="宋体"/>
                <w:szCs w:val="21"/>
              </w:rPr>
            </w:pPr>
            <w:r>
              <w:rPr>
                <w:rFonts w:hint="eastAsia" w:ascii="宋体" w:hAnsi="宋体" w:cs="宋体"/>
                <w:szCs w:val="21"/>
              </w:rPr>
              <w:t>3.1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ED538CB">
            <w:pPr>
              <w:spacing w:line="360" w:lineRule="auto"/>
              <w:jc w:val="center"/>
              <w:rPr>
                <w:rFonts w:hint="eastAsia" w:ascii="宋体" w:hAnsi="宋体" w:cs="宋体"/>
                <w:szCs w:val="21"/>
              </w:rPr>
            </w:pPr>
            <w:r>
              <w:rPr>
                <w:rFonts w:hint="eastAsia" w:ascii="宋体" w:hAnsi="宋体" w:cs="宋体"/>
                <w:szCs w:val="21"/>
              </w:rPr>
              <w:t>供应商资格条件</w:t>
            </w:r>
          </w:p>
        </w:tc>
        <w:tc>
          <w:tcPr>
            <w:tcW w:w="6853" w:type="dxa"/>
            <w:tcBorders>
              <w:top w:val="single" w:color="000000" w:sz="4" w:space="0"/>
              <w:left w:val="single" w:color="000000" w:sz="4" w:space="0"/>
              <w:bottom w:val="single" w:color="000000" w:sz="4" w:space="0"/>
              <w:right w:val="single" w:color="000000" w:sz="4" w:space="0"/>
            </w:tcBorders>
            <w:noWrap w:val="0"/>
            <w:vAlign w:val="top"/>
          </w:tcPr>
          <w:p w14:paraId="45AB8E01">
            <w:pPr>
              <w:spacing w:line="360" w:lineRule="auto"/>
              <w:rPr>
                <w:rFonts w:hint="eastAsia" w:ascii="宋体" w:hAnsi="宋体"/>
                <w:color w:val="000000"/>
                <w:szCs w:val="21"/>
              </w:rPr>
            </w:pPr>
            <w:r>
              <w:rPr>
                <w:rFonts w:hint="eastAsia" w:ascii="宋体" w:hAnsi="宋体"/>
                <w:szCs w:val="21"/>
              </w:rPr>
              <w:t>供应商资格条件要求详见公告。</w:t>
            </w:r>
          </w:p>
        </w:tc>
      </w:tr>
      <w:tr w14:paraId="73148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B11715C">
            <w:pPr>
              <w:spacing w:line="360" w:lineRule="auto"/>
              <w:jc w:val="center"/>
              <w:rPr>
                <w:rFonts w:hint="eastAsia" w:ascii="宋体" w:hAnsi="宋体" w:cs="宋体"/>
                <w:szCs w:val="21"/>
              </w:rPr>
            </w:pPr>
            <w:r>
              <w:rPr>
                <w:rFonts w:hint="eastAsia" w:ascii="宋体" w:hAnsi="宋体" w:cs="宋体"/>
                <w:szCs w:val="21"/>
              </w:rPr>
              <w:t>5.1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C2D42FF">
            <w:pPr>
              <w:spacing w:line="360" w:lineRule="auto"/>
              <w:jc w:val="center"/>
              <w:rPr>
                <w:rFonts w:hint="eastAsia" w:ascii="宋体" w:hAnsi="宋体" w:cs="宋体"/>
                <w:szCs w:val="21"/>
              </w:rPr>
            </w:pPr>
            <w:r>
              <w:rPr>
                <w:rFonts w:hint="eastAsia" w:ascii="宋体" w:hAnsi="宋体" w:cs="宋体"/>
                <w:szCs w:val="21"/>
              </w:rPr>
              <w:t>是否接受联合体竞标</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D07C840">
            <w:pPr>
              <w:spacing w:line="360" w:lineRule="auto"/>
              <w:rPr>
                <w:rFonts w:hint="eastAsia" w:ascii="宋体" w:hAnsi="宋体" w:eastAsia="宋体" w:cs="宋体"/>
                <w:szCs w:val="21"/>
                <w:lang w:eastAsia="zh-CN"/>
              </w:rPr>
            </w:pPr>
            <w:r>
              <w:rPr>
                <w:rFonts w:hint="eastAsia" w:ascii="宋体" w:hAnsi="宋体"/>
                <w:color w:val="000000"/>
                <w:szCs w:val="21"/>
                <w:lang w:eastAsia="zh-CN"/>
              </w:rPr>
              <w:t>标项1:不允许联合体投标</w:t>
            </w:r>
          </w:p>
        </w:tc>
      </w:tr>
      <w:tr w14:paraId="7723B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6CC66C7">
            <w:pPr>
              <w:spacing w:line="360" w:lineRule="auto"/>
              <w:jc w:val="center"/>
              <w:rPr>
                <w:rFonts w:hint="eastAsia" w:ascii="宋体" w:hAnsi="宋体" w:cs="宋体"/>
                <w:szCs w:val="21"/>
              </w:rPr>
            </w:pPr>
            <w:r>
              <w:rPr>
                <w:rFonts w:hint="eastAsia" w:ascii="宋体" w:hAnsi="宋体" w:cs="宋体"/>
                <w:szCs w:val="21"/>
              </w:rPr>
              <w:t>5.2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2BC5E68">
            <w:pPr>
              <w:spacing w:line="360" w:lineRule="auto"/>
              <w:jc w:val="center"/>
              <w:rPr>
                <w:rFonts w:hint="eastAsia" w:ascii="宋体" w:hAnsi="宋体" w:cs="宋体"/>
                <w:szCs w:val="21"/>
              </w:rPr>
            </w:pPr>
            <w:r>
              <w:rPr>
                <w:rFonts w:hint="eastAsia" w:ascii="宋体" w:hAnsi="宋体"/>
                <w:szCs w:val="21"/>
              </w:rPr>
              <w:t>联合体竞标要求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7F542C4">
            <w:pPr>
              <w:spacing w:line="360" w:lineRule="auto"/>
              <w:ind w:firstLine="315" w:firstLineChars="150"/>
              <w:rPr>
                <w:rFonts w:hint="eastAsia" w:ascii="宋体" w:hAnsi="宋体" w:eastAsia="宋体" w:cs="宋体"/>
                <w:szCs w:val="21"/>
                <w:lang w:eastAsia="zh-CN"/>
              </w:rPr>
            </w:pPr>
            <w:r>
              <w:rPr>
                <w:rFonts w:hint="eastAsia" w:ascii="宋体" w:hAnsi="宋体" w:cs="宋体"/>
                <w:szCs w:val="21"/>
                <w:lang w:eastAsia="zh-CN"/>
              </w:rPr>
              <w:t>无</w:t>
            </w:r>
          </w:p>
        </w:tc>
      </w:tr>
      <w:tr w14:paraId="467C5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C4FF9CF">
            <w:pPr>
              <w:spacing w:line="360" w:lineRule="auto"/>
              <w:jc w:val="center"/>
              <w:rPr>
                <w:rFonts w:hint="eastAsia" w:ascii="宋体" w:hAnsi="宋体" w:cs="宋体"/>
                <w:szCs w:val="21"/>
              </w:rPr>
            </w:pPr>
            <w:r>
              <w:rPr>
                <w:rFonts w:hint="eastAsia" w:ascii="宋体" w:hAnsi="宋体" w:cs="宋体"/>
                <w:szCs w:val="21"/>
              </w:rPr>
              <w:t>6.1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D81E856">
            <w:pPr>
              <w:spacing w:line="360" w:lineRule="auto"/>
              <w:jc w:val="center"/>
              <w:rPr>
                <w:rFonts w:hint="eastAsia" w:ascii="宋体" w:hAnsi="宋体" w:cs="宋体"/>
                <w:szCs w:val="21"/>
              </w:rPr>
            </w:pPr>
            <w:r>
              <w:rPr>
                <w:rFonts w:hint="eastAsia" w:ascii="宋体" w:hAnsi="宋体" w:cs="宋体"/>
                <w:szCs w:val="21"/>
              </w:rPr>
              <w:t>是否允许分包</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30DC6A0">
            <w:pPr>
              <w:pStyle w:val="8"/>
              <w:spacing w:line="360" w:lineRule="auto"/>
              <w:rPr>
                <w:rFonts w:hint="eastAsia" w:ascii="宋体" w:hAnsi="宋体" w:eastAsia="宋体"/>
                <w:szCs w:val="21"/>
                <w:lang w:eastAsia="zh-CN"/>
              </w:rPr>
            </w:pPr>
            <w:r>
              <w:rPr>
                <w:rFonts w:hint="eastAsia" w:ascii="宋体" w:hAnsi="宋体"/>
                <w:szCs w:val="21"/>
                <w:lang w:eastAsia="zh-CN"/>
              </w:rPr>
              <w:t>不允许分包</w:t>
            </w:r>
          </w:p>
          <w:p w14:paraId="2B07FA7D">
            <w:pPr>
              <w:pStyle w:val="8"/>
              <w:spacing w:line="360" w:lineRule="auto"/>
              <w:rPr>
                <w:rFonts w:hint="eastAsia" w:ascii="宋体" w:hAnsi="宋体" w:cs="宋体"/>
                <w:szCs w:val="21"/>
              </w:rPr>
            </w:pPr>
          </w:p>
        </w:tc>
      </w:tr>
      <w:tr w14:paraId="091ED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CB7F466">
            <w:pPr>
              <w:spacing w:line="360" w:lineRule="auto"/>
              <w:jc w:val="center"/>
              <w:rPr>
                <w:rFonts w:hint="eastAsia"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3378CD0">
            <w:pPr>
              <w:spacing w:line="360" w:lineRule="auto"/>
              <w:jc w:val="center"/>
              <w:rPr>
                <w:rFonts w:hint="eastAsia"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162CF6C">
            <w:pPr>
              <w:pStyle w:val="8"/>
              <w:spacing w:line="360" w:lineRule="auto"/>
              <w:ind w:firstLine="1126"/>
              <w:rPr>
                <w:rFonts w:hint="eastAsia" w:ascii="宋体" w:hAnsi="宋体"/>
                <w:szCs w:val="21"/>
              </w:rPr>
            </w:pPr>
          </w:p>
        </w:tc>
      </w:tr>
      <w:tr w14:paraId="230CF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56E3B21">
            <w:pPr>
              <w:spacing w:line="360" w:lineRule="auto"/>
              <w:jc w:val="center"/>
              <w:rPr>
                <w:rFonts w:hint="eastAsia" w:ascii="宋体" w:hAnsi="宋体" w:cs="宋体"/>
                <w:szCs w:val="21"/>
              </w:rPr>
            </w:pPr>
            <w:r>
              <w:rPr>
                <w:rFonts w:hint="eastAsia" w:ascii="宋体" w:hAnsi="宋体" w:cs="宋体"/>
                <w:szCs w:val="21"/>
              </w:rPr>
              <w:t>12.1.1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784A4C3">
            <w:pPr>
              <w:snapToGrid w:val="0"/>
              <w:spacing w:line="360" w:lineRule="auto"/>
              <w:jc w:val="center"/>
              <w:rPr>
                <w:rFonts w:hint="eastAsia" w:ascii="宋体" w:hAnsi="宋体" w:cs="宋体"/>
                <w:b/>
                <w:szCs w:val="21"/>
              </w:rPr>
            </w:pPr>
            <w:r>
              <w:rPr>
                <w:rFonts w:hint="eastAsia" w:ascii="宋体" w:hAnsi="宋体" w:cs="宋体"/>
                <w:b/>
                <w:szCs w:val="21"/>
              </w:rPr>
              <w:t>资格证明文件组成</w:t>
            </w:r>
          </w:p>
          <w:p w14:paraId="324C02E2">
            <w:pPr>
              <w:spacing w:line="360" w:lineRule="auto"/>
              <w:jc w:val="center"/>
              <w:rPr>
                <w:rFonts w:hint="eastAsia"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7D02C45">
            <w:pPr>
              <w:pStyle w:val="8"/>
              <w:spacing w:line="360" w:lineRule="auto"/>
              <w:rPr>
                <w:rFonts w:hint="eastAsia" w:ascii="宋体" w:hAnsi="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6C9BD67B">
            <w:pPr>
              <w:snapToGrid w:val="0"/>
              <w:spacing w:line="380" w:lineRule="exact"/>
              <w:jc w:val="left"/>
              <w:rPr>
                <w:rFonts w:hint="eastAsia" w:ascii="宋体" w:hAnsi="宋体"/>
                <w:color w:val="000000"/>
                <w:szCs w:val="21"/>
              </w:rPr>
            </w:pPr>
            <w:r>
              <w:rPr>
                <w:rFonts w:hint="eastAsia" w:ascii="宋体" w:hAnsi="宋体" w:cs="宋体"/>
                <w:color w:val="000000"/>
                <w:szCs w:val="21"/>
              </w:rPr>
              <w:t>2.供应商依法缴纳税收的相关材料：[</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2023</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1</w:t>
            </w:r>
            <w:r>
              <w:rPr>
                <w:rFonts w:hint="eastAsia" w:ascii="宋体" w:hAnsi="宋体" w:cs="宋体"/>
                <w:color w:val="000000"/>
                <w:szCs w:val="21"/>
                <w:u w:val="single"/>
              </w:rPr>
              <w:t xml:space="preserve">  </w:t>
            </w:r>
            <w:r>
              <w:rPr>
                <w:rFonts w:hint="eastAsia" w:ascii="宋体" w:hAnsi="宋体" w:cs="宋体"/>
                <w:color w:val="000000"/>
                <w:szCs w:val="21"/>
              </w:rPr>
              <w:t>月至</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2025</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u w:val="single"/>
              </w:rPr>
              <w:t xml:space="preserve">    </w:t>
            </w:r>
            <w:r>
              <w:rPr>
                <w:rFonts w:hint="eastAsia" w:ascii="宋体" w:hAnsi="宋体" w:cs="宋体"/>
                <w:color w:val="000000"/>
                <w:szCs w:val="21"/>
              </w:rPr>
              <w:t>月]连续</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12</w:t>
            </w:r>
            <w:r>
              <w:rPr>
                <w:rFonts w:hint="eastAsia" w:ascii="宋体" w:hAnsi="宋体" w:cs="宋体"/>
                <w:color w:val="000000"/>
                <w:szCs w:val="21"/>
                <w:u w:val="single"/>
              </w:rPr>
              <w:t xml:space="preserve"> </w:t>
            </w:r>
            <w:r>
              <w:rPr>
                <w:rFonts w:hint="eastAsia" w:ascii="宋体" w:hAnsi="宋体" w:cs="宋体"/>
                <w:color w:val="000000"/>
                <w:szCs w:val="21"/>
              </w:rPr>
              <w:t>个月的依法缴纳税收的凭据复印件；依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14:paraId="758B2BA9">
            <w:pPr>
              <w:snapToGrid w:val="0"/>
              <w:spacing w:line="380" w:lineRule="exact"/>
              <w:jc w:val="left"/>
              <w:rPr>
                <w:rFonts w:hint="eastAsia" w:ascii="宋体" w:hAnsi="宋体"/>
                <w:color w:val="000000"/>
                <w:szCs w:val="21"/>
              </w:rPr>
            </w:pPr>
            <w:r>
              <w:rPr>
                <w:rFonts w:hint="eastAsia" w:ascii="宋体" w:hAnsi="宋体" w:cs="宋体"/>
                <w:color w:val="000000"/>
                <w:szCs w:val="21"/>
              </w:rPr>
              <w:t>3.供应商依法缴纳社会保障资金的相关材料：[</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2023</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1</w:t>
            </w:r>
            <w:r>
              <w:rPr>
                <w:rFonts w:hint="eastAsia" w:ascii="宋体" w:hAnsi="宋体" w:cs="宋体"/>
                <w:color w:val="000000"/>
                <w:szCs w:val="21"/>
              </w:rPr>
              <w:t>月至</w:t>
            </w:r>
            <w:r>
              <w:rPr>
                <w:rFonts w:hint="eastAsia" w:ascii="宋体" w:hAnsi="宋体" w:cs="宋体"/>
                <w:color w:val="000000"/>
                <w:szCs w:val="21"/>
                <w:lang w:val="en-US" w:eastAsia="zh-CN"/>
              </w:rPr>
              <w:t>2025</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1</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4874CB" w:themeColor="accent1"/>
                <w:szCs w:val="21"/>
                <w14:textFill>
                  <w14:solidFill>
                    <w14:schemeClr w14:val="accent1"/>
                  </w14:solidFill>
                </w14:textFill>
              </w:rPr>
              <w:t>连续</w:t>
            </w:r>
            <w:r>
              <w:rPr>
                <w:rFonts w:hint="eastAsia" w:ascii="宋体" w:hAnsi="宋体" w:cs="宋体"/>
                <w:color w:val="4874CB" w:themeColor="accent1"/>
                <w:szCs w:val="21"/>
                <w:u w:val="single"/>
                <w:lang w:val="en-US" w:eastAsia="zh-CN"/>
                <w14:textFill>
                  <w14:solidFill>
                    <w14:schemeClr w14:val="accent1"/>
                  </w14:solidFill>
                </w14:textFill>
              </w:rPr>
              <w:t>1</w:t>
            </w:r>
            <w:r>
              <w:rPr>
                <w:rFonts w:hint="eastAsia" w:ascii="宋体" w:hAnsi="宋体" w:cs="宋体"/>
                <w:color w:val="4874CB" w:themeColor="accent1"/>
                <w:szCs w:val="21"/>
                <w:u w:val="single"/>
                <w14:textFill>
                  <w14:solidFill>
                    <w14:schemeClr w14:val="accent1"/>
                  </w14:solidFill>
                </w14:textFill>
              </w:rPr>
              <w:t xml:space="preserve"> </w:t>
            </w:r>
            <w:r>
              <w:rPr>
                <w:rFonts w:hint="eastAsia" w:ascii="宋体" w:hAnsi="宋体" w:cs="宋体"/>
                <w:color w:val="4874CB" w:themeColor="accent1"/>
                <w:szCs w:val="21"/>
                <w14:textFill>
                  <w14:solidFill>
                    <w14:schemeClr w14:val="accent1"/>
                  </w14:solidFill>
                </w14:textFill>
              </w:rPr>
              <w:t>个月的</w:t>
            </w:r>
            <w:r>
              <w:rPr>
                <w:rFonts w:hint="eastAsia" w:ascii="宋体" w:hAnsi="宋体" w:cs="宋体"/>
                <w:color w:val="000000"/>
                <w:szCs w:val="21"/>
              </w:rPr>
              <w:t>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从取得营业执照时间起到响应文件提交截止时间为止不足要求月数的只需提供从取得营业执照起的依法缴纳社会保障资金的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14:paraId="336AC83B">
            <w:pPr>
              <w:snapToGrid w:val="0"/>
              <w:spacing w:line="380" w:lineRule="exact"/>
              <w:jc w:val="left"/>
              <w:rPr>
                <w:rFonts w:hint="eastAsia" w:ascii="宋体" w:hAnsi="宋体"/>
                <w:color w:val="000000"/>
                <w:szCs w:val="21"/>
              </w:rPr>
            </w:pPr>
            <w:r>
              <w:rPr>
                <w:rFonts w:hint="eastAsia" w:ascii="宋体" w:hAnsi="宋体" w:cs="宋体"/>
                <w:color w:val="000000"/>
                <w:szCs w:val="21"/>
              </w:rPr>
              <w:t>4.供应商财务状况报告：</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2023或2024</w:t>
            </w:r>
            <w:r>
              <w:rPr>
                <w:rFonts w:hint="eastAsia" w:ascii="宋体" w:hAnsi="宋体"/>
                <w:color w:val="000000"/>
                <w:szCs w:val="21"/>
                <w:u w:val="single"/>
              </w:rPr>
              <w:t xml:space="preserve">    </w:t>
            </w:r>
            <w:r>
              <w:rPr>
                <w:rFonts w:hint="eastAsia" w:ascii="宋体" w:hAnsi="宋体"/>
                <w:color w:val="000000"/>
                <w:szCs w:val="21"/>
              </w:rPr>
              <w:t>年]财务状况报告复印件；供应商成立不满一年的应按提供</w:t>
            </w:r>
            <w:r>
              <w:rPr>
                <w:rFonts w:hint="eastAsia" w:ascii="宋体" w:hAnsi="宋体"/>
                <w:szCs w:val="21"/>
              </w:rPr>
              <w:t>首次响应文件提交截止时间</w:t>
            </w:r>
            <w:r>
              <w:rPr>
                <w:rFonts w:hint="eastAsia" w:ascii="宋体" w:hAnsi="宋体"/>
                <w:color w:val="000000"/>
                <w:szCs w:val="21"/>
              </w:rPr>
              <w:t>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必须提供，否则作无效竞标处理</w:t>
            </w:r>
            <w:r>
              <w:rPr>
                <w:rFonts w:hint="eastAsia" w:ascii="宋体" w:hAnsi="宋体"/>
                <w:color w:val="000000"/>
                <w:szCs w:val="21"/>
              </w:rPr>
              <w:t>）</w:t>
            </w:r>
          </w:p>
          <w:p w14:paraId="4525AC0D">
            <w:pPr>
              <w:snapToGrid w:val="0"/>
              <w:spacing w:line="360" w:lineRule="auto"/>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14:paraId="6CBF59B7">
            <w:pPr>
              <w:snapToGrid w:val="0"/>
              <w:spacing w:line="360" w:lineRule="auto"/>
              <w:jc w:val="left"/>
              <w:rPr>
                <w:rFonts w:hint="eastAsia" w:ascii="宋体" w:hAnsi="宋体" w:cs="宋体"/>
                <w:szCs w:val="21"/>
              </w:rPr>
            </w:pPr>
            <w:r>
              <w:rPr>
                <w:rFonts w:hint="eastAsia" w:ascii="宋体" w:hAnsi="宋体" w:cs="宋体"/>
                <w:szCs w:val="21"/>
              </w:rPr>
              <w:t>6.资格声明；（</w:t>
            </w:r>
            <w:r>
              <w:rPr>
                <w:rFonts w:hint="eastAsia" w:ascii="宋体" w:hAnsi="宋体" w:cs="宋体"/>
                <w:b/>
                <w:szCs w:val="21"/>
              </w:rPr>
              <w:t>必须提供，否则响应文件按无效响应处理</w:t>
            </w:r>
            <w:r>
              <w:rPr>
                <w:rFonts w:hint="eastAsia" w:ascii="宋体" w:hAnsi="宋体" w:cs="宋体"/>
                <w:szCs w:val="21"/>
              </w:rPr>
              <w:t>）</w:t>
            </w:r>
          </w:p>
          <w:p w14:paraId="6AEA0F62">
            <w:pPr>
              <w:snapToGrid w:val="0"/>
              <w:spacing w:line="360" w:lineRule="auto"/>
              <w:jc w:val="left"/>
              <w:rPr>
                <w:rFonts w:hint="eastAsia" w:ascii="宋体" w:hAnsi="宋体" w:cs="宋体"/>
                <w:szCs w:val="21"/>
              </w:rPr>
            </w:pPr>
            <w:r>
              <w:rPr>
                <w:rFonts w:hint="eastAsia" w:ascii="宋体" w:hAnsi="宋体" w:cs="宋体"/>
                <w:szCs w:val="21"/>
              </w:rPr>
              <w:t>7.联合体协议书；（</w:t>
            </w:r>
            <w:r>
              <w:rPr>
                <w:rFonts w:hint="eastAsia" w:ascii="宋体" w:hAnsi="宋体" w:cs="宋体"/>
                <w:b/>
                <w:szCs w:val="21"/>
              </w:rPr>
              <w:t>联合体竞标时必须提供，否则响应文件按无效响应处理</w:t>
            </w:r>
            <w:r>
              <w:rPr>
                <w:rFonts w:hint="eastAsia" w:ascii="宋体" w:hAnsi="宋体" w:cs="宋体"/>
                <w:szCs w:val="21"/>
              </w:rPr>
              <w:t>）</w:t>
            </w:r>
          </w:p>
          <w:p w14:paraId="6AE9A02E">
            <w:pPr>
              <w:snapToGrid w:val="0"/>
              <w:spacing w:line="360" w:lineRule="auto"/>
              <w:jc w:val="left"/>
              <w:rPr>
                <w:rFonts w:hint="eastAsia" w:ascii="宋体" w:hAnsi="宋体" w:cs="宋体"/>
                <w:szCs w:val="21"/>
              </w:rPr>
            </w:pPr>
            <w:r>
              <w:rPr>
                <w:rFonts w:hint="eastAsia" w:ascii="宋体" w:hAnsi="宋体" w:cs="宋体"/>
                <w:szCs w:val="21"/>
              </w:rPr>
              <w:t>8.</w:t>
            </w:r>
            <w:r>
              <w:rPr>
                <w:rFonts w:hint="eastAsia" w:ascii="宋体" w:hAnsi="宋体"/>
                <w:szCs w:val="21"/>
              </w:rPr>
              <w:t>（采购人或采购代理机构根据竞争性磋商公告对应的特定资格要求及特定条件设置供应商提供的资格证明材料）</w:t>
            </w:r>
            <w:r>
              <w:rPr>
                <w:rFonts w:hint="eastAsia" w:ascii="宋体" w:hAnsi="宋体" w:cs="宋体"/>
                <w:szCs w:val="21"/>
              </w:rPr>
              <w:t>；</w:t>
            </w:r>
            <w:r>
              <w:rPr>
                <w:rFonts w:hint="eastAsia" w:ascii="宋体" w:hAnsi="宋体"/>
                <w:szCs w:val="21"/>
              </w:rPr>
              <w:t>（</w:t>
            </w:r>
            <w:r>
              <w:rPr>
                <w:rFonts w:hint="eastAsia" w:ascii="宋体" w:hAnsi="宋体"/>
                <w:b/>
                <w:szCs w:val="21"/>
              </w:rPr>
              <w:t>必须提供，否则响应文件按无效响应处理</w:t>
            </w:r>
            <w:r>
              <w:rPr>
                <w:rFonts w:hint="eastAsia" w:ascii="宋体" w:hAnsi="宋体"/>
                <w:szCs w:val="21"/>
              </w:rPr>
              <w:t>）</w:t>
            </w:r>
          </w:p>
          <w:p w14:paraId="7E87B523">
            <w:pPr>
              <w:snapToGrid w:val="0"/>
              <w:spacing w:line="360" w:lineRule="auto"/>
              <w:jc w:val="left"/>
              <w:rPr>
                <w:rFonts w:hint="eastAsia" w:ascii="宋体" w:hAnsi="宋体" w:cs="宋体"/>
                <w:szCs w:val="21"/>
              </w:rPr>
            </w:pPr>
            <w:r>
              <w:rPr>
                <w:rFonts w:hint="eastAsia" w:ascii="宋体" w:hAnsi="宋体" w:cs="宋体"/>
                <w:szCs w:val="21"/>
              </w:rPr>
              <w:t>9.除磋商文件规定必须提供以外，供应商认为需要提供的其他证明材料；</w:t>
            </w:r>
          </w:p>
          <w:p w14:paraId="68450A0D">
            <w:pPr>
              <w:snapToGrid w:val="0"/>
              <w:spacing w:line="360" w:lineRule="auto"/>
              <w:jc w:val="left"/>
              <w:rPr>
                <w:rFonts w:hint="eastAsia" w:ascii="宋体" w:hAnsi="宋体" w:cs="宋体"/>
                <w:b/>
                <w:szCs w:val="21"/>
              </w:rPr>
            </w:pPr>
            <w:r>
              <w:rPr>
                <w:rFonts w:hint="eastAsia" w:ascii="宋体" w:hAnsi="宋体" w:cs="宋体"/>
                <w:b/>
                <w:szCs w:val="21"/>
              </w:rPr>
              <w:t>注：</w:t>
            </w:r>
          </w:p>
          <w:p w14:paraId="36D9CDBA">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1.以上标明“必须提供”的材料属于复印件的扫描件的，必须加盖供应商电子公章，否则响应文件按无效响应处理。</w:t>
            </w:r>
          </w:p>
          <w:p w14:paraId="595FF1EE">
            <w:pPr>
              <w:pStyle w:val="8"/>
              <w:spacing w:line="360" w:lineRule="auto"/>
              <w:ind w:firstLine="422" w:firstLineChars="200"/>
              <w:rPr>
                <w:rFonts w:hint="eastAsia" w:ascii="宋体" w:hAnsi="宋体" w:cs="宋体"/>
                <w:b/>
                <w:szCs w:val="21"/>
              </w:rPr>
            </w:pPr>
            <w:r>
              <w:rPr>
                <w:rFonts w:hint="eastAsia" w:ascii="宋体" w:hAnsi="宋体" w:cs="宋体"/>
                <w:b/>
                <w:szCs w:val="21"/>
              </w:rPr>
              <w:t>2.联合体竞标时，第1-5项资格证明文件联合体各方均必须分别提供，联合体各方分别盖章和签字，否则响应文件按无效响应处理。</w:t>
            </w:r>
          </w:p>
        </w:tc>
      </w:tr>
      <w:tr w14:paraId="3E56C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3F9E7E1">
            <w:pPr>
              <w:spacing w:line="360" w:lineRule="auto"/>
              <w:jc w:val="center"/>
              <w:rPr>
                <w:rFonts w:hint="eastAsia" w:ascii="宋体" w:hAnsi="宋体" w:cs="宋体"/>
                <w:szCs w:val="21"/>
              </w:rPr>
            </w:pPr>
            <w:r>
              <w:rPr>
                <w:rFonts w:hint="eastAsia" w:ascii="宋体" w:hAnsi="宋体" w:cs="宋体"/>
                <w:szCs w:val="21"/>
              </w:rPr>
              <w:t>12.1.2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651711C3">
            <w:pPr>
              <w:spacing w:line="360" w:lineRule="auto"/>
              <w:jc w:val="center"/>
              <w:rPr>
                <w:rFonts w:hint="eastAsia" w:ascii="宋体" w:hAnsi="宋体" w:cs="宋体"/>
                <w:b/>
                <w:bCs/>
                <w:szCs w:val="21"/>
              </w:rPr>
            </w:pPr>
            <w:r>
              <w:rPr>
                <w:rFonts w:hint="eastAsia" w:ascii="宋体" w:hAnsi="宋体" w:cs="宋体"/>
                <w:b/>
                <w:bCs/>
                <w:szCs w:val="21"/>
              </w:rPr>
              <w:t>商务文件组成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A61CD9E">
            <w:pPr>
              <w:spacing w:line="360" w:lineRule="auto"/>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14:paraId="08F5D709">
            <w:pPr>
              <w:snapToGrid w:val="0"/>
              <w:spacing w:line="360" w:lineRule="auto"/>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0DF21F32">
            <w:pPr>
              <w:spacing w:line="360" w:lineRule="auto"/>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2A618658">
            <w:pPr>
              <w:spacing w:line="360" w:lineRule="auto"/>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14:paraId="7CCFF5B9">
            <w:pPr>
              <w:spacing w:line="360" w:lineRule="auto"/>
              <w:rPr>
                <w:rFonts w:hint="eastAsia" w:ascii="宋体" w:hAnsi="宋体" w:cs="宋体"/>
                <w:szCs w:val="21"/>
              </w:rPr>
            </w:pPr>
            <w:r>
              <w:rPr>
                <w:rFonts w:hint="eastAsia" w:ascii="宋体" w:hAnsi="宋体" w:cs="宋体"/>
                <w:szCs w:val="21"/>
              </w:rPr>
              <w:t>5.竞标人情况介绍；</w:t>
            </w:r>
          </w:p>
          <w:p w14:paraId="6287267B">
            <w:pPr>
              <w:spacing w:line="360" w:lineRule="auto"/>
              <w:rPr>
                <w:rFonts w:hint="eastAsia" w:ascii="宋体" w:hAnsi="宋体" w:cs="宋体"/>
                <w:szCs w:val="21"/>
              </w:rPr>
            </w:pPr>
            <w:r>
              <w:rPr>
                <w:rFonts w:hint="eastAsia" w:ascii="宋体" w:hAnsi="宋体" w:cs="宋体"/>
                <w:szCs w:val="21"/>
              </w:rPr>
              <w:t>6.供应商认为需要提供的其他有关资料。</w:t>
            </w:r>
          </w:p>
          <w:p w14:paraId="190F50C5">
            <w:pPr>
              <w:snapToGrid w:val="0"/>
              <w:spacing w:line="360" w:lineRule="auto"/>
              <w:jc w:val="left"/>
              <w:rPr>
                <w:rFonts w:hint="eastAsia" w:ascii="宋体" w:hAnsi="宋体" w:cs="宋体"/>
                <w:b/>
                <w:szCs w:val="21"/>
              </w:rPr>
            </w:pPr>
            <w:r>
              <w:rPr>
                <w:rFonts w:hint="eastAsia" w:ascii="宋体" w:hAnsi="宋体" w:cs="宋体"/>
                <w:b/>
                <w:szCs w:val="21"/>
              </w:rPr>
              <w:t xml:space="preserve">注： </w:t>
            </w:r>
          </w:p>
          <w:p w14:paraId="7C6FC619">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14:paraId="2318BA76">
            <w:pPr>
              <w:spacing w:line="360" w:lineRule="auto"/>
              <w:ind w:firstLine="413" w:firstLineChars="196"/>
              <w:rPr>
                <w:rFonts w:hint="eastAsia"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14:paraId="32C71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2B9C9">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FA700E6">
            <w:pPr>
              <w:spacing w:line="360" w:lineRule="auto"/>
              <w:jc w:val="center"/>
              <w:rPr>
                <w:rFonts w:hint="eastAsia" w:ascii="宋体" w:hAnsi="宋体" w:cs="宋体"/>
                <w:b/>
                <w:bCs/>
                <w:szCs w:val="21"/>
              </w:rPr>
            </w:pPr>
            <w:r>
              <w:rPr>
                <w:rFonts w:hint="eastAsia" w:ascii="宋体" w:hAnsi="宋体" w:cs="宋体"/>
                <w:b/>
                <w:bCs/>
                <w:szCs w:val="21"/>
              </w:rPr>
              <w:t>技术文件组成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FC27C45">
            <w:pPr>
              <w:spacing w:line="360" w:lineRule="auto"/>
              <w:rPr>
                <w:rFonts w:hint="eastAsia" w:ascii="宋体" w:hAnsi="宋体" w:cs="宋体"/>
                <w:szCs w:val="21"/>
              </w:rPr>
            </w:pPr>
            <w:r>
              <w:rPr>
                <w:rFonts w:hint="eastAsia" w:ascii="宋体" w:hAnsi="宋体" w:cs="宋体"/>
                <w:szCs w:val="21"/>
              </w:rPr>
              <w:t>1.服务需求偏离表；（</w:t>
            </w:r>
            <w:r>
              <w:rPr>
                <w:rFonts w:hint="eastAsia" w:ascii="宋体" w:hAnsi="宋体" w:cs="宋体"/>
                <w:szCs w:val="21"/>
                <w:lang w:eastAsia="zh-CN"/>
              </w:rPr>
              <w:t>无</w:t>
            </w:r>
            <w:r>
              <w:rPr>
                <w:rFonts w:hint="eastAsia" w:ascii="宋体" w:hAnsi="宋体" w:cs="宋体"/>
                <w:szCs w:val="21"/>
              </w:rPr>
              <w:t>）</w:t>
            </w:r>
          </w:p>
          <w:p w14:paraId="79674F65">
            <w:pPr>
              <w:spacing w:line="360" w:lineRule="auto"/>
              <w:rPr>
                <w:rFonts w:hint="eastAsia" w:ascii="宋体" w:hAnsi="宋体" w:cs="宋体"/>
                <w:szCs w:val="21"/>
              </w:rPr>
            </w:pPr>
            <w:r>
              <w:rPr>
                <w:rFonts w:hint="eastAsia" w:ascii="宋体" w:hAnsi="宋体" w:cs="宋体"/>
                <w:szCs w:val="21"/>
              </w:rPr>
              <w:t>2.组织服务方案；（</w:t>
            </w:r>
            <w:r>
              <w:rPr>
                <w:rFonts w:hint="eastAsia" w:ascii="宋体" w:hAnsi="宋体" w:cs="宋体"/>
                <w:b/>
                <w:szCs w:val="21"/>
              </w:rPr>
              <w:t>必须提供，否则响应文件按无效响应处理</w:t>
            </w:r>
            <w:r>
              <w:rPr>
                <w:rFonts w:hint="eastAsia" w:ascii="宋体" w:hAnsi="宋体" w:cs="宋体"/>
                <w:szCs w:val="21"/>
              </w:rPr>
              <w:t>）</w:t>
            </w:r>
          </w:p>
          <w:p w14:paraId="5778138E">
            <w:pPr>
              <w:spacing w:line="360" w:lineRule="auto"/>
              <w:rPr>
                <w:rFonts w:hint="eastAsia" w:ascii="宋体" w:hAnsi="宋体" w:cs="宋体"/>
                <w:szCs w:val="21"/>
              </w:rPr>
            </w:pPr>
            <w:r>
              <w:rPr>
                <w:rFonts w:hint="eastAsia" w:ascii="宋体" w:hAnsi="宋体" w:cs="宋体"/>
                <w:szCs w:val="21"/>
              </w:rPr>
              <w:t>5.售后服务承诺；（</w:t>
            </w:r>
            <w:r>
              <w:rPr>
                <w:rFonts w:hint="eastAsia" w:ascii="宋体" w:hAnsi="宋体" w:cs="宋体"/>
                <w:b/>
                <w:szCs w:val="21"/>
              </w:rPr>
              <w:t>必须提供，否则响应文件按无效响应处理</w:t>
            </w:r>
            <w:r>
              <w:rPr>
                <w:rFonts w:hint="eastAsia" w:ascii="宋体" w:hAnsi="宋体" w:cs="宋体"/>
                <w:szCs w:val="21"/>
              </w:rPr>
              <w:t>）</w:t>
            </w:r>
          </w:p>
          <w:p w14:paraId="49CC2954">
            <w:pPr>
              <w:spacing w:line="360" w:lineRule="auto"/>
              <w:rPr>
                <w:rFonts w:hint="eastAsia" w:ascii="宋体" w:hAnsi="宋体" w:cs="宋体"/>
                <w:szCs w:val="21"/>
              </w:rPr>
            </w:pPr>
            <w:r>
              <w:rPr>
                <w:rFonts w:hint="eastAsia" w:ascii="宋体" w:hAnsi="宋体" w:cs="宋体"/>
                <w:szCs w:val="21"/>
              </w:rPr>
              <w:t xml:space="preserve">4.项目实施人员一览表； </w:t>
            </w:r>
          </w:p>
          <w:p w14:paraId="06BF1990">
            <w:pPr>
              <w:spacing w:line="360" w:lineRule="auto"/>
              <w:rPr>
                <w:rFonts w:hint="eastAsia" w:ascii="宋体" w:hAnsi="宋体" w:cs="宋体"/>
                <w:szCs w:val="21"/>
              </w:rPr>
            </w:pPr>
            <w:r>
              <w:rPr>
                <w:rFonts w:hint="eastAsia" w:ascii="宋体" w:hAnsi="宋体" w:cs="宋体"/>
                <w:szCs w:val="21"/>
              </w:rPr>
              <w:t>5.对应采购需求的服务需求、商务条款提供的其他文件资料；</w:t>
            </w:r>
          </w:p>
          <w:p w14:paraId="1A69F227">
            <w:pPr>
              <w:spacing w:line="360" w:lineRule="auto"/>
              <w:rPr>
                <w:rFonts w:hint="eastAsia" w:ascii="宋体" w:hAnsi="宋体" w:cs="宋体"/>
                <w:szCs w:val="21"/>
              </w:rPr>
            </w:pPr>
            <w:r>
              <w:rPr>
                <w:rFonts w:hint="eastAsia" w:ascii="宋体" w:hAnsi="宋体" w:cs="宋体"/>
                <w:szCs w:val="21"/>
              </w:rPr>
              <w:t>6.供应商认为需要提供的其他有关资料。</w:t>
            </w:r>
          </w:p>
          <w:p w14:paraId="39976D38">
            <w:pPr>
              <w:spacing w:line="360" w:lineRule="auto"/>
              <w:rPr>
                <w:rFonts w:hint="eastAsia" w:ascii="宋体" w:hAnsi="宋体" w:cs="宋体"/>
                <w:szCs w:val="21"/>
              </w:rPr>
            </w:pPr>
            <w:r>
              <w:rPr>
                <w:rFonts w:hint="eastAsia" w:ascii="宋体" w:hAnsi="宋体" w:cs="宋体"/>
                <w:b/>
                <w:szCs w:val="21"/>
              </w:rPr>
              <w:t>注：1.以上标明“必须提供”的材料属于复印件的扫描件的，必须加盖供应商电子公章，否则响应文件按无效响应处理。</w:t>
            </w:r>
          </w:p>
        </w:tc>
      </w:tr>
      <w:tr w14:paraId="677D3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B9A03F8">
            <w:pPr>
              <w:spacing w:line="360" w:lineRule="auto"/>
              <w:jc w:val="center"/>
              <w:rPr>
                <w:rFonts w:hint="eastAsia" w:ascii="宋体" w:hAnsi="宋体" w:cs="宋体"/>
                <w:szCs w:val="21"/>
              </w:rPr>
            </w:pPr>
            <w:r>
              <w:rPr>
                <w:rFonts w:hint="eastAsia" w:ascii="宋体" w:hAnsi="宋体" w:cs="宋体"/>
                <w:szCs w:val="21"/>
              </w:rPr>
              <w:t>12.1.2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7248446">
            <w:pPr>
              <w:spacing w:line="360" w:lineRule="auto"/>
              <w:jc w:val="center"/>
              <w:rPr>
                <w:rFonts w:hint="eastAsia" w:ascii="宋体" w:hAnsi="宋体" w:cs="宋体"/>
                <w:szCs w:val="21"/>
              </w:rPr>
            </w:pPr>
            <w:r>
              <w:rPr>
                <w:rFonts w:hint="eastAsia" w:ascii="宋体" w:hAnsi="宋体" w:cs="宋体"/>
                <w:b/>
                <w:bCs/>
                <w:szCs w:val="21"/>
              </w:rPr>
              <w:t>报价文件组成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4890158">
            <w:pPr>
              <w:tabs>
                <w:tab w:val="left" w:pos="459"/>
              </w:tabs>
              <w:snapToGrid w:val="0"/>
              <w:spacing w:line="380" w:lineRule="exact"/>
              <w:jc w:val="left"/>
              <w:rPr>
                <w:rFonts w:hint="eastAsia" w:ascii="宋体" w:hAnsi="宋体"/>
                <w:color w:val="000000"/>
                <w:szCs w:val="21"/>
              </w:rPr>
            </w:pPr>
            <w:r>
              <w:rPr>
                <w:rFonts w:hint="eastAsia" w:ascii="宋体" w:hAnsi="宋体"/>
                <w:color w:val="000000"/>
                <w:szCs w:val="21"/>
              </w:rPr>
              <w:t>1.响应函；</w:t>
            </w:r>
            <w:r>
              <w:rPr>
                <w:rFonts w:hint="eastAsia" w:ascii="宋体" w:hAnsi="宋体"/>
                <w:b/>
                <w:color w:val="000000"/>
                <w:szCs w:val="21"/>
              </w:rPr>
              <w:t>（必须提供，否则作无效响应处理）</w:t>
            </w:r>
          </w:p>
          <w:p w14:paraId="221DAA8C">
            <w:pPr>
              <w:spacing w:line="360" w:lineRule="auto"/>
              <w:rPr>
                <w:rFonts w:hint="eastAsia" w:ascii="宋体" w:hAnsi="宋体" w:cs="宋体"/>
                <w:szCs w:val="21"/>
              </w:rPr>
            </w:pPr>
            <w:r>
              <w:rPr>
                <w:rFonts w:hint="eastAsia" w:ascii="宋体" w:hAnsi="宋体" w:cs="宋体"/>
                <w:szCs w:val="21"/>
              </w:rPr>
              <w:t>2.响应报价表；（</w:t>
            </w:r>
            <w:r>
              <w:rPr>
                <w:rFonts w:hint="eastAsia" w:ascii="宋体" w:hAnsi="宋体" w:cs="宋体"/>
                <w:b/>
                <w:szCs w:val="21"/>
              </w:rPr>
              <w:t>必须提供，否则响应文件按无效响应处理</w:t>
            </w:r>
            <w:r>
              <w:rPr>
                <w:rFonts w:hint="eastAsia" w:ascii="宋体" w:hAnsi="宋体" w:cs="宋体"/>
                <w:szCs w:val="21"/>
              </w:rPr>
              <w:t>）</w:t>
            </w:r>
          </w:p>
          <w:p w14:paraId="39F081B5">
            <w:pPr>
              <w:spacing w:line="360" w:lineRule="auto"/>
              <w:rPr>
                <w:rFonts w:hint="eastAsia" w:ascii="宋体" w:hAnsi="宋体" w:cs="宋体"/>
                <w:szCs w:val="21"/>
              </w:rPr>
            </w:pPr>
            <w:r>
              <w:rPr>
                <w:rFonts w:hint="eastAsia" w:ascii="宋体" w:hAnsi="宋体"/>
                <w:color w:val="000000"/>
                <w:szCs w:val="21"/>
              </w:rPr>
              <w:t>3.</w:t>
            </w:r>
            <w:r>
              <w:rPr>
                <w:rFonts w:hint="eastAsia" w:ascii="宋体" w:hAnsi="宋体"/>
                <w:color w:val="000000"/>
                <w:szCs w:val="21"/>
                <w:lang w:eastAsia="zh-CN"/>
              </w:rPr>
              <w:t>必须提供</w:t>
            </w:r>
            <w:r>
              <w:rPr>
                <w:rFonts w:hint="eastAsia" w:ascii="宋体" w:hAnsi="宋体"/>
                <w:color w:val="000000"/>
                <w:szCs w:val="21"/>
              </w:rPr>
              <w:t>中小企业声明函。</w:t>
            </w:r>
          </w:p>
        </w:tc>
      </w:tr>
      <w:tr w14:paraId="3910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F4E464A">
            <w:pPr>
              <w:spacing w:line="360" w:lineRule="auto"/>
              <w:jc w:val="center"/>
              <w:rPr>
                <w:rFonts w:hint="eastAsia" w:ascii="宋体" w:hAnsi="宋体" w:cs="宋体"/>
                <w:szCs w:val="21"/>
              </w:rPr>
            </w:pPr>
            <w:r>
              <w:rPr>
                <w:rFonts w:hint="eastAsia" w:ascii="宋体" w:hAnsi="宋体" w:cs="宋体"/>
                <w:szCs w:val="21"/>
              </w:rPr>
              <w:t>12.2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85B500C">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852BD8A">
            <w:pPr>
              <w:snapToGrid w:val="0"/>
              <w:spacing w:line="360" w:lineRule="auto"/>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7E78D29F">
            <w:pPr>
              <w:snapToGrid w:val="0"/>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.响应文件电子版密封方式：电子响应文件通过平台有效CA加密后在“政采云”平台投送。（操作方式见公告附件“</w:t>
            </w:r>
            <w:r>
              <w:rPr>
                <w:rFonts w:hint="eastAsia" w:ascii="宋体" w:hAnsi="宋体"/>
                <w:szCs w:val="21"/>
              </w:rPr>
              <w:t>电子响应文件制作与投送教程</w:t>
            </w:r>
            <w:r>
              <w:rPr>
                <w:rFonts w:hint="eastAsia" w:ascii="宋体" w:hAnsi="宋体" w:cs="Courier New"/>
                <w:szCs w:val="21"/>
              </w:rPr>
              <w:t>” ）</w:t>
            </w:r>
          </w:p>
        </w:tc>
      </w:tr>
      <w:tr w14:paraId="054AD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029790D">
            <w:pPr>
              <w:spacing w:line="360" w:lineRule="auto"/>
              <w:jc w:val="center"/>
              <w:rPr>
                <w:rFonts w:hint="eastAsia" w:ascii="宋体" w:hAnsi="宋体" w:cs="宋体"/>
                <w:szCs w:val="21"/>
              </w:rPr>
            </w:pPr>
            <w:r>
              <w:rPr>
                <w:rFonts w:hint="eastAsia" w:ascii="宋体" w:hAnsi="宋体" w:cs="宋体"/>
                <w:szCs w:val="21"/>
              </w:rPr>
              <w:t>15.2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593053D">
            <w:pPr>
              <w:spacing w:line="360" w:lineRule="auto"/>
              <w:jc w:val="center"/>
              <w:rPr>
                <w:rFonts w:hint="eastAsia" w:ascii="宋体" w:hAnsi="宋体" w:cs="宋体"/>
                <w:szCs w:val="21"/>
              </w:rPr>
            </w:pPr>
            <w:r>
              <w:rPr>
                <w:rFonts w:hint="eastAsia" w:ascii="宋体" w:hAnsi="宋体" w:cs="宋体"/>
                <w:szCs w:val="21"/>
              </w:rPr>
              <w:t>响应报价要求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0715154">
            <w:pPr>
              <w:snapToGrid w:val="0"/>
              <w:spacing w:line="360" w:lineRule="auto"/>
              <w:jc w:val="left"/>
              <w:rPr>
                <w:rFonts w:hint="eastAsia" w:ascii="宋体" w:hAnsi="宋体" w:cs="宋体"/>
                <w:szCs w:val="21"/>
              </w:rPr>
            </w:pPr>
            <w:r>
              <w:rPr>
                <w:rFonts w:hint="eastAsia" w:ascii="宋体" w:hAnsi="宋体" w:cs="宋体"/>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szCs w:val="21"/>
              </w:rPr>
              <w:t>（采购需求另有约定的，从其约定。）</w:t>
            </w:r>
          </w:p>
        </w:tc>
      </w:tr>
      <w:tr w14:paraId="12667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5289B1E">
            <w:pPr>
              <w:spacing w:line="360" w:lineRule="auto"/>
              <w:jc w:val="center"/>
              <w:rPr>
                <w:rFonts w:hint="eastAsia" w:ascii="宋体" w:hAnsi="宋体" w:cs="宋体"/>
                <w:szCs w:val="21"/>
              </w:rPr>
            </w:pPr>
            <w:r>
              <w:rPr>
                <w:rFonts w:hint="eastAsia" w:ascii="宋体" w:hAnsi="宋体" w:cs="宋体"/>
                <w:szCs w:val="21"/>
              </w:rPr>
              <w:t>16.2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085BD6D">
            <w:pPr>
              <w:spacing w:line="360" w:lineRule="auto"/>
              <w:jc w:val="center"/>
              <w:rPr>
                <w:rFonts w:hint="eastAsia" w:ascii="宋体" w:hAnsi="宋体" w:cs="宋体"/>
                <w:szCs w:val="21"/>
              </w:rPr>
            </w:pPr>
            <w:r>
              <w:rPr>
                <w:rFonts w:hint="eastAsia" w:ascii="宋体" w:hAnsi="宋体" w:cs="宋体"/>
                <w:szCs w:val="21"/>
              </w:rPr>
              <w:t>竞标有效期</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84F2087">
            <w:pPr>
              <w:pStyle w:val="6"/>
              <w:widowControl w:val="0"/>
              <w:tabs>
                <w:tab w:val="left" w:pos="720"/>
                <w:tab w:val="left" w:pos="840"/>
              </w:tabs>
              <w:snapToGrid w:val="0"/>
              <w:spacing w:after="120" w:line="360" w:lineRule="auto"/>
              <w:ind w:left="283" w:hanging="283" w:hangingChars="135"/>
              <w:rPr>
                <w:rFonts w:hint="eastAsia" w:ascii="宋体" w:hAnsi="宋体" w:cs="宋体"/>
                <w:kern w:val="2"/>
                <w:sz w:val="21"/>
                <w:szCs w:val="21"/>
              </w:rPr>
            </w:pPr>
            <w:r>
              <w:rPr>
                <w:rFonts w:hint="eastAsia" w:ascii="宋体" w:hAnsi="宋体" w:cs="宋体"/>
                <w:kern w:val="2"/>
                <w:sz w:val="21"/>
                <w:szCs w:val="21"/>
              </w:rPr>
              <w:t>自首次响应文件提交截止之日起</w:t>
            </w:r>
            <w:r>
              <w:rPr>
                <w:rFonts w:hint="eastAsia" w:ascii="宋体" w:hAnsi="宋体" w:cs="宋体"/>
                <w:kern w:val="2"/>
                <w:sz w:val="21"/>
                <w:szCs w:val="21"/>
                <w:lang w:val="en-US" w:eastAsia="zh-CN"/>
              </w:rPr>
              <w:t>90</w:t>
            </w:r>
            <w:r>
              <w:rPr>
                <w:rFonts w:hint="eastAsia" w:ascii="宋体" w:hAnsi="宋体" w:cs="宋体"/>
                <w:kern w:val="2"/>
                <w:sz w:val="21"/>
                <w:szCs w:val="21"/>
                <w:highlight w:val="yellow"/>
                <w:u w:val="single"/>
                <w:lang w:eastAsia="zh-CN"/>
              </w:rPr>
              <w:t>日历天</w:t>
            </w:r>
            <w:r>
              <w:rPr>
                <w:rFonts w:hint="eastAsia" w:ascii="宋体" w:hAnsi="宋体" w:cs="宋体"/>
                <w:kern w:val="2"/>
                <w:sz w:val="21"/>
                <w:szCs w:val="21"/>
              </w:rPr>
              <w:t>日。</w:t>
            </w:r>
          </w:p>
        </w:tc>
      </w:tr>
      <w:tr w14:paraId="4B2A0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6F67CB3">
            <w:pPr>
              <w:spacing w:line="360" w:lineRule="auto"/>
              <w:jc w:val="center"/>
              <w:rPr>
                <w:rFonts w:hint="eastAsia" w:ascii="宋体" w:hAnsi="宋体" w:cs="宋体"/>
                <w:szCs w:val="21"/>
              </w:rPr>
            </w:pPr>
            <w:r>
              <w:rPr>
                <w:rFonts w:hint="eastAsia" w:ascii="宋体" w:hAnsi="宋体" w:cs="宋体"/>
                <w:szCs w:val="21"/>
              </w:rPr>
              <w:t>17.1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31E0FAD">
            <w:pPr>
              <w:spacing w:line="360" w:lineRule="auto"/>
              <w:jc w:val="center"/>
              <w:rPr>
                <w:rFonts w:hint="eastAsia" w:ascii="宋体" w:hAnsi="宋体" w:cs="宋体"/>
                <w:szCs w:val="21"/>
              </w:rPr>
            </w:pPr>
            <w:r>
              <w:rPr>
                <w:rFonts w:hint="eastAsia" w:ascii="宋体" w:hAnsi="宋体" w:cs="宋体"/>
                <w:szCs w:val="21"/>
              </w:rPr>
              <w:t>磋商保证金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E9A7050">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本项目不收取磋商保证金。</w:t>
            </w:r>
          </w:p>
        </w:tc>
      </w:tr>
      <w:tr w14:paraId="5ED6B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70CBAAE">
            <w:pPr>
              <w:spacing w:line="360" w:lineRule="auto"/>
              <w:jc w:val="center"/>
              <w:rPr>
                <w:rFonts w:hint="eastAsia" w:ascii="宋体" w:hAnsi="宋体" w:cs="宋体"/>
                <w:szCs w:val="21"/>
              </w:rPr>
            </w:pPr>
            <w:r>
              <w:rPr>
                <w:rFonts w:hint="eastAsia" w:ascii="宋体" w:hAnsi="宋体" w:cs="宋体"/>
                <w:szCs w:val="21"/>
              </w:rPr>
              <w:t>20.1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12CF348">
            <w:pPr>
              <w:spacing w:line="360" w:lineRule="auto"/>
              <w:jc w:val="center"/>
              <w:rPr>
                <w:rFonts w:hint="eastAsia" w:ascii="宋体" w:hAnsi="宋体" w:cs="宋体"/>
                <w:szCs w:val="21"/>
              </w:rPr>
            </w:pPr>
            <w:r>
              <w:rPr>
                <w:rFonts w:hint="eastAsia" w:ascii="宋体" w:hAnsi="宋体" w:cs="宋体"/>
                <w:szCs w:val="21"/>
              </w:rPr>
              <w:t>首次响应文件提交起止时间</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AB5AF00">
            <w:pPr>
              <w:snapToGrid w:val="0"/>
              <w:spacing w:line="360" w:lineRule="auto"/>
              <w:jc w:val="left"/>
              <w:rPr>
                <w:rFonts w:hint="eastAsia" w:ascii="宋体" w:hAnsi="宋体" w:cs="宋体"/>
                <w:szCs w:val="21"/>
                <w:u w:val="single"/>
              </w:rPr>
            </w:pPr>
            <w:r>
              <w:rPr>
                <w:rFonts w:hint="eastAsia" w:ascii="宋体" w:hAnsi="宋体" w:cs="宋体"/>
                <w:szCs w:val="21"/>
              </w:rPr>
              <w:t>详见竞争性磋商公告。</w:t>
            </w:r>
          </w:p>
        </w:tc>
      </w:tr>
      <w:tr w14:paraId="4F905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6D555">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F75ADD7">
            <w:pPr>
              <w:spacing w:line="360" w:lineRule="auto"/>
              <w:jc w:val="center"/>
              <w:rPr>
                <w:rFonts w:hint="eastAsia" w:ascii="宋体" w:hAnsi="宋体" w:cs="宋体"/>
                <w:szCs w:val="21"/>
              </w:rPr>
            </w:pPr>
            <w:r>
              <w:rPr>
                <w:rFonts w:hint="eastAsia" w:ascii="宋体" w:hAnsi="宋体" w:cs="宋体"/>
                <w:szCs w:val="21"/>
              </w:rPr>
              <w:t>首次响应文件提交地点</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F11913B">
            <w:pPr>
              <w:snapToGrid w:val="0"/>
              <w:spacing w:line="360" w:lineRule="auto"/>
              <w:jc w:val="left"/>
              <w:rPr>
                <w:rFonts w:hint="eastAsia" w:ascii="宋体" w:hAnsi="宋体" w:cs="宋体"/>
                <w:szCs w:val="21"/>
                <w:u w:val="single"/>
              </w:rPr>
            </w:pPr>
            <w:r>
              <w:rPr>
                <w:rFonts w:hint="eastAsia" w:ascii="宋体" w:hAnsi="宋体" w:cs="宋体"/>
                <w:szCs w:val="21"/>
              </w:rPr>
              <w:t>详见竞争性磋商公告。</w:t>
            </w:r>
          </w:p>
        </w:tc>
      </w:tr>
      <w:tr w14:paraId="2CE64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259DA7">
            <w:pPr>
              <w:spacing w:line="360" w:lineRule="auto"/>
              <w:jc w:val="center"/>
              <w:rPr>
                <w:rFonts w:hint="eastAsia" w:ascii="宋体" w:hAnsi="宋体" w:cs="宋体"/>
                <w:szCs w:val="21"/>
              </w:rPr>
            </w:pPr>
            <w:r>
              <w:rPr>
                <w:rFonts w:hint="eastAsia" w:ascii="宋体" w:hAnsi="宋体" w:cs="宋体"/>
                <w:szCs w:val="21"/>
              </w:rPr>
              <w:t>20.6</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CB8CE07">
            <w:pPr>
              <w:spacing w:line="360" w:lineRule="auto"/>
              <w:jc w:val="center"/>
              <w:rPr>
                <w:rFonts w:hint="eastAsia" w:ascii="宋体" w:hAnsi="宋体" w:cs="宋体"/>
                <w:szCs w:val="21"/>
              </w:rPr>
            </w:pPr>
            <w:r>
              <w:rPr>
                <w:rFonts w:hint="eastAsia" w:ascii="宋体" w:hAnsi="宋体" w:cs="宋体"/>
                <w:szCs w:val="21"/>
              </w:rPr>
              <w:t>备份响应文件</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470BCC5">
            <w:pPr>
              <w:snapToGrid w:val="0"/>
              <w:spacing w:line="360" w:lineRule="auto"/>
              <w:jc w:val="left"/>
              <w:rPr>
                <w:rFonts w:hint="eastAsia" w:ascii="宋体" w:hAnsi="宋体" w:cs="宋体"/>
                <w:szCs w:val="21"/>
              </w:rPr>
            </w:pPr>
            <w:r>
              <w:rPr>
                <w:rFonts w:hint="eastAsia" w:ascii="宋体" w:hAnsi="宋体"/>
                <w:color w:val="000000"/>
                <w:szCs w:val="21"/>
              </w:rPr>
              <w:t>本项目不接受备份响应文件。</w:t>
            </w:r>
          </w:p>
        </w:tc>
      </w:tr>
      <w:tr w14:paraId="5F60E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5E376DA">
            <w:pPr>
              <w:spacing w:line="360" w:lineRule="auto"/>
              <w:jc w:val="center"/>
              <w:rPr>
                <w:rFonts w:hint="eastAsia" w:ascii="宋体" w:hAnsi="宋体" w:cs="宋体"/>
                <w:szCs w:val="21"/>
              </w:rPr>
            </w:pPr>
            <w:r>
              <w:rPr>
                <w:rFonts w:hint="eastAsia" w:ascii="宋体" w:hAnsi="宋体" w:cs="宋体"/>
                <w:szCs w:val="21"/>
              </w:rPr>
              <w:t>21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E920203">
            <w:pPr>
              <w:spacing w:line="360" w:lineRule="auto"/>
              <w:jc w:val="center"/>
              <w:rPr>
                <w:rFonts w:hint="eastAsia" w:ascii="宋体" w:hAnsi="宋体" w:cs="宋体"/>
                <w:szCs w:val="21"/>
              </w:rPr>
            </w:pPr>
            <w:r>
              <w:rPr>
                <w:rFonts w:hint="eastAsia" w:ascii="宋体" w:hAnsi="宋体" w:cs="宋体"/>
                <w:szCs w:val="21"/>
              </w:rPr>
              <w:t>首次响应文件的退回</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93A4B13">
            <w:pPr>
              <w:snapToGrid w:val="0"/>
              <w:spacing w:line="360" w:lineRule="auto"/>
              <w:jc w:val="left"/>
              <w:rPr>
                <w:rFonts w:hint="eastAsia" w:ascii="宋体" w:hAnsi="宋体"/>
                <w:color w:val="000000"/>
                <w:szCs w:val="21"/>
              </w:rPr>
            </w:pPr>
            <w:r>
              <w:rPr>
                <w:rFonts w:hint="eastAsia" w:ascii="宋体" w:hAnsi="宋体" w:cs="宋体"/>
                <w:szCs w:val="21"/>
              </w:rPr>
              <w:t>详见竞争性磋商公告。</w:t>
            </w:r>
          </w:p>
        </w:tc>
      </w:tr>
      <w:tr w14:paraId="5DEE5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211CDCE">
            <w:pPr>
              <w:spacing w:line="360" w:lineRule="auto"/>
              <w:jc w:val="center"/>
              <w:rPr>
                <w:rFonts w:hint="eastAsia" w:ascii="宋体" w:hAnsi="宋体" w:cs="宋体"/>
                <w:szCs w:val="21"/>
              </w:rPr>
            </w:pPr>
            <w:r>
              <w:rPr>
                <w:rFonts w:hint="eastAsia" w:ascii="宋体" w:hAnsi="宋体" w:cs="宋体"/>
                <w:szCs w:val="21"/>
              </w:rPr>
              <w:t>26.2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3CFBFC5">
            <w:pPr>
              <w:spacing w:line="360" w:lineRule="auto"/>
              <w:jc w:val="center"/>
              <w:rPr>
                <w:rFonts w:hint="eastAsia" w:ascii="宋体" w:hAnsi="宋体" w:cs="宋体"/>
                <w:szCs w:val="21"/>
              </w:rPr>
            </w:pPr>
            <w:r>
              <w:rPr>
                <w:rFonts w:hint="eastAsia" w:ascii="宋体" w:hAnsi="宋体" w:cs="宋体"/>
                <w:szCs w:val="21"/>
              </w:rPr>
              <w:t>负偏离要求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AFBB6B6">
            <w:pPr>
              <w:snapToGrid w:val="0"/>
              <w:spacing w:line="360" w:lineRule="auto"/>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0</w:t>
            </w:r>
            <w:r>
              <w:rPr>
                <w:rFonts w:hint="eastAsia" w:ascii="宋体" w:hAnsi="宋体" w:cs="宋体"/>
                <w:szCs w:val="21"/>
                <w:u w:val="single"/>
              </w:rPr>
              <w:t xml:space="preserve"> </w:t>
            </w:r>
            <w:r>
              <w:rPr>
                <w:rFonts w:hint="eastAsia" w:ascii="宋体" w:hAnsi="宋体" w:cs="宋体"/>
                <w:szCs w:val="21"/>
              </w:rPr>
              <w:t>项。</w:t>
            </w:r>
          </w:p>
          <w:p w14:paraId="4BFD8E69">
            <w:pPr>
              <w:snapToGrid w:val="0"/>
              <w:spacing w:line="360" w:lineRule="auto"/>
              <w:rPr>
                <w:rFonts w:hint="eastAsia" w:ascii="宋体" w:hAnsi="宋体" w:cs="宋体"/>
                <w:szCs w:val="21"/>
              </w:rPr>
            </w:pPr>
            <w:r>
              <w:rPr>
                <w:rFonts w:hint="eastAsia" w:ascii="宋体" w:hAnsi="宋体" w:cs="宋体"/>
                <w:szCs w:val="21"/>
              </w:rPr>
              <w:t>服务需求评审中允许负偏离的条款数为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0</w:t>
            </w:r>
            <w:r>
              <w:rPr>
                <w:rFonts w:hint="eastAsia" w:ascii="宋体" w:hAnsi="宋体" w:cs="宋体"/>
                <w:szCs w:val="21"/>
                <w:u w:val="single"/>
              </w:rPr>
              <w:t xml:space="preserve"> </w:t>
            </w:r>
            <w:r>
              <w:rPr>
                <w:rFonts w:hint="eastAsia" w:ascii="宋体" w:hAnsi="宋体" w:cs="宋体"/>
                <w:szCs w:val="21"/>
              </w:rPr>
              <w:t>项。</w:t>
            </w:r>
          </w:p>
        </w:tc>
      </w:tr>
      <w:tr w14:paraId="00D1F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8F820">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52BBFEE">
            <w:pPr>
              <w:snapToGrid w:val="0"/>
              <w:spacing w:line="360" w:lineRule="auto"/>
              <w:jc w:val="center"/>
              <w:rPr>
                <w:rFonts w:hint="eastAsia" w:ascii="宋体" w:hAnsi="宋体" w:cs="宋体"/>
                <w:szCs w:val="21"/>
              </w:rPr>
            </w:pPr>
            <w:r>
              <w:rPr>
                <w:rFonts w:hint="eastAsia" w:ascii="宋体" w:hAnsi="宋体" w:cs="宋体"/>
                <w:szCs w:val="21"/>
              </w:rPr>
              <w:t>磋商的顺序</w:t>
            </w:r>
          </w:p>
          <w:p w14:paraId="48913D5A">
            <w:pPr>
              <w:spacing w:line="360" w:lineRule="auto"/>
              <w:jc w:val="center"/>
              <w:rPr>
                <w:rFonts w:hint="eastAsia"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EC5FC9A">
            <w:pPr>
              <w:pStyle w:val="8"/>
              <w:spacing w:line="360" w:lineRule="auto"/>
              <w:rPr>
                <w:rFonts w:hint="eastAsia" w:ascii="宋体" w:hAnsi="宋体"/>
                <w:szCs w:val="21"/>
              </w:rPr>
            </w:pPr>
            <w:r>
              <w:rPr>
                <w:rFonts w:hint="eastAsia" w:ascii="宋体" w:hAnsi="宋体" w:cs="宋体"/>
                <w:szCs w:val="21"/>
                <w:lang w:eastAsia="zh-CN"/>
              </w:rPr>
              <w:t>☑</w:t>
            </w:r>
            <w:r>
              <w:rPr>
                <w:rFonts w:hint="eastAsia" w:ascii="宋体" w:hAnsi="宋体"/>
                <w:szCs w:val="21"/>
              </w:rPr>
              <w:t>按照</w:t>
            </w:r>
            <w:r>
              <w:rPr>
                <w:rFonts w:hint="eastAsia" w:ascii="宋体" w:hAnsi="宋体" w:cs="宋体"/>
                <w:szCs w:val="21"/>
              </w:rPr>
              <w:t>提交首次响应文件的顺序，通知磋商时，若某供应商不在通知现场时，该供应商排序到最后磋商，按照签到的顺序由其下一位供应商先参与磋商。</w:t>
            </w:r>
          </w:p>
          <w:p w14:paraId="159D0602">
            <w:pPr>
              <w:snapToGrid w:val="0"/>
              <w:spacing w:line="360" w:lineRule="auto"/>
              <w:rPr>
                <w:rFonts w:hint="eastAsia" w:ascii="宋体" w:hAnsi="宋体" w:cs="宋体"/>
                <w:szCs w:val="21"/>
              </w:rPr>
            </w:pPr>
            <w:r>
              <w:rPr>
                <w:rFonts w:hint="eastAsia" w:ascii="宋体" w:hAnsi="宋体" w:cs="宋体"/>
                <w:szCs w:val="21"/>
              </w:rPr>
              <w:t>□随机排序。</w:t>
            </w:r>
          </w:p>
          <w:p w14:paraId="6AC9F76D">
            <w:pPr>
              <w:pStyle w:val="8"/>
              <w:spacing w:line="360" w:lineRule="auto"/>
              <w:rPr>
                <w:rFonts w:hint="eastAsia" w:ascii="宋体" w:hAnsi="宋体" w:cs="宋体"/>
                <w:b/>
                <w:szCs w:val="21"/>
              </w:rPr>
            </w:pPr>
            <w:r>
              <w:rPr>
                <w:rFonts w:hint="eastAsia" w:ascii="宋体" w:hAnsi="宋体" w:cs="宋体"/>
                <w:b/>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1B29C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32D58BF">
            <w:pPr>
              <w:spacing w:line="360" w:lineRule="auto"/>
              <w:jc w:val="center"/>
              <w:rPr>
                <w:rFonts w:hint="eastAsia" w:ascii="宋体" w:hAnsi="宋体" w:cs="宋体"/>
                <w:szCs w:val="21"/>
              </w:rPr>
            </w:pPr>
            <w:r>
              <w:rPr>
                <w:rFonts w:hint="eastAsia" w:ascii="宋体" w:hAnsi="宋体" w:cs="宋体"/>
                <w:szCs w:val="21"/>
              </w:rPr>
              <w:t>28</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8114126">
            <w:pPr>
              <w:spacing w:line="360" w:lineRule="auto"/>
              <w:jc w:val="center"/>
              <w:rPr>
                <w:rFonts w:hint="eastAsia" w:ascii="宋体" w:hAnsi="宋体" w:cs="宋体"/>
                <w:szCs w:val="21"/>
              </w:rPr>
            </w:pPr>
            <w:r>
              <w:rPr>
                <w:rFonts w:hint="eastAsia" w:ascii="宋体" w:hAnsi="宋体" w:cs="宋体"/>
                <w:szCs w:val="21"/>
              </w:rPr>
              <w:t>履约保证金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3BEFE1C">
            <w:pPr>
              <w:snapToGrid w:val="0"/>
              <w:spacing w:line="360" w:lineRule="auto"/>
              <w:rPr>
                <w:rFonts w:hint="eastAsia" w:ascii="宋体" w:hAnsi="宋体" w:cs="宋体"/>
                <w:szCs w:val="21"/>
              </w:rPr>
            </w:pPr>
            <w:r>
              <w:rPr>
                <w:rFonts w:hint="eastAsia" w:ascii="宋体" w:hAnsi="宋体" w:cs="宋体"/>
                <w:szCs w:val="21"/>
              </w:rPr>
              <w:t xml:space="preserve">本项目不收取履约保证金 </w:t>
            </w:r>
          </w:p>
        </w:tc>
      </w:tr>
      <w:tr w14:paraId="22E95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83568BE">
            <w:pPr>
              <w:spacing w:line="360" w:lineRule="auto"/>
              <w:jc w:val="center"/>
              <w:rPr>
                <w:rFonts w:hint="eastAsia" w:ascii="宋体" w:hAnsi="宋体" w:cs="宋体"/>
                <w:szCs w:val="21"/>
              </w:rPr>
            </w:pPr>
            <w:r>
              <w:rPr>
                <w:rFonts w:hint="eastAsia" w:ascii="宋体" w:hAnsi="宋体" w:cs="宋体"/>
                <w:szCs w:val="21"/>
              </w:rPr>
              <w:t>29.5</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D4428FD">
            <w:pPr>
              <w:spacing w:line="360" w:lineRule="auto"/>
              <w:jc w:val="center"/>
              <w:rPr>
                <w:rFonts w:hint="eastAsia" w:ascii="宋体" w:hAnsi="宋体" w:cs="宋体"/>
                <w:szCs w:val="21"/>
              </w:rPr>
            </w:pPr>
            <w:r>
              <w:rPr>
                <w:rFonts w:hint="eastAsia" w:ascii="宋体" w:hAnsi="宋体"/>
                <w:szCs w:val="21"/>
              </w:rPr>
              <w:t>签订合同携带的材料</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F930E53">
            <w:pPr>
              <w:snapToGrid w:val="0"/>
              <w:spacing w:line="360" w:lineRule="auto"/>
              <w:rPr>
                <w:rFonts w:hint="eastAsia" w:ascii="宋体" w:hAnsi="宋体" w:cs="宋体"/>
                <w:szCs w:val="21"/>
              </w:rPr>
            </w:pPr>
            <w:r>
              <w:rPr>
                <w:rFonts w:hint="eastAsia" w:ascii="宋体" w:hAnsi="宋体"/>
                <w:szCs w:val="21"/>
              </w:rPr>
              <w:t>使用的有效CA证书加盖单位电子公章</w:t>
            </w:r>
          </w:p>
        </w:tc>
      </w:tr>
      <w:tr w14:paraId="44699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91C3987">
            <w:pPr>
              <w:spacing w:line="360" w:lineRule="auto"/>
              <w:jc w:val="center"/>
              <w:rPr>
                <w:rFonts w:hint="eastAsia" w:ascii="宋体" w:hAnsi="宋体" w:cs="宋体"/>
                <w:szCs w:val="21"/>
              </w:rPr>
            </w:pPr>
            <w:r>
              <w:rPr>
                <w:rFonts w:hint="eastAsia" w:ascii="宋体" w:hAnsi="宋体" w:cs="宋体"/>
                <w:szCs w:val="21"/>
              </w:rPr>
              <w:t>31.2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267E8C9">
            <w:pPr>
              <w:spacing w:line="380" w:lineRule="exact"/>
              <w:jc w:val="center"/>
              <w:rPr>
                <w:rFonts w:hint="eastAsia" w:ascii="宋体" w:hAnsi="宋体"/>
                <w:color w:val="000000"/>
                <w:szCs w:val="21"/>
              </w:rPr>
            </w:pPr>
            <w:r>
              <w:rPr>
                <w:rFonts w:hint="eastAsia" w:ascii="宋体" w:hAnsi="宋体"/>
                <w:color w:val="000000"/>
                <w:szCs w:val="21"/>
              </w:rPr>
              <w:t>接收质疑函方式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2E83165">
            <w:pPr>
              <w:snapToGrid w:val="0"/>
              <w:spacing w:line="380" w:lineRule="exact"/>
              <w:rPr>
                <w:rFonts w:hint="eastAsia" w:ascii="宋体" w:hAnsi="宋体"/>
                <w:color w:val="000000"/>
                <w:szCs w:val="21"/>
              </w:rPr>
            </w:pPr>
            <w:r>
              <w:rPr>
                <w:rFonts w:hint="eastAsia" w:ascii="宋体" w:hAnsi="宋体"/>
                <w:color w:val="000000"/>
                <w:szCs w:val="21"/>
              </w:rPr>
              <w:t>以书面形式</w:t>
            </w:r>
          </w:p>
        </w:tc>
      </w:tr>
      <w:tr w14:paraId="3039D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AD1F7">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B9CC720">
            <w:pPr>
              <w:spacing w:line="380" w:lineRule="exact"/>
              <w:jc w:val="center"/>
              <w:rPr>
                <w:rFonts w:hint="eastAsia" w:ascii="宋体" w:hAnsi="宋体"/>
                <w:color w:val="000000"/>
                <w:szCs w:val="21"/>
              </w:rPr>
            </w:pPr>
            <w:r>
              <w:rPr>
                <w:rFonts w:hint="eastAsia" w:ascii="宋体" w:hAnsi="宋体"/>
                <w:color w:val="000000"/>
                <w:szCs w:val="21"/>
              </w:rPr>
              <w:t>质疑联系部门及联系方式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717F758">
            <w:pPr>
              <w:snapToGrid w:val="0"/>
              <w:spacing w:line="380" w:lineRule="exact"/>
              <w:rPr>
                <w:rFonts w:hint="eastAsia" w:ascii="宋体" w:hAnsi="宋体"/>
                <w:color w:val="000000"/>
                <w:szCs w:val="21"/>
              </w:rPr>
            </w:pPr>
            <w:r>
              <w:rPr>
                <w:rFonts w:hint="eastAsia" w:ascii="宋体" w:hAnsi="宋体"/>
                <w:color w:val="000000"/>
                <w:szCs w:val="21"/>
                <w:u w:val="single"/>
              </w:rPr>
              <w:t>（1）</w:t>
            </w:r>
            <w:r>
              <w:rPr>
                <w:rFonts w:hint="eastAsia" w:ascii="宋体" w:hAnsi="宋体"/>
                <w:color w:val="000000"/>
                <w:szCs w:val="21"/>
                <w:u w:val="single"/>
                <w:lang w:eastAsia="zh-CN"/>
              </w:rPr>
              <w:t>延边朝鲜族自治州公共资源交易中心（州政府采购中心）</w:t>
            </w:r>
            <w:r>
              <w:rPr>
                <w:rFonts w:hint="eastAsia" w:ascii="宋体" w:hAnsi="宋体"/>
                <w:color w:val="000000"/>
                <w:szCs w:val="21"/>
                <w:u w:val="single"/>
              </w:rPr>
              <w:t xml:space="preserve">    </w:t>
            </w:r>
            <w:r>
              <w:rPr>
                <w:rFonts w:hint="eastAsia" w:ascii="宋体" w:hAnsi="宋体"/>
                <w:color w:val="000000"/>
                <w:szCs w:val="21"/>
              </w:rPr>
              <w:t>部门；</w:t>
            </w:r>
          </w:p>
          <w:p w14:paraId="5959A65F">
            <w:pPr>
              <w:snapToGrid w:val="0"/>
              <w:spacing w:line="380" w:lineRule="exact"/>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lang w:val="en-US" w:eastAsia="zh-CN"/>
              </w:rPr>
              <w:t>0433-2878806</w:t>
            </w:r>
            <w:r>
              <w:rPr>
                <w:rFonts w:hint="eastAsia" w:ascii="宋体" w:hAnsi="宋体"/>
                <w:color w:val="000000"/>
                <w:szCs w:val="21"/>
              </w:rPr>
              <w:t>，</w:t>
            </w:r>
          </w:p>
          <w:p w14:paraId="755B7435">
            <w:pPr>
              <w:snapToGrid w:val="0"/>
              <w:spacing w:line="380" w:lineRule="exact"/>
              <w:rPr>
                <w:rFonts w:hint="eastAsia" w:ascii="宋体" w:hAnsi="宋体"/>
                <w:color w:val="4874CB" w:themeColor="accent1"/>
                <w:szCs w:val="21"/>
                <w14:textFill>
                  <w14:solidFill>
                    <w14:schemeClr w14:val="accent1"/>
                  </w14:solidFill>
                </w14:textFill>
              </w:rPr>
            </w:pPr>
            <w:r>
              <w:rPr>
                <w:rFonts w:hint="eastAsia" w:ascii="宋体" w:hAnsi="宋体"/>
                <w:color w:val="4874CB" w:themeColor="accent1"/>
                <w:szCs w:val="21"/>
                <w14:textFill>
                  <w14:solidFill>
                    <w14:schemeClr w14:val="accent1"/>
                  </w14:solidFill>
                </w14:textFill>
              </w:rPr>
              <w:t>通讯地址</w:t>
            </w:r>
            <w:r>
              <w:rPr>
                <w:rFonts w:hint="eastAsia" w:ascii="宋体" w:hAnsi="宋体" w:cs="Helvetica"/>
                <w:color w:val="4874CB" w:themeColor="accent1"/>
                <w:szCs w:val="21"/>
                <w14:textFill>
                  <w14:solidFill>
                    <w14:schemeClr w14:val="accent1"/>
                  </w14:solidFill>
                </w14:textFill>
              </w:rPr>
              <w:t>：</w:t>
            </w:r>
            <w:r>
              <w:rPr>
                <w:rFonts w:hint="eastAsia" w:ascii="宋体" w:hAnsi="宋体"/>
                <w:color w:val="4874CB" w:themeColor="accent1"/>
                <w:szCs w:val="21"/>
                <w:u w:val="single"/>
                <w14:textFill>
                  <w14:solidFill>
                    <w14:schemeClr w14:val="accent1"/>
                  </w14:solidFill>
                </w14:textFill>
              </w:rPr>
              <w:t xml:space="preserve"> </w:t>
            </w:r>
            <w:r>
              <w:rPr>
                <w:rFonts w:hint="eastAsia" w:ascii="宋体" w:hAnsi="宋体"/>
                <w:color w:val="4874CB" w:themeColor="accent1"/>
                <w:szCs w:val="21"/>
                <w:u w:val="single"/>
                <w:lang w:eastAsia="zh-CN"/>
                <w14:textFill>
                  <w14:solidFill>
                    <w14:schemeClr w14:val="accent1"/>
                  </w14:solidFill>
                </w14:textFill>
              </w:rPr>
              <w:t>吉林省延吉市光华路</w:t>
            </w:r>
            <w:r>
              <w:rPr>
                <w:rFonts w:hint="eastAsia" w:ascii="宋体" w:hAnsi="宋体"/>
                <w:color w:val="4874CB" w:themeColor="accent1"/>
                <w:szCs w:val="21"/>
                <w:u w:val="single"/>
                <w:lang w:val="en-US" w:eastAsia="zh-CN"/>
                <w14:textFill>
                  <w14:solidFill>
                    <w14:schemeClr w14:val="accent1"/>
                  </w14:solidFill>
                </w14:textFill>
              </w:rPr>
              <w:t>166-1号</w:t>
            </w:r>
            <w:r>
              <w:rPr>
                <w:rFonts w:hint="eastAsia" w:ascii="宋体" w:hAnsi="宋体"/>
                <w:color w:val="4874CB" w:themeColor="accent1"/>
                <w:szCs w:val="21"/>
                <w:u w:val="single"/>
                <w:lang w:eastAsia="zh-CN"/>
                <w14:textFill>
                  <w14:solidFill>
                    <w14:schemeClr w14:val="accent1"/>
                  </w14:solidFill>
                </w14:textFill>
              </w:rPr>
              <w:t>政务大厅5</w:t>
            </w:r>
            <w:r>
              <w:rPr>
                <w:rFonts w:hint="eastAsia" w:ascii="宋体" w:hAnsi="宋体"/>
                <w:color w:val="4874CB" w:themeColor="accent1"/>
                <w:szCs w:val="21"/>
                <w:u w:val="single"/>
                <w:lang w:val="en-US" w:eastAsia="zh-CN"/>
                <w14:textFill>
                  <w14:solidFill>
                    <w14:schemeClr w14:val="accent1"/>
                  </w14:solidFill>
                </w14:textFill>
              </w:rPr>
              <w:t>12</w:t>
            </w:r>
            <w:r>
              <w:rPr>
                <w:rFonts w:hint="eastAsia" w:ascii="宋体" w:hAnsi="宋体"/>
                <w:color w:val="4874CB" w:themeColor="accent1"/>
                <w:szCs w:val="21"/>
                <w:u w:val="single"/>
                <w14:textFill>
                  <w14:solidFill>
                    <w14:schemeClr w14:val="accent1"/>
                  </w14:solidFill>
                </w14:textFill>
              </w:rPr>
              <w:t xml:space="preserve"> </w:t>
            </w:r>
            <w:r>
              <w:rPr>
                <w:rFonts w:hint="eastAsia" w:ascii="宋体" w:hAnsi="宋体"/>
                <w:color w:val="4874CB" w:themeColor="accent1"/>
                <w:szCs w:val="21"/>
                <w14:textFill>
                  <w14:solidFill>
                    <w14:schemeClr w14:val="accent1"/>
                  </w14:solidFill>
                </w14:textFill>
              </w:rPr>
              <w:t xml:space="preserve"> </w:t>
            </w:r>
          </w:p>
          <w:p w14:paraId="2E0F91A9">
            <w:pPr>
              <w:snapToGrid w:val="0"/>
              <w:spacing w:line="380" w:lineRule="exact"/>
              <w:rPr>
                <w:rFonts w:hint="eastAsia" w:ascii="宋体" w:hAnsi="宋体"/>
                <w:color w:val="auto"/>
                <w:szCs w:val="21"/>
              </w:rPr>
            </w:pPr>
            <w:r>
              <w:rPr>
                <w:rFonts w:hint="eastAsia" w:ascii="宋体" w:hAnsi="宋体"/>
                <w:color w:val="auto"/>
                <w:szCs w:val="21"/>
                <w:u w:val="single"/>
                <w:lang w:eastAsia="zh-CN"/>
              </w:rPr>
              <w:t>延边朝鲜族自治州公安局交通警察支队</w:t>
            </w:r>
          </w:p>
          <w:p w14:paraId="58C1C5F9">
            <w:pPr>
              <w:snapToGrid w:val="0"/>
              <w:spacing w:line="380" w:lineRule="exact"/>
              <w:rPr>
                <w:rFonts w:hint="eastAsia" w:ascii="宋体" w:hAnsi="宋体"/>
                <w:color w:val="auto"/>
                <w:szCs w:val="21"/>
              </w:rPr>
            </w:pPr>
            <w:r>
              <w:rPr>
                <w:rFonts w:hint="eastAsia" w:ascii="宋体" w:hAnsi="宋体"/>
                <w:color w:val="auto"/>
                <w:szCs w:val="21"/>
              </w:rPr>
              <w:t>联系电话：</w:t>
            </w:r>
            <w:r>
              <w:rPr>
                <w:rFonts w:hint="eastAsia" w:ascii="宋体" w:hAnsi="宋体"/>
                <w:color w:val="auto"/>
                <w:szCs w:val="21"/>
                <w:lang w:eastAsia="zh-CN"/>
              </w:rPr>
              <w:t>0433-</w:t>
            </w:r>
            <w:r>
              <w:rPr>
                <w:rFonts w:hint="eastAsia" w:ascii="宋体" w:hAnsi="宋体"/>
                <w:color w:val="auto"/>
                <w:szCs w:val="21"/>
                <w:lang w:val="en-US" w:eastAsia="zh-CN"/>
              </w:rPr>
              <w:t>8330012</w:t>
            </w:r>
            <w:r>
              <w:rPr>
                <w:rFonts w:hint="eastAsia" w:ascii="宋体" w:hAnsi="宋体"/>
                <w:color w:val="auto"/>
                <w:szCs w:val="21"/>
              </w:rPr>
              <w:t>，</w:t>
            </w:r>
          </w:p>
          <w:p w14:paraId="3D800001">
            <w:pPr>
              <w:snapToGrid w:val="0"/>
              <w:spacing w:line="380" w:lineRule="exact"/>
              <w:rPr>
                <w:rFonts w:hint="eastAsia" w:ascii="宋体" w:hAnsi="宋体"/>
                <w:color w:val="000000"/>
                <w:szCs w:val="21"/>
              </w:rPr>
            </w:pPr>
            <w:r>
              <w:rPr>
                <w:rFonts w:hint="eastAsia" w:ascii="宋体" w:hAnsi="宋体"/>
                <w:color w:val="auto"/>
                <w:szCs w:val="21"/>
              </w:rPr>
              <w:t>通讯地址</w:t>
            </w:r>
            <w:r>
              <w:rPr>
                <w:rFonts w:hint="eastAsia" w:ascii="宋体" w:hAnsi="宋体" w:cs="Helvetica"/>
                <w:color w:val="auto"/>
                <w:szCs w:val="21"/>
              </w:rPr>
              <w:t>：</w:t>
            </w:r>
            <w:r>
              <w:rPr>
                <w:rFonts w:hint="eastAsia" w:ascii="宋体" w:hAnsi="宋体"/>
                <w:color w:val="auto"/>
                <w:szCs w:val="21"/>
                <w:u w:val="single"/>
              </w:rPr>
              <w:t xml:space="preserve"> </w:t>
            </w:r>
            <w:r>
              <w:rPr>
                <w:rFonts w:hint="eastAsia" w:ascii="宋体" w:hAnsi="宋体"/>
                <w:color w:val="auto"/>
                <w:szCs w:val="21"/>
                <w:u w:val="single"/>
                <w:lang w:eastAsia="zh-CN"/>
              </w:rPr>
              <w:t>吉林省延吉市长白山西路</w:t>
            </w:r>
            <w:r>
              <w:rPr>
                <w:rFonts w:hint="eastAsia" w:ascii="宋体" w:hAnsi="宋体"/>
                <w:color w:val="auto"/>
                <w:szCs w:val="21"/>
                <w:u w:val="single"/>
                <w:lang w:val="en-US" w:eastAsia="zh-CN"/>
              </w:rPr>
              <w:t>82</w:t>
            </w:r>
            <w:r>
              <w:rPr>
                <w:rFonts w:hint="eastAsia" w:ascii="宋体" w:hAnsi="宋体"/>
                <w:color w:val="auto"/>
                <w:szCs w:val="21"/>
                <w:u w:val="single"/>
                <w:lang w:eastAsia="zh-CN"/>
              </w:rPr>
              <w:t>99号</w:t>
            </w:r>
            <w:r>
              <w:rPr>
                <w:rFonts w:hint="eastAsia" w:ascii="宋体" w:hAnsi="宋体"/>
                <w:color w:val="auto"/>
                <w:szCs w:val="21"/>
                <w:u w:val="single"/>
              </w:rPr>
              <w:t xml:space="preserve"> </w:t>
            </w:r>
            <w:r>
              <w:rPr>
                <w:rFonts w:hint="eastAsia" w:ascii="宋体" w:hAnsi="宋体"/>
                <w:color w:val="auto"/>
                <w:szCs w:val="21"/>
              </w:rPr>
              <w:t xml:space="preserve"> </w:t>
            </w:r>
          </w:p>
        </w:tc>
      </w:tr>
      <w:tr w14:paraId="2E7BB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9B963">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2C42716">
            <w:pPr>
              <w:spacing w:line="380" w:lineRule="exact"/>
              <w:jc w:val="center"/>
              <w:rPr>
                <w:rFonts w:hint="eastAsia" w:ascii="宋体" w:hAnsi="宋体"/>
                <w:color w:val="000000"/>
                <w:szCs w:val="21"/>
              </w:rPr>
            </w:pPr>
            <w:r>
              <w:rPr>
                <w:rFonts w:hint="eastAsia" w:hAnsi="宋体"/>
                <w:color w:val="000000"/>
              </w:rPr>
              <w:t>现场提交质疑办理业务时间</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7802A0D">
            <w:pPr>
              <w:snapToGrid w:val="0"/>
              <w:spacing w:line="380" w:lineRule="exact"/>
              <w:rPr>
                <w:rFonts w:hint="eastAsia" w:ascii="宋体" w:hAnsi="宋体"/>
                <w:color w:val="000000"/>
                <w:szCs w:val="21"/>
              </w:rPr>
            </w:pPr>
            <w:r>
              <w:rPr>
                <w:rFonts w:hint="eastAsia" w:hAnsi="宋体"/>
                <w:color w:val="000000"/>
              </w:rPr>
              <w:t>质疑期内每个工作日</w:t>
            </w:r>
            <w:r>
              <w:rPr>
                <w:rFonts w:hint="eastAsia" w:hAnsi="宋体"/>
                <w:color w:val="000000"/>
                <w:lang w:val="en-US" w:eastAsia="zh-CN"/>
              </w:rPr>
              <w:t>8</w:t>
            </w:r>
            <w:r>
              <w:rPr>
                <w:rFonts w:hAnsi="宋体"/>
                <w:color w:val="000000"/>
                <w:u w:val="single"/>
              </w:rPr>
              <w:t xml:space="preserve">   </w:t>
            </w:r>
            <w:r>
              <w:rPr>
                <w:rFonts w:hint="eastAsia" w:hAnsi="宋体"/>
                <w:color w:val="000000"/>
              </w:rPr>
              <w:t>时</w:t>
            </w:r>
            <w:r>
              <w:rPr>
                <w:rFonts w:hAnsi="宋体"/>
                <w:color w:val="000000"/>
                <w:u w:val="single"/>
              </w:rPr>
              <w:t xml:space="preserve"> </w:t>
            </w:r>
            <w:r>
              <w:rPr>
                <w:rFonts w:hint="eastAsia" w:hAnsi="宋体"/>
                <w:color w:val="000000"/>
                <w:u w:val="single"/>
                <w:lang w:val="en-US" w:eastAsia="zh-CN"/>
              </w:rPr>
              <w:t>30</w:t>
            </w:r>
            <w:r>
              <w:rPr>
                <w:rFonts w:hAnsi="宋体"/>
                <w:color w:val="000000"/>
                <w:u w:val="single"/>
              </w:rPr>
              <w:t xml:space="preserve"> </w:t>
            </w:r>
            <w:r>
              <w:rPr>
                <w:rFonts w:hint="eastAsia" w:hAnsi="宋体"/>
                <w:color w:val="000000"/>
              </w:rPr>
              <w:t>分到</w:t>
            </w:r>
            <w:r>
              <w:rPr>
                <w:rFonts w:hAnsi="宋体"/>
                <w:color w:val="000000"/>
                <w:u w:val="single"/>
              </w:rPr>
              <w:t xml:space="preserve">  </w:t>
            </w:r>
            <w:r>
              <w:rPr>
                <w:rFonts w:hint="eastAsia" w:hAnsi="宋体"/>
                <w:color w:val="000000"/>
                <w:u w:val="single"/>
                <w:lang w:val="en-US" w:eastAsia="zh-CN"/>
              </w:rPr>
              <w:t>11</w:t>
            </w:r>
            <w:r>
              <w:rPr>
                <w:rFonts w:hAnsi="宋体"/>
                <w:color w:val="000000"/>
                <w:u w:val="single"/>
              </w:rPr>
              <w:t xml:space="preserve"> </w:t>
            </w:r>
            <w:r>
              <w:rPr>
                <w:rFonts w:hint="eastAsia" w:hAnsi="宋体"/>
                <w:color w:val="000000"/>
              </w:rPr>
              <w:t>时</w:t>
            </w:r>
            <w:r>
              <w:rPr>
                <w:rFonts w:hAnsi="宋体"/>
                <w:color w:val="000000"/>
                <w:u w:val="single"/>
              </w:rPr>
              <w:t xml:space="preserve"> </w:t>
            </w:r>
            <w:r>
              <w:rPr>
                <w:rFonts w:hint="eastAsia" w:hAnsi="宋体"/>
                <w:color w:val="000000"/>
                <w:u w:val="single"/>
                <w:lang w:val="en-US" w:eastAsia="zh-CN"/>
              </w:rPr>
              <w:t>0</w:t>
            </w:r>
            <w:r>
              <w:rPr>
                <w:rFonts w:hAnsi="宋体"/>
                <w:color w:val="000000"/>
                <w:u w:val="single"/>
              </w:rPr>
              <w:t xml:space="preserve">  </w:t>
            </w:r>
            <w:r>
              <w:rPr>
                <w:rFonts w:hint="eastAsia" w:hAnsi="宋体"/>
                <w:color w:val="000000"/>
              </w:rPr>
              <w:t>分，</w:t>
            </w:r>
            <w:r>
              <w:rPr>
                <w:rFonts w:hAnsi="宋体"/>
                <w:color w:val="000000"/>
                <w:u w:val="single"/>
              </w:rPr>
              <w:t xml:space="preserve">  </w:t>
            </w:r>
            <w:r>
              <w:rPr>
                <w:rFonts w:hint="eastAsia" w:hAnsi="宋体"/>
                <w:color w:val="000000"/>
                <w:u w:val="single"/>
                <w:lang w:val="en-US" w:eastAsia="zh-CN"/>
              </w:rPr>
              <w:t>13</w:t>
            </w:r>
            <w:r>
              <w:rPr>
                <w:rFonts w:hAnsi="宋体"/>
                <w:color w:val="000000"/>
                <w:u w:val="single"/>
              </w:rPr>
              <w:t xml:space="preserve">  </w:t>
            </w:r>
            <w:r>
              <w:rPr>
                <w:rFonts w:hint="eastAsia" w:hAnsi="宋体"/>
                <w:color w:val="000000"/>
              </w:rPr>
              <w:t>时</w:t>
            </w:r>
            <w:r>
              <w:rPr>
                <w:rFonts w:hint="eastAsia" w:hAnsi="宋体"/>
                <w:color w:val="000000"/>
                <w:lang w:val="en-US" w:eastAsia="zh-CN"/>
              </w:rPr>
              <w:t>0</w:t>
            </w:r>
            <w:r>
              <w:rPr>
                <w:rFonts w:hAnsi="宋体"/>
                <w:color w:val="000000"/>
                <w:u w:val="single"/>
              </w:rPr>
              <w:t xml:space="preserve">  </w:t>
            </w:r>
            <w:r>
              <w:rPr>
                <w:rFonts w:hint="eastAsia" w:hAnsi="宋体"/>
                <w:color w:val="000000"/>
              </w:rPr>
              <w:t>分到</w:t>
            </w:r>
            <w:r>
              <w:rPr>
                <w:rFonts w:hAnsi="宋体"/>
                <w:color w:val="000000"/>
                <w:u w:val="single"/>
              </w:rPr>
              <w:t xml:space="preserve">   </w:t>
            </w:r>
            <w:r>
              <w:rPr>
                <w:rFonts w:hint="eastAsia" w:hAnsi="宋体"/>
                <w:color w:val="000000"/>
                <w:u w:val="single"/>
                <w:lang w:val="en-US" w:eastAsia="zh-CN"/>
              </w:rPr>
              <w:t>16</w:t>
            </w:r>
            <w:r>
              <w:rPr>
                <w:rFonts w:hint="eastAsia" w:hAnsi="宋体"/>
                <w:color w:val="000000"/>
              </w:rPr>
              <w:t>时</w:t>
            </w:r>
            <w:r>
              <w:rPr>
                <w:rFonts w:hAnsi="宋体"/>
                <w:color w:val="000000"/>
                <w:u w:val="single"/>
              </w:rPr>
              <w:t xml:space="preserve">  </w:t>
            </w:r>
            <w:r>
              <w:rPr>
                <w:rFonts w:hint="eastAsia" w:hAnsi="宋体"/>
                <w:color w:val="000000"/>
                <w:u w:val="single"/>
                <w:lang w:val="en-US" w:eastAsia="zh-CN"/>
              </w:rPr>
              <w:t>0</w:t>
            </w:r>
            <w:r>
              <w:rPr>
                <w:rFonts w:hAnsi="宋体"/>
                <w:color w:val="000000"/>
                <w:u w:val="single"/>
              </w:rPr>
              <w:t xml:space="preserve"> </w:t>
            </w:r>
            <w:r>
              <w:rPr>
                <w:rFonts w:hint="eastAsia" w:hAnsi="宋体"/>
                <w:color w:val="000000"/>
              </w:rPr>
              <w:t>分</w:t>
            </w:r>
          </w:p>
        </w:tc>
      </w:tr>
      <w:tr w14:paraId="62227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9FE1825">
            <w:pPr>
              <w:spacing w:line="360" w:lineRule="auto"/>
              <w:jc w:val="center"/>
              <w:rPr>
                <w:rFonts w:hint="eastAsia" w:ascii="宋体" w:hAnsi="宋体" w:cs="宋体"/>
                <w:szCs w:val="21"/>
              </w:rPr>
            </w:pPr>
            <w:r>
              <w:rPr>
                <w:rFonts w:hint="eastAsia" w:ascii="宋体" w:hAnsi="宋体" w:cs="宋体"/>
                <w:szCs w:val="21"/>
              </w:rPr>
              <w:t>31.6</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0FD26B7">
            <w:pPr>
              <w:spacing w:line="360" w:lineRule="auto"/>
              <w:jc w:val="center"/>
              <w:rPr>
                <w:rFonts w:hint="eastAsia" w:ascii="宋体" w:hAnsi="宋体" w:cs="宋体"/>
                <w:szCs w:val="21"/>
              </w:rPr>
            </w:pPr>
            <w:r>
              <w:rPr>
                <w:rFonts w:hint="eastAsia" w:ascii="宋体" w:hAnsi="宋体" w:cs="宋体"/>
                <w:szCs w:val="21"/>
              </w:rPr>
              <w:t>受理投诉方式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A07D6E4">
            <w:pPr>
              <w:snapToGrid w:val="0"/>
              <w:spacing w:line="380" w:lineRule="exact"/>
              <w:rPr>
                <w:rFonts w:hint="eastAsia" w:hAnsi="宋体"/>
                <w:color w:val="000000"/>
              </w:rPr>
            </w:pPr>
            <w:r>
              <w:rPr>
                <w:rFonts w:hAnsi="宋体"/>
                <w:color w:val="000000"/>
              </w:rPr>
              <w:t>1</w:t>
            </w:r>
            <w:r>
              <w:rPr>
                <w:rFonts w:hint="eastAsia" w:hAnsi="宋体"/>
                <w:color w:val="000000"/>
              </w:rPr>
              <w:t>、受理方式：纸质方式受理，投诉书正、副本（经过质疑的事项才可投诉）。</w:t>
            </w:r>
          </w:p>
          <w:p w14:paraId="51018C18">
            <w:pPr>
              <w:snapToGrid w:val="0"/>
              <w:spacing w:line="380" w:lineRule="exact"/>
              <w:rPr>
                <w:rFonts w:hAnsi="宋体"/>
                <w:color w:val="000000"/>
              </w:rPr>
            </w:pPr>
            <w:r>
              <w:rPr>
                <w:rFonts w:hAnsi="宋体"/>
                <w:color w:val="000000"/>
              </w:rPr>
              <w:t>2</w:t>
            </w:r>
            <w:r>
              <w:rPr>
                <w:rFonts w:hint="eastAsia" w:hAnsi="宋体"/>
                <w:color w:val="000000"/>
              </w:rPr>
              <w:t>、邮寄地址：</w:t>
            </w:r>
          </w:p>
          <w:p w14:paraId="5BB61212">
            <w:pPr>
              <w:snapToGrid w:val="0"/>
              <w:spacing w:line="380" w:lineRule="exact"/>
              <w:rPr>
                <w:rFonts w:hint="eastAsia" w:hAnsi="宋体" w:eastAsia="宋体"/>
                <w:color w:val="000000"/>
                <w:lang w:eastAsia="zh-CN"/>
              </w:rPr>
            </w:pPr>
            <w:r>
              <w:rPr>
                <w:rFonts w:hint="eastAsia" w:hAnsi="宋体"/>
                <w:color w:val="000000"/>
              </w:rPr>
              <w:t>名称：</w:t>
            </w:r>
            <w:r>
              <w:rPr>
                <w:rFonts w:hint="eastAsia" w:hAnsi="宋体"/>
                <w:color w:val="000000"/>
                <w:lang w:eastAsia="zh-CN"/>
              </w:rPr>
              <w:t>延边朝鲜族自治州公共资源交易中心（政府采购中心）</w:t>
            </w:r>
            <w:r>
              <w:rPr>
                <w:rFonts w:hAnsi="宋体"/>
                <w:color w:val="000000"/>
              </w:rPr>
              <w:t xml:space="preserve"> </w:t>
            </w:r>
            <w:r>
              <w:rPr>
                <w:rFonts w:hint="eastAsia" w:hAnsi="宋体"/>
                <w:color w:val="000000"/>
                <w:lang w:eastAsia="zh-CN"/>
              </w:rPr>
              <w:t xml:space="preserve"> </w:t>
            </w:r>
          </w:p>
          <w:p w14:paraId="7244B7CF">
            <w:pPr>
              <w:snapToGrid w:val="0"/>
              <w:spacing w:line="380" w:lineRule="exact"/>
              <w:rPr>
                <w:rFonts w:hint="default" w:hAnsi="宋体" w:eastAsia="宋体"/>
                <w:color w:val="000000"/>
                <w:lang w:val="en-US" w:eastAsia="zh-CN"/>
              </w:rPr>
            </w:pPr>
            <w:r>
              <w:rPr>
                <w:rFonts w:hint="eastAsia" w:hAnsi="宋体"/>
                <w:color w:val="000000"/>
              </w:rPr>
              <w:t>地址：</w:t>
            </w:r>
            <w:r>
              <w:rPr>
                <w:rFonts w:hint="eastAsia" w:hAnsi="宋体"/>
                <w:color w:val="000000"/>
                <w:lang w:eastAsia="zh-CN"/>
              </w:rPr>
              <w:t>吉林省延吉市光华路</w:t>
            </w:r>
            <w:r>
              <w:rPr>
                <w:rFonts w:hint="eastAsia" w:hAnsi="宋体"/>
                <w:color w:val="000000"/>
                <w:lang w:val="en-US" w:eastAsia="zh-CN"/>
              </w:rPr>
              <w:t>166-1号</w:t>
            </w:r>
          </w:p>
          <w:p w14:paraId="6C47D279">
            <w:pPr>
              <w:snapToGrid w:val="0"/>
              <w:spacing w:line="380" w:lineRule="exact"/>
              <w:rPr>
                <w:rFonts w:hint="default" w:hAnsi="宋体" w:eastAsia="宋体" w:cs="宋体"/>
                <w:lang w:val="en-US" w:eastAsia="zh-CN"/>
              </w:rPr>
            </w:pPr>
            <w:r>
              <w:rPr>
                <w:rFonts w:hint="eastAsia" w:hAnsi="宋体"/>
                <w:color w:val="000000"/>
              </w:rPr>
              <w:t>联系电话：</w:t>
            </w:r>
            <w:r>
              <w:rPr>
                <w:rFonts w:hint="eastAsia" w:hAnsi="宋体"/>
                <w:color w:val="000000"/>
                <w:lang w:eastAsia="zh-CN"/>
              </w:rPr>
              <w:t xml:space="preserve"> </w:t>
            </w:r>
            <w:r>
              <w:rPr>
                <w:rFonts w:hint="eastAsia" w:hAnsi="宋体"/>
                <w:color w:val="000000"/>
                <w:lang w:val="en-US" w:eastAsia="zh-CN"/>
              </w:rPr>
              <w:t>0433-2878806</w:t>
            </w:r>
          </w:p>
        </w:tc>
      </w:tr>
      <w:tr w14:paraId="12B84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8BFC61F">
            <w:pPr>
              <w:spacing w:line="360" w:lineRule="auto"/>
              <w:jc w:val="center"/>
              <w:rPr>
                <w:rFonts w:ascii="宋体" w:hAnsi="宋体" w:cs="宋体"/>
                <w:szCs w:val="21"/>
              </w:rPr>
            </w:pPr>
            <w:r>
              <w:rPr>
                <w:rFonts w:hint="eastAsia" w:ascii="宋体" w:hAnsi="宋体" w:cs="宋体"/>
                <w:szCs w:val="21"/>
              </w:rPr>
              <w:t>33</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BF23A64">
            <w:pPr>
              <w:spacing w:line="360" w:lineRule="auto"/>
              <w:jc w:val="center"/>
              <w:rPr>
                <w:rFonts w:hint="eastAsia" w:ascii="宋体" w:hAnsi="宋体" w:cs="宋体"/>
                <w:szCs w:val="21"/>
              </w:rPr>
            </w:pPr>
            <w:r>
              <w:rPr>
                <w:rFonts w:hint="eastAsia" w:ascii="宋体" w:hAnsi="宋体" w:cs="宋体"/>
                <w:szCs w:val="21"/>
              </w:rPr>
              <w:t>采购代理费</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D2E5742">
            <w:pPr>
              <w:pStyle w:val="14"/>
              <w:snapToGrid w:val="0"/>
              <w:spacing w:line="360" w:lineRule="auto"/>
              <w:rPr>
                <w:rFonts w:hint="eastAsia" w:hAnsi="宋体" w:cs="宋体"/>
                <w:sz w:val="21"/>
              </w:rPr>
            </w:pPr>
            <w:r>
              <w:rPr>
                <w:rFonts w:hint="eastAsia" w:hAnsi="宋体" w:cs="宋体"/>
                <w:sz w:val="21"/>
              </w:rPr>
              <w:t>1. 是否收取采购代理费：</w:t>
            </w:r>
          </w:p>
          <w:p w14:paraId="36315E2B">
            <w:pPr>
              <w:pStyle w:val="14"/>
              <w:snapToGrid w:val="0"/>
              <w:spacing w:line="360" w:lineRule="auto"/>
              <w:rPr>
                <w:rFonts w:hint="eastAsia" w:hAnsi="宋体" w:cs="宋体"/>
                <w:sz w:val="21"/>
              </w:rPr>
            </w:pPr>
            <w:r>
              <w:rPr>
                <w:rFonts w:hint="eastAsia" w:hAnsi="宋体" w:cs="宋体"/>
                <w:sz w:val="21"/>
              </w:rPr>
              <w:t xml:space="preserve">□是    </w:t>
            </w:r>
            <w:r>
              <w:rPr>
                <w:rFonts w:hint="eastAsia" w:hAnsi="宋体" w:cs="宋体"/>
                <w:sz w:val="21"/>
                <w:lang w:eastAsia="zh-CN"/>
              </w:rPr>
              <w:t>☑</w:t>
            </w:r>
            <w:r>
              <w:rPr>
                <w:rFonts w:hint="eastAsia" w:hAnsi="宋体" w:cs="宋体"/>
                <w:sz w:val="21"/>
              </w:rPr>
              <w:t xml:space="preserve"> 否</w:t>
            </w:r>
          </w:p>
          <w:p w14:paraId="2E13179B">
            <w:pPr>
              <w:pStyle w:val="14"/>
              <w:snapToGrid w:val="0"/>
              <w:spacing w:line="360" w:lineRule="auto"/>
              <w:rPr>
                <w:rFonts w:hint="eastAsia" w:hAnsi="宋体" w:cs="宋体"/>
                <w:sz w:val="21"/>
              </w:rPr>
            </w:pPr>
            <w:r>
              <w:rPr>
                <w:rFonts w:hint="eastAsia" w:hAnsi="宋体" w:cs="宋体"/>
                <w:sz w:val="21"/>
              </w:rPr>
              <w:t>2.采购代理费支付方式：</w:t>
            </w:r>
          </w:p>
          <w:p w14:paraId="6631886C">
            <w:pPr>
              <w:pStyle w:val="14"/>
              <w:snapToGrid w:val="0"/>
              <w:spacing w:line="360" w:lineRule="auto"/>
              <w:rPr>
                <w:rFonts w:hint="eastAsia" w:hAnsi="宋体" w:cs="宋体"/>
                <w:sz w:val="21"/>
              </w:rPr>
            </w:pPr>
            <w:r>
              <w:rPr>
                <w:rFonts w:hint="eastAsia" w:hAnsi="宋体" w:cs="宋体"/>
                <w:sz w:val="21"/>
              </w:rPr>
              <w:t>□本项目代理服务费由</w:t>
            </w:r>
            <w:r>
              <w:rPr>
                <w:rFonts w:hint="eastAsia" w:hAnsi="宋体" w:cs="宋体"/>
                <w:sz w:val="21"/>
                <w:u w:val="single"/>
              </w:rPr>
              <w:t>成交供应商</w:t>
            </w:r>
            <w:r>
              <w:rPr>
                <w:rFonts w:hint="eastAsia" w:hAnsi="宋体" w:cs="宋体"/>
                <w:sz w:val="21"/>
              </w:rPr>
              <w:t>领取成交通知书前，一次性向采购代理机构支付。</w:t>
            </w:r>
          </w:p>
          <w:p w14:paraId="025E45AB">
            <w:pPr>
              <w:pStyle w:val="14"/>
              <w:snapToGrid w:val="0"/>
              <w:spacing w:line="360" w:lineRule="auto"/>
              <w:rPr>
                <w:rFonts w:hint="eastAsia" w:hAnsi="宋体" w:cs="宋体"/>
                <w:sz w:val="21"/>
              </w:rPr>
            </w:pPr>
            <w:r>
              <w:rPr>
                <w:rFonts w:hint="eastAsia" w:hAnsi="宋体" w:cs="宋体"/>
                <w:sz w:val="21"/>
              </w:rPr>
              <w:t>□采购人支付。</w:t>
            </w:r>
          </w:p>
          <w:p w14:paraId="170DC5F5">
            <w:pPr>
              <w:pStyle w:val="14"/>
              <w:snapToGrid w:val="0"/>
              <w:spacing w:line="360" w:lineRule="auto"/>
              <w:rPr>
                <w:rFonts w:hint="eastAsia" w:hAnsi="宋体" w:cs="宋体"/>
                <w:sz w:val="21"/>
              </w:rPr>
            </w:pPr>
            <w:r>
              <w:rPr>
                <w:rFonts w:hint="eastAsia" w:hAnsi="宋体" w:cs="宋体"/>
                <w:sz w:val="21"/>
              </w:rPr>
              <w:t>3.采购代理费收取标准：</w:t>
            </w:r>
          </w:p>
          <w:p w14:paraId="40EC46C6">
            <w:pPr>
              <w:pStyle w:val="14"/>
              <w:snapToGrid w:val="0"/>
              <w:spacing w:line="360" w:lineRule="auto"/>
              <w:rPr>
                <w:rFonts w:hint="eastAsia" w:hAnsi="宋体" w:eastAsia="宋体" w:cs="宋体"/>
                <w:sz w:val="21"/>
                <w:lang w:eastAsia="zh-CN"/>
              </w:rPr>
            </w:pPr>
            <w:r>
              <w:rPr>
                <w:rFonts w:hint="eastAsia" w:hAnsi="宋体" w:cs="宋体"/>
                <w:sz w:val="21"/>
                <w:lang w:eastAsia="zh-CN"/>
              </w:rPr>
              <w:t xml:space="preserve"> </w:t>
            </w:r>
          </w:p>
          <w:p w14:paraId="61424514">
            <w:pPr>
              <w:pStyle w:val="14"/>
              <w:snapToGrid w:val="0"/>
              <w:spacing w:line="360" w:lineRule="auto"/>
              <w:rPr>
                <w:rFonts w:hint="eastAsia" w:hAnsi="宋体" w:cs="宋体"/>
                <w:sz w:val="21"/>
              </w:rPr>
            </w:pPr>
            <w:r>
              <w:rPr>
                <w:rFonts w:hint="eastAsia" w:hAnsi="宋体" w:cs="宋体"/>
                <w:sz w:val="21"/>
              </w:rPr>
              <w:t>4. 采购代理费收取银行账户</w:t>
            </w:r>
          </w:p>
          <w:p w14:paraId="50FE97A2">
            <w:pPr>
              <w:pStyle w:val="14"/>
              <w:snapToGrid w:val="0"/>
              <w:spacing w:line="360" w:lineRule="auto"/>
              <w:rPr>
                <w:rFonts w:hint="eastAsia" w:hAnsi="宋体" w:cs="宋体"/>
                <w:sz w:val="21"/>
              </w:rPr>
            </w:pPr>
            <w:r>
              <w:rPr>
                <w:rFonts w:hint="eastAsia" w:hAnsi="宋体" w:cs="宋体"/>
                <w:sz w:val="21"/>
              </w:rPr>
              <w:t xml:space="preserve">开户名称： </w:t>
            </w:r>
          </w:p>
          <w:p w14:paraId="5CC39B13">
            <w:pPr>
              <w:pStyle w:val="14"/>
              <w:snapToGrid w:val="0"/>
              <w:spacing w:line="360" w:lineRule="auto"/>
              <w:rPr>
                <w:rFonts w:hint="eastAsia" w:hAnsi="宋体" w:cs="宋体"/>
                <w:sz w:val="21"/>
              </w:rPr>
            </w:pPr>
            <w:r>
              <w:rPr>
                <w:rFonts w:hint="eastAsia" w:hAnsi="宋体" w:cs="宋体"/>
                <w:sz w:val="21"/>
              </w:rPr>
              <w:t xml:space="preserve">开户银行： </w:t>
            </w:r>
          </w:p>
          <w:p w14:paraId="473609CD">
            <w:pPr>
              <w:pStyle w:val="14"/>
              <w:snapToGrid w:val="0"/>
              <w:spacing w:line="360" w:lineRule="auto"/>
              <w:rPr>
                <w:rFonts w:hint="eastAsia" w:hAnsi="宋体" w:cs="宋体"/>
                <w:sz w:val="21"/>
              </w:rPr>
            </w:pPr>
            <w:r>
              <w:rPr>
                <w:rFonts w:hint="eastAsia" w:hAnsi="宋体" w:cs="宋体"/>
                <w:sz w:val="21"/>
              </w:rPr>
              <w:t>银行账号：</w:t>
            </w:r>
          </w:p>
        </w:tc>
      </w:tr>
      <w:tr w14:paraId="39C01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11243C6">
            <w:pPr>
              <w:spacing w:line="360" w:lineRule="auto"/>
              <w:jc w:val="center"/>
              <w:rPr>
                <w:rFonts w:hint="eastAsia" w:ascii="宋体" w:hAnsi="宋体" w:cs="宋体"/>
                <w:szCs w:val="21"/>
              </w:rPr>
            </w:pPr>
            <w:r>
              <w:rPr>
                <w:rFonts w:hint="eastAsia" w:ascii="宋体" w:hAnsi="宋体" w:cs="宋体"/>
                <w:szCs w:val="21"/>
              </w:rPr>
              <w:t>34.1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B360806">
            <w:pPr>
              <w:spacing w:line="360" w:lineRule="auto"/>
              <w:jc w:val="center"/>
              <w:rPr>
                <w:rFonts w:hint="eastAsia" w:ascii="宋体" w:hAnsi="宋体" w:cs="宋体"/>
                <w:szCs w:val="21"/>
              </w:rPr>
            </w:pPr>
            <w:r>
              <w:rPr>
                <w:rFonts w:hint="eastAsia" w:hAnsi="宋体"/>
              </w:rPr>
              <w:t>解释</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F2EE511">
            <w:pPr>
              <w:pStyle w:val="14"/>
              <w:snapToGrid w:val="0"/>
              <w:spacing w:line="360" w:lineRule="auto"/>
              <w:rPr>
                <w:rFonts w:hint="eastAsia" w:hAnsi="宋体" w:cs="宋体"/>
                <w:b/>
                <w:sz w:val="21"/>
              </w:rPr>
            </w:pPr>
            <w:r>
              <w:rPr>
                <w:rFonts w:hint="eastAsia" w:hAnsi="宋体" w:cs="宋体"/>
                <w:b/>
                <w:sz w:val="21"/>
              </w:rPr>
              <w:t>解释权：</w:t>
            </w:r>
            <w:r>
              <w:rPr>
                <w:rFonts w:hint="eastAsia" w:hAnsi="宋体" w:cs="宋体"/>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sz w:val="21"/>
              </w:rPr>
              <w:t>由采购人或者采购代理机构负责解释。</w:t>
            </w:r>
          </w:p>
          <w:p w14:paraId="36BD819F">
            <w:pPr>
              <w:pStyle w:val="14"/>
              <w:snapToGrid w:val="0"/>
              <w:spacing w:line="360" w:lineRule="auto"/>
              <w:rPr>
                <w:rFonts w:hint="eastAsia" w:hAnsi="宋体" w:cs="宋体"/>
                <w:b/>
                <w:sz w:val="21"/>
              </w:rPr>
            </w:pPr>
            <w:r>
              <w:rPr>
                <w:rFonts w:hint="eastAsia" w:hAnsi="宋体" w:cs="宋体"/>
                <w:b/>
                <w:sz w:val="21"/>
              </w:rPr>
              <w:t>法律责任：</w:t>
            </w:r>
          </w:p>
          <w:p w14:paraId="0F175B4B">
            <w:pPr>
              <w:pStyle w:val="14"/>
              <w:snapToGrid w:val="0"/>
              <w:spacing w:line="360" w:lineRule="auto"/>
              <w:rPr>
                <w:rFonts w:hint="eastAsia" w:hAnsi="宋体" w:cs="宋体"/>
                <w:sz w:val="21"/>
              </w:rPr>
            </w:pPr>
            <w:r>
              <w:rPr>
                <w:rFonts w:hint="eastAsia" w:hAnsi="宋体" w:cs="宋体"/>
                <w:b/>
                <w:sz w:val="21"/>
              </w:rPr>
              <w:t>1.</w:t>
            </w:r>
            <w:r>
              <w:rPr>
                <w:rFonts w:hint="eastAsia" w:hAnsi="宋体" w:cs="宋体"/>
                <w:sz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B3A2F86">
            <w:pPr>
              <w:spacing w:line="360" w:lineRule="auto"/>
              <w:rPr>
                <w:rFonts w:hint="eastAsia" w:hAnsi="宋体" w:cs="宋体"/>
              </w:rPr>
            </w:pPr>
            <w:r>
              <w:rPr>
                <w:rFonts w:hAnsi="宋体" w:cs="宋体"/>
                <w:b/>
                <w:color w:val="FF0000"/>
              </w:rPr>
              <w:t>2.</w:t>
            </w:r>
            <w:r>
              <w:rPr>
                <w:rFonts w:hint="eastAsia" w:ascii="宋体" w:hAnsi="宋体"/>
                <w:b/>
                <w:color w:val="FF0000"/>
                <w:szCs w:val="21"/>
              </w:rPr>
              <w:t xml:space="preserve"> 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E558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7EC8A56">
            <w:pPr>
              <w:spacing w:line="360" w:lineRule="auto"/>
              <w:jc w:val="center"/>
              <w:rPr>
                <w:rFonts w:ascii="宋体" w:hAnsi="宋体" w:cs="宋体"/>
                <w:szCs w:val="21"/>
              </w:rPr>
            </w:pPr>
            <w:r>
              <w:rPr>
                <w:rFonts w:hint="eastAsia" w:ascii="宋体" w:hAnsi="宋体" w:cs="宋体"/>
                <w:szCs w:val="21"/>
              </w:rPr>
              <w:t>34.2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5BEEB44">
            <w:pPr>
              <w:spacing w:line="360" w:lineRule="auto"/>
              <w:jc w:val="center"/>
              <w:rPr>
                <w:rFonts w:hint="eastAsia" w:ascii="宋体" w:hAnsi="宋体" w:cs="宋体"/>
                <w:szCs w:val="21"/>
              </w:rPr>
            </w:pPr>
            <w:r>
              <w:rPr>
                <w:rFonts w:hint="eastAsia" w:ascii="宋体" w:hAnsi="宋体" w:cs="宋体"/>
                <w:szCs w:val="21"/>
              </w:rPr>
              <w:t>其他</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BD28444">
            <w:pPr>
              <w:pStyle w:val="14"/>
              <w:snapToGrid w:val="0"/>
              <w:spacing w:line="360" w:lineRule="auto"/>
              <w:rPr>
                <w:rFonts w:hint="eastAsia" w:hAnsi="宋体" w:cs="宋体"/>
                <w:sz w:val="21"/>
              </w:rPr>
            </w:pPr>
            <w:r>
              <w:rPr>
                <w:rFonts w:hint="eastAsia" w:hAnsi="宋体" w:cs="宋体"/>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716560B">
            <w:pPr>
              <w:pStyle w:val="14"/>
              <w:snapToGrid w:val="0"/>
              <w:spacing w:line="360" w:lineRule="auto"/>
              <w:rPr>
                <w:rFonts w:hint="eastAsia" w:hAnsi="宋体" w:cs="宋体"/>
                <w:sz w:val="21"/>
              </w:rPr>
            </w:pPr>
            <w:r>
              <w:rPr>
                <w:rFonts w:hint="eastAsia" w:hAnsi="宋体" w:cs="宋体"/>
                <w:sz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B5ED401">
            <w:pPr>
              <w:pStyle w:val="14"/>
              <w:snapToGrid w:val="0"/>
              <w:spacing w:line="360" w:lineRule="auto"/>
              <w:rPr>
                <w:rFonts w:hint="eastAsia" w:hAnsi="宋体" w:cs="宋体"/>
                <w:sz w:val="21"/>
              </w:rPr>
            </w:pPr>
            <w:r>
              <w:rPr>
                <w:rFonts w:hint="eastAsia" w:hAnsi="宋体" w:cs="宋体"/>
                <w:sz w:val="21"/>
              </w:rPr>
              <w:t>3.本磋商文件中描述供应商的“签字”是指供应商的法定代表人或者委托代理人亲自在文件规定签署处亲笔写上个人的名字的行为，私章、签字章、印鉴、影印等其他形式均不能代替亲笔签字。</w:t>
            </w:r>
          </w:p>
          <w:p w14:paraId="7B1384EA">
            <w:pPr>
              <w:pStyle w:val="14"/>
              <w:snapToGrid w:val="0"/>
              <w:spacing w:line="360" w:lineRule="auto"/>
              <w:rPr>
                <w:rFonts w:hint="eastAsia" w:hAnsi="宋体" w:cs="宋体"/>
                <w:sz w:val="21"/>
              </w:rPr>
            </w:pPr>
            <w:r>
              <w:rPr>
                <w:rFonts w:hint="eastAsia" w:hAnsi="宋体" w:cs="宋体"/>
                <w:sz w:val="21"/>
              </w:rPr>
              <w:t>4.自然人竞标的，磋商文件规定盖公章处由自然人摁手指指印。</w:t>
            </w:r>
          </w:p>
          <w:p w14:paraId="56BDBCE2">
            <w:pPr>
              <w:pStyle w:val="14"/>
              <w:snapToGrid w:val="0"/>
              <w:spacing w:line="360" w:lineRule="auto"/>
              <w:rPr>
                <w:rFonts w:hint="eastAsia" w:hAnsi="宋体" w:cs="宋体"/>
                <w:sz w:val="21"/>
              </w:rPr>
            </w:pPr>
            <w:r>
              <w:rPr>
                <w:rFonts w:hint="eastAsia" w:hAnsi="宋体" w:cs="宋体"/>
                <w:sz w:val="21"/>
              </w:rPr>
              <w:t>5.本磋商文件所称的“以上”“以下”“以内”“届满”，包括本数；所称的“不满”“超过”“以外”，不包括本数。</w:t>
            </w:r>
          </w:p>
        </w:tc>
      </w:tr>
    </w:tbl>
    <w:p w14:paraId="587E5D11">
      <w:pPr>
        <w:pStyle w:val="4"/>
        <w:spacing w:line="420" w:lineRule="exact"/>
        <w:jc w:val="center"/>
        <w:rPr>
          <w:rFonts w:hint="eastAsia" w:ascii="宋体" w:hAnsi="宋体" w:cs="宋体"/>
          <w:b w:val="0"/>
        </w:rPr>
      </w:pPr>
      <w:r>
        <w:rPr>
          <w:rFonts w:hint="eastAsia" w:ascii="宋体" w:hAnsi="宋体"/>
          <w:b w:val="0"/>
        </w:rPr>
        <w:t>第二节 供应商须知正文</w:t>
      </w:r>
    </w:p>
    <w:p w14:paraId="3D0ED05D">
      <w:pPr>
        <w:pStyle w:val="5"/>
        <w:spacing w:before="0" w:after="0" w:line="360" w:lineRule="auto"/>
        <w:ind w:firstLine="640" w:firstLineChars="200"/>
        <w:rPr>
          <w:rFonts w:hint="eastAsia" w:ascii="宋体" w:hAnsi="宋体"/>
          <w:b w:val="0"/>
        </w:rPr>
      </w:pPr>
      <w:r>
        <w:rPr>
          <w:rFonts w:hint="eastAsia" w:ascii="宋体" w:hAnsi="宋体"/>
          <w:b w:val="0"/>
        </w:rPr>
        <w:t>一、总则</w:t>
      </w:r>
    </w:p>
    <w:p w14:paraId="049C42E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55243534">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24128DBB">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70D04DB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2.定义</w:t>
      </w:r>
    </w:p>
    <w:p w14:paraId="42F354B6">
      <w:pPr>
        <w:spacing w:line="360" w:lineRule="auto"/>
        <w:ind w:firstLine="420" w:firstLineChars="200"/>
        <w:rPr>
          <w:rFonts w:hint="eastAsia" w:ascii="宋体" w:hAnsi="宋体" w:cs="宋体"/>
          <w:szCs w:val="21"/>
        </w:rPr>
      </w:pPr>
      <w:r>
        <w:rPr>
          <w:rFonts w:hint="eastAsia" w:ascii="宋体" w:hAnsi="宋体" w:cs="宋体"/>
          <w:szCs w:val="21"/>
        </w:rPr>
        <w:t>2.1“采购人”是指依法进行政府采购的国家机关、事业单位、团体组织。</w:t>
      </w:r>
    </w:p>
    <w:p w14:paraId="3F93C3B4">
      <w:pPr>
        <w:spacing w:line="360" w:lineRule="auto"/>
        <w:ind w:firstLine="420" w:firstLineChars="200"/>
        <w:rPr>
          <w:rFonts w:hint="eastAsia"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32720D0F">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14:paraId="7CB2B96F">
      <w:pPr>
        <w:spacing w:line="360" w:lineRule="auto"/>
        <w:ind w:firstLine="420" w:firstLineChars="200"/>
        <w:rPr>
          <w:rFonts w:hint="eastAsia" w:ascii="宋体" w:hAnsi="宋体" w:cs="宋体"/>
          <w:szCs w:val="21"/>
        </w:rPr>
      </w:pPr>
      <w:r>
        <w:rPr>
          <w:rFonts w:hint="eastAsia" w:ascii="宋体" w:hAnsi="宋体"/>
          <w:szCs w:val="21"/>
        </w:rPr>
        <w:t>2.4“服务”是指除货物和工程以外的其他政府采购对象。</w:t>
      </w:r>
    </w:p>
    <w:p w14:paraId="37EFE57C">
      <w:pPr>
        <w:spacing w:line="360" w:lineRule="auto"/>
        <w:ind w:firstLine="420" w:firstLineChars="200"/>
        <w:rPr>
          <w:rFonts w:hint="eastAsia"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14:paraId="359FBE14">
      <w:pPr>
        <w:spacing w:line="360" w:lineRule="auto"/>
        <w:ind w:firstLine="420" w:firstLineChars="200"/>
        <w:rPr>
          <w:rFonts w:hint="eastAsia"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14:paraId="400104EC">
      <w:pPr>
        <w:spacing w:line="360" w:lineRule="auto"/>
        <w:ind w:firstLine="420" w:firstLineChars="200"/>
        <w:rPr>
          <w:rFonts w:hint="eastAsia"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14:paraId="2BF0727F">
      <w:pPr>
        <w:spacing w:line="360" w:lineRule="auto"/>
        <w:ind w:firstLine="420" w:firstLineChars="200"/>
        <w:rPr>
          <w:rFonts w:hint="eastAsia"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14:paraId="5B8F0394">
      <w:pPr>
        <w:spacing w:line="360" w:lineRule="auto"/>
        <w:ind w:firstLine="420" w:firstLineChars="200"/>
        <w:rPr>
          <w:rFonts w:hint="eastAsia"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14:paraId="400BB838">
      <w:pPr>
        <w:spacing w:line="360" w:lineRule="auto"/>
        <w:ind w:firstLine="420" w:firstLineChars="200"/>
        <w:rPr>
          <w:rFonts w:hint="eastAsia" w:ascii="宋体" w:hAnsi="宋体" w:cs="宋体"/>
          <w:szCs w:val="21"/>
        </w:rPr>
      </w:pPr>
      <w:r>
        <w:rPr>
          <w:rFonts w:hint="eastAsia" w:ascii="宋体" w:hAnsi="宋体" w:cs="宋体"/>
          <w:szCs w:val="21"/>
        </w:rPr>
        <w:t>2.10“允许负偏离的条款”是指采购需求中的不属于“实质性要求”的条款。</w:t>
      </w:r>
    </w:p>
    <w:p w14:paraId="17A204CD">
      <w:pPr>
        <w:spacing w:line="360" w:lineRule="auto"/>
        <w:ind w:firstLine="420" w:firstLineChars="200"/>
        <w:rPr>
          <w:rFonts w:hint="eastAsia"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0146E03A">
      <w:pPr>
        <w:spacing w:line="360" w:lineRule="auto"/>
        <w:ind w:firstLine="420" w:firstLineChars="200"/>
        <w:rPr>
          <w:rFonts w:hint="eastAsia" w:ascii="宋体" w:hAnsi="宋体" w:cs="宋体"/>
          <w:szCs w:val="21"/>
        </w:rPr>
      </w:pPr>
      <w:r>
        <w:rPr>
          <w:rFonts w:hint="eastAsia" w:ascii="宋体" w:hAnsi="宋体" w:cs="宋体"/>
          <w:szCs w:val="21"/>
        </w:rPr>
        <w:t>2.12“首次报价”是指供应商提交的首次响应文件中的报价。</w:t>
      </w:r>
    </w:p>
    <w:p w14:paraId="296F0F87">
      <w:pPr>
        <w:spacing w:line="360" w:lineRule="auto"/>
        <w:ind w:firstLine="420" w:firstLineChars="200"/>
        <w:rPr>
          <w:rFonts w:hint="eastAsia" w:ascii="宋体" w:hAnsi="宋体" w:cs="宋体"/>
          <w:szCs w:val="21"/>
        </w:rPr>
      </w:pPr>
      <w:r>
        <w:rPr>
          <w:rFonts w:hint="eastAsia" w:ascii="宋体" w:hAnsi="宋体" w:cs="宋体"/>
          <w:szCs w:val="21"/>
        </w:rPr>
        <w:t>2.13“评审报价”是指供应商提交的最后报价并经修正（如有）和政策功能价格扣除（如有）后的价格。</w:t>
      </w:r>
    </w:p>
    <w:p w14:paraId="593DA6A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14:paraId="7950B82F">
      <w:pPr>
        <w:spacing w:line="360" w:lineRule="auto"/>
        <w:ind w:firstLine="420" w:firstLineChars="200"/>
        <w:rPr>
          <w:rFonts w:hint="eastAsia" w:ascii="宋体" w:hAnsi="宋体" w:cs="宋体"/>
          <w:szCs w:val="21"/>
        </w:rPr>
      </w:pPr>
      <w:r>
        <w:rPr>
          <w:rFonts w:hint="eastAsia" w:ascii="宋体" w:hAnsi="宋体" w:cs="宋体"/>
          <w:szCs w:val="21"/>
        </w:rPr>
        <w:t>供应商的资格条件详见“供应商须知前附表”。</w:t>
      </w:r>
    </w:p>
    <w:p w14:paraId="78CCE13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4.磋商费用</w:t>
      </w:r>
    </w:p>
    <w:p w14:paraId="5FC247F4">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供应商应承担参与本次采购活动有关的所有费用，包括但不限于、勘查现场、编制和提交响应文件、参加磋商与应答、签订合同等，不论竞标结果如何，均应自行承担。</w:t>
      </w:r>
    </w:p>
    <w:p w14:paraId="4D9A46A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2273F1F2">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24F6F83D">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03B7CD26">
      <w:pPr>
        <w:spacing w:line="360" w:lineRule="auto"/>
        <w:ind w:firstLine="420" w:firstLineChars="200"/>
        <w:rPr>
          <w:rFonts w:hint="eastAsia" w:ascii="宋体" w:hAnsi="宋体"/>
          <w:bCs/>
          <w:szCs w:val="21"/>
        </w:rPr>
      </w:pPr>
      <w:r>
        <w:rPr>
          <w:rFonts w:hint="eastAsia" w:ascii="宋体" w:hAnsi="宋体" w:cs="宋体"/>
          <w:szCs w:val="21"/>
        </w:rPr>
        <w:t>5.3根据《政府采购促进中小企业发展管理办法》（财库[2020]46号）第九条规定，接受大中型企业与小微企业组成联合体的采购项目，对于联合协议约定小微企业的合同份额占到合同总金额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A093E3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7791C255">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14:paraId="59FF383E">
      <w:pPr>
        <w:spacing w:line="360" w:lineRule="auto"/>
        <w:ind w:firstLine="420" w:firstLineChars="200"/>
        <w:rPr>
          <w:rFonts w:hint="eastAsia" w:ascii="宋体" w:hAnsi="宋体" w:cs="宋体"/>
          <w:szCs w:val="21"/>
        </w:rPr>
      </w:pPr>
      <w:r>
        <w:rPr>
          <w:rFonts w:hint="eastAsia" w:ascii="宋体" w:hAnsi="宋体" w:cs="宋体"/>
          <w:szCs w:val="21"/>
        </w:rPr>
        <w:t>6.2根据《政府采购促进中小企业发展管理办法》（财库[2020]46号）第九条规定，允许大中型企业向一家或者多家小微企业分包的采购项目，对于分包意向协议约定小微企业的合同份额占到合同总金额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AA4CFD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7.特别说明</w:t>
      </w:r>
    </w:p>
    <w:p w14:paraId="16E0C1E2">
      <w:pPr>
        <w:spacing w:line="360" w:lineRule="auto"/>
        <w:ind w:firstLine="420" w:firstLineChars="200"/>
        <w:rPr>
          <w:rFonts w:hint="eastAsia" w:ascii="宋体" w:hAnsi="宋体" w:cs="宋体"/>
          <w:szCs w:val="21"/>
        </w:rPr>
      </w:pPr>
      <w:r>
        <w:rPr>
          <w:rFonts w:hint="eastAsia" w:ascii="宋体" w:hAnsi="宋体" w:cs="宋体"/>
          <w:szCs w:val="21"/>
        </w:rPr>
        <w:t>7.1</w:t>
      </w:r>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p w14:paraId="4CEADB72">
      <w:pPr>
        <w:spacing w:line="360" w:lineRule="auto"/>
        <w:ind w:firstLine="420" w:firstLineChars="200"/>
        <w:rPr>
          <w:rFonts w:hint="eastAsia"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5D446E33">
      <w:pPr>
        <w:spacing w:line="360" w:lineRule="auto"/>
        <w:ind w:firstLine="420" w:firstLineChars="200"/>
        <w:rPr>
          <w:rFonts w:hint="eastAsia"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D1B0E77">
      <w:pPr>
        <w:spacing w:line="360" w:lineRule="auto"/>
        <w:ind w:firstLine="420" w:firstLineChars="200"/>
        <w:rPr>
          <w:rFonts w:hint="eastAsia" w:ascii="宋体" w:hAnsi="宋体" w:cs="宋体"/>
          <w:szCs w:val="21"/>
        </w:rPr>
      </w:pPr>
      <w:r>
        <w:rPr>
          <w:rFonts w:hint="eastAsia" w:ascii="宋体" w:hAnsi="宋体" w:cs="宋体"/>
          <w:szCs w:val="21"/>
        </w:rPr>
        <w:t>7.4在政府采购活动中，采购人员及相关人员与供应商有下列利害关系之一的，应当回避：</w:t>
      </w:r>
    </w:p>
    <w:p w14:paraId="592EB63B">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14:paraId="69A582EE">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14:paraId="613EB5BC">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14:paraId="7464C3D9">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14:paraId="4AEFD3D4">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14:paraId="4435E679">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9747432">
      <w:pPr>
        <w:spacing w:line="360" w:lineRule="auto"/>
        <w:ind w:firstLine="420" w:firstLineChars="200"/>
        <w:rPr>
          <w:rFonts w:hint="eastAsia" w:ascii="宋体" w:hAnsi="宋体" w:cs="宋体"/>
          <w:szCs w:val="21"/>
        </w:rPr>
      </w:pPr>
      <w:r>
        <w:rPr>
          <w:rFonts w:hint="eastAsia" w:ascii="宋体" w:hAnsi="宋体" w:cs="宋体"/>
          <w:szCs w:val="21"/>
        </w:rPr>
        <w:t>7.5有下列情形之一的视为供应商相互串通竞标，响应文件将被视为无效：</w:t>
      </w:r>
    </w:p>
    <w:p w14:paraId="53B66BEA">
      <w:pPr>
        <w:spacing w:line="360" w:lineRule="auto"/>
        <w:ind w:firstLine="420" w:firstLineChars="200"/>
        <w:rPr>
          <w:rFonts w:hint="eastAsia" w:ascii="宋体" w:hAnsi="宋体" w:cs="宋体"/>
          <w:szCs w:val="21"/>
        </w:rPr>
      </w:pPr>
      <w:r>
        <w:rPr>
          <w:rFonts w:hint="eastAsia" w:ascii="宋体" w:hAnsi="宋体" w:cs="宋体"/>
          <w:szCs w:val="21"/>
        </w:rPr>
        <w:t xml:space="preserve">（1）不同供应商的响应文件由同一单位或者个人编制；或者不同供应商报名的IP地址一致的；或者编制响应文件硬件设备CPU编号、硬盘编号、网卡地址一致的情况。 </w:t>
      </w:r>
    </w:p>
    <w:p w14:paraId="4CC5427C">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14:paraId="3AED1BBF">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4016E555">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16A8FD25">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14:paraId="2DFA9920">
      <w:pPr>
        <w:tabs>
          <w:tab w:val="left" w:pos="6931"/>
        </w:tabs>
        <w:spacing w:line="360" w:lineRule="auto"/>
        <w:ind w:firstLine="420" w:firstLineChars="200"/>
        <w:rPr>
          <w:rFonts w:hint="eastAsia"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14:paraId="577C9915">
      <w:pPr>
        <w:spacing w:line="360" w:lineRule="auto"/>
        <w:ind w:firstLine="420" w:firstLineChars="200"/>
        <w:rPr>
          <w:rFonts w:hint="eastAsia" w:ascii="宋体" w:hAnsi="宋体" w:cs="宋体"/>
          <w:szCs w:val="21"/>
        </w:rPr>
      </w:pPr>
      <w:r>
        <w:rPr>
          <w:rFonts w:hint="eastAsia" w:ascii="宋体" w:hAnsi="宋体" w:cs="宋体"/>
          <w:szCs w:val="21"/>
        </w:rPr>
        <w:t>7.6供应商有下列情形之一的，属于恶意串通行为，将报同级监督管理部门：</w:t>
      </w:r>
    </w:p>
    <w:p w14:paraId="16B94A20">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2D14199E">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14:paraId="0DA8990A">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14:paraId="27FE50FE">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68CC8BB7">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7D5598E6">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14:paraId="47092606">
      <w:pPr>
        <w:spacing w:line="360" w:lineRule="auto"/>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0A5A1BA0">
      <w:pPr>
        <w:pStyle w:val="5"/>
        <w:spacing w:before="0" w:after="0" w:line="360" w:lineRule="auto"/>
        <w:ind w:firstLine="640" w:firstLineChars="200"/>
        <w:rPr>
          <w:rFonts w:hint="eastAsia" w:ascii="宋体" w:hAnsi="宋体"/>
          <w:b w:val="0"/>
          <w:bCs w:val="0"/>
        </w:rPr>
      </w:pPr>
      <w:r>
        <w:rPr>
          <w:rFonts w:hint="eastAsia" w:ascii="宋体" w:hAnsi="宋体"/>
          <w:b w:val="0"/>
          <w:bCs w:val="0"/>
        </w:rPr>
        <w:t>二、磋商文件</w:t>
      </w:r>
    </w:p>
    <w:p w14:paraId="6429BB7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8.磋商文件的构成</w:t>
      </w:r>
    </w:p>
    <w:p w14:paraId="73C76C95">
      <w:pPr>
        <w:spacing w:line="360" w:lineRule="auto"/>
        <w:ind w:firstLine="420" w:firstLineChars="200"/>
        <w:jc w:val="left"/>
        <w:rPr>
          <w:rFonts w:hint="eastAsia" w:ascii="宋体" w:hAnsi="宋体"/>
          <w:szCs w:val="21"/>
        </w:rPr>
      </w:pPr>
      <w:r>
        <w:rPr>
          <w:rFonts w:hint="eastAsia" w:ascii="宋体" w:hAnsi="宋体"/>
          <w:szCs w:val="21"/>
        </w:rPr>
        <w:t>第一章 竞争性磋商公告；</w:t>
      </w:r>
    </w:p>
    <w:p w14:paraId="4787A6D1">
      <w:pPr>
        <w:spacing w:line="360" w:lineRule="auto"/>
        <w:ind w:firstLine="420" w:firstLineChars="200"/>
        <w:jc w:val="left"/>
        <w:rPr>
          <w:rFonts w:hint="eastAsia" w:ascii="宋体" w:hAnsi="宋体"/>
          <w:szCs w:val="21"/>
        </w:rPr>
      </w:pPr>
      <w:r>
        <w:rPr>
          <w:rFonts w:hint="eastAsia" w:ascii="宋体" w:hAnsi="宋体"/>
          <w:szCs w:val="21"/>
        </w:rPr>
        <w:t>第二章 采购需求；</w:t>
      </w:r>
    </w:p>
    <w:p w14:paraId="6FA76B71">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14:paraId="21E71CD5">
      <w:pPr>
        <w:spacing w:line="360" w:lineRule="auto"/>
        <w:ind w:firstLine="420" w:firstLineChars="200"/>
        <w:jc w:val="left"/>
        <w:rPr>
          <w:rFonts w:hint="eastAsia" w:ascii="宋体" w:hAnsi="宋体"/>
          <w:szCs w:val="21"/>
        </w:rPr>
      </w:pPr>
      <w:r>
        <w:rPr>
          <w:rFonts w:hint="eastAsia" w:ascii="宋体" w:hAnsi="宋体"/>
          <w:szCs w:val="21"/>
        </w:rPr>
        <w:t>第四章 评审程序、评审方法和评审标准；</w:t>
      </w:r>
    </w:p>
    <w:p w14:paraId="0D7221C4">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14:paraId="667F7E4D">
      <w:pPr>
        <w:spacing w:line="360" w:lineRule="auto"/>
        <w:ind w:firstLine="420" w:firstLineChars="200"/>
        <w:jc w:val="left"/>
        <w:rPr>
          <w:rFonts w:hint="eastAsia" w:ascii="宋体" w:hAnsi="宋体"/>
          <w:szCs w:val="21"/>
        </w:rPr>
      </w:pPr>
      <w:r>
        <w:rPr>
          <w:rFonts w:hint="eastAsia" w:ascii="宋体" w:hAnsi="宋体"/>
          <w:szCs w:val="21"/>
        </w:rPr>
        <w:t>第六章 合同文本；</w:t>
      </w:r>
    </w:p>
    <w:p w14:paraId="665BF71E">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14:paraId="22EABB5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433390E6">
      <w:pPr>
        <w:spacing w:line="360" w:lineRule="auto"/>
        <w:ind w:firstLine="420" w:firstLineChars="200"/>
        <w:rPr>
          <w:rFonts w:hint="eastAsia" w:ascii="宋体" w:hAnsi="宋体"/>
          <w:szCs w:val="21"/>
        </w:rPr>
      </w:pPr>
      <w:r>
        <w:rPr>
          <w:rFonts w:hint="eastAsia" w:ascii="宋体" w:hAnsi="宋体"/>
          <w:szCs w:val="21"/>
        </w:rPr>
        <w:t>供应商应认真阅读磋商文件的采购需求，如供应商对磋商文件有疑问的，如要求采购人作出澄清或者修改的，供应商尽应在提交首次响应文件截止之日前，以书面形式向采购人、采购代理机构提出。</w:t>
      </w:r>
    </w:p>
    <w:p w14:paraId="639779A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10.磋商文件的澄清和修改</w:t>
      </w:r>
    </w:p>
    <w:p w14:paraId="4B5D0429">
      <w:pPr>
        <w:spacing w:line="360" w:lineRule="auto"/>
        <w:ind w:firstLine="420" w:firstLineChars="200"/>
        <w:rPr>
          <w:rFonts w:hint="eastAsia" w:ascii="宋体" w:hAnsi="宋体"/>
          <w:szCs w:val="21"/>
        </w:rPr>
      </w:pPr>
      <w:r>
        <w:rPr>
          <w:rFonts w:hint="eastAsia" w:ascii="宋体" w:hAnsi="宋体"/>
          <w:szCs w:val="21"/>
        </w:rPr>
        <w:t>10.1已获取磋商文件的潜在供应商，若有问题需要澄清，应于应标截止时间前，以书面形式向采购代理机构提出，采购代理机构与采购人研究后，对认为有必要回答的问题，按照本章10.3的内容处理。</w:t>
      </w:r>
    </w:p>
    <w:p w14:paraId="585BB25A">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B65A598">
      <w:pPr>
        <w:spacing w:line="360" w:lineRule="auto"/>
        <w:ind w:firstLine="420" w:firstLineChars="200"/>
        <w:rPr>
          <w:rFonts w:hint="eastAsia" w:ascii="宋体" w:hAnsi="宋体"/>
          <w:szCs w:val="21"/>
        </w:rPr>
      </w:pPr>
      <w:r>
        <w:rPr>
          <w:rFonts w:hint="eastAsia" w:ascii="宋体" w:hAnsi="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w:t>
      </w:r>
      <w:r>
        <w:rPr>
          <w:rFonts w:hint="eastAsia" w:ascii="宋体" w:hAnsi="宋体"/>
          <w:szCs w:val="21"/>
          <w:highlight w:val="yellow"/>
        </w:rPr>
        <w:t>日3个工作日</w:t>
      </w:r>
      <w:r>
        <w:rPr>
          <w:rFonts w:hint="eastAsia" w:ascii="宋体" w:hAnsi="宋体"/>
          <w:szCs w:val="21"/>
        </w:rPr>
        <w:t>前，以书面形式（目前为网上公告和系统短信等形式）通知所有获取磋商文件的供应商，不足</w:t>
      </w:r>
      <w:r>
        <w:rPr>
          <w:rFonts w:hint="eastAsia" w:ascii="宋体" w:hAnsi="宋体"/>
          <w:szCs w:val="21"/>
          <w:highlight w:val="yellow"/>
        </w:rPr>
        <w:t>3个工作日</w:t>
      </w:r>
      <w:r>
        <w:rPr>
          <w:rFonts w:hint="eastAsia" w:ascii="宋体" w:hAnsi="宋体"/>
          <w:szCs w:val="21"/>
        </w:rPr>
        <w:t>的，应当顺延提交首次响应文件截止之日。</w:t>
      </w:r>
    </w:p>
    <w:p w14:paraId="1BB967C0">
      <w:pPr>
        <w:spacing w:line="360" w:lineRule="auto"/>
        <w:ind w:firstLine="42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14:paraId="5ED251BD">
      <w:pPr>
        <w:spacing w:line="360" w:lineRule="auto"/>
        <w:ind w:firstLine="420" w:firstLineChars="200"/>
        <w:rPr>
          <w:rFonts w:hint="eastAsia"/>
        </w:rPr>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14:paraId="175C9F33">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响应文件未按磋商文件的澄清、修改的内容编制，又不符合实质性要求的，其响应文件作无效处理。</w:t>
      </w:r>
    </w:p>
    <w:p w14:paraId="5FD08ED4">
      <w:pPr>
        <w:pStyle w:val="5"/>
        <w:spacing w:before="0" w:after="0" w:line="360" w:lineRule="auto"/>
        <w:ind w:firstLine="640" w:firstLineChars="200"/>
        <w:rPr>
          <w:rFonts w:hint="eastAsia" w:ascii="宋体" w:hAnsi="宋体"/>
          <w:b w:val="0"/>
          <w:bCs w:val="0"/>
        </w:rPr>
      </w:pPr>
      <w:r>
        <w:rPr>
          <w:rFonts w:hint="eastAsia" w:ascii="宋体" w:hAnsi="宋体"/>
          <w:b w:val="0"/>
          <w:bCs w:val="0"/>
        </w:rPr>
        <w:t xml:space="preserve">  三、响应文件的编制</w:t>
      </w:r>
    </w:p>
    <w:p w14:paraId="51BE8F5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02F76977">
      <w:pPr>
        <w:spacing w:line="360" w:lineRule="auto"/>
        <w:ind w:firstLine="420" w:firstLineChars="200"/>
        <w:rPr>
          <w:rFonts w:hint="eastAsia"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5353EC5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14:paraId="76C595B5">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14:paraId="54109453">
      <w:pPr>
        <w:spacing w:line="360" w:lineRule="auto"/>
        <w:ind w:left="420" w:leftChars="200" w:firstLine="420" w:firstLineChars="200"/>
        <w:rPr>
          <w:rFonts w:hint="eastAsia" w:ascii="宋体" w:hAnsi="宋体" w:cs="宋体"/>
          <w:szCs w:val="21"/>
        </w:rPr>
      </w:pPr>
      <w:r>
        <w:rPr>
          <w:rFonts w:hint="eastAsia" w:ascii="宋体" w:hAnsi="宋体" w:cs="宋体"/>
          <w:szCs w:val="21"/>
        </w:rPr>
        <w:t>12.1.1资格证明文件：详见须知前附表</w:t>
      </w:r>
    </w:p>
    <w:p w14:paraId="6CEA35A1">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14:paraId="6BEF3678">
      <w:pPr>
        <w:spacing w:line="360" w:lineRule="auto"/>
        <w:ind w:left="420" w:leftChars="200" w:firstLine="420" w:firstLineChars="200"/>
        <w:rPr>
          <w:rFonts w:hint="eastAsia" w:ascii="宋体" w:hAnsi="宋体" w:cs="宋体"/>
          <w:szCs w:val="21"/>
        </w:rPr>
      </w:pPr>
      <w:r>
        <w:rPr>
          <w:rFonts w:hint="eastAsia" w:ascii="宋体" w:hAnsi="宋体" w:cs="宋体"/>
          <w:szCs w:val="21"/>
        </w:rPr>
        <w:t>12.1.3报价文件：详见须知前附表</w:t>
      </w:r>
    </w:p>
    <w:p w14:paraId="24D554B9">
      <w:pPr>
        <w:spacing w:line="360" w:lineRule="auto"/>
        <w:ind w:firstLine="420" w:firstLineChars="200"/>
        <w:rPr>
          <w:rFonts w:hint="eastAsia" w:ascii="宋体" w:hAnsi="宋体" w:cs="宋体"/>
          <w:szCs w:val="21"/>
        </w:rPr>
      </w:pPr>
      <w:r>
        <w:rPr>
          <w:rFonts w:hint="eastAsia" w:ascii="宋体" w:hAnsi="宋体" w:cs="宋体"/>
          <w:szCs w:val="21"/>
        </w:rPr>
        <w:t>12.2响应文件电子版：详见须知前附表</w:t>
      </w:r>
    </w:p>
    <w:p w14:paraId="670C26D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185F74F9">
      <w:pPr>
        <w:spacing w:line="360" w:lineRule="auto"/>
        <w:ind w:firstLine="420" w:firstLineChars="200"/>
        <w:rPr>
          <w:rFonts w:hint="eastAsia"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41A3859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0C4C66E8">
      <w:pPr>
        <w:spacing w:line="360" w:lineRule="auto"/>
        <w:ind w:firstLine="420" w:firstLineChars="200"/>
        <w:rPr>
          <w:rFonts w:hint="eastAsia"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54B431F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14:paraId="6579B325">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14:paraId="6D3E5296">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14:paraId="59C0431F">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14:paraId="3ED2FFE3">
      <w:pPr>
        <w:spacing w:line="360" w:lineRule="auto"/>
        <w:ind w:firstLine="42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14:paraId="504C6E30">
      <w:pPr>
        <w:spacing w:line="360" w:lineRule="auto"/>
        <w:ind w:firstLine="420" w:firstLine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3A8D6055">
      <w:pPr>
        <w:spacing w:line="360" w:lineRule="auto"/>
        <w:ind w:firstLine="420" w:firstLineChars="200"/>
        <w:rPr>
          <w:rFonts w:hint="eastAsia" w:ascii="宋体" w:hAnsi="宋体" w:cs="宋体"/>
          <w:szCs w:val="21"/>
        </w:rPr>
      </w:pPr>
      <w:r>
        <w:rPr>
          <w:rFonts w:hint="eastAsia" w:ascii="宋体" w:hAnsi="宋体" w:cs="宋体"/>
          <w:szCs w:val="21"/>
        </w:rPr>
        <w:t>（2）供应商必须就所竞标的分标的单项内容作唯一报价。</w:t>
      </w:r>
    </w:p>
    <w:p w14:paraId="7DA7AD2E">
      <w:pPr>
        <w:spacing w:line="360" w:lineRule="auto"/>
        <w:ind w:firstLine="42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14:paraId="4F43B362">
      <w:pPr>
        <w:spacing w:line="360" w:lineRule="auto"/>
        <w:ind w:firstLine="420" w:firstLineChars="200"/>
        <w:rPr>
          <w:rFonts w:hint="eastAsia" w:ascii="宋体" w:hAnsi="宋体" w:cs="宋体"/>
          <w:szCs w:val="21"/>
        </w:rPr>
      </w:pPr>
      <w:r>
        <w:rPr>
          <w:rFonts w:hint="eastAsia" w:ascii="宋体" w:hAnsi="宋体" w:cs="宋体"/>
          <w:szCs w:val="21"/>
        </w:rPr>
        <w:t>15.3.3响应报价（包含首次报价、最后报价）超过分项采购预算金额或者最高限价的，其响应文件将作无效处理。</w:t>
      </w:r>
    </w:p>
    <w:p w14:paraId="0B8C6DC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43927FB8">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505CF10C">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171914B2">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6E588C4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17.磋商保证金</w:t>
      </w:r>
    </w:p>
    <w:p w14:paraId="251F0545">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14:paraId="451055C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626D2B69">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5EC997F5">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18.2响应文件应按资格证明、报价分别编制，商务技术文件合并编制，本磋商只接受电子版响应文件，要求见本章“12.2响应文件电子版要求”。</w:t>
      </w:r>
    </w:p>
    <w:p w14:paraId="0E0D7543">
      <w:pPr>
        <w:spacing w:line="360" w:lineRule="auto"/>
        <w:ind w:firstLine="420" w:firstLineChars="200"/>
        <w:rPr>
          <w:rFonts w:hint="eastAsia" w:ascii="宋体" w:hAnsi="宋体" w:cs="宋体"/>
          <w:szCs w:val="21"/>
        </w:rPr>
      </w:pPr>
      <w:r>
        <w:rPr>
          <w:rFonts w:hint="eastAsia" w:ascii="宋体" w:hAnsi="宋体" w:cs="宋体"/>
          <w:szCs w:val="21"/>
        </w:rPr>
        <w:t>18.3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r>
        <w:rPr>
          <w:rFonts w:hint="eastAsia" w:ascii="宋体" w:hAnsi="宋体" w:cs="宋体"/>
          <w:szCs w:val="21"/>
        </w:rPr>
        <w:t>，否则其响应文件按无效响应处理。骑缝盖公章不视为在规定位置盖章。</w:t>
      </w:r>
    </w:p>
    <w:p w14:paraId="404765D3">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5A07A115">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14:paraId="7386AA3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14:paraId="65C8DC4E">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4959C466">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19.2使用“政采云电子交易客户端”需要提前申领CA数字证书，申领流程见该项目采购公告附件。</w:t>
      </w:r>
    </w:p>
    <w:p w14:paraId="3C13A4C0">
      <w:pPr>
        <w:pStyle w:val="14"/>
        <w:spacing w:line="360" w:lineRule="auto"/>
        <w:ind w:firstLine="420" w:firstLineChars="200"/>
        <w:rPr>
          <w:rFonts w:hint="eastAsia"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14:paraId="348FE57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465F33E4">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14:paraId="68FA1566">
      <w:pPr>
        <w:spacing w:line="360" w:lineRule="auto"/>
        <w:ind w:firstLine="42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14:paraId="2610E4B2">
      <w:pPr>
        <w:spacing w:line="360" w:lineRule="auto"/>
        <w:ind w:firstLine="420" w:firstLineChars="200"/>
        <w:rPr>
          <w:rFonts w:hint="eastAsia" w:ascii="宋体" w:hAnsi="宋体"/>
          <w:szCs w:val="21"/>
        </w:rPr>
      </w:pPr>
      <w:r>
        <w:rPr>
          <w:rFonts w:hint="eastAsia" w:ascii="宋体" w:hAnsi="宋体"/>
          <w:szCs w:val="21"/>
        </w:rPr>
        <w:t>20.3 在提交“最后报价”后，供应商不能退出</w:t>
      </w:r>
      <w:r>
        <w:rPr>
          <w:rFonts w:hint="eastAsia" w:ascii="宋体" w:hAnsi="宋体"/>
          <w:szCs w:val="21"/>
          <w:lang w:eastAsia="zh-CN"/>
        </w:rPr>
        <w:t>磋商</w:t>
      </w:r>
      <w:r>
        <w:rPr>
          <w:rFonts w:hint="eastAsia" w:ascii="宋体" w:hAnsi="宋体"/>
          <w:szCs w:val="21"/>
        </w:rPr>
        <w:t>。</w:t>
      </w:r>
    </w:p>
    <w:p w14:paraId="61D012BF">
      <w:pPr>
        <w:spacing w:line="360" w:lineRule="auto"/>
        <w:ind w:firstLine="42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1EF78711">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采购机构不可视情况延长提交响应文件的截止时间。</w:t>
      </w:r>
    </w:p>
    <w:p w14:paraId="112724EC">
      <w:pPr>
        <w:spacing w:line="360" w:lineRule="auto"/>
        <w:ind w:firstLine="42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14:paraId="116ED81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14:paraId="19109235">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14:paraId="56EA853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22. 首次响应文件的退回</w:t>
      </w:r>
    </w:p>
    <w:p w14:paraId="58C33203">
      <w:pPr>
        <w:spacing w:line="360" w:lineRule="auto"/>
        <w:ind w:firstLine="420" w:firstLineChars="200"/>
        <w:rPr>
          <w:rFonts w:hint="eastAsia" w:ascii="宋体" w:hAnsi="宋体" w:cs="宋体"/>
          <w:color w:val="000000"/>
          <w:szCs w:val="21"/>
        </w:rPr>
      </w:pPr>
      <w:r>
        <w:rPr>
          <w:rFonts w:hint="eastAsia" w:ascii="宋体" w:hAnsi="宋体" w:cs="宋体"/>
          <w:szCs w:val="21"/>
        </w:rPr>
        <w:t>在首次响应文件提交截止时间止提交响应文件的供应商不足3家时</w:t>
      </w:r>
      <w:r>
        <w:rPr>
          <w:rFonts w:hint="eastAsia" w:ascii="宋体" w:hAnsi="宋体" w:cs="宋体"/>
          <w:color w:val="000000"/>
          <w:szCs w:val="21"/>
        </w:rPr>
        <w:t>电子响应文件由代理机构在“政采云”平台操作退回，除此之外采购人和采购代理机构对已提交的电子响应文件概不退回。</w:t>
      </w:r>
    </w:p>
    <w:p w14:paraId="6DDC0C4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14:paraId="717552C8">
      <w:pPr>
        <w:spacing w:line="360" w:lineRule="auto"/>
        <w:ind w:firstLine="420" w:firstLineChars="200"/>
        <w:rPr>
          <w:rFonts w:hint="eastAsia" w:ascii="宋体" w:hAnsi="宋体"/>
          <w:szCs w:val="21"/>
        </w:rPr>
      </w:pPr>
      <w:r>
        <w:rPr>
          <w:rFonts w:hint="eastAsia" w:ascii="宋体" w:hAnsi="宋体" w:cs="宋体"/>
          <w:szCs w:val="21"/>
        </w:rPr>
        <w:t>本项目不收取磋商保证金，供应商在首次响应文件提交截止时间后可向采购人、采购代理机构书面申请撤回电子响应文件。</w:t>
      </w:r>
    </w:p>
    <w:p w14:paraId="08B743EA">
      <w:pPr>
        <w:pStyle w:val="5"/>
        <w:spacing w:before="0" w:after="0" w:line="360" w:lineRule="auto"/>
        <w:ind w:firstLine="640" w:firstLineChars="200"/>
        <w:rPr>
          <w:rFonts w:hint="eastAsia" w:ascii="宋体" w:hAnsi="宋体"/>
          <w:b w:val="0"/>
          <w:bCs w:val="0"/>
        </w:rPr>
      </w:pPr>
      <w:r>
        <w:rPr>
          <w:rFonts w:hint="eastAsia" w:ascii="宋体" w:hAnsi="宋体"/>
          <w:b w:val="0"/>
          <w:bCs w:val="0"/>
        </w:rPr>
        <w:t xml:space="preserve">  四、评审及磋商</w:t>
      </w:r>
    </w:p>
    <w:p w14:paraId="29CAD2E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24.磋商小组成立</w:t>
      </w:r>
    </w:p>
    <w:p w14:paraId="659491B8">
      <w:pPr>
        <w:spacing w:line="360" w:lineRule="auto"/>
        <w:ind w:firstLine="420" w:firstLineChars="200"/>
        <w:rPr>
          <w:rFonts w:hint="eastAsia" w:ascii="宋体" w:hAnsi="宋体" w:cs="宋体"/>
          <w:szCs w:val="21"/>
        </w:rPr>
      </w:pPr>
      <w:r>
        <w:rPr>
          <w:rFonts w:hint="eastAsia" w:ascii="宋体" w:hAnsi="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4282DB2">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6E37D9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14:paraId="244C28B2">
      <w:pPr>
        <w:spacing w:line="360" w:lineRule="auto"/>
        <w:ind w:firstLine="420" w:firstLineChars="200"/>
        <w:rPr>
          <w:rFonts w:hint="eastAsia" w:ascii="宋体" w:hAnsi="宋体" w:cs="宋体"/>
          <w:szCs w:val="21"/>
        </w:rPr>
      </w:pPr>
      <w:r>
        <w:rPr>
          <w:rFonts w:hint="eastAsia" w:ascii="宋体" w:hAnsi="宋体" w:cs="宋体"/>
          <w:szCs w:val="21"/>
        </w:rPr>
        <w:t>25.1首次响应文件由磋商小组或者采购代理机构在“供应商须知前附表”规定的时间开启。</w:t>
      </w:r>
    </w:p>
    <w:p w14:paraId="66A56154">
      <w:pPr>
        <w:pStyle w:val="14"/>
        <w:spacing w:line="360" w:lineRule="auto"/>
        <w:ind w:firstLine="420" w:firstLineChars="200"/>
        <w:rPr>
          <w:rFonts w:hint="eastAsia" w:hAnsi="宋体"/>
          <w:bCs/>
          <w:sz w:val="21"/>
        </w:rPr>
      </w:pPr>
      <w:r>
        <w:rPr>
          <w:rFonts w:hint="eastAsia" w:hAnsi="宋体" w:cs="宋体"/>
          <w:sz w:val="21"/>
        </w:rPr>
        <w:t xml:space="preserve">25.2 </w:t>
      </w:r>
      <w:r>
        <w:rPr>
          <w:rFonts w:hint="eastAsia" w:hAnsi="宋体"/>
          <w:bCs/>
          <w:sz w:val="21"/>
        </w:rPr>
        <w:t>响应文件解密</w:t>
      </w:r>
    </w:p>
    <w:p w14:paraId="52333C2C">
      <w:pPr>
        <w:pStyle w:val="14"/>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须携带加密时所用的CA锁按平台提示和采购文件的规定登录到“政采云”平台电子开标大厅签到并在发起解密指令之时起30分钟内完成对电子响应文件在线解密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26.3 电子交易活动的中止。</w:t>
      </w:r>
      <w:r>
        <w:rPr>
          <w:rFonts w:hint="eastAsia" w:hAnsi="宋体"/>
          <w:sz w:val="21"/>
        </w:rPr>
        <w:t>）</w:t>
      </w:r>
    </w:p>
    <w:p w14:paraId="2ED80F98">
      <w:pPr>
        <w:pStyle w:val="14"/>
        <w:spacing w:line="360" w:lineRule="auto"/>
        <w:ind w:firstLine="420" w:firstLineChars="200"/>
        <w:rPr>
          <w:rFonts w:hint="eastAsia"/>
          <w:sz w:val="21"/>
        </w:rPr>
      </w:pPr>
      <w:r>
        <w:rPr>
          <w:rFonts w:hint="eastAsia" w:hAnsi="宋体"/>
          <w:sz w:val="21"/>
        </w:rPr>
        <w:t>如</w:t>
      </w:r>
      <w:r>
        <w:rPr>
          <w:rFonts w:hint="eastAsia" w:hAnsi="宋体"/>
          <w:bCs/>
          <w:sz w:val="21"/>
        </w:rPr>
        <w:t>供应商成功解密响应文件，但未在“政采云”电子开标大厅参加</w:t>
      </w:r>
      <w:r>
        <w:rPr>
          <w:rFonts w:hint="eastAsia" w:hAnsi="宋体"/>
          <w:bCs/>
          <w:sz w:val="21"/>
          <w:lang w:eastAsia="zh-CN"/>
        </w:rPr>
        <w:t>磋商</w:t>
      </w:r>
      <w:r>
        <w:rPr>
          <w:rFonts w:hint="eastAsia" w:hAnsi="宋体"/>
          <w:bCs/>
          <w:sz w:val="21"/>
        </w:rPr>
        <w:t>的，视同认可</w:t>
      </w:r>
      <w:r>
        <w:rPr>
          <w:rFonts w:hint="eastAsia" w:hAnsi="宋体"/>
          <w:bCs/>
          <w:sz w:val="21"/>
          <w:lang w:eastAsia="zh-CN"/>
        </w:rPr>
        <w:t>磋商</w:t>
      </w:r>
      <w:r>
        <w:rPr>
          <w:rFonts w:hint="eastAsia" w:hAnsi="宋体"/>
          <w:bCs/>
          <w:sz w:val="21"/>
        </w:rPr>
        <w:t>过程和结果，</w:t>
      </w:r>
      <w:r>
        <w:rPr>
          <w:rFonts w:hint="eastAsia" w:hAnsi="宋体"/>
          <w:sz w:val="21"/>
        </w:rPr>
        <w:t>由此产生的后果由供应商自行负责。 参与</w:t>
      </w:r>
      <w:r>
        <w:rPr>
          <w:rFonts w:hint="eastAsia" w:hAnsi="宋体"/>
          <w:sz w:val="21"/>
          <w:lang w:eastAsia="zh-CN"/>
        </w:rPr>
        <w:t>磋商</w:t>
      </w:r>
      <w:r>
        <w:rPr>
          <w:rFonts w:hint="eastAsia" w:hAnsi="宋体"/>
          <w:sz w:val="21"/>
        </w:rPr>
        <w:t>的供应商</w:t>
      </w:r>
      <w:r>
        <w:rPr>
          <w:rFonts w:hint="eastAsia"/>
          <w:sz w:val="21"/>
        </w:rPr>
        <w:t>不足3家的，不得</w:t>
      </w:r>
      <w:r>
        <w:rPr>
          <w:rFonts w:hint="eastAsia"/>
          <w:sz w:val="21"/>
          <w:lang w:eastAsia="zh-CN"/>
        </w:rPr>
        <w:t>磋商</w:t>
      </w:r>
      <w:r>
        <w:rPr>
          <w:rFonts w:hint="eastAsia"/>
          <w:sz w:val="21"/>
        </w:rPr>
        <w:t>。</w:t>
      </w:r>
    </w:p>
    <w:p w14:paraId="1586EC5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26.评审程序、评审方法和评审标准</w:t>
      </w:r>
    </w:p>
    <w:p w14:paraId="1265C6CF">
      <w:pPr>
        <w:spacing w:line="360" w:lineRule="auto"/>
        <w:ind w:firstLine="420" w:firstLineChars="200"/>
        <w:rPr>
          <w:rFonts w:hint="eastAsia" w:ascii="宋体" w:hAnsi="宋体" w:cs="宋体"/>
          <w:szCs w:val="21"/>
        </w:rPr>
      </w:pPr>
      <w:r>
        <w:rPr>
          <w:rFonts w:hint="eastAsia" w:ascii="宋体" w:hAnsi="宋体" w:cs="宋体"/>
          <w:szCs w:val="21"/>
        </w:rPr>
        <w:t>26.1磋商小组按照“第四章 评审程序、评审方法和评审标准”规定的方法、评审因素、标准和程序对响应文件进行评审。</w:t>
      </w:r>
    </w:p>
    <w:p w14:paraId="7C1B599D">
      <w:pPr>
        <w:spacing w:line="360" w:lineRule="auto"/>
        <w:ind w:firstLine="420" w:firstLineChars="200"/>
        <w:rPr>
          <w:rFonts w:hint="eastAsia" w:ascii="宋体" w:hAnsi="宋体" w:cs="宋体"/>
          <w:szCs w:val="21"/>
        </w:rPr>
      </w:pPr>
      <w:r>
        <w:rPr>
          <w:rFonts w:hint="eastAsia" w:ascii="宋体" w:hAnsi="宋体"/>
          <w:szCs w:val="21"/>
        </w:rPr>
        <w:t xml:space="preserve">26.2 </w:t>
      </w:r>
      <w:r>
        <w:rPr>
          <w:rFonts w:hint="eastAsia" w:ascii="宋体" w:hAnsi="宋体" w:cs="宋体"/>
          <w:szCs w:val="21"/>
        </w:rPr>
        <w:t>磋商文件内容违反国家有关强制性规定的，磋商小组应当停止评审并向采购人或者采购代理机构说明情况，并在评审报告中书面体现。</w:t>
      </w:r>
    </w:p>
    <w:p w14:paraId="283EA2F3">
      <w:pPr>
        <w:spacing w:line="360" w:lineRule="auto"/>
        <w:ind w:firstLine="420" w:firstLineChars="200"/>
        <w:rPr>
          <w:rFonts w:hint="eastAsia" w:ascii="宋体" w:hAnsi="宋体"/>
          <w:szCs w:val="21"/>
        </w:rPr>
      </w:pPr>
      <w:r>
        <w:rPr>
          <w:rFonts w:hint="eastAsia" w:ascii="宋体" w:hAnsi="宋体" w:cs="宋体"/>
          <w:szCs w:val="21"/>
        </w:rPr>
        <w:t xml:space="preserve">26.3 </w:t>
      </w:r>
      <w:r>
        <w:rPr>
          <w:rFonts w:hint="eastAsia" w:ascii="宋体" w:hAnsi="宋体"/>
          <w:szCs w:val="21"/>
        </w:rPr>
        <w:t>采购需求负偏离要求及磋商顺序详见 “ 供应商须知前附表”。</w:t>
      </w:r>
    </w:p>
    <w:p w14:paraId="2229071B">
      <w:pPr>
        <w:spacing w:line="360" w:lineRule="auto"/>
        <w:ind w:firstLine="420" w:firstLineChars="200"/>
        <w:rPr>
          <w:rFonts w:hint="eastAsia" w:ascii="宋体" w:hAnsi="宋体"/>
          <w:color w:val="000000"/>
        </w:rPr>
      </w:pPr>
      <w:r>
        <w:rPr>
          <w:rFonts w:hint="eastAsia" w:ascii="宋体" w:hAnsi="宋体"/>
        </w:rPr>
        <w:t>26.4</w:t>
      </w:r>
      <w:r>
        <w:rPr>
          <w:rFonts w:hint="eastAsia" w:ascii="宋体" w:hAnsi="宋体"/>
          <w:color w:val="000000"/>
        </w:rPr>
        <w:t>电子交易活动的中止。采购过程中出现以下情形，导致电子交易平台无法正常运行，或者无法保证电子交易的公平、公正和安全时，采购机构可中止电子交易活动：</w:t>
      </w:r>
    </w:p>
    <w:p w14:paraId="096A57E2">
      <w:pPr>
        <w:spacing w:line="360" w:lineRule="auto"/>
        <w:ind w:firstLine="420" w:firstLineChars="200"/>
        <w:rPr>
          <w:rFonts w:hint="eastAsia" w:ascii="宋体" w:hAnsi="宋体"/>
          <w:color w:val="000000"/>
        </w:rPr>
      </w:pPr>
      <w:r>
        <w:rPr>
          <w:rFonts w:hint="eastAsia" w:ascii="宋体" w:hAnsi="宋体"/>
          <w:color w:val="000000"/>
        </w:rPr>
        <w:t xml:space="preserve">（1）电子交易平台发生故障而无法登录访问的； </w:t>
      </w:r>
    </w:p>
    <w:p w14:paraId="68EBD374">
      <w:pPr>
        <w:spacing w:line="360" w:lineRule="auto"/>
        <w:ind w:firstLine="420" w:firstLineChars="200"/>
        <w:rPr>
          <w:rFonts w:hint="eastAsia" w:ascii="宋体" w:hAnsi="宋体"/>
          <w:color w:val="000000"/>
        </w:rPr>
      </w:pPr>
      <w:r>
        <w:rPr>
          <w:rFonts w:hint="eastAsia" w:ascii="宋体" w:hAnsi="宋体"/>
          <w:color w:val="000000"/>
        </w:rPr>
        <w:t>（2）电子交易平台应用或数据库出现错误，不能进行正常操作的；</w:t>
      </w:r>
    </w:p>
    <w:p w14:paraId="58B6BAC9">
      <w:pPr>
        <w:spacing w:line="360" w:lineRule="auto"/>
        <w:ind w:firstLine="420" w:firstLineChars="200"/>
        <w:rPr>
          <w:rFonts w:hint="eastAsia" w:ascii="宋体" w:hAnsi="宋体"/>
          <w:color w:val="000000"/>
        </w:rPr>
      </w:pPr>
      <w:r>
        <w:rPr>
          <w:rFonts w:hint="eastAsia" w:ascii="宋体" w:hAnsi="宋体"/>
          <w:color w:val="000000"/>
        </w:rPr>
        <w:t>（3）电子交易平台发现严重安全漏洞，有潜在泄密危险的；</w:t>
      </w:r>
    </w:p>
    <w:p w14:paraId="25108629">
      <w:pPr>
        <w:spacing w:line="360" w:lineRule="auto"/>
        <w:ind w:firstLine="420" w:firstLineChars="200"/>
        <w:rPr>
          <w:rFonts w:hint="eastAsia" w:ascii="宋体" w:hAnsi="宋体"/>
          <w:color w:val="000000"/>
        </w:rPr>
      </w:pPr>
      <w:r>
        <w:rPr>
          <w:rFonts w:hint="eastAsia" w:ascii="宋体" w:hAnsi="宋体"/>
          <w:color w:val="000000"/>
        </w:rPr>
        <w:t xml:space="preserve">（4）病毒发作导致不能进行正常操作的； </w:t>
      </w:r>
    </w:p>
    <w:p w14:paraId="1759DEF2">
      <w:pPr>
        <w:spacing w:line="360" w:lineRule="auto"/>
        <w:ind w:firstLine="420" w:firstLineChars="200"/>
        <w:rPr>
          <w:rFonts w:hint="eastAsia" w:ascii="宋体" w:hAnsi="宋体"/>
          <w:color w:val="000000"/>
        </w:rPr>
      </w:pPr>
      <w:r>
        <w:rPr>
          <w:rFonts w:hint="eastAsia" w:ascii="宋体" w:hAnsi="宋体"/>
          <w:color w:val="000000"/>
        </w:rPr>
        <w:t>（5）其他无法保证电子交易的公平、公正和安全的情况。</w:t>
      </w:r>
    </w:p>
    <w:p w14:paraId="34BB19C0">
      <w:pPr>
        <w:spacing w:line="360" w:lineRule="auto"/>
        <w:ind w:firstLine="420" w:firstLineChars="200"/>
        <w:rPr>
          <w:rFonts w:hint="eastAsia" w:ascii="宋体" w:hAnsi="宋体"/>
          <w:color w:val="000000"/>
        </w:rPr>
      </w:pPr>
      <w:r>
        <w:rPr>
          <w:rFonts w:hint="eastAsia" w:ascii="宋体" w:hAnsi="宋体"/>
        </w:rPr>
        <w:t>26.5</w:t>
      </w:r>
      <w:r>
        <w:rPr>
          <w:rFonts w:hint="eastAsia" w:ascii="宋体"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A379C6C">
      <w:pPr>
        <w:pStyle w:val="5"/>
        <w:spacing w:before="0" w:after="0" w:line="360" w:lineRule="auto"/>
        <w:ind w:firstLine="480" w:firstLineChars="150"/>
        <w:rPr>
          <w:rFonts w:hint="eastAsia" w:ascii="宋体" w:hAnsi="宋体"/>
          <w:b w:val="0"/>
          <w:bCs w:val="0"/>
        </w:rPr>
      </w:pPr>
      <w:r>
        <w:rPr>
          <w:rFonts w:hint="eastAsia" w:ascii="宋体" w:hAnsi="宋体"/>
          <w:b w:val="0"/>
          <w:bCs w:val="0"/>
        </w:rPr>
        <w:t>五、成交及合同</w:t>
      </w:r>
    </w:p>
    <w:p w14:paraId="4C050C3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14:paraId="629F4808">
      <w:pPr>
        <w:spacing w:line="360" w:lineRule="auto"/>
        <w:ind w:firstLine="42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333AF0FC">
      <w:pPr>
        <w:spacing w:line="360" w:lineRule="auto"/>
        <w:ind w:firstLine="42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w:t>
      </w:r>
      <w:r>
        <w:rPr>
          <w:rFonts w:hint="eastAsia" w:ascii="宋体" w:hAnsi="宋体" w:cs="宋体"/>
          <w:kern w:val="0"/>
          <w:szCs w:val="21"/>
        </w:rPr>
        <w:t>告成交结果，</w:t>
      </w:r>
      <w:r>
        <w:rPr>
          <w:rFonts w:hint="eastAsia" w:ascii="宋体" w:hAnsi="宋体" w:cs="宋体"/>
          <w:szCs w:val="21"/>
        </w:rPr>
        <w:t>同时向成交供应商发出成交通知书，成交通知书规定签订合同的时间不得超过</w:t>
      </w:r>
      <w:r>
        <w:rPr>
          <w:rFonts w:hint="eastAsia" w:ascii="宋体" w:hAnsi="宋体" w:cs="宋体"/>
          <w:szCs w:val="21"/>
          <w:lang w:val="en-US" w:eastAsia="zh-CN"/>
        </w:rPr>
        <w:t>30</w:t>
      </w:r>
      <w:r>
        <w:rPr>
          <w:rFonts w:hint="eastAsia" w:ascii="宋体" w:hAnsi="宋体" w:cs="宋体"/>
          <w:szCs w:val="21"/>
        </w:rPr>
        <w:t>日。</w:t>
      </w:r>
    </w:p>
    <w:p w14:paraId="7D29EFAE">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p>
    <w:p w14:paraId="410FD2F1">
      <w:pPr>
        <w:spacing w:line="360" w:lineRule="auto"/>
        <w:ind w:firstLine="42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A02F551">
      <w:pPr>
        <w:spacing w:line="360" w:lineRule="auto"/>
        <w:ind w:firstLine="420" w:firstLineChars="200"/>
        <w:rPr>
          <w:rFonts w:hint="eastAsia" w:ascii="宋体" w:hAnsi="宋体" w:cs="宋体"/>
          <w:szCs w:val="21"/>
        </w:rPr>
      </w:pPr>
      <w:r>
        <w:rPr>
          <w:rFonts w:hint="eastAsia" w:ascii="宋体" w:hAnsi="宋体"/>
          <w:bCs/>
          <w:szCs w:val="21"/>
        </w:rPr>
        <w:t>27.5</w:t>
      </w:r>
      <w:r>
        <w:rPr>
          <w:rFonts w:hint="eastAsia" w:ascii="宋体" w:hAnsi="宋体" w:cs="宋体"/>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7B9BAC7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14:paraId="11924617">
      <w:pPr>
        <w:spacing w:line="360" w:lineRule="auto"/>
        <w:ind w:firstLine="420" w:firstLineChars="200"/>
        <w:rPr>
          <w:rFonts w:hint="eastAsia" w:ascii="黑体" w:hAnsi="黑体" w:eastAsia="黑体" w:cs="宋体"/>
          <w:b/>
          <w:bCs/>
          <w:sz w:val="24"/>
        </w:rPr>
      </w:pPr>
      <w:r>
        <w:rPr>
          <w:rFonts w:hint="eastAsia" w:ascii="宋体" w:hAnsi="宋体" w:cs="宋体"/>
          <w:szCs w:val="21"/>
        </w:rPr>
        <w:t>详见 “供应商须知前附表”</w:t>
      </w:r>
    </w:p>
    <w:p w14:paraId="455CA98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14:paraId="1A42B564">
      <w:pPr>
        <w:pStyle w:val="28"/>
        <w:snapToGrid w:val="0"/>
        <w:spacing w:before="0"/>
        <w:ind w:firstLine="420"/>
        <w:rPr>
          <w:rFonts w:hint="eastAsia"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，按照磋商文件确定的合同文本以及采购标的、服务技术、采购金额、采购数量、技术和服务要求等事项签订政府采购合同。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14:paraId="445CD23A">
      <w:pPr>
        <w:spacing w:line="360" w:lineRule="auto"/>
        <w:ind w:firstLine="420" w:firstLineChars="200"/>
        <w:rPr>
          <w:rFonts w:hint="eastAsia" w:ascii="宋体" w:hAnsi="宋体"/>
          <w:szCs w:val="21"/>
        </w:rPr>
      </w:pPr>
      <w:r>
        <w:rPr>
          <w:rFonts w:hint="eastAsia" w:ascii="宋体" w:hAnsi="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75FCB25">
      <w:pPr>
        <w:spacing w:line="360" w:lineRule="auto"/>
        <w:ind w:firstLine="420" w:firstLineChars="200"/>
        <w:rPr>
          <w:rFonts w:hint="eastAsia" w:ascii="宋体" w:hAnsi="宋体"/>
          <w:szCs w:val="21"/>
        </w:rPr>
      </w:pPr>
      <w:r>
        <w:rPr>
          <w:rFonts w:hint="eastAsia" w:ascii="宋体" w:hAnsi="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C9F658E">
      <w:pPr>
        <w:spacing w:line="360" w:lineRule="auto"/>
        <w:ind w:firstLine="42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14:paraId="4A2AC31B">
      <w:pPr>
        <w:pStyle w:val="28"/>
        <w:spacing w:before="0"/>
        <w:ind w:firstLine="420"/>
        <w:rPr>
          <w:rFonts w:hint="eastAsia"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磋商文件</w:t>
      </w:r>
      <w:r>
        <w:rPr>
          <w:rFonts w:hint="eastAsia" w:ascii="宋体" w:hAnsi="宋体" w:cs="仿宋_GB2312"/>
          <w:sz w:val="21"/>
          <w:szCs w:val="21"/>
        </w:rPr>
        <w:t>、响应文件等内容通过政府采购电子交易平台在线签订，自动备案，在线签订须携带的材料见“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14:paraId="563E103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14:paraId="37578622">
      <w:pPr>
        <w:spacing w:line="360" w:lineRule="auto"/>
        <w:ind w:firstLine="420" w:firstLineChars="200"/>
        <w:rPr>
          <w:rFonts w:hint="eastAsia" w:hAnsi="宋体"/>
          <w:color w:val="000000"/>
        </w:rPr>
      </w:pPr>
      <w:r>
        <w:rPr>
          <w:rFonts w:hint="eastAsia" w:hAnsi="宋体"/>
          <w:color w:val="000000"/>
        </w:rPr>
        <w:t>采购人或者受托采购代理机构应当自政府采购合同签订之日起</w:t>
      </w:r>
      <w:r>
        <w:rPr>
          <w:rFonts w:hAnsi="宋体"/>
          <w:color w:val="000000"/>
        </w:rPr>
        <w:t>2</w:t>
      </w:r>
      <w:r>
        <w:rPr>
          <w:rFonts w:hint="eastAsia" w:hAnsi="宋体"/>
          <w:color w:val="000000"/>
        </w:rPr>
        <w:t>个工作日内，将</w:t>
      </w:r>
      <w:r>
        <w:rPr>
          <w:rFonts w:hint="eastAsia" w:hAnsi="宋体"/>
          <w:color w:val="000000"/>
          <w:lang w:eastAsia="zh-CN"/>
        </w:rPr>
        <w:t>在发布采购公告的网络</w:t>
      </w:r>
      <w:r>
        <w:rPr>
          <w:rFonts w:hint="eastAsia" w:ascii="宋体" w:hAnsi="宋体"/>
          <w:bCs/>
        </w:rPr>
        <w:t>媒体上发布</w:t>
      </w:r>
      <w:r>
        <w:rPr>
          <w:rFonts w:hint="eastAsia" w:ascii="宋体" w:hAnsi="宋体" w:cs="宋体"/>
          <w:color w:val="000000"/>
          <w:kern w:val="0"/>
          <w:szCs w:val="21"/>
        </w:rPr>
        <w:t xml:space="preserve"> </w:t>
      </w:r>
      <w:r>
        <w:rPr>
          <w:rFonts w:hint="eastAsia" w:hAnsi="宋体"/>
          <w:color w:val="000000"/>
        </w:rPr>
        <w:t>公告，但政府采购合同中涉及国家秘密、商业秘密的内容除外。</w:t>
      </w:r>
    </w:p>
    <w:p w14:paraId="7C22C84B">
      <w:pPr>
        <w:spacing w:line="360" w:lineRule="auto"/>
        <w:ind w:firstLine="482" w:firstLineChars="200"/>
        <w:rPr>
          <w:rFonts w:ascii="黑体" w:hAnsi="黑体" w:eastAsia="黑体" w:cs="宋体"/>
          <w:b/>
          <w:bCs/>
          <w:sz w:val="24"/>
        </w:rPr>
      </w:pPr>
      <w:r>
        <w:rPr>
          <w:rFonts w:hint="eastAsia" w:ascii="黑体" w:hAnsi="黑体" w:eastAsia="黑体" w:cs="宋体"/>
          <w:b/>
          <w:bCs/>
          <w:sz w:val="24"/>
        </w:rPr>
        <w:t>31. 询问、质疑和投诉</w:t>
      </w:r>
    </w:p>
    <w:p w14:paraId="3D13AE42">
      <w:pPr>
        <w:spacing w:line="360" w:lineRule="auto"/>
        <w:ind w:firstLine="42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37A696C1">
      <w:pPr>
        <w:spacing w:line="360" w:lineRule="auto"/>
        <w:ind w:firstLine="420" w:firstLineChars="200"/>
        <w:rPr>
          <w:rFonts w:hint="eastAsia" w:ascii="宋体" w:hAnsi="宋体"/>
          <w:b/>
          <w:color w:val="000000"/>
          <w:szCs w:val="21"/>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14:paraId="7A169C24">
      <w:pPr>
        <w:spacing w:line="360" w:lineRule="auto"/>
        <w:ind w:firstLine="420" w:firstLineChars="200"/>
        <w:rPr>
          <w:rFonts w:hint="eastAsia"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）潜在供应商依法获取采购文件后，认为采购文件使自己的权益受到损害的，应当在竞争性磋商采购文件公告期限届满之日起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对竞争性磋商文件中采购需求（含资格要求、采购预算和评分办法）的质疑由采购人受理并负责答复；对竞争性磋商文件中的采购执行程序的质疑由采购代理机构受理并负责答复。</w:t>
      </w:r>
    </w:p>
    <w:p w14:paraId="5D878941">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C63810E">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14:paraId="28C632B8">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150BDA7">
      <w:pPr>
        <w:spacing w:line="360" w:lineRule="auto"/>
        <w:ind w:firstLine="42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2379AD49">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66A7536D">
      <w:pPr>
        <w:spacing w:line="360" w:lineRule="auto"/>
        <w:ind w:firstLine="420" w:firstLineChars="200"/>
        <w:rPr>
          <w:rFonts w:hint="eastAsia" w:ascii="宋体" w:hAnsi="宋体" w:cs="宋体"/>
        </w:rPr>
      </w:pPr>
      <w:r>
        <w:rPr>
          <w:rFonts w:hint="eastAsia" w:ascii="宋体" w:hAnsi="宋体" w:cs="宋体"/>
        </w:rPr>
        <w:t>（2）质疑项目的名称、编号；</w:t>
      </w:r>
    </w:p>
    <w:p w14:paraId="3F0A9410">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7E3036B7">
      <w:pPr>
        <w:spacing w:line="360" w:lineRule="auto"/>
        <w:ind w:firstLine="420" w:firstLineChars="200"/>
        <w:rPr>
          <w:rFonts w:hint="eastAsia" w:ascii="宋体" w:hAnsi="宋体" w:cs="宋体"/>
        </w:rPr>
      </w:pPr>
      <w:r>
        <w:rPr>
          <w:rFonts w:hint="eastAsia" w:ascii="宋体" w:hAnsi="宋体" w:cs="宋体"/>
        </w:rPr>
        <w:t>（4）事实依据；</w:t>
      </w:r>
    </w:p>
    <w:p w14:paraId="3A6458DC">
      <w:pPr>
        <w:spacing w:line="360" w:lineRule="auto"/>
        <w:ind w:firstLine="420" w:firstLineChars="200"/>
        <w:rPr>
          <w:rFonts w:hint="eastAsia" w:ascii="宋体" w:hAnsi="宋体" w:cs="宋体"/>
        </w:rPr>
      </w:pPr>
      <w:r>
        <w:rPr>
          <w:rFonts w:hint="eastAsia" w:ascii="宋体" w:hAnsi="宋体" w:cs="宋体"/>
        </w:rPr>
        <w:t>（5）必要的法律依据；</w:t>
      </w:r>
    </w:p>
    <w:p w14:paraId="1BF824A5">
      <w:pPr>
        <w:spacing w:line="360" w:lineRule="auto"/>
        <w:ind w:firstLine="420" w:firstLineChars="200"/>
        <w:rPr>
          <w:rFonts w:hint="eastAsia" w:ascii="宋体" w:hAnsi="宋体" w:cs="宋体"/>
        </w:rPr>
      </w:pPr>
      <w:r>
        <w:rPr>
          <w:rFonts w:hint="eastAsia" w:ascii="宋体" w:hAnsi="宋体" w:cs="宋体"/>
        </w:rPr>
        <w:t>（6）提出质疑的日期。</w:t>
      </w:r>
    </w:p>
    <w:p w14:paraId="3E91E3CE">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7246D953">
      <w:pPr>
        <w:spacing w:line="360" w:lineRule="auto"/>
        <w:ind w:firstLine="42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2CF49590">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66157971">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39CEDA91">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4AA4D4DA">
      <w:pPr>
        <w:spacing w:line="360" w:lineRule="auto"/>
        <w:ind w:firstLine="42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4F8CF5E5">
      <w:pPr>
        <w:pStyle w:val="5"/>
        <w:spacing w:before="0" w:after="0" w:line="360" w:lineRule="auto"/>
        <w:ind w:firstLine="315" w:firstLineChars="98"/>
        <w:rPr>
          <w:rFonts w:hint="eastAsia" w:ascii="宋体" w:hAnsi="宋体"/>
          <w:b w:val="0"/>
        </w:rPr>
      </w:pPr>
      <w:r>
        <w:rPr>
          <w:rFonts w:hint="eastAsia" w:ascii="宋体" w:hAnsi="宋体"/>
        </w:rPr>
        <w:t>六</w:t>
      </w:r>
      <w:r>
        <w:rPr>
          <w:rFonts w:hint="eastAsia" w:ascii="宋体" w:hAnsi="宋体"/>
          <w:b w:val="0"/>
        </w:rPr>
        <w:t>、验收</w:t>
      </w:r>
    </w:p>
    <w:p w14:paraId="43FEAC77">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14:paraId="6AB7AE9F">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5362F5">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14:paraId="63EA1219">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2F4D66">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6ADD581">
      <w:pPr>
        <w:pStyle w:val="5"/>
        <w:spacing w:before="0" w:after="0" w:line="360" w:lineRule="auto"/>
        <w:ind w:firstLine="320" w:firstLineChars="100"/>
        <w:rPr>
          <w:rFonts w:hint="eastAsia" w:ascii="宋体" w:hAnsi="宋体"/>
          <w:b w:val="0"/>
          <w:bCs w:val="0"/>
        </w:rPr>
      </w:pPr>
      <w:r>
        <w:rPr>
          <w:rFonts w:hint="eastAsia" w:ascii="宋体" w:hAnsi="宋体"/>
          <w:b w:val="0"/>
          <w:bCs w:val="0"/>
        </w:rPr>
        <w:t>七、其他事项</w:t>
      </w:r>
    </w:p>
    <w:p w14:paraId="36B99A6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33.代理服务费</w:t>
      </w:r>
    </w:p>
    <w:p w14:paraId="702AFA13">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14:paraId="3E7195A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34.需要补充的其他内容</w:t>
      </w:r>
    </w:p>
    <w:p w14:paraId="1A79E060">
      <w:pPr>
        <w:pStyle w:val="14"/>
        <w:spacing w:line="360" w:lineRule="auto"/>
        <w:ind w:firstLine="420" w:firstLineChars="200"/>
        <w:textAlignment w:val="center"/>
        <w:rPr>
          <w:rFonts w:hint="eastAsia" w:hAnsi="宋体" w:cs="宋体"/>
          <w:kern w:val="2"/>
          <w:sz w:val="21"/>
        </w:rPr>
      </w:pPr>
      <w:r>
        <w:rPr>
          <w:rFonts w:hint="eastAsia" w:hAnsi="宋体" w:cs="宋体"/>
          <w:kern w:val="2"/>
          <w:sz w:val="21"/>
        </w:rPr>
        <w:t>34.1本磋商文件解释规则详见“供应商须知前附表”。</w:t>
      </w:r>
    </w:p>
    <w:p w14:paraId="6B667431">
      <w:pPr>
        <w:pStyle w:val="14"/>
        <w:spacing w:line="360" w:lineRule="auto"/>
        <w:ind w:firstLine="420" w:firstLineChars="200"/>
        <w:textAlignment w:val="center"/>
        <w:rPr>
          <w:rFonts w:hint="eastAsia" w:hAnsi="宋体" w:cs="宋体"/>
          <w:kern w:val="2"/>
          <w:sz w:val="21"/>
        </w:rPr>
      </w:pPr>
      <w:r>
        <w:rPr>
          <w:rFonts w:hint="eastAsia" w:hAnsi="宋体" w:cs="宋体"/>
          <w:kern w:val="2"/>
          <w:sz w:val="21"/>
        </w:rPr>
        <w:t>34.2 其他事项详见“供应商须知前附表”。</w:t>
      </w:r>
    </w:p>
    <w:p w14:paraId="260F40A9">
      <w:pPr>
        <w:pStyle w:val="14"/>
        <w:spacing w:line="360" w:lineRule="auto"/>
        <w:ind w:firstLine="420" w:firstLineChars="200"/>
        <w:textAlignment w:val="center"/>
        <w:rPr>
          <w:rFonts w:hint="eastAsia" w:hAnsi="宋体" w:cs="宋体"/>
          <w:kern w:val="2"/>
          <w:sz w:val="21"/>
        </w:rPr>
      </w:pPr>
      <w:r>
        <w:rPr>
          <w:rFonts w:hint="eastAsia" w:hAnsi="宋体" w:cs="宋体"/>
          <w:kern w:val="2"/>
          <w:sz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sz w:val="21"/>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kern w:val="2"/>
          <w:sz w:val="21"/>
        </w:rPr>
        <w:t>，享受本文件规定的中小企业扶持政策。</w:t>
      </w:r>
    </w:p>
    <w:p w14:paraId="6131CBCE">
      <w:pPr>
        <w:pStyle w:val="14"/>
        <w:spacing w:line="360" w:lineRule="auto"/>
        <w:ind w:firstLine="420" w:firstLineChars="200"/>
        <w:textAlignment w:val="center"/>
        <w:rPr>
          <w:rFonts w:hint="eastAsia" w:hAnsi="宋体" w:cs="宋体"/>
          <w:kern w:val="2"/>
          <w:sz w:val="21"/>
        </w:rPr>
      </w:pPr>
      <w:r>
        <w:rPr>
          <w:rFonts w:hint="eastAsia" w:hAnsi="宋体" w:cs="宋体"/>
          <w:kern w:val="2"/>
          <w:sz w:val="21"/>
        </w:rPr>
        <w:t>以联合体形式参加政府采购活动，联合体各方均为中小企业的，联合体视同中小企业。其中，联合体各方均为小微企业的，联合体视同小微企业。</w:t>
      </w:r>
    </w:p>
    <w:p w14:paraId="2C933BF7">
      <w:pPr>
        <w:pStyle w:val="14"/>
        <w:spacing w:line="360" w:lineRule="auto"/>
        <w:ind w:firstLine="420" w:firstLineChars="200"/>
        <w:textAlignment w:val="center"/>
        <w:rPr>
          <w:rFonts w:hint="eastAsia" w:hAnsi="宋体" w:cs="宋体"/>
          <w:kern w:val="2"/>
          <w:sz w:val="21"/>
        </w:rPr>
      </w:pPr>
      <w:r>
        <w:rPr>
          <w:rFonts w:hint="eastAsia" w:hAnsi="宋体" w:cs="宋体"/>
          <w:kern w:val="2"/>
          <w:sz w:val="21"/>
        </w:rPr>
        <w:t>依据本文件规定享受扶持政策获得政府采购合同的，小微企业不得将合同分包给大中型企业，中型企业不得将合同分包给大型企业。</w:t>
      </w:r>
    </w:p>
    <w:p w14:paraId="67609A9B">
      <w:pPr>
        <w:pStyle w:val="14"/>
        <w:spacing w:line="360" w:lineRule="auto"/>
        <w:ind w:firstLine="420" w:firstLineChars="200"/>
        <w:textAlignment w:val="center"/>
        <w:rPr>
          <w:rFonts w:hint="eastAsia"/>
        </w:rPr>
      </w:pPr>
      <w:r>
        <w:rPr>
          <w:rFonts w:hint="eastAsia" w:hAnsi="宋体" w:cs="宋体"/>
          <w:kern w:val="2"/>
          <w:sz w:val="21"/>
        </w:rPr>
        <w:br w:type="page"/>
      </w:r>
    </w:p>
    <w:p w14:paraId="631E3A1B">
      <w:pPr>
        <w:pStyle w:val="3"/>
        <w:jc w:val="center"/>
        <w:rPr>
          <w:rFonts w:hint="eastAsia"/>
        </w:rPr>
      </w:pPr>
      <w:r>
        <w:rPr>
          <w:rFonts w:hint="eastAsia"/>
        </w:rPr>
        <w:t>第四章</w:t>
      </w:r>
      <w:r>
        <w:t xml:space="preserve">  </w:t>
      </w:r>
      <w:r>
        <w:rPr>
          <w:rFonts w:hint="eastAsia"/>
        </w:rPr>
        <w:t>评审程序、评审方法和评审标准</w:t>
      </w:r>
    </w:p>
    <w:p w14:paraId="1360B2F0">
      <w:pPr>
        <w:pStyle w:val="4"/>
        <w:jc w:val="center"/>
        <w:rPr>
          <w:rFonts w:ascii="宋体" w:hAnsi="宋体"/>
          <w:b w:val="0"/>
        </w:rPr>
      </w:pPr>
      <w:r>
        <w:rPr>
          <w:rFonts w:hint="eastAsia" w:ascii="宋体" w:hAnsi="宋体"/>
          <w:b w:val="0"/>
        </w:rPr>
        <w:t>第一节 评审程序和评审方法</w:t>
      </w:r>
    </w:p>
    <w:p w14:paraId="141AC66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1.确认磋商文件</w:t>
      </w:r>
    </w:p>
    <w:p w14:paraId="4446FF7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由磋商小组确认磋商文件。</w:t>
      </w:r>
    </w:p>
    <w:p w14:paraId="6FE2A50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14:paraId="18A0BD69">
      <w:pPr>
        <w:snapToGrid w:val="0"/>
        <w:spacing w:line="360" w:lineRule="auto"/>
        <w:ind w:firstLine="420" w:firstLineChars="200"/>
        <w:rPr>
          <w:rFonts w:hint="eastAsia" w:ascii="宋体" w:hAnsi="宋体"/>
          <w:szCs w:val="21"/>
        </w:rPr>
      </w:pPr>
      <w:r>
        <w:rPr>
          <w:rFonts w:hint="eastAsia" w:ascii="宋体" w:hAnsi="宋体" w:cs="宋体"/>
          <w:szCs w:val="21"/>
        </w:rPr>
        <w:t>2.1</w:t>
      </w:r>
      <w:r>
        <w:rPr>
          <w:rFonts w:hint="eastAsia" w:ascii="宋体" w:hAnsi="宋体"/>
          <w:szCs w:val="21"/>
        </w:rPr>
        <w:t>响应文件开启后，磋商小组依法对供应商的资格证明文件进行审查。</w:t>
      </w:r>
    </w:p>
    <w:p w14:paraId="201E1828">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14:paraId="17324A22">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（1）查询渠道：“政采云”平台“信用中国”网站(</w:t>
      </w:r>
      <w:r>
        <w:rPr>
          <w:rFonts w:ascii="宋体" w:hAnsi="宋体" w:cs="宋体"/>
          <w:szCs w:val="21"/>
        </w:rPr>
        <w:fldChar w:fldCharType="begin"/>
      </w:r>
      <w:r>
        <w:rPr>
          <w:rFonts w:ascii="宋体" w:hAnsi="宋体" w:cs="宋体"/>
          <w:szCs w:val="21"/>
        </w:rPr>
        <w:instrText xml:space="preserve"> HYPERLINK "http://www.creditchina.gov.cn" </w:instrText>
      </w:r>
      <w:r>
        <w:rPr>
          <w:rFonts w:ascii="宋体" w:hAnsi="宋体" w:cs="宋体"/>
          <w:szCs w:val="21"/>
        </w:rPr>
        <w:fldChar w:fldCharType="separate"/>
      </w:r>
      <w:r>
        <w:rPr>
          <w:rStyle w:val="23"/>
          <w:rFonts w:hAnsi="宋体" w:cs="宋体"/>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"http://www.ccgp.gov.cn" </w:instrText>
      </w:r>
      <w:r>
        <w:rPr>
          <w:rFonts w:ascii="宋体" w:hAnsi="宋体" w:cs="宋体"/>
          <w:szCs w:val="21"/>
        </w:rPr>
        <w:fldChar w:fldCharType="separate"/>
      </w:r>
      <w:r>
        <w:rPr>
          <w:rStyle w:val="23"/>
          <w:rFonts w:hAnsi="宋体" w:cs="宋体"/>
        </w:rPr>
        <w:t>www.ccgp.gov.cn</w:t>
      </w:r>
      <w:r>
        <w:rPr>
          <w:rFonts w:ascii="宋体" w:hAnsi="宋体" w:cs="宋体"/>
          <w:szCs w:val="21"/>
        </w:rPr>
        <w:fldChar w:fldCharType="end"/>
      </w:r>
      <w:r>
        <w:rPr>
          <w:rFonts w:hint="eastAsia" w:ascii="宋体" w:hAnsi="宋体" w:cs="宋体"/>
          <w:szCs w:val="21"/>
        </w:rPr>
        <w:t>)链接入口。</w:t>
      </w:r>
    </w:p>
    <w:p w14:paraId="24322145">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702E5E02">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44FA86FE">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721F561">
      <w:pPr>
        <w:spacing w:line="360" w:lineRule="auto"/>
        <w:ind w:firstLine="420" w:firstLineChars="200"/>
        <w:rPr>
          <w:rFonts w:hint="eastAsia"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14:paraId="3BB73228">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14:paraId="5FEAD2A6">
      <w:pPr>
        <w:snapToGrid w:val="0"/>
        <w:spacing w:line="360" w:lineRule="auto"/>
        <w:ind w:firstLine="420" w:firstLineChars="200"/>
        <w:rPr>
          <w:rFonts w:hint="eastAsia" w:ascii="宋体" w:hAnsi="宋体" w:cs="宋体"/>
          <w:szCs w:val="21"/>
        </w:rPr>
      </w:pPr>
      <w:r>
        <w:rPr>
          <w:rFonts w:hint="eastAsia" w:ascii="宋体" w:hAnsi="宋体" w:cs="宋体"/>
          <w:szCs w:val="21"/>
        </w:rPr>
        <w:t>（1）不具备磋商文件中规定的资格要求的；</w:t>
      </w:r>
    </w:p>
    <w:p w14:paraId="64545823">
      <w:pPr>
        <w:spacing w:line="360" w:lineRule="auto"/>
        <w:ind w:firstLine="42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14:paraId="385C3A41">
      <w:pPr>
        <w:spacing w:line="360" w:lineRule="auto"/>
        <w:ind w:firstLine="42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175BA3DD">
      <w:pPr>
        <w:spacing w:line="360" w:lineRule="auto"/>
        <w:ind w:firstLine="420" w:firstLineChars="200"/>
        <w:rPr>
          <w:rFonts w:hint="eastAsia" w:ascii="宋体" w:hAnsi="宋体" w:cs="宋体"/>
          <w:color w:val="000000"/>
          <w:szCs w:val="21"/>
        </w:rPr>
      </w:pPr>
      <w:r>
        <w:rPr>
          <w:rFonts w:hint="eastAsia" w:ascii="宋体" w:hAnsi="宋体" w:cs="宋体"/>
          <w:color w:val="000000"/>
          <w:szCs w:val="21"/>
          <w:highlight w:val="yellow"/>
        </w:rPr>
        <w:t>（4）同一合同项下的不同供应商，单位负责人为同一人或者存在直接控股、管理关系的；为本项目提供过整体设计、规范编制或者项目管理、监理、检测等服务的。</w:t>
      </w:r>
    </w:p>
    <w:p w14:paraId="5BC02EE9">
      <w:pPr>
        <w:spacing w:line="360" w:lineRule="auto"/>
        <w:ind w:firstLine="420" w:firstLineChars="200"/>
        <w:rPr>
          <w:rFonts w:hint="eastAsia" w:ascii="宋体" w:hAnsi="宋体" w:cs="宋体"/>
          <w:szCs w:val="21"/>
        </w:rPr>
      </w:pPr>
      <w:r>
        <w:rPr>
          <w:rFonts w:hint="eastAsia" w:ascii="宋体" w:hAnsi="宋体" w:cs="宋体"/>
          <w:color w:val="4874CB" w:themeColor="accent1"/>
          <w:szCs w:val="21"/>
          <w14:textFill>
            <w14:solidFill>
              <w14:schemeClr w14:val="accent1"/>
            </w14:solidFill>
          </w14:textFill>
        </w:rPr>
        <w:t>2.4通过资格审查的合格供应商不足3家的，</w:t>
      </w:r>
      <w:r>
        <w:rPr>
          <w:rFonts w:hint="eastAsia" w:ascii="宋体" w:hAnsi="宋体" w:cs="宋体"/>
          <w:szCs w:val="21"/>
        </w:rPr>
        <w:t>不得进入符合性审查环节，</w:t>
      </w:r>
      <w:r>
        <w:rPr>
          <w:rFonts w:hint="eastAsia" w:ascii="宋体" w:hAnsi="宋体"/>
          <w:szCs w:val="21"/>
        </w:rPr>
        <w:t>采购人或者采购代理机构应当重新开展采购活动。</w:t>
      </w:r>
    </w:p>
    <w:p w14:paraId="32CE5BA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14:paraId="0CA3C1F9">
      <w:pPr>
        <w:spacing w:line="360" w:lineRule="auto"/>
        <w:ind w:firstLine="420" w:firstLineChars="200"/>
        <w:rPr>
          <w:rFonts w:hint="eastAsia" w:ascii="宋体" w:hAnsi="宋体" w:cs="宋体"/>
          <w:szCs w:val="21"/>
        </w:rPr>
      </w:pPr>
      <w:r>
        <w:rPr>
          <w:rFonts w:hint="eastAsia" w:ascii="宋体" w:hAnsi="宋体" w:cs="宋体"/>
          <w:szCs w:val="21"/>
        </w:rPr>
        <w:t>3.1由磋商小组对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的响应文件的响应报价、商务、技术等实质性要求进行符合性审查，以确定其是否满足磋商文件的实质性要求。</w:t>
      </w:r>
    </w:p>
    <w:p w14:paraId="3DCD472E">
      <w:pPr>
        <w:spacing w:line="360" w:lineRule="auto"/>
        <w:ind w:firstLine="420" w:firstLineChars="200"/>
        <w:rPr>
          <w:rFonts w:hint="eastAsia" w:ascii="宋体" w:hAnsi="宋体" w:cs="宋体"/>
          <w:szCs w:val="21"/>
        </w:rPr>
      </w:pPr>
      <w:r>
        <w:rPr>
          <w:rFonts w:hint="eastAsia" w:ascii="宋体" w:hAnsi="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5FFDF59">
      <w:pPr>
        <w:spacing w:line="360" w:lineRule="auto"/>
        <w:ind w:firstLine="420" w:firstLineChars="200"/>
        <w:rPr>
          <w:rFonts w:hint="eastAsia" w:ascii="宋体" w:hAnsi="宋体" w:cs="宋体"/>
          <w:spacing w:val="-6"/>
          <w:szCs w:val="21"/>
        </w:rPr>
      </w:pPr>
      <w:r>
        <w:rPr>
          <w:rFonts w:hint="eastAsia" w:ascii="宋体" w:hAnsi="宋体" w:cs="宋体"/>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Cs w:val="21"/>
        </w:rPr>
        <w:t>。供应商为自然人的，必须由本人签字并附身份证明。</w:t>
      </w:r>
    </w:p>
    <w:p w14:paraId="20F2AA5C">
      <w:pPr>
        <w:spacing w:line="360" w:lineRule="auto"/>
        <w:ind w:firstLine="39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14:paraId="5FB3AAE3">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450A6321">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41D37979">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00EC8FE7">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769CF531">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74E4DA67">
      <w:pPr>
        <w:spacing w:line="360" w:lineRule="auto"/>
        <w:ind w:firstLine="420" w:firstLineChars="200"/>
        <w:rPr>
          <w:rFonts w:hint="eastAsia" w:ascii="宋体" w:hAnsi="宋体" w:cs="宋体"/>
          <w:szCs w:val="21"/>
        </w:rPr>
      </w:pPr>
      <w:r>
        <w:rPr>
          <w:rFonts w:hint="eastAsia" w:ascii="宋体" w:hAnsi="宋体" w:cs="宋体"/>
          <w:szCs w:val="21"/>
        </w:rPr>
        <w:t>3.5商务技术、报价评审</w:t>
      </w:r>
    </w:p>
    <w:p w14:paraId="488B12CA">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2E3164B3">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14:paraId="5732B550">
      <w:pPr>
        <w:spacing w:line="360" w:lineRule="auto"/>
        <w:ind w:firstLine="420" w:firstLineChars="200"/>
        <w:rPr>
          <w:rFonts w:hint="eastAsia" w:ascii="宋体" w:hAnsi="宋体" w:cs="宋体"/>
          <w:szCs w:val="21"/>
        </w:rPr>
      </w:pPr>
      <w:r>
        <w:rPr>
          <w:rFonts w:hint="eastAsia" w:ascii="宋体" w:hAnsi="宋体" w:cs="宋体"/>
          <w:szCs w:val="21"/>
        </w:rPr>
        <w:t>1）响应文件未按磋商文件要求签署、盖章；</w:t>
      </w:r>
    </w:p>
    <w:p w14:paraId="03EF0E89">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3B22FD49">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C5CAA72">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6039276F">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5）未对竞标有效期作出响应或者响应文件承诺的竞标有效期不满足磋商文件要求；</w:t>
      </w:r>
    </w:p>
    <w:p w14:paraId="2329011C">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6）响应文件的实质性内容未使用中文表述、使用计量单位不符合磋商文件要求；</w:t>
      </w:r>
    </w:p>
    <w:p w14:paraId="1C7AFE90">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14:paraId="2E29DB23">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14:paraId="30B9954A">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9）属于“供应商须知正文”第7.5条情形；</w:t>
      </w:r>
    </w:p>
    <w:p w14:paraId="31732924">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14:paraId="7DCC3961">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11）虚假竞标，或者出现其他情形而导致被磋商小组认定无效；</w:t>
      </w:r>
    </w:p>
    <w:p w14:paraId="09822882">
      <w:pPr>
        <w:spacing w:line="360" w:lineRule="auto"/>
        <w:ind w:firstLine="420" w:firstLineChars="200"/>
        <w:rPr>
          <w:rFonts w:hint="eastAsia" w:ascii="宋体" w:hAnsi="宋体" w:cs="宋体"/>
          <w:szCs w:val="21"/>
        </w:rPr>
      </w:pPr>
      <w:r>
        <w:rPr>
          <w:rFonts w:hint="eastAsia" w:ascii="宋体" w:hAnsi="宋体" w:cs="宋体"/>
          <w:szCs w:val="21"/>
        </w:rPr>
        <w:t>12）竞标技术方案不明确，磋商文件未允许</w:t>
      </w:r>
      <w:r>
        <w:rPr>
          <w:rFonts w:hint="eastAsia" w:ascii="宋体" w:hAnsi="宋体"/>
          <w:szCs w:val="21"/>
        </w:rPr>
        <w:t>但响应文件中</w:t>
      </w:r>
      <w:r>
        <w:rPr>
          <w:rFonts w:hint="eastAsia" w:ascii="宋体" w:hAnsi="宋体" w:cs="宋体"/>
          <w:szCs w:val="21"/>
        </w:rPr>
        <w:t>存在一个或者一个以上备选（替代）竞标方案；</w:t>
      </w:r>
    </w:p>
    <w:p w14:paraId="2A4A4FD7">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14:paraId="4AB8E443">
      <w:pPr>
        <w:spacing w:line="360" w:lineRule="auto"/>
        <w:ind w:firstLine="420" w:firstLineChars="200"/>
        <w:rPr>
          <w:rFonts w:hint="eastAsia" w:ascii="宋体" w:hAnsi="宋体" w:cs="宋体"/>
          <w:szCs w:val="21"/>
        </w:rPr>
      </w:pPr>
      <w:r>
        <w:rPr>
          <w:rFonts w:hint="eastAsia" w:ascii="宋体" w:hAnsi="宋体" w:cs="宋体"/>
          <w:szCs w:val="21"/>
        </w:rPr>
        <w:t>14）未响应磋商文件实质性要求；</w:t>
      </w:r>
    </w:p>
    <w:p w14:paraId="7D4B6D30">
      <w:pPr>
        <w:spacing w:line="360" w:lineRule="auto"/>
        <w:ind w:firstLine="420" w:firstLineChars="200"/>
        <w:rPr>
          <w:rFonts w:hint="eastAsia" w:ascii="宋体" w:hAnsi="宋体" w:cs="宋体"/>
          <w:szCs w:val="21"/>
        </w:rPr>
      </w:pPr>
      <w:r>
        <w:rPr>
          <w:rFonts w:hint="eastAsia" w:ascii="宋体" w:hAnsi="宋体" w:cs="宋体"/>
          <w:szCs w:val="21"/>
        </w:rPr>
        <w:t>15）法律、法规和磋商文件规定的其他无效情形。</w:t>
      </w:r>
    </w:p>
    <w:p w14:paraId="4DB8666D">
      <w:pPr>
        <w:spacing w:line="360" w:lineRule="auto"/>
        <w:ind w:firstLine="420" w:firstLineChars="200"/>
        <w:rPr>
          <w:rFonts w:hint="eastAsia" w:ascii="宋体" w:hAnsi="宋体" w:cs="宋体"/>
          <w:szCs w:val="21"/>
        </w:rPr>
      </w:pPr>
      <w:r>
        <w:rPr>
          <w:rFonts w:hint="eastAsia" w:ascii="宋体" w:hAnsi="宋体" w:cs="宋体"/>
          <w:szCs w:val="21"/>
        </w:rPr>
        <w:t>（2）报价评审</w:t>
      </w:r>
    </w:p>
    <w:p w14:paraId="48437219">
      <w:pPr>
        <w:spacing w:line="360" w:lineRule="auto"/>
        <w:ind w:firstLine="42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14:paraId="046DF0DD">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2）未采用人民币报价或者未按照磋商文件标明的币种报价；</w:t>
      </w:r>
    </w:p>
    <w:p w14:paraId="4A57403E">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15FCCE5B">
      <w:pPr>
        <w:spacing w:line="360" w:lineRule="auto"/>
        <w:ind w:firstLine="42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4AFE211">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9155458">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14:paraId="752C6614">
      <w:pPr>
        <w:spacing w:line="360" w:lineRule="auto"/>
        <w:ind w:firstLine="420" w:firstLineChars="200"/>
        <w:rPr>
          <w:rFonts w:hint="eastAsia" w:ascii="宋体" w:hAnsi="宋体" w:cs="宋体"/>
          <w:szCs w:val="21"/>
        </w:rPr>
      </w:pPr>
      <w:r>
        <w:rPr>
          <w:rFonts w:hint="eastAsia" w:ascii="宋体" w:hAnsi="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046A9D4">
      <w:pPr>
        <w:spacing w:line="360" w:lineRule="auto"/>
        <w:ind w:firstLine="420" w:firstLineChars="200"/>
        <w:rPr>
          <w:rFonts w:hint="eastAsia" w:ascii="宋体" w:hAnsi="宋体" w:cs="宋体"/>
          <w:szCs w:val="21"/>
        </w:rPr>
      </w:pPr>
      <w:r>
        <w:rPr>
          <w:rFonts w:hint="eastAsia" w:ascii="宋体" w:hAnsi="宋体" w:cs="宋体"/>
          <w:szCs w:val="21"/>
        </w:rPr>
        <w:t>3.7非</w:t>
      </w:r>
      <w:r>
        <w:rPr>
          <w:rFonts w:hint="eastAsia" w:ascii="宋体" w:hAnsi="宋体"/>
          <w:szCs w:val="21"/>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3E4384E">
      <w:pPr>
        <w:ind w:firstLine="482" w:firstLineChars="200"/>
        <w:rPr>
          <w:rFonts w:hint="eastAsia" w:ascii="黑体" w:hAnsi="黑体" w:eastAsia="黑体" w:cs="宋体"/>
          <w:b/>
          <w:bCs/>
          <w:sz w:val="24"/>
        </w:rPr>
      </w:pPr>
      <w:r>
        <w:rPr>
          <w:rFonts w:hint="eastAsia" w:ascii="黑体" w:hAnsi="黑体" w:eastAsia="黑体" w:cs="宋体"/>
          <w:b/>
          <w:bCs/>
          <w:sz w:val="24"/>
        </w:rPr>
        <w:t>4.磋商程序</w:t>
      </w:r>
    </w:p>
    <w:p w14:paraId="39D09437">
      <w:pPr>
        <w:spacing w:line="360" w:lineRule="auto"/>
        <w:ind w:firstLine="420" w:firstLineChars="200"/>
        <w:rPr>
          <w:rFonts w:hint="eastAsia" w:ascii="宋体" w:hAnsi="宋体" w:cs="宋体"/>
          <w:kern w:val="0"/>
          <w:szCs w:val="21"/>
        </w:rPr>
      </w:pPr>
      <w:r>
        <w:rPr>
          <w:rFonts w:hint="eastAsia" w:ascii="宋体" w:hAnsi="宋体" w:cs="宋体"/>
          <w:kern w:val="0"/>
          <w:szCs w:val="21"/>
        </w:rPr>
        <w:t>4.1磋商小组按照“供应商须知前附表”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511B777">
      <w:pPr>
        <w:spacing w:line="360" w:lineRule="auto"/>
        <w:ind w:firstLine="420" w:firstLineChars="200"/>
        <w:rPr>
          <w:rFonts w:hint="eastAsia" w:ascii="宋体" w:hAnsi="宋体" w:cs="宋体"/>
          <w:szCs w:val="21"/>
        </w:rPr>
      </w:pPr>
      <w:r>
        <w:rPr>
          <w:rFonts w:hint="eastAsia" w:ascii="宋体" w:hAnsi="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45F1345">
      <w:pPr>
        <w:spacing w:line="360" w:lineRule="auto"/>
        <w:ind w:firstLine="420" w:firstLineChars="200"/>
        <w:rPr>
          <w:rFonts w:hint="eastAsia" w:ascii="宋体" w:hAnsi="宋体" w:cs="宋体"/>
          <w:szCs w:val="21"/>
        </w:rPr>
      </w:pPr>
      <w:r>
        <w:rPr>
          <w:rFonts w:hint="eastAsia" w:ascii="宋体" w:hAnsi="宋体" w:cs="宋体"/>
          <w:szCs w:val="21"/>
        </w:rPr>
        <w:t>4.3对磋商文件作出的实质性变动是磋商文件的有效组成部分，由磋商小组及时以电子澄清函形式同时通知所有参加磋商的供应商。</w:t>
      </w:r>
    </w:p>
    <w:p w14:paraId="08F77B0D">
      <w:pPr>
        <w:spacing w:line="360" w:lineRule="auto"/>
        <w:ind w:firstLine="420" w:firstLineChars="200"/>
        <w:rPr>
          <w:rFonts w:hint="eastAsia" w:ascii="宋体" w:hAnsi="宋体" w:cs="宋体"/>
          <w:szCs w:val="21"/>
        </w:rPr>
      </w:pPr>
      <w:r>
        <w:rPr>
          <w:rFonts w:hint="eastAsia" w:ascii="宋体" w:hAnsi="宋体" w:cs="宋体"/>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06349663">
      <w:pPr>
        <w:spacing w:line="360" w:lineRule="auto"/>
        <w:ind w:firstLine="420" w:firstLineChars="200"/>
        <w:rPr>
          <w:rFonts w:hint="eastAsia" w:ascii="宋体" w:hAnsi="宋体" w:cs="宋体"/>
          <w:szCs w:val="21"/>
        </w:rPr>
      </w:pPr>
      <w:r>
        <w:rPr>
          <w:rFonts w:hint="eastAsia" w:ascii="宋体" w:hAnsi="宋体" w:cs="宋体"/>
          <w:szCs w:val="21"/>
        </w:rPr>
        <w:t>4.5磋商中，</w:t>
      </w:r>
      <w:r>
        <w:rPr>
          <w:rFonts w:hint="eastAsia" w:ascii="宋体" w:hAnsi="宋体" w:cs="宋体"/>
          <w:spacing w:val="-6"/>
          <w:szCs w:val="21"/>
        </w:rPr>
        <w:t>磋商的任何一方不得透露与磋商有关的其他供应商的技术资料、价格和其他信息。</w:t>
      </w:r>
    </w:p>
    <w:p w14:paraId="2DFE6D7B">
      <w:pPr>
        <w:widowControl/>
        <w:tabs>
          <w:tab w:val="left" w:pos="540"/>
        </w:tabs>
        <w:spacing w:line="360" w:lineRule="auto"/>
        <w:ind w:firstLine="420" w:firstLineChars="200"/>
        <w:jc w:val="left"/>
        <w:rPr>
          <w:rFonts w:hint="eastAsia" w:ascii="仿宋" w:hAnsi="仿宋" w:eastAsia="仿宋" w:cs="仿宋_GB2312"/>
          <w:b/>
        </w:rPr>
      </w:pPr>
      <w:r>
        <w:rPr>
          <w:rFonts w:hint="eastAsia" w:ascii="宋体" w:hAnsi="宋体" w:cs="宋体"/>
          <w:szCs w:val="21"/>
        </w:rPr>
        <w:t>4.6磋商小组应对磋商过程和重要磋商内容进行记录，作为评标报告一部分，磋商小组在记录上签字确认。</w:t>
      </w:r>
      <w:r>
        <w:rPr>
          <w:rFonts w:hint="eastAsia" w:ascii="仿宋" w:hAnsi="仿宋" w:eastAsia="仿宋" w:cs="仿宋_GB2312"/>
          <w:b/>
        </w:rPr>
        <w:t>主要内容包括：</w:t>
      </w:r>
    </w:p>
    <w:p w14:paraId="4C3ED345">
      <w:pPr>
        <w:pStyle w:val="28"/>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14:paraId="2DC156CC">
      <w:pPr>
        <w:pStyle w:val="28"/>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（2）磋商日期和地点，磋商人员名单；</w:t>
      </w:r>
    </w:p>
    <w:p w14:paraId="37F85B65">
      <w:pPr>
        <w:pStyle w:val="28"/>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14:paraId="6734D405">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4.7磋商过程中重新提交的响应文件，供应商可以在开启前补充、修改。</w:t>
      </w:r>
    </w:p>
    <w:p w14:paraId="35E2BEC1">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4.8</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14:paraId="0295D092">
      <w:pPr>
        <w:ind w:firstLine="200"/>
        <w:rPr>
          <w:rFonts w:hint="eastAsia" w:ascii="宋体" w:hAnsi="宋体" w:cs="宋体"/>
          <w:szCs w:val="21"/>
        </w:rPr>
      </w:pPr>
      <w:r>
        <w:rPr>
          <w:rFonts w:hint="eastAsia" w:ascii="黑体" w:hAnsi="黑体" w:eastAsia="黑体" w:cs="宋体"/>
          <w:b/>
          <w:bCs/>
          <w:sz w:val="24"/>
        </w:rPr>
        <w:t>5. 最后报价</w:t>
      </w:r>
    </w:p>
    <w:p w14:paraId="4920FDB6">
      <w:pPr>
        <w:spacing w:line="360" w:lineRule="auto"/>
        <w:ind w:firstLine="420" w:firstLineChars="200"/>
        <w:rPr>
          <w:rFonts w:hint="eastAsia" w:ascii="宋体" w:hAnsi="宋体" w:cs="宋体"/>
          <w:szCs w:val="21"/>
        </w:rPr>
      </w:pPr>
      <w:r>
        <w:rPr>
          <w:rFonts w:hint="eastAsia" w:ascii="宋体" w:hAnsi="宋体" w:cs="宋体"/>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CEB46B5">
      <w:pPr>
        <w:spacing w:line="360" w:lineRule="auto"/>
        <w:ind w:firstLine="420" w:firstLineChars="200"/>
        <w:rPr>
          <w:rFonts w:hint="eastAsia" w:ascii="宋体" w:hAnsi="宋体" w:cs="宋体"/>
          <w:szCs w:val="21"/>
        </w:rPr>
      </w:pPr>
      <w:r>
        <w:rPr>
          <w:rFonts w:hint="eastAsia" w:ascii="宋体" w:hAnsi="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6BB757A5">
      <w:pPr>
        <w:spacing w:line="360" w:lineRule="auto"/>
        <w:ind w:firstLine="420" w:firstLineChars="200"/>
        <w:rPr>
          <w:rFonts w:hint="eastAsia" w:ascii="宋体" w:hAnsi="宋体" w:cs="宋体"/>
          <w:szCs w:val="21"/>
        </w:rPr>
      </w:pPr>
      <w:r>
        <w:rPr>
          <w:rFonts w:hint="eastAsia" w:ascii="宋体" w:hAnsi="宋体" w:cs="宋体"/>
          <w:color w:val="4874CB" w:themeColor="accent1"/>
          <w:szCs w:val="21"/>
          <w14:textFill>
            <w14:solidFill>
              <w14:schemeClr w14:val="accent1"/>
            </w14:solidFill>
          </w14:textFill>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23242A7">
      <w:pPr>
        <w:spacing w:line="360" w:lineRule="auto"/>
        <w:ind w:firstLine="420" w:firstLineChars="200"/>
        <w:rPr>
          <w:rFonts w:hint="eastAsia" w:ascii="宋体" w:hAnsi="宋体" w:cs="宋体"/>
          <w:szCs w:val="21"/>
        </w:rPr>
      </w:pPr>
      <w:r>
        <w:rPr>
          <w:rFonts w:hint="eastAsia" w:ascii="宋体" w:hAnsi="宋体" w:cs="宋体"/>
          <w:szCs w:val="21"/>
        </w:rPr>
        <w:t>5.4已经提交响应文件的供应商，在提交最后报价之前，可以根据磋商情况退出磋商，退出磋商的供应商的响应文件按无效响应处理。</w:t>
      </w:r>
    </w:p>
    <w:p w14:paraId="6065C574">
      <w:pPr>
        <w:spacing w:line="360" w:lineRule="auto"/>
        <w:ind w:firstLine="420" w:firstLineChars="200"/>
        <w:rPr>
          <w:rFonts w:hint="eastAsia" w:ascii="宋体" w:hAnsi="宋体" w:cs="宋体"/>
          <w:szCs w:val="21"/>
        </w:rPr>
      </w:pPr>
      <w:r>
        <w:rPr>
          <w:rFonts w:hint="eastAsia" w:ascii="宋体" w:hAnsi="宋体" w:cs="宋体"/>
          <w:szCs w:val="21"/>
        </w:rPr>
        <w:t>5.5供应商未在规定时间内提交最后报价的，视同退出磋商。</w:t>
      </w:r>
    </w:p>
    <w:p w14:paraId="44D1823D">
      <w:pPr>
        <w:spacing w:line="360" w:lineRule="auto"/>
        <w:ind w:firstLine="420" w:firstLineChars="200"/>
        <w:rPr>
          <w:rFonts w:hint="eastAsia" w:ascii="宋体" w:hAnsi="宋体" w:cs="宋体"/>
          <w:szCs w:val="21"/>
        </w:rPr>
      </w:pPr>
      <w:r>
        <w:rPr>
          <w:rFonts w:hint="eastAsia" w:ascii="宋体" w:hAnsi="宋体" w:cs="宋体"/>
          <w:szCs w:val="21"/>
        </w:rPr>
        <w:t>5.6磋商小组收齐某一分标最后报价后统一开启，磋商小组对最后报价进行有效性、完整性和响应程度的审查。</w:t>
      </w:r>
    </w:p>
    <w:p w14:paraId="6AB0FF51">
      <w:pPr>
        <w:spacing w:line="360" w:lineRule="auto"/>
        <w:ind w:firstLine="420" w:firstLineChars="200"/>
        <w:rPr>
          <w:rFonts w:hint="eastAsia" w:ascii="宋体" w:hAnsi="宋体" w:cs="宋体"/>
          <w:szCs w:val="21"/>
        </w:rPr>
      </w:pPr>
      <w:r>
        <w:rPr>
          <w:rFonts w:hint="eastAsia" w:ascii="宋体" w:hAnsi="宋体" w:cs="宋体"/>
          <w:szCs w:val="21"/>
        </w:rPr>
        <w:t xml:space="preserve">5.7最终响应文件的报价出现前后不一致的，按照本章第3.4条的规定修正。 </w:t>
      </w:r>
    </w:p>
    <w:p w14:paraId="29B3A129">
      <w:pPr>
        <w:spacing w:line="360" w:lineRule="auto"/>
        <w:ind w:firstLine="420" w:firstLineChars="200"/>
        <w:rPr>
          <w:rFonts w:hint="eastAsia" w:ascii="宋体" w:hAnsi="宋体" w:cs="宋体"/>
          <w:szCs w:val="21"/>
        </w:rPr>
      </w:pPr>
      <w:r>
        <w:rPr>
          <w:rFonts w:hint="eastAsia" w:ascii="宋体" w:hAnsi="宋体" w:cs="宋体"/>
          <w:szCs w:val="21"/>
        </w:rPr>
        <w:t>5.8修正后的最终报价出现下列情形的，按无效响应处理：</w:t>
      </w:r>
    </w:p>
    <w:p w14:paraId="1990F97F">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14:paraId="3D464340">
      <w:pPr>
        <w:spacing w:line="360" w:lineRule="auto"/>
        <w:ind w:firstLine="42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w:t>
      </w:r>
    </w:p>
    <w:p w14:paraId="3C5BD018">
      <w:pPr>
        <w:spacing w:line="360" w:lineRule="auto"/>
        <w:ind w:firstLine="42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0AADDB7D">
      <w:pPr>
        <w:spacing w:line="360" w:lineRule="auto"/>
        <w:ind w:firstLine="420" w:firstLineChars="200"/>
        <w:rPr>
          <w:rFonts w:hint="eastAsia" w:ascii="宋体" w:hAnsi="宋体" w:cs="宋体"/>
          <w:szCs w:val="21"/>
        </w:rPr>
      </w:pPr>
      <w:r>
        <w:rPr>
          <w:rFonts w:hint="eastAsia" w:ascii="宋体" w:hAnsi="宋体" w:cs="宋体"/>
          <w:szCs w:val="21"/>
        </w:rPr>
        <w:t>5.9经供应商确认修正后的最后报价作为评审及签订合同的依据。</w:t>
      </w:r>
    </w:p>
    <w:p w14:paraId="5031A73E">
      <w:pPr>
        <w:spacing w:line="360" w:lineRule="auto"/>
        <w:ind w:firstLine="420" w:firstLineChars="200"/>
        <w:rPr>
          <w:rFonts w:hint="eastAsia" w:ascii="宋体" w:hAnsi="宋体" w:cs="宋体"/>
          <w:szCs w:val="21"/>
        </w:rPr>
      </w:pPr>
      <w:r>
        <w:rPr>
          <w:rFonts w:hint="eastAsia" w:ascii="宋体" w:hAnsi="宋体" w:cs="宋体"/>
          <w:szCs w:val="21"/>
        </w:rPr>
        <w:t>5.10供应商出现最后报价按无效响应处理或者响应文件按无效处理时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14:paraId="56512593">
      <w:pPr>
        <w:spacing w:line="360" w:lineRule="auto"/>
        <w:ind w:firstLine="420" w:firstLineChars="200"/>
        <w:rPr>
          <w:rFonts w:hint="eastAsia" w:ascii="宋体" w:hAnsi="宋体" w:cs="宋体"/>
          <w:szCs w:val="21"/>
        </w:rPr>
      </w:pPr>
      <w:r>
        <w:rPr>
          <w:rFonts w:hint="eastAsia" w:ascii="宋体" w:hAnsi="宋体" w:cs="宋体"/>
          <w:szCs w:val="21"/>
        </w:rPr>
        <w:t>5.11最后报价结束后，磋商小组不得再与供应商进行任何形式的商谈。</w:t>
      </w:r>
    </w:p>
    <w:p w14:paraId="39EDE325">
      <w:pPr>
        <w:ind w:firstLine="200"/>
        <w:rPr>
          <w:rFonts w:hint="eastAsia" w:ascii="黑体" w:hAnsi="黑体" w:eastAsia="黑体" w:cs="宋体"/>
          <w:b/>
          <w:bCs/>
          <w:sz w:val="24"/>
        </w:rPr>
      </w:pPr>
      <w:r>
        <w:rPr>
          <w:rFonts w:hint="eastAsia" w:ascii="黑体" w:hAnsi="黑体" w:eastAsia="黑体" w:cs="宋体"/>
          <w:b/>
          <w:bCs/>
          <w:sz w:val="24"/>
        </w:rPr>
        <w:t>6.比较与评价</w:t>
      </w:r>
    </w:p>
    <w:p w14:paraId="2DBD45E0">
      <w:pPr>
        <w:spacing w:line="360" w:lineRule="auto"/>
        <w:ind w:firstLine="420" w:firstLineChars="200"/>
        <w:rPr>
          <w:rFonts w:hint="eastAsia" w:ascii="宋体" w:hAnsi="宋体" w:cs="宋体"/>
          <w:szCs w:val="21"/>
        </w:rPr>
      </w:pPr>
      <w:r>
        <w:rPr>
          <w:rFonts w:hint="eastAsia" w:ascii="宋体" w:hAnsi="宋体" w:cs="宋体"/>
          <w:szCs w:val="21"/>
        </w:rPr>
        <w:t>6.1评审方法：综合评分法。</w:t>
      </w:r>
    </w:p>
    <w:p w14:paraId="3C9FDDA7">
      <w:pPr>
        <w:spacing w:line="360" w:lineRule="auto"/>
        <w:ind w:firstLine="420" w:firstLineChars="200"/>
        <w:rPr>
          <w:rFonts w:hint="eastAsia" w:ascii="宋体" w:hAnsi="宋体" w:cs="宋体"/>
          <w:szCs w:val="21"/>
        </w:rPr>
      </w:pPr>
      <w:r>
        <w:rPr>
          <w:rFonts w:hint="eastAsia" w:ascii="宋体" w:hAnsi="宋体" w:cs="宋体"/>
          <w:szCs w:val="21"/>
        </w:rPr>
        <w:t>6.2经磋商确定最终采购需求和提交最后报价的供应商后，由磋商小组采用综合评分法对提交最后报价的供应商的响应文件和最后报价进行综合评分。</w:t>
      </w:r>
    </w:p>
    <w:p w14:paraId="66365281">
      <w:pPr>
        <w:spacing w:line="360" w:lineRule="auto"/>
        <w:ind w:firstLine="420" w:firstLineChars="200"/>
        <w:rPr>
          <w:rFonts w:hint="eastAsia" w:ascii="宋体" w:hAnsi="宋体" w:cs="宋体"/>
          <w:szCs w:val="21"/>
        </w:rPr>
      </w:pPr>
      <w:r>
        <w:rPr>
          <w:rFonts w:hint="eastAsia" w:ascii="宋体" w:hAnsi="宋体" w:cs="宋体"/>
          <w:szCs w:val="21"/>
        </w:rPr>
        <w:t>6.3评审时，磋商小组各成员应当独立对每个有效响应的文件进行评价、打分，然后汇总每个供应商每项评分因素的得分。</w:t>
      </w:r>
    </w:p>
    <w:p w14:paraId="565F62C3">
      <w:pPr>
        <w:spacing w:line="360" w:lineRule="auto"/>
        <w:ind w:firstLine="420" w:firstLineChars="200"/>
        <w:rPr>
          <w:rFonts w:hint="eastAsia" w:ascii="宋体" w:hAnsi="宋体" w:cs="宋体"/>
          <w:szCs w:val="21"/>
        </w:rPr>
      </w:pPr>
      <w:r>
        <w:rPr>
          <w:rFonts w:hint="eastAsia" w:ascii="宋体" w:hAnsi="宋体" w:cs="宋体"/>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948C1A0">
      <w:pPr>
        <w:spacing w:line="360" w:lineRule="auto"/>
        <w:ind w:firstLine="420" w:firstLineChars="200"/>
        <w:rPr>
          <w:rFonts w:hint="eastAsia" w:ascii="宋体" w:hAnsi="宋体" w:cs="宋体"/>
          <w:szCs w:val="21"/>
        </w:rPr>
      </w:pPr>
      <w:r>
        <w:rPr>
          <w:rFonts w:hint="eastAsia" w:ascii="宋体" w:hAnsi="宋体" w:cs="宋体"/>
          <w:szCs w:val="21"/>
        </w:rPr>
        <w:t>（2）磋商小组按照磋商文件中规定的评审标准计算各供应商的报价得分。项目评审过程中，不得去掉最后报价中的最高报价和最低报价。</w:t>
      </w:r>
    </w:p>
    <w:p w14:paraId="0717E9B0">
      <w:pPr>
        <w:spacing w:line="360" w:lineRule="auto"/>
        <w:ind w:firstLine="420" w:firstLineChars="200"/>
        <w:rPr>
          <w:rFonts w:hint="eastAsia" w:ascii="宋体" w:hAnsi="宋体" w:cs="宋体"/>
          <w:szCs w:val="21"/>
        </w:rPr>
      </w:pPr>
      <w:r>
        <w:rPr>
          <w:rFonts w:hint="eastAsia" w:ascii="宋体" w:hAnsi="宋体" w:cs="宋体"/>
          <w:szCs w:val="21"/>
        </w:rPr>
        <w:t>（3）各供应商的得分为磋商小组所有成员的有效评分的算术平均数。</w:t>
      </w:r>
    </w:p>
    <w:p w14:paraId="0175F5B1">
      <w:pPr>
        <w:spacing w:line="360" w:lineRule="auto"/>
        <w:ind w:firstLine="420" w:firstLineChars="200"/>
        <w:rPr>
          <w:rFonts w:hint="eastAsia" w:ascii="宋体" w:hAnsi="宋体" w:cs="宋体"/>
          <w:szCs w:val="21"/>
        </w:rPr>
      </w:pPr>
      <w:r>
        <w:rPr>
          <w:rFonts w:hint="eastAsia" w:ascii="宋体" w:hAnsi="宋体" w:cs="宋体"/>
          <w:szCs w:val="21"/>
        </w:rPr>
        <w:t>6.4评审价为供应商的最后报价进行政策性扣除后的价格，评审价只是作为评审时使用。最终成交供应商的成交金额等于最后报价（如有修正，以确认修正后的最后报价为准）。</w:t>
      </w:r>
    </w:p>
    <w:p w14:paraId="66E5CD80">
      <w:pPr>
        <w:spacing w:line="360" w:lineRule="auto"/>
        <w:ind w:firstLine="420" w:firstLineChars="200"/>
        <w:rPr>
          <w:rFonts w:hint="eastAsia" w:ascii="宋体" w:hAnsi="宋体"/>
          <w:kern w:val="0"/>
          <w:szCs w:val="21"/>
        </w:rPr>
      </w:pPr>
      <w:r>
        <w:rPr>
          <w:rFonts w:hint="eastAsia" w:ascii="宋体" w:hAnsi="宋体" w:cs="宋体"/>
          <w:szCs w:val="21"/>
        </w:rPr>
        <w:t>6.5由磋商小组根据综合评分情况，按照评审得分由高到低顺序推荐3名以上成交候选供应商，并编写评</w:t>
      </w:r>
      <w:r>
        <w:rPr>
          <w:rFonts w:hint="eastAsia" w:ascii="宋体" w:hAnsi="宋体"/>
          <w:kern w:val="0"/>
          <w:szCs w:val="21"/>
        </w:rPr>
        <w:t>审报告。符合本章第4.3条情形的，可以推荐2家成交候选供应商。评审得分相同的，按照最后报价由低到高的顺序推荐。评审得分且最后报价相同的，按照技术指标优劣顺序推荐。</w:t>
      </w:r>
    </w:p>
    <w:p w14:paraId="310D0C95">
      <w:pPr>
        <w:spacing w:line="360" w:lineRule="auto"/>
        <w:ind w:firstLine="420" w:firstLineChars="200"/>
        <w:rPr>
          <w:rFonts w:hint="eastAsia" w:ascii="宋体" w:hAnsi="宋体"/>
          <w:kern w:val="0"/>
          <w:szCs w:val="21"/>
        </w:rPr>
      </w:pPr>
      <w:r>
        <w:rPr>
          <w:rFonts w:hint="eastAsia" w:ascii="宋体" w:hAnsi="宋体"/>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9E5FEFC">
      <w:pPr>
        <w:spacing w:line="360" w:lineRule="auto"/>
        <w:ind w:firstLine="200"/>
        <w:rPr>
          <w:rFonts w:hint="eastAsia" w:ascii="黑体" w:hAnsi="黑体" w:eastAsia="黑体" w:cs="宋体"/>
          <w:b/>
          <w:bCs/>
          <w:sz w:val="24"/>
        </w:rPr>
      </w:pPr>
      <w:r>
        <w:rPr>
          <w:rFonts w:hint="eastAsia" w:ascii="黑体" w:hAnsi="黑体" w:eastAsia="黑体" w:cs="宋体"/>
          <w:b/>
          <w:bCs/>
          <w:sz w:val="24"/>
        </w:rPr>
        <w:t>7.评审复核</w:t>
      </w:r>
    </w:p>
    <w:p w14:paraId="243C827D">
      <w:pPr>
        <w:spacing w:line="360" w:lineRule="auto"/>
        <w:ind w:firstLine="420" w:firstLineChars="200"/>
        <w:rPr>
          <w:rFonts w:hint="eastAsia" w:ascii="宋体" w:hAnsi="宋体"/>
          <w:color w:val="000000"/>
          <w:szCs w:val="21"/>
        </w:rPr>
      </w:pPr>
      <w:r>
        <w:rPr>
          <w:rFonts w:hint="eastAsia" w:ascii="宋体" w:hAnsi="宋体"/>
          <w:color w:val="000000"/>
          <w:szCs w:val="21"/>
        </w:rPr>
        <w:t>7.1评审报告签署前，评审委员会要对评审结果进行复核，复核意见要体现在评审报告中。</w:t>
      </w:r>
    </w:p>
    <w:p w14:paraId="4230BCCD">
      <w:pPr>
        <w:widowControl/>
        <w:spacing w:line="360" w:lineRule="auto"/>
        <w:ind w:firstLine="420" w:firstLineChars="200"/>
        <w:jc w:val="left"/>
        <w:rPr>
          <w:rFonts w:hint="eastAsia" w:ascii="宋体" w:hAnsi="宋体"/>
          <w:kern w:val="0"/>
          <w:szCs w:val="21"/>
        </w:rPr>
      </w:pPr>
      <w:r>
        <w:rPr>
          <w:rFonts w:hint="eastAsia" w:ascii="宋体" w:hAnsi="宋体" w:cs="宋体"/>
          <w:color w:val="444444"/>
          <w:kern w:val="0"/>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F6220EC">
      <w:pPr>
        <w:ind w:firstLine="200"/>
        <w:rPr>
          <w:rFonts w:hint="eastAsia" w:ascii="黑体" w:hAnsi="黑体" w:eastAsia="黑体" w:cs="宋体"/>
          <w:b/>
          <w:bCs/>
          <w:sz w:val="24"/>
        </w:rPr>
      </w:pPr>
      <w:r>
        <w:rPr>
          <w:rFonts w:hint="eastAsia" w:ascii="黑体" w:hAnsi="黑体" w:eastAsia="黑体" w:cs="宋体"/>
          <w:b/>
          <w:bCs/>
          <w:sz w:val="24"/>
        </w:rPr>
        <w:t>8.评审标准</w:t>
      </w:r>
    </w:p>
    <w:p w14:paraId="303F0B85">
      <w:pPr>
        <w:spacing w:line="360" w:lineRule="auto"/>
        <w:ind w:firstLine="422" w:firstLineChars="200"/>
        <w:rPr>
          <w:rFonts w:hint="eastAsia" w:ascii="宋体" w:hAnsi="宋体"/>
          <w:bCs/>
          <w:szCs w:val="21"/>
        </w:rPr>
      </w:pPr>
      <w:r>
        <w:rPr>
          <w:rFonts w:hint="eastAsia" w:ascii="宋体" w:hAnsi="宋体"/>
          <w:b/>
        </w:rPr>
        <w:t>8.</w:t>
      </w:r>
      <w:r>
        <w:rPr>
          <w:rFonts w:hint="eastAsia" w:ascii="宋体" w:hAnsi="宋体"/>
          <w:bCs/>
          <w:szCs w:val="21"/>
        </w:rPr>
        <w:t>1评审依据：磋商小组将以磋商响应文件为评审依据，对供应商的报价、技术、商务等方面内容按百分制打分。（计分方法按四舍五入取至百分位）</w:t>
      </w:r>
    </w:p>
    <w:p w14:paraId="59B5965E">
      <w:pPr>
        <w:spacing w:line="360" w:lineRule="auto"/>
        <w:ind w:firstLine="420" w:firstLineChars="200"/>
        <w:rPr>
          <w:rFonts w:hint="eastAsia" w:ascii="宋体" w:hAnsi="宋体"/>
          <w:bCs/>
          <w:szCs w:val="21"/>
          <w:u w:val="single"/>
        </w:rPr>
      </w:pPr>
      <w:r>
        <w:rPr>
          <w:rFonts w:hint="eastAsia" w:ascii="宋体" w:hAnsi="宋体"/>
          <w:bCs/>
          <w:szCs w:val="21"/>
        </w:rPr>
        <w:t>总得分=</w:t>
      </w:r>
      <w:r>
        <w:rPr>
          <w:rFonts w:hint="eastAsia" w:ascii="宋体" w:hAnsi="宋体"/>
          <w:bCs/>
          <w:szCs w:val="21"/>
          <w:u w:val="single"/>
        </w:rPr>
        <w:t xml:space="preserve">                                                                 </w:t>
      </w:r>
    </w:p>
    <w:p w14:paraId="684002A0">
      <w:pPr>
        <w:spacing w:line="360" w:lineRule="auto"/>
        <w:ind w:firstLine="420" w:firstLineChars="200"/>
        <w:rPr>
          <w:rFonts w:hint="eastAsia" w:ascii="宋体" w:hAnsi="宋体"/>
          <w:bCs/>
          <w:szCs w:val="21"/>
          <w:lang w:eastAsia="zh-CN"/>
        </w:rPr>
      </w:pPr>
      <w:r>
        <w:rPr>
          <w:rFonts w:hint="eastAsia" w:ascii="宋体" w:hAnsi="宋体"/>
          <w:bCs/>
          <w:szCs w:val="21"/>
          <w:lang w:eastAsia="zh-CN"/>
        </w:rPr>
        <w:t xml:space="preserve"> 标项1的评分方法 </w:t>
      </w:r>
    </w:p>
    <w:tbl>
      <w:tblPr>
        <w:tblStyle w:val="20"/>
        <w:tblW w:w="10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1500"/>
        <w:gridCol w:w="1367"/>
        <w:gridCol w:w="6873"/>
      </w:tblGrid>
      <w:tr w14:paraId="7AC2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7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06DF44">
            <w:pPr>
              <w:widowControl/>
              <w:adjustRightInd w:val="0"/>
              <w:snapToGrid w:val="0"/>
              <w:spacing w:line="360" w:lineRule="auto"/>
              <w:jc w:val="center"/>
              <w:rPr>
                <w:rFonts w:hint="eastAsia" w:ascii="宋体" w:hAnsi="宋体" w:cs="宋体"/>
                <w:b/>
                <w:sz w:val="24"/>
                <w:szCs w:val="24"/>
                <w:highlight w:val="none"/>
              </w:rPr>
            </w:pPr>
            <w:r>
              <w:rPr>
                <w:rFonts w:hint="eastAsia" w:ascii="宋体" w:hAnsi="宋体" w:cs="宋体"/>
                <w:b/>
                <w:color w:val="000000"/>
                <w:sz w:val="24"/>
                <w:szCs w:val="24"/>
                <w:highlight w:val="none"/>
              </w:rPr>
              <w:t>序号</w:t>
            </w:r>
          </w:p>
        </w:tc>
        <w:tc>
          <w:tcPr>
            <w:tcW w:w="15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B005C0">
            <w:pPr>
              <w:widowControl/>
              <w:adjustRightInd w:val="0"/>
              <w:snapToGrid w:val="0"/>
              <w:spacing w:line="360" w:lineRule="auto"/>
              <w:jc w:val="center"/>
              <w:rPr>
                <w:rFonts w:hint="eastAsia" w:ascii="宋体" w:hAnsi="宋体" w:cs="宋体"/>
                <w:b/>
                <w:sz w:val="24"/>
                <w:szCs w:val="24"/>
                <w:highlight w:val="none"/>
              </w:rPr>
            </w:pPr>
            <w:r>
              <w:rPr>
                <w:rFonts w:hint="eastAsia" w:ascii="宋体" w:hAnsi="宋体" w:cs="宋体"/>
                <w:b/>
                <w:color w:val="000000"/>
                <w:sz w:val="24"/>
                <w:szCs w:val="24"/>
                <w:highlight w:val="none"/>
              </w:rPr>
              <w:t>评分项目</w:t>
            </w:r>
          </w:p>
        </w:tc>
        <w:tc>
          <w:tcPr>
            <w:tcW w:w="13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D96C9E">
            <w:pPr>
              <w:widowControl/>
              <w:adjustRightInd w:val="0"/>
              <w:snapToGrid w:val="0"/>
              <w:spacing w:line="360" w:lineRule="auto"/>
              <w:jc w:val="center"/>
              <w:rPr>
                <w:rFonts w:hint="eastAsia" w:ascii="宋体" w:hAnsi="宋体" w:cs="宋体"/>
                <w:b/>
                <w:sz w:val="24"/>
                <w:szCs w:val="24"/>
                <w:highlight w:val="none"/>
              </w:rPr>
            </w:pPr>
            <w:r>
              <w:rPr>
                <w:rFonts w:hint="eastAsia" w:ascii="宋体" w:hAnsi="宋体" w:cs="宋体"/>
                <w:b/>
                <w:color w:val="000000"/>
                <w:sz w:val="24"/>
                <w:szCs w:val="24"/>
                <w:highlight w:val="none"/>
              </w:rPr>
              <w:t>基准分值</w:t>
            </w:r>
          </w:p>
        </w:tc>
        <w:tc>
          <w:tcPr>
            <w:tcW w:w="68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28C962">
            <w:pPr>
              <w:widowControl/>
              <w:adjustRightInd w:val="0"/>
              <w:snapToGrid w:val="0"/>
              <w:spacing w:line="360" w:lineRule="auto"/>
              <w:ind w:firstLine="2100"/>
              <w:rPr>
                <w:rFonts w:hint="eastAsia" w:ascii="宋体" w:hAnsi="宋体" w:cs="宋体"/>
                <w:b/>
                <w:sz w:val="24"/>
                <w:szCs w:val="24"/>
                <w:highlight w:val="none"/>
              </w:rPr>
            </w:pPr>
            <w:r>
              <w:rPr>
                <w:rFonts w:hint="eastAsia" w:ascii="宋体" w:hAnsi="宋体" w:cs="宋体"/>
                <w:b/>
                <w:color w:val="000000"/>
                <w:sz w:val="24"/>
                <w:szCs w:val="24"/>
                <w:highlight w:val="none"/>
              </w:rPr>
              <w:t>评分标准</w:t>
            </w:r>
          </w:p>
        </w:tc>
      </w:tr>
      <w:tr w14:paraId="44C5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jc w:val="center"/>
        </w:trPr>
        <w:tc>
          <w:tcPr>
            <w:tcW w:w="7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0ACBCE">
            <w:pPr>
              <w:widowControl/>
              <w:adjustRightInd w:val="0"/>
              <w:snapToGrid w:val="0"/>
              <w:spacing w:line="360" w:lineRule="auto"/>
              <w:jc w:val="center"/>
              <w:rPr>
                <w:rFonts w:hint="eastAsia" w:ascii="宋体" w:hAnsi="宋体" w:cs="宋体"/>
                <w:sz w:val="24"/>
                <w:szCs w:val="24"/>
                <w:highlight w:val="none"/>
              </w:rPr>
            </w:pPr>
            <w:r>
              <w:rPr>
                <w:rFonts w:hint="eastAsia" w:ascii="宋体" w:hAnsi="宋体" w:cs="宋体"/>
                <w:color w:val="000000"/>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39647F">
            <w:pPr>
              <w:widowControl/>
              <w:adjustRightInd w:val="0"/>
              <w:snapToGrid w:val="0"/>
              <w:spacing w:line="360" w:lineRule="auto"/>
              <w:jc w:val="center"/>
              <w:rPr>
                <w:rFonts w:hint="eastAsia" w:ascii="宋体" w:hAnsi="宋体" w:cs="宋体"/>
                <w:sz w:val="24"/>
                <w:szCs w:val="24"/>
                <w:highlight w:val="none"/>
              </w:rPr>
            </w:pPr>
            <w:r>
              <w:rPr>
                <w:rFonts w:hint="eastAsia" w:ascii="宋体" w:hAnsi="宋体" w:cs="宋体"/>
                <w:color w:val="000000"/>
                <w:sz w:val="24"/>
                <w:szCs w:val="24"/>
                <w:highlight w:val="none"/>
              </w:rPr>
              <w:t>价格因素分</w:t>
            </w:r>
          </w:p>
          <w:p w14:paraId="54D11AA0">
            <w:pPr>
              <w:widowControl/>
              <w:adjustRightInd w:val="0"/>
              <w:snapToGrid w:val="0"/>
              <w:spacing w:line="360" w:lineRule="auto"/>
              <w:jc w:val="center"/>
              <w:rPr>
                <w:rFonts w:hint="eastAsia" w:ascii="宋体" w:hAnsi="宋体" w:cs="宋体"/>
                <w:sz w:val="24"/>
                <w:szCs w:val="24"/>
                <w:highlight w:val="none"/>
              </w:rPr>
            </w:pPr>
            <w:r>
              <w:rPr>
                <w:rFonts w:hint="eastAsia" w:ascii="宋体" w:hAnsi="宋体" w:cs="宋体"/>
                <w:color w:val="000000"/>
                <w:sz w:val="24"/>
                <w:szCs w:val="24"/>
                <w:highlight w:val="none"/>
              </w:rPr>
              <w:t>(20 分)</w:t>
            </w:r>
          </w:p>
        </w:tc>
        <w:tc>
          <w:tcPr>
            <w:tcW w:w="13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F758B1">
            <w:pPr>
              <w:widowControl/>
              <w:adjustRightInd w:val="0"/>
              <w:snapToGrid w:val="0"/>
              <w:spacing w:line="360" w:lineRule="auto"/>
              <w:jc w:val="center"/>
              <w:rPr>
                <w:rFonts w:hint="eastAsia" w:ascii="宋体" w:hAnsi="宋体" w:cs="宋体"/>
                <w:sz w:val="24"/>
                <w:szCs w:val="24"/>
                <w:highlight w:val="none"/>
              </w:rPr>
            </w:pPr>
            <w:r>
              <w:rPr>
                <w:rFonts w:hint="eastAsia" w:ascii="宋体" w:hAnsi="宋体" w:cs="宋体"/>
                <w:color w:val="000000"/>
                <w:sz w:val="24"/>
                <w:szCs w:val="24"/>
                <w:highlight w:val="none"/>
              </w:rPr>
              <w:t>报价得分（20分）</w:t>
            </w:r>
          </w:p>
        </w:tc>
        <w:tc>
          <w:tcPr>
            <w:tcW w:w="68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128612">
            <w:pP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满足磋商文件要求且最后报价最低的供应商的价格为磋商基准价，其价格分为满分。其他供应商的价格分统一按照下列公式计算：</w:t>
            </w:r>
          </w:p>
          <w:p w14:paraId="71AE3F78">
            <w:pPr>
              <w:widowControl/>
              <w:adjustRightInd w:val="0"/>
              <w:snapToGrid w:val="0"/>
              <w:spacing w:line="360" w:lineRule="auto"/>
              <w:rPr>
                <w:rFonts w:hint="eastAsia" w:ascii="宋体" w:hAnsi="宋体" w:cs="宋体"/>
                <w:sz w:val="24"/>
                <w:szCs w:val="24"/>
                <w:highlight w:val="none"/>
              </w:rPr>
            </w:pPr>
            <w:r>
              <w:rPr>
                <w:rFonts w:hint="eastAsia" w:ascii="宋体" w:hAnsi="宋体" w:cs="宋体"/>
                <w:color w:val="000000"/>
                <w:kern w:val="0"/>
                <w:sz w:val="24"/>
                <w:szCs w:val="24"/>
                <w:highlight w:val="none"/>
              </w:rPr>
              <w:t>磋商报价得分=（磋商基准价/最后磋商报价）*20%*100，小数点后留2位数。</w:t>
            </w:r>
          </w:p>
        </w:tc>
      </w:tr>
      <w:tr w14:paraId="3E81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72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6CD20BF">
            <w:pPr>
              <w:widowControl/>
              <w:adjustRightInd w:val="0"/>
              <w:snapToGrid w:val="0"/>
              <w:spacing w:line="360" w:lineRule="auto"/>
              <w:jc w:val="center"/>
              <w:rPr>
                <w:rFonts w:hint="eastAsia" w:ascii="宋体" w:hAnsi="宋体" w:cs="宋体"/>
                <w:sz w:val="24"/>
                <w:szCs w:val="24"/>
                <w:highlight w:val="none"/>
              </w:rPr>
            </w:pPr>
            <w:r>
              <w:rPr>
                <w:rFonts w:hint="eastAsia" w:ascii="宋体" w:hAnsi="宋体" w:cs="宋体"/>
                <w:color w:val="000000"/>
                <w:sz w:val="24"/>
                <w:szCs w:val="24"/>
                <w:highlight w:val="none"/>
              </w:rPr>
              <w:t>2</w:t>
            </w:r>
          </w:p>
        </w:tc>
        <w:tc>
          <w:tcPr>
            <w:tcW w:w="1500"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66E3506">
            <w:pPr>
              <w:widowControl/>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商务因素分</w:t>
            </w:r>
          </w:p>
          <w:p w14:paraId="3CF507EA">
            <w:pPr>
              <w:widowControl/>
              <w:adjustRightInd w:val="0"/>
              <w:snapToGrid w:val="0"/>
              <w:spacing w:line="360" w:lineRule="auto"/>
              <w:jc w:val="center"/>
              <w:rPr>
                <w:rFonts w:hint="eastAsia" w:ascii="宋体" w:hAnsi="宋体" w:cs="宋体"/>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35</w:t>
            </w:r>
            <w:r>
              <w:rPr>
                <w:rFonts w:hint="eastAsia" w:ascii="宋体" w:hAnsi="宋体" w:cs="宋体"/>
                <w:color w:val="000000"/>
                <w:sz w:val="24"/>
                <w:szCs w:val="24"/>
                <w:highlight w:val="none"/>
              </w:rPr>
              <w:t>分)</w:t>
            </w:r>
          </w:p>
          <w:p w14:paraId="1F3D6298">
            <w:pPr>
              <w:widowControl/>
              <w:adjustRightInd w:val="0"/>
              <w:snapToGrid w:val="0"/>
              <w:spacing w:line="360" w:lineRule="auto"/>
              <w:jc w:val="center"/>
              <w:rPr>
                <w:rFonts w:hint="eastAsia" w:ascii="宋体" w:hAnsi="宋体" w:cs="宋体"/>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FC18BE">
            <w:pPr>
              <w:widowControl/>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企业业绩</w:t>
            </w:r>
          </w:p>
          <w:p w14:paraId="324DFB5A">
            <w:pPr>
              <w:widowControl/>
              <w:adjustRightInd w:val="0"/>
              <w:snapToGrid w:val="0"/>
              <w:spacing w:line="360" w:lineRule="auto"/>
              <w:jc w:val="center"/>
              <w:rPr>
                <w:rFonts w:hint="eastAsia" w:ascii="宋体" w:hAnsi="宋体" w:cs="宋体"/>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10</w:t>
            </w:r>
            <w:r>
              <w:rPr>
                <w:rFonts w:hint="eastAsia" w:ascii="宋体" w:hAnsi="宋体" w:cs="宋体"/>
                <w:color w:val="000000"/>
                <w:sz w:val="24"/>
                <w:szCs w:val="24"/>
                <w:highlight w:val="none"/>
              </w:rPr>
              <w:t>分）</w:t>
            </w:r>
          </w:p>
        </w:tc>
        <w:tc>
          <w:tcPr>
            <w:tcW w:w="68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B08CB9">
            <w:pPr>
              <w:widowControl/>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供应商近三年内（2022年4月1日-至今）承担过物业管理项目。每增加一项业绩得</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分，最高得</w:t>
            </w:r>
            <w:r>
              <w:rPr>
                <w:rFonts w:hint="eastAsia" w:ascii="宋体" w:hAnsi="宋体" w:cs="宋体"/>
                <w:color w:val="000000"/>
                <w:sz w:val="24"/>
                <w:szCs w:val="24"/>
                <w:highlight w:val="none"/>
                <w:lang w:val="en-US" w:eastAsia="zh-CN"/>
              </w:rPr>
              <w:t>10</w:t>
            </w:r>
            <w:r>
              <w:rPr>
                <w:rFonts w:hint="eastAsia" w:ascii="宋体" w:hAnsi="宋体" w:cs="宋体"/>
                <w:color w:val="000000"/>
                <w:sz w:val="24"/>
                <w:szCs w:val="24"/>
                <w:highlight w:val="none"/>
              </w:rPr>
              <w:t>分。提供相关业绩的中标通知书或合同协议书，响应文件内附中标通知书或合同协议书复印件加盖供应商单位公章；</w:t>
            </w:r>
          </w:p>
          <w:p w14:paraId="34139E07">
            <w:pPr>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（1）有效合同为同时包括首页、金额页、服务内容页、签字页的加盖投公章的合同复印件。</w:t>
            </w:r>
          </w:p>
          <w:p w14:paraId="6FA24017">
            <w:pPr>
              <w:widowControl/>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（2）服务周期或规划内容周期需在一年及以上。</w:t>
            </w:r>
          </w:p>
        </w:tc>
      </w:tr>
      <w:tr w14:paraId="7594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9" w:type="dxa"/>
            <w:vMerge w:val="continue"/>
            <w:tcBorders>
              <w:left w:val="single" w:color="auto" w:sz="4" w:space="0"/>
              <w:right w:val="single" w:color="auto" w:sz="4" w:space="0"/>
            </w:tcBorders>
            <w:vAlign w:val="center"/>
          </w:tcPr>
          <w:p w14:paraId="10A909E7">
            <w:pPr>
              <w:widowControl/>
              <w:adjustRightInd w:val="0"/>
              <w:snapToGrid w:val="0"/>
              <w:spacing w:line="360" w:lineRule="auto"/>
              <w:jc w:val="left"/>
              <w:rPr>
                <w:rFonts w:hint="eastAsia" w:ascii="宋体" w:hAnsi="宋体" w:cs="宋体"/>
                <w:sz w:val="24"/>
                <w:szCs w:val="24"/>
                <w:highlight w:val="none"/>
              </w:rPr>
            </w:pPr>
          </w:p>
        </w:tc>
        <w:tc>
          <w:tcPr>
            <w:tcW w:w="1500" w:type="dxa"/>
            <w:vMerge w:val="continue"/>
            <w:tcBorders>
              <w:left w:val="single" w:color="auto" w:sz="4" w:space="0"/>
              <w:right w:val="single" w:color="auto" w:sz="4" w:space="0"/>
            </w:tcBorders>
            <w:vAlign w:val="center"/>
          </w:tcPr>
          <w:p w14:paraId="3FEDA801">
            <w:pPr>
              <w:widowControl/>
              <w:adjustRightInd w:val="0"/>
              <w:snapToGrid w:val="0"/>
              <w:spacing w:line="360" w:lineRule="auto"/>
              <w:jc w:val="left"/>
              <w:rPr>
                <w:rFonts w:hint="eastAsia" w:ascii="宋体" w:hAnsi="宋体" w:cs="宋体"/>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52F3F9">
            <w:pPr>
              <w:widowControl/>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质量管理体系证书（6分）</w:t>
            </w:r>
          </w:p>
        </w:tc>
        <w:tc>
          <w:tcPr>
            <w:tcW w:w="68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66677B">
            <w:pPr>
              <w:widowControl/>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质量管理体系证书</w:t>
            </w:r>
          </w:p>
          <w:p w14:paraId="6B9CB338">
            <w:pPr>
              <w:adjustRightInd w:val="0"/>
              <w:snapToGrid w:val="0"/>
              <w:spacing w:line="360" w:lineRule="auto"/>
              <w:rPr>
                <w:rFonts w:hint="eastAsia" w:ascii="宋体" w:hAnsi="宋体" w:cs="宋体"/>
                <w:kern w:val="0"/>
                <w:sz w:val="24"/>
                <w:szCs w:val="24"/>
                <w:highlight w:val="none"/>
              </w:rPr>
            </w:pPr>
            <w:r>
              <w:rPr>
                <w:rFonts w:hint="eastAsia" w:ascii="宋体" w:hAnsi="宋体" w:cs="宋体"/>
                <w:color w:val="000000"/>
                <w:sz w:val="24"/>
                <w:szCs w:val="24"/>
                <w:highlight w:val="none"/>
              </w:rPr>
              <w:t>通过质量管理体系认证、职业健康安全管理体系认证、环境管理体系认证，每提供1项体系认证证书得2分，最高得6分。</w:t>
            </w:r>
            <w:r>
              <w:rPr>
                <w:rFonts w:hint="eastAsia" w:ascii="宋体" w:hAnsi="宋体" w:cs="宋体"/>
                <w:color w:val="000000"/>
                <w:sz w:val="24"/>
                <w:szCs w:val="24"/>
                <w:highlight w:val="none"/>
              </w:rPr>
              <w:br w:type="textWrapping"/>
            </w:r>
            <w:r>
              <w:rPr>
                <w:rFonts w:hint="eastAsia" w:ascii="宋体" w:hAnsi="宋体" w:cs="宋体"/>
                <w:color w:val="000000"/>
                <w:sz w:val="24"/>
                <w:szCs w:val="24"/>
                <w:highlight w:val="none"/>
              </w:rPr>
              <w:t>(提供相关证书原件并需同时提供全国认证认可信息公共服务平台（</w:t>
            </w:r>
            <w:r>
              <w:rPr>
                <w:highlight w:val="none"/>
              </w:rPr>
              <w:fldChar w:fldCharType="begin"/>
            </w:r>
            <w:r>
              <w:rPr>
                <w:highlight w:val="none"/>
              </w:rPr>
              <w:instrText xml:space="preserve"> HYPERLINK "http://cx.cnca.cn/" </w:instrText>
            </w:r>
            <w:r>
              <w:rPr>
                <w:highlight w:val="none"/>
              </w:rPr>
              <w:fldChar w:fldCharType="separate"/>
            </w:r>
            <w:r>
              <w:rPr>
                <w:rFonts w:hint="eastAsia" w:ascii="宋体" w:hAnsi="宋体" w:cs="宋体"/>
                <w:sz w:val="24"/>
                <w:szCs w:val="24"/>
                <w:highlight w:val="none"/>
                <w:u w:val="single"/>
              </w:rPr>
              <w:t>http://cx.cnca.cn/</w:t>
            </w:r>
            <w:r>
              <w:rPr>
                <w:rFonts w:hint="eastAsia" w:ascii="宋体" w:hAnsi="宋体" w:cs="宋体"/>
                <w:sz w:val="24"/>
                <w:szCs w:val="24"/>
                <w:highlight w:val="none"/>
                <w:u w:val="single"/>
              </w:rPr>
              <w:fldChar w:fldCharType="end"/>
            </w:r>
            <w:r>
              <w:rPr>
                <w:rFonts w:hint="eastAsia" w:ascii="宋体" w:hAnsi="宋体" w:cs="宋体"/>
                <w:sz w:val="24"/>
                <w:szCs w:val="24"/>
                <w:highlight w:val="none"/>
              </w:rPr>
              <w:t>)认</w:t>
            </w:r>
            <w:r>
              <w:rPr>
                <w:rFonts w:hint="eastAsia" w:ascii="宋体" w:hAnsi="宋体" w:cs="宋体"/>
                <w:color w:val="000000"/>
                <w:sz w:val="24"/>
                <w:szCs w:val="24"/>
                <w:highlight w:val="none"/>
              </w:rPr>
              <w:t>证结果查询，要求信息一致</w:t>
            </w:r>
          </w:p>
        </w:tc>
      </w:tr>
      <w:tr w14:paraId="30D6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jc w:val="center"/>
        </w:trPr>
        <w:tc>
          <w:tcPr>
            <w:tcW w:w="729" w:type="dxa"/>
            <w:vMerge w:val="continue"/>
            <w:tcBorders>
              <w:left w:val="single" w:color="auto" w:sz="4" w:space="0"/>
              <w:right w:val="single" w:color="auto" w:sz="4" w:space="0"/>
            </w:tcBorders>
            <w:vAlign w:val="center"/>
          </w:tcPr>
          <w:p w14:paraId="5A47C7AC">
            <w:pPr>
              <w:widowControl/>
              <w:adjustRightInd w:val="0"/>
              <w:snapToGrid w:val="0"/>
              <w:spacing w:line="360" w:lineRule="auto"/>
              <w:jc w:val="left"/>
              <w:rPr>
                <w:rFonts w:hint="eastAsia" w:ascii="宋体" w:hAnsi="宋体" w:cs="宋体"/>
                <w:sz w:val="24"/>
                <w:szCs w:val="24"/>
                <w:highlight w:val="none"/>
              </w:rPr>
            </w:pPr>
          </w:p>
        </w:tc>
        <w:tc>
          <w:tcPr>
            <w:tcW w:w="1500" w:type="dxa"/>
            <w:vMerge w:val="continue"/>
            <w:tcBorders>
              <w:left w:val="single" w:color="auto" w:sz="4" w:space="0"/>
              <w:right w:val="single" w:color="auto" w:sz="4" w:space="0"/>
            </w:tcBorders>
            <w:vAlign w:val="center"/>
          </w:tcPr>
          <w:p w14:paraId="0EC3EC3A">
            <w:pPr>
              <w:widowControl/>
              <w:adjustRightInd w:val="0"/>
              <w:snapToGrid w:val="0"/>
              <w:spacing w:line="360" w:lineRule="auto"/>
              <w:jc w:val="left"/>
              <w:rPr>
                <w:rFonts w:hint="eastAsia" w:ascii="宋体" w:hAnsi="宋体" w:cs="宋体"/>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4A1F47">
            <w:pPr>
              <w:widowControl/>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服务评价（4分）</w:t>
            </w:r>
          </w:p>
        </w:tc>
        <w:tc>
          <w:tcPr>
            <w:tcW w:w="68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9E8EBA">
            <w:pPr>
              <w:widowControl/>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需客户方出具的服务质量评价良好的评价书，每有一个得1分，最多4分（提供客户出具的加盖客户公章的服务合同及质量评价书）</w:t>
            </w:r>
          </w:p>
        </w:tc>
      </w:tr>
      <w:tr w14:paraId="0B86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729" w:type="dxa"/>
            <w:vMerge w:val="continue"/>
            <w:tcBorders>
              <w:left w:val="single" w:color="auto" w:sz="4" w:space="0"/>
              <w:bottom w:val="single" w:color="auto" w:sz="4" w:space="0"/>
              <w:right w:val="single" w:color="auto" w:sz="4" w:space="0"/>
            </w:tcBorders>
            <w:vAlign w:val="center"/>
          </w:tcPr>
          <w:p w14:paraId="2D5FEAE4">
            <w:pPr>
              <w:widowControl/>
              <w:adjustRightInd w:val="0"/>
              <w:snapToGrid w:val="0"/>
              <w:spacing w:line="360" w:lineRule="auto"/>
              <w:jc w:val="left"/>
              <w:rPr>
                <w:rFonts w:hint="eastAsia" w:ascii="宋体" w:hAnsi="宋体" w:cs="宋体"/>
                <w:sz w:val="24"/>
                <w:szCs w:val="24"/>
                <w:highlight w:val="none"/>
              </w:rPr>
            </w:pPr>
          </w:p>
        </w:tc>
        <w:tc>
          <w:tcPr>
            <w:tcW w:w="1500" w:type="dxa"/>
            <w:vMerge w:val="continue"/>
            <w:tcBorders>
              <w:left w:val="single" w:color="auto" w:sz="4" w:space="0"/>
              <w:bottom w:val="single" w:color="auto" w:sz="4" w:space="0"/>
              <w:right w:val="single" w:color="auto" w:sz="4" w:space="0"/>
            </w:tcBorders>
            <w:vAlign w:val="center"/>
          </w:tcPr>
          <w:p w14:paraId="53C2E7B9">
            <w:pPr>
              <w:widowControl/>
              <w:adjustRightInd w:val="0"/>
              <w:snapToGrid w:val="0"/>
              <w:spacing w:line="360" w:lineRule="auto"/>
              <w:jc w:val="left"/>
              <w:rPr>
                <w:rFonts w:hint="eastAsia" w:ascii="宋体" w:hAnsi="宋体" w:cs="宋体"/>
                <w:sz w:val="24"/>
                <w:szCs w:val="24"/>
                <w:highlight w:val="none"/>
              </w:rPr>
            </w:pPr>
          </w:p>
        </w:tc>
        <w:tc>
          <w:tcPr>
            <w:tcW w:w="1367"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7407534">
            <w:pPr>
              <w:widowControl/>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人员资历</w:t>
            </w:r>
          </w:p>
          <w:p w14:paraId="7EDD334A">
            <w:pPr>
              <w:adjustRightInd w:val="0"/>
              <w:snapToGrid w:val="0"/>
              <w:spacing w:line="360" w:lineRule="auto"/>
              <w:jc w:val="center"/>
              <w:rPr>
                <w:rFonts w:hint="eastAsia" w:ascii="宋体" w:hAnsi="宋体" w:cs="宋体"/>
                <w:sz w:val="24"/>
                <w:szCs w:val="24"/>
                <w:highlight w:val="none"/>
              </w:rPr>
            </w:pPr>
            <w:r>
              <w:rPr>
                <w:rFonts w:hint="eastAsia" w:ascii="宋体" w:hAnsi="宋体" w:cs="宋体"/>
                <w:color w:val="000000"/>
                <w:sz w:val="24"/>
                <w:szCs w:val="24"/>
                <w:highlight w:val="none"/>
              </w:rPr>
              <w:t>（15分）</w:t>
            </w:r>
          </w:p>
        </w:tc>
        <w:tc>
          <w:tcPr>
            <w:tcW w:w="6873"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7059134">
            <w:pPr>
              <w:widowControl/>
              <w:kinsoku w:val="0"/>
              <w:autoSpaceDE w:val="0"/>
              <w:autoSpaceDN w:val="0"/>
              <w:adjustRightInd w:val="0"/>
              <w:snapToGrid w:val="0"/>
              <w:jc w:val="left"/>
              <w:textAlignment w:val="baseline"/>
              <w:rPr>
                <w:rFonts w:hint="eastAsia" w:ascii="宋体" w:hAnsi="宋体" w:cs="宋体"/>
                <w:sz w:val="24"/>
                <w:szCs w:val="24"/>
                <w:highlight w:val="none"/>
                <w:lang w:val="zh-CN"/>
              </w:rPr>
            </w:pPr>
            <w:r>
              <w:rPr>
                <w:rFonts w:hint="eastAsia" w:ascii="宋体" w:hAnsi="宋体" w:cs="宋体"/>
                <w:sz w:val="24"/>
                <w:szCs w:val="24"/>
                <w:highlight w:val="none"/>
              </w:rPr>
              <w:t>1、</w:t>
            </w:r>
            <w:r>
              <w:rPr>
                <w:rFonts w:hint="eastAsia" w:ascii="宋体" w:hAnsi="宋体" w:cs="宋体"/>
                <w:sz w:val="24"/>
                <w:szCs w:val="24"/>
                <w:highlight w:val="none"/>
                <w:lang w:val="zh-CN"/>
              </w:rPr>
              <w:t>投标人配备的项目经理同时具有本科及以上学历，物业管理师、</w:t>
            </w:r>
            <w:r>
              <w:rPr>
                <w:rFonts w:hint="eastAsia" w:ascii="宋体" w:hAnsi="宋体" w:cs="宋体"/>
                <w:sz w:val="24"/>
                <w:szCs w:val="24"/>
                <w:highlight w:val="none"/>
              </w:rPr>
              <w:t>全国物业管理企业经理证书，每有一个</w:t>
            </w:r>
            <w:r>
              <w:rPr>
                <w:rFonts w:hint="eastAsia" w:ascii="宋体" w:hAnsi="宋体" w:cs="宋体"/>
                <w:sz w:val="24"/>
                <w:szCs w:val="24"/>
                <w:highlight w:val="none"/>
                <w:lang w:val="zh-CN"/>
              </w:rPr>
              <w:t>得</w:t>
            </w:r>
            <w:r>
              <w:rPr>
                <w:rFonts w:hint="eastAsia" w:ascii="宋体" w:hAnsi="宋体" w:cs="宋体"/>
                <w:sz w:val="24"/>
                <w:szCs w:val="24"/>
                <w:highlight w:val="none"/>
              </w:rPr>
              <w:t>3分</w:t>
            </w:r>
            <w:r>
              <w:rPr>
                <w:rFonts w:hint="eastAsia" w:ascii="宋体" w:hAnsi="宋体" w:cs="宋体"/>
                <w:sz w:val="24"/>
                <w:szCs w:val="24"/>
                <w:highlight w:val="none"/>
                <w:lang w:val="zh-CN"/>
              </w:rPr>
              <w:t>；最高不得超过9分</w:t>
            </w:r>
          </w:p>
          <w:p w14:paraId="4811A4D3">
            <w:pPr>
              <w:widowControl/>
              <w:kinsoku w:val="0"/>
              <w:autoSpaceDE w:val="0"/>
              <w:autoSpaceDN w:val="0"/>
              <w:adjustRightInd w:val="0"/>
              <w:snapToGrid w:val="0"/>
              <w:jc w:val="left"/>
              <w:textAlignment w:val="baseline"/>
              <w:rPr>
                <w:rFonts w:ascii="宋体" w:hAnsi="宋体" w:cs="宋体"/>
                <w:sz w:val="24"/>
                <w:szCs w:val="24"/>
                <w:highlight w:val="none"/>
              </w:rPr>
            </w:pPr>
            <w:r>
              <w:rPr>
                <w:rFonts w:hint="eastAsia" w:ascii="宋体" w:hAnsi="宋体" w:cs="宋体"/>
                <w:sz w:val="24"/>
                <w:szCs w:val="24"/>
                <w:highlight w:val="none"/>
              </w:rPr>
              <w:t>2、保洁主管具有清洁管理师职业资格证书和岗位职业素质综合培训证书及职业指导师证书的，每有一个得1分，最多得3分；</w:t>
            </w:r>
          </w:p>
          <w:p w14:paraId="1A04E8A4">
            <w:pPr>
              <w:widowControl/>
              <w:kinsoku w:val="0"/>
              <w:autoSpaceDE w:val="0"/>
              <w:autoSpaceDN w:val="0"/>
              <w:adjustRightInd w:val="0"/>
              <w:snapToGrid w:val="0"/>
              <w:jc w:val="left"/>
              <w:textAlignment w:val="baseline"/>
              <w:rPr>
                <w:rFonts w:hint="eastAsia" w:ascii="宋体" w:hAnsi="宋体" w:cs="宋体"/>
                <w:sz w:val="24"/>
                <w:szCs w:val="24"/>
                <w:highlight w:val="none"/>
              </w:rPr>
            </w:pPr>
            <w:r>
              <w:rPr>
                <w:rFonts w:hint="eastAsia" w:ascii="宋体" w:hAnsi="宋体" w:cs="宋体"/>
                <w:sz w:val="24"/>
                <w:szCs w:val="24"/>
                <w:highlight w:val="none"/>
              </w:rPr>
              <w:t>3、厨师具备中级及以上厨师证，每提供一个得1.5分，最多得3分。</w:t>
            </w:r>
          </w:p>
          <w:p w14:paraId="67ED0931">
            <w:pPr>
              <w:adjustRightInd w:val="0"/>
              <w:snapToGri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zh-CN"/>
              </w:rPr>
              <w:t>（以投标文件中加盖供应商公章的证书复印件</w:t>
            </w:r>
            <w:r>
              <w:rPr>
                <w:rFonts w:hint="eastAsia" w:ascii="宋体" w:hAnsi="宋体" w:cs="宋体"/>
                <w:sz w:val="24"/>
                <w:szCs w:val="24"/>
                <w:highlight w:val="none"/>
              </w:rPr>
              <w:t>及</w:t>
            </w:r>
            <w:r>
              <w:rPr>
                <w:rFonts w:hint="eastAsia" w:ascii="宋体" w:hAnsi="宋体" w:cs="宋体"/>
                <w:color w:val="000000"/>
                <w:sz w:val="24"/>
                <w:szCs w:val="24"/>
                <w:highlight w:val="none"/>
              </w:rPr>
              <w:t>供应商所在单位的提交响应文件截止日前连续6个月社保证明复印件</w:t>
            </w:r>
            <w:r>
              <w:rPr>
                <w:rFonts w:hint="eastAsia" w:ascii="宋体" w:hAnsi="宋体" w:cs="宋体"/>
                <w:sz w:val="24"/>
                <w:szCs w:val="24"/>
                <w:highlight w:val="none"/>
                <w:lang w:val="zh-CN"/>
              </w:rPr>
              <w:t>为评分依据，原件备查）</w:t>
            </w:r>
          </w:p>
          <w:p w14:paraId="5ED3AE4E">
            <w:pPr>
              <w:adjustRightInd w:val="0"/>
              <w:snapToGrid w:val="0"/>
              <w:spacing w:line="360" w:lineRule="auto"/>
              <w:rPr>
                <w:rFonts w:hint="eastAsia" w:ascii="宋体" w:hAnsi="宋体" w:cs="宋体"/>
                <w:sz w:val="24"/>
                <w:szCs w:val="24"/>
                <w:highlight w:val="none"/>
                <w:lang w:val="zh-CN"/>
              </w:rPr>
            </w:pPr>
          </w:p>
        </w:tc>
      </w:tr>
      <w:tr w14:paraId="3FB5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2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5142E9D">
            <w:pPr>
              <w:widowControl/>
              <w:adjustRightInd w:val="0"/>
              <w:snapToGrid w:val="0"/>
              <w:spacing w:line="360" w:lineRule="auto"/>
              <w:jc w:val="center"/>
              <w:rPr>
                <w:rFonts w:hint="eastAsia" w:ascii="宋体" w:hAnsi="宋体" w:cs="宋体"/>
                <w:sz w:val="24"/>
                <w:szCs w:val="24"/>
                <w:highlight w:val="none"/>
              </w:rPr>
            </w:pPr>
            <w:r>
              <w:rPr>
                <w:rFonts w:hint="eastAsia" w:ascii="宋体" w:hAnsi="宋体" w:cs="宋体"/>
                <w:color w:val="000000"/>
                <w:sz w:val="24"/>
                <w:szCs w:val="24"/>
                <w:highlight w:val="none"/>
              </w:rPr>
              <w:t>3</w:t>
            </w:r>
          </w:p>
        </w:tc>
        <w:tc>
          <w:tcPr>
            <w:tcW w:w="1500"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24D2124">
            <w:pPr>
              <w:widowControl/>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技术因素分</w:t>
            </w:r>
          </w:p>
          <w:p w14:paraId="53FD2F54">
            <w:pPr>
              <w:widowControl/>
              <w:adjustRightInd w:val="0"/>
              <w:snapToGrid w:val="0"/>
              <w:spacing w:line="360" w:lineRule="auto"/>
              <w:jc w:val="center"/>
              <w:rPr>
                <w:rFonts w:hint="eastAsia" w:ascii="宋体" w:hAnsi="宋体" w:cs="宋体"/>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45</w:t>
            </w:r>
            <w:r>
              <w:rPr>
                <w:rFonts w:hint="eastAsia" w:ascii="宋体" w:hAnsi="宋体" w:cs="宋体"/>
                <w:color w:val="000000"/>
                <w:sz w:val="24"/>
                <w:szCs w:val="24"/>
                <w:highlight w:val="none"/>
              </w:rPr>
              <w:t>分)</w:t>
            </w:r>
          </w:p>
          <w:p w14:paraId="330D8DC5">
            <w:pPr>
              <w:widowControl/>
              <w:adjustRightInd w:val="0"/>
              <w:snapToGrid w:val="0"/>
              <w:spacing w:line="360" w:lineRule="auto"/>
              <w:jc w:val="center"/>
              <w:rPr>
                <w:rFonts w:hint="eastAsia" w:ascii="宋体" w:hAnsi="宋体" w:cs="宋体"/>
                <w:sz w:val="24"/>
                <w:szCs w:val="24"/>
                <w:highlight w:val="none"/>
              </w:rPr>
            </w:pPr>
          </w:p>
        </w:tc>
        <w:tc>
          <w:tcPr>
            <w:tcW w:w="1367"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A0499C1">
            <w:pPr>
              <w:widowControl/>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服务方案（1</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分）</w:t>
            </w:r>
          </w:p>
        </w:tc>
        <w:tc>
          <w:tcPr>
            <w:tcW w:w="6873"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D8B5D21">
            <w:pPr>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整体服务方案，供应商能够针对本项目提出详细的服务方案。</w:t>
            </w:r>
          </w:p>
          <w:p w14:paraId="36807090">
            <w:pPr>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评审专家组对供应商提供的方案进行综合评比，方案内容详细完整且科学合理、非常符合本项目的实际需求且操作性强的得</w:t>
            </w:r>
            <w:r>
              <w:rPr>
                <w:rFonts w:hint="eastAsia" w:ascii="宋体" w:hAnsi="宋体" w:cs="宋体"/>
                <w:color w:val="000000"/>
                <w:sz w:val="24"/>
                <w:szCs w:val="24"/>
                <w:highlight w:val="none"/>
                <w:lang w:val="en-US" w:eastAsia="zh-CN"/>
              </w:rPr>
              <w:t>12</w:t>
            </w:r>
            <w:r>
              <w:rPr>
                <w:rFonts w:hint="eastAsia" w:ascii="宋体" w:hAnsi="宋体" w:cs="宋体"/>
                <w:color w:val="000000"/>
                <w:sz w:val="24"/>
                <w:szCs w:val="24"/>
                <w:highlight w:val="none"/>
              </w:rPr>
              <w:t>分;</w:t>
            </w:r>
          </w:p>
          <w:p w14:paraId="786B1947">
            <w:pPr>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方案内容符合实际需求操作较方便实用的得</w:t>
            </w:r>
            <w:r>
              <w:rPr>
                <w:rFonts w:hint="eastAsia" w:ascii="宋体" w:hAnsi="宋体" w:cs="宋体"/>
                <w:color w:val="000000"/>
                <w:sz w:val="24"/>
                <w:szCs w:val="24"/>
                <w:highlight w:val="none"/>
                <w:lang w:val="en-US" w:eastAsia="zh-CN"/>
              </w:rPr>
              <w:t>10</w:t>
            </w:r>
            <w:r>
              <w:rPr>
                <w:rFonts w:hint="eastAsia" w:ascii="宋体" w:hAnsi="宋体" w:cs="宋体"/>
                <w:color w:val="000000"/>
                <w:sz w:val="24"/>
                <w:szCs w:val="24"/>
                <w:highlight w:val="none"/>
              </w:rPr>
              <w:t>分;方案内容一般得</w:t>
            </w:r>
            <w:r>
              <w:rPr>
                <w:rFonts w:hint="eastAsia" w:ascii="宋体" w:hAnsi="宋体" w:cs="宋体"/>
                <w:color w:val="000000"/>
                <w:sz w:val="24"/>
                <w:szCs w:val="24"/>
                <w:highlight w:val="none"/>
                <w:lang w:val="en-US" w:eastAsia="zh-CN"/>
              </w:rPr>
              <w:t>8</w:t>
            </w:r>
            <w:r>
              <w:rPr>
                <w:rFonts w:hint="eastAsia" w:ascii="宋体" w:hAnsi="宋体" w:cs="宋体"/>
                <w:color w:val="000000"/>
                <w:sz w:val="24"/>
                <w:szCs w:val="24"/>
                <w:highlight w:val="none"/>
              </w:rPr>
              <w:t>分。方案满足实际需求但操作性不够强的得</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rPr>
              <w:t>分;未提供则不得分。</w:t>
            </w:r>
          </w:p>
        </w:tc>
      </w:tr>
      <w:tr w14:paraId="16F4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29" w:type="dxa"/>
            <w:vMerge w:val="continue"/>
            <w:tcBorders>
              <w:left w:val="single" w:color="auto" w:sz="4" w:space="0"/>
              <w:right w:val="single" w:color="auto" w:sz="4" w:space="0"/>
            </w:tcBorders>
            <w:tcMar>
              <w:top w:w="0" w:type="dxa"/>
              <w:left w:w="108" w:type="dxa"/>
              <w:bottom w:w="0" w:type="dxa"/>
              <w:right w:w="108" w:type="dxa"/>
            </w:tcMar>
            <w:vAlign w:val="center"/>
          </w:tcPr>
          <w:p w14:paraId="0FA72331">
            <w:pPr>
              <w:widowControl/>
              <w:adjustRightInd w:val="0"/>
              <w:snapToGrid w:val="0"/>
              <w:spacing w:line="360" w:lineRule="auto"/>
              <w:jc w:val="center"/>
              <w:rPr>
                <w:rFonts w:hint="eastAsia" w:ascii="宋体" w:hAnsi="宋体" w:cs="宋体"/>
                <w:color w:val="000000"/>
                <w:sz w:val="24"/>
                <w:szCs w:val="24"/>
                <w:highlight w:val="none"/>
              </w:rPr>
            </w:pPr>
          </w:p>
        </w:tc>
        <w:tc>
          <w:tcPr>
            <w:tcW w:w="1500" w:type="dxa"/>
            <w:vMerge w:val="continue"/>
            <w:tcBorders>
              <w:left w:val="single" w:color="auto" w:sz="4" w:space="0"/>
              <w:right w:val="single" w:color="auto" w:sz="4" w:space="0"/>
            </w:tcBorders>
            <w:tcMar>
              <w:top w:w="0" w:type="dxa"/>
              <w:left w:w="108" w:type="dxa"/>
              <w:bottom w:w="0" w:type="dxa"/>
              <w:right w:w="108" w:type="dxa"/>
            </w:tcMar>
            <w:vAlign w:val="center"/>
          </w:tcPr>
          <w:p w14:paraId="68831B83">
            <w:pPr>
              <w:widowControl/>
              <w:adjustRightInd w:val="0"/>
              <w:snapToGrid w:val="0"/>
              <w:spacing w:line="360" w:lineRule="auto"/>
              <w:jc w:val="center"/>
              <w:rPr>
                <w:rFonts w:hint="eastAsia" w:ascii="宋体" w:hAnsi="宋体" w:cs="宋体"/>
                <w:sz w:val="24"/>
                <w:szCs w:val="24"/>
                <w:highlight w:val="none"/>
              </w:rPr>
            </w:pPr>
          </w:p>
        </w:tc>
        <w:tc>
          <w:tcPr>
            <w:tcW w:w="1367"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58CEBB1">
            <w:pPr>
              <w:widowControl/>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服务团队稳定性保障措施</w:t>
            </w:r>
          </w:p>
          <w:p w14:paraId="1113C112">
            <w:pPr>
              <w:widowControl/>
              <w:adjustRightInd w:val="0"/>
              <w:snapToGrid w:val="0"/>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7分</w:t>
            </w:r>
            <w:r>
              <w:rPr>
                <w:rFonts w:hint="eastAsia" w:ascii="宋体" w:hAnsi="宋体" w:cs="宋体"/>
                <w:color w:val="000000"/>
                <w:sz w:val="24"/>
                <w:szCs w:val="24"/>
                <w:highlight w:val="none"/>
                <w:lang w:eastAsia="zh-CN"/>
              </w:rPr>
              <w:t>）</w:t>
            </w:r>
          </w:p>
        </w:tc>
        <w:tc>
          <w:tcPr>
            <w:tcW w:w="6873"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F029096">
            <w:pPr>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针对本项目服务团队稳定性保障措施内容的细致完整、描述条理清晰，内容齐全，有较高的针对性等进行综合打分，包括但不限于以下几个方面：</w:t>
            </w:r>
          </w:p>
          <w:p w14:paraId="23F51F95">
            <w:pPr>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1.组织协调；</w:t>
            </w:r>
          </w:p>
          <w:p w14:paraId="6A222B13">
            <w:pPr>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2.服务团队稳定性。</w:t>
            </w:r>
          </w:p>
          <w:p w14:paraId="7EA6E6CE">
            <w:pPr>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优秀</w:t>
            </w: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rPr>
              <w:t>分，良好得</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分，一般得</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分，差得</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分，未提供不得分；</w:t>
            </w:r>
          </w:p>
        </w:tc>
      </w:tr>
      <w:tr w14:paraId="54F3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729" w:type="dxa"/>
            <w:vMerge w:val="continue"/>
            <w:tcBorders>
              <w:left w:val="single" w:color="auto" w:sz="4" w:space="0"/>
              <w:right w:val="single" w:color="auto" w:sz="4" w:space="0"/>
            </w:tcBorders>
            <w:tcMar>
              <w:top w:w="0" w:type="dxa"/>
              <w:left w:w="108" w:type="dxa"/>
              <w:bottom w:w="0" w:type="dxa"/>
              <w:right w:w="108" w:type="dxa"/>
            </w:tcMar>
            <w:vAlign w:val="center"/>
          </w:tcPr>
          <w:p w14:paraId="1618547D">
            <w:pPr>
              <w:widowControl/>
              <w:adjustRightInd w:val="0"/>
              <w:snapToGrid w:val="0"/>
              <w:spacing w:line="360" w:lineRule="auto"/>
              <w:jc w:val="center"/>
              <w:rPr>
                <w:rFonts w:hint="eastAsia" w:ascii="宋体" w:hAnsi="宋体" w:cs="宋体"/>
                <w:color w:val="000000"/>
                <w:sz w:val="24"/>
                <w:szCs w:val="24"/>
                <w:highlight w:val="none"/>
              </w:rPr>
            </w:pPr>
          </w:p>
        </w:tc>
        <w:tc>
          <w:tcPr>
            <w:tcW w:w="1500" w:type="dxa"/>
            <w:vMerge w:val="continue"/>
            <w:tcBorders>
              <w:left w:val="single" w:color="auto" w:sz="4" w:space="0"/>
              <w:right w:val="single" w:color="auto" w:sz="4" w:space="0"/>
            </w:tcBorders>
            <w:tcMar>
              <w:top w:w="0" w:type="dxa"/>
              <w:left w:w="108" w:type="dxa"/>
              <w:bottom w:w="0" w:type="dxa"/>
              <w:right w:w="108" w:type="dxa"/>
            </w:tcMar>
            <w:vAlign w:val="center"/>
          </w:tcPr>
          <w:p w14:paraId="379ACD0E">
            <w:pPr>
              <w:widowControl/>
              <w:adjustRightInd w:val="0"/>
              <w:snapToGrid w:val="0"/>
              <w:spacing w:line="360" w:lineRule="auto"/>
              <w:jc w:val="center"/>
              <w:rPr>
                <w:rFonts w:hint="eastAsia" w:ascii="宋体" w:hAnsi="宋体" w:cs="宋体"/>
                <w:color w:val="000000"/>
                <w:sz w:val="24"/>
                <w:szCs w:val="24"/>
                <w:highlight w:val="none"/>
              </w:rPr>
            </w:pPr>
          </w:p>
        </w:tc>
        <w:tc>
          <w:tcPr>
            <w:tcW w:w="1367" w:type="dxa"/>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8B95872">
            <w:pPr>
              <w:widowControl/>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培训计划及方案</w:t>
            </w:r>
          </w:p>
          <w:p w14:paraId="0982D666">
            <w:pPr>
              <w:widowControl/>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rPr>
              <w:t>分）</w:t>
            </w:r>
          </w:p>
        </w:tc>
        <w:tc>
          <w:tcPr>
            <w:tcW w:w="68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67B761">
            <w:pPr>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员工培训计划及方案，根据方案的合理性、可行性、是否符合采购人实际要求，优秀</w:t>
            </w: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rPr>
              <w:t>分，良好得</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分，一般得</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分，差得</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分，无方案不得分；</w:t>
            </w:r>
          </w:p>
        </w:tc>
      </w:tr>
      <w:tr w14:paraId="17C3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29" w:type="dxa"/>
            <w:vMerge w:val="continue"/>
            <w:tcBorders>
              <w:left w:val="single" w:color="auto" w:sz="4" w:space="0"/>
              <w:right w:val="single" w:color="auto" w:sz="4" w:space="0"/>
            </w:tcBorders>
            <w:vAlign w:val="center"/>
          </w:tcPr>
          <w:p w14:paraId="0AE70A40">
            <w:pPr>
              <w:widowControl/>
              <w:adjustRightInd w:val="0"/>
              <w:snapToGrid w:val="0"/>
              <w:spacing w:line="360" w:lineRule="auto"/>
              <w:jc w:val="left"/>
              <w:rPr>
                <w:rFonts w:hint="eastAsia" w:ascii="宋体" w:hAnsi="宋体" w:cs="宋体"/>
                <w:sz w:val="24"/>
                <w:szCs w:val="24"/>
                <w:highlight w:val="none"/>
              </w:rPr>
            </w:pPr>
          </w:p>
        </w:tc>
        <w:tc>
          <w:tcPr>
            <w:tcW w:w="1500" w:type="dxa"/>
            <w:vMerge w:val="continue"/>
            <w:tcBorders>
              <w:left w:val="single" w:color="auto" w:sz="4" w:space="0"/>
              <w:right w:val="single" w:color="auto" w:sz="4" w:space="0"/>
            </w:tcBorders>
            <w:vAlign w:val="center"/>
          </w:tcPr>
          <w:p w14:paraId="5C80F7BD">
            <w:pPr>
              <w:widowControl/>
              <w:adjustRightInd w:val="0"/>
              <w:snapToGrid w:val="0"/>
              <w:spacing w:line="360" w:lineRule="auto"/>
              <w:jc w:val="left"/>
              <w:rPr>
                <w:rFonts w:hint="eastAsia" w:ascii="宋体" w:hAnsi="宋体" w:cs="宋体"/>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ACFA3B">
            <w:pPr>
              <w:widowControl/>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劳动用工手续方案（</w:t>
            </w: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rPr>
              <w:t>分）</w:t>
            </w:r>
          </w:p>
        </w:tc>
        <w:tc>
          <w:tcPr>
            <w:tcW w:w="68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088AD7">
            <w:pPr>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项目劳务人员岗前培训、社保缴纳、人事档案管理等各类劳动用工手续方案完善、具体、齐全，</w:t>
            </w:r>
            <w:r>
              <w:rPr>
                <w:rFonts w:hint="eastAsia" w:ascii="宋体" w:hAnsi="宋体" w:cs="宋体"/>
                <w:color w:val="000000"/>
                <w:sz w:val="24"/>
                <w:szCs w:val="24"/>
                <w:highlight w:val="none"/>
                <w:lang w:val="en-US" w:eastAsia="zh-CN"/>
              </w:rPr>
              <w:t>优秀7</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val="en-US" w:eastAsia="zh-CN"/>
              </w:rPr>
              <w:t>良好</w:t>
            </w:r>
            <w:r>
              <w:rPr>
                <w:rFonts w:hint="eastAsia" w:ascii="宋体" w:hAnsi="宋体" w:cs="宋体"/>
                <w:color w:val="000000"/>
                <w:sz w:val="24"/>
                <w:szCs w:val="24"/>
                <w:highlight w:val="none"/>
              </w:rPr>
              <w:t>得</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分；一般得</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val="en-US" w:eastAsia="zh-CN"/>
              </w:rPr>
              <w:t>差得1分；</w:t>
            </w:r>
            <w:r>
              <w:rPr>
                <w:rFonts w:hint="eastAsia" w:ascii="宋体" w:hAnsi="宋体" w:cs="宋体"/>
                <w:color w:val="000000"/>
                <w:sz w:val="24"/>
                <w:szCs w:val="24"/>
                <w:highlight w:val="none"/>
              </w:rPr>
              <w:t>未提供不得分。</w:t>
            </w:r>
          </w:p>
        </w:tc>
      </w:tr>
      <w:tr w14:paraId="32DE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9" w:hRule="atLeast"/>
          <w:jc w:val="center"/>
        </w:trPr>
        <w:tc>
          <w:tcPr>
            <w:tcW w:w="729" w:type="dxa"/>
            <w:vMerge w:val="continue"/>
            <w:tcBorders>
              <w:left w:val="single" w:color="auto" w:sz="4" w:space="0"/>
              <w:right w:val="single" w:color="auto" w:sz="4" w:space="0"/>
            </w:tcBorders>
            <w:vAlign w:val="center"/>
          </w:tcPr>
          <w:p w14:paraId="377013CB">
            <w:pPr>
              <w:widowControl/>
              <w:adjustRightInd w:val="0"/>
              <w:snapToGrid w:val="0"/>
              <w:spacing w:line="360" w:lineRule="auto"/>
              <w:jc w:val="left"/>
              <w:rPr>
                <w:rFonts w:hint="eastAsia" w:ascii="宋体" w:hAnsi="宋体" w:cs="宋体"/>
                <w:sz w:val="24"/>
                <w:szCs w:val="24"/>
                <w:highlight w:val="none"/>
              </w:rPr>
            </w:pPr>
          </w:p>
        </w:tc>
        <w:tc>
          <w:tcPr>
            <w:tcW w:w="1500" w:type="dxa"/>
            <w:vMerge w:val="continue"/>
            <w:tcBorders>
              <w:left w:val="single" w:color="auto" w:sz="4" w:space="0"/>
              <w:right w:val="single" w:color="auto" w:sz="4" w:space="0"/>
            </w:tcBorders>
            <w:vAlign w:val="center"/>
          </w:tcPr>
          <w:p w14:paraId="61B42072">
            <w:pPr>
              <w:widowControl/>
              <w:adjustRightInd w:val="0"/>
              <w:snapToGrid w:val="0"/>
              <w:spacing w:line="360" w:lineRule="auto"/>
              <w:jc w:val="left"/>
              <w:rPr>
                <w:rFonts w:hint="eastAsia" w:ascii="宋体" w:hAnsi="宋体" w:cs="宋体"/>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4D9D1D">
            <w:pPr>
              <w:adjustRightInd w:val="0"/>
              <w:snapToGrid w:val="0"/>
              <w:spacing w:line="360" w:lineRule="auto"/>
              <w:jc w:val="center"/>
              <w:rPr>
                <w:rFonts w:hint="eastAsia" w:ascii="宋体" w:hAnsi="宋体" w:cs="宋体"/>
                <w:sz w:val="24"/>
                <w:szCs w:val="24"/>
                <w:highlight w:val="none"/>
              </w:rPr>
            </w:pPr>
            <w:r>
              <w:rPr>
                <w:rFonts w:hint="eastAsia" w:ascii="宋体" w:hAnsi="宋体" w:cs="宋体"/>
                <w:color w:val="000000"/>
                <w:sz w:val="24"/>
                <w:szCs w:val="24"/>
                <w:highlight w:val="none"/>
              </w:rPr>
              <w:t>应急预案（</w:t>
            </w: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rPr>
              <w:t>分）</w:t>
            </w:r>
          </w:p>
        </w:tc>
        <w:tc>
          <w:tcPr>
            <w:tcW w:w="68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914A5B">
            <w:pPr>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投标人提供紧急情况处理措施（包含但不限于详细合理的现场突发事件、防火、防盗），进行综合评价，措施切实可行</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优秀得7</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val="en-US" w:eastAsia="zh-CN"/>
              </w:rPr>
              <w:t>良好</w:t>
            </w:r>
            <w:r>
              <w:rPr>
                <w:rFonts w:hint="eastAsia" w:ascii="宋体" w:hAnsi="宋体" w:cs="宋体"/>
                <w:color w:val="000000"/>
                <w:sz w:val="24"/>
                <w:szCs w:val="24"/>
                <w:highlight w:val="none"/>
              </w:rPr>
              <w:t>得</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val="en-US" w:eastAsia="zh-CN"/>
              </w:rPr>
              <w:t>一般得3分，差</w:t>
            </w:r>
            <w:r>
              <w:rPr>
                <w:rFonts w:hint="eastAsia" w:ascii="宋体" w:hAnsi="宋体" w:cs="宋体"/>
                <w:color w:val="000000"/>
                <w:sz w:val="24"/>
                <w:szCs w:val="24"/>
                <w:highlight w:val="none"/>
              </w:rPr>
              <w:t>得</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val="en-US" w:eastAsia="zh-CN"/>
              </w:rPr>
              <w:t>未提供</w:t>
            </w:r>
            <w:r>
              <w:rPr>
                <w:rFonts w:hint="eastAsia" w:ascii="宋体" w:hAnsi="宋体" w:cs="宋体"/>
                <w:color w:val="000000"/>
                <w:sz w:val="24"/>
                <w:szCs w:val="24"/>
                <w:highlight w:val="none"/>
              </w:rPr>
              <w:t>不得分。</w:t>
            </w:r>
          </w:p>
        </w:tc>
      </w:tr>
      <w:tr w14:paraId="3297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4" w:hRule="atLeast"/>
          <w:jc w:val="center"/>
        </w:trPr>
        <w:tc>
          <w:tcPr>
            <w:tcW w:w="729" w:type="dxa"/>
            <w:vMerge w:val="continue"/>
            <w:tcBorders>
              <w:left w:val="single" w:color="auto" w:sz="4" w:space="0"/>
              <w:right w:val="single" w:color="auto" w:sz="4" w:space="0"/>
            </w:tcBorders>
            <w:vAlign w:val="center"/>
          </w:tcPr>
          <w:p w14:paraId="1E54C589">
            <w:pPr>
              <w:widowControl/>
              <w:adjustRightInd w:val="0"/>
              <w:snapToGrid w:val="0"/>
              <w:spacing w:line="360" w:lineRule="auto"/>
              <w:jc w:val="left"/>
              <w:rPr>
                <w:rFonts w:hint="eastAsia" w:ascii="宋体" w:hAnsi="宋体" w:cs="宋体"/>
                <w:sz w:val="24"/>
                <w:szCs w:val="24"/>
                <w:highlight w:val="none"/>
              </w:rPr>
            </w:pPr>
          </w:p>
        </w:tc>
        <w:tc>
          <w:tcPr>
            <w:tcW w:w="1500" w:type="dxa"/>
            <w:vMerge w:val="continue"/>
            <w:tcBorders>
              <w:left w:val="single" w:color="auto" w:sz="4" w:space="0"/>
              <w:right w:val="single" w:color="auto" w:sz="4" w:space="0"/>
            </w:tcBorders>
            <w:vAlign w:val="center"/>
          </w:tcPr>
          <w:p w14:paraId="352ACCC5">
            <w:pPr>
              <w:widowControl/>
              <w:adjustRightInd w:val="0"/>
              <w:snapToGrid w:val="0"/>
              <w:spacing w:line="360" w:lineRule="auto"/>
              <w:jc w:val="left"/>
              <w:rPr>
                <w:rFonts w:hint="eastAsia" w:ascii="宋体" w:hAnsi="宋体" w:cs="宋体"/>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FE7DA7">
            <w:pPr>
              <w:widowControl/>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服务承诺及优惠条件（</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分）</w:t>
            </w:r>
          </w:p>
        </w:tc>
        <w:tc>
          <w:tcPr>
            <w:tcW w:w="68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275293">
            <w:pPr>
              <w:widowControl/>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根据投标人针对本项目所提供的服务承诺和优惠条件进行比较及综合评价，有具体量化的实质性内容且合理，每提供1条得1分，最多</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分</w:t>
            </w:r>
          </w:p>
        </w:tc>
      </w:tr>
    </w:tbl>
    <w:p w14:paraId="4792755E">
      <w:pPr>
        <w:spacing w:line="360" w:lineRule="auto"/>
        <w:ind w:firstLine="420" w:firstLineChars="200"/>
        <w:rPr>
          <w:rFonts w:hint="eastAsia" w:ascii="宋体" w:hAnsi="宋体"/>
          <w:bCs/>
          <w:szCs w:val="21"/>
          <w:lang w:eastAsia="zh-CN"/>
        </w:rPr>
      </w:pPr>
    </w:p>
    <w:p w14:paraId="3F80E625">
      <w:pPr>
        <w:pStyle w:val="14"/>
        <w:spacing w:line="360" w:lineRule="auto"/>
        <w:ind w:firstLine="400" w:firstLineChars="200"/>
        <w:rPr>
          <w:rFonts w:hint="eastAsia" w:hAnsi="宋体"/>
          <w:bCs/>
        </w:rPr>
      </w:pPr>
      <w:r>
        <w:rPr>
          <w:rFonts w:hint="eastAsia" w:hAnsi="宋体"/>
          <w:bCs/>
        </w:rPr>
        <w:t>8.2商务技术评审因素为客观评分项的，应在评分项目或评分标准中予以标注为“客观分”。对供应商的客观评分项目，各评审专家评分应当一致。</w:t>
      </w:r>
    </w:p>
    <w:p w14:paraId="74702087">
      <w:pPr>
        <w:spacing w:line="360" w:lineRule="auto"/>
        <w:ind w:firstLine="420" w:firstLineChars="200"/>
        <w:rPr>
          <w:rFonts w:hint="eastAsia" w:ascii="宋体" w:hAnsi="宋体" w:cs="宋体"/>
          <w:color w:val="000000"/>
        </w:rPr>
      </w:pPr>
      <w:r>
        <w:rPr>
          <w:rFonts w:hint="eastAsia" w:ascii="宋体" w:hAnsi="宋体" w:cs="宋体"/>
          <w:color w:val="000000"/>
        </w:rPr>
        <w:t>8.3.终止竞争性磋商采购活动</w:t>
      </w:r>
    </w:p>
    <w:p w14:paraId="1B3667FE">
      <w:pPr>
        <w:spacing w:line="360" w:lineRule="auto"/>
        <w:ind w:firstLine="420" w:firstLineChars="200"/>
        <w:rPr>
          <w:rFonts w:hint="eastAsia" w:ascii="宋体" w:hAnsi="宋体" w:cs="宋体"/>
          <w:color w:val="000000"/>
        </w:rPr>
      </w:pPr>
      <w:r>
        <w:rPr>
          <w:rFonts w:hint="eastAsia" w:ascii="宋体" w:hAnsi="宋体" w:cs="宋体"/>
          <w:color w:val="000000"/>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AE40091">
      <w:pPr>
        <w:pStyle w:val="4"/>
        <w:spacing w:before="0" w:after="0" w:line="360" w:lineRule="auto"/>
        <w:ind w:firstLine="640" w:firstLineChars="200"/>
        <w:jc w:val="center"/>
        <w:rPr>
          <w:rFonts w:hint="eastAsia" w:ascii="宋体" w:hAnsi="宋体" w:cs="宋体"/>
          <w:b w:val="0"/>
        </w:rPr>
      </w:pPr>
    </w:p>
    <w:p w14:paraId="7247AF30">
      <w:pPr>
        <w:pStyle w:val="4"/>
        <w:spacing w:before="0" w:after="0" w:line="360" w:lineRule="auto"/>
        <w:ind w:firstLine="640" w:firstLineChars="200"/>
        <w:jc w:val="center"/>
        <w:rPr>
          <w:rFonts w:hint="eastAsia" w:ascii="宋体" w:hAnsi="宋体"/>
          <w:b w:val="0"/>
        </w:rPr>
      </w:pPr>
      <w:r>
        <w:rPr>
          <w:rFonts w:hint="eastAsia" w:ascii="宋体" w:hAnsi="宋体"/>
          <w:b w:val="0"/>
        </w:rPr>
        <w:t>第二节 评标报告</w:t>
      </w:r>
    </w:p>
    <w:p w14:paraId="2360A040">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14:paraId="24B345EB">
      <w:pPr>
        <w:spacing w:line="360" w:lineRule="auto"/>
        <w:ind w:firstLine="420" w:firstLineChars="200"/>
        <w:rPr>
          <w:rFonts w:hint="eastAsia" w:ascii="宋体" w:hAnsi="宋体" w:cs="宋体"/>
          <w:sz w:val="24"/>
        </w:rPr>
      </w:pPr>
      <w:r>
        <w:rPr>
          <w:rFonts w:hint="eastAsia" w:ascii="宋体" w:hAnsi="宋体"/>
          <w:bCs/>
          <w:szCs w:val="21"/>
        </w:rPr>
        <w:t>由磋商小组根据综合评分情况，按照评审得分由高到低顺序推荐3名以上成交候选供应商</w:t>
      </w:r>
      <w:r>
        <w:rPr>
          <w:rFonts w:hint="eastAsia" w:ascii="宋体" w:hAnsi="宋体" w:cs="宋体"/>
          <w:color w:val="000000"/>
        </w:rPr>
        <w:t>,并在线编写电子评审报告</w:t>
      </w:r>
      <w:r>
        <w:rPr>
          <w:rFonts w:hint="eastAsia" w:ascii="宋体" w:hAnsi="宋体"/>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071428EB">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2.评标争议事项处理</w:t>
      </w:r>
    </w:p>
    <w:p w14:paraId="7C744B05">
      <w:pPr>
        <w:pStyle w:val="28"/>
        <w:spacing w:before="0"/>
        <w:ind w:firstLine="420"/>
        <w:rPr>
          <w:rFonts w:hint="eastAsia" w:ascii="宋体" w:hAnsi="宋体" w:cs="宋体"/>
          <w:color w:val="000000"/>
          <w:kern w:val="2"/>
          <w:sz w:val="21"/>
          <w:szCs w:val="24"/>
        </w:rPr>
      </w:pPr>
      <w:r>
        <w:rPr>
          <w:rFonts w:hint="eastAsia" w:ascii="宋体" w:hAnsi="宋体" w:cs="宋体"/>
          <w:color w:val="000000"/>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14:paraId="16014946">
      <w:pPr>
        <w:pStyle w:val="4"/>
        <w:spacing w:before="0" w:after="0" w:line="360" w:lineRule="auto"/>
        <w:ind w:firstLine="640" w:firstLineChars="200"/>
        <w:jc w:val="center"/>
        <w:rPr>
          <w:rFonts w:hint="eastAsia" w:ascii="宋体" w:hAnsi="宋体" w:cs="宋体"/>
          <w:b w:val="0"/>
        </w:rPr>
      </w:pPr>
      <w:r>
        <w:rPr>
          <w:rFonts w:hint="eastAsia" w:ascii="宋体" w:hAnsi="宋体"/>
          <w:b w:val="0"/>
        </w:rPr>
        <w:t>第三节 评审过程的保密与录像</w:t>
      </w:r>
    </w:p>
    <w:p w14:paraId="70F60CBE">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14:paraId="567CCC9C">
      <w:pPr>
        <w:widowControl/>
        <w:spacing w:line="360" w:lineRule="auto"/>
        <w:ind w:firstLine="420" w:firstLineChars="200"/>
        <w:rPr>
          <w:rFonts w:hint="eastAsia"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304127D">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14:paraId="62866783">
      <w:pPr>
        <w:spacing w:line="360" w:lineRule="auto"/>
        <w:ind w:firstLine="420" w:firstLineChars="200"/>
        <w:rPr>
          <w:rFonts w:hint="eastAsia" w:ascii="宋体" w:hAnsi="宋体" w:cs="宋体"/>
          <w:color w:val="000000"/>
        </w:rPr>
      </w:pPr>
      <w:r>
        <w:rPr>
          <w:rFonts w:hint="eastAsia" w:ascii="宋体" w:hAnsi="宋体" w:cs="宋体"/>
          <w:color w:val="000000"/>
        </w:rPr>
        <w:t>采购代理机构对评审工作现场及操作屏幕进行全过程录音录像，录音录像资料作为采购项目文件随其他文件一并存档。</w:t>
      </w:r>
    </w:p>
    <w:p w14:paraId="76C92949">
      <w:pPr>
        <w:pStyle w:val="3"/>
        <w:jc w:val="center"/>
      </w:pPr>
      <w:r>
        <w:rPr>
          <w:rFonts w:hint="eastAsia"/>
        </w:rPr>
        <w:t>第五章</w:t>
      </w:r>
      <w:r>
        <w:t xml:space="preserve"> </w:t>
      </w:r>
      <w:r>
        <w:rPr>
          <w:rFonts w:hint="eastAsia"/>
        </w:rPr>
        <w:t>响应文件格式</w:t>
      </w:r>
    </w:p>
    <w:p w14:paraId="045C1DE2">
      <w:pPr>
        <w:widowControl/>
        <w:spacing w:line="576" w:lineRule="auto"/>
        <w:jc w:val="left"/>
        <w:rPr>
          <w:b/>
          <w:bCs/>
          <w:kern w:val="44"/>
          <w:sz w:val="44"/>
          <w:szCs w:val="44"/>
        </w:rPr>
        <w:sectPr>
          <w:pgSz w:w="11910" w:h="16840"/>
          <w:pgMar w:top="1340" w:right="1500" w:bottom="280" w:left="1680" w:header="720" w:footer="720" w:gutter="0"/>
          <w:cols w:space="720" w:num="1"/>
        </w:sectPr>
      </w:pPr>
    </w:p>
    <w:p w14:paraId="518181BB">
      <w:pPr>
        <w:pStyle w:val="4"/>
        <w:jc w:val="center"/>
        <w:rPr>
          <w:rFonts w:ascii="宋体" w:hAnsi="宋体"/>
          <w:b w:val="0"/>
        </w:rPr>
      </w:pPr>
      <w:r>
        <w:rPr>
          <w:rFonts w:hint="eastAsia" w:ascii="宋体" w:hAnsi="宋体"/>
          <w:b w:val="0"/>
        </w:rPr>
        <w:t>第一节 封面格式</w:t>
      </w:r>
    </w:p>
    <w:p w14:paraId="7B2DC849">
      <w:pPr>
        <w:snapToGrid w:val="0"/>
        <w:spacing w:before="120" w:beforeLines="50" w:after="50"/>
        <w:rPr>
          <w:rFonts w:hint="eastAsia" w:ascii="宋体" w:hAnsi="宋体"/>
          <w:sz w:val="24"/>
          <w:szCs w:val="20"/>
        </w:rPr>
      </w:pPr>
    </w:p>
    <w:p w14:paraId="09CF9D3F">
      <w:pPr>
        <w:snapToGrid w:val="0"/>
        <w:spacing w:before="120" w:beforeLines="50" w:after="50"/>
        <w:jc w:val="center"/>
        <w:rPr>
          <w:rFonts w:hint="eastAsia" w:ascii="宋体" w:hAnsi="宋体"/>
          <w:bCs/>
          <w:sz w:val="24"/>
          <w:szCs w:val="20"/>
        </w:rPr>
      </w:pPr>
    </w:p>
    <w:p w14:paraId="1C775E88">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169D3DC7">
      <w:pPr>
        <w:snapToGrid w:val="0"/>
        <w:spacing w:before="120" w:beforeLines="50" w:after="50"/>
        <w:rPr>
          <w:rFonts w:hint="eastAsia" w:ascii="宋体" w:hAnsi="宋体"/>
          <w:bCs/>
          <w:sz w:val="24"/>
          <w:szCs w:val="20"/>
        </w:rPr>
      </w:pPr>
    </w:p>
    <w:p w14:paraId="57E0B20E">
      <w:pPr>
        <w:snapToGrid w:val="0"/>
        <w:spacing w:before="120" w:beforeLines="50" w:after="50"/>
        <w:rPr>
          <w:rFonts w:hint="eastAsia" w:ascii="宋体" w:hAnsi="宋体"/>
          <w:bCs/>
          <w:sz w:val="24"/>
          <w:szCs w:val="20"/>
        </w:rPr>
      </w:pPr>
    </w:p>
    <w:p w14:paraId="6A8E6660">
      <w:pPr>
        <w:snapToGrid w:val="0"/>
        <w:spacing w:before="120" w:beforeLines="50" w:after="50"/>
        <w:rPr>
          <w:rFonts w:hint="eastAsia" w:ascii="仿宋_GB2312" w:hAnsi="仿宋_GB2312" w:eastAsia="仿宋_GB2312" w:cs="仿宋_GB2312"/>
          <w:bCs/>
          <w:sz w:val="32"/>
          <w:szCs w:val="32"/>
        </w:rPr>
      </w:pPr>
    </w:p>
    <w:p w14:paraId="1958ED86">
      <w:pPr>
        <w:snapToGrid w:val="0"/>
        <w:spacing w:before="120" w:beforeLines="50" w:after="50"/>
        <w:ind w:left="2238" w:leftChars="304" w:hanging="1600" w:hangingChars="500"/>
        <w:rPr>
          <w:rFonts w:hint="eastAsia" w:ascii="宋体" w:hAnsi="宋体" w:eastAsia="宋体" w:cs="仿宋_GB2312"/>
          <w:bCs/>
          <w:sz w:val="32"/>
          <w:szCs w:val="32"/>
          <w:lang w:eastAsia="zh-CN"/>
        </w:rPr>
      </w:pPr>
      <w:r>
        <w:rPr>
          <w:rFonts w:hint="eastAsia" w:ascii="宋体" w:hAnsi="宋体" w:cs="仿宋_GB2312"/>
          <w:bCs/>
          <w:sz w:val="32"/>
          <w:szCs w:val="32"/>
        </w:rPr>
        <w:t>项目名称：</w:t>
      </w:r>
      <w:r>
        <w:rPr>
          <w:rFonts w:hint="eastAsia" w:ascii="宋体" w:hAnsi="宋体" w:cs="仿宋_GB2312"/>
          <w:bCs/>
          <w:sz w:val="32"/>
          <w:szCs w:val="32"/>
          <w:lang w:eastAsia="zh-CN"/>
        </w:rPr>
        <w:t>延边朝鲜族自治州公安局交通警察支队业务管理服务项目</w:t>
      </w:r>
    </w:p>
    <w:p w14:paraId="38A6803B">
      <w:pPr>
        <w:snapToGrid w:val="0"/>
        <w:spacing w:before="120" w:beforeLines="50" w:after="50"/>
        <w:ind w:firstLine="480" w:firstLineChars="150"/>
        <w:rPr>
          <w:rFonts w:hint="eastAsia" w:ascii="宋体" w:hAnsi="宋体" w:cs="仿宋_GB2312"/>
          <w:bCs/>
          <w:sz w:val="32"/>
          <w:szCs w:val="32"/>
        </w:rPr>
      </w:pPr>
    </w:p>
    <w:p w14:paraId="1AAC7021">
      <w:pPr>
        <w:snapToGrid w:val="0"/>
        <w:spacing w:before="120" w:beforeLines="50" w:after="50"/>
        <w:ind w:firstLine="640" w:firstLineChars="200"/>
        <w:rPr>
          <w:rFonts w:hint="eastAsia" w:ascii="宋体" w:hAnsi="宋体" w:eastAsia="宋体" w:cs="仿宋_GB2312"/>
          <w:bCs/>
          <w:color w:val="4874CB" w:themeColor="accent1"/>
          <w:sz w:val="32"/>
          <w:szCs w:val="32"/>
          <w:lang w:eastAsia="zh-CN"/>
          <w14:textFill>
            <w14:solidFill>
              <w14:schemeClr w14:val="accent1"/>
            </w14:solidFill>
          </w14:textFill>
        </w:rPr>
      </w:pPr>
      <w:r>
        <w:rPr>
          <w:rFonts w:hint="eastAsia" w:ascii="宋体" w:hAnsi="宋体" w:cs="仿宋_GB2312"/>
          <w:bCs/>
          <w:color w:val="4874CB" w:themeColor="accent1"/>
          <w:sz w:val="32"/>
          <w:szCs w:val="32"/>
          <w14:textFill>
            <w14:solidFill>
              <w14:schemeClr w14:val="accent1"/>
            </w14:solidFill>
          </w14:textFill>
        </w:rPr>
        <w:t>项目编号：</w:t>
      </w:r>
      <w:r>
        <w:rPr>
          <w:rFonts w:hint="eastAsia" w:ascii="宋体" w:hAnsi="宋体" w:cs="仿宋_GB2312"/>
          <w:bCs/>
          <w:color w:val="4874CB" w:themeColor="accent1"/>
          <w:sz w:val="32"/>
          <w:szCs w:val="32"/>
          <w:lang w:eastAsia="zh-CN"/>
          <w14:textFill>
            <w14:solidFill>
              <w14:schemeClr w14:val="accent1"/>
            </w14:solidFill>
          </w14:textFill>
        </w:rPr>
        <w:t>采购计划-[2025]-00048号-01</w:t>
      </w:r>
    </w:p>
    <w:p w14:paraId="6DE1ED01">
      <w:pPr>
        <w:snapToGrid w:val="0"/>
        <w:spacing w:before="120" w:beforeLines="50" w:after="50"/>
        <w:ind w:firstLine="480" w:firstLineChars="150"/>
        <w:rPr>
          <w:rFonts w:hint="eastAsia" w:ascii="宋体" w:hAnsi="宋体" w:cs="仿宋_GB2312"/>
          <w:bCs/>
          <w:sz w:val="32"/>
          <w:szCs w:val="32"/>
        </w:rPr>
      </w:pPr>
    </w:p>
    <w:p w14:paraId="2C3685C5">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7CFC50A4">
      <w:pPr>
        <w:snapToGrid w:val="0"/>
        <w:spacing w:before="120" w:beforeLines="50" w:after="50"/>
        <w:rPr>
          <w:rFonts w:hint="eastAsia" w:ascii="宋体" w:hAnsi="宋体" w:cs="仿宋_GB2312"/>
          <w:bCs/>
          <w:sz w:val="32"/>
          <w:szCs w:val="32"/>
        </w:rPr>
      </w:pPr>
    </w:p>
    <w:p w14:paraId="5BA69FD6">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3127CAD4">
      <w:pPr>
        <w:snapToGrid w:val="0"/>
        <w:spacing w:before="120" w:beforeLines="50" w:after="50"/>
        <w:rPr>
          <w:rFonts w:hint="eastAsia" w:ascii="宋体" w:hAnsi="宋体" w:cs="仿宋_GB2312"/>
          <w:bCs/>
          <w:sz w:val="32"/>
          <w:szCs w:val="32"/>
        </w:rPr>
      </w:pPr>
    </w:p>
    <w:p w14:paraId="0822D40E">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14:paraId="52DEBEBE">
      <w:pPr>
        <w:snapToGrid w:val="0"/>
        <w:spacing w:before="120" w:beforeLines="50" w:after="50"/>
        <w:ind w:firstLine="5440" w:firstLineChars="1700"/>
        <w:jc w:val="center"/>
        <w:rPr>
          <w:rFonts w:hint="eastAsia" w:ascii="宋体" w:hAnsi="宋体" w:cs="仿宋_GB2312"/>
          <w:bCs/>
          <w:sz w:val="32"/>
          <w:szCs w:val="32"/>
        </w:rPr>
      </w:pPr>
    </w:p>
    <w:p w14:paraId="243FE8A2">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14:paraId="4154DD37">
      <w:pPr>
        <w:widowControl/>
        <w:jc w:val="left"/>
        <w:sectPr>
          <w:pgSz w:w="11910" w:h="16840"/>
          <w:pgMar w:top="1340" w:right="1500" w:bottom="280" w:left="1680" w:header="720" w:footer="720" w:gutter="0"/>
          <w:cols w:space="720" w:num="1"/>
        </w:sectPr>
      </w:pPr>
    </w:p>
    <w:p w14:paraId="63B340A8">
      <w:pPr>
        <w:pStyle w:val="4"/>
        <w:jc w:val="center"/>
        <w:rPr>
          <w:rFonts w:hint="eastAsia" w:ascii="宋体" w:hAnsi="宋体" w:cs="宋体"/>
          <w:bCs w:val="0"/>
        </w:rPr>
      </w:pPr>
      <w:r>
        <w:rPr>
          <w:rFonts w:hint="eastAsia" w:ascii="宋体" w:hAnsi="宋体"/>
          <w:bCs w:val="0"/>
        </w:rPr>
        <w:t>第二节 资格证明文件格式</w:t>
      </w:r>
    </w:p>
    <w:p w14:paraId="78B011AA">
      <w:pPr>
        <w:snapToGrid w:val="0"/>
        <w:spacing w:before="120" w:beforeLines="50" w:after="50"/>
        <w:rPr>
          <w:rFonts w:hint="eastAsia" w:ascii="宋体" w:hAnsi="宋体"/>
          <w:sz w:val="24"/>
          <w:szCs w:val="20"/>
        </w:rPr>
      </w:pPr>
      <w:r>
        <w:rPr>
          <w:rFonts w:hint="eastAsia" w:ascii="宋体" w:hAnsi="宋体"/>
          <w:sz w:val="24"/>
        </w:rPr>
        <w:t xml:space="preserve">                                                   </w:t>
      </w:r>
    </w:p>
    <w:p w14:paraId="315F70F4">
      <w:pPr>
        <w:snapToGrid w:val="0"/>
        <w:spacing w:before="120" w:beforeLines="50" w:after="50"/>
        <w:rPr>
          <w:rFonts w:hint="eastAsia" w:ascii="宋体" w:hAnsi="宋体"/>
          <w:sz w:val="24"/>
          <w:szCs w:val="20"/>
        </w:rPr>
      </w:pPr>
    </w:p>
    <w:p w14:paraId="41CE4C98">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6D2B012A">
      <w:pPr>
        <w:snapToGrid w:val="0"/>
        <w:spacing w:before="120" w:beforeLines="50" w:after="50"/>
        <w:rPr>
          <w:rFonts w:hint="eastAsia" w:ascii="宋体" w:hAnsi="宋体"/>
          <w:bCs/>
          <w:sz w:val="24"/>
          <w:szCs w:val="20"/>
        </w:rPr>
      </w:pPr>
    </w:p>
    <w:p w14:paraId="192FD2EE">
      <w:pPr>
        <w:snapToGrid w:val="0"/>
        <w:spacing w:before="120" w:beforeLines="50" w:after="50"/>
        <w:rPr>
          <w:rFonts w:hint="eastAsia" w:ascii="宋体" w:hAnsi="宋体"/>
          <w:bCs/>
          <w:sz w:val="24"/>
          <w:szCs w:val="20"/>
        </w:rPr>
      </w:pPr>
    </w:p>
    <w:p w14:paraId="3DFC6831">
      <w:pPr>
        <w:snapToGrid w:val="0"/>
        <w:spacing w:before="120" w:beforeLines="50" w:after="50"/>
        <w:rPr>
          <w:rFonts w:hint="eastAsia" w:ascii="宋体" w:hAnsi="宋体"/>
          <w:bCs/>
          <w:sz w:val="24"/>
          <w:szCs w:val="20"/>
        </w:rPr>
      </w:pPr>
    </w:p>
    <w:p w14:paraId="4C5BAFC1">
      <w:pPr>
        <w:snapToGrid w:val="0"/>
        <w:spacing w:before="120" w:beforeLines="50" w:after="50"/>
        <w:rPr>
          <w:rFonts w:hint="eastAsia" w:ascii="宋体" w:hAnsi="宋体"/>
          <w:bCs/>
          <w:sz w:val="24"/>
          <w:szCs w:val="20"/>
        </w:rPr>
      </w:pPr>
    </w:p>
    <w:p w14:paraId="747C0EEC">
      <w:pPr>
        <w:snapToGrid w:val="0"/>
        <w:spacing w:before="120" w:beforeLines="50" w:after="50"/>
        <w:rPr>
          <w:rFonts w:hint="eastAsia" w:ascii="宋体" w:hAnsi="宋体"/>
          <w:bCs/>
          <w:sz w:val="24"/>
          <w:szCs w:val="20"/>
        </w:rPr>
      </w:pPr>
    </w:p>
    <w:p w14:paraId="66EA2C9A">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延边朝鲜族自治州公安局交通警察支队物业管理</w:t>
      </w:r>
    </w:p>
    <w:p w14:paraId="33BBEC07">
      <w:pPr>
        <w:snapToGrid w:val="0"/>
        <w:spacing w:before="120" w:beforeLines="50" w:after="50"/>
        <w:ind w:firstLine="720" w:firstLineChars="225"/>
        <w:rPr>
          <w:rFonts w:hint="eastAsia" w:ascii="宋体" w:hAnsi="宋体" w:eastAsia="宋体" w:cs="仿宋_GB2312"/>
          <w:bCs/>
          <w:sz w:val="32"/>
          <w:szCs w:val="32"/>
          <w:lang w:eastAsia="zh-CN"/>
        </w:rPr>
      </w:pPr>
      <w:r>
        <w:rPr>
          <w:rFonts w:hint="eastAsia" w:ascii="宋体" w:hAnsi="宋体" w:cs="仿宋_GB2312"/>
          <w:bCs/>
          <w:sz w:val="32"/>
          <w:szCs w:val="32"/>
        </w:rPr>
        <w:t>项目编号：</w:t>
      </w:r>
      <w:r>
        <w:rPr>
          <w:rFonts w:hint="eastAsia" w:ascii="宋体" w:hAnsi="宋体" w:cs="仿宋_GB2312"/>
          <w:bCs/>
          <w:sz w:val="32"/>
          <w:szCs w:val="32"/>
          <w:lang w:eastAsia="zh-CN"/>
        </w:rPr>
        <w:t>采购计划-[2025]-00048号-01</w:t>
      </w:r>
    </w:p>
    <w:p w14:paraId="47FD10ED">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745329DE">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78264326">
      <w:pPr>
        <w:snapToGrid w:val="0"/>
        <w:spacing w:before="120" w:beforeLines="50" w:after="50"/>
        <w:ind w:firstLine="720" w:firstLineChars="225"/>
        <w:rPr>
          <w:rFonts w:hint="eastAsia" w:ascii="宋体" w:hAnsi="宋体" w:cs="仿宋_GB2312"/>
          <w:bCs/>
          <w:sz w:val="32"/>
          <w:szCs w:val="32"/>
        </w:rPr>
      </w:pPr>
    </w:p>
    <w:p w14:paraId="7F60F526">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09969530">
      <w:pPr>
        <w:pStyle w:val="7"/>
        <w:snapToGrid w:val="0"/>
        <w:spacing w:before="50" w:after="50"/>
        <w:ind w:firstLine="720" w:firstLineChars="225"/>
        <w:rPr>
          <w:rFonts w:hint="eastAsia" w:ascii="宋体" w:hAnsi="宋体" w:cs="仿宋_GB2312"/>
          <w:bCs/>
          <w:sz w:val="32"/>
          <w:szCs w:val="32"/>
        </w:rPr>
      </w:pPr>
    </w:p>
    <w:p w14:paraId="12E58DFD">
      <w:pPr>
        <w:pStyle w:val="7"/>
        <w:snapToGrid w:val="0"/>
        <w:spacing w:before="50" w:after="50"/>
        <w:ind w:firstLine="720" w:firstLineChars="225"/>
        <w:rPr>
          <w:rFonts w:hint="eastAsia" w:ascii="宋体" w:hAnsi="宋体" w:cs="仿宋_GB2312"/>
          <w:bCs/>
          <w:sz w:val="32"/>
          <w:szCs w:val="32"/>
        </w:rPr>
      </w:pPr>
    </w:p>
    <w:p w14:paraId="30ABFFC4">
      <w:pPr>
        <w:pStyle w:val="7"/>
        <w:snapToGrid w:val="0"/>
        <w:spacing w:before="50" w:after="50"/>
        <w:ind w:firstLine="720" w:firstLineChars="225"/>
        <w:rPr>
          <w:rFonts w:hint="eastAsia" w:ascii="宋体" w:hAnsi="宋体" w:cs="仿宋_GB2312"/>
          <w:bCs/>
          <w:sz w:val="32"/>
          <w:szCs w:val="32"/>
        </w:rPr>
      </w:pPr>
    </w:p>
    <w:p w14:paraId="5B84E9EF">
      <w:pPr>
        <w:pStyle w:val="7"/>
        <w:snapToGrid w:val="0"/>
        <w:spacing w:before="50" w:after="50"/>
        <w:ind w:firstLine="1280" w:firstLineChars="400"/>
        <w:rPr>
          <w:rFonts w:hint="eastAsia" w:ascii="宋体" w:hAnsi="宋体" w:cs="仿宋_GB2312"/>
          <w:bCs/>
          <w:sz w:val="32"/>
          <w:szCs w:val="32"/>
        </w:rPr>
      </w:pPr>
    </w:p>
    <w:p w14:paraId="479F2A56">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155B1396">
      <w:pPr>
        <w:snapToGrid w:val="0"/>
        <w:spacing w:before="120" w:beforeLines="50" w:after="50" w:line="360" w:lineRule="auto"/>
        <w:jc w:val="left"/>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 xml:space="preserve"> </w:t>
      </w:r>
    </w:p>
    <w:p w14:paraId="743CDDAD">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266FCF4C">
      <w:pPr>
        <w:snapToGrid w:val="0"/>
        <w:spacing w:line="360" w:lineRule="auto"/>
        <w:rPr>
          <w:rFonts w:hint="eastAsia" w:ascii="仿宋_GB2312" w:hAnsi="仿宋" w:eastAsia="仿宋_GB2312" w:cs="仿宋_GB2312"/>
          <w:kern w:val="0"/>
          <w:sz w:val="24"/>
        </w:rPr>
      </w:pPr>
    </w:p>
    <w:p w14:paraId="31F02646">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647E7F4C">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14:paraId="4463E5D9">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14:paraId="08BAEE5E">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14:paraId="16D5ECEA">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14:paraId="3B568649">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14:paraId="5A47E3F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14:paraId="14E83052">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八、符合特定资格条件（如有）的有关证明材料（复印件）</w:t>
      </w:r>
      <w:r>
        <w:rPr>
          <w:rFonts w:hint="eastAsia" w:ascii="仿宋_GB2312" w:hAnsi="仿宋" w:eastAsia="仿宋_GB2312" w:cs="仿宋_GB2312"/>
          <w:kern w:val="0"/>
          <w:sz w:val="24"/>
        </w:rPr>
        <w:t>………………（页码）</w:t>
      </w:r>
    </w:p>
    <w:p w14:paraId="23AB554B">
      <w:pPr>
        <w:spacing w:line="360" w:lineRule="auto"/>
        <w:rPr>
          <w:rFonts w:hint="eastAsia" w:ascii="仿宋_GB2312" w:hAnsi="仿宋_GB2312" w:eastAsia="仿宋_GB2312" w:cs="仿宋_GB2312"/>
          <w:b/>
          <w:bCs/>
          <w:sz w:val="24"/>
        </w:rPr>
      </w:pPr>
    </w:p>
    <w:p w14:paraId="06707FD4">
      <w:pPr>
        <w:spacing w:line="360" w:lineRule="auto"/>
        <w:rPr>
          <w:rFonts w:hint="eastAsia" w:ascii="宋体" w:hAnsi="宋体"/>
          <w:szCs w:val="21"/>
        </w:rPr>
      </w:pPr>
      <w:r>
        <w:rPr>
          <w:rFonts w:hint="eastAsia" w:ascii="仿宋_GB2312" w:hAnsi="仿宋_GB2312" w:eastAsia="仿宋_GB2312" w:cs="仿宋_GB2312"/>
          <w:b/>
          <w:bCs/>
          <w:sz w:val="24"/>
        </w:rPr>
        <w:t>注：以上目录是编制供应商响应文件的基本格式要求，各供应商可根据自身情况进一步细化。</w:t>
      </w:r>
    </w:p>
    <w:p w14:paraId="31BFA0D9">
      <w:pPr>
        <w:spacing w:line="300" w:lineRule="auto"/>
        <w:rPr>
          <w:rFonts w:hint="eastAsia" w:ascii="宋体" w:hAnsi="宋体"/>
          <w:szCs w:val="21"/>
        </w:rPr>
      </w:pPr>
    </w:p>
    <w:p w14:paraId="3FDF8AFC">
      <w:pPr>
        <w:pStyle w:val="14"/>
        <w:spacing w:line="360" w:lineRule="auto"/>
        <w:ind w:firstLine="400" w:firstLineChars="200"/>
        <w:rPr>
          <w:rFonts w:hint="eastAsia" w:ascii="仿宋" w:hAnsi="仿宋" w:eastAsia="仿宋" w:cs="仿宋_GB2312"/>
          <w:b/>
          <w:sz w:val="30"/>
          <w:szCs w:val="30"/>
        </w:rPr>
      </w:pPr>
      <w:r>
        <w:rPr>
          <w:rFonts w:hint="eastAsia" w:hAnsi="宋体"/>
        </w:rPr>
        <w:br w:type="page"/>
      </w:r>
      <w:r>
        <w:rPr>
          <w:rFonts w:hint="eastAsia" w:hAnsi="宋体"/>
        </w:rPr>
        <w:t xml:space="preserve">   </w:t>
      </w:r>
      <w:r>
        <w:rPr>
          <w:rFonts w:hint="eastAsia" w:ascii="仿宋" w:hAnsi="仿宋" w:eastAsia="仿宋" w:cs="仿宋_GB2312"/>
          <w:b/>
          <w:sz w:val="30"/>
          <w:szCs w:val="30"/>
        </w:rPr>
        <w:t>一、营业执照(或事业法人登记证或其他工商等登记证明材料)复印件（供应商为自然人的，提供自然人的身份证明）</w:t>
      </w:r>
    </w:p>
    <w:p w14:paraId="71FE1271">
      <w:pPr>
        <w:pStyle w:val="14"/>
        <w:spacing w:line="360" w:lineRule="auto"/>
        <w:ind w:firstLine="602" w:firstLineChars="200"/>
        <w:rPr>
          <w:rFonts w:hint="eastAsia" w:ascii="仿宋" w:hAnsi="仿宋" w:eastAsia="仿宋" w:cs="仿宋_GB2312"/>
          <w:b/>
          <w:sz w:val="30"/>
          <w:szCs w:val="30"/>
        </w:rPr>
      </w:pPr>
    </w:p>
    <w:p w14:paraId="5997A9F3">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4E516BB">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DF1A2E3">
      <w:pPr>
        <w:snapToGrid w:val="0"/>
        <w:spacing w:before="120" w:beforeLines="50" w:after="50"/>
        <w:rPr>
          <w:rFonts w:hint="eastAsia" w:ascii="宋体" w:hAnsi="宋体"/>
          <w:sz w:val="24"/>
          <w:szCs w:val="20"/>
        </w:rPr>
      </w:pPr>
    </w:p>
    <w:p w14:paraId="0B7087A6">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二、符合参与政府采购活动的资格条件依法缴纳税收、社会保障资金等方面的材料</w:t>
      </w:r>
    </w:p>
    <w:p w14:paraId="5BD0DE48">
      <w:pPr>
        <w:spacing w:line="300" w:lineRule="auto"/>
        <w:rPr>
          <w:rFonts w:hint="eastAsia" w:ascii="宋体" w:hAnsi="宋体"/>
          <w:szCs w:val="21"/>
        </w:rPr>
      </w:pPr>
    </w:p>
    <w:p w14:paraId="104BB128">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D8A7538">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F9037C2">
      <w:pPr>
        <w:spacing w:line="300" w:lineRule="auto"/>
        <w:rPr>
          <w:rFonts w:hint="eastAsia" w:ascii="宋体" w:hAnsi="宋体"/>
          <w:szCs w:val="21"/>
        </w:rPr>
      </w:pPr>
    </w:p>
    <w:p w14:paraId="252FFB59">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14:paraId="7B45C27C">
      <w:pPr>
        <w:spacing w:line="300" w:lineRule="auto"/>
        <w:rPr>
          <w:rFonts w:hint="eastAsia" w:ascii="宋体" w:hAnsi="宋体"/>
          <w:szCs w:val="21"/>
        </w:rPr>
      </w:pPr>
    </w:p>
    <w:p w14:paraId="0E54057C">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7CA0F5A">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C4A4EE0">
      <w:pPr>
        <w:spacing w:line="320" w:lineRule="exact"/>
        <w:jc w:val="left"/>
        <w:rPr>
          <w:rFonts w:hint="eastAsia" w:ascii="宋体" w:hAnsi="宋体"/>
          <w:szCs w:val="21"/>
        </w:rPr>
      </w:pPr>
      <w:r>
        <w:rPr>
          <w:rFonts w:hint="eastAsia" w:ascii="宋体" w:hAnsi="宋体"/>
          <w:szCs w:val="21"/>
        </w:rPr>
        <w:t xml:space="preserve"> </w:t>
      </w:r>
    </w:p>
    <w:p w14:paraId="624829C2">
      <w:pPr>
        <w:snapToGrid w:val="0"/>
        <w:spacing w:before="120" w:beforeLines="50" w:after="50" w:line="360" w:lineRule="auto"/>
        <w:jc w:val="center"/>
        <w:rPr>
          <w:rFonts w:hint="eastAsia" w:ascii="宋体" w:hAnsi="宋体"/>
          <w:b/>
          <w:sz w:val="24"/>
        </w:rPr>
      </w:pPr>
    </w:p>
    <w:p w14:paraId="0748BF7F">
      <w:pPr>
        <w:spacing w:line="36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14:paraId="74126FB4">
      <w:pPr>
        <w:spacing w:line="360" w:lineRule="auto"/>
        <w:jc w:val="center"/>
        <w:rPr>
          <w:rFonts w:hint="eastAsia" w:ascii="宋体" w:hAnsi="宋体"/>
          <w:b/>
          <w:sz w:val="24"/>
        </w:rPr>
      </w:pPr>
    </w:p>
    <w:tbl>
      <w:tblPr>
        <w:tblStyle w:val="2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15F575A">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AEDD83">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EEDEF7">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131EF9">
            <w:pPr>
              <w:widowControl/>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128DB6">
            <w:pPr>
              <w:widowControl/>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A3A0DE">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5584CE7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2E60ED">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28783B">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9F339F">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3070AE">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F700C9">
            <w:pPr>
              <w:widowControl/>
              <w:spacing w:line="360" w:lineRule="auto"/>
              <w:jc w:val="center"/>
              <w:rPr>
                <w:rFonts w:hint="eastAsia" w:ascii="宋体" w:hAnsi="宋体" w:cs="宋体"/>
                <w:kern w:val="0"/>
                <w:sz w:val="24"/>
              </w:rPr>
            </w:pPr>
          </w:p>
        </w:tc>
      </w:tr>
      <w:tr w14:paraId="583906B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52E47B">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E822AC">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1178FF">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408AEA">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1BB324">
            <w:pPr>
              <w:widowControl/>
              <w:spacing w:line="360" w:lineRule="auto"/>
              <w:jc w:val="center"/>
              <w:rPr>
                <w:rFonts w:hint="eastAsia" w:ascii="宋体" w:hAnsi="宋体" w:cs="宋体"/>
                <w:kern w:val="0"/>
                <w:sz w:val="24"/>
              </w:rPr>
            </w:pPr>
          </w:p>
        </w:tc>
      </w:tr>
      <w:tr w14:paraId="29EF6E0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C4A9BC">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92C387">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293C65">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AC1D2C">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814C9A">
            <w:pPr>
              <w:widowControl/>
              <w:spacing w:line="360" w:lineRule="auto"/>
              <w:jc w:val="center"/>
              <w:rPr>
                <w:rFonts w:hint="eastAsia" w:ascii="宋体" w:hAnsi="宋体" w:cs="宋体"/>
                <w:kern w:val="0"/>
                <w:sz w:val="24"/>
              </w:rPr>
            </w:pPr>
          </w:p>
        </w:tc>
      </w:tr>
      <w:tr w14:paraId="15014EC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0E0883">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061EA5">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1C84B6">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9A9099">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388943">
            <w:pPr>
              <w:widowControl/>
              <w:spacing w:line="360" w:lineRule="auto"/>
              <w:jc w:val="center"/>
              <w:rPr>
                <w:rFonts w:hint="eastAsia" w:ascii="宋体" w:hAnsi="宋体" w:cs="宋体"/>
                <w:kern w:val="0"/>
                <w:sz w:val="24"/>
              </w:rPr>
            </w:pPr>
          </w:p>
        </w:tc>
      </w:tr>
    </w:tbl>
    <w:p w14:paraId="60DD5407">
      <w:pPr>
        <w:spacing w:line="360" w:lineRule="auto"/>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597C9B05">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806DC2">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14:paraId="788ED0EB">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14:paraId="65FE5B8B">
      <w:pPr>
        <w:snapToGrid w:val="0"/>
        <w:spacing w:line="360" w:lineRule="auto"/>
        <w:jc w:val="left"/>
        <w:rPr>
          <w:rFonts w:hint="eastAsia" w:ascii="宋体" w:hAnsi="宋体" w:cs="宋体"/>
          <w:sz w:val="24"/>
        </w:rPr>
      </w:pPr>
    </w:p>
    <w:p w14:paraId="425A8BD6">
      <w:pPr>
        <w:snapToGrid w:val="0"/>
        <w:spacing w:line="360" w:lineRule="auto"/>
        <w:jc w:val="left"/>
        <w:rPr>
          <w:rFonts w:hint="eastAsia" w:ascii="宋体" w:hAnsi="宋体" w:cs="宋体"/>
          <w:sz w:val="24"/>
        </w:rPr>
      </w:pPr>
    </w:p>
    <w:p w14:paraId="29D42408">
      <w:pPr>
        <w:snapToGrid w:val="0"/>
        <w:spacing w:line="360" w:lineRule="auto"/>
        <w:jc w:val="left"/>
        <w:rPr>
          <w:rFonts w:hint="eastAsia" w:ascii="宋体" w:hAnsi="宋体" w:cs="宋体"/>
          <w:sz w:val="24"/>
        </w:rPr>
      </w:pPr>
    </w:p>
    <w:p w14:paraId="693CEB38">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E192AF3">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69C56E5">
      <w:pPr>
        <w:snapToGrid w:val="0"/>
        <w:rPr>
          <w:rFonts w:hint="eastAsia" w:ascii="仿宋" w:hAnsi="仿宋" w:eastAsia="仿宋" w:cs="仿宋_GB2312"/>
          <w:b/>
          <w:kern w:val="0"/>
          <w:sz w:val="30"/>
          <w:szCs w:val="30"/>
        </w:rPr>
      </w:pPr>
    </w:p>
    <w:p w14:paraId="7070118E">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14:paraId="72161D1C">
      <w:pPr>
        <w:snapToGrid w:val="0"/>
        <w:spacing w:line="360" w:lineRule="auto"/>
        <w:jc w:val="center"/>
        <w:rPr>
          <w:rFonts w:hint="eastAsia" w:ascii="宋体" w:hAnsi="宋体"/>
          <w:b/>
          <w:sz w:val="24"/>
        </w:rPr>
      </w:pPr>
    </w:p>
    <w:tbl>
      <w:tblPr>
        <w:tblStyle w:val="2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18C0A3B">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2A6A03">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2B97E7">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14F06B">
            <w:pPr>
              <w:widowControl/>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A9F8ED">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0F96E16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56A885">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7F9174">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22FCE7">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760848">
            <w:pPr>
              <w:widowControl/>
              <w:spacing w:line="360" w:lineRule="auto"/>
              <w:jc w:val="center"/>
              <w:rPr>
                <w:rFonts w:hint="eastAsia" w:ascii="宋体" w:hAnsi="宋体" w:cs="宋体"/>
                <w:kern w:val="0"/>
                <w:sz w:val="24"/>
              </w:rPr>
            </w:pPr>
          </w:p>
        </w:tc>
      </w:tr>
      <w:tr w14:paraId="1B1BFB7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01DDF9">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388DA0">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97FBE8">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7ACF90">
            <w:pPr>
              <w:widowControl/>
              <w:spacing w:line="360" w:lineRule="auto"/>
              <w:jc w:val="center"/>
              <w:rPr>
                <w:rFonts w:hint="eastAsia" w:ascii="宋体" w:hAnsi="宋体" w:cs="宋体"/>
                <w:kern w:val="0"/>
                <w:sz w:val="24"/>
              </w:rPr>
            </w:pPr>
          </w:p>
        </w:tc>
      </w:tr>
      <w:tr w14:paraId="1DBFD84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6685D0">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A5C91B">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67C161">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618A20">
            <w:pPr>
              <w:widowControl/>
              <w:spacing w:line="360" w:lineRule="auto"/>
              <w:jc w:val="center"/>
              <w:rPr>
                <w:rFonts w:hint="eastAsia" w:ascii="宋体" w:hAnsi="宋体" w:cs="宋体"/>
                <w:kern w:val="0"/>
                <w:sz w:val="24"/>
              </w:rPr>
            </w:pPr>
          </w:p>
        </w:tc>
      </w:tr>
      <w:tr w14:paraId="2816A41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EC1672">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1935BD">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F5E0B4">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E2126A">
            <w:pPr>
              <w:widowControl/>
              <w:spacing w:line="360" w:lineRule="auto"/>
              <w:jc w:val="center"/>
              <w:rPr>
                <w:rFonts w:hint="eastAsia" w:ascii="宋体" w:hAnsi="宋体" w:cs="宋体"/>
                <w:kern w:val="0"/>
                <w:sz w:val="24"/>
              </w:rPr>
            </w:pPr>
          </w:p>
        </w:tc>
      </w:tr>
    </w:tbl>
    <w:p w14:paraId="5FE88282">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4CD26A91">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14:paraId="6198A35D">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14:paraId="3DCCF83D">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14:paraId="4AAA7EC7">
      <w:pPr>
        <w:spacing w:line="360" w:lineRule="auto"/>
        <w:jc w:val="left"/>
        <w:rPr>
          <w:rFonts w:hint="eastAsia"/>
          <w:sz w:val="24"/>
        </w:rPr>
      </w:pPr>
    </w:p>
    <w:p w14:paraId="6E72D68E">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93C5E9E">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7E424F62">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14:paraId="705D8F53">
      <w:pPr>
        <w:spacing w:line="320" w:lineRule="exact"/>
        <w:ind w:firstLine="560" w:firstLineChars="200"/>
        <w:jc w:val="left"/>
        <w:rPr>
          <w:rFonts w:hint="eastAsia" w:ascii="宋体" w:hAnsi="宋体"/>
          <w:sz w:val="28"/>
          <w:szCs w:val="28"/>
        </w:rPr>
      </w:pPr>
      <w:r>
        <w:rPr>
          <w:rFonts w:hint="eastAsia" w:ascii="宋体" w:hAnsi="宋体"/>
          <w:sz w:val="28"/>
          <w:szCs w:val="28"/>
        </w:rPr>
        <w:br w:type="page"/>
      </w:r>
      <w:r>
        <w:rPr>
          <w:rFonts w:hint="eastAsia" w:ascii="仿宋" w:hAnsi="仿宋" w:eastAsia="仿宋" w:cs="仿宋_GB2312"/>
          <w:b/>
          <w:kern w:val="0"/>
          <w:sz w:val="30"/>
          <w:szCs w:val="30"/>
        </w:rPr>
        <w:t>六、资格声明函</w:t>
      </w:r>
    </w:p>
    <w:p w14:paraId="7D479AD1">
      <w:pPr>
        <w:spacing w:line="320" w:lineRule="exact"/>
        <w:jc w:val="center"/>
        <w:rPr>
          <w:rFonts w:hint="eastAsia" w:ascii="宋体" w:hAnsi="宋体"/>
          <w:b/>
          <w:sz w:val="32"/>
          <w:szCs w:val="32"/>
        </w:rPr>
      </w:pPr>
    </w:p>
    <w:p w14:paraId="60F33D2A">
      <w:pPr>
        <w:spacing w:line="320" w:lineRule="exact"/>
        <w:jc w:val="center"/>
        <w:rPr>
          <w:rFonts w:hint="eastAsia" w:ascii="宋体" w:hAnsi="宋体"/>
          <w:b/>
          <w:sz w:val="32"/>
          <w:szCs w:val="32"/>
        </w:rPr>
      </w:pPr>
      <w:r>
        <w:rPr>
          <w:rFonts w:hint="eastAsia" w:ascii="宋体" w:hAnsi="宋体"/>
          <w:b/>
          <w:sz w:val="32"/>
          <w:szCs w:val="32"/>
        </w:rPr>
        <w:t>资格声明函</w:t>
      </w:r>
    </w:p>
    <w:p w14:paraId="2CB43491">
      <w:pPr>
        <w:spacing w:line="320" w:lineRule="exact"/>
        <w:jc w:val="center"/>
        <w:rPr>
          <w:rFonts w:hint="eastAsia" w:ascii="宋体" w:hAnsi="宋体"/>
          <w:sz w:val="24"/>
          <w:szCs w:val="20"/>
        </w:rPr>
      </w:pPr>
    </w:p>
    <w:p w14:paraId="07C57916">
      <w:pPr>
        <w:spacing w:line="360" w:lineRule="auto"/>
        <w:rPr>
          <w:rFonts w:hint="eastAsia" w:ascii="仿宋_GB2312" w:hAnsi="宋体" w:eastAsia="仿宋_GB2312" w:cs="宋体"/>
          <w:sz w:val="24"/>
        </w:rPr>
      </w:pPr>
      <w:r>
        <w:rPr>
          <w:rFonts w:hint="eastAsia" w:ascii="仿宋_GB2312" w:hAnsi="宋体" w:eastAsia="仿宋_GB2312" w:cs="宋体"/>
          <w:sz w:val="24"/>
        </w:rPr>
        <w:t>致：</w:t>
      </w:r>
      <w:r>
        <w:rPr>
          <w:rFonts w:hint="eastAsia" w:ascii="仿宋_GB2312" w:hAnsi="宋体" w:eastAsia="仿宋_GB2312" w:cs="宋体"/>
          <w:sz w:val="24"/>
          <w:u w:val="single"/>
          <w:lang w:eastAsia="zh-CN"/>
        </w:rPr>
        <w:t>延边朝鲜族自治州公共资源交易中心（州政府采购中心）</w:t>
      </w:r>
      <w:r>
        <w:rPr>
          <w:rFonts w:hint="eastAsia" w:ascii="仿宋_GB2312" w:hAnsi="宋体" w:eastAsia="仿宋_GB2312" w:cs="宋体"/>
          <w:sz w:val="24"/>
        </w:rPr>
        <w:t>：</w:t>
      </w:r>
    </w:p>
    <w:p w14:paraId="1BCF4E72">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14:paraId="4394DDB8">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hAnsi="宋体" w:eastAsia="仿宋_GB2312" w:cs="宋体"/>
          <w:sz w:val="24"/>
          <w:u w:val="single"/>
          <w:lang w:eastAsia="zh-CN"/>
        </w:rPr>
        <w:t>延边朝鲜族自治州公安局交通警察支队物业管理服务</w:t>
      </w:r>
      <w:r>
        <w:rPr>
          <w:rFonts w:hint="eastAsia" w:ascii="仿宋_GB2312" w:hAnsi="宋体" w:eastAsia="仿宋_GB2312" w:cs="宋体"/>
          <w:sz w:val="24"/>
          <w:u w:val="single"/>
        </w:rPr>
        <w:t>）</w:t>
      </w:r>
      <w:r>
        <w:rPr>
          <w:rFonts w:hint="eastAsia" w:ascii="仿宋_GB2312" w:hAnsi="宋体" w:eastAsia="仿宋_GB2312" w:cs="宋体"/>
          <w:sz w:val="24"/>
        </w:rPr>
        <w:t>项目的竞标，为便于贵方公正、择优地确定成交供应商及其竞标产品和服务，我方就本次竞标有关事项郑重声明如下：</w:t>
      </w:r>
    </w:p>
    <w:p w14:paraId="2194AFE5">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14:paraId="3C9873FB">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DB2C0BB">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3.在此，我方宣布同意如下：</w:t>
      </w:r>
    </w:p>
    <w:p w14:paraId="754367D0">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（1）将按磋商文件的约定履行合同责任和义务；</w:t>
      </w:r>
    </w:p>
    <w:p w14:paraId="634EE04A">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（2）已详细审查全部磋商文件，包括澄清或者更正公告（如有）；</w:t>
      </w:r>
    </w:p>
    <w:p w14:paraId="2D76F5CC">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（3）同意提供按照贵方可能要求的与</w:t>
      </w:r>
      <w:r>
        <w:rPr>
          <w:rFonts w:hint="eastAsia" w:ascii="仿宋_GB2312" w:hAnsi="宋体" w:eastAsia="仿宋_GB2312" w:cs="宋体"/>
          <w:sz w:val="24"/>
          <w:lang w:eastAsia="zh-CN"/>
        </w:rPr>
        <w:t>磋商</w:t>
      </w:r>
      <w:r>
        <w:rPr>
          <w:rFonts w:hint="eastAsia" w:ascii="仿宋_GB2312" w:hAnsi="宋体" w:eastAsia="仿宋_GB2312" w:cs="宋体"/>
          <w:sz w:val="24"/>
        </w:rPr>
        <w:t>有关的一切数据或者资料；</w:t>
      </w:r>
    </w:p>
    <w:p w14:paraId="1A99047E">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（4）响应磋商文件规定的竞标有效期。</w:t>
      </w:r>
    </w:p>
    <w:p w14:paraId="534C3514">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64B5FD60">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EC37269">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FA115CB">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14:paraId="10C9ED10">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14:paraId="71ABFDD7">
      <w:pPr>
        <w:pStyle w:val="14"/>
        <w:spacing w:line="360" w:lineRule="auto"/>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7.与本磋商有关的一切正式往来信函请寄：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14:paraId="7CF3C28F">
      <w:pPr>
        <w:pStyle w:val="14"/>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59CDBBDA">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14:paraId="1C2FE1A1">
      <w:pPr>
        <w:pStyle w:val="12"/>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14:paraId="55F55C31">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14:paraId="76CBE884">
      <w:pPr>
        <w:pStyle w:val="12"/>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14:paraId="251A5BE4">
      <w:pPr>
        <w:pStyle w:val="12"/>
        <w:tabs>
          <w:tab w:val="left" w:pos="939"/>
        </w:tabs>
        <w:spacing w:line="360" w:lineRule="auto"/>
        <w:ind w:left="0" w:leftChars="0" w:firstLine="480" w:firstLineChars="200"/>
        <w:rPr>
          <w:rFonts w:hint="eastAsia" w:ascii="宋体" w:hAnsi="宋体" w:cs="宋体"/>
          <w:sz w:val="24"/>
        </w:rPr>
      </w:pPr>
    </w:p>
    <w:p w14:paraId="29F3CC04">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6352356">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0CE85776">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14:paraId="4A1F548E">
      <w:pPr>
        <w:pStyle w:val="7"/>
        <w:overflowPunct w:val="0"/>
        <w:spacing w:line="520" w:lineRule="exact"/>
        <w:ind w:firstLine="0"/>
        <w:rPr>
          <w:rFonts w:hint="eastAsia" w:ascii="宋体" w:hAnsi="宋体"/>
          <w:b/>
          <w:bCs/>
          <w:sz w:val="32"/>
          <w:szCs w:val="32"/>
        </w:rPr>
      </w:pPr>
      <w:r>
        <w:rPr>
          <w:rFonts w:hint="eastAsia" w:ascii="仿宋" w:hAnsi="仿宋" w:eastAsia="仿宋" w:cs="仿宋_GB2312"/>
          <w:b/>
          <w:kern w:val="0"/>
          <w:sz w:val="30"/>
          <w:szCs w:val="30"/>
        </w:rPr>
        <w:t>七、联合体协议书（如有）</w:t>
      </w:r>
    </w:p>
    <w:p w14:paraId="7F3B5F01">
      <w:pPr>
        <w:pStyle w:val="14"/>
        <w:spacing w:line="600" w:lineRule="exact"/>
        <w:jc w:val="center"/>
        <w:rPr>
          <w:rFonts w:hint="eastAsia" w:ascii="方正小标宋简体" w:hAnsi="方正小标宋简体" w:eastAsia="方正小标宋简体" w:cs="方正小标宋简体"/>
          <w:kern w:val="2"/>
          <w:sz w:val="44"/>
          <w:szCs w:val="44"/>
        </w:rPr>
      </w:pPr>
    </w:p>
    <w:p w14:paraId="62F11F7A">
      <w:pPr>
        <w:pStyle w:val="14"/>
        <w:spacing w:line="60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联合体竞标协议书（格式）</w:t>
      </w:r>
    </w:p>
    <w:p w14:paraId="6CD65B87">
      <w:pPr>
        <w:autoSpaceDE w:val="0"/>
        <w:autoSpaceDN w:val="0"/>
        <w:adjustRightInd w:val="0"/>
        <w:spacing w:line="360" w:lineRule="auto"/>
        <w:jc w:val="left"/>
        <w:rPr>
          <w:rFonts w:hint="eastAsia" w:ascii="宋体" w:cs="宋体"/>
          <w:kern w:val="0"/>
          <w:szCs w:val="21"/>
          <w:u w:val="single"/>
        </w:rPr>
      </w:pPr>
    </w:p>
    <w:p w14:paraId="1A409B38">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（所有成员单位名称）自愿组成联合体，共同参加</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u w:val="single"/>
          <w:lang w:eastAsia="zh-CN"/>
        </w:rPr>
        <w:t>延边朝鲜族自治州公共资源交易中心（州政府采购中心）</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组织的</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u w:val="single"/>
          <w:lang w:eastAsia="zh-CN"/>
        </w:rPr>
        <w:t>延边朝鲜族自治州公安局交通警察支队物业管理服务项目</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（项目编号：</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u w:val="single"/>
          <w:lang w:eastAsia="zh-CN"/>
        </w:rPr>
        <w:t>采购计划-[2025]-00048号-01</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）竞争性磋商采购。现就联合体竞标事宜订立如下协议：</w:t>
      </w:r>
    </w:p>
    <w:p w14:paraId="27B19F85">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hAnsi="仿宋_GB2312" w:eastAsia="仿宋_GB2312"/>
          <w:sz w:val="24"/>
        </w:rPr>
        <w:t>________________________</w:t>
      </w:r>
      <w:r>
        <w:rPr>
          <w:rFonts w:hint="eastAsia" w:ascii="仿宋_GB2312" w:hAnsi="宋体" w:eastAsia="仿宋_GB2312" w:cs="宋体"/>
          <w:kern w:val="0"/>
          <w:sz w:val="24"/>
        </w:rPr>
        <w:t>（某成员单位名称）为联合体名称牵头人。</w:t>
      </w:r>
    </w:p>
    <w:p w14:paraId="72E3AF36">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7592212D">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14:paraId="79970F55">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hAnsi="仿宋_GB2312" w:eastAsia="仿宋_GB2312"/>
          <w:sz w:val="24"/>
          <w:u w:val="single"/>
        </w:rPr>
        <w:t>________________________________________________</w:t>
      </w:r>
      <w:r>
        <w:rPr>
          <w:rFonts w:hint="eastAsia" w:ascii="仿宋_GB2312" w:hAnsi="宋体" w:eastAsia="仿宋_GB2312" w:cs="宋体"/>
          <w:kern w:val="0"/>
          <w:sz w:val="24"/>
        </w:rPr>
        <w:t>。</w:t>
      </w:r>
    </w:p>
    <w:p w14:paraId="50E2F0C0">
      <w:pPr>
        <w:pStyle w:val="14"/>
        <w:spacing w:line="360" w:lineRule="auto"/>
        <w:ind w:firstLine="480" w:firstLineChars="200"/>
        <w:rPr>
          <w:rFonts w:hint="eastAsia" w:ascii="仿宋_GB2312" w:hAnsi="Times New Roman" w:eastAsia="仿宋_GB2312"/>
          <w:sz w:val="24"/>
          <w:szCs w:val="24"/>
        </w:rPr>
      </w:pPr>
      <w:r>
        <w:rPr>
          <w:rFonts w:hint="eastAsia" w:ascii="仿宋_GB2312" w:hAnsi="宋体" w:eastAsia="仿宋_GB2312" w:cs="宋体"/>
          <w:sz w:val="24"/>
          <w:szCs w:val="24"/>
        </w:rPr>
        <w:t>5、本联合体中</w:t>
      </w:r>
      <w:r>
        <w:rPr>
          <w:rFonts w:hint="eastAsia" w:ascii="仿宋_GB2312" w:hAnsi="宋体" w:eastAsia="仿宋_GB2312" w:cs="宋体"/>
          <w:sz w:val="24"/>
          <w:szCs w:val="24"/>
          <w:u w:val="single"/>
        </w:rPr>
        <w:t>，</w:t>
      </w:r>
      <w:r>
        <w:rPr>
          <w:rFonts w:hint="eastAsia" w:ascii="仿宋_GB2312" w:hAnsi="仿宋_GB2312" w:eastAsia="仿宋_GB2312"/>
          <w:sz w:val="24"/>
          <w:szCs w:val="24"/>
          <w:u w:val="single"/>
        </w:rPr>
        <w:t>________________________</w:t>
      </w:r>
      <w:r>
        <w:rPr>
          <w:rFonts w:hint="eastAsia" w:ascii="仿宋_GB2312" w:hAnsi="宋体" w:eastAsia="仿宋_GB2312" w:cs="宋体"/>
          <w:sz w:val="24"/>
          <w:szCs w:val="24"/>
          <w:u w:val="single"/>
        </w:rPr>
        <w:t>（某成员单位名称）为</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（请填写：中型、小型、微型）企业，其协议合同金额占联合体协议合同总金额的</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%。【如联合体成员中有小型、微型企业的，请填写此条，否则无需填写；如联合体成员中有多个小型、微型企业的，请逐一列出。】</w:t>
      </w:r>
    </w:p>
    <w:p w14:paraId="56B3ED9E">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14:paraId="43C54152">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份，联合体成员和采购代理机构各执一份。</w:t>
      </w:r>
    </w:p>
    <w:p w14:paraId="40144842">
      <w:pPr>
        <w:autoSpaceDE w:val="0"/>
        <w:autoSpaceDN w:val="0"/>
        <w:adjustRightInd w:val="0"/>
        <w:spacing w:line="360" w:lineRule="auto"/>
        <w:ind w:firstLine="420"/>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注：本协议书由法定代表人签字的，应附法定代表人身份证明；本协议书由委托代理人签字的，应附法定代表人授权委托书。</w:t>
      </w:r>
    </w:p>
    <w:p w14:paraId="71F4D6C0">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牵头人名称：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20C6B273">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14:paraId="53CFB9DB">
      <w:pPr>
        <w:autoSpaceDE w:val="0"/>
        <w:autoSpaceDN w:val="0"/>
        <w:adjustRightInd w:val="0"/>
        <w:spacing w:line="360" w:lineRule="auto"/>
        <w:jc w:val="left"/>
        <w:rPr>
          <w:rFonts w:hint="eastAsia" w:ascii="仿宋_GB2312" w:hAnsi="仿宋_GB2312" w:eastAsia="仿宋_GB2312" w:cs="宋体"/>
          <w:kern w:val="0"/>
          <w:sz w:val="24"/>
        </w:rPr>
      </w:pPr>
    </w:p>
    <w:p w14:paraId="739093B3">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成员一名称：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295009B0">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14:paraId="78380570">
      <w:pPr>
        <w:autoSpaceDE w:val="0"/>
        <w:autoSpaceDN w:val="0"/>
        <w:adjustRightInd w:val="0"/>
        <w:spacing w:line="360" w:lineRule="auto"/>
        <w:jc w:val="left"/>
        <w:rPr>
          <w:rFonts w:hint="eastAsia" w:ascii="宋体" w:cs="宋体"/>
          <w:kern w:val="0"/>
          <w:szCs w:val="21"/>
        </w:rPr>
      </w:pPr>
    </w:p>
    <w:p w14:paraId="6563091A">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成员二名称：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055FC794">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                         （签字或盖章）</w:t>
      </w:r>
    </w:p>
    <w:p w14:paraId="0C7171C7">
      <w:pPr>
        <w:autoSpaceDE w:val="0"/>
        <w:autoSpaceDN w:val="0"/>
        <w:adjustRightInd w:val="0"/>
        <w:spacing w:line="360" w:lineRule="auto"/>
        <w:jc w:val="left"/>
        <w:rPr>
          <w:rFonts w:hint="eastAsia" w:ascii="仿宋_GB2312" w:hAnsi="仿宋_GB2312" w:eastAsia="仿宋_GB2312" w:cs="宋体"/>
          <w:kern w:val="0"/>
          <w:sz w:val="24"/>
        </w:rPr>
      </w:pPr>
    </w:p>
    <w:p w14:paraId="641142A1">
      <w:pPr>
        <w:autoSpaceDE w:val="0"/>
        <w:autoSpaceDN w:val="0"/>
        <w:adjustRightInd w:val="0"/>
        <w:spacing w:line="360" w:lineRule="auto"/>
        <w:jc w:val="left"/>
        <w:rPr>
          <w:rFonts w:hint="eastAsia" w:ascii="仿宋_GB2312" w:hAnsi="仿宋_GB2312" w:eastAsia="仿宋_GB2312" w:cs="宋体"/>
          <w:kern w:val="0"/>
          <w:sz w:val="24"/>
        </w:rPr>
      </w:pPr>
    </w:p>
    <w:p w14:paraId="5C6923CA">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E9FDA56">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23EA83DD">
      <w:pPr>
        <w:autoSpaceDE w:val="0"/>
        <w:autoSpaceDN w:val="0"/>
        <w:spacing w:line="360" w:lineRule="auto"/>
        <w:ind w:firstLine="6120" w:firstLineChars="2550"/>
        <w:rPr>
          <w:rFonts w:hint="eastAsia" w:ascii="仿宋_GB2312" w:hAnsi="仿宋" w:eastAsia="仿宋_GB2312" w:cs="仿宋_GB2312"/>
          <w:kern w:val="0"/>
          <w:sz w:val="24"/>
          <w:lang w:val="zh-CN"/>
        </w:rPr>
      </w:pPr>
    </w:p>
    <w:p w14:paraId="6FC4292C">
      <w:pPr>
        <w:autoSpaceDE w:val="0"/>
        <w:autoSpaceDN w:val="0"/>
        <w:spacing w:line="360" w:lineRule="auto"/>
        <w:ind w:firstLine="6120" w:firstLineChars="2550"/>
        <w:rPr>
          <w:rFonts w:hint="eastAsia" w:ascii="仿宋_GB2312" w:hAnsi="仿宋" w:eastAsia="仿宋_GB2312" w:cs="仿宋_GB2312"/>
          <w:kern w:val="0"/>
          <w:sz w:val="24"/>
          <w:lang w:val="zh-CN"/>
        </w:rPr>
      </w:pPr>
    </w:p>
    <w:p w14:paraId="7C48890E">
      <w:pPr>
        <w:autoSpaceDE w:val="0"/>
        <w:autoSpaceDN w:val="0"/>
        <w:spacing w:line="360" w:lineRule="auto"/>
        <w:ind w:firstLine="6120" w:firstLineChars="2550"/>
        <w:rPr>
          <w:rFonts w:hint="eastAsia" w:ascii="仿宋_GB2312" w:hAnsi="仿宋" w:eastAsia="仿宋_GB2312" w:cs="仿宋_GB2312"/>
          <w:kern w:val="0"/>
          <w:sz w:val="24"/>
          <w:lang w:val="zh-CN"/>
        </w:rPr>
      </w:pPr>
    </w:p>
    <w:p w14:paraId="76B6762C">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八、符合特定资格条件（如果项目要求）的有关证明材料（复印件）</w:t>
      </w:r>
    </w:p>
    <w:p w14:paraId="72355636">
      <w:pPr>
        <w:snapToGrid w:val="0"/>
        <w:spacing w:line="360" w:lineRule="auto"/>
        <w:ind w:firstLine="602" w:firstLineChars="200"/>
        <w:rPr>
          <w:rFonts w:hint="eastAsia" w:ascii="仿宋" w:hAnsi="仿宋" w:eastAsia="仿宋" w:cs="仿宋_GB2312"/>
          <w:b/>
          <w:sz w:val="30"/>
          <w:szCs w:val="30"/>
        </w:rPr>
      </w:pPr>
    </w:p>
    <w:p w14:paraId="70A1EEC0">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F3F74D1">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5CF5C3B4">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14:paraId="423D0A63">
      <w:pPr>
        <w:pStyle w:val="4"/>
        <w:jc w:val="center"/>
        <w:rPr>
          <w:rFonts w:hint="eastAsia" w:ascii="宋体" w:hAnsi="宋体" w:cs="宋体"/>
          <w:b w:val="0"/>
        </w:rPr>
      </w:pPr>
      <w:r>
        <w:rPr>
          <w:rFonts w:hint="eastAsia" w:ascii="宋体" w:hAnsi="宋体"/>
          <w:b w:val="0"/>
          <w:bCs w:val="0"/>
        </w:rPr>
        <w:t xml:space="preserve">第三节 </w:t>
      </w:r>
      <w:r>
        <w:rPr>
          <w:rFonts w:hint="eastAsia" w:ascii="宋体" w:hAnsi="宋体"/>
          <w:b w:val="0"/>
        </w:rPr>
        <w:t>商务技术文件格式</w:t>
      </w:r>
    </w:p>
    <w:p w14:paraId="31815172">
      <w:pPr>
        <w:snapToGrid w:val="0"/>
        <w:spacing w:before="120" w:beforeLines="50" w:after="50"/>
        <w:rPr>
          <w:rFonts w:hint="eastAsia" w:ascii="宋体" w:hAnsi="宋体"/>
          <w:sz w:val="24"/>
          <w:szCs w:val="20"/>
        </w:rPr>
      </w:pPr>
      <w:r>
        <w:rPr>
          <w:rFonts w:hint="eastAsia" w:ascii="宋体" w:hAnsi="宋体"/>
          <w:sz w:val="24"/>
        </w:rPr>
        <w:t xml:space="preserve">                                                    </w:t>
      </w:r>
    </w:p>
    <w:p w14:paraId="7289523A">
      <w:pPr>
        <w:snapToGrid w:val="0"/>
        <w:spacing w:before="120" w:beforeLines="50" w:after="50"/>
        <w:rPr>
          <w:rFonts w:hint="eastAsia" w:ascii="宋体" w:hAnsi="宋体"/>
          <w:sz w:val="24"/>
          <w:szCs w:val="20"/>
        </w:rPr>
      </w:pPr>
    </w:p>
    <w:p w14:paraId="5F284AA2">
      <w:pPr>
        <w:snapToGrid w:val="0"/>
        <w:spacing w:before="120" w:beforeLines="50" w:after="50"/>
        <w:rPr>
          <w:rFonts w:hint="eastAsia" w:ascii="宋体" w:hAnsi="宋体"/>
          <w:sz w:val="24"/>
          <w:szCs w:val="20"/>
        </w:rPr>
      </w:pPr>
    </w:p>
    <w:p w14:paraId="4B9D5B82">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14:paraId="337AC79A">
      <w:pPr>
        <w:snapToGrid w:val="0"/>
        <w:spacing w:before="120" w:beforeLines="50" w:after="50"/>
        <w:rPr>
          <w:rFonts w:hint="eastAsia" w:ascii="宋体" w:hAnsi="宋体"/>
          <w:bCs/>
          <w:sz w:val="24"/>
          <w:szCs w:val="20"/>
        </w:rPr>
      </w:pPr>
    </w:p>
    <w:p w14:paraId="51470858">
      <w:pPr>
        <w:snapToGrid w:val="0"/>
        <w:spacing w:before="120" w:beforeLines="50" w:after="50"/>
        <w:rPr>
          <w:rFonts w:hint="eastAsia" w:ascii="宋体" w:hAnsi="宋体"/>
          <w:bCs/>
          <w:sz w:val="24"/>
          <w:szCs w:val="20"/>
        </w:rPr>
      </w:pPr>
    </w:p>
    <w:p w14:paraId="54DF5517">
      <w:pPr>
        <w:snapToGrid w:val="0"/>
        <w:spacing w:before="120" w:beforeLines="50" w:after="50"/>
        <w:rPr>
          <w:rFonts w:hint="eastAsia" w:ascii="宋体" w:hAnsi="宋体"/>
          <w:bCs/>
          <w:sz w:val="24"/>
          <w:szCs w:val="20"/>
        </w:rPr>
      </w:pPr>
    </w:p>
    <w:p w14:paraId="7322BBC8">
      <w:pPr>
        <w:snapToGrid w:val="0"/>
        <w:spacing w:before="120" w:beforeLines="50" w:after="50"/>
        <w:rPr>
          <w:rFonts w:hint="eastAsia" w:ascii="宋体" w:hAnsi="宋体"/>
          <w:bCs/>
          <w:sz w:val="24"/>
          <w:szCs w:val="20"/>
        </w:rPr>
      </w:pPr>
    </w:p>
    <w:p w14:paraId="0D03C753">
      <w:pPr>
        <w:snapToGrid w:val="0"/>
        <w:spacing w:before="120" w:beforeLines="50" w:after="50"/>
        <w:rPr>
          <w:rFonts w:hint="eastAsia" w:ascii="宋体" w:hAnsi="宋体"/>
          <w:bCs/>
          <w:sz w:val="24"/>
          <w:szCs w:val="20"/>
        </w:rPr>
      </w:pPr>
    </w:p>
    <w:p w14:paraId="10C951A9">
      <w:pPr>
        <w:snapToGrid w:val="0"/>
        <w:spacing w:before="120" w:beforeLines="50" w:after="50"/>
        <w:ind w:firstLine="640" w:firstLineChars="200"/>
        <w:rPr>
          <w:rFonts w:hint="eastAsia" w:ascii="宋体" w:hAnsi="宋体" w:cs="仿宋_GB2312"/>
          <w:bCs/>
          <w:sz w:val="30"/>
          <w:szCs w:val="30"/>
          <w:lang w:eastAsia="zh-CN"/>
        </w:rPr>
      </w:pPr>
      <w:r>
        <w:rPr>
          <w:rFonts w:hint="eastAsia" w:ascii="宋体" w:hAnsi="宋体" w:cs="仿宋_GB2312"/>
          <w:bCs/>
          <w:sz w:val="32"/>
          <w:szCs w:val="32"/>
        </w:rPr>
        <w:t>项目名称：</w:t>
      </w:r>
      <w:r>
        <w:rPr>
          <w:rFonts w:hint="eastAsia" w:ascii="宋体" w:hAnsi="宋体" w:cs="仿宋_GB2312"/>
          <w:bCs/>
          <w:sz w:val="30"/>
          <w:szCs w:val="30"/>
          <w:lang w:eastAsia="zh-CN"/>
        </w:rPr>
        <w:t>延边朝鲜族自治州公安局交通警察支队物业管理</w:t>
      </w:r>
    </w:p>
    <w:p w14:paraId="70356839">
      <w:pPr>
        <w:pStyle w:val="2"/>
        <w:rPr>
          <w:rFonts w:hint="eastAsia"/>
        </w:rPr>
      </w:pPr>
    </w:p>
    <w:p w14:paraId="3703920E">
      <w:pPr>
        <w:snapToGrid w:val="0"/>
        <w:spacing w:before="120" w:beforeLines="50" w:after="50"/>
        <w:ind w:firstLine="600" w:firstLineChars="200"/>
        <w:rPr>
          <w:rFonts w:hint="eastAsia" w:ascii="宋体" w:hAnsi="宋体" w:eastAsia="宋体" w:cs="仿宋_GB2312"/>
          <w:bCs/>
          <w:sz w:val="30"/>
          <w:szCs w:val="30"/>
          <w:lang w:eastAsia="zh-CN"/>
        </w:rPr>
      </w:pPr>
      <w:r>
        <w:rPr>
          <w:rFonts w:hint="eastAsia" w:ascii="宋体" w:hAnsi="宋体" w:cs="仿宋_GB2312"/>
          <w:bCs/>
          <w:sz w:val="30"/>
          <w:szCs w:val="30"/>
        </w:rPr>
        <w:t>项目编号：</w:t>
      </w:r>
      <w:r>
        <w:rPr>
          <w:rFonts w:hint="eastAsia" w:ascii="宋体" w:hAnsi="宋体" w:cs="仿宋_GB2312"/>
          <w:bCs/>
          <w:sz w:val="30"/>
          <w:szCs w:val="30"/>
          <w:lang w:eastAsia="zh-CN"/>
        </w:rPr>
        <w:t>采购计划-[2025]-00048号-01</w:t>
      </w:r>
    </w:p>
    <w:p w14:paraId="759F98FE">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67C56ED4">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78F29367">
      <w:pPr>
        <w:snapToGrid w:val="0"/>
        <w:spacing w:before="120" w:beforeLines="50" w:after="50"/>
        <w:ind w:firstLine="720" w:firstLineChars="225"/>
        <w:rPr>
          <w:rFonts w:hint="eastAsia" w:ascii="宋体" w:hAnsi="宋体" w:cs="仿宋_GB2312"/>
          <w:bCs/>
          <w:sz w:val="32"/>
          <w:szCs w:val="32"/>
        </w:rPr>
      </w:pPr>
    </w:p>
    <w:p w14:paraId="3EA93633">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00973128">
      <w:pPr>
        <w:pStyle w:val="7"/>
        <w:snapToGrid w:val="0"/>
        <w:spacing w:before="50" w:after="50"/>
        <w:ind w:firstLine="720" w:firstLineChars="225"/>
        <w:rPr>
          <w:rFonts w:hint="eastAsia" w:ascii="宋体" w:hAnsi="宋体" w:cs="仿宋_GB2312"/>
          <w:bCs/>
          <w:sz w:val="32"/>
          <w:szCs w:val="32"/>
        </w:rPr>
      </w:pPr>
    </w:p>
    <w:p w14:paraId="606B79E1">
      <w:pPr>
        <w:pStyle w:val="7"/>
        <w:snapToGrid w:val="0"/>
        <w:spacing w:before="50" w:after="50"/>
        <w:ind w:firstLine="720" w:firstLineChars="225"/>
        <w:rPr>
          <w:rFonts w:hint="eastAsia" w:ascii="宋体" w:hAnsi="宋体" w:cs="仿宋_GB2312"/>
          <w:bCs/>
          <w:sz w:val="32"/>
          <w:szCs w:val="32"/>
        </w:rPr>
      </w:pPr>
    </w:p>
    <w:p w14:paraId="0816D163">
      <w:pPr>
        <w:pStyle w:val="7"/>
        <w:snapToGrid w:val="0"/>
        <w:spacing w:before="50" w:after="50"/>
        <w:ind w:firstLine="1280" w:firstLineChars="400"/>
        <w:rPr>
          <w:rFonts w:hint="eastAsia" w:ascii="宋体" w:hAnsi="宋体" w:cs="仿宋_GB2312"/>
          <w:bCs/>
          <w:sz w:val="32"/>
          <w:szCs w:val="32"/>
        </w:rPr>
      </w:pPr>
    </w:p>
    <w:p w14:paraId="62D08305">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3DB67E63">
      <w:pPr>
        <w:widowControl/>
        <w:spacing w:line="360" w:lineRule="auto"/>
        <w:jc w:val="left"/>
        <w:rPr>
          <w:rFonts w:ascii="宋体" w:hAnsi="宋体"/>
          <w:b/>
          <w:bCs/>
          <w:sz w:val="32"/>
          <w:szCs w:val="32"/>
        </w:rPr>
        <w:sectPr>
          <w:pgSz w:w="11910" w:h="16840"/>
          <w:pgMar w:top="1340" w:right="1500" w:bottom="280" w:left="1680" w:header="720" w:footer="720" w:gutter="0"/>
          <w:cols w:space="720" w:num="1"/>
        </w:sectPr>
      </w:pPr>
    </w:p>
    <w:p w14:paraId="6EF9275F">
      <w:pPr>
        <w:jc w:val="center"/>
        <w:rPr>
          <w:rFonts w:hint="eastAsia" w:ascii="仿宋_GB2312" w:hAnsi="仿宋" w:eastAsia="仿宋_GB2312" w:cs="仿宋_GB2312"/>
          <w:b/>
          <w:kern w:val="0"/>
          <w:sz w:val="28"/>
          <w:szCs w:val="28"/>
        </w:rPr>
      </w:pPr>
      <w:r>
        <w:rPr>
          <w:rFonts w:hint="eastAsia" w:ascii="仿宋_GB2312" w:hAnsi="仿宋" w:eastAsia="仿宋_GB2312" w:cs="仿宋_GB2312"/>
          <w:b/>
          <w:kern w:val="0"/>
          <w:sz w:val="28"/>
          <w:szCs w:val="28"/>
        </w:rPr>
        <w:t>商务技术文件目录</w:t>
      </w:r>
    </w:p>
    <w:p w14:paraId="253EF06F">
      <w:pPr>
        <w:jc w:val="center"/>
        <w:rPr>
          <w:rFonts w:hint="eastAsia" w:ascii="仿宋_GB2312" w:hAnsi="仿宋" w:eastAsia="仿宋_GB2312" w:cs="仿宋_GB2312"/>
          <w:b/>
          <w:kern w:val="0"/>
          <w:sz w:val="28"/>
          <w:szCs w:val="28"/>
        </w:rPr>
      </w:pPr>
    </w:p>
    <w:p w14:paraId="07F39F22">
      <w:pPr>
        <w:pStyle w:val="29"/>
        <w:spacing w:line="360" w:lineRule="auto"/>
        <w:rPr>
          <w:rFonts w:hint="eastAsia" w:cs="仿宋_GB2312"/>
        </w:rPr>
      </w:pPr>
      <w:r>
        <w:rPr>
          <w:rFonts w:hint="eastAsia" w:cs="仿宋_GB2312"/>
        </w:rPr>
        <w:t>一、无串标行为承诺函………………………………………………………（页码）</w:t>
      </w:r>
    </w:p>
    <w:p w14:paraId="6217F792">
      <w:pPr>
        <w:pStyle w:val="29"/>
        <w:spacing w:line="360" w:lineRule="auto"/>
        <w:rPr>
          <w:rFonts w:hint="eastAsia" w:cs="仿宋_GB2312"/>
        </w:rPr>
      </w:pPr>
      <w:r>
        <w:rPr>
          <w:rFonts w:hint="eastAsia" w:cs="仿宋_GB2312"/>
        </w:rPr>
        <w:t>二、法定代表人身份证明及法定代表人有效身份证正反面复印件………（页码）</w:t>
      </w:r>
    </w:p>
    <w:p w14:paraId="4299C4FB">
      <w:pPr>
        <w:pStyle w:val="29"/>
        <w:spacing w:line="360" w:lineRule="auto"/>
        <w:rPr>
          <w:rFonts w:hint="eastAsia" w:cs="仿宋_GB2312"/>
        </w:rPr>
      </w:pPr>
      <w:r>
        <w:rPr>
          <w:rFonts w:hint="eastAsia" w:cs="仿宋_GB2312"/>
        </w:rPr>
        <w:t>三、法定代表人授权委托书（如有委托时）………………………………（页码）</w:t>
      </w:r>
    </w:p>
    <w:p w14:paraId="30330B91">
      <w:pPr>
        <w:pStyle w:val="29"/>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14:paraId="4999332C">
      <w:pPr>
        <w:pStyle w:val="29"/>
        <w:spacing w:line="360" w:lineRule="auto"/>
        <w:rPr>
          <w:rFonts w:hint="eastAsia" w:cs="仿宋_GB2312"/>
        </w:rPr>
      </w:pPr>
      <w:r>
        <w:rPr>
          <w:rFonts w:hint="eastAsia" w:cs="仿宋_GB2312"/>
        </w:rPr>
        <w:t>五、竞标人情况介绍</w:t>
      </w:r>
      <w:r>
        <w:rPr>
          <w:rFonts w:hint="eastAsia" w:cs="仿宋_GB2312"/>
          <w:lang w:val="zh-CN"/>
        </w:rPr>
        <w:t>………………………………</w:t>
      </w:r>
      <w:r>
        <w:rPr>
          <w:rFonts w:hint="eastAsia" w:cs="仿宋_GB2312"/>
        </w:rPr>
        <w:t>…………………………（页码）</w:t>
      </w:r>
    </w:p>
    <w:p w14:paraId="0DE5D4A2">
      <w:pPr>
        <w:pStyle w:val="29"/>
        <w:spacing w:line="360" w:lineRule="auto"/>
        <w:rPr>
          <w:rFonts w:hint="eastAsia" w:cs="仿宋_GB2312"/>
        </w:rPr>
      </w:pPr>
      <w:r>
        <w:rPr>
          <w:rFonts w:hint="eastAsia" w:cs="仿宋_GB2312"/>
        </w:rPr>
        <w:t>六、供应商类似业绩的证明文件（如有要求）</w:t>
      </w:r>
      <w:r>
        <w:rPr>
          <w:rFonts w:hint="eastAsia" w:cs="仿宋_GB2312"/>
          <w:lang w:val="zh-CN"/>
        </w:rPr>
        <w:t>……………………………</w:t>
      </w:r>
      <w:r>
        <w:rPr>
          <w:rFonts w:hint="eastAsia" w:cs="仿宋_GB2312"/>
        </w:rPr>
        <w:t>（页码）</w:t>
      </w:r>
    </w:p>
    <w:p w14:paraId="43D03ECA">
      <w:pPr>
        <w:pStyle w:val="29"/>
        <w:spacing w:line="360" w:lineRule="auto"/>
        <w:rPr>
          <w:rFonts w:hint="eastAsia" w:cs="仿宋_GB2312"/>
        </w:rPr>
      </w:pPr>
      <w:r>
        <w:rPr>
          <w:rFonts w:hint="eastAsia" w:cs="仿宋_GB2312"/>
        </w:rPr>
        <w:t>七、服务需求偏离表…………………………………………………………（页码）</w:t>
      </w:r>
    </w:p>
    <w:p w14:paraId="331D600D">
      <w:pPr>
        <w:pStyle w:val="29"/>
        <w:spacing w:line="360" w:lineRule="auto"/>
        <w:rPr>
          <w:rFonts w:hint="eastAsia" w:cs="仿宋_GB2312"/>
        </w:rPr>
      </w:pPr>
      <w:r>
        <w:rPr>
          <w:rFonts w:hint="eastAsia" w:cs="仿宋_GB2312"/>
        </w:rPr>
        <w:t>八、组织服务方案……………………………………………………………（页码）</w:t>
      </w:r>
    </w:p>
    <w:p w14:paraId="610381C7">
      <w:pPr>
        <w:pStyle w:val="29"/>
        <w:spacing w:line="360" w:lineRule="auto"/>
        <w:rPr>
          <w:rFonts w:hint="eastAsia" w:cs="仿宋_GB2312"/>
        </w:rPr>
      </w:pPr>
      <w:r>
        <w:rPr>
          <w:rFonts w:hint="eastAsia" w:cs="仿宋_GB2312"/>
        </w:rPr>
        <w:t>九、售后服务方案………………………………</w:t>
      </w:r>
      <w:r>
        <w:rPr>
          <w:rFonts w:hint="eastAsia" w:cs="仿宋_GB2312"/>
          <w:lang w:val="zh-CN"/>
        </w:rPr>
        <w:t>………</w:t>
      </w:r>
      <w:r>
        <w:rPr>
          <w:rFonts w:hint="eastAsia" w:cs="仿宋_GB2312"/>
        </w:rPr>
        <w:t>……………………（页码）</w:t>
      </w:r>
    </w:p>
    <w:p w14:paraId="364CF855">
      <w:pPr>
        <w:pStyle w:val="29"/>
        <w:spacing w:line="360" w:lineRule="auto"/>
        <w:rPr>
          <w:rFonts w:hint="eastAsia" w:cs="仿宋_GB2312"/>
        </w:rPr>
      </w:pPr>
      <w:r>
        <w:rPr>
          <w:rFonts w:hint="eastAsia" w:cs="仿宋_GB2312"/>
        </w:rPr>
        <w:t>十、</w:t>
      </w:r>
      <w:r>
        <w:rPr>
          <w:rFonts w:hint="eastAsia" w:cs="仿宋_GB2312"/>
          <w:lang w:val="zh-CN"/>
        </w:rPr>
        <w:t>项目实施人员一览表………………………………</w:t>
      </w:r>
      <w:r>
        <w:rPr>
          <w:rFonts w:hint="eastAsia" w:cs="仿宋_GB2312"/>
        </w:rPr>
        <w:t>……………………（页码）</w:t>
      </w:r>
    </w:p>
    <w:p w14:paraId="6812D756">
      <w:pPr>
        <w:pStyle w:val="29"/>
        <w:spacing w:line="360" w:lineRule="auto"/>
        <w:rPr>
          <w:rFonts w:hint="eastAsia" w:cs="仿宋_GB2312"/>
        </w:rPr>
      </w:pPr>
      <w:r>
        <w:rPr>
          <w:rFonts w:hint="eastAsia" w:cs="仿宋_GB2312"/>
        </w:rPr>
        <w:t>十一、服务需求、商务条款要求提供的其他材料</w:t>
      </w:r>
      <w:r>
        <w:rPr>
          <w:rFonts w:hint="eastAsia" w:cs="仿宋_GB2312"/>
          <w:lang w:val="zh-CN"/>
        </w:rPr>
        <w:t>…………………</w:t>
      </w:r>
      <w:r>
        <w:rPr>
          <w:rFonts w:hint="eastAsia" w:cs="仿宋_GB2312"/>
        </w:rPr>
        <w:t>………（页码）</w:t>
      </w:r>
    </w:p>
    <w:p w14:paraId="572A2996">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14:paraId="1B980860">
      <w:pPr>
        <w:spacing w:line="400" w:lineRule="exact"/>
        <w:rPr>
          <w:rFonts w:hint="eastAsia" w:ascii="仿宋_GB2312" w:hAnsi="仿宋_GB2312" w:eastAsia="仿宋_GB2312" w:cs="仿宋_GB2312"/>
          <w:sz w:val="32"/>
          <w:szCs w:val="32"/>
        </w:rPr>
      </w:pPr>
    </w:p>
    <w:p w14:paraId="3BF57EAA">
      <w:pPr>
        <w:spacing w:line="5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14:paraId="0F335A35">
      <w:pPr>
        <w:spacing w:line="520" w:lineRule="exact"/>
        <w:jc w:val="center"/>
        <w:rPr>
          <w:rFonts w:hint="eastAsia" w:ascii="方正小标宋简体" w:hAnsi="方正小标宋简体" w:eastAsia="方正小标宋简体" w:cs="方正小标宋简体"/>
          <w:sz w:val="44"/>
          <w:szCs w:val="44"/>
        </w:rPr>
      </w:pPr>
    </w:p>
    <w:p w14:paraId="27AB123F">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14:paraId="1C78E9ED">
      <w:pPr>
        <w:spacing w:line="520" w:lineRule="exact"/>
        <w:ind w:firstLine="640" w:firstLineChars="200"/>
        <w:rPr>
          <w:rFonts w:hint="eastAsia" w:ascii="仿宋_GB2312" w:hAnsi="仿宋_GB2312" w:eastAsia="仿宋_GB2312" w:cs="仿宋_GB2312"/>
          <w:sz w:val="32"/>
          <w:szCs w:val="32"/>
        </w:rPr>
      </w:pPr>
    </w:p>
    <w:p w14:paraId="301C2FA7">
      <w:pPr>
        <w:spacing w:line="360" w:lineRule="auto"/>
        <w:ind w:firstLine="482" w:firstLineChars="200"/>
        <w:rPr>
          <w:rFonts w:hint="eastAsia" w:ascii="宋体" w:hAnsi="宋体" w:cs="仿宋_GB2312"/>
          <w:b/>
          <w:bCs/>
          <w:sz w:val="24"/>
        </w:rPr>
      </w:pPr>
      <w:r>
        <w:rPr>
          <w:rFonts w:hint="eastAsia" w:ascii="宋体" w:hAnsi="宋体" w:cs="仿宋_GB2312"/>
          <w:b/>
          <w:bCs/>
          <w:sz w:val="24"/>
        </w:rPr>
        <w:t>一、我方承诺无下列相互串通竞标的情形：</w:t>
      </w:r>
    </w:p>
    <w:p w14:paraId="24A72A01">
      <w:pPr>
        <w:spacing w:line="360" w:lineRule="auto"/>
        <w:ind w:firstLine="480" w:firstLineChars="200"/>
        <w:rPr>
          <w:rFonts w:hint="eastAsia" w:ascii="宋体" w:hAnsi="宋体" w:cs="仿宋_GB2312"/>
          <w:sz w:val="24"/>
        </w:rPr>
      </w:pPr>
      <w:r>
        <w:rPr>
          <w:rFonts w:hint="eastAsia" w:ascii="宋体" w:hAnsi="宋体" w:cs="仿宋_GB2312"/>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r>
        <w:rPr>
          <w:rFonts w:hint="eastAsia" w:ascii="宋体" w:hAnsi="宋体" w:cs="仿宋_GB2312"/>
          <w:sz w:val="24"/>
        </w:rPr>
        <w:t xml:space="preserve">  </w:t>
      </w:r>
    </w:p>
    <w:p w14:paraId="678906B7">
      <w:pPr>
        <w:spacing w:line="360" w:lineRule="auto"/>
        <w:ind w:firstLine="480" w:firstLineChars="200"/>
        <w:rPr>
          <w:rFonts w:hint="eastAsia" w:ascii="宋体" w:hAnsi="宋体" w:cs="仿宋_GB2312"/>
          <w:sz w:val="24"/>
        </w:rPr>
      </w:pPr>
      <w:r>
        <w:rPr>
          <w:rFonts w:hint="eastAsia" w:ascii="宋体" w:hAnsi="宋体" w:cs="仿宋_GB2312"/>
          <w:sz w:val="24"/>
        </w:rPr>
        <w:t>2.不同供应商委托同一单位或者个人办理竞标事宜；</w:t>
      </w:r>
    </w:p>
    <w:p w14:paraId="6F07E246">
      <w:pPr>
        <w:spacing w:line="360" w:lineRule="auto"/>
        <w:ind w:firstLine="480" w:firstLineChars="200"/>
        <w:rPr>
          <w:rFonts w:hint="eastAsia" w:ascii="宋体" w:hAnsi="宋体" w:cs="仿宋_GB2312"/>
          <w:sz w:val="24"/>
        </w:rPr>
      </w:pPr>
      <w:r>
        <w:rPr>
          <w:rFonts w:hint="eastAsia" w:ascii="宋体" w:hAnsi="宋体" w:cs="仿宋_GB2312"/>
          <w:sz w:val="24"/>
        </w:rPr>
        <w:t>3.不同供应商的响应文件载明的项目管理员为同一个人；</w:t>
      </w:r>
    </w:p>
    <w:p w14:paraId="65DDEDF7">
      <w:pPr>
        <w:spacing w:line="360" w:lineRule="auto"/>
        <w:ind w:firstLine="480" w:firstLineChars="200"/>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同供应商的响应文件异常一致或者响应报价呈规律性差异；</w:t>
      </w:r>
    </w:p>
    <w:p w14:paraId="5426D57E">
      <w:pPr>
        <w:spacing w:line="360" w:lineRule="auto"/>
        <w:ind w:firstLine="480" w:firstLineChars="200"/>
        <w:rPr>
          <w:rFonts w:hint="eastAsia" w:ascii="宋体" w:hAnsi="宋体" w:cs="仿宋_GB2312"/>
          <w:sz w:val="24"/>
        </w:rPr>
      </w:pPr>
      <w:r>
        <w:rPr>
          <w:rFonts w:hint="eastAsia" w:ascii="宋体" w:hAnsi="宋体" w:cs="仿宋_GB2312"/>
          <w:sz w:val="24"/>
        </w:rPr>
        <w:t>5.不同供应商的响应文件相互混装；</w:t>
      </w:r>
    </w:p>
    <w:p w14:paraId="43090B4A">
      <w:pPr>
        <w:spacing w:line="360" w:lineRule="auto"/>
        <w:ind w:firstLine="480" w:firstLineChars="200"/>
        <w:rPr>
          <w:rFonts w:hint="eastAsia" w:ascii="宋体" w:hAnsi="宋体" w:cs="仿宋_GB2312"/>
          <w:sz w:val="24"/>
        </w:rPr>
      </w:pPr>
      <w:r>
        <w:rPr>
          <w:rFonts w:hint="eastAsia" w:ascii="宋体" w:hAnsi="宋体" w:cs="仿宋_GB2312"/>
          <w:sz w:val="24"/>
        </w:rPr>
        <w:t>6.不同供应商的磋商保证金从同一单位或者个人账户转出。</w:t>
      </w:r>
    </w:p>
    <w:p w14:paraId="1E9991DD">
      <w:pPr>
        <w:spacing w:line="360" w:lineRule="auto"/>
        <w:ind w:firstLine="482" w:firstLineChars="200"/>
        <w:rPr>
          <w:rFonts w:hint="eastAsia" w:ascii="宋体" w:hAnsi="宋体" w:cs="仿宋_GB2312"/>
          <w:b/>
          <w:bCs/>
          <w:sz w:val="24"/>
        </w:rPr>
      </w:pPr>
      <w:r>
        <w:rPr>
          <w:rFonts w:hint="eastAsia" w:ascii="宋体" w:hAnsi="宋体" w:cs="仿宋_GB2312"/>
          <w:b/>
          <w:bCs/>
          <w:sz w:val="24"/>
        </w:rPr>
        <w:t>二、我方承诺无下列恶意串通的情形：</w:t>
      </w:r>
    </w:p>
    <w:p w14:paraId="235DB96A">
      <w:pPr>
        <w:spacing w:line="360" w:lineRule="auto"/>
        <w:ind w:firstLine="480" w:firstLineChars="200"/>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6CCDAAA4">
      <w:pPr>
        <w:spacing w:line="360" w:lineRule="auto"/>
        <w:ind w:firstLine="480" w:firstLineChars="200"/>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61B31909">
      <w:pPr>
        <w:spacing w:line="360" w:lineRule="auto"/>
        <w:ind w:firstLine="480" w:firstLineChars="200"/>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259D15C1">
      <w:pPr>
        <w:spacing w:line="360" w:lineRule="auto"/>
        <w:ind w:firstLine="480" w:firstLineChars="200"/>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3726A276">
      <w:pPr>
        <w:spacing w:line="360" w:lineRule="auto"/>
        <w:ind w:firstLine="480" w:firstLineChars="200"/>
        <w:rPr>
          <w:rFonts w:hint="eastAsia" w:ascii="宋体" w:hAnsi="宋体" w:cs="仿宋_GB2312"/>
          <w:sz w:val="24"/>
        </w:rPr>
      </w:pPr>
      <w:r>
        <w:rPr>
          <w:rFonts w:hint="eastAsia" w:ascii="宋体" w:hAnsi="宋体" w:cs="仿宋_GB2312"/>
          <w:sz w:val="24"/>
        </w:rPr>
        <w:t>5.供应商之间事先约定一致抬高或者压低响应报价，或者在竞争性磋商项目中事先约定轮流以高价位或者低价位成交，或者事先约定由某一特定供应商成交，然后再参加竞标；</w:t>
      </w:r>
    </w:p>
    <w:p w14:paraId="3BAB941B">
      <w:pPr>
        <w:spacing w:line="360" w:lineRule="auto"/>
        <w:ind w:firstLine="480" w:firstLineChars="200"/>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11A47889">
      <w:pPr>
        <w:spacing w:line="360" w:lineRule="auto"/>
        <w:ind w:firstLine="480" w:firstLineChars="200"/>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596BBD0B">
      <w:pPr>
        <w:spacing w:line="360" w:lineRule="auto"/>
        <w:ind w:firstLine="482" w:firstLineChars="200"/>
        <w:rPr>
          <w:rFonts w:hint="eastAsia" w:ascii="宋体" w:hAnsi="宋体" w:cs="仿宋_GB2312"/>
          <w:b/>
          <w:bCs/>
          <w:sz w:val="24"/>
        </w:rPr>
      </w:pPr>
      <w:r>
        <w:rPr>
          <w:rFonts w:hint="eastAsia" w:ascii="宋体" w:hAnsi="宋体" w:cs="仿宋_GB2312"/>
          <w:b/>
          <w:bCs/>
          <w:sz w:val="24"/>
        </w:rPr>
        <w:t>以上情形一经核查属实，接受政府采购监管部门对我方认定存在围标串标行为，我方愿意承担一切后果，并不再寻求任何旨在减轻或者免除法律责任的辩解。</w:t>
      </w:r>
    </w:p>
    <w:p w14:paraId="0733E411">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FB91C3A">
      <w:pPr>
        <w:spacing w:line="520" w:lineRule="exact"/>
        <w:ind w:left="239" w:leftChars="114" w:firstLine="6120" w:firstLineChars="2550"/>
        <w:jc w:val="left"/>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14:paraId="2D5804A0">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792B401A">
      <w:pPr>
        <w:spacing w:line="360" w:lineRule="auto"/>
        <w:ind w:left="540"/>
        <w:contextualSpacing/>
        <w:rPr>
          <w:rFonts w:hint="eastAsia" w:ascii="仿宋_GB2312" w:hAnsi="仿宋_GB2312" w:eastAsia="仿宋_GB2312" w:cs="仿宋_GB2312"/>
          <w:sz w:val="32"/>
          <w:szCs w:val="32"/>
        </w:rPr>
      </w:pPr>
    </w:p>
    <w:p w14:paraId="37ED1662">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69C757C2">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7FB5919B">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13995D78">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64581D3B">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2E0D9803">
      <w:pPr>
        <w:spacing w:line="360" w:lineRule="auto"/>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0DA01DA0">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5E8930E5">
      <w:pPr>
        <w:spacing w:line="360" w:lineRule="auto"/>
        <w:ind w:left="540"/>
        <w:contextualSpacing/>
        <w:rPr>
          <w:rFonts w:hint="eastAsia" w:ascii="宋体" w:hAnsi="宋体" w:cs="仿宋_GB2312"/>
          <w:sz w:val="24"/>
        </w:rPr>
      </w:pPr>
    </w:p>
    <w:p w14:paraId="47EC9166">
      <w:pPr>
        <w:spacing w:line="360" w:lineRule="auto"/>
        <w:ind w:left="540"/>
        <w:contextualSpacing/>
        <w:rPr>
          <w:rFonts w:hint="eastAsia" w:ascii="宋体" w:hAnsi="宋体" w:cs="仿宋_GB2312"/>
          <w:sz w:val="24"/>
        </w:rPr>
      </w:pPr>
    </w:p>
    <w:p w14:paraId="3C794164">
      <w:pPr>
        <w:spacing w:line="360" w:lineRule="auto"/>
        <w:ind w:left="540"/>
        <w:contextualSpacing/>
        <w:rPr>
          <w:rFonts w:hint="eastAsia" w:ascii="宋体" w:hAnsi="宋体" w:cs="仿宋_GB2312"/>
          <w:sz w:val="24"/>
        </w:rPr>
      </w:pPr>
    </w:p>
    <w:p w14:paraId="2FB936D0">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0C549511">
      <w:pPr>
        <w:spacing w:line="360" w:lineRule="auto"/>
        <w:ind w:left="540"/>
        <w:contextualSpacing/>
        <w:rPr>
          <w:rFonts w:hint="eastAsia" w:ascii="宋体" w:hAnsi="宋体" w:cs="仿宋_GB2312"/>
          <w:sz w:val="24"/>
        </w:rPr>
      </w:pPr>
    </w:p>
    <w:p w14:paraId="1B2D3B8E">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DFCB6F4">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4224DA4E">
      <w:pPr>
        <w:spacing w:line="360" w:lineRule="auto"/>
        <w:jc w:val="left"/>
        <w:rPr>
          <w:rFonts w:hint="eastAsia" w:ascii="宋体" w:hAnsi="宋体" w:cs="仿宋_GB2312"/>
          <w:sz w:val="24"/>
        </w:rPr>
      </w:pPr>
    </w:p>
    <w:p w14:paraId="0CC1A9B6">
      <w:pPr>
        <w:spacing w:line="360" w:lineRule="auto"/>
        <w:jc w:val="left"/>
        <w:rPr>
          <w:rFonts w:hint="eastAsia" w:ascii="宋体" w:hAnsi="宋体" w:cs="仿宋_GB2312"/>
          <w:sz w:val="24"/>
        </w:rPr>
      </w:pPr>
      <w:r>
        <w:rPr>
          <w:rFonts w:hint="eastAsia" w:ascii="宋体" w:hAnsi="宋体" w:cs="仿宋_GB2312"/>
          <w:sz w:val="24"/>
        </w:rPr>
        <w:t>注：1.自然人竞标的无需提供，联合体竞标的只需牵头人出具。</w:t>
      </w:r>
    </w:p>
    <w:p w14:paraId="7EAFC5BE">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3015A16">
      <w:pPr>
        <w:widowControl/>
        <w:spacing w:line="360" w:lineRule="auto"/>
        <w:jc w:val="left"/>
        <w:rPr>
          <w:rFonts w:ascii="宋体" w:hAnsi="宋体" w:cs="仿宋_GB2312"/>
          <w:sz w:val="24"/>
        </w:rPr>
        <w:sectPr>
          <w:pgSz w:w="11910" w:h="16840"/>
          <w:pgMar w:top="1340" w:right="1500" w:bottom="280" w:left="1680" w:header="720" w:footer="720" w:gutter="0"/>
          <w:cols w:space="720" w:num="1"/>
        </w:sectPr>
      </w:pPr>
    </w:p>
    <w:tbl>
      <w:tblPr>
        <w:tblStyle w:val="20"/>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BCA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7A3CECA7">
            <w:pPr>
              <w:spacing w:line="360" w:lineRule="auto"/>
              <w:rPr>
                <w:rFonts w:hint="eastAsia" w:ascii="宋体"/>
                <w:b/>
                <w:sz w:val="24"/>
              </w:rPr>
            </w:pPr>
          </w:p>
          <w:p w14:paraId="687DC638">
            <w:pPr>
              <w:spacing w:line="360" w:lineRule="auto"/>
              <w:rPr>
                <w:rFonts w:hint="eastAsia" w:ascii="宋体"/>
                <w:b/>
                <w:sz w:val="24"/>
              </w:rPr>
            </w:pPr>
            <w:r>
              <w:rPr>
                <w:rFonts w:hint="eastAsia" w:ascii="宋体"/>
                <w:b/>
                <w:sz w:val="24"/>
              </w:rPr>
              <w:t>法定代表身份证复印件粘帖处（正、反面）</w:t>
            </w:r>
          </w:p>
        </w:tc>
      </w:tr>
    </w:tbl>
    <w:p w14:paraId="368F1E9E">
      <w:pPr>
        <w:spacing w:line="360" w:lineRule="auto"/>
        <w:ind w:firstLine="482" w:firstLineChars="200"/>
        <w:jc w:val="left"/>
        <w:rPr>
          <w:rFonts w:hint="eastAsia" w:ascii="仿宋_GB2312" w:hAnsi="仿宋_GB2312" w:eastAsia="仿宋_GB2312" w:cs="仿宋_GB2312"/>
          <w:b/>
          <w:sz w:val="32"/>
          <w:szCs w:val="32"/>
        </w:rPr>
      </w:pPr>
      <w:r>
        <w:rPr>
          <w:rFonts w:hint="eastAsia" w:hAnsi="宋体"/>
          <w:b/>
          <w:color w:val="000000"/>
          <w:sz w:val="24"/>
        </w:rPr>
        <w:t>附件：</w:t>
      </w:r>
    </w:p>
    <w:p w14:paraId="448A7054">
      <w:pPr>
        <w:adjustRightInd w:val="0"/>
        <w:snapToGrid w:val="0"/>
        <w:spacing w:line="300" w:lineRule="auto"/>
        <w:jc w:val="left"/>
        <w:rPr>
          <w:rFonts w:hint="eastAsia" w:ascii="宋体" w:hAnsi="宋体"/>
          <w:b/>
          <w:szCs w:val="21"/>
        </w:rPr>
      </w:pPr>
    </w:p>
    <w:p w14:paraId="49F72040">
      <w:pPr>
        <w:spacing w:line="520" w:lineRule="exact"/>
        <w:ind w:firstLine="880"/>
        <w:jc w:val="left"/>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14:paraId="2DA14A9C">
      <w:pPr>
        <w:spacing w:line="500" w:lineRule="exact"/>
        <w:jc w:val="center"/>
        <w:rPr>
          <w:rFonts w:hint="eastAsia" w:ascii="方正小标宋简体" w:hAnsi="方正小标宋简体" w:eastAsia="方正小标宋简体" w:cs="方正小标宋简体"/>
          <w:sz w:val="44"/>
          <w:szCs w:val="44"/>
        </w:rPr>
      </w:pPr>
    </w:p>
    <w:p w14:paraId="57F0E07F">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14:paraId="15BD8763">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4405E134">
      <w:pPr>
        <w:spacing w:line="520" w:lineRule="exact"/>
        <w:rPr>
          <w:rFonts w:hint="eastAsia" w:ascii="仿宋_GB2312" w:hAnsi="仿宋_GB2312" w:eastAsia="仿宋_GB2312" w:cs="仿宋_GB2312"/>
          <w:sz w:val="32"/>
          <w:szCs w:val="32"/>
        </w:rPr>
      </w:pPr>
    </w:p>
    <w:p w14:paraId="14B9F1AD">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lang w:eastAsia="zh-CN"/>
        </w:rPr>
        <w:t>延边朝鲜族自治州公共资源交易中心（州政府采购中心）</w:t>
      </w:r>
      <w:r>
        <w:rPr>
          <w:rFonts w:hint="eastAsia" w:ascii="宋体" w:hAnsi="宋体" w:cs="仿宋_GB2312"/>
          <w:sz w:val="24"/>
        </w:rPr>
        <w:t>：</w:t>
      </w:r>
    </w:p>
    <w:p w14:paraId="2F41323E">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lang w:eastAsia="zh-CN"/>
        </w:rPr>
        <w:t>延边朝鲜</w:t>
      </w:r>
      <w:r>
        <w:rPr>
          <w:rFonts w:hint="eastAsia" w:ascii="宋体" w:hAnsi="宋体" w:eastAsia="宋体" w:cs="仿宋_GB2312"/>
          <w:sz w:val="24"/>
          <w:u w:val="single"/>
          <w:lang w:eastAsia="zh-CN"/>
        </w:rPr>
        <w:t>族自治州公安局交通警察支队物业管理</w:t>
      </w:r>
      <w:r>
        <w:rPr>
          <w:rFonts w:hint="eastAsia" w:ascii="宋体" w:hAnsi="宋体" w:cs="仿宋_GB2312"/>
          <w:sz w:val="24"/>
          <w:u w:val="single"/>
          <w:lang w:eastAsia="zh-CN"/>
        </w:rPr>
        <w:t>服务项目</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14:paraId="1523B51A">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14:paraId="50C6F881">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53421B3C">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1C25F2F4">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100E0AEE">
      <w:pPr>
        <w:spacing w:line="360" w:lineRule="auto"/>
        <w:rPr>
          <w:rFonts w:hint="eastAsia" w:ascii="宋体" w:hAnsi="宋体" w:cs="仿宋_GB2312"/>
          <w:sz w:val="24"/>
        </w:rPr>
      </w:pPr>
    </w:p>
    <w:p w14:paraId="1B7FA8C1">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14:paraId="423EC978">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14:paraId="732C3502">
      <w:pPr>
        <w:spacing w:line="360" w:lineRule="auto"/>
        <w:rPr>
          <w:rFonts w:hint="eastAsia" w:ascii="宋体" w:hAnsi="宋体" w:cs="仿宋_GB2312"/>
          <w:sz w:val="24"/>
        </w:rPr>
      </w:pPr>
      <w:r>
        <w:rPr>
          <w:rFonts w:hint="eastAsia" w:ascii="宋体" w:hAnsi="宋体" w:cs="仿宋_GB2312"/>
          <w:sz w:val="24"/>
        </w:rPr>
        <w:t xml:space="preserve">                                </w:t>
      </w:r>
    </w:p>
    <w:p w14:paraId="2B3BCED1">
      <w:pPr>
        <w:spacing w:line="360" w:lineRule="auto"/>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14:paraId="2FA4EB3D">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3BEFC15D">
      <w:pPr>
        <w:spacing w:line="360" w:lineRule="auto"/>
        <w:rPr>
          <w:rFonts w:hint="eastAsia" w:ascii="宋体" w:hAnsi="宋体" w:cs="仿宋_GB2312"/>
          <w:sz w:val="24"/>
        </w:rPr>
      </w:pPr>
    </w:p>
    <w:p w14:paraId="513C33DF">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65684027">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2ABDD79">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3. 法人、其他组织竞标时“我方”是指“我单位”，自然人竞标时“我方”是指“本人”。</w:t>
      </w:r>
    </w:p>
    <w:p w14:paraId="083F2FB2">
      <w:pPr>
        <w:spacing w:line="500"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14:paraId="6F872FC6">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28E9544F">
      <w:pPr>
        <w:spacing w:line="500" w:lineRule="exact"/>
        <w:jc w:val="center"/>
        <w:rPr>
          <w:rFonts w:hint="eastAsia" w:ascii="方正小标宋简体" w:hAnsi="方正小标宋简体" w:eastAsia="方正小标宋简体" w:cs="方正小标宋简体"/>
          <w:sz w:val="44"/>
          <w:szCs w:val="44"/>
        </w:rPr>
      </w:pPr>
    </w:p>
    <w:p w14:paraId="58B3A574">
      <w:pPr>
        <w:spacing w:line="500" w:lineRule="exact"/>
        <w:jc w:val="center"/>
        <w:rPr>
          <w:rFonts w:hint="eastAsia" w:ascii="仿宋_GB2312" w:hAnsi="仿宋_GB2312" w:eastAsia="仿宋_GB2312" w:cs="仿宋_GB2312"/>
          <w:sz w:val="32"/>
          <w:szCs w:val="32"/>
        </w:rPr>
      </w:pPr>
    </w:p>
    <w:p w14:paraId="6D4F67C0">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14:paraId="3CB5CA83">
      <w:pPr>
        <w:spacing w:line="360" w:lineRule="auto"/>
        <w:ind w:firstLine="480" w:firstLineChars="200"/>
        <w:rPr>
          <w:rFonts w:hint="eastAsia" w:ascii="宋体" w:hAnsi="宋体" w:cs="仿宋_GB2312"/>
          <w:sz w:val="24"/>
        </w:rPr>
      </w:pPr>
      <w:r>
        <w:rPr>
          <w:rFonts w:hint="eastAsia" w:ascii="宋体" w:hAnsi="宋体" w:cs="仿宋_GB2312"/>
          <w:sz w:val="24"/>
        </w:rPr>
        <w:t>我方对委托代理人的签字事项负全部责任。</w:t>
      </w:r>
    </w:p>
    <w:p w14:paraId="722E38E0">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13B5333B">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767D2DF7">
      <w:pPr>
        <w:spacing w:line="360" w:lineRule="auto"/>
        <w:rPr>
          <w:rFonts w:hint="eastAsia" w:ascii="宋体" w:hAnsi="宋体" w:cs="仿宋_GB2312"/>
          <w:sz w:val="24"/>
        </w:rPr>
      </w:pPr>
      <w:r>
        <w:rPr>
          <w:rFonts w:hint="eastAsia" w:ascii="宋体" w:hAnsi="宋体" w:cs="仿宋_GB2312"/>
          <w:sz w:val="24"/>
        </w:rPr>
        <w:t xml:space="preserve">    </w:t>
      </w:r>
    </w:p>
    <w:p w14:paraId="47D67EA8">
      <w:pPr>
        <w:spacing w:line="360" w:lineRule="auto"/>
        <w:ind w:firstLine="1560" w:firstLineChars="650"/>
        <w:rPr>
          <w:rFonts w:hint="eastAsia" w:ascii="宋体" w:hAnsi="宋体" w:cs="仿宋_GB2312"/>
          <w:sz w:val="24"/>
        </w:rPr>
      </w:pPr>
      <w:r>
        <w:rPr>
          <w:rFonts w:hint="eastAsia" w:ascii="宋体" w:hAnsi="宋体" w:cs="仿宋_GB2312"/>
          <w:sz w:val="24"/>
        </w:rPr>
        <w:t>牵头人法定代表人（签字或盖章）：</w:t>
      </w:r>
    </w:p>
    <w:p w14:paraId="4292B4B0">
      <w:pPr>
        <w:spacing w:line="360" w:lineRule="auto"/>
        <w:ind w:firstLine="3120" w:firstLineChars="1300"/>
        <w:rPr>
          <w:rFonts w:hint="eastAsia" w:ascii="宋体" w:hAnsi="宋体" w:cs="仿宋_GB2312"/>
          <w:sz w:val="24"/>
        </w:rPr>
      </w:pPr>
      <w:r>
        <w:rPr>
          <w:rFonts w:hint="eastAsia" w:ascii="宋体" w:hAnsi="宋体" w:cs="仿宋_GB2312"/>
          <w:sz w:val="24"/>
        </w:rPr>
        <w:t>牵头人（电子签章）：</w:t>
      </w:r>
    </w:p>
    <w:p w14:paraId="3F1432C9">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07F63631">
      <w:pPr>
        <w:spacing w:line="360" w:lineRule="auto"/>
        <w:rPr>
          <w:rFonts w:hint="eastAsia" w:ascii="宋体" w:hAnsi="宋体" w:cs="仿宋_GB2312"/>
          <w:sz w:val="24"/>
        </w:rPr>
      </w:pPr>
    </w:p>
    <w:p w14:paraId="74BB9BDE">
      <w:pPr>
        <w:spacing w:line="360" w:lineRule="auto"/>
        <w:ind w:firstLine="3120" w:firstLineChars="1300"/>
        <w:rPr>
          <w:rFonts w:hint="eastAsia" w:ascii="宋体" w:hAnsi="宋体" w:cs="仿宋_GB2312"/>
          <w:sz w:val="24"/>
        </w:rPr>
      </w:pPr>
      <w:r>
        <w:rPr>
          <w:rFonts w:hint="eastAsia" w:ascii="宋体" w:hAnsi="宋体" w:cs="仿宋_GB2312"/>
          <w:sz w:val="24"/>
        </w:rPr>
        <w:t>被授权人（签字）：</w:t>
      </w:r>
    </w:p>
    <w:p w14:paraId="3257D908">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2FEFF538">
      <w:pPr>
        <w:spacing w:line="360" w:lineRule="auto"/>
        <w:rPr>
          <w:rFonts w:hint="eastAsia" w:ascii="宋体" w:hAnsi="宋体" w:cs="仿宋_GB2312"/>
          <w:sz w:val="24"/>
        </w:rPr>
      </w:pPr>
    </w:p>
    <w:p w14:paraId="4C0CD6F2">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2334FEB2">
      <w:pPr>
        <w:spacing w:line="360" w:lineRule="auto"/>
        <w:ind w:firstLine="480" w:firstLineChars="200"/>
        <w:jc w:val="left"/>
        <w:rPr>
          <w:rFonts w:hint="eastAsia" w:ascii="宋体" w:hAnsi="宋体" w:cs="仿宋_GB2312"/>
          <w:sz w:val="24"/>
        </w:rPr>
      </w:pPr>
      <w:r>
        <w:rPr>
          <w:rFonts w:hint="eastAsia" w:ascii="宋体" w:hAnsi="宋体" w:cs="仿宋_GB2312"/>
          <w:sz w:val="24"/>
        </w:rPr>
        <w:t>2.本授权委托书应由联合体牵头人的法定代表人按上述规定签署。</w:t>
      </w:r>
    </w:p>
    <w:p w14:paraId="12E44258">
      <w:pPr>
        <w:spacing w:line="360" w:lineRule="auto"/>
        <w:ind w:firstLine="480" w:firstLineChars="200"/>
        <w:jc w:val="left"/>
        <w:rPr>
          <w:rFonts w:hint="eastAsia" w:ascii="宋体" w:hAnsi="宋体" w:cs="仿宋_GB2312"/>
          <w:sz w:val="24"/>
        </w:rPr>
      </w:pPr>
      <w:r>
        <w:rPr>
          <w:rFonts w:hint="eastAsia" w:ascii="宋体" w:hAnsi="宋体" w:cs="仿宋_GB2312"/>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BEA6FC0">
      <w:pPr>
        <w:spacing w:line="360" w:lineRule="auto"/>
        <w:ind w:firstLine="480" w:firstLineChars="200"/>
        <w:jc w:val="left"/>
        <w:rPr>
          <w:rFonts w:hint="eastAsia" w:ascii="宋体" w:hAnsi="宋体" w:cs="仿宋_GB2312"/>
          <w:sz w:val="24"/>
        </w:rPr>
      </w:pPr>
      <w:r>
        <w:rPr>
          <w:rFonts w:hint="eastAsia" w:ascii="宋体" w:hAnsi="宋体" w:cs="仿宋_GB2312"/>
          <w:sz w:val="24"/>
        </w:rPr>
        <w:t>4.法人、其他组织竞标时“我方”是指“我单位”，自然人竞标时“我方”是指“本人”。</w:t>
      </w:r>
    </w:p>
    <w:p w14:paraId="1C403D09">
      <w:pPr>
        <w:spacing w:line="360" w:lineRule="auto"/>
        <w:ind w:firstLine="420" w:firstLineChars="200"/>
        <w:jc w:val="left"/>
        <w:rPr>
          <w:rFonts w:hint="eastAsia" w:ascii="仿宋_GB2312" w:hAnsi="仿宋_GB2312" w:eastAsia="仿宋_GB2312" w:cs="仿宋_GB2312"/>
          <w:szCs w:val="21"/>
        </w:rPr>
      </w:pPr>
    </w:p>
    <w:p w14:paraId="7A560BDD">
      <w:pPr>
        <w:spacing w:line="520" w:lineRule="exact"/>
        <w:ind w:firstLine="640" w:firstLineChars="200"/>
        <w:jc w:val="left"/>
        <w:rPr>
          <w:rFonts w:hint="eastAsia" w:ascii="仿宋" w:hAnsi="仿宋" w:eastAsia="仿宋" w:cs="仿宋_GB2312"/>
          <w:b/>
          <w:sz w:val="30"/>
          <w:szCs w:val="30"/>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14:paraId="7E180AE2">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w:t>
      </w:r>
    </w:p>
    <w:p w14:paraId="1C086AB0">
      <w:pPr>
        <w:spacing w:line="520" w:lineRule="exact"/>
        <w:rPr>
          <w:rFonts w:hint="eastAsia" w:ascii="仿宋_GB2312" w:hAnsi="仿宋_GB2312" w:eastAsia="仿宋_GB2312" w:cs="仿宋_GB2312"/>
          <w:sz w:val="32"/>
          <w:szCs w:val="32"/>
        </w:rPr>
      </w:pPr>
    </w:p>
    <w:p w14:paraId="316ECFE6">
      <w:pPr>
        <w:spacing w:line="360" w:lineRule="auto"/>
        <w:rPr>
          <w:rFonts w:hint="eastAsia"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single"/>
        </w:rPr>
        <w:t xml:space="preserve">  </w:t>
      </w:r>
      <w:r>
        <w:rPr>
          <w:rFonts w:hint="eastAsia" w:ascii="宋体" w:hAnsi="宋体" w:cs="仿宋_GB2312"/>
          <w:sz w:val="24"/>
          <w:u w:val="single"/>
          <w:lang w:eastAsia="zh-CN"/>
        </w:rPr>
        <w:t>采购计划-[2025]-00048号-01</w:t>
      </w:r>
      <w:r>
        <w:rPr>
          <w:rFonts w:hint="eastAsia" w:ascii="宋体" w:hAnsi="宋体" w:cs="仿宋_GB2312"/>
          <w:sz w:val="24"/>
          <w:u w:val="single"/>
        </w:rPr>
        <w:t xml:space="preserve">  </w:t>
      </w:r>
    </w:p>
    <w:p w14:paraId="4D9D5FDB">
      <w:pPr>
        <w:spacing w:line="360" w:lineRule="auto"/>
        <w:rPr>
          <w:rFonts w:hint="eastAsia" w:ascii="宋体" w:hAnsi="宋体" w:cs="仿宋_GB2312"/>
          <w:sz w:val="24"/>
        </w:rPr>
      </w:pPr>
      <w:r>
        <w:rPr>
          <w:rFonts w:hint="eastAsia" w:ascii="宋体" w:hAnsi="宋体" w:cs="仿宋_GB2312"/>
          <w:sz w:val="24"/>
        </w:rPr>
        <w:t>采购项目名称：</w:t>
      </w:r>
      <w:r>
        <w:rPr>
          <w:rFonts w:hint="eastAsia" w:ascii="宋体" w:hAnsi="宋体" w:cs="仿宋_GB2312"/>
          <w:sz w:val="24"/>
          <w:u w:val="single"/>
        </w:rPr>
        <w:t xml:space="preserve"> </w:t>
      </w:r>
      <w:r>
        <w:rPr>
          <w:rFonts w:hint="eastAsia" w:ascii="宋体" w:hAnsi="宋体" w:cs="仿宋_GB2312"/>
          <w:sz w:val="24"/>
          <w:u w:val="single"/>
          <w:lang w:eastAsia="zh-CN"/>
        </w:rPr>
        <w:t>延边朝鲜</w:t>
      </w:r>
      <w:r>
        <w:rPr>
          <w:rFonts w:hint="eastAsia" w:ascii="宋体" w:hAnsi="宋体" w:eastAsia="宋体" w:cs="仿宋_GB2312"/>
          <w:sz w:val="24"/>
          <w:u w:val="single"/>
          <w:lang w:eastAsia="zh-CN"/>
        </w:rPr>
        <w:t>族自治州公安局交通警察支队物业管理服务项</w:t>
      </w:r>
      <w:r>
        <w:rPr>
          <w:rFonts w:hint="eastAsia" w:ascii="宋体" w:hAnsi="宋体" w:cs="仿宋_GB2312"/>
          <w:sz w:val="24"/>
          <w:u w:val="single"/>
          <w:lang w:eastAsia="zh-CN"/>
        </w:rPr>
        <w:t>目</w:t>
      </w:r>
      <w:r>
        <w:rPr>
          <w:rFonts w:hint="eastAsia" w:ascii="宋体" w:hAnsi="宋体" w:cs="仿宋_GB2312"/>
          <w:sz w:val="24"/>
          <w:u w:val="single"/>
        </w:rPr>
        <w:t xml:space="preserve"> </w:t>
      </w:r>
    </w:p>
    <w:p w14:paraId="09D2989E">
      <w:pPr>
        <w:spacing w:line="360" w:lineRule="auto"/>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2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578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0155079">
            <w:pPr>
              <w:spacing w:line="340" w:lineRule="exact"/>
              <w:jc w:val="center"/>
              <w:rPr>
                <w:rFonts w:hint="eastAsia"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8F09FEB">
            <w:pPr>
              <w:spacing w:line="340" w:lineRule="exact"/>
              <w:jc w:val="center"/>
              <w:rPr>
                <w:rFonts w:hint="eastAsia" w:ascii="宋体" w:hAnsi="宋体"/>
                <w:szCs w:val="21"/>
              </w:rPr>
            </w:pPr>
            <w:r>
              <w:rPr>
                <w:rFonts w:hint="eastAsia" w:ascii="宋体" w:hAnsi="宋体"/>
                <w:szCs w:val="21"/>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04507DC8">
            <w:pPr>
              <w:spacing w:line="340" w:lineRule="exact"/>
              <w:jc w:val="center"/>
              <w:rPr>
                <w:rFonts w:hint="eastAsia"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9B5428B">
            <w:pPr>
              <w:spacing w:line="340" w:lineRule="exact"/>
              <w:jc w:val="center"/>
              <w:rPr>
                <w:rFonts w:hint="eastAsia" w:ascii="宋体" w:hAnsi="宋体"/>
                <w:szCs w:val="21"/>
              </w:rPr>
            </w:pPr>
            <w:r>
              <w:rPr>
                <w:rFonts w:hint="eastAsia" w:ascii="宋体" w:hAnsi="宋体"/>
                <w:szCs w:val="21"/>
              </w:rPr>
              <w:t>偏离说明</w:t>
            </w:r>
          </w:p>
        </w:tc>
      </w:tr>
      <w:tr w14:paraId="07CE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7E1A22EE">
            <w:pPr>
              <w:spacing w:line="340" w:lineRule="exact"/>
              <w:rPr>
                <w:rFonts w:hint="eastAsia"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56A2A28">
            <w:pPr>
              <w:spacing w:line="340" w:lineRule="exact"/>
              <w:rPr>
                <w:rFonts w:hint="eastAsia" w:ascii="宋体" w:hAnsi="宋体"/>
                <w:szCs w:val="21"/>
              </w:rPr>
            </w:pPr>
            <w:r>
              <w:rPr>
                <w:rFonts w:hint="eastAsia" w:ascii="宋体" w:hAnsi="宋体"/>
                <w:szCs w:val="21"/>
              </w:rPr>
              <w:t>1  ……</w:t>
            </w:r>
          </w:p>
          <w:p w14:paraId="5C319C4C">
            <w:pPr>
              <w:spacing w:line="340" w:lineRule="exact"/>
              <w:rPr>
                <w:rFonts w:hint="eastAsia" w:ascii="宋体" w:hAnsi="宋体"/>
                <w:szCs w:val="21"/>
              </w:rPr>
            </w:pPr>
            <w:r>
              <w:rPr>
                <w:rFonts w:hint="eastAsia" w:ascii="宋体" w:hAnsi="宋体"/>
                <w:szCs w:val="21"/>
              </w:rPr>
              <w:t>2  ……</w:t>
            </w:r>
          </w:p>
          <w:p w14:paraId="4D7E1E63">
            <w:pPr>
              <w:spacing w:line="340" w:lineRule="exact"/>
              <w:rPr>
                <w:rFonts w:hint="eastAsia" w:ascii="宋体" w:hAnsi="宋体"/>
                <w:szCs w:val="21"/>
              </w:rPr>
            </w:pPr>
            <w:r>
              <w:rPr>
                <w:rFonts w:hint="eastAsia" w:ascii="宋体" w:hAnsi="宋体"/>
                <w:szCs w:val="21"/>
              </w:rPr>
              <w:t>3  ……</w:t>
            </w:r>
          </w:p>
          <w:p w14:paraId="4CE33F6A">
            <w:pPr>
              <w:spacing w:line="340" w:lineRule="exact"/>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7F6D9C56">
            <w:pPr>
              <w:spacing w:line="340" w:lineRule="exact"/>
              <w:rPr>
                <w:rFonts w:hint="eastAsia" w:ascii="宋体" w:hAnsi="宋体"/>
                <w:szCs w:val="21"/>
              </w:rPr>
            </w:pPr>
            <w:r>
              <w:rPr>
                <w:rFonts w:hint="eastAsia" w:ascii="宋体" w:hAnsi="宋体"/>
                <w:szCs w:val="21"/>
              </w:rPr>
              <w:t>1  ……</w:t>
            </w:r>
          </w:p>
          <w:p w14:paraId="2C9CFD4F">
            <w:pPr>
              <w:spacing w:line="340" w:lineRule="exact"/>
              <w:rPr>
                <w:rFonts w:hint="eastAsia" w:ascii="宋体" w:hAnsi="宋体"/>
                <w:szCs w:val="21"/>
              </w:rPr>
            </w:pPr>
            <w:r>
              <w:rPr>
                <w:rFonts w:hint="eastAsia" w:ascii="宋体" w:hAnsi="宋体"/>
                <w:szCs w:val="21"/>
              </w:rPr>
              <w:t>2  ……</w:t>
            </w:r>
          </w:p>
          <w:p w14:paraId="5BFC5A3F">
            <w:pPr>
              <w:spacing w:line="340" w:lineRule="exact"/>
              <w:rPr>
                <w:rFonts w:hint="eastAsia" w:ascii="宋体" w:hAnsi="宋体"/>
                <w:szCs w:val="21"/>
              </w:rPr>
            </w:pPr>
            <w:r>
              <w:rPr>
                <w:rFonts w:hint="eastAsia" w:ascii="宋体" w:hAnsi="宋体"/>
                <w:szCs w:val="21"/>
              </w:rPr>
              <w:t>3  ……</w:t>
            </w:r>
          </w:p>
          <w:p w14:paraId="5DC8E8D7">
            <w:pPr>
              <w:spacing w:line="340" w:lineRule="exact"/>
              <w:rPr>
                <w:rFonts w:hint="eastAsia"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301894C">
            <w:pPr>
              <w:spacing w:line="300" w:lineRule="exact"/>
              <w:rPr>
                <w:rFonts w:hint="eastAsia" w:ascii="宋体" w:hAnsi="宋体"/>
                <w:szCs w:val="21"/>
              </w:rPr>
            </w:pPr>
          </w:p>
        </w:tc>
      </w:tr>
      <w:tr w14:paraId="6238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74A10A08">
            <w:pPr>
              <w:spacing w:line="340" w:lineRule="exact"/>
              <w:rPr>
                <w:rFonts w:hint="eastAsia"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4805893">
            <w:pPr>
              <w:spacing w:line="340" w:lineRule="exact"/>
              <w:rPr>
                <w:rFonts w:hint="eastAsia" w:ascii="宋体" w:hAnsi="宋体"/>
                <w:szCs w:val="21"/>
              </w:rPr>
            </w:pPr>
            <w:r>
              <w:rPr>
                <w:rFonts w:hint="eastAsia" w:ascii="宋体" w:hAnsi="宋体"/>
                <w:szCs w:val="21"/>
              </w:rPr>
              <w:t>1  ……</w:t>
            </w:r>
          </w:p>
          <w:p w14:paraId="12F8F4FE">
            <w:pPr>
              <w:spacing w:line="340" w:lineRule="exact"/>
              <w:rPr>
                <w:rFonts w:hint="eastAsia" w:ascii="宋体" w:hAnsi="宋体"/>
                <w:szCs w:val="21"/>
              </w:rPr>
            </w:pPr>
            <w:r>
              <w:rPr>
                <w:rFonts w:hint="eastAsia" w:ascii="宋体" w:hAnsi="宋体"/>
                <w:szCs w:val="21"/>
              </w:rPr>
              <w:t>2  ……</w:t>
            </w:r>
          </w:p>
          <w:p w14:paraId="7159BA01">
            <w:pPr>
              <w:spacing w:line="340" w:lineRule="exact"/>
              <w:rPr>
                <w:rFonts w:hint="eastAsia" w:ascii="宋体" w:hAnsi="宋体"/>
                <w:szCs w:val="21"/>
              </w:rPr>
            </w:pPr>
            <w:r>
              <w:rPr>
                <w:rFonts w:hint="eastAsia" w:ascii="宋体" w:hAnsi="宋体"/>
                <w:szCs w:val="21"/>
              </w:rPr>
              <w:t>3  ……</w:t>
            </w:r>
          </w:p>
          <w:p w14:paraId="2727EE9D">
            <w:pPr>
              <w:spacing w:line="340" w:lineRule="exact"/>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73179BF">
            <w:pPr>
              <w:spacing w:line="340" w:lineRule="exact"/>
              <w:rPr>
                <w:rFonts w:hint="eastAsia" w:ascii="宋体" w:hAnsi="宋体"/>
                <w:szCs w:val="21"/>
              </w:rPr>
            </w:pPr>
            <w:r>
              <w:rPr>
                <w:rFonts w:hint="eastAsia" w:ascii="宋体" w:hAnsi="宋体"/>
                <w:szCs w:val="21"/>
              </w:rPr>
              <w:t>1  ……</w:t>
            </w:r>
          </w:p>
          <w:p w14:paraId="50A42A3E">
            <w:pPr>
              <w:spacing w:line="340" w:lineRule="exact"/>
              <w:rPr>
                <w:rFonts w:hint="eastAsia" w:ascii="宋体" w:hAnsi="宋体"/>
                <w:szCs w:val="21"/>
              </w:rPr>
            </w:pPr>
            <w:r>
              <w:rPr>
                <w:rFonts w:hint="eastAsia" w:ascii="宋体" w:hAnsi="宋体"/>
                <w:szCs w:val="21"/>
              </w:rPr>
              <w:t>2  ……</w:t>
            </w:r>
          </w:p>
          <w:p w14:paraId="17AA6465">
            <w:pPr>
              <w:spacing w:line="340" w:lineRule="exact"/>
              <w:rPr>
                <w:rFonts w:hint="eastAsia" w:ascii="宋体" w:hAnsi="宋体"/>
                <w:szCs w:val="21"/>
              </w:rPr>
            </w:pPr>
            <w:r>
              <w:rPr>
                <w:rFonts w:hint="eastAsia" w:ascii="宋体" w:hAnsi="宋体"/>
                <w:szCs w:val="21"/>
              </w:rPr>
              <w:t>3  ……</w:t>
            </w:r>
          </w:p>
          <w:p w14:paraId="7EDBE195">
            <w:pPr>
              <w:spacing w:line="340" w:lineRule="exact"/>
              <w:rPr>
                <w:rFonts w:hint="eastAsia"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868FEA8">
            <w:pPr>
              <w:spacing w:line="300" w:lineRule="exact"/>
              <w:rPr>
                <w:rFonts w:hint="eastAsia" w:ascii="宋体" w:hAnsi="宋体"/>
                <w:szCs w:val="21"/>
              </w:rPr>
            </w:pPr>
          </w:p>
        </w:tc>
      </w:tr>
      <w:tr w14:paraId="731B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70ED5D60">
            <w:pPr>
              <w:spacing w:line="340" w:lineRule="exact"/>
              <w:rPr>
                <w:rFonts w:hint="eastAsia"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1F9D3A0">
            <w:pPr>
              <w:spacing w:line="340" w:lineRule="exact"/>
              <w:rPr>
                <w:rFonts w:hint="eastAsia" w:ascii="宋体" w:hAnsi="宋体"/>
                <w:szCs w:val="21"/>
              </w:rPr>
            </w:pPr>
            <w:r>
              <w:rPr>
                <w:rFonts w:hint="eastAsia" w:ascii="宋体" w:hAnsi="宋体"/>
                <w:szCs w:val="21"/>
              </w:rPr>
              <w:t>1  ……</w:t>
            </w:r>
          </w:p>
          <w:p w14:paraId="78B4F552">
            <w:pPr>
              <w:spacing w:line="340" w:lineRule="exact"/>
              <w:rPr>
                <w:rFonts w:hint="eastAsia" w:ascii="宋体" w:hAnsi="宋体"/>
                <w:szCs w:val="21"/>
              </w:rPr>
            </w:pPr>
            <w:r>
              <w:rPr>
                <w:rFonts w:hint="eastAsia" w:ascii="宋体" w:hAnsi="宋体"/>
                <w:szCs w:val="21"/>
              </w:rPr>
              <w:t>2  ……</w:t>
            </w:r>
          </w:p>
          <w:p w14:paraId="37F3D15D">
            <w:pPr>
              <w:spacing w:line="340" w:lineRule="exact"/>
              <w:rPr>
                <w:rFonts w:hint="eastAsia" w:ascii="宋体" w:hAnsi="宋体"/>
                <w:szCs w:val="21"/>
              </w:rPr>
            </w:pPr>
            <w:r>
              <w:rPr>
                <w:rFonts w:hint="eastAsia" w:ascii="宋体" w:hAnsi="宋体"/>
                <w:szCs w:val="21"/>
              </w:rPr>
              <w:t>3  ……</w:t>
            </w:r>
          </w:p>
          <w:p w14:paraId="0CB402C4">
            <w:pPr>
              <w:spacing w:line="340" w:lineRule="exact"/>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9763D81">
            <w:pPr>
              <w:spacing w:line="340" w:lineRule="exact"/>
              <w:rPr>
                <w:rFonts w:hint="eastAsia" w:ascii="宋体" w:hAnsi="宋体"/>
                <w:szCs w:val="21"/>
              </w:rPr>
            </w:pPr>
            <w:r>
              <w:rPr>
                <w:rFonts w:hint="eastAsia" w:ascii="宋体" w:hAnsi="宋体"/>
                <w:szCs w:val="21"/>
              </w:rPr>
              <w:t>1  ……</w:t>
            </w:r>
          </w:p>
          <w:p w14:paraId="62F7DAA9">
            <w:pPr>
              <w:spacing w:line="340" w:lineRule="exact"/>
              <w:rPr>
                <w:rFonts w:hint="eastAsia" w:ascii="宋体" w:hAnsi="宋体"/>
                <w:szCs w:val="21"/>
              </w:rPr>
            </w:pPr>
            <w:r>
              <w:rPr>
                <w:rFonts w:hint="eastAsia" w:ascii="宋体" w:hAnsi="宋体"/>
                <w:szCs w:val="21"/>
              </w:rPr>
              <w:t>2  ……</w:t>
            </w:r>
          </w:p>
          <w:p w14:paraId="273D6159">
            <w:pPr>
              <w:spacing w:line="340" w:lineRule="exact"/>
              <w:rPr>
                <w:rFonts w:hint="eastAsia" w:ascii="宋体" w:hAnsi="宋体"/>
                <w:szCs w:val="21"/>
              </w:rPr>
            </w:pPr>
            <w:r>
              <w:rPr>
                <w:rFonts w:hint="eastAsia" w:ascii="宋体" w:hAnsi="宋体"/>
                <w:szCs w:val="21"/>
              </w:rPr>
              <w:t>3  ……</w:t>
            </w:r>
          </w:p>
          <w:p w14:paraId="6700CCDA">
            <w:pPr>
              <w:spacing w:line="340" w:lineRule="exact"/>
              <w:rPr>
                <w:rFonts w:hint="eastAsia"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510E86B">
            <w:pPr>
              <w:spacing w:line="300" w:lineRule="exact"/>
              <w:rPr>
                <w:rFonts w:hint="eastAsia" w:ascii="宋体" w:hAnsi="宋体"/>
                <w:szCs w:val="21"/>
              </w:rPr>
            </w:pPr>
          </w:p>
        </w:tc>
      </w:tr>
    </w:tbl>
    <w:p w14:paraId="07D2DA74">
      <w:pPr>
        <w:pStyle w:val="11"/>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注：</w:t>
      </w:r>
    </w:p>
    <w:p w14:paraId="002D3D95">
      <w:pPr>
        <w:pStyle w:val="11"/>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1.说明：应对照磋商文件“第二章 采购需求”中的商务条款逐条作出明确响应，并作出偏离说明。</w:t>
      </w:r>
    </w:p>
    <w:p w14:paraId="6DF85547">
      <w:pPr>
        <w:pStyle w:val="11"/>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商务内容低于竞争性磋商采购文件要求时，竞标人应当如实写明“负偏离”，否则视为虚假应标</w:t>
      </w:r>
    </w:p>
    <w:p w14:paraId="036B1AE2">
      <w:pPr>
        <w:spacing w:line="400" w:lineRule="exact"/>
        <w:rPr>
          <w:rFonts w:hint="eastAsia" w:ascii="宋体" w:hAnsi="宋体" w:cs="仿宋_GB2312"/>
          <w:kern w:val="0"/>
          <w:sz w:val="24"/>
        </w:rPr>
      </w:pPr>
      <w:r>
        <w:rPr>
          <w:rFonts w:hint="eastAsia" w:ascii="宋体" w:hAnsi="宋体" w:cs="仿宋_GB2312"/>
          <w:kern w:val="0"/>
          <w:sz w:val="24"/>
        </w:rPr>
        <w:t>3.表格内容均需按要求填写，不得留空，否则按竞标无效处理。</w:t>
      </w:r>
    </w:p>
    <w:p w14:paraId="1AD7A39E">
      <w:pPr>
        <w:pStyle w:val="14"/>
        <w:spacing w:line="400" w:lineRule="exact"/>
        <w:rPr>
          <w:rFonts w:hint="eastAsia" w:hAnsi="宋体" w:cs="仿宋_GB2312"/>
          <w:sz w:val="24"/>
        </w:rPr>
      </w:pPr>
      <w:r>
        <w:rPr>
          <w:rFonts w:hint="eastAsia" w:hAnsi="宋体" w:cs="仿宋_GB2312"/>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4BD388F7">
      <w:pPr>
        <w:spacing w:line="360" w:lineRule="auto"/>
        <w:ind w:firstLine="3840" w:firstLineChars="1600"/>
        <w:rPr>
          <w:rFonts w:hint="eastAsia" w:ascii="宋体" w:hAnsi="宋体" w:cs="仿宋_GB2312"/>
          <w:sz w:val="24"/>
        </w:rPr>
      </w:pPr>
      <w:r>
        <w:rPr>
          <w:rFonts w:hint="eastAsia" w:ascii="仿宋_GB2312" w:hAnsi="仿宋" w:eastAsia="仿宋_GB2312" w:cs="仿宋_GB2312"/>
          <w:kern w:val="0"/>
          <w:sz w:val="24"/>
        </w:rPr>
        <w:t>供应商名称（电子签章）：</w:t>
      </w:r>
    </w:p>
    <w:p w14:paraId="21FA49BC">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4E54D3C6">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五、竞标人情况介绍</w:t>
      </w:r>
    </w:p>
    <w:p w14:paraId="4B123921">
      <w:pPr>
        <w:snapToGrid w:val="0"/>
        <w:spacing w:line="360" w:lineRule="auto"/>
        <w:ind w:firstLine="602" w:firstLineChars="200"/>
        <w:rPr>
          <w:rFonts w:hint="eastAsia" w:ascii="仿宋" w:hAnsi="仿宋" w:eastAsia="仿宋" w:cs="仿宋_GB2312"/>
          <w:b/>
          <w:sz w:val="30"/>
          <w:szCs w:val="30"/>
        </w:rPr>
      </w:pPr>
    </w:p>
    <w:p w14:paraId="17D62E28">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A4CDE9B">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23467A1D">
      <w:pPr>
        <w:snapToGrid w:val="0"/>
        <w:spacing w:before="120" w:beforeLines="50" w:after="5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六、供应商类似的业绩证明文件</w:t>
      </w:r>
    </w:p>
    <w:p w14:paraId="056DC68E">
      <w:pPr>
        <w:pStyle w:val="18"/>
        <w:snapToGrid w:val="0"/>
        <w:ind w:left="480" w:hanging="480"/>
        <w:rPr>
          <w:rFonts w:hint="eastAsia" w:ascii="宋体" w:hAnsi="宋体"/>
          <w:color w:val="000000"/>
          <w:sz w:val="24"/>
        </w:rPr>
      </w:pPr>
    </w:p>
    <w:tbl>
      <w:tblPr>
        <w:tblStyle w:val="20"/>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0DE82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14:paraId="63F08719">
            <w:pPr>
              <w:snapToGrid w:val="0"/>
              <w:spacing w:line="240" w:lineRule="exact"/>
              <w:jc w:val="center"/>
              <w:rPr>
                <w:rFonts w:hint="eastAsia" w:ascii="宋体" w:hAnsi="宋体"/>
                <w:color w:val="000000"/>
                <w:sz w:val="24"/>
              </w:rPr>
            </w:pPr>
            <w:r>
              <w:rPr>
                <w:rFonts w:hint="eastAsia" w:ascii="宋体" w:hAnsi="宋体"/>
                <w:color w:val="000000"/>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15A78766">
            <w:pPr>
              <w:snapToGrid w:val="0"/>
              <w:spacing w:line="240" w:lineRule="exact"/>
              <w:jc w:val="center"/>
              <w:rPr>
                <w:rFonts w:hint="eastAsia" w:ascii="宋体" w:hAnsi="宋体"/>
                <w:color w:val="000000"/>
                <w:sz w:val="24"/>
              </w:rPr>
            </w:pPr>
            <w:r>
              <w:rPr>
                <w:rFonts w:hint="eastAsia" w:ascii="宋体" w:hAnsi="宋体"/>
                <w:color w:val="000000"/>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40B30F11">
            <w:pPr>
              <w:snapToGrid w:val="0"/>
              <w:spacing w:line="240" w:lineRule="exact"/>
              <w:jc w:val="center"/>
              <w:rPr>
                <w:rFonts w:hint="eastAsia" w:ascii="宋体" w:hAnsi="宋体"/>
                <w:color w:val="000000"/>
                <w:sz w:val="24"/>
              </w:rPr>
            </w:pPr>
            <w:r>
              <w:rPr>
                <w:rFonts w:hint="eastAsia" w:ascii="宋体" w:hAnsi="宋体"/>
                <w:color w:val="000000"/>
                <w:sz w:val="24"/>
              </w:rPr>
              <w:t>合同</w:t>
            </w:r>
          </w:p>
          <w:p w14:paraId="1572E7FA">
            <w:pPr>
              <w:snapToGrid w:val="0"/>
              <w:spacing w:line="240" w:lineRule="exact"/>
              <w:jc w:val="center"/>
              <w:rPr>
                <w:rFonts w:hint="eastAsia" w:ascii="宋体" w:hAnsi="宋体"/>
                <w:color w:val="000000"/>
                <w:sz w:val="24"/>
              </w:rPr>
            </w:pPr>
            <w:r>
              <w:rPr>
                <w:rFonts w:hint="eastAsia" w:ascii="宋体" w:hAnsi="宋体"/>
                <w:color w:val="000000"/>
                <w:sz w:val="24"/>
              </w:rPr>
              <w:t>金额</w:t>
            </w:r>
          </w:p>
          <w:p w14:paraId="7A5E82CD">
            <w:pPr>
              <w:snapToGrid w:val="0"/>
              <w:spacing w:line="240" w:lineRule="exact"/>
              <w:jc w:val="center"/>
              <w:rPr>
                <w:rFonts w:hint="eastAsia" w:ascii="宋体" w:hAnsi="宋体"/>
                <w:color w:val="000000"/>
                <w:sz w:val="24"/>
              </w:rPr>
            </w:pPr>
            <w:r>
              <w:rPr>
                <w:rFonts w:hint="eastAsia" w:ascii="宋体" w:hAnsi="宋体"/>
                <w:color w:val="000000"/>
                <w:sz w:val="24"/>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3F33A461">
            <w:pPr>
              <w:snapToGrid w:val="0"/>
              <w:spacing w:line="240" w:lineRule="exact"/>
              <w:jc w:val="center"/>
              <w:rPr>
                <w:rFonts w:hint="eastAsia" w:ascii="宋体" w:hAnsi="宋体"/>
                <w:color w:val="000000"/>
                <w:sz w:val="24"/>
              </w:rPr>
            </w:pPr>
            <w:r>
              <w:rPr>
                <w:rFonts w:hint="eastAsia" w:ascii="宋体" w:hAnsi="宋体"/>
                <w:color w:val="000000"/>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6D87B7D7">
            <w:pPr>
              <w:snapToGrid w:val="0"/>
              <w:spacing w:line="240" w:lineRule="exact"/>
              <w:jc w:val="center"/>
              <w:rPr>
                <w:rFonts w:hint="eastAsia" w:ascii="宋体" w:hAnsi="宋体"/>
                <w:color w:val="000000"/>
                <w:sz w:val="24"/>
              </w:rPr>
            </w:pPr>
            <w:r>
              <w:rPr>
                <w:rFonts w:hint="eastAsia" w:ascii="宋体" w:hAnsi="宋体"/>
                <w:color w:val="000000"/>
                <w:sz w:val="24"/>
              </w:rPr>
              <w:t>采购人联系人及联系电话</w:t>
            </w:r>
          </w:p>
        </w:tc>
      </w:tr>
      <w:tr w14:paraId="26877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14:paraId="255E3CF8">
            <w:pPr>
              <w:widowControl/>
              <w:jc w:val="left"/>
              <w:rPr>
                <w:rFonts w:ascii="宋体" w:hAnsi="宋体"/>
                <w:color w:val="000000"/>
                <w:sz w:val="24"/>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110BDC1B">
            <w:pPr>
              <w:widowControl/>
              <w:jc w:val="left"/>
              <w:rPr>
                <w:rFonts w:ascii="宋体" w:hAnsi="宋体"/>
                <w:color w:val="00000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3E023D2">
            <w:pPr>
              <w:widowControl/>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B22296">
            <w:pPr>
              <w:snapToGrid w:val="0"/>
              <w:spacing w:line="240" w:lineRule="exact"/>
              <w:jc w:val="center"/>
              <w:rPr>
                <w:rFonts w:hint="eastAsia" w:ascii="宋体" w:hAnsi="宋体"/>
                <w:color w:val="000000"/>
                <w:sz w:val="24"/>
              </w:rPr>
            </w:pPr>
            <w:r>
              <w:rPr>
                <w:rFonts w:hint="eastAsia" w:ascii="宋体" w:hAnsi="宋体"/>
                <w:color w:val="000000"/>
                <w:sz w:val="24"/>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86594B6">
            <w:pPr>
              <w:snapToGrid w:val="0"/>
              <w:spacing w:line="240" w:lineRule="exact"/>
              <w:jc w:val="center"/>
              <w:rPr>
                <w:rFonts w:hint="eastAsia" w:ascii="宋体" w:hAnsi="宋体"/>
                <w:color w:val="000000"/>
                <w:sz w:val="24"/>
              </w:rPr>
            </w:pPr>
            <w:r>
              <w:rPr>
                <w:rFonts w:hint="eastAsia" w:ascii="宋体" w:hAnsi="宋体"/>
                <w:color w:val="000000"/>
                <w:sz w:val="24"/>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3B38799">
            <w:pPr>
              <w:snapToGrid w:val="0"/>
              <w:spacing w:line="240" w:lineRule="exact"/>
              <w:jc w:val="center"/>
              <w:rPr>
                <w:rFonts w:hint="eastAsia" w:ascii="宋体" w:hAnsi="宋体"/>
                <w:color w:val="000000"/>
                <w:sz w:val="24"/>
              </w:rPr>
            </w:pPr>
            <w:r>
              <w:rPr>
                <w:rFonts w:hint="eastAsia" w:ascii="宋体" w:hAnsi="宋体"/>
                <w:color w:val="000000"/>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7F67A2D5">
            <w:pPr>
              <w:widowControl/>
              <w:jc w:val="left"/>
              <w:rPr>
                <w:rFonts w:ascii="宋体" w:hAnsi="宋体"/>
                <w:color w:val="000000"/>
                <w:sz w:val="24"/>
              </w:rPr>
            </w:pPr>
          </w:p>
        </w:tc>
      </w:tr>
      <w:tr w14:paraId="58421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4F95C70E">
            <w:pPr>
              <w:snapToGrid w:val="0"/>
              <w:spacing w:line="240" w:lineRule="exact"/>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D71E1BC">
            <w:pPr>
              <w:snapToGrid w:val="0"/>
              <w:spacing w:line="24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2F9EDE5">
            <w:pPr>
              <w:snapToGrid w:val="0"/>
              <w:spacing w:line="24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A045EC9">
            <w:pPr>
              <w:snapToGrid w:val="0"/>
              <w:spacing w:line="24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2882A8A">
            <w:pPr>
              <w:snapToGrid w:val="0"/>
              <w:spacing w:line="24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CD59979">
            <w:pPr>
              <w:snapToGrid w:val="0"/>
              <w:spacing w:line="24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FA0175C">
            <w:pPr>
              <w:snapToGrid w:val="0"/>
              <w:spacing w:line="240" w:lineRule="exact"/>
              <w:jc w:val="left"/>
              <w:rPr>
                <w:rFonts w:hint="eastAsia" w:ascii="宋体" w:hAnsi="宋体"/>
                <w:color w:val="000000"/>
                <w:sz w:val="24"/>
              </w:rPr>
            </w:pPr>
          </w:p>
        </w:tc>
      </w:tr>
      <w:tr w14:paraId="3FCB9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56C0AEEB">
            <w:pPr>
              <w:snapToGrid w:val="0"/>
              <w:spacing w:before="50" w:after="120" w:afterLines="50" w:line="400" w:lineRule="exact"/>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8F6CCB2">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BF21D7B">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D8A44DE">
            <w:pPr>
              <w:snapToGrid w:val="0"/>
              <w:spacing w:before="50" w:after="120" w:afterLines="50" w:line="40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8C027EE">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99AB52D">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826EC48">
            <w:pPr>
              <w:snapToGrid w:val="0"/>
              <w:spacing w:before="50" w:after="120" w:afterLines="50" w:line="400" w:lineRule="exact"/>
              <w:jc w:val="left"/>
              <w:rPr>
                <w:rFonts w:hint="eastAsia" w:ascii="宋体" w:hAnsi="宋体"/>
                <w:color w:val="000000"/>
                <w:sz w:val="24"/>
              </w:rPr>
            </w:pPr>
          </w:p>
        </w:tc>
      </w:tr>
      <w:tr w14:paraId="66822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17EDEDAD">
            <w:pPr>
              <w:snapToGrid w:val="0"/>
              <w:spacing w:before="50" w:after="120" w:afterLines="50" w:line="400" w:lineRule="exact"/>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4F4312A">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5A801A8">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BFC27AE">
            <w:pPr>
              <w:snapToGrid w:val="0"/>
              <w:spacing w:before="50" w:after="120" w:afterLines="50" w:line="40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8486193">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AA3F01C">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EAD9859">
            <w:pPr>
              <w:snapToGrid w:val="0"/>
              <w:spacing w:before="50" w:after="120" w:afterLines="50" w:line="400" w:lineRule="exact"/>
              <w:jc w:val="left"/>
              <w:rPr>
                <w:rFonts w:hint="eastAsia" w:ascii="宋体" w:hAnsi="宋体"/>
                <w:color w:val="000000"/>
                <w:sz w:val="24"/>
              </w:rPr>
            </w:pPr>
          </w:p>
        </w:tc>
      </w:tr>
      <w:tr w14:paraId="2FF65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2D5D16B8">
            <w:pPr>
              <w:snapToGrid w:val="0"/>
              <w:spacing w:before="50" w:after="120" w:afterLines="50" w:line="400" w:lineRule="exact"/>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CFD90F1">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930A859">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C1A823F">
            <w:pPr>
              <w:snapToGrid w:val="0"/>
              <w:spacing w:before="50" w:after="120" w:afterLines="50" w:line="40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5D0D176">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553FB28">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BDAFED6">
            <w:pPr>
              <w:snapToGrid w:val="0"/>
              <w:spacing w:before="50" w:after="120" w:afterLines="50" w:line="400" w:lineRule="exact"/>
              <w:jc w:val="left"/>
              <w:rPr>
                <w:rFonts w:hint="eastAsia" w:ascii="宋体" w:hAnsi="宋体"/>
                <w:color w:val="000000"/>
                <w:sz w:val="24"/>
              </w:rPr>
            </w:pPr>
          </w:p>
        </w:tc>
      </w:tr>
      <w:tr w14:paraId="48C32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530A3909">
            <w:pPr>
              <w:snapToGrid w:val="0"/>
              <w:spacing w:before="50" w:after="120" w:afterLines="50" w:line="400" w:lineRule="exact"/>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99E0328">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2E69B38">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AA990A2">
            <w:pPr>
              <w:snapToGrid w:val="0"/>
              <w:spacing w:before="50" w:after="120" w:afterLines="50" w:line="40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AA6BD88">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4AE64D">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5C70074">
            <w:pPr>
              <w:snapToGrid w:val="0"/>
              <w:spacing w:before="50" w:after="120" w:afterLines="50" w:line="400" w:lineRule="exact"/>
              <w:jc w:val="left"/>
              <w:rPr>
                <w:rFonts w:hint="eastAsia" w:ascii="宋体" w:hAnsi="宋体"/>
                <w:color w:val="000000"/>
                <w:sz w:val="24"/>
              </w:rPr>
            </w:pPr>
          </w:p>
        </w:tc>
      </w:tr>
    </w:tbl>
    <w:p w14:paraId="2E38D6E2">
      <w:pPr>
        <w:pStyle w:val="18"/>
        <w:snapToGrid w:val="0"/>
        <w:ind w:left="480" w:hanging="480"/>
        <w:rPr>
          <w:rFonts w:hint="eastAsia" w:ascii="宋体" w:hAnsi="宋体"/>
          <w:color w:val="000000"/>
          <w:sz w:val="24"/>
        </w:rPr>
      </w:pPr>
    </w:p>
    <w:p w14:paraId="0E931781">
      <w:pPr>
        <w:pStyle w:val="18"/>
        <w:snapToGrid w:val="0"/>
        <w:ind w:left="480" w:hanging="480"/>
        <w:rPr>
          <w:rFonts w:hint="eastAsia" w:ascii="宋体" w:hAnsi="宋体"/>
          <w:color w:val="000000"/>
          <w:sz w:val="24"/>
        </w:rPr>
      </w:pPr>
    </w:p>
    <w:p w14:paraId="2540A87C">
      <w:pPr>
        <w:autoSpaceDE w:val="0"/>
        <w:autoSpaceDN w:val="0"/>
        <w:spacing w:line="360" w:lineRule="auto"/>
        <w:ind w:firstLine="120"/>
        <w:rPr>
          <w:rFonts w:hint="eastAsia" w:ascii="宋体" w:hAnsi="宋体"/>
          <w:color w:val="000000"/>
          <w:sz w:val="24"/>
        </w:rPr>
      </w:pPr>
      <w:r>
        <w:rPr>
          <w:rFonts w:hint="eastAsia" w:ascii="仿宋_GB2312" w:hAnsi="仿宋" w:eastAsia="仿宋_GB2312" w:cs="仿宋_GB2312"/>
          <w:b/>
          <w:sz w:val="24"/>
        </w:rPr>
        <w:t>附表 :相关项目业绩一览表（供应商同类项目合同复印件、用户验收报告、用户评价意见格式自拟）</w:t>
      </w:r>
    </w:p>
    <w:p w14:paraId="127BD2E8">
      <w:pPr>
        <w:pStyle w:val="14"/>
        <w:spacing w:line="360" w:lineRule="auto"/>
        <w:ind w:left="72"/>
        <w:rPr>
          <w:rFonts w:hint="eastAsia" w:ascii="Times New Roman" w:hAnsi="Times New Roman"/>
        </w:rPr>
      </w:pPr>
      <w:r>
        <w:rPr>
          <w:rFonts w:hint="eastAsia" w:ascii="Times New Roman" w:hAnsi="Times New Roman"/>
        </w:rPr>
        <w:t>注：供应商可按上述的格式自行编制，须随表提交相应的合同复印件和用户单位验收证明并注明所在供应商商务技术文件页码。</w:t>
      </w:r>
    </w:p>
    <w:p w14:paraId="3397308A">
      <w:pPr>
        <w:snapToGrid w:val="0"/>
        <w:spacing w:line="360" w:lineRule="auto"/>
        <w:ind w:firstLine="4935" w:firstLineChars="2350"/>
        <w:rPr>
          <w:rFonts w:hAnsi="宋体"/>
          <w:color w:val="000000"/>
          <w:szCs w:val="21"/>
        </w:rPr>
      </w:pPr>
      <w:r>
        <w:rPr>
          <w:rFonts w:hAnsi="宋体"/>
          <w:color w:val="000000"/>
          <w:szCs w:val="21"/>
        </w:rPr>
        <w:t xml:space="preserve"> </w:t>
      </w:r>
    </w:p>
    <w:p w14:paraId="2E0189B6">
      <w:pPr>
        <w:snapToGrid w:val="0"/>
        <w:spacing w:line="360" w:lineRule="auto"/>
        <w:ind w:firstLine="4935" w:firstLineChars="2350"/>
        <w:rPr>
          <w:rFonts w:hAnsi="宋体"/>
          <w:color w:val="000000"/>
          <w:szCs w:val="21"/>
        </w:rPr>
      </w:pPr>
    </w:p>
    <w:p w14:paraId="58AD39FA">
      <w:pPr>
        <w:snapToGrid w:val="0"/>
        <w:spacing w:line="360" w:lineRule="auto"/>
        <w:ind w:left="4410" w:leftChars="2100" w:firstLine="5670" w:firstLineChars="270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供应商名称(电子签章)：</w:t>
      </w:r>
    </w:p>
    <w:p w14:paraId="4168B760">
      <w:pPr>
        <w:spacing w:line="500" w:lineRule="exact"/>
        <w:jc w:val="center"/>
        <w:rPr>
          <w:rFonts w:hint="eastAsia" w:ascii="仿宋_GB2312" w:hAnsi="仿宋_GB2312" w:eastAsia="仿宋_GB2312" w:cs="仿宋_GB2312"/>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0BC6FC3">
      <w:pPr>
        <w:widowControl/>
        <w:jc w:val="left"/>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4E336F61">
      <w:pPr>
        <w:snapToGrid w:val="0"/>
        <w:spacing w:line="360" w:lineRule="auto"/>
        <w:ind w:firstLine="602" w:firstLineChars="200"/>
        <w:rPr>
          <w:rFonts w:hint="eastAsia" w:ascii="仿宋_GB2312" w:hAnsi="仿宋_GB2312" w:eastAsia="仿宋_GB2312" w:cs="仿宋_GB2312"/>
          <w:sz w:val="32"/>
          <w:szCs w:val="32"/>
        </w:rPr>
      </w:pPr>
      <w:r>
        <w:rPr>
          <w:rFonts w:hint="eastAsia" w:ascii="仿宋" w:hAnsi="仿宋" w:eastAsia="仿宋" w:cs="仿宋_GB2312"/>
          <w:b/>
          <w:sz w:val="30"/>
          <w:szCs w:val="30"/>
        </w:rPr>
        <w:t>七、服务需求偏离表</w:t>
      </w:r>
    </w:p>
    <w:p w14:paraId="5E5134F7">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竞标产品服务需求偏离表</w:t>
      </w:r>
    </w:p>
    <w:p w14:paraId="3C49AD7D">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1E34F4AF">
      <w:pPr>
        <w:spacing w:line="360" w:lineRule="auto"/>
        <w:jc w:val="left"/>
        <w:rPr>
          <w:rFonts w:hint="eastAsia" w:ascii="宋体" w:hAnsi="宋体"/>
          <w:sz w:val="24"/>
        </w:rPr>
      </w:pPr>
    </w:p>
    <w:p w14:paraId="2F0CDA68">
      <w:pPr>
        <w:pStyle w:val="14"/>
        <w:spacing w:line="360" w:lineRule="auto"/>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20"/>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536D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33E971AC">
            <w:pPr>
              <w:rPr>
                <w:rFonts w:hint="eastAsia"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2FE25482">
            <w:pPr>
              <w:jc w:val="center"/>
              <w:rPr>
                <w:rFonts w:hint="eastAsia" w:ascii="宋体" w:hAnsi="宋体"/>
                <w:szCs w:val="21"/>
              </w:rPr>
            </w:pPr>
            <w:r>
              <w:rPr>
                <w:rFonts w:hint="eastAsia" w:ascii="宋体" w:hAnsi="宋体"/>
                <w:szCs w:val="21"/>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4BB5F917">
            <w:pPr>
              <w:jc w:val="center"/>
              <w:rPr>
                <w:rFonts w:hint="eastAsia"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35B1AE2B">
            <w:pPr>
              <w:rPr>
                <w:rFonts w:hint="eastAsia" w:ascii="宋体" w:hAnsi="宋体"/>
                <w:szCs w:val="21"/>
              </w:rPr>
            </w:pPr>
            <w:r>
              <w:rPr>
                <w:rFonts w:hint="eastAsia" w:ascii="宋体" w:hAnsi="宋体"/>
                <w:szCs w:val="21"/>
              </w:rPr>
              <w:t>偏离说明</w:t>
            </w:r>
          </w:p>
        </w:tc>
      </w:tr>
      <w:tr w14:paraId="2296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22037ABB">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76C4BAF">
            <w:pPr>
              <w:rPr>
                <w:rFonts w:hint="eastAsia" w:ascii="宋体" w:hAnsi="宋体"/>
                <w:szCs w:val="21"/>
              </w:rPr>
            </w:pPr>
            <w:r>
              <w:rPr>
                <w:rFonts w:hint="eastAsia" w:ascii="宋体" w:hAnsi="宋体"/>
                <w:szCs w:val="21"/>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90A3155">
            <w:pPr>
              <w:rPr>
                <w:rFonts w:hint="eastAsia"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4002A2A">
            <w:pPr>
              <w:rPr>
                <w:rFonts w:hint="eastAsia" w:ascii="宋体" w:hAnsi="宋体"/>
                <w:szCs w:val="21"/>
              </w:rPr>
            </w:pPr>
            <w:r>
              <w:rPr>
                <w:rFonts w:hint="eastAsia" w:ascii="宋体" w:hAnsi="宋体"/>
                <w:szCs w:val="21"/>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56B385E">
            <w:pPr>
              <w:rPr>
                <w:rFonts w:hint="eastAsia" w:ascii="宋体" w:hAnsi="宋体"/>
                <w:szCs w:val="21"/>
              </w:rPr>
            </w:pPr>
            <w:r>
              <w:rPr>
                <w:rFonts w:hint="eastAsia" w:ascii="宋体" w:hAnsi="宋体"/>
                <w:szCs w:val="21"/>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3949AF37">
            <w:pPr>
              <w:rPr>
                <w:rFonts w:hint="eastAsia"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502988C">
            <w:pPr>
              <w:rPr>
                <w:rFonts w:hint="eastAsia" w:ascii="宋体" w:hAnsi="宋体"/>
                <w:szCs w:val="21"/>
              </w:rPr>
            </w:pPr>
            <w:r>
              <w:rPr>
                <w:rFonts w:hint="eastAsia" w:ascii="宋体" w:hAnsi="宋体"/>
                <w:szCs w:val="21"/>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0C4663F">
            <w:pPr>
              <w:widowControl/>
              <w:jc w:val="left"/>
              <w:rPr>
                <w:rFonts w:ascii="宋体" w:hAnsi="宋体"/>
                <w:szCs w:val="21"/>
              </w:rPr>
            </w:pPr>
          </w:p>
        </w:tc>
      </w:tr>
      <w:tr w14:paraId="16D1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5254D8F">
            <w:pPr>
              <w:rPr>
                <w:rFonts w:hint="eastAsia"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A3BD730">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47DB7D6">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FC8852E">
            <w:pPr>
              <w:rPr>
                <w:rFonts w:hint="eastAsia" w:ascii="宋体" w:hAnsi="宋体"/>
                <w:szCs w:val="21"/>
              </w:rPr>
            </w:pPr>
            <w:r>
              <w:rPr>
                <w:rFonts w:hint="eastAsia" w:ascii="宋体" w:hAnsi="宋体"/>
                <w:szCs w:val="21"/>
              </w:rPr>
              <w:t>1  ……</w:t>
            </w:r>
          </w:p>
          <w:p w14:paraId="0FF24900">
            <w:pPr>
              <w:rPr>
                <w:rFonts w:hint="eastAsia" w:ascii="宋体" w:hAnsi="宋体"/>
                <w:szCs w:val="21"/>
              </w:rPr>
            </w:pPr>
            <w:r>
              <w:rPr>
                <w:rFonts w:hint="eastAsia" w:ascii="宋体" w:hAnsi="宋体"/>
                <w:szCs w:val="21"/>
              </w:rPr>
              <w:t>2  ……</w:t>
            </w:r>
          </w:p>
          <w:p w14:paraId="14FEA5E4">
            <w:pPr>
              <w:rPr>
                <w:rFonts w:hint="eastAsia" w:ascii="宋体" w:hAnsi="宋体"/>
                <w:szCs w:val="21"/>
              </w:rPr>
            </w:pPr>
            <w:r>
              <w:rPr>
                <w:rFonts w:hint="eastAsia" w:ascii="宋体" w:hAnsi="宋体"/>
                <w:szCs w:val="21"/>
              </w:rPr>
              <w:t>3  ……</w:t>
            </w:r>
          </w:p>
          <w:p w14:paraId="7A51F578">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9CD166E">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6956EF0">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7E9C895">
            <w:pPr>
              <w:rPr>
                <w:rFonts w:hint="eastAsia" w:ascii="宋体" w:hAnsi="宋体"/>
                <w:szCs w:val="21"/>
              </w:rPr>
            </w:pPr>
            <w:r>
              <w:rPr>
                <w:rFonts w:hint="eastAsia" w:ascii="宋体" w:hAnsi="宋体"/>
                <w:szCs w:val="21"/>
              </w:rPr>
              <w:t>1  ……</w:t>
            </w:r>
          </w:p>
          <w:p w14:paraId="0AE68006">
            <w:pPr>
              <w:rPr>
                <w:rFonts w:hint="eastAsia" w:ascii="宋体" w:hAnsi="宋体"/>
                <w:szCs w:val="21"/>
              </w:rPr>
            </w:pPr>
            <w:r>
              <w:rPr>
                <w:rFonts w:hint="eastAsia" w:ascii="宋体" w:hAnsi="宋体"/>
                <w:szCs w:val="21"/>
              </w:rPr>
              <w:t>2  ……</w:t>
            </w:r>
          </w:p>
          <w:p w14:paraId="5824C68E">
            <w:pPr>
              <w:rPr>
                <w:rFonts w:hint="eastAsia" w:ascii="宋体" w:hAnsi="宋体"/>
                <w:szCs w:val="21"/>
              </w:rPr>
            </w:pPr>
            <w:r>
              <w:rPr>
                <w:rFonts w:hint="eastAsia" w:ascii="宋体" w:hAnsi="宋体"/>
                <w:szCs w:val="21"/>
              </w:rPr>
              <w:t>3  ……</w:t>
            </w:r>
          </w:p>
          <w:p w14:paraId="323637D1">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147159B">
            <w:pPr>
              <w:rPr>
                <w:rFonts w:hint="eastAsia" w:ascii="宋体" w:hAnsi="宋体"/>
                <w:szCs w:val="21"/>
              </w:rPr>
            </w:pPr>
          </w:p>
        </w:tc>
      </w:tr>
      <w:tr w14:paraId="6E18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34951D7">
            <w:pPr>
              <w:rPr>
                <w:rFonts w:hint="eastAsia"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B558EEE">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762A67B">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24457E7">
            <w:pPr>
              <w:rPr>
                <w:rFonts w:hint="eastAsia" w:ascii="宋体" w:hAnsi="宋体"/>
                <w:szCs w:val="21"/>
              </w:rPr>
            </w:pPr>
            <w:r>
              <w:rPr>
                <w:rFonts w:hint="eastAsia" w:ascii="宋体" w:hAnsi="宋体"/>
                <w:szCs w:val="21"/>
              </w:rPr>
              <w:t>1  ……</w:t>
            </w:r>
          </w:p>
          <w:p w14:paraId="583123D0">
            <w:pPr>
              <w:rPr>
                <w:rFonts w:hint="eastAsia" w:ascii="宋体" w:hAnsi="宋体"/>
                <w:szCs w:val="21"/>
              </w:rPr>
            </w:pPr>
            <w:r>
              <w:rPr>
                <w:rFonts w:hint="eastAsia" w:ascii="宋体" w:hAnsi="宋体"/>
                <w:szCs w:val="21"/>
              </w:rPr>
              <w:t>2  ……</w:t>
            </w:r>
          </w:p>
          <w:p w14:paraId="051EFE64">
            <w:pPr>
              <w:rPr>
                <w:rFonts w:hint="eastAsia" w:ascii="宋体" w:hAnsi="宋体"/>
                <w:szCs w:val="21"/>
              </w:rPr>
            </w:pPr>
            <w:r>
              <w:rPr>
                <w:rFonts w:hint="eastAsia" w:ascii="宋体" w:hAnsi="宋体"/>
                <w:szCs w:val="21"/>
              </w:rPr>
              <w:t>3  ……</w:t>
            </w:r>
          </w:p>
          <w:p w14:paraId="11AE46F1">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711287B">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7B50225">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3194B81">
            <w:pPr>
              <w:rPr>
                <w:rFonts w:hint="eastAsia" w:ascii="宋体" w:hAnsi="宋体"/>
                <w:szCs w:val="21"/>
              </w:rPr>
            </w:pPr>
            <w:r>
              <w:rPr>
                <w:rFonts w:hint="eastAsia" w:ascii="宋体" w:hAnsi="宋体"/>
                <w:szCs w:val="21"/>
              </w:rPr>
              <w:t>1  ……</w:t>
            </w:r>
          </w:p>
          <w:p w14:paraId="50F96F21">
            <w:pPr>
              <w:rPr>
                <w:rFonts w:hint="eastAsia" w:ascii="宋体" w:hAnsi="宋体"/>
                <w:szCs w:val="21"/>
              </w:rPr>
            </w:pPr>
            <w:r>
              <w:rPr>
                <w:rFonts w:hint="eastAsia" w:ascii="宋体" w:hAnsi="宋体"/>
                <w:szCs w:val="21"/>
              </w:rPr>
              <w:t>2  ……</w:t>
            </w:r>
          </w:p>
          <w:p w14:paraId="69EBADC5">
            <w:pPr>
              <w:rPr>
                <w:rFonts w:hint="eastAsia" w:ascii="宋体" w:hAnsi="宋体"/>
                <w:szCs w:val="21"/>
              </w:rPr>
            </w:pPr>
            <w:r>
              <w:rPr>
                <w:rFonts w:hint="eastAsia" w:ascii="宋体" w:hAnsi="宋体"/>
                <w:szCs w:val="21"/>
              </w:rPr>
              <w:t>3  ……</w:t>
            </w:r>
          </w:p>
          <w:p w14:paraId="0289365D">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C4F5F3F">
            <w:pPr>
              <w:rPr>
                <w:rFonts w:hint="eastAsia" w:ascii="宋体" w:hAnsi="宋体"/>
                <w:szCs w:val="21"/>
              </w:rPr>
            </w:pPr>
          </w:p>
        </w:tc>
      </w:tr>
      <w:tr w14:paraId="7E18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01AE43DB">
            <w:pPr>
              <w:rPr>
                <w:rFonts w:hint="eastAsia"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9953FF3">
            <w:pPr>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227DB900">
            <w:pPr>
              <w:rPr>
                <w:rFonts w:hint="eastAsia"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12D665B4">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E0BA6A6">
            <w:pPr>
              <w:rPr>
                <w:rFonts w:hint="eastAsia"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6792A5DD">
            <w:pPr>
              <w:rPr>
                <w:rFonts w:hint="eastAsia"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7E4F85F">
            <w:pPr>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C9BA7D1">
            <w:pPr>
              <w:rPr>
                <w:rFonts w:hint="eastAsia" w:ascii="宋体" w:hAnsi="宋体"/>
                <w:szCs w:val="21"/>
              </w:rPr>
            </w:pPr>
          </w:p>
        </w:tc>
      </w:tr>
    </w:tbl>
    <w:p w14:paraId="0755F0E6">
      <w:pPr>
        <w:pStyle w:val="9"/>
        <w:spacing w:after="0" w:line="360" w:lineRule="auto"/>
        <w:contextualSpacing/>
        <w:rPr>
          <w:rFonts w:hint="eastAsia" w:ascii="宋体" w:hAnsi="宋体"/>
          <w:kern w:val="0"/>
          <w:sz w:val="24"/>
          <w:szCs w:val="24"/>
        </w:rPr>
      </w:pPr>
      <w:r>
        <w:rPr>
          <w:rFonts w:hint="eastAsia" w:ascii="宋体" w:hAnsi="宋体"/>
          <w:kern w:val="0"/>
          <w:sz w:val="24"/>
          <w:szCs w:val="24"/>
        </w:rPr>
        <w:t>注：</w:t>
      </w:r>
    </w:p>
    <w:p w14:paraId="6C8B8F5B">
      <w:pPr>
        <w:pStyle w:val="9"/>
        <w:spacing w:after="0" w:line="360" w:lineRule="auto"/>
        <w:contextualSpacing/>
        <w:rPr>
          <w:rFonts w:hint="eastAsia" w:ascii="宋体" w:hAnsi="宋体"/>
          <w:kern w:val="0"/>
          <w:sz w:val="21"/>
          <w:szCs w:val="21"/>
        </w:rPr>
      </w:pPr>
      <w:r>
        <w:rPr>
          <w:rFonts w:hint="eastAsia" w:ascii="宋体" w:hAnsi="宋体"/>
          <w:kern w:val="0"/>
          <w:sz w:val="21"/>
          <w:szCs w:val="21"/>
        </w:rPr>
        <w:t>注：</w:t>
      </w:r>
    </w:p>
    <w:p w14:paraId="46ABD520">
      <w:pPr>
        <w:pStyle w:val="9"/>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1.说明：应对照磋商文件“第二章”中“服务需求一览表”的采购清单及技术参数条款逐条作出明确响应，并作出偏离说明。</w:t>
      </w:r>
    </w:p>
    <w:p w14:paraId="2289574D">
      <w:pPr>
        <w:pStyle w:val="11"/>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31F9B62E">
      <w:pPr>
        <w:spacing w:line="400" w:lineRule="exact"/>
        <w:rPr>
          <w:rFonts w:hint="eastAsia" w:ascii="宋体" w:hAnsi="宋体" w:cs="仿宋_GB2312"/>
          <w:kern w:val="0"/>
          <w:szCs w:val="21"/>
        </w:rPr>
      </w:pPr>
      <w:r>
        <w:rPr>
          <w:rFonts w:hint="eastAsia" w:ascii="宋体" w:hAnsi="宋体" w:cs="仿宋_GB2312"/>
          <w:kern w:val="0"/>
          <w:szCs w:val="21"/>
        </w:rPr>
        <w:t>3.表格内容均需按要求填写并盖章，不得留空，否则按竞标无效处理。</w:t>
      </w:r>
    </w:p>
    <w:p w14:paraId="0BCD7728">
      <w:pPr>
        <w:pStyle w:val="14"/>
        <w:spacing w:line="400" w:lineRule="exact"/>
        <w:rPr>
          <w:rFonts w:hint="eastAsia" w:hAnsi="宋体" w:cs="仿宋_GB2312"/>
          <w:sz w:val="21"/>
        </w:rPr>
      </w:pPr>
      <w:r>
        <w:rPr>
          <w:rFonts w:hint="eastAsia" w:hAnsi="宋体" w:cs="仿宋_GB2312"/>
          <w:sz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5D39BEF7">
      <w:pPr>
        <w:pStyle w:val="11"/>
        <w:spacing w:line="360" w:lineRule="auto"/>
        <w:ind w:firstLine="0" w:firstLineChars="0"/>
        <w:rPr>
          <w:rFonts w:hint="eastAsia" w:ascii="宋体" w:hAnsi="宋体" w:cs="仿宋_GB2312"/>
          <w:sz w:val="24"/>
        </w:rPr>
      </w:pPr>
      <w:r>
        <w:rPr>
          <w:rFonts w:hint="eastAsia" w:ascii="宋体" w:hAnsi="宋体" w:eastAsia="宋体" w:cs="仿宋_GB2312"/>
          <w:sz w:val="21"/>
          <w:szCs w:val="21"/>
        </w:rPr>
        <w:t>5. 如技术偏离表中的竞标响应与佐证材料不一致的，以佐证材料为准。</w:t>
      </w:r>
    </w:p>
    <w:p w14:paraId="54B3153E">
      <w:pPr>
        <w:snapToGrid w:val="0"/>
        <w:spacing w:line="360" w:lineRule="auto"/>
        <w:ind w:firstLine="602" w:firstLineChars="200"/>
        <w:rPr>
          <w:rFonts w:hint="eastAsia" w:ascii="仿宋" w:hAnsi="仿宋" w:eastAsia="仿宋" w:cs="仿宋_GB2312"/>
          <w:b/>
          <w:sz w:val="30"/>
          <w:szCs w:val="30"/>
        </w:rPr>
      </w:pPr>
    </w:p>
    <w:p w14:paraId="5B82F09A">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CD7C5BC">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1E7A3D9">
      <w:pPr>
        <w:adjustRightInd w:val="0"/>
        <w:snapToGrid w:val="0"/>
        <w:spacing w:line="520" w:lineRule="exact"/>
        <w:jc w:val="center"/>
        <w:rPr>
          <w:rFonts w:hint="eastAsia" w:ascii="方正小标宋简体" w:hAnsi="方正小标宋简体" w:eastAsia="方正小标宋简体" w:cs="方正小标宋简体"/>
          <w:bCs/>
          <w:color w:val="000000"/>
          <w:sz w:val="44"/>
          <w:szCs w:val="44"/>
        </w:rPr>
      </w:pPr>
    </w:p>
    <w:p w14:paraId="2EBD7FC1">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服务配置清单（如有）</w:t>
      </w:r>
    </w:p>
    <w:p w14:paraId="7DFFC835">
      <w:pPr>
        <w:spacing w:line="300" w:lineRule="auto"/>
        <w:rPr>
          <w:rFonts w:hint="eastAsia" w:ascii="宋体" w:hAnsi="宋体"/>
          <w:color w:val="000000"/>
          <w:szCs w:val="21"/>
        </w:rPr>
      </w:pPr>
    </w:p>
    <w:p w14:paraId="3EF05272">
      <w:pPr>
        <w:spacing w:line="360" w:lineRule="auto"/>
        <w:rPr>
          <w:rFonts w:hint="eastAsia" w:ascii="宋体" w:hAnsi="宋体" w:cs="仿宋_GB2312"/>
          <w:color w:val="000000"/>
          <w:sz w:val="24"/>
          <w:u w:val="single"/>
        </w:rPr>
      </w:pPr>
      <w:r>
        <w:rPr>
          <w:rFonts w:hint="eastAsia" w:ascii="宋体" w:hAnsi="宋体" w:cs="仿宋_GB2312"/>
          <w:color w:val="000000"/>
          <w:sz w:val="24"/>
        </w:rPr>
        <w:t>所竞分标：</w:t>
      </w:r>
      <w:r>
        <w:rPr>
          <w:rFonts w:hint="eastAsia" w:ascii="宋体" w:hAnsi="宋体" w:cs="仿宋_GB2312"/>
          <w:color w:val="000000"/>
          <w:sz w:val="24"/>
          <w:u w:val="single"/>
        </w:rPr>
        <w:t xml:space="preserve">                 </w:t>
      </w:r>
    </w:p>
    <w:tbl>
      <w:tblPr>
        <w:tblStyle w:val="2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6FCB9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514DD0D9">
            <w:pPr>
              <w:snapToGrid w:val="0"/>
              <w:spacing w:before="50" w:after="5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485B45F0">
            <w:pPr>
              <w:snapToGrid w:val="0"/>
              <w:spacing w:before="50" w:after="50"/>
              <w:jc w:val="center"/>
              <w:rPr>
                <w:rFonts w:hint="eastAsia" w:ascii="宋体" w:hAnsi="宋体"/>
                <w:color w:val="000000"/>
                <w:sz w:val="24"/>
              </w:rPr>
            </w:pPr>
            <w:r>
              <w:rPr>
                <w:rFonts w:hint="eastAsia" w:ascii="宋体" w:hAnsi="宋体"/>
                <w:color w:val="000000"/>
                <w:sz w:val="24"/>
              </w:rPr>
              <w:t>服务名称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1B257C9E">
            <w:pPr>
              <w:snapToGrid w:val="0"/>
              <w:spacing w:before="50" w:after="5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597676D1">
            <w:pPr>
              <w:snapToGrid w:val="0"/>
              <w:spacing w:before="50" w:after="5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580B91C7">
            <w:pPr>
              <w:snapToGrid w:val="0"/>
              <w:spacing w:before="50" w:after="50"/>
              <w:jc w:val="center"/>
              <w:rPr>
                <w:rFonts w:hint="eastAsia" w:ascii="宋体" w:hAnsi="宋体"/>
                <w:color w:val="000000"/>
                <w:sz w:val="24"/>
              </w:rPr>
            </w:pPr>
          </w:p>
          <w:p w14:paraId="1F6775CF">
            <w:pPr>
              <w:snapToGrid w:val="0"/>
              <w:spacing w:before="50" w:after="5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1D399804">
            <w:pPr>
              <w:snapToGrid w:val="0"/>
              <w:spacing w:before="50" w:after="5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698A52E">
            <w:pPr>
              <w:snapToGrid w:val="0"/>
              <w:spacing w:before="50" w:after="5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6BC14C17">
            <w:pPr>
              <w:snapToGrid w:val="0"/>
              <w:spacing w:before="50" w:after="50"/>
              <w:jc w:val="center"/>
              <w:rPr>
                <w:rFonts w:hint="eastAsia" w:ascii="宋体" w:hAnsi="宋体"/>
                <w:color w:val="000000"/>
                <w:sz w:val="24"/>
              </w:rPr>
            </w:pPr>
            <w:r>
              <w:rPr>
                <w:rFonts w:hint="eastAsia" w:ascii="宋体" w:hAnsi="宋体"/>
                <w:color w:val="000000"/>
                <w:sz w:val="24"/>
              </w:rPr>
              <w:t>参数性能、指标及配置</w:t>
            </w:r>
          </w:p>
        </w:tc>
      </w:tr>
      <w:tr w14:paraId="1D9D7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78B3106F">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E1F2DA7">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7AAD866C">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8142B31">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62959623">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80D201B">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797F817C">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B56C0BA">
            <w:pPr>
              <w:snapToGrid w:val="0"/>
              <w:spacing w:before="50" w:after="50"/>
              <w:jc w:val="center"/>
              <w:rPr>
                <w:rFonts w:hint="eastAsia" w:ascii="宋体" w:hAnsi="宋体"/>
                <w:color w:val="000000"/>
                <w:sz w:val="24"/>
              </w:rPr>
            </w:pPr>
          </w:p>
        </w:tc>
      </w:tr>
      <w:tr w14:paraId="11050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00B1BD77">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01C367E">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DA00A1F">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0F7B1A5">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108EE4A7">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DD82B83">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15869757">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DBEE3FA">
            <w:pPr>
              <w:snapToGrid w:val="0"/>
              <w:spacing w:before="50" w:after="50"/>
              <w:jc w:val="center"/>
              <w:rPr>
                <w:rFonts w:hint="eastAsia" w:ascii="宋体" w:hAnsi="宋体"/>
                <w:color w:val="000000"/>
                <w:sz w:val="24"/>
              </w:rPr>
            </w:pPr>
          </w:p>
        </w:tc>
      </w:tr>
      <w:tr w14:paraId="1B9E8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F09BD18">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35A2236">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7B26B1C">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11FBC7F">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77A55289">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402EBD0">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DB2C99C">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1E8FF37B">
            <w:pPr>
              <w:snapToGrid w:val="0"/>
              <w:spacing w:before="50" w:after="50"/>
              <w:jc w:val="center"/>
              <w:rPr>
                <w:rFonts w:hint="eastAsia" w:ascii="宋体" w:hAnsi="宋体"/>
                <w:color w:val="000000"/>
                <w:sz w:val="24"/>
              </w:rPr>
            </w:pPr>
          </w:p>
        </w:tc>
      </w:tr>
    </w:tbl>
    <w:p w14:paraId="5263EAF9">
      <w:pPr>
        <w:spacing w:line="360" w:lineRule="auto"/>
        <w:rPr>
          <w:rFonts w:hint="eastAsia" w:ascii="宋体" w:hAnsi="宋体"/>
          <w:color w:val="000000"/>
          <w:sz w:val="24"/>
        </w:rPr>
      </w:pPr>
      <w:r>
        <w:rPr>
          <w:rFonts w:hint="eastAsia" w:ascii="宋体" w:hAnsi="宋体"/>
          <w:color w:val="000000"/>
          <w:sz w:val="24"/>
        </w:rPr>
        <w:t>备注：</w:t>
      </w:r>
    </w:p>
    <w:p w14:paraId="7BCEFAAA">
      <w:pPr>
        <w:tabs>
          <w:tab w:val="left" w:pos="1065"/>
        </w:tabs>
        <w:adjustRightInd w:val="0"/>
        <w:spacing w:line="360" w:lineRule="auto"/>
        <w:rPr>
          <w:rFonts w:hint="eastAsia" w:ascii="宋体" w:hAnsi="宋体" w:cs="仿宋_GB2312"/>
          <w:color w:val="000000"/>
          <w:sz w:val="24"/>
        </w:rPr>
      </w:pPr>
      <w:r>
        <w:rPr>
          <w:rFonts w:hint="eastAsia" w:ascii="宋体" w:hAnsi="宋体"/>
          <w:b/>
          <w:bCs/>
          <w:color w:val="000000"/>
          <w:sz w:val="24"/>
          <w:highlight w:val="yellow"/>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b/>
          <w:color w:val="000000"/>
          <w:sz w:val="24"/>
        </w:rPr>
        <w:t>。</w:t>
      </w:r>
      <w:r>
        <w:rPr>
          <w:rFonts w:hint="eastAsia" w:ascii="宋体" w:hAnsi="宋体"/>
          <w:color w:val="000000"/>
          <w:sz w:val="24"/>
        </w:rPr>
        <w:t>服务名称、数量及单位、品牌必须与“服务需求一览表”一致，</w:t>
      </w:r>
      <w:r>
        <w:rPr>
          <w:rFonts w:hint="eastAsia" w:ascii="宋体" w:hAnsi="宋体"/>
          <w:bCs/>
          <w:color w:val="000000"/>
          <w:sz w:val="24"/>
        </w:rPr>
        <w:t>否则响应文件作无效处理</w:t>
      </w:r>
      <w:r>
        <w:rPr>
          <w:rFonts w:hint="eastAsia" w:ascii="宋体" w:hAnsi="宋体"/>
          <w:b/>
          <w:color w:val="000000"/>
          <w:sz w:val="24"/>
        </w:rPr>
        <w:t>。</w:t>
      </w:r>
      <w:r>
        <w:rPr>
          <w:rFonts w:hint="eastAsia" w:ascii="宋体" w:hAnsi="宋体" w:cs="仿宋_GB2312"/>
          <w:color w:val="000000"/>
          <w:sz w:val="24"/>
        </w:rPr>
        <w:tab/>
      </w:r>
    </w:p>
    <w:p w14:paraId="4421708B">
      <w:pPr>
        <w:adjustRightInd w:val="0"/>
        <w:spacing w:line="360" w:lineRule="auto"/>
        <w:jc w:val="left"/>
        <w:rPr>
          <w:rFonts w:hint="eastAsia" w:ascii="宋体" w:hAnsi="宋体" w:cs="仿宋_GB2312"/>
          <w:color w:val="000000"/>
          <w:sz w:val="24"/>
        </w:rPr>
      </w:pPr>
    </w:p>
    <w:p w14:paraId="30B05EA7">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14C2235">
      <w:pPr>
        <w:spacing w:line="500" w:lineRule="exact"/>
        <w:jc w:val="center"/>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10A5A9F9">
      <w:pPr>
        <w:widowControl/>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14:paraId="583F0999">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八、组织服务方案</w:t>
      </w:r>
    </w:p>
    <w:p w14:paraId="2441ACD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（由供应商根据采购需求及采购文件要求编制）</w:t>
      </w:r>
    </w:p>
    <w:p w14:paraId="3E0833E6">
      <w:pPr>
        <w:rPr>
          <w:rFonts w:hint="eastAsia"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附表:项目实施进度计划表</w:t>
      </w:r>
      <w:r>
        <w:rPr>
          <w:rFonts w:hint="eastAsia" w:ascii="仿宋_GB2312" w:hAnsi="仿宋" w:eastAsia="仿宋_GB2312" w:cs="仿宋_GB2312"/>
          <w:b/>
          <w:sz w:val="24"/>
        </w:rPr>
        <w:t xml:space="preserve">(以生效日算起) </w:t>
      </w:r>
    </w:p>
    <w:tbl>
      <w:tblPr>
        <w:tblStyle w:val="2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7B7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2D2AF6B0">
            <w:pPr>
              <w:spacing w:line="360" w:lineRule="auto"/>
              <w:rPr>
                <w:rFonts w:hint="eastAsia" w:ascii="仿宋_GB2312" w:hAnsi="仿宋" w:eastAsia="仿宋_GB2312" w:cs="仿宋_GB2312"/>
                <w:sz w:val="24"/>
              </w:rPr>
            </w:pPr>
            <w:r>
              <w:rPr>
                <w:rFonts w:hint="eastAsia"/>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7" name="组合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8" name="__TH_L2"/>
                              <wps:cNvCnPr/>
                              <wps:spPr bwMode="auto">
                                <a:xfrm>
                                  <a:off x="0" y="0"/>
                                  <a:ext cx="1178" cy="1860"/>
                                </a:xfrm>
                                <a:prstGeom prst="line">
                                  <a:avLst/>
                                </a:prstGeom>
                                <a:noFill/>
                                <a:ln w="6350">
                                  <a:solidFill>
                                    <a:srgbClr val="000000"/>
                                  </a:solidFill>
                                  <a:round/>
                                </a:ln>
                                <a:effectLst/>
                              </wps:spPr>
                              <wps:bodyPr/>
                            </wps:wsp>
                            <wps:wsp>
                              <wps:cNvPr id="9" name="__TH_B113"/>
                              <wps:cNvSpPr txBox="1">
                                <a:spLocks noChangeArrowheads="1"/>
                              </wps:cNvSpPr>
                              <wps:spPr bwMode="auto">
                                <a:xfrm>
                                  <a:off x="455" y="122"/>
                                  <a:ext cx="253" cy="263"/>
                                </a:xfrm>
                                <a:prstGeom prst="rect">
                                  <a:avLst/>
                                </a:prstGeom>
                                <a:noFill/>
                                <a:ln>
                                  <a:noFill/>
                                </a:ln>
                                <a:effectLst/>
                              </wps:spPr>
                              <wps:txbx>
                                <w:txbxContent>
                                  <w:p w14:paraId="2ACDCE54">
                                    <w:pPr>
                                      <w:snapToGrid w:val="0"/>
                                    </w:pPr>
                                    <w:r>
                                      <w:rPr>
                                        <w:rFonts w:hint="eastAsia"/>
                                      </w:rPr>
                                      <w:t>工</w:t>
                                    </w:r>
                                  </w:p>
                                </w:txbxContent>
                              </wps:txbx>
                              <wps:bodyPr rot="0" vert="horz" wrap="square" lIns="0" tIns="0" rIns="0" bIns="0" anchor="t" anchorCtr="0" upright="1">
                                <a:noAutofit/>
                              </wps:bodyPr>
                            </wps:wsp>
                            <wps:wsp>
                              <wps:cNvPr id="15" name="__TH_B124"/>
                              <wps:cNvSpPr txBox="1">
                                <a:spLocks noChangeArrowheads="1"/>
                              </wps:cNvSpPr>
                              <wps:spPr bwMode="auto">
                                <a:xfrm>
                                  <a:off x="643" y="419"/>
                                  <a:ext cx="253" cy="263"/>
                                </a:xfrm>
                                <a:prstGeom prst="rect">
                                  <a:avLst/>
                                </a:prstGeom>
                                <a:noFill/>
                                <a:ln>
                                  <a:noFill/>
                                </a:ln>
                                <a:effectLst/>
                              </wps:spPr>
                              <wps:txbx>
                                <w:txbxContent>
                                  <w:p w14:paraId="4BD35DC8">
                                    <w:pPr>
                                      <w:snapToGrid w:val="0"/>
                                    </w:pPr>
                                    <w:r>
                                      <w:rPr>
                                        <w:rFonts w:hint="eastAsia"/>
                                      </w:rPr>
                                      <w:t>作</w:t>
                                    </w:r>
                                  </w:p>
                                </w:txbxContent>
                              </wps:txbx>
                              <wps:bodyPr rot="0" vert="horz" wrap="square" lIns="0" tIns="0" rIns="0" bIns="0" anchor="t" anchorCtr="0" upright="1">
                                <a:noAutofit/>
                              </wps:bodyPr>
                            </wps:wsp>
                            <wps:wsp>
                              <wps:cNvPr id="16" name="__TH_B135"/>
                              <wps:cNvSpPr txBox="1">
                                <a:spLocks noChangeArrowheads="1"/>
                              </wps:cNvSpPr>
                              <wps:spPr bwMode="auto">
                                <a:xfrm>
                                  <a:off x="831" y="717"/>
                                  <a:ext cx="253" cy="262"/>
                                </a:xfrm>
                                <a:prstGeom prst="rect">
                                  <a:avLst/>
                                </a:prstGeom>
                                <a:noFill/>
                                <a:ln>
                                  <a:noFill/>
                                </a:ln>
                                <a:effectLst/>
                              </wps:spPr>
                              <wps:txbx>
                                <w:txbxContent>
                                  <w:p w14:paraId="55004735">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Cv1evxMDAABGCwAADgAAAGRycy9lMm9Eb2MueG1s7VbL&#10;bhMxFN0j8Q+W93TivDvqpGpTWpAKVGpZV47H8xAztrGdTsqaBUv+h+9B/AbX9uTRFEEEgrJoFhO/&#10;7vW95xxf++BwUVfohmtTSpFgstfBiAsm01LkCX57dfpsjJGxVKS0koIn+JYbfDh5+uSgUTHvykJW&#10;KdcInAgTNyrBhbUqjiLDCl5TsycVFzCZSV1TC12dR6mmDXivq6jb6QyjRupUacm4MTB6EiZx61Hv&#10;4lBmWcn4iWTzmgsbvGpeUQspmaJUBk98tFnGmX2TZYZbVCUYMrX+C5tAe+a+0eSAxrmmqihZGwLd&#10;JYStnGpaCth05eqEWormurznqi6ZlkZmdo/JOgqJeEQgC9LZwuZMy7nyueRxk6sV6EDUFuq/7Za9&#10;vrnQqEwTPMJI0BoI//bl49fPn9DIYdOoPIYlZ1pdqgvdDuSh59JdZLp2/5AIWnhUb1eo8oVFDAZH&#10;/XGnB3gzmCJkTEinhZ0VwM09M1Y8bw0JGYEWvdl46G2i9Y7ck3tuLAQVuTBXUTUKhGnWaJk/Q+uy&#10;oIp7EoyDokULAgtoXV9fvbg+7waw/IqpaJEysQHQ0Kx5JVPAlc6t9BrZBbSf5q60sWdc1sg1ElyV&#10;wgVIY3rT4kHj5RI3LORpWVVe6ZVATYKHvUHHGxhZlambdMuMzmfTSqMb6s6K/7msAPM7y0CTIg3j&#10;lXB2W0yErJ10TDyT6a0HAxjypIThv87O/h12jgnpbfDjlIzs4liCNkmAQZ1L9s4gIacFFTk/0lo2&#10;BacpSId4DFz4QL4zDSnsxGx/MMDIqb7r9QFQtcruDnpB2N2hj2xD10viWm41VLCdub1DNvj8JT92&#10;MVsAlWuqkJahRMIFAY1C6g8YNVAeE2zez6nmGFUvBcDiaumyoZeN2bJBBQPTBFuMQnNqQ82dK13m&#10;BXgOwAt5BIciK9tDvBSMP9H/Ui8EeNo4zsek238QwQz7oAsQTJ/su/0fBYP+V8EMtwTTGzyIYMY9&#10;4gUzIv66/qFgfO15rDBtUQlX0maF8a8HeF75q659Crr322bfr18/fyf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PXLXJ7YAAAACAEAAA8AAAAAAAAAAQAgAAAAIgAAAGRycy9kb3ducmV2LnhtbFBL&#10;AQIUABQAAAAIAIdO4kAK/V6/EwMAAEYLAAAOAAAAAAAAAAEAIAAAACcBAABkcnMvZTJvRG9jLnht&#10;bFBLBQYAAAAABgAGAFkBAACsBgAAAAA=&#10;">
                      <o:lock v:ext="edit" aspectratio="f"/>
                      <v:line id="__TH_L2" o:spid="_x0000_s1026" o:spt="20" style="position:absolute;left:0;top:0;height:1860;width:1178;" filled="f" stroked="t" coordsize="21600,21600"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ACDCE54">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BD35DC8">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5004735">
                              <w:pPr>
                                <w:snapToGrid w:val="0"/>
                              </w:pPr>
                              <w:r>
                                <w:rPr>
                                  <w:rFonts w:hint="eastAsia"/>
                                </w:rPr>
                                <w:t>日</w:t>
                              </w:r>
                            </w:p>
                          </w:txbxContent>
                        </v:textbox>
                      </v:shape>
                    </v:group>
                  </w:pict>
                </mc:Fallback>
              </mc:AlternateContent>
            </w:r>
          </w:p>
          <w:p w14:paraId="043BCA4E">
            <w:pPr>
              <w:spacing w:line="360" w:lineRule="auto"/>
              <w:rPr>
                <w:rFonts w:hint="eastAsia" w:ascii="仿宋_GB2312" w:hAnsi="仿宋" w:eastAsia="仿宋_GB2312" w:cs="仿宋_GB2312"/>
                <w:sz w:val="24"/>
              </w:rPr>
            </w:pPr>
          </w:p>
          <w:p w14:paraId="449DE051">
            <w:pPr>
              <w:spacing w:line="360" w:lineRule="auto"/>
              <w:rPr>
                <w:rFonts w:hint="eastAsia" w:ascii="仿宋_GB2312" w:hAnsi="仿宋" w:eastAsia="仿宋_GB2312" w:cs="仿宋_GB2312"/>
                <w:sz w:val="24"/>
              </w:rPr>
            </w:pPr>
          </w:p>
          <w:p w14:paraId="43C9DDE1">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内容</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7EB72EEA">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21EC8F13">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2</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56D781D0">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3</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451204A6">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4</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6DF7A3E4">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5</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66163FAD">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6</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665A5FFD">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7</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3D9C3CC0">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8</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326C0B87">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9</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48D1396">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10</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F5E7E47">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11</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075B5B5">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12</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6ED26335">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13</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187D68A5">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14</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69D66800">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15</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5DE102AC">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w:t>
            </w:r>
          </w:p>
        </w:tc>
      </w:tr>
      <w:tr w14:paraId="1A42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69ADA82">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A51870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E5F4F2A">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0CEA900">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3129460">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820627F">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DCCCF1A">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F97D71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DC4E0AF">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B276BB1">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492FE3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DAB9DA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BB27F9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4048BB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22C4E8B">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FD0182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7940EF2">
            <w:pPr>
              <w:spacing w:line="360" w:lineRule="auto"/>
              <w:rPr>
                <w:rFonts w:hint="eastAsia" w:ascii="仿宋_GB2312" w:hAnsi="仿宋" w:eastAsia="仿宋_GB2312" w:cs="仿宋_GB2312"/>
                <w:sz w:val="24"/>
              </w:rPr>
            </w:pPr>
          </w:p>
        </w:tc>
      </w:tr>
      <w:tr w14:paraId="2FDF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3AF3A47">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9FB649E">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73BBB22">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8833DA9">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DA3BDD5">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8C045E3">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D483DC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56908E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1ADC80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3E2857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395638F">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A8AAF5A">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7AEA1CB">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7439C0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1A5570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C2F5ACA">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14A616F">
            <w:pPr>
              <w:spacing w:line="360" w:lineRule="auto"/>
              <w:rPr>
                <w:rFonts w:hint="eastAsia" w:ascii="仿宋_GB2312" w:hAnsi="仿宋" w:eastAsia="仿宋_GB2312" w:cs="仿宋_GB2312"/>
                <w:sz w:val="24"/>
              </w:rPr>
            </w:pPr>
          </w:p>
        </w:tc>
      </w:tr>
      <w:tr w14:paraId="6F0E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850281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EF04BBB">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2A17835">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577B41E">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4823D91">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7CD3CCD">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104DEE4">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514B6CD">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031EA8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5C7BA1D">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AD3EFA7">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70E71CF">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C084BB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E858E7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F06B8BE">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5E0F4F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DD02541">
            <w:pPr>
              <w:spacing w:line="360" w:lineRule="auto"/>
              <w:rPr>
                <w:rFonts w:hint="eastAsia" w:ascii="仿宋_GB2312" w:hAnsi="仿宋" w:eastAsia="仿宋_GB2312" w:cs="仿宋_GB2312"/>
                <w:sz w:val="24"/>
              </w:rPr>
            </w:pPr>
          </w:p>
        </w:tc>
      </w:tr>
      <w:tr w14:paraId="5491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7B4B327">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7002DBD">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35B264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96F3507">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374C155">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795C06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45DBD8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8B9ED9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A69184D">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9C6211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B02770F">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439D6CB">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610AAA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3FD0901">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C0B2CE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23D4D81">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BD7E07C">
            <w:pPr>
              <w:spacing w:line="360" w:lineRule="auto"/>
              <w:rPr>
                <w:rFonts w:hint="eastAsia" w:ascii="仿宋_GB2312" w:hAnsi="仿宋" w:eastAsia="仿宋_GB2312" w:cs="仿宋_GB2312"/>
                <w:sz w:val="24"/>
              </w:rPr>
            </w:pPr>
          </w:p>
        </w:tc>
      </w:tr>
      <w:tr w14:paraId="46E5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28DD106">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516FDD9">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DBD67FC">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013A42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44935C3">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8FBF437">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EE2213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2B7B757">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CC65C1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0F5F18E">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B918BF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8EFEFDF">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B858EDB">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82D03CA">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750FBFD">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191A721">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35ECDE2">
            <w:pPr>
              <w:spacing w:line="360" w:lineRule="auto"/>
              <w:rPr>
                <w:rFonts w:hint="eastAsia" w:ascii="仿宋_GB2312" w:hAnsi="仿宋" w:eastAsia="仿宋_GB2312" w:cs="仿宋_GB2312"/>
                <w:sz w:val="24"/>
              </w:rPr>
            </w:pPr>
          </w:p>
        </w:tc>
      </w:tr>
      <w:tr w14:paraId="54DE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6900E5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D8E775B">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206734E">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9938F1B">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AA26287">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F733442">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DF1A9CE">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CF08E84">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F309B8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8BEB1B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92B0E0D">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0A5AA9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5CBBFD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82715A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1910304">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F73597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749FA42">
            <w:pPr>
              <w:spacing w:line="360" w:lineRule="auto"/>
              <w:rPr>
                <w:rFonts w:hint="eastAsia" w:ascii="仿宋_GB2312" w:hAnsi="仿宋" w:eastAsia="仿宋_GB2312" w:cs="仿宋_GB2312"/>
                <w:sz w:val="24"/>
              </w:rPr>
            </w:pPr>
          </w:p>
        </w:tc>
      </w:tr>
      <w:tr w14:paraId="4972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0657FEB">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DA919B0">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7D03DC4">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12F82CE">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1DD7CEF">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0A8162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1B5151D">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376F991">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151B60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FEF8F7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52122EE">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FD84B3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2A3C1E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970C50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63C0CDA">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931E88D">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25F84AB">
            <w:pPr>
              <w:spacing w:line="360" w:lineRule="auto"/>
              <w:rPr>
                <w:rFonts w:hint="eastAsia" w:ascii="仿宋_GB2312" w:hAnsi="仿宋" w:eastAsia="仿宋_GB2312" w:cs="仿宋_GB2312"/>
                <w:sz w:val="24"/>
              </w:rPr>
            </w:pPr>
          </w:p>
        </w:tc>
      </w:tr>
      <w:tr w14:paraId="6320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211495E">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0B6D51F">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E2867B2">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577780C">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7A7B666">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96004DB">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C0325A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C8DC53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4C2DFD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B99113D">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77096C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14896EB">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496CD9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E6A877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99BC37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486D44B">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43652F6">
            <w:pPr>
              <w:spacing w:line="360" w:lineRule="auto"/>
              <w:rPr>
                <w:rFonts w:hint="eastAsia" w:ascii="仿宋_GB2312" w:hAnsi="仿宋" w:eastAsia="仿宋_GB2312" w:cs="仿宋_GB2312"/>
                <w:sz w:val="24"/>
              </w:rPr>
            </w:pPr>
          </w:p>
        </w:tc>
      </w:tr>
      <w:tr w14:paraId="130E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E4D0F7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34BF50E">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7BF0E65">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D75811B">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C8285AC">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F7C9E00">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9209E4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D92AB7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48FDAE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EBD44A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5DAB24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1B35FA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DD720FA">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52661D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D4D0F4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14B43A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816C332">
            <w:pPr>
              <w:spacing w:line="360" w:lineRule="auto"/>
              <w:rPr>
                <w:rFonts w:hint="eastAsia" w:ascii="仿宋_GB2312" w:hAnsi="仿宋" w:eastAsia="仿宋_GB2312" w:cs="仿宋_GB2312"/>
                <w:sz w:val="24"/>
              </w:rPr>
            </w:pPr>
          </w:p>
        </w:tc>
      </w:tr>
    </w:tbl>
    <w:p w14:paraId="3821B731">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sz w:val="24"/>
        </w:rPr>
        <w:t>注：供应商可按上述时间表的格式自行编制切合实际的具体时间表。</w:t>
      </w:r>
    </w:p>
    <w:p w14:paraId="257933B5">
      <w:pPr>
        <w:spacing w:line="500" w:lineRule="exact"/>
        <w:rPr>
          <w:rFonts w:hint="eastAsia" w:ascii="仿宋_GB2312" w:hAnsi="仿宋_GB2312" w:eastAsia="仿宋_GB2312" w:cs="仿宋_GB2312"/>
          <w:sz w:val="32"/>
          <w:szCs w:val="32"/>
        </w:rPr>
      </w:pPr>
    </w:p>
    <w:p w14:paraId="36A922A5">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A5F7C59">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1C6A5A76">
      <w:pPr>
        <w:spacing w:line="500" w:lineRule="exact"/>
        <w:rPr>
          <w:rFonts w:hint="eastAsia" w:ascii="仿宋_GB2312" w:hAnsi="仿宋_GB2312" w:eastAsia="仿宋_GB2312" w:cs="仿宋_GB2312"/>
          <w:sz w:val="32"/>
          <w:szCs w:val="32"/>
        </w:rPr>
      </w:pPr>
    </w:p>
    <w:p w14:paraId="3CDB32F6">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rPr>
        <w:t>九、售后服务方案</w:t>
      </w:r>
    </w:p>
    <w:p w14:paraId="2C18B66E">
      <w:pPr>
        <w:snapToGrid w:val="0"/>
        <w:spacing w:before="120" w:beforeLines="50" w:after="50"/>
        <w:ind w:left="143" w:leftChars="68" w:firstLine="420" w:firstLineChars="200"/>
        <w:rPr>
          <w:rFonts w:hint="eastAsia" w:hAnsi="宋体"/>
        </w:rPr>
      </w:pPr>
      <w:r>
        <w:rPr>
          <w:rFonts w:hint="eastAsia" w:hAnsi="宋体"/>
        </w:rPr>
        <w:t>由竞标人按本项目竞争性磋商采购文件第二章“服务需求一览表”中商务条款部分的售后服务要求自行填写，其中要包含售后服务承诺书。</w:t>
      </w:r>
    </w:p>
    <w:p w14:paraId="2D9F0ECF">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14:paraId="6FCA8434">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7383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55B5D10">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3BFEB6BC">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360E64ED">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2C40126C">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285D4AC9">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00254A7F">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14:paraId="10AC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2FB037BA">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4485B0B9">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C657B45">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509B1594">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62347B6">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875578F">
            <w:pPr>
              <w:autoSpaceDE w:val="0"/>
              <w:autoSpaceDN w:val="0"/>
              <w:spacing w:line="360" w:lineRule="auto"/>
              <w:jc w:val="center"/>
              <w:rPr>
                <w:rFonts w:hint="eastAsia" w:ascii="仿宋_GB2312" w:hAnsi="仿宋" w:eastAsia="仿宋_GB2312" w:cs="仿宋_GB2312"/>
                <w:sz w:val="24"/>
              </w:rPr>
            </w:pPr>
          </w:p>
        </w:tc>
      </w:tr>
      <w:tr w14:paraId="469F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169AFC8C">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6FACEBBA">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B4D959">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0F5340A7">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E2D635F">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72F69D1">
            <w:pPr>
              <w:autoSpaceDE w:val="0"/>
              <w:autoSpaceDN w:val="0"/>
              <w:spacing w:line="360" w:lineRule="auto"/>
              <w:jc w:val="center"/>
              <w:rPr>
                <w:rFonts w:hint="eastAsia" w:ascii="仿宋_GB2312" w:hAnsi="仿宋" w:eastAsia="仿宋_GB2312" w:cs="仿宋_GB2312"/>
                <w:sz w:val="24"/>
              </w:rPr>
            </w:pPr>
          </w:p>
        </w:tc>
      </w:tr>
      <w:tr w14:paraId="07E4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09F57688">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C875801">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8A24BA">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5E1394AE">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1C0B5DEE">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2EB92E5">
            <w:pPr>
              <w:autoSpaceDE w:val="0"/>
              <w:autoSpaceDN w:val="0"/>
              <w:spacing w:line="360" w:lineRule="auto"/>
              <w:jc w:val="center"/>
              <w:rPr>
                <w:rFonts w:hint="eastAsia" w:ascii="仿宋_GB2312" w:hAnsi="仿宋" w:eastAsia="仿宋_GB2312" w:cs="仿宋_GB2312"/>
                <w:sz w:val="24"/>
              </w:rPr>
            </w:pPr>
          </w:p>
        </w:tc>
      </w:tr>
    </w:tbl>
    <w:p w14:paraId="271230C6">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注：关于项目涉及的所有售后服务机构均在本表注明，包括供应商本单位和符合条件的第三方服务机构；</w:t>
      </w:r>
    </w:p>
    <w:p w14:paraId="6C954142">
      <w:pPr>
        <w:autoSpaceDE w:val="0"/>
        <w:autoSpaceDN w:val="0"/>
        <w:spacing w:line="360" w:lineRule="auto"/>
        <w:rPr>
          <w:rFonts w:hint="eastAsia" w:ascii="仿宋_GB2312" w:hAnsi="仿宋" w:eastAsia="仿宋_GB2312" w:cs="仿宋_GB2312"/>
          <w:kern w:val="0"/>
          <w:sz w:val="24"/>
        </w:rPr>
      </w:pPr>
    </w:p>
    <w:p w14:paraId="575922BC">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0"/>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E844062">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2E4EAA1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p w14:paraId="7DE84471">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38633B3D">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5D8F8C6F">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425C1EA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87A3BB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AC653A3">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58E5AC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522D85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E27265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339B2CF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75C11A33">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14:paraId="0029573C">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496B6F8">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10FC0D1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7FCC4F00">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0F20572">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97686F3">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D1AC022">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4753B6D">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A2DFCE5">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3757CE2">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5AF63DC">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05E5169">
            <w:pPr>
              <w:autoSpaceDE w:val="0"/>
              <w:autoSpaceDN w:val="0"/>
              <w:spacing w:line="360" w:lineRule="auto"/>
              <w:rPr>
                <w:rFonts w:hint="eastAsia" w:ascii="仿宋_GB2312" w:hAnsi="仿宋" w:eastAsia="仿宋_GB2312" w:cs="仿宋_GB2312"/>
                <w:sz w:val="24"/>
              </w:rPr>
            </w:pPr>
          </w:p>
        </w:tc>
      </w:tr>
      <w:tr w14:paraId="1DEAF33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73195FC6">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2533ED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138731C9">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D4E9CF8">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571EF86">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AD8ABD3">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354457C">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F9A584E">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6FCCF3E">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87CEC68">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6A960FF0">
            <w:pPr>
              <w:autoSpaceDE w:val="0"/>
              <w:autoSpaceDN w:val="0"/>
              <w:spacing w:line="360" w:lineRule="auto"/>
              <w:rPr>
                <w:rFonts w:hint="eastAsia" w:ascii="仿宋_GB2312" w:hAnsi="仿宋" w:eastAsia="仿宋_GB2312" w:cs="仿宋_GB2312"/>
                <w:sz w:val="24"/>
              </w:rPr>
            </w:pPr>
          </w:p>
        </w:tc>
      </w:tr>
      <w:tr w14:paraId="07E368E8">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5A938A1E">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0A90FF1">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AEAD438">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0E8142E">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89E7812">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66879F5">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C465040">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3EB4B2B">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277F850">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17EBF5D">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DACE129">
            <w:pPr>
              <w:autoSpaceDE w:val="0"/>
              <w:autoSpaceDN w:val="0"/>
              <w:spacing w:line="360" w:lineRule="auto"/>
              <w:rPr>
                <w:rFonts w:hint="eastAsia" w:ascii="仿宋_GB2312" w:hAnsi="仿宋" w:eastAsia="仿宋_GB2312" w:cs="仿宋_GB2312"/>
                <w:sz w:val="24"/>
              </w:rPr>
            </w:pPr>
          </w:p>
        </w:tc>
      </w:tr>
      <w:tr w14:paraId="43BE41D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5F4B69E">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18EB25A1">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183C6D8">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FE973CF">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F649B52">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0957CA6">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D0969B4">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E1B2F80">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CDD3646">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E98C3EE">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769032E">
            <w:pPr>
              <w:autoSpaceDE w:val="0"/>
              <w:autoSpaceDN w:val="0"/>
              <w:spacing w:line="360" w:lineRule="auto"/>
              <w:rPr>
                <w:rFonts w:hint="eastAsia" w:ascii="仿宋_GB2312" w:hAnsi="仿宋" w:eastAsia="仿宋_GB2312" w:cs="仿宋_GB2312"/>
                <w:sz w:val="24"/>
              </w:rPr>
            </w:pPr>
          </w:p>
        </w:tc>
      </w:tr>
    </w:tbl>
    <w:p w14:paraId="4A606B28">
      <w:pPr>
        <w:pStyle w:val="14"/>
        <w:spacing w:line="440" w:lineRule="exact"/>
        <w:ind w:firstLine="396" w:firstLineChars="198"/>
        <w:rPr>
          <w:rFonts w:hint="eastAsia" w:hAnsi="宋体"/>
        </w:rPr>
      </w:pPr>
    </w:p>
    <w:p w14:paraId="1607B3B3">
      <w:pPr>
        <w:spacing w:line="500" w:lineRule="exact"/>
        <w:rPr>
          <w:rFonts w:hint="eastAsia" w:ascii="仿宋_GB2312" w:hAnsi="仿宋_GB2312" w:eastAsia="仿宋_GB2312" w:cs="仿宋_GB2312"/>
          <w:sz w:val="32"/>
          <w:szCs w:val="32"/>
        </w:rPr>
      </w:pPr>
    </w:p>
    <w:p w14:paraId="184416CA">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3E9D28C">
      <w:pPr>
        <w:snapToGrid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76EDF06">
      <w:pPr>
        <w:snapToGrid w:val="0"/>
        <w:spacing w:line="360" w:lineRule="auto"/>
        <w:ind w:firstLine="602" w:firstLineChars="200"/>
        <w:rPr>
          <w:rFonts w:hint="eastAsia" w:ascii="仿宋" w:hAnsi="仿宋" w:eastAsia="仿宋" w:cs="仿宋_GB2312"/>
          <w:b/>
          <w:sz w:val="30"/>
          <w:szCs w:val="30"/>
        </w:rPr>
      </w:pPr>
    </w:p>
    <w:p w14:paraId="26082FA9">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十、项目实施人员一览表</w:t>
      </w:r>
    </w:p>
    <w:p w14:paraId="79F7CF91">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14:paraId="401F440C">
      <w:pPr>
        <w:pStyle w:val="14"/>
        <w:rPr>
          <w:rFonts w:hint="eastAsia"/>
          <w:color w:val="000000"/>
          <w:sz w:val="24"/>
          <w:szCs w:val="24"/>
        </w:rPr>
      </w:pPr>
      <w:r>
        <w:rPr>
          <w:rFonts w:hint="eastAsia"/>
          <w:color w:val="000000"/>
          <w:sz w:val="24"/>
          <w:szCs w:val="24"/>
        </w:rPr>
        <w:t>响应分标：</w:t>
      </w:r>
      <w:r>
        <w:rPr>
          <w:rFonts w:hint="eastAsia"/>
          <w:color w:val="000000"/>
          <w:sz w:val="24"/>
          <w:szCs w:val="24"/>
          <w:u w:val="single"/>
        </w:rPr>
        <w:t xml:space="preserve">     </w:t>
      </w:r>
      <w:r>
        <w:rPr>
          <w:rFonts w:hint="eastAsia"/>
          <w:color w:val="000000"/>
          <w:sz w:val="24"/>
          <w:szCs w:val="24"/>
        </w:rPr>
        <w:t>分标</w:t>
      </w:r>
    </w:p>
    <w:p w14:paraId="55ED47EE">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0"/>
        <w:tblW w:w="0" w:type="auto"/>
        <w:tblInd w:w="116" w:type="dxa"/>
        <w:tblLayout w:type="fixed"/>
        <w:tblCellMar>
          <w:top w:w="0" w:type="dxa"/>
          <w:left w:w="108" w:type="dxa"/>
          <w:bottom w:w="0" w:type="dxa"/>
          <w:right w:w="108" w:type="dxa"/>
        </w:tblCellMar>
      </w:tblPr>
      <w:tblGrid>
        <w:gridCol w:w="2061"/>
        <w:gridCol w:w="1287"/>
        <w:gridCol w:w="1260"/>
        <w:gridCol w:w="4147"/>
      </w:tblGrid>
      <w:tr w14:paraId="5D129E3B">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BC3536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7D894282">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A9A089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47BD78F7">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14:paraId="42C90AD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4DCFDCF">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465F456">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469FC81">
            <w:pPr>
              <w:autoSpaceDE w:val="0"/>
              <w:autoSpaceDN w:val="0"/>
              <w:spacing w:line="360" w:lineRule="auto"/>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3B9307DC">
            <w:pPr>
              <w:autoSpaceDE w:val="0"/>
              <w:autoSpaceDN w:val="0"/>
              <w:spacing w:line="360" w:lineRule="auto"/>
              <w:jc w:val="center"/>
              <w:rPr>
                <w:rFonts w:hint="eastAsia" w:ascii="仿宋_GB2312" w:hAnsi="仿宋" w:eastAsia="仿宋_GB2312" w:cs="仿宋_GB2312"/>
                <w:sz w:val="24"/>
              </w:rPr>
            </w:pPr>
          </w:p>
        </w:tc>
      </w:tr>
      <w:tr w14:paraId="6668F47F">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A16388F">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144A933">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EA5CE4C">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636F86E">
            <w:pPr>
              <w:widowControl/>
              <w:jc w:val="left"/>
              <w:rPr>
                <w:rFonts w:ascii="仿宋_GB2312" w:hAnsi="仿宋" w:eastAsia="仿宋_GB2312" w:cs="仿宋_GB2312"/>
                <w:sz w:val="24"/>
              </w:rPr>
            </w:pPr>
          </w:p>
        </w:tc>
      </w:tr>
      <w:tr w14:paraId="49F4C90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F2F626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A928532">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F07A5D0">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4A04F98">
            <w:pPr>
              <w:widowControl/>
              <w:jc w:val="left"/>
              <w:rPr>
                <w:rFonts w:ascii="仿宋_GB2312" w:hAnsi="仿宋" w:eastAsia="仿宋_GB2312" w:cs="仿宋_GB2312"/>
                <w:sz w:val="24"/>
              </w:rPr>
            </w:pPr>
          </w:p>
        </w:tc>
      </w:tr>
      <w:tr w14:paraId="654AD42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294499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AB8FD09">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B72D11B">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5A25FD8">
            <w:pPr>
              <w:widowControl/>
              <w:jc w:val="left"/>
              <w:rPr>
                <w:rFonts w:ascii="仿宋_GB2312" w:hAnsi="仿宋" w:eastAsia="仿宋_GB2312" w:cs="仿宋_GB2312"/>
                <w:sz w:val="24"/>
              </w:rPr>
            </w:pPr>
          </w:p>
        </w:tc>
      </w:tr>
      <w:tr w14:paraId="7CF209F5">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DA8AEC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7DE30C9">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2267DC1">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BA7527E">
            <w:pPr>
              <w:widowControl/>
              <w:jc w:val="left"/>
              <w:rPr>
                <w:rFonts w:ascii="仿宋_GB2312" w:hAnsi="仿宋" w:eastAsia="仿宋_GB2312" w:cs="仿宋_GB2312"/>
                <w:sz w:val="24"/>
              </w:rPr>
            </w:pPr>
          </w:p>
        </w:tc>
      </w:tr>
      <w:tr w14:paraId="571CBE9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DA0942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B6F5656">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FC6EC35">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24EAD08">
            <w:pPr>
              <w:widowControl/>
              <w:jc w:val="left"/>
              <w:rPr>
                <w:rFonts w:ascii="仿宋_GB2312" w:hAnsi="仿宋" w:eastAsia="仿宋_GB2312" w:cs="仿宋_GB2312"/>
                <w:sz w:val="24"/>
              </w:rPr>
            </w:pPr>
          </w:p>
        </w:tc>
      </w:tr>
      <w:tr w14:paraId="0312399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994446F">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B770151">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4D8DAF7">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C2E9E74">
            <w:pPr>
              <w:widowControl/>
              <w:jc w:val="left"/>
              <w:rPr>
                <w:rFonts w:ascii="仿宋_GB2312" w:hAnsi="仿宋" w:eastAsia="仿宋_GB2312" w:cs="仿宋_GB2312"/>
                <w:sz w:val="24"/>
              </w:rPr>
            </w:pPr>
          </w:p>
        </w:tc>
      </w:tr>
      <w:tr w14:paraId="0B26EF7F">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661308F">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21756EC">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9C5E0E1">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D8BEA18">
            <w:pPr>
              <w:widowControl/>
              <w:jc w:val="left"/>
              <w:rPr>
                <w:rFonts w:ascii="仿宋_GB2312" w:hAnsi="仿宋" w:eastAsia="仿宋_GB2312" w:cs="仿宋_GB2312"/>
                <w:sz w:val="24"/>
              </w:rPr>
            </w:pPr>
          </w:p>
        </w:tc>
      </w:tr>
      <w:tr w14:paraId="2983DD8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A0F9CF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7AB00AD">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4A7EEC47">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3164458">
            <w:pPr>
              <w:widowControl/>
              <w:jc w:val="left"/>
              <w:rPr>
                <w:rFonts w:ascii="仿宋_GB2312" w:hAnsi="仿宋" w:eastAsia="仿宋_GB2312" w:cs="仿宋_GB2312"/>
                <w:sz w:val="24"/>
              </w:rPr>
            </w:pPr>
          </w:p>
        </w:tc>
      </w:tr>
    </w:tbl>
    <w:p w14:paraId="5141090E">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14:paraId="53D6B40A">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A206CD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1BC083C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31B0D94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4F883F04">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10EA187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065A83D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p w14:paraId="6D09665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47650A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p w14:paraId="705F480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EC9F763">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p w14:paraId="6CFA7CB3">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9454FF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D49FC3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6807CFA3">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14:paraId="266A098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3F2345AA">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2AE408E">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1450165">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3159FCB3">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071B354E">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5E32D79">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457A79D">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720B14F">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709777D">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CF4DE6D">
            <w:pPr>
              <w:autoSpaceDE w:val="0"/>
              <w:autoSpaceDN w:val="0"/>
              <w:spacing w:line="360" w:lineRule="auto"/>
              <w:rPr>
                <w:rFonts w:hint="eastAsia" w:ascii="仿宋_GB2312" w:hAnsi="仿宋" w:eastAsia="仿宋_GB2312" w:cs="仿宋_GB2312"/>
                <w:sz w:val="24"/>
              </w:rPr>
            </w:pPr>
          </w:p>
        </w:tc>
      </w:tr>
      <w:tr w14:paraId="66E5BAF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60B8047F">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8A412E2">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AA957A0">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5C501169">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019FA656">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BE401A0">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4222C06">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B05111A">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D42F468">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5566B646">
            <w:pPr>
              <w:autoSpaceDE w:val="0"/>
              <w:autoSpaceDN w:val="0"/>
              <w:spacing w:line="360" w:lineRule="auto"/>
              <w:rPr>
                <w:rFonts w:hint="eastAsia" w:ascii="仿宋_GB2312" w:hAnsi="仿宋" w:eastAsia="仿宋_GB2312" w:cs="仿宋_GB2312"/>
                <w:sz w:val="24"/>
              </w:rPr>
            </w:pPr>
          </w:p>
        </w:tc>
      </w:tr>
    </w:tbl>
    <w:p w14:paraId="72EB3F48">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14:paraId="677F9607">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14:paraId="3E551645">
      <w:pPr>
        <w:snapToGrid w:val="0"/>
        <w:spacing w:line="360" w:lineRule="auto"/>
        <w:ind w:firstLine="602" w:firstLineChars="200"/>
        <w:rPr>
          <w:rFonts w:hint="eastAsia" w:ascii="仿宋" w:hAnsi="仿宋" w:eastAsia="仿宋" w:cs="仿宋_GB2312"/>
          <w:b/>
          <w:sz w:val="30"/>
          <w:szCs w:val="30"/>
        </w:rPr>
      </w:pPr>
    </w:p>
    <w:p w14:paraId="6E5DE935">
      <w:pPr>
        <w:autoSpaceDE w:val="0"/>
        <w:autoSpaceDN w:val="0"/>
        <w:spacing w:line="360" w:lineRule="auto"/>
        <w:ind w:firstLine="6505" w:firstLineChars="2700"/>
        <w:rPr>
          <w:rFonts w:hint="eastAsia" w:ascii="仿宋_GB2312" w:hAnsi="仿宋" w:eastAsia="仿宋_GB2312" w:cs="仿宋_GB2312"/>
          <w:b/>
          <w:bCs/>
          <w:sz w:val="24"/>
        </w:rPr>
      </w:pPr>
    </w:p>
    <w:p w14:paraId="63FED02A">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4CA58D0">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99F7262">
      <w:pPr>
        <w:autoSpaceDE w:val="0"/>
        <w:autoSpaceDN w:val="0"/>
        <w:spacing w:line="360" w:lineRule="auto"/>
        <w:ind w:firstLine="6480" w:firstLineChars="2700"/>
        <w:rPr>
          <w:rFonts w:hint="eastAsia" w:ascii="仿宋_GB2312" w:hAnsi="仿宋" w:eastAsia="仿宋_GB2312" w:cs="仿宋_GB2312"/>
          <w:kern w:val="0"/>
          <w:sz w:val="24"/>
          <w:lang w:val="zh-CN"/>
        </w:rPr>
      </w:pPr>
    </w:p>
    <w:p w14:paraId="3F12C5CE">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十一、服务需求、商务条款要求提供的其他材料</w:t>
      </w:r>
    </w:p>
    <w:p w14:paraId="130071AB">
      <w:pPr>
        <w:autoSpaceDE w:val="0"/>
        <w:autoSpaceDN w:val="0"/>
        <w:spacing w:line="360" w:lineRule="auto"/>
        <w:ind w:left="4335" w:leftChars="1950" w:hanging="240" w:hangingChars="100"/>
        <w:rPr>
          <w:rFonts w:hint="eastAsia" w:ascii="仿宋_GB2312" w:hAnsi="仿宋" w:eastAsia="仿宋_GB2312" w:cs="仿宋_GB2312"/>
          <w:kern w:val="0"/>
          <w:sz w:val="24"/>
        </w:rPr>
      </w:pPr>
    </w:p>
    <w:p w14:paraId="2900B198">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83EF465">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76D1D904">
      <w:pPr>
        <w:widowControl/>
        <w:spacing w:line="360" w:lineRule="auto"/>
        <w:jc w:val="left"/>
        <w:rPr>
          <w:rFonts w:ascii="仿宋_GB2312" w:hAnsi="仿宋" w:eastAsia="仿宋_GB2312" w:cs="仿宋_GB2312"/>
          <w:b/>
          <w:bCs/>
          <w:sz w:val="24"/>
        </w:rPr>
        <w:sectPr>
          <w:pgSz w:w="11910" w:h="16840"/>
          <w:pgMar w:top="1340" w:right="1500" w:bottom="280" w:left="1680" w:header="720" w:footer="720" w:gutter="0"/>
          <w:cols w:space="720" w:num="1"/>
        </w:sectPr>
      </w:pPr>
    </w:p>
    <w:p w14:paraId="6D819107">
      <w:pPr>
        <w:autoSpaceDE w:val="0"/>
        <w:autoSpaceDN w:val="0"/>
        <w:spacing w:line="360" w:lineRule="auto"/>
        <w:ind w:firstLine="6505" w:firstLineChars="2700"/>
        <w:rPr>
          <w:rFonts w:hint="eastAsia" w:ascii="仿宋_GB2312" w:hAnsi="仿宋" w:eastAsia="仿宋_GB2312" w:cs="仿宋_GB2312"/>
          <w:b/>
          <w:bCs/>
          <w:sz w:val="24"/>
        </w:rPr>
      </w:pPr>
    </w:p>
    <w:p w14:paraId="63E19A51">
      <w:pPr>
        <w:pStyle w:val="4"/>
        <w:jc w:val="center"/>
        <w:rPr>
          <w:rFonts w:hint="eastAsia" w:ascii="宋体" w:hAnsi="宋体" w:cs="宋体"/>
        </w:rPr>
      </w:pPr>
      <w:r>
        <w:rPr>
          <w:rFonts w:hint="eastAsia" w:ascii="宋体" w:hAnsi="宋体"/>
        </w:rPr>
        <w:t>第四节 报价文件格式</w:t>
      </w:r>
    </w:p>
    <w:p w14:paraId="741A5055">
      <w:pPr>
        <w:snapToGrid w:val="0"/>
        <w:spacing w:before="120" w:beforeLines="50" w:after="50"/>
        <w:rPr>
          <w:rFonts w:hint="eastAsia" w:ascii="宋体" w:hAnsi="宋体"/>
          <w:sz w:val="24"/>
          <w:szCs w:val="20"/>
        </w:rPr>
      </w:pPr>
      <w:r>
        <w:rPr>
          <w:rFonts w:hint="eastAsia" w:ascii="宋体" w:hAnsi="宋体"/>
          <w:sz w:val="24"/>
        </w:rPr>
        <w:t xml:space="preserve">                                                    </w:t>
      </w:r>
    </w:p>
    <w:p w14:paraId="5737604F">
      <w:pPr>
        <w:snapToGrid w:val="0"/>
        <w:spacing w:before="120" w:beforeLines="50" w:after="50"/>
        <w:rPr>
          <w:rFonts w:hint="eastAsia" w:ascii="宋体" w:hAnsi="宋体"/>
          <w:sz w:val="24"/>
          <w:szCs w:val="20"/>
        </w:rPr>
      </w:pPr>
    </w:p>
    <w:p w14:paraId="32921F24">
      <w:pPr>
        <w:snapToGrid w:val="0"/>
        <w:spacing w:before="120" w:beforeLines="50" w:after="50"/>
        <w:rPr>
          <w:rFonts w:hint="eastAsia" w:ascii="宋体" w:hAnsi="宋体"/>
          <w:sz w:val="24"/>
          <w:szCs w:val="20"/>
        </w:rPr>
      </w:pPr>
    </w:p>
    <w:p w14:paraId="06CA810A">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14:paraId="29766ADB">
      <w:pPr>
        <w:snapToGrid w:val="0"/>
        <w:spacing w:before="120" w:beforeLines="50" w:after="50"/>
        <w:rPr>
          <w:rFonts w:hint="eastAsia" w:ascii="宋体" w:hAnsi="宋体"/>
          <w:bCs/>
          <w:sz w:val="24"/>
          <w:szCs w:val="20"/>
        </w:rPr>
      </w:pPr>
    </w:p>
    <w:p w14:paraId="3CF9671A">
      <w:pPr>
        <w:snapToGrid w:val="0"/>
        <w:spacing w:before="120" w:beforeLines="50" w:after="50"/>
        <w:rPr>
          <w:rFonts w:hint="eastAsia" w:ascii="宋体" w:hAnsi="宋体"/>
          <w:bCs/>
          <w:sz w:val="24"/>
          <w:szCs w:val="20"/>
        </w:rPr>
      </w:pPr>
    </w:p>
    <w:p w14:paraId="7F1BE463">
      <w:pPr>
        <w:snapToGrid w:val="0"/>
        <w:spacing w:before="120" w:beforeLines="50" w:after="50"/>
        <w:rPr>
          <w:rFonts w:hint="eastAsia" w:ascii="宋体" w:hAnsi="宋体"/>
          <w:bCs/>
          <w:sz w:val="24"/>
          <w:szCs w:val="20"/>
        </w:rPr>
      </w:pPr>
    </w:p>
    <w:p w14:paraId="4C664C69">
      <w:pPr>
        <w:snapToGrid w:val="0"/>
        <w:spacing w:before="120" w:beforeLines="50" w:after="50"/>
        <w:rPr>
          <w:rFonts w:hint="eastAsia" w:ascii="宋体" w:hAnsi="宋体"/>
          <w:bCs/>
          <w:sz w:val="24"/>
          <w:szCs w:val="20"/>
        </w:rPr>
      </w:pPr>
    </w:p>
    <w:p w14:paraId="45546CC5">
      <w:pPr>
        <w:snapToGrid w:val="0"/>
        <w:spacing w:before="120" w:beforeLines="50" w:after="50"/>
        <w:rPr>
          <w:rFonts w:hint="eastAsia" w:ascii="宋体" w:hAnsi="宋体"/>
          <w:bCs/>
          <w:sz w:val="24"/>
          <w:szCs w:val="20"/>
        </w:rPr>
      </w:pPr>
    </w:p>
    <w:p w14:paraId="63A97408">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延边朝鲜族自治州公安局交通警察支队物业管理</w:t>
      </w:r>
    </w:p>
    <w:p w14:paraId="15A0A8A7">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cs="仿宋_GB2312"/>
          <w:bCs/>
          <w:sz w:val="32"/>
          <w:szCs w:val="32"/>
        </w:rPr>
        <w:t>项目编号：</w:t>
      </w:r>
      <w:r>
        <w:rPr>
          <w:rFonts w:hint="eastAsia" w:ascii="宋体" w:hAnsi="宋体" w:cs="仿宋_GB2312"/>
          <w:bCs/>
          <w:sz w:val="32"/>
          <w:szCs w:val="32"/>
          <w:lang w:eastAsia="zh-CN"/>
        </w:rPr>
        <w:t>采购计划-[2025]-00048号-01</w:t>
      </w:r>
    </w:p>
    <w:p w14:paraId="6EF2CAC5">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5DAA63FC">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5F6748DA">
      <w:pPr>
        <w:snapToGrid w:val="0"/>
        <w:spacing w:before="120" w:beforeLines="50" w:after="50"/>
        <w:ind w:firstLine="720" w:firstLineChars="225"/>
        <w:rPr>
          <w:rFonts w:hint="eastAsia" w:ascii="宋体" w:hAnsi="宋体" w:cs="仿宋_GB2312"/>
          <w:bCs/>
          <w:sz w:val="32"/>
          <w:szCs w:val="32"/>
        </w:rPr>
      </w:pPr>
    </w:p>
    <w:p w14:paraId="7A21C02F">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6DD3BCF3">
      <w:pPr>
        <w:pStyle w:val="7"/>
        <w:snapToGrid w:val="0"/>
        <w:spacing w:before="50" w:after="50"/>
        <w:ind w:firstLine="720" w:firstLineChars="225"/>
        <w:rPr>
          <w:rFonts w:hint="eastAsia" w:ascii="宋体" w:hAnsi="宋体" w:cs="仿宋_GB2312"/>
          <w:bCs/>
          <w:sz w:val="32"/>
          <w:szCs w:val="32"/>
        </w:rPr>
      </w:pPr>
    </w:p>
    <w:p w14:paraId="761B1645">
      <w:pPr>
        <w:pStyle w:val="7"/>
        <w:snapToGrid w:val="0"/>
        <w:spacing w:before="50" w:after="50"/>
        <w:ind w:firstLine="720" w:firstLineChars="225"/>
        <w:rPr>
          <w:rFonts w:hint="eastAsia" w:ascii="宋体" w:hAnsi="宋体" w:cs="仿宋_GB2312"/>
          <w:bCs/>
          <w:sz w:val="32"/>
          <w:szCs w:val="32"/>
        </w:rPr>
      </w:pPr>
    </w:p>
    <w:p w14:paraId="7AC94748">
      <w:pPr>
        <w:pStyle w:val="7"/>
        <w:snapToGrid w:val="0"/>
        <w:spacing w:before="50" w:after="50"/>
        <w:ind w:firstLine="1280" w:firstLineChars="400"/>
        <w:rPr>
          <w:rFonts w:hint="eastAsia" w:ascii="宋体" w:hAnsi="宋体" w:cs="仿宋_GB2312"/>
          <w:bCs/>
          <w:sz w:val="32"/>
          <w:szCs w:val="32"/>
        </w:rPr>
      </w:pPr>
    </w:p>
    <w:p w14:paraId="0C6907F4">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4A3D71E5">
      <w:pPr>
        <w:snapToGrid w:val="0"/>
        <w:spacing w:before="120" w:beforeLines="50" w:after="50" w:line="400" w:lineRule="exact"/>
        <w:jc w:val="center"/>
        <w:rPr>
          <w:rFonts w:hint="eastAsia"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14:paraId="3170B90F">
      <w:pPr>
        <w:rPr>
          <w:rFonts w:hint="eastAsia" w:ascii="宋体" w:hAnsi="宋体" w:cs="宋体"/>
        </w:rPr>
      </w:pPr>
    </w:p>
    <w:p w14:paraId="5B4B5BC3">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14:paraId="73763BB6">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14:paraId="182666DD">
      <w:pPr>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三、中小企业声明函……………………………………………（页码）</w:t>
      </w:r>
    </w:p>
    <w:p w14:paraId="5217F290">
      <w:pPr>
        <w:spacing w:line="360" w:lineRule="auto"/>
        <w:rPr>
          <w:rFonts w:hint="eastAsia" w:hAnsi="宋体" w:cs="仿宋_GB2312"/>
          <w:sz w:val="24"/>
        </w:rPr>
      </w:pPr>
      <w:r>
        <w:rPr>
          <w:rFonts w:hint="eastAsia" w:hAnsi="宋体"/>
          <w:b/>
          <w:bCs/>
          <w:sz w:val="32"/>
          <w:szCs w:val="32"/>
        </w:rPr>
        <w:t>一、响应函</w:t>
      </w:r>
    </w:p>
    <w:p w14:paraId="5FF4DE91">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响应函</w:t>
      </w:r>
    </w:p>
    <w:p w14:paraId="237A6418">
      <w:pPr>
        <w:pStyle w:val="14"/>
        <w:spacing w:line="360" w:lineRule="auto"/>
        <w:rPr>
          <w:rFonts w:ascii="Times New Roman" w:hAnsi="Times New Roman"/>
          <w:szCs w:val="20"/>
        </w:rPr>
      </w:pPr>
      <w:r>
        <w:rPr>
          <w:rFonts w:hint="eastAsia" w:ascii="Times New Roman" w:hAnsi="Times New Roman"/>
          <w:szCs w:val="20"/>
        </w:rPr>
        <w:t>致：</w:t>
      </w:r>
      <w:r>
        <w:rPr>
          <w:rFonts w:ascii="Times New Roman" w:hAnsi="Times New Roman"/>
          <w:szCs w:val="20"/>
          <w:u w:val="single"/>
        </w:rPr>
        <w:t xml:space="preserve"> </w:t>
      </w:r>
      <w:r>
        <w:rPr>
          <w:rFonts w:hint="eastAsia" w:ascii="Times New Roman" w:hAnsi="Times New Roman"/>
          <w:szCs w:val="20"/>
          <w:u w:val="single"/>
          <w:lang w:eastAsia="zh-CN"/>
        </w:rPr>
        <w:t>延边朝鲜族自治州公共资源交易中心（州政府采购中心）</w:t>
      </w:r>
      <w:r>
        <w:rPr>
          <w:rFonts w:ascii="Times New Roman" w:hAnsi="Times New Roman"/>
          <w:szCs w:val="20"/>
          <w:u w:val="single"/>
        </w:rPr>
        <w:t xml:space="preserve"> </w:t>
      </w:r>
    </w:p>
    <w:p w14:paraId="6AFED4BF">
      <w:pPr>
        <w:pStyle w:val="14"/>
        <w:spacing w:line="360" w:lineRule="auto"/>
        <w:ind w:firstLine="400" w:firstLineChars="200"/>
        <w:rPr>
          <w:rFonts w:ascii="Times New Roman" w:hAnsi="Times New Roman"/>
          <w:szCs w:val="20"/>
        </w:rPr>
      </w:pPr>
      <w:r>
        <w:rPr>
          <w:rFonts w:hint="eastAsia"/>
          <w:szCs w:val="20"/>
        </w:rPr>
        <w:t>我方已仔细阅读了贵方组织的</w:t>
      </w:r>
      <w:r>
        <w:rPr>
          <w:rFonts w:hint="eastAsia"/>
          <w:szCs w:val="20"/>
          <w:u w:val="single"/>
        </w:rPr>
        <w:t xml:space="preserve"> </w:t>
      </w:r>
      <w:r>
        <w:rPr>
          <w:rFonts w:hint="eastAsia"/>
          <w:szCs w:val="20"/>
          <w:u w:val="single"/>
          <w:lang w:eastAsia="zh-CN"/>
        </w:rPr>
        <w:t>延边朝鲜族自治州</w:t>
      </w:r>
      <w:r>
        <w:rPr>
          <w:rFonts w:hint="eastAsia" w:ascii="宋体" w:eastAsia="宋体" w:cs="Times New Roman"/>
          <w:szCs w:val="20"/>
          <w:u w:val="single"/>
          <w:lang w:eastAsia="zh-CN"/>
        </w:rPr>
        <w:t>公安局交通警察支队物业管理</w:t>
      </w:r>
      <w:r>
        <w:rPr>
          <w:rFonts w:hint="eastAsia"/>
          <w:szCs w:val="20"/>
          <w:u w:val="single"/>
          <w:lang w:eastAsia="zh-CN"/>
        </w:rPr>
        <w:t>服务项目</w:t>
      </w:r>
      <w:r>
        <w:rPr>
          <w:rFonts w:hint="eastAsia"/>
          <w:szCs w:val="20"/>
          <w:u w:val="single"/>
        </w:rPr>
        <w:t xml:space="preserve">  </w:t>
      </w:r>
      <w:r>
        <w:rPr>
          <w:rFonts w:hint="eastAsia"/>
          <w:szCs w:val="20"/>
        </w:rPr>
        <w:t>项目（项目编号：</w:t>
      </w:r>
      <w:r>
        <w:rPr>
          <w:rFonts w:hint="eastAsia" w:hAnsi="宋体"/>
          <w:szCs w:val="20"/>
          <w:u w:val="single"/>
        </w:rPr>
        <w:t xml:space="preserve">  </w:t>
      </w:r>
      <w:r>
        <w:rPr>
          <w:rFonts w:hint="eastAsia" w:hAnsi="宋体"/>
          <w:szCs w:val="20"/>
          <w:u w:val="single"/>
          <w:lang w:eastAsia="zh-CN"/>
        </w:rPr>
        <w:t>采购计划-[2025]-00048号-01</w:t>
      </w:r>
      <w:r>
        <w:rPr>
          <w:rFonts w:hint="eastAsia" w:hAnsi="宋体"/>
          <w:szCs w:val="20"/>
          <w:u w:val="single"/>
        </w:rPr>
        <w:t xml:space="preserve"> </w:t>
      </w:r>
      <w:r>
        <w:rPr>
          <w:rFonts w:hint="eastAsia"/>
          <w:szCs w:val="20"/>
        </w:rPr>
        <w:t xml:space="preserve">）的竞争性磋商采购文件的全部内容，现正式递交下述文件参加贵方组织的本次政府采购活动： </w:t>
      </w:r>
    </w:p>
    <w:p w14:paraId="4B039C9A">
      <w:pPr>
        <w:pStyle w:val="14"/>
        <w:spacing w:line="360" w:lineRule="auto"/>
        <w:ind w:firstLine="400" w:firstLineChars="200"/>
        <w:rPr>
          <w:rFonts w:ascii="Times New Roman" w:hAnsi="Times New Roman"/>
          <w:szCs w:val="20"/>
        </w:rPr>
      </w:pPr>
      <w:r>
        <w:rPr>
          <w:rFonts w:hint="eastAsia"/>
          <w:szCs w:val="20"/>
        </w:rPr>
        <w:t>一、首次报价文件电子版</w:t>
      </w:r>
      <w:r>
        <w:rPr>
          <w:rFonts w:hint="eastAsia"/>
          <w:szCs w:val="20"/>
          <w:u w:val="single"/>
        </w:rPr>
        <w:t xml:space="preserve">   </w:t>
      </w:r>
      <w:r>
        <w:rPr>
          <w:rFonts w:hint="eastAsia"/>
          <w:szCs w:val="20"/>
        </w:rPr>
        <w:t>份（包含按“第三章 供应商须知”提交的全部文件）；</w:t>
      </w:r>
    </w:p>
    <w:p w14:paraId="43139BE7">
      <w:pPr>
        <w:pStyle w:val="14"/>
        <w:spacing w:line="360" w:lineRule="auto"/>
        <w:ind w:firstLine="400" w:firstLineChars="200"/>
        <w:rPr>
          <w:rFonts w:hint="eastAsia"/>
          <w:szCs w:val="20"/>
        </w:rPr>
      </w:pPr>
      <w:r>
        <w:rPr>
          <w:rFonts w:hint="eastAsia"/>
          <w:szCs w:val="20"/>
        </w:rPr>
        <w:t>二、</w:t>
      </w:r>
      <w:r>
        <w:rPr>
          <w:rFonts w:hint="eastAsia" w:hAnsi="宋体"/>
          <w:szCs w:val="20"/>
        </w:rPr>
        <w:t>技术</w:t>
      </w:r>
      <w:r>
        <w:rPr>
          <w:rFonts w:hint="eastAsia"/>
          <w:szCs w:val="20"/>
        </w:rPr>
        <w:t>文件电子版</w:t>
      </w:r>
      <w:r>
        <w:rPr>
          <w:rFonts w:hint="eastAsia"/>
          <w:szCs w:val="20"/>
          <w:u w:val="single"/>
        </w:rPr>
        <w:t xml:space="preserve">   </w:t>
      </w:r>
      <w:r>
        <w:rPr>
          <w:rFonts w:hint="eastAsia"/>
          <w:szCs w:val="20"/>
        </w:rPr>
        <w:t>份（包含按“第三章 供应商须知”提交的全部文件）；商务</w:t>
      </w:r>
      <w:r>
        <w:rPr>
          <w:rFonts w:hint="eastAsia" w:hAnsi="宋体"/>
          <w:szCs w:val="20"/>
        </w:rPr>
        <w:t>文件</w:t>
      </w:r>
      <w:r>
        <w:rPr>
          <w:rFonts w:hint="eastAsia"/>
          <w:szCs w:val="20"/>
        </w:rPr>
        <w:t>电子版</w:t>
      </w:r>
      <w:r>
        <w:rPr>
          <w:rFonts w:hint="eastAsia"/>
          <w:szCs w:val="20"/>
          <w:u w:val="single"/>
        </w:rPr>
        <w:t xml:space="preserve">   </w:t>
      </w:r>
      <w:r>
        <w:rPr>
          <w:rFonts w:hint="eastAsia"/>
          <w:szCs w:val="20"/>
        </w:rPr>
        <w:t>份（包含按“第三章 供应商须知”提交的全部文件）；（商务技术文件已合并装订成册）；</w:t>
      </w:r>
    </w:p>
    <w:p w14:paraId="19DDDE55">
      <w:pPr>
        <w:pStyle w:val="14"/>
        <w:spacing w:line="360" w:lineRule="auto"/>
        <w:ind w:firstLine="400" w:firstLineChars="200"/>
        <w:rPr>
          <w:rFonts w:hint="eastAsia"/>
          <w:szCs w:val="20"/>
        </w:rPr>
      </w:pPr>
      <w:r>
        <w:rPr>
          <w:rFonts w:hint="eastAsia"/>
          <w:szCs w:val="20"/>
        </w:rPr>
        <w:t>三、资格证明文件电子版（包含按“第三章供应商须知”提交的全部文件）；</w:t>
      </w:r>
    </w:p>
    <w:p w14:paraId="29A2EF3C">
      <w:pPr>
        <w:pStyle w:val="14"/>
        <w:spacing w:line="360" w:lineRule="auto"/>
        <w:ind w:firstLine="400" w:firstLineChars="200"/>
        <w:rPr>
          <w:rFonts w:ascii="Times New Roman" w:hAnsi="Times New Roman"/>
          <w:szCs w:val="20"/>
        </w:rPr>
      </w:pPr>
      <w:r>
        <w:rPr>
          <w:rFonts w:hint="eastAsia"/>
          <w:szCs w:val="20"/>
        </w:rPr>
        <w:t>据此函，签字人兹宣布：</w:t>
      </w:r>
    </w:p>
    <w:p w14:paraId="071EB7DB">
      <w:pPr>
        <w:pStyle w:val="14"/>
        <w:spacing w:line="360" w:lineRule="auto"/>
        <w:ind w:firstLine="482"/>
        <w:rPr>
          <w:rFonts w:ascii="Times New Roman" w:hAnsi="Times New Roman"/>
          <w:szCs w:val="20"/>
        </w:rPr>
      </w:pPr>
      <w:r>
        <w:rPr>
          <w:rFonts w:hint="eastAsia"/>
          <w:szCs w:val="20"/>
        </w:rPr>
        <w:t>1、我方愿意以（大写）人民币</w:t>
      </w:r>
      <w:r>
        <w:rPr>
          <w:rFonts w:hint="eastAsia"/>
          <w:szCs w:val="20"/>
          <w:u w:val="single"/>
        </w:rPr>
        <w:t xml:space="preserve">              </w:t>
      </w:r>
      <w:r>
        <w:rPr>
          <w:rFonts w:hint="eastAsia"/>
          <w:szCs w:val="20"/>
        </w:rPr>
        <w:t>（￥</w:t>
      </w:r>
      <w:r>
        <w:rPr>
          <w:rFonts w:hint="eastAsia"/>
          <w:szCs w:val="20"/>
          <w:u w:val="single"/>
        </w:rPr>
        <w:t xml:space="preserve">          </w:t>
      </w:r>
      <w:r>
        <w:rPr>
          <w:rFonts w:hint="eastAsia"/>
          <w:szCs w:val="20"/>
        </w:rPr>
        <w:t>元)的竞标总报价，提供服务期（无分标时填写）：</w:t>
      </w:r>
      <w:r>
        <w:rPr>
          <w:rFonts w:hint="eastAsia"/>
          <w:szCs w:val="20"/>
          <w:u w:val="single"/>
        </w:rPr>
        <w:t xml:space="preserve">            </w:t>
      </w:r>
      <w:r>
        <w:rPr>
          <w:rFonts w:hint="eastAsia"/>
          <w:szCs w:val="20"/>
        </w:rPr>
        <w:t>，提供本项目竞争性磋商采购文件第二章“服务需求一览表”中相应的采购内容。</w:t>
      </w:r>
    </w:p>
    <w:p w14:paraId="70EC93B4">
      <w:pPr>
        <w:pStyle w:val="14"/>
        <w:spacing w:line="360" w:lineRule="auto"/>
        <w:ind w:firstLine="482"/>
        <w:rPr>
          <w:rFonts w:ascii="Times New Roman" w:hAnsi="Times New Roman"/>
          <w:szCs w:val="20"/>
        </w:rPr>
      </w:pPr>
      <w:r>
        <w:rPr>
          <w:rFonts w:hint="eastAsia"/>
          <w:szCs w:val="20"/>
        </w:rPr>
        <w:t>其中（有分标时填写）：</w:t>
      </w:r>
    </w:p>
    <w:p w14:paraId="4FFD8335">
      <w:pPr>
        <w:pStyle w:val="14"/>
        <w:spacing w:line="360" w:lineRule="auto"/>
        <w:ind w:firstLine="482"/>
        <w:rPr>
          <w:rFonts w:ascii="Times New Roman" w:hAnsi="Times New Roman"/>
          <w:szCs w:val="20"/>
        </w:rPr>
      </w:pPr>
      <w:r>
        <w:rPr>
          <w:rFonts w:hint="eastAsia"/>
          <w:szCs w:val="20"/>
          <w:u w:val="single"/>
        </w:rPr>
        <w:t xml:space="preserve">    </w:t>
      </w:r>
      <w:r>
        <w:rPr>
          <w:rFonts w:hint="eastAsia"/>
          <w:szCs w:val="20"/>
        </w:rPr>
        <w:t>分标报价为（大写）人民币</w:t>
      </w:r>
      <w:r>
        <w:rPr>
          <w:rFonts w:hint="eastAsia"/>
          <w:szCs w:val="20"/>
          <w:u w:val="single"/>
        </w:rPr>
        <w:t xml:space="preserve">               </w:t>
      </w:r>
      <w:r>
        <w:rPr>
          <w:rFonts w:hint="eastAsia"/>
          <w:szCs w:val="20"/>
        </w:rPr>
        <w:t xml:space="preserve"> (￥</w:t>
      </w:r>
      <w:r>
        <w:rPr>
          <w:rFonts w:hint="eastAsia"/>
          <w:szCs w:val="20"/>
          <w:u w:val="single"/>
        </w:rPr>
        <w:t xml:space="preserve">           </w:t>
      </w:r>
      <w:r>
        <w:rPr>
          <w:rFonts w:hint="eastAsia"/>
          <w:szCs w:val="20"/>
        </w:rPr>
        <w:t>元)，服务期：</w:t>
      </w:r>
      <w:r>
        <w:rPr>
          <w:rFonts w:hint="eastAsia"/>
          <w:szCs w:val="20"/>
          <w:u w:val="single"/>
        </w:rPr>
        <w:t xml:space="preserve">          </w:t>
      </w:r>
      <w:r>
        <w:rPr>
          <w:rFonts w:hint="eastAsia"/>
          <w:szCs w:val="20"/>
        </w:rPr>
        <w:t>；</w:t>
      </w:r>
    </w:p>
    <w:p w14:paraId="620E56CE">
      <w:pPr>
        <w:pStyle w:val="14"/>
        <w:spacing w:line="360" w:lineRule="auto"/>
        <w:ind w:firstLine="482"/>
        <w:rPr>
          <w:rFonts w:ascii="Times New Roman" w:hAnsi="Times New Roman"/>
          <w:szCs w:val="20"/>
        </w:rPr>
      </w:pPr>
      <w:r>
        <w:rPr>
          <w:rFonts w:hint="eastAsia"/>
          <w:szCs w:val="20"/>
          <w:u w:val="single"/>
        </w:rPr>
        <w:t xml:space="preserve">    </w:t>
      </w:r>
      <w:r>
        <w:rPr>
          <w:rFonts w:hint="eastAsia"/>
          <w:szCs w:val="20"/>
        </w:rPr>
        <w:t>分标报价为（大写）人民币</w:t>
      </w:r>
      <w:r>
        <w:rPr>
          <w:rFonts w:hint="eastAsia"/>
          <w:szCs w:val="20"/>
          <w:u w:val="single"/>
        </w:rPr>
        <w:t xml:space="preserve">               </w:t>
      </w:r>
      <w:r>
        <w:rPr>
          <w:rFonts w:hint="eastAsia"/>
          <w:szCs w:val="20"/>
        </w:rPr>
        <w:t xml:space="preserve"> (￥</w:t>
      </w:r>
      <w:r>
        <w:rPr>
          <w:rFonts w:hint="eastAsia"/>
          <w:szCs w:val="20"/>
          <w:u w:val="single"/>
        </w:rPr>
        <w:t xml:space="preserve">           </w:t>
      </w:r>
      <w:r>
        <w:rPr>
          <w:rFonts w:hint="eastAsia"/>
          <w:szCs w:val="20"/>
        </w:rPr>
        <w:t>元)，服务期：</w:t>
      </w:r>
      <w:r>
        <w:rPr>
          <w:rFonts w:hint="eastAsia"/>
          <w:szCs w:val="20"/>
          <w:u w:val="single"/>
        </w:rPr>
        <w:t xml:space="preserve">          </w:t>
      </w:r>
      <w:r>
        <w:rPr>
          <w:rFonts w:hint="eastAsia"/>
          <w:szCs w:val="20"/>
        </w:rPr>
        <w:t>；</w:t>
      </w:r>
    </w:p>
    <w:p w14:paraId="278624BA">
      <w:pPr>
        <w:pStyle w:val="14"/>
        <w:spacing w:line="360" w:lineRule="auto"/>
        <w:ind w:firstLine="482"/>
        <w:rPr>
          <w:rFonts w:ascii="Times New Roman" w:hAnsi="Times New Roman"/>
          <w:szCs w:val="20"/>
        </w:rPr>
      </w:pPr>
      <w:r>
        <w:rPr>
          <w:rFonts w:hint="eastAsia"/>
          <w:szCs w:val="20"/>
        </w:rPr>
        <w:t>......</w:t>
      </w:r>
    </w:p>
    <w:p w14:paraId="4780AD41">
      <w:pPr>
        <w:pStyle w:val="14"/>
        <w:spacing w:line="360" w:lineRule="auto"/>
        <w:ind w:firstLine="482"/>
        <w:rPr>
          <w:szCs w:val="20"/>
        </w:rPr>
      </w:pPr>
      <w:r>
        <w:rPr>
          <w:rFonts w:hint="eastAsia"/>
          <w:szCs w:val="20"/>
        </w:rPr>
        <w:t>2、我方同意自本项目竞争性磋商采购文件采购公告规定的递交响应文件截止时间起遵循</w:t>
      </w:r>
      <w:r>
        <w:rPr>
          <w:rFonts w:hint="eastAsia" w:hAnsi="宋体"/>
          <w:szCs w:val="20"/>
        </w:rPr>
        <w:t>本响应函</w:t>
      </w:r>
      <w:r>
        <w:rPr>
          <w:rFonts w:hint="eastAsia"/>
          <w:szCs w:val="20"/>
        </w:rPr>
        <w:t>，并承诺在“第三章 供应商须知”规定的响应有效期内不修改、撤销响应文件。</w:t>
      </w:r>
    </w:p>
    <w:p w14:paraId="3FDF25B4">
      <w:pPr>
        <w:pStyle w:val="14"/>
        <w:spacing w:line="360" w:lineRule="auto"/>
        <w:ind w:firstLine="482"/>
        <w:rPr>
          <w:rFonts w:hint="eastAsia"/>
          <w:szCs w:val="20"/>
        </w:rPr>
      </w:pPr>
      <w:r>
        <w:rPr>
          <w:rFonts w:hint="eastAsia"/>
          <w:szCs w:val="20"/>
        </w:rPr>
        <w:t>3、我方在此声明，所递交的响应文件及有关资料内容完整、真实和准确。</w:t>
      </w:r>
    </w:p>
    <w:p w14:paraId="226C2803">
      <w:pPr>
        <w:pStyle w:val="14"/>
        <w:spacing w:line="360" w:lineRule="auto"/>
        <w:ind w:firstLine="482"/>
        <w:rPr>
          <w:rFonts w:hint="eastAsia"/>
          <w:szCs w:val="20"/>
        </w:rPr>
      </w:pPr>
      <w:r>
        <w:rPr>
          <w:rFonts w:hint="eastAsia"/>
          <w:szCs w:val="20"/>
        </w:rPr>
        <w:t>4、如本项目采购内容涉及须符合国家强制规定的，我方承诺我方本次竞标均符合国家有关强制规定。</w:t>
      </w:r>
    </w:p>
    <w:p w14:paraId="66504ED9">
      <w:pPr>
        <w:pStyle w:val="14"/>
        <w:spacing w:line="360" w:lineRule="auto"/>
        <w:ind w:firstLine="482"/>
        <w:rPr>
          <w:rFonts w:hint="eastAsia"/>
          <w:szCs w:val="20"/>
        </w:rPr>
      </w:pPr>
      <w:r>
        <w:rPr>
          <w:rFonts w:hint="eastAsia"/>
          <w:szCs w:val="20"/>
        </w:rPr>
        <w:t>5、如我方成交，我方承诺在收到成交通知书后，在成交通知书规定的期限内，</w:t>
      </w:r>
      <w:r>
        <w:rPr>
          <w:rFonts w:hint="eastAsia" w:hAnsi="宋体"/>
          <w:szCs w:val="20"/>
        </w:rPr>
        <w:t>根据竞争性磋商采购文件、我方的响应文件及有关澄清承诺书的要求按第六章“合同文本”与采购人订立书面合同，并按照合同约定</w:t>
      </w:r>
      <w:r>
        <w:rPr>
          <w:rFonts w:hint="eastAsia"/>
          <w:szCs w:val="20"/>
        </w:rPr>
        <w:t>承担完成合同的责任和义务。</w:t>
      </w:r>
    </w:p>
    <w:p w14:paraId="47B00F6E">
      <w:pPr>
        <w:pStyle w:val="14"/>
        <w:spacing w:line="360" w:lineRule="auto"/>
        <w:ind w:firstLine="482"/>
        <w:rPr>
          <w:rFonts w:hint="eastAsia"/>
          <w:szCs w:val="20"/>
        </w:rPr>
      </w:pPr>
      <w:r>
        <w:rPr>
          <w:rFonts w:hint="eastAsia"/>
          <w:szCs w:val="20"/>
        </w:rPr>
        <w:t>6、我方已详细审核竞争性磋商采购文件，我方知道必须放弃提出含糊不清或误解问题的权利。</w:t>
      </w:r>
    </w:p>
    <w:p w14:paraId="5A70DB14">
      <w:pPr>
        <w:pStyle w:val="14"/>
        <w:spacing w:line="360" w:lineRule="auto"/>
        <w:ind w:firstLine="482"/>
        <w:rPr>
          <w:rFonts w:hint="eastAsia"/>
          <w:szCs w:val="20"/>
        </w:rPr>
      </w:pPr>
      <w:r>
        <w:rPr>
          <w:rFonts w:hint="eastAsia"/>
          <w:szCs w:val="20"/>
        </w:rPr>
        <w:t>7、我方承诺满足竞争性磋商采购文件</w:t>
      </w:r>
      <w:r>
        <w:rPr>
          <w:rFonts w:hint="eastAsia" w:hAnsi="宋体"/>
          <w:szCs w:val="20"/>
        </w:rPr>
        <w:t>第六章“合同文本”</w:t>
      </w:r>
      <w:r>
        <w:rPr>
          <w:rFonts w:hint="eastAsia"/>
          <w:szCs w:val="20"/>
        </w:rPr>
        <w:t>的条款，承担完成合同的责任和义务。</w:t>
      </w:r>
    </w:p>
    <w:p w14:paraId="41F77115">
      <w:pPr>
        <w:pStyle w:val="14"/>
        <w:spacing w:line="360" w:lineRule="auto"/>
        <w:ind w:firstLine="482"/>
        <w:rPr>
          <w:rFonts w:hint="eastAsia"/>
          <w:szCs w:val="20"/>
        </w:rPr>
      </w:pPr>
      <w:r>
        <w:rPr>
          <w:rFonts w:hint="eastAsia"/>
          <w:szCs w:val="20"/>
        </w:rPr>
        <w:t>8、我方同意应贵方要求提供与本竞标有关的任何数据或资料。若贵方需要，我方愿意提供我方作出的一切承诺的证明材料。</w:t>
      </w:r>
    </w:p>
    <w:p w14:paraId="2D3C8EBF">
      <w:pPr>
        <w:pStyle w:val="14"/>
        <w:spacing w:line="360" w:lineRule="auto"/>
        <w:ind w:firstLine="482"/>
        <w:rPr>
          <w:rFonts w:hint="eastAsia"/>
          <w:szCs w:val="20"/>
        </w:rPr>
      </w:pPr>
      <w:r>
        <w:rPr>
          <w:rFonts w:hint="eastAsia"/>
          <w:szCs w:val="20"/>
        </w:rPr>
        <w:t>9、我方完全理解贵方不一定接受响应报价最低的竞标人为成交供应商的行为。</w:t>
      </w:r>
    </w:p>
    <w:p w14:paraId="40DD30AE">
      <w:pPr>
        <w:pStyle w:val="14"/>
        <w:spacing w:line="360" w:lineRule="auto"/>
        <w:ind w:firstLine="482"/>
        <w:rPr>
          <w:rFonts w:hint="eastAsia"/>
          <w:szCs w:val="20"/>
        </w:rPr>
      </w:pPr>
      <w:r>
        <w:rPr>
          <w:rFonts w:hint="eastAsia"/>
          <w:szCs w:val="20"/>
        </w:rPr>
        <w:t>10、我方将严格遵守《中华人民共和国政府采购法》第七十七条的规定，即供应商有下列情形之一的，处以采购金额千分之五以上千分之十</w:t>
      </w:r>
      <w:r>
        <w:rPr>
          <w:rFonts w:hint="eastAsia" w:hAnsi="宋体"/>
          <w:szCs w:val="20"/>
        </w:rPr>
        <w:t>以下的罚款，列入不良行为记录名单，在一至三年内禁止参加政府采购活动，有违法所得的，并处没收违法所得，情节严重的，由工商行政管理机关吊销营业执照；构成犯罪的，依法追究刑事责任：</w:t>
      </w:r>
    </w:p>
    <w:p w14:paraId="705CCAEA">
      <w:pPr>
        <w:pStyle w:val="14"/>
        <w:numPr>
          <w:ilvl w:val="0"/>
          <w:numId w:val="5"/>
        </w:numPr>
        <w:tabs>
          <w:tab w:val="left" w:pos="945"/>
        </w:tabs>
        <w:spacing w:line="360" w:lineRule="auto"/>
        <w:rPr>
          <w:rFonts w:hint="eastAsia" w:hAnsi="宋体"/>
          <w:szCs w:val="20"/>
        </w:rPr>
      </w:pPr>
      <w:r>
        <w:rPr>
          <w:rFonts w:hint="eastAsia" w:hAnsi="宋体"/>
          <w:szCs w:val="20"/>
        </w:rPr>
        <w:t>提供虚假材料谋取中标、成交的；</w:t>
      </w:r>
    </w:p>
    <w:p w14:paraId="3974E959">
      <w:pPr>
        <w:pStyle w:val="14"/>
        <w:numPr>
          <w:ilvl w:val="0"/>
          <w:numId w:val="5"/>
        </w:numPr>
        <w:tabs>
          <w:tab w:val="left" w:pos="945"/>
        </w:tabs>
        <w:spacing w:line="360" w:lineRule="auto"/>
        <w:rPr>
          <w:rFonts w:hint="eastAsia" w:hAnsi="宋体"/>
          <w:szCs w:val="20"/>
        </w:rPr>
      </w:pPr>
      <w:r>
        <w:rPr>
          <w:rFonts w:hint="eastAsia" w:hAnsi="宋体"/>
          <w:szCs w:val="20"/>
        </w:rPr>
        <w:t>采取不正当手段诋毁、排挤其他供应商的；</w:t>
      </w:r>
    </w:p>
    <w:p w14:paraId="01356055">
      <w:pPr>
        <w:pStyle w:val="14"/>
        <w:numPr>
          <w:ilvl w:val="0"/>
          <w:numId w:val="5"/>
        </w:numPr>
        <w:tabs>
          <w:tab w:val="left" w:pos="945"/>
        </w:tabs>
        <w:spacing w:line="360" w:lineRule="auto"/>
        <w:rPr>
          <w:rFonts w:hint="eastAsia"/>
          <w:szCs w:val="20"/>
        </w:rPr>
      </w:pPr>
      <w:r>
        <w:rPr>
          <w:rFonts w:hint="eastAsia" w:hAnsi="宋体"/>
          <w:szCs w:val="20"/>
        </w:rPr>
        <w:t>与采购人、其他供应商或者采购代理机构恶意串通的；</w:t>
      </w:r>
    </w:p>
    <w:p w14:paraId="15BDD63D">
      <w:pPr>
        <w:pStyle w:val="14"/>
        <w:numPr>
          <w:ilvl w:val="0"/>
          <w:numId w:val="5"/>
        </w:numPr>
        <w:tabs>
          <w:tab w:val="left" w:pos="945"/>
        </w:tabs>
        <w:spacing w:line="360" w:lineRule="auto"/>
        <w:rPr>
          <w:rFonts w:hint="eastAsia"/>
          <w:szCs w:val="20"/>
        </w:rPr>
      </w:pPr>
      <w:r>
        <w:rPr>
          <w:rFonts w:hint="eastAsia" w:hAnsi="宋体"/>
          <w:szCs w:val="20"/>
        </w:rPr>
        <w:t>向采购人、采购代理机构行贿或者提供其他不正当利益的；</w:t>
      </w:r>
    </w:p>
    <w:p w14:paraId="7E830F9E">
      <w:pPr>
        <w:pStyle w:val="14"/>
        <w:numPr>
          <w:ilvl w:val="0"/>
          <w:numId w:val="5"/>
        </w:numPr>
        <w:tabs>
          <w:tab w:val="left" w:pos="945"/>
        </w:tabs>
        <w:spacing w:line="360" w:lineRule="auto"/>
        <w:rPr>
          <w:rFonts w:hint="eastAsia"/>
          <w:szCs w:val="20"/>
        </w:rPr>
      </w:pPr>
      <w:r>
        <w:rPr>
          <w:rFonts w:hint="eastAsia" w:hAnsi="宋体"/>
          <w:szCs w:val="20"/>
        </w:rPr>
        <w:t>在采购过程中与采购人进行协商谈判的；</w:t>
      </w:r>
    </w:p>
    <w:p w14:paraId="0FE1F7D3">
      <w:pPr>
        <w:pStyle w:val="14"/>
        <w:numPr>
          <w:ilvl w:val="0"/>
          <w:numId w:val="5"/>
        </w:numPr>
        <w:tabs>
          <w:tab w:val="left" w:pos="945"/>
        </w:tabs>
        <w:spacing w:line="360" w:lineRule="auto"/>
        <w:rPr>
          <w:rFonts w:hint="eastAsia"/>
          <w:szCs w:val="20"/>
        </w:rPr>
      </w:pPr>
      <w:r>
        <w:rPr>
          <w:rFonts w:hint="eastAsia" w:hAnsi="宋体"/>
          <w:szCs w:val="20"/>
        </w:rPr>
        <w:t>拒绝有关部门监督检查或提供虚假情况的。</w:t>
      </w:r>
    </w:p>
    <w:p w14:paraId="0763CC59">
      <w:pPr>
        <w:pStyle w:val="14"/>
        <w:spacing w:line="360" w:lineRule="auto"/>
        <w:ind w:firstLine="420"/>
        <w:rPr>
          <w:rFonts w:hint="eastAsia"/>
          <w:color w:val="000000"/>
          <w:szCs w:val="20"/>
        </w:rPr>
      </w:pPr>
      <w:r>
        <w:rPr>
          <w:rFonts w:hint="eastAsia" w:hAnsi="宋体" w:cs="宋体"/>
          <w:color w:val="000000"/>
          <w:szCs w:val="20"/>
        </w:rPr>
        <w:t>11.与本磋商有关的一切正式往来信函请寄</w:t>
      </w:r>
      <w:r>
        <w:rPr>
          <w:rFonts w:hint="eastAsia"/>
          <w:color w:val="000000"/>
          <w:szCs w:val="20"/>
        </w:rPr>
        <w:t>：</w:t>
      </w:r>
      <w:r>
        <w:rPr>
          <w:rFonts w:hint="eastAsia"/>
          <w:szCs w:val="20"/>
          <w:u w:val="single"/>
        </w:rPr>
        <w:t xml:space="preserve"> </w:t>
      </w:r>
    </w:p>
    <w:p w14:paraId="0BCB1D30">
      <w:pPr>
        <w:pStyle w:val="14"/>
        <w:spacing w:line="360" w:lineRule="auto"/>
        <w:ind w:firstLine="420"/>
        <w:rPr>
          <w:rFonts w:hint="eastAsia"/>
          <w:szCs w:val="20"/>
        </w:rPr>
      </w:pPr>
      <w:r>
        <w:rPr>
          <w:rFonts w:hint="eastAsia"/>
          <w:szCs w:val="20"/>
        </w:rPr>
        <w:t>地址：</w:t>
      </w:r>
      <w:r>
        <w:rPr>
          <w:rFonts w:hint="eastAsia"/>
          <w:szCs w:val="20"/>
          <w:u w:val="single"/>
        </w:rPr>
        <w:t xml:space="preserve">                                                        </w:t>
      </w:r>
      <w:r>
        <w:rPr>
          <w:rFonts w:hint="eastAsia"/>
          <w:szCs w:val="20"/>
        </w:rPr>
        <w:t xml:space="preserve"> </w:t>
      </w:r>
    </w:p>
    <w:p w14:paraId="64CCFF3A">
      <w:pPr>
        <w:pStyle w:val="14"/>
        <w:spacing w:line="360" w:lineRule="auto"/>
        <w:ind w:firstLine="420"/>
        <w:rPr>
          <w:rFonts w:hint="eastAsia"/>
          <w:szCs w:val="20"/>
          <w:u w:val="single"/>
        </w:rPr>
      </w:pPr>
      <w:r>
        <w:rPr>
          <w:rFonts w:hint="eastAsia"/>
          <w:szCs w:val="20"/>
        </w:rPr>
        <w:t>电话：</w:t>
      </w:r>
      <w:r>
        <w:rPr>
          <w:rFonts w:hint="eastAsia"/>
          <w:szCs w:val="20"/>
          <w:u w:val="single"/>
        </w:rPr>
        <w:t xml:space="preserve">                                      　　　　　　　　　</w:t>
      </w:r>
    </w:p>
    <w:p w14:paraId="2E447B4A">
      <w:pPr>
        <w:pStyle w:val="14"/>
        <w:spacing w:line="360" w:lineRule="auto"/>
        <w:ind w:firstLine="420"/>
        <w:rPr>
          <w:rFonts w:hint="eastAsia"/>
          <w:szCs w:val="20"/>
        </w:rPr>
      </w:pPr>
      <w:r>
        <w:rPr>
          <w:rFonts w:hint="eastAsia"/>
          <w:szCs w:val="20"/>
        </w:rPr>
        <w:t>传真：</w:t>
      </w:r>
      <w:r>
        <w:rPr>
          <w:rFonts w:hint="eastAsia"/>
          <w:szCs w:val="20"/>
          <w:u w:val="single"/>
        </w:rPr>
        <w:t>　　　　　　　　　　　　　　　　　　　　　　　　　　　　</w:t>
      </w:r>
    </w:p>
    <w:p w14:paraId="36CBAB3E">
      <w:pPr>
        <w:pStyle w:val="14"/>
        <w:spacing w:line="360" w:lineRule="auto"/>
        <w:ind w:firstLine="420"/>
        <w:rPr>
          <w:rFonts w:hint="eastAsia"/>
          <w:szCs w:val="20"/>
          <w:u w:val="single"/>
        </w:rPr>
      </w:pPr>
      <w:r>
        <w:rPr>
          <w:rFonts w:hint="eastAsia"/>
          <w:szCs w:val="20"/>
        </w:rPr>
        <w:t>邮政编码：</w:t>
      </w:r>
      <w:r>
        <w:rPr>
          <w:rFonts w:hint="eastAsia"/>
          <w:szCs w:val="20"/>
          <w:u w:val="single"/>
        </w:rPr>
        <w:t xml:space="preserve">                                                    </w:t>
      </w:r>
    </w:p>
    <w:p w14:paraId="11206EDF">
      <w:pPr>
        <w:pStyle w:val="14"/>
        <w:spacing w:line="360" w:lineRule="auto"/>
        <w:ind w:firstLine="420"/>
        <w:rPr>
          <w:rFonts w:hint="eastAsia"/>
          <w:szCs w:val="20"/>
          <w:u w:val="single"/>
        </w:rPr>
      </w:pPr>
      <w:r>
        <w:rPr>
          <w:rFonts w:hint="eastAsia"/>
          <w:szCs w:val="20"/>
        </w:rPr>
        <w:t>开户名称：</w:t>
      </w:r>
      <w:r>
        <w:rPr>
          <w:rFonts w:hint="eastAsia"/>
          <w:szCs w:val="20"/>
          <w:u w:val="single"/>
        </w:rPr>
        <w:t xml:space="preserve">                                                    </w:t>
      </w:r>
    </w:p>
    <w:p w14:paraId="7EA48C19">
      <w:pPr>
        <w:pStyle w:val="14"/>
        <w:spacing w:line="360" w:lineRule="auto"/>
        <w:ind w:firstLine="420"/>
        <w:rPr>
          <w:rFonts w:hint="eastAsia"/>
          <w:szCs w:val="20"/>
          <w:u w:val="single"/>
        </w:rPr>
      </w:pPr>
      <w:r>
        <w:rPr>
          <w:rFonts w:hint="eastAsia"/>
          <w:szCs w:val="20"/>
        </w:rPr>
        <w:t>开户银行：</w:t>
      </w:r>
      <w:r>
        <w:rPr>
          <w:rFonts w:hint="eastAsia"/>
          <w:szCs w:val="20"/>
          <w:u w:val="single"/>
        </w:rPr>
        <w:t xml:space="preserve">                                                    </w:t>
      </w:r>
    </w:p>
    <w:p w14:paraId="7BDDC3EA">
      <w:pPr>
        <w:pStyle w:val="14"/>
        <w:spacing w:line="360" w:lineRule="auto"/>
        <w:ind w:firstLine="420"/>
        <w:rPr>
          <w:rFonts w:hint="eastAsia"/>
          <w:szCs w:val="20"/>
          <w:u w:val="single"/>
        </w:rPr>
      </w:pPr>
      <w:r>
        <w:rPr>
          <w:rFonts w:hint="eastAsia"/>
          <w:szCs w:val="20"/>
        </w:rPr>
        <w:t>银行账号：</w:t>
      </w:r>
      <w:r>
        <w:rPr>
          <w:rFonts w:hint="eastAsia"/>
          <w:szCs w:val="20"/>
          <w:u w:val="single"/>
        </w:rPr>
        <w:t xml:space="preserve">                                                    </w:t>
      </w:r>
    </w:p>
    <w:p w14:paraId="0B518804">
      <w:pPr>
        <w:pStyle w:val="12"/>
        <w:tabs>
          <w:tab w:val="left" w:pos="939"/>
        </w:tabs>
        <w:spacing w:line="360" w:lineRule="auto"/>
        <w:ind w:left="141" w:leftChars="67" w:firstLine="300" w:firstLineChars="150"/>
        <w:rPr>
          <w:rFonts w:hint="eastAsia" w:ascii="宋体" w:hAnsi="宋体" w:cs="宋体"/>
          <w:color w:val="000000"/>
          <w:sz w:val="20"/>
          <w:szCs w:val="20"/>
        </w:rPr>
      </w:pPr>
      <w:r>
        <w:rPr>
          <w:rFonts w:hint="eastAsia" w:ascii="宋体" w:hAnsi="宋体" w:cs="宋体"/>
          <w:color w:val="000000"/>
          <w:sz w:val="20"/>
          <w:szCs w:val="20"/>
        </w:rPr>
        <w:t>特此承诺。</w:t>
      </w:r>
    </w:p>
    <w:p w14:paraId="6F1B19DC">
      <w:pPr>
        <w:spacing w:line="360" w:lineRule="auto"/>
        <w:jc w:val="left"/>
        <w:rPr>
          <w:rFonts w:hint="eastAsia" w:ascii="宋体" w:hAnsi="宋体" w:cs="宋体"/>
          <w:color w:val="000000"/>
          <w:szCs w:val="21"/>
        </w:rPr>
      </w:pPr>
    </w:p>
    <w:p w14:paraId="1CF5250F">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E1E7C0E">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2638CA6B">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14:paraId="39A7E39E">
      <w:pPr>
        <w:autoSpaceDE w:val="0"/>
        <w:autoSpaceDN w:val="0"/>
        <w:spacing w:line="360" w:lineRule="auto"/>
        <w:ind w:firstLine="6480" w:firstLineChars="2700"/>
        <w:rPr>
          <w:rFonts w:hint="eastAsia" w:ascii="仿宋_GB2312" w:hAnsi="仿宋" w:eastAsia="仿宋_GB2312" w:cs="仿宋_GB2312"/>
          <w:kern w:val="0"/>
          <w:sz w:val="24"/>
          <w:lang w:val="zh-CN"/>
        </w:rPr>
      </w:pPr>
    </w:p>
    <w:p w14:paraId="0FF20E8B">
      <w:pPr>
        <w:spacing w:line="520" w:lineRule="exact"/>
        <w:ind w:firstLine="420" w:firstLineChars="200"/>
        <w:rPr>
          <w:rFonts w:hint="eastAsia" w:ascii="宋体" w:hAnsi="宋体"/>
          <w:b/>
          <w:bCs/>
          <w:sz w:val="32"/>
          <w:szCs w:val="32"/>
        </w:rPr>
      </w:pPr>
      <w:r>
        <w:rPr>
          <w:rFonts w:hint="eastAsia"/>
        </w:rPr>
        <w:t>二</w:t>
      </w:r>
      <w:r>
        <w:rPr>
          <w:rFonts w:hint="eastAsia" w:ascii="宋体" w:hAnsi="宋体"/>
          <w:b/>
          <w:bCs/>
          <w:sz w:val="32"/>
          <w:szCs w:val="32"/>
        </w:rPr>
        <w:t>、响应报价表</w:t>
      </w:r>
    </w:p>
    <w:p w14:paraId="79DE3891">
      <w:pPr>
        <w:snapToGrid w:val="0"/>
        <w:spacing w:before="50" w:after="50" w:line="360" w:lineRule="auto"/>
        <w:rPr>
          <w:rFonts w:hint="eastAsia"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延边朝鲜族自治州</w:t>
      </w:r>
      <w:r>
        <w:rPr>
          <w:rFonts w:hint="eastAsia" w:ascii="宋体" w:hAnsi="宋体" w:eastAsia="宋体" w:cs="Times New Roman"/>
          <w:sz w:val="24"/>
          <w:u w:val="single"/>
          <w:lang w:eastAsia="zh-CN"/>
        </w:rPr>
        <w:t>公安局交通警察支队物业管理</w:t>
      </w:r>
      <w:r>
        <w:rPr>
          <w:rFonts w:hint="eastAsia" w:ascii="宋体" w:hAnsi="宋体"/>
          <w:sz w:val="24"/>
          <w:u w:val="single"/>
          <w:lang w:eastAsia="zh-CN"/>
        </w:rPr>
        <w:t>服务项目</w:t>
      </w:r>
      <w:r>
        <w:rPr>
          <w:rFonts w:hint="eastAsia" w:ascii="宋体" w:hAnsi="宋体"/>
          <w:sz w:val="24"/>
          <w:u w:val="single"/>
        </w:rPr>
        <w:t xml:space="preserve"> </w:t>
      </w:r>
      <w:r>
        <w:rPr>
          <w:rFonts w:hint="eastAsia" w:ascii="宋体" w:hAnsi="宋体"/>
          <w:sz w:val="24"/>
        </w:rPr>
        <w:t xml:space="preserve">     </w:t>
      </w:r>
    </w:p>
    <w:p w14:paraId="6562B07D">
      <w:pPr>
        <w:snapToGrid w:val="0"/>
        <w:spacing w:before="50" w:after="50" w:line="360" w:lineRule="auto"/>
        <w:rPr>
          <w:rFonts w:hint="eastAsia" w:ascii="宋体" w:hAnsi="宋体"/>
          <w:sz w:val="24"/>
          <w:u w:val="single"/>
        </w:rPr>
      </w:pPr>
      <w:r>
        <w:rPr>
          <w:rFonts w:hint="eastAsia" w:ascii="宋体" w:hAnsi="宋体"/>
          <w:sz w:val="24"/>
        </w:rPr>
        <w:t xml:space="preserve"> 项目编号：</w:t>
      </w:r>
      <w:r>
        <w:rPr>
          <w:rFonts w:hint="eastAsia" w:ascii="宋体" w:hAnsi="宋体"/>
          <w:sz w:val="24"/>
          <w:u w:val="single"/>
        </w:rPr>
        <w:t xml:space="preserve">  </w:t>
      </w:r>
      <w:r>
        <w:rPr>
          <w:rFonts w:hint="eastAsia" w:ascii="宋体" w:hAnsi="宋体"/>
          <w:sz w:val="24"/>
          <w:u w:val="single"/>
          <w:lang w:eastAsia="zh-CN"/>
        </w:rPr>
        <w:t>采购计划-[2025]-00048号-01</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14:paraId="2AF75602">
      <w:pPr>
        <w:snapToGrid w:val="0"/>
        <w:spacing w:before="50" w:after="50" w:line="360" w:lineRule="auto"/>
        <w:rPr>
          <w:rFonts w:hint="eastAsia" w:ascii="宋体" w:hAnsi="宋体"/>
          <w:sz w:val="24"/>
          <w:u w:val="single"/>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color w:val="000000"/>
          <w:sz w:val="24"/>
        </w:rPr>
        <w:t xml:space="preserve">                    </w:t>
      </w:r>
    </w:p>
    <w:tbl>
      <w:tblPr>
        <w:tblStyle w:val="20"/>
        <w:tblW w:w="981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60"/>
        <w:gridCol w:w="1516"/>
        <w:gridCol w:w="957"/>
        <w:gridCol w:w="957"/>
      </w:tblGrid>
      <w:tr w14:paraId="1EC3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78AC2C4">
            <w:pPr>
              <w:rPr>
                <w:rFonts w:hint="eastAsia"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A98A3AB">
            <w:pPr>
              <w:rPr>
                <w:rFonts w:hint="eastAsia" w:ascii="宋体" w:hAnsi="宋体"/>
                <w:szCs w:val="22"/>
              </w:rPr>
            </w:pPr>
            <w:r>
              <w:rPr>
                <w:rFonts w:hint="eastAsia" w:ascii="宋体" w:hAnsi="宋体"/>
                <w:szCs w:val="22"/>
              </w:rPr>
              <w:t>服务名称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A0E3E5E">
            <w:pPr>
              <w:jc w:val="center"/>
              <w:rPr>
                <w:rFonts w:hint="eastAsia" w:ascii="宋体" w:hAnsi="宋体"/>
                <w:szCs w:val="22"/>
              </w:rPr>
            </w:pPr>
            <w:r>
              <w:rPr>
                <w:rFonts w:hint="eastAsia" w:ascii="宋体" w:hAnsi="宋体"/>
                <w:szCs w:val="22"/>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AF1B39F">
            <w:pPr>
              <w:jc w:val="center"/>
              <w:rPr>
                <w:rFonts w:hint="eastAsia" w:ascii="宋体" w:hAnsi="宋体"/>
                <w:szCs w:val="22"/>
              </w:rPr>
            </w:pPr>
            <w:r>
              <w:rPr>
                <w:rFonts w:hint="eastAsia" w:ascii="宋体" w:hAnsi="宋体"/>
                <w:szCs w:val="22"/>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C47A6AA">
            <w:pPr>
              <w:rPr>
                <w:rFonts w:hint="eastAsia" w:ascii="宋体" w:hAnsi="宋体"/>
                <w:szCs w:val="22"/>
              </w:rPr>
            </w:pPr>
            <w:r>
              <w:rPr>
                <w:rFonts w:hint="eastAsia" w:ascii="宋体" w:hAnsi="宋体"/>
                <w:szCs w:val="22"/>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E8F89DE">
            <w:pPr>
              <w:rPr>
                <w:rFonts w:hint="eastAsia" w:ascii="宋体" w:hAnsi="宋体"/>
                <w:szCs w:val="22"/>
              </w:rPr>
            </w:pPr>
            <w:r>
              <w:rPr>
                <w:rFonts w:hint="eastAsia" w:ascii="宋体" w:hAnsi="宋体"/>
                <w:szCs w:val="22"/>
              </w:rPr>
              <w:t>单项合价（元）</w:t>
            </w:r>
          </w:p>
          <w:p w14:paraId="26541FD3">
            <w:pPr>
              <w:rPr>
                <w:rFonts w:hint="eastAsia" w:ascii="宋体" w:hAnsi="宋体"/>
                <w:szCs w:val="22"/>
              </w:rPr>
            </w:pPr>
            <w:r>
              <w:rPr>
                <w:rFonts w:hint="eastAsia" w:ascii="宋体" w:hAnsi="宋体"/>
                <w:szCs w:val="22"/>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14:paraId="7F5A9709">
            <w:pPr>
              <w:spacing w:line="360" w:lineRule="auto"/>
              <w:jc w:val="center"/>
              <w:rPr>
                <w:rFonts w:hint="eastAsia" w:ascii="宋体" w:hAnsi="宋体"/>
                <w:szCs w:val="22"/>
              </w:rPr>
            </w:pPr>
            <w:r>
              <w:rPr>
                <w:rFonts w:hint="eastAsia" w:ascii="宋体" w:hAnsi="宋体"/>
                <w:szCs w:val="22"/>
              </w:rPr>
              <w:t>服务要求（含服务期限）</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3CC3EF64">
            <w:pPr>
              <w:rPr>
                <w:rFonts w:hint="eastAsia" w:ascii="宋体" w:hAnsi="宋体"/>
                <w:szCs w:val="22"/>
              </w:rPr>
            </w:pPr>
            <w:r>
              <w:rPr>
                <w:rFonts w:hint="eastAsia" w:ascii="宋体" w:hAnsi="宋体"/>
                <w:szCs w:val="22"/>
              </w:rPr>
              <w:t>备注</w:t>
            </w:r>
          </w:p>
        </w:tc>
      </w:tr>
      <w:tr w14:paraId="1201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68653FB">
            <w:pPr>
              <w:rPr>
                <w:rFonts w:hint="eastAsia" w:ascii="宋体" w:hAnsi="宋体"/>
                <w:szCs w:val="22"/>
              </w:rPr>
            </w:pPr>
            <w:r>
              <w:rPr>
                <w:rFonts w:hint="eastAsia"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7E2C977">
            <w:pPr>
              <w:rPr>
                <w:rFonts w:hint="eastAsia"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A57B068">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C965C0">
            <w:pPr>
              <w:rPr>
                <w:rFonts w:hint="eastAsia"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E75D06">
            <w:pPr>
              <w:rPr>
                <w:rFonts w:hint="eastAsia"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A92E6E1">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540D413C">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5BDB869">
            <w:pPr>
              <w:rPr>
                <w:rFonts w:hint="eastAsia" w:ascii="宋体" w:hAnsi="宋体"/>
                <w:szCs w:val="22"/>
              </w:rPr>
            </w:pPr>
          </w:p>
        </w:tc>
      </w:tr>
      <w:tr w14:paraId="417C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9ED72E0">
            <w:pPr>
              <w:rPr>
                <w:rFonts w:hint="eastAsia" w:ascii="宋体" w:hAnsi="宋体"/>
                <w:szCs w:val="22"/>
              </w:rPr>
            </w:pPr>
            <w:r>
              <w:rPr>
                <w:rFonts w:hint="eastAsia"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13AADA">
            <w:pPr>
              <w:rPr>
                <w:rFonts w:hint="eastAsia"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B8AA2E8">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73BAC61">
            <w:pPr>
              <w:rPr>
                <w:rFonts w:hint="eastAsia"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3D952D">
            <w:pPr>
              <w:rPr>
                <w:rFonts w:hint="eastAsia"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65C0A70">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29131A21">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89B2E6C">
            <w:pPr>
              <w:rPr>
                <w:rFonts w:hint="eastAsia" w:ascii="宋体" w:hAnsi="宋体"/>
                <w:szCs w:val="22"/>
              </w:rPr>
            </w:pPr>
          </w:p>
        </w:tc>
      </w:tr>
      <w:tr w14:paraId="3096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7797DEB">
            <w:pPr>
              <w:rPr>
                <w:rFonts w:hint="eastAsia" w:ascii="宋体" w:hAnsi="宋体"/>
                <w:szCs w:val="22"/>
              </w:rPr>
            </w:pPr>
            <w:r>
              <w:rPr>
                <w:rFonts w:hint="eastAsia"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BE0859B">
            <w:pPr>
              <w:rPr>
                <w:rFonts w:hint="eastAsia"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C0C0D25">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B4C8618">
            <w:pPr>
              <w:rPr>
                <w:rFonts w:hint="eastAsia"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632E9C3">
            <w:pPr>
              <w:rPr>
                <w:rFonts w:hint="eastAsia"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841F16F">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634254E8">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2DFB0ACB">
            <w:pPr>
              <w:rPr>
                <w:rFonts w:hint="eastAsia" w:ascii="宋体" w:hAnsi="宋体"/>
                <w:szCs w:val="22"/>
              </w:rPr>
            </w:pPr>
          </w:p>
        </w:tc>
      </w:tr>
      <w:tr w14:paraId="6751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289CDB32">
            <w:pPr>
              <w:rPr>
                <w:rFonts w:hint="eastAsia" w:ascii="宋体" w:hAnsi="宋体"/>
                <w:szCs w:val="22"/>
              </w:rPr>
            </w:pPr>
            <w:r>
              <w:rPr>
                <w:rFonts w:hint="eastAsia" w:ascii="宋体" w:hAnsi="宋体"/>
                <w:szCs w:val="22"/>
              </w:rPr>
              <w:t>报价合计（包含税费等所有费用）：（大写）人民币                                       （￥                元）</w:t>
            </w:r>
          </w:p>
        </w:tc>
      </w:tr>
      <w:tr w14:paraId="35D2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4BAA457C">
            <w:pPr>
              <w:rPr>
                <w:rFonts w:hint="eastAsia"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分标（此处有分标时填写具体分标号，无分标时填写“无”）</w:t>
            </w:r>
          </w:p>
        </w:tc>
      </w:tr>
      <w:tr w14:paraId="23C8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5EE6AEBC">
            <w:pPr>
              <w:rPr>
                <w:rFonts w:hint="eastAsia" w:ascii="宋体" w:hAnsi="宋体"/>
                <w:szCs w:val="22"/>
              </w:rPr>
            </w:pPr>
            <w:r>
              <w:rPr>
                <w:rFonts w:hint="eastAsia" w:ascii="宋体" w:hAnsi="宋体"/>
                <w:szCs w:val="22"/>
              </w:rPr>
              <w:t>验收标准：</w:t>
            </w:r>
          </w:p>
        </w:tc>
      </w:tr>
      <w:tr w14:paraId="0BE9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720E84DE">
            <w:pPr>
              <w:rPr>
                <w:rFonts w:hint="eastAsia" w:ascii="宋体" w:hAnsi="宋体"/>
                <w:szCs w:val="22"/>
              </w:rPr>
            </w:pPr>
            <w:r>
              <w:rPr>
                <w:rFonts w:hint="eastAsia" w:ascii="宋体" w:hAnsi="宋体"/>
                <w:szCs w:val="22"/>
              </w:rPr>
              <w:t>优惠及其它：</w:t>
            </w:r>
          </w:p>
        </w:tc>
      </w:tr>
    </w:tbl>
    <w:p w14:paraId="75950DB2">
      <w:pPr>
        <w:snapToGrid w:val="0"/>
        <w:spacing w:before="50" w:after="5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24CE2219">
      <w:pPr>
        <w:snapToGrid w:val="0"/>
        <w:spacing w:before="50" w:after="5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14:paraId="7EE26552">
      <w:pPr>
        <w:snapToGrid w:val="0"/>
        <w:spacing w:before="50" w:after="50"/>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14:paraId="72A028C1">
      <w:pPr>
        <w:snapToGrid w:val="0"/>
        <w:spacing w:before="50" w:after="50"/>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3、以上表格要求细分项目及报价，在“具体服务内容”一栏中，填写具体服务范围、服务时间、服务标准，</w:t>
      </w:r>
      <w:r>
        <w:rPr>
          <w:rFonts w:hint="eastAsia" w:ascii="仿宋_GB2312" w:hAnsi="仿宋" w:eastAsia="仿宋_GB2312" w:cs="仿宋_GB2312"/>
          <w:b/>
          <w:kern w:val="0"/>
          <w:sz w:val="24"/>
          <w:lang w:val="zh-CN"/>
        </w:rPr>
        <w:t>否则其响应作无效响应处理。</w:t>
      </w:r>
    </w:p>
    <w:p w14:paraId="19C07C41">
      <w:pPr>
        <w:snapToGrid w:val="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4、特别提示：采购机构将对项目名称和项目编号，成交供应商名称、地址和成交金额，主要成交标的的名称、服务范围、服务要求、服务时间、服务标准等予以公示。</w:t>
      </w:r>
    </w:p>
    <w:p w14:paraId="30A62D0C">
      <w:pPr>
        <w:snapToGrid w:val="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824C202">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2D722A2">
      <w:pPr>
        <w:pStyle w:val="14"/>
        <w:spacing w:line="500" w:lineRule="exact"/>
        <w:ind w:firstLine="6360" w:firstLineChars="2650"/>
        <w:rPr>
          <w:rFonts w:hint="eastAsia" w:ascii="仿宋_GB2312" w:hAnsi="仿宋" w:eastAsia="仿宋_GB2312" w:cs="仿宋_GB2312"/>
          <w:sz w:val="24"/>
          <w:lang w:val="zh-CN"/>
        </w:rPr>
      </w:pPr>
      <w:r>
        <w:rPr>
          <w:rFonts w:hint="eastAsia" w:ascii="仿宋_GB2312" w:hAnsi="仿宋" w:eastAsia="仿宋_GB2312" w:cs="仿宋_GB2312"/>
          <w:sz w:val="24"/>
          <w:lang w:val="zh-CN"/>
        </w:rPr>
        <w:t>日期：  年  月   日</w:t>
      </w:r>
    </w:p>
    <w:p w14:paraId="2E02CE78">
      <w:pPr>
        <w:widowControl/>
        <w:jc w:val="left"/>
        <w:rPr>
          <w:rFonts w:ascii="仿宋_GB2312" w:hAnsi="仿宋" w:eastAsia="仿宋_GB2312" w:cs="仿宋_GB2312"/>
          <w:kern w:val="0"/>
          <w:sz w:val="24"/>
          <w:szCs w:val="21"/>
          <w:lang w:val="zh-CN"/>
        </w:rPr>
        <w:sectPr>
          <w:pgSz w:w="11910" w:h="16840"/>
          <w:pgMar w:top="1340" w:right="1500" w:bottom="280" w:left="1680" w:header="720" w:footer="720" w:gutter="0"/>
          <w:cols w:space="720" w:num="1"/>
        </w:sectPr>
      </w:pPr>
    </w:p>
    <w:p w14:paraId="0967F05D">
      <w:pPr>
        <w:pStyle w:val="14"/>
        <w:spacing w:line="500" w:lineRule="exact"/>
        <w:ind w:firstLine="6360" w:firstLineChars="2650"/>
        <w:rPr>
          <w:rFonts w:hint="eastAsia" w:ascii="仿宋_GB2312" w:hAnsi="仿宋" w:eastAsia="仿宋_GB2312" w:cs="仿宋_GB2312"/>
          <w:sz w:val="24"/>
          <w:lang w:val="zh-CN"/>
        </w:rPr>
      </w:pPr>
    </w:p>
    <w:p w14:paraId="2BC52195">
      <w:pPr>
        <w:pStyle w:val="14"/>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14:paraId="44B78267">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中小企业声明函（服务）</w:t>
      </w:r>
    </w:p>
    <w:p w14:paraId="10E47F1F">
      <w:pPr>
        <w:pStyle w:val="10"/>
        <w:spacing w:after="0" w:line="360" w:lineRule="auto"/>
        <w:ind w:left="-426" w:right="142" w:firstLine="640"/>
        <w:contextualSpacing/>
        <w:rPr>
          <w:rFonts w:hint="eastAsia"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仿宋_GB2312" w:hAnsi="宋体"/>
          <w:sz w:val="24"/>
        </w:rPr>
        <w:t>﹝</w:t>
      </w:r>
      <w:r>
        <w:rPr>
          <w:rFonts w:hint="eastAsia" w:ascii="仿宋_GB2312" w:hAnsi="宋体" w:eastAsia="仿宋_GB2312"/>
          <w:sz w:val="24"/>
        </w:rPr>
        <w:t>2020</w:t>
      </w:r>
      <w:r>
        <w:rPr>
          <w:rFonts w:hint="eastAsia" w:ascii="仿宋_GB2312" w:hAnsi="宋体"/>
          <w:sz w:val="24"/>
        </w:rPr>
        <w:t>﹞</w:t>
      </w:r>
      <w:r>
        <w:rPr>
          <w:rFonts w:hint="eastAsia" w:ascii="仿宋_GB2312" w:hAnsi="宋体" w:eastAsia="仿宋_GB2312"/>
          <w:sz w:val="24"/>
        </w:rPr>
        <w:t>46号）的规定，本公司（联合体）参加</w:t>
      </w:r>
      <w:r>
        <w:rPr>
          <w:rFonts w:hint="eastAsia" w:ascii="仿宋_GB2312" w:hAnsi="宋体" w:eastAsia="仿宋_GB2312"/>
          <w:sz w:val="24"/>
          <w:u w:val="single"/>
          <w:lang w:eastAsia="zh-CN"/>
        </w:rPr>
        <w:t>延边朝鲜族自治州</w:t>
      </w:r>
      <w:r>
        <w:rPr>
          <w:rFonts w:hint="eastAsia" w:ascii="仿宋_GB2312" w:hAnsi="仿宋_GB2312" w:eastAsia="仿宋_GB2312" w:cs="宋体"/>
          <w:kern w:val="0"/>
          <w:sz w:val="24"/>
          <w:u w:val="single"/>
          <w:lang w:eastAsia="zh-CN"/>
        </w:rPr>
        <w:t>公安局交通警察支队</w:t>
      </w:r>
      <w:r>
        <w:rPr>
          <w:rFonts w:hint="eastAsia" w:ascii="仿宋_GB2312" w:hAnsi="宋体" w:eastAsia="仿宋_GB2312"/>
          <w:sz w:val="24"/>
          <w:u w:val="single"/>
          <w:lang w:eastAsia="zh-CN"/>
        </w:rPr>
        <w:t>局</w:t>
      </w:r>
      <w:r>
        <w:rPr>
          <w:rFonts w:hint="eastAsia" w:ascii="仿宋_GB2312" w:hAnsi="宋体" w:eastAsia="仿宋_GB2312"/>
          <w:sz w:val="24"/>
        </w:rPr>
        <w:t>的</w:t>
      </w:r>
      <w:r>
        <w:rPr>
          <w:rFonts w:hint="eastAsia" w:ascii="仿宋_GB2312" w:hAnsi="宋体" w:eastAsia="仿宋_GB2312"/>
          <w:sz w:val="24"/>
          <w:u w:val="single"/>
          <w:lang w:eastAsia="zh-CN"/>
        </w:rPr>
        <w:t>延边朝鲜族自治州</w:t>
      </w:r>
      <w:r>
        <w:rPr>
          <w:rFonts w:hint="eastAsia" w:ascii="仿宋_GB2312" w:hAnsi="仿宋_GB2312" w:eastAsia="仿宋_GB2312" w:cs="宋体"/>
          <w:kern w:val="0"/>
          <w:sz w:val="24"/>
          <w:u w:val="single"/>
          <w:lang w:eastAsia="zh-CN"/>
        </w:rPr>
        <w:t>公安局交通警察支队物业管理</w:t>
      </w:r>
      <w:r>
        <w:rPr>
          <w:rFonts w:hint="eastAsia" w:ascii="仿宋_GB2312" w:hAnsi="宋体" w:eastAsia="仿宋_GB2312"/>
          <w:sz w:val="24"/>
          <w:u w:val="single"/>
          <w:lang w:eastAsia="zh-CN"/>
        </w:rPr>
        <w:t>服务项目</w:t>
      </w:r>
      <w:r>
        <w:rPr>
          <w:rFonts w:hint="eastAsia" w:ascii="仿宋_GB2312" w:hAnsi="宋体" w:eastAsia="仿宋_GB2312"/>
          <w:sz w:val="24"/>
        </w:rPr>
        <w:t>采购活动，提供的服务全部由符合政策要求的中小企业制造。相关企业（含联合体中的中小企业、签订分包意向协议的中小企业）的具体情况如下：</w:t>
      </w:r>
    </w:p>
    <w:p w14:paraId="64938105">
      <w:pPr>
        <w:tabs>
          <w:tab w:val="left" w:pos="1384"/>
          <w:tab w:val="left" w:pos="4562"/>
          <w:tab w:val="left" w:pos="6803"/>
        </w:tabs>
        <w:spacing w:line="360" w:lineRule="auto"/>
        <w:ind w:left="-426" w:right="-58" w:firstLine="655"/>
        <w:contextualSpacing/>
        <w:rPr>
          <w:rFonts w:hint="eastAsia"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14:paraId="108D9FCC">
      <w:pPr>
        <w:tabs>
          <w:tab w:val="left" w:pos="1065"/>
          <w:tab w:val="left" w:pos="6477"/>
        </w:tabs>
        <w:spacing w:line="360" w:lineRule="auto"/>
        <w:ind w:left="-426" w:right="-58" w:firstLine="655"/>
        <w:contextualSpacing/>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14:paraId="3E7A6006">
      <w:pPr>
        <w:pStyle w:val="10"/>
        <w:spacing w:after="0" w:line="360" w:lineRule="auto"/>
        <w:ind w:left="142" w:right="142"/>
        <w:contextualSpacing/>
        <w:rPr>
          <w:rFonts w:hint="eastAsia" w:ascii="仿宋_GB2312" w:hAnsi="宋体" w:eastAsia="仿宋_GB2312"/>
          <w:sz w:val="24"/>
        </w:rPr>
      </w:pPr>
      <w:r>
        <w:rPr>
          <w:rFonts w:hint="eastAsia" w:ascii="仿宋_GB2312" w:hAnsi="宋体" w:eastAsia="仿宋_GB2312"/>
          <w:sz w:val="24"/>
        </w:rPr>
        <w:t xml:space="preserve">…… </w:t>
      </w:r>
    </w:p>
    <w:p w14:paraId="31E2C9C1">
      <w:pPr>
        <w:pStyle w:val="10"/>
        <w:spacing w:after="0" w:line="360" w:lineRule="auto"/>
        <w:ind w:left="-405" w:leftChars="-193" w:right="142" w:firstLine="453" w:firstLineChars="189"/>
        <w:contextualSpacing/>
        <w:rPr>
          <w:rFonts w:hint="eastAsia"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796ECC20">
      <w:pPr>
        <w:pStyle w:val="10"/>
        <w:spacing w:after="0" w:line="360" w:lineRule="auto"/>
        <w:ind w:left="-426" w:right="142" w:firstLine="567"/>
        <w:contextualSpacing/>
        <w:rPr>
          <w:rFonts w:hint="eastAsia"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24ECDCF7">
      <w:pPr>
        <w:pStyle w:val="10"/>
        <w:spacing w:after="0" w:line="360" w:lineRule="auto"/>
        <w:ind w:left="3960" w:right="1808"/>
        <w:contextualSpacing/>
        <w:rPr>
          <w:rFonts w:hint="eastAsia" w:ascii="宋体" w:hAnsi="宋体"/>
          <w:sz w:val="24"/>
        </w:rPr>
      </w:pPr>
    </w:p>
    <w:p w14:paraId="72BC4071">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D7CD5D1">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488E3CD7">
      <w:pPr>
        <w:pStyle w:val="10"/>
        <w:spacing w:after="0" w:line="360" w:lineRule="auto"/>
        <w:ind w:left="3960" w:right="1808"/>
        <w:contextualSpacing/>
        <w:rPr>
          <w:rFonts w:hint="eastAsia"/>
        </w:rPr>
      </w:pPr>
    </w:p>
    <w:p w14:paraId="4338A717">
      <w:pPr>
        <w:spacing w:line="360" w:lineRule="auto"/>
        <w:jc w:val="left"/>
        <w:rPr>
          <w:rFonts w:ascii="仿宋_GB2312" w:hAnsi="仿宋" w:eastAsia="仿宋_GB2312" w:cs="仿宋_GB2312"/>
          <w:kern w:val="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yellow"/>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14:paraId="5F3B90BE">
      <w:pPr>
        <w:widowControl/>
        <w:spacing w:line="360" w:lineRule="auto"/>
        <w:jc w:val="left"/>
        <w:rPr>
          <w:rFonts w:ascii="宋体" w:hAnsi="宋体"/>
          <w:b/>
          <w:bCs/>
          <w:sz w:val="32"/>
          <w:szCs w:val="32"/>
        </w:rPr>
        <w:sectPr>
          <w:pgSz w:w="11910" w:h="16840"/>
          <w:pgMar w:top="1340" w:right="1500" w:bottom="280" w:left="1680" w:header="720" w:footer="720" w:gutter="0"/>
          <w:cols w:space="720" w:num="1"/>
        </w:sectPr>
      </w:pPr>
    </w:p>
    <w:p w14:paraId="12632B48">
      <w:pPr>
        <w:pStyle w:val="4"/>
        <w:jc w:val="center"/>
        <w:rPr>
          <w:rFonts w:hint="eastAsia" w:ascii="宋体" w:hAnsi="宋体" w:cs="宋体"/>
          <w:b w:val="0"/>
        </w:rPr>
      </w:pPr>
      <w:r>
        <w:rPr>
          <w:rFonts w:hint="eastAsia" w:ascii="宋体" w:hAnsi="宋体"/>
        </w:rPr>
        <w:t>第五节 其他文书、文件格式</w:t>
      </w:r>
    </w:p>
    <w:p w14:paraId="15C00FBF">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14:paraId="31B581E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640FA224">
      <w:pPr>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 xml:space="preserve">    本</w:t>
      </w:r>
      <w:r>
        <w:rPr>
          <w:rFonts w:hint="eastAsia" w:ascii="仿宋_GB2312" w:hAnsi="仿宋_GB2312" w:eastAsia="仿宋_GB2312" w:cs="仿宋_GB2312"/>
          <w:sz w:val="30"/>
          <w:szCs w:val="30"/>
          <w:lang w:val="en"/>
        </w:rPr>
        <w:t>企业（单位）自愿参与政府投资政府采购的</w:t>
      </w:r>
      <w:r>
        <w:rPr>
          <w:rFonts w:hint="eastAsia" w:ascii="仿宋_GB2312" w:hAnsi="仿宋_GB2312" w:eastAsia="仿宋_GB2312" w:cs="仿宋_GB2312"/>
          <w:sz w:val="30"/>
          <w:szCs w:val="30"/>
          <w:u w:val="single"/>
          <w:lang w:val="en" w:eastAsia="zh-CN"/>
        </w:rPr>
        <w:t>延边朝鲜族自治州公安局交通警察支队物业管理务项目</w:t>
      </w:r>
      <w:r>
        <w:rPr>
          <w:rFonts w:hint="eastAsia" w:ascii="仿宋_GB2312" w:hAnsi="仿宋_GB2312" w:eastAsia="仿宋_GB2312" w:cs="仿宋_GB2312"/>
          <w:sz w:val="30"/>
          <w:szCs w:val="30"/>
          <w:lang w:val="en"/>
        </w:rPr>
        <w:t>，</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
        </w:rPr>
        <w:t>）将承担由此产生的全部责任。</w:t>
      </w:r>
    </w:p>
    <w:p w14:paraId="50E653CD">
      <w:pPr>
        <w:snapToGrid w:val="0"/>
        <w:spacing w:line="360" w:lineRule="auto"/>
        <w:ind w:left="5137" w:leftChars="1736" w:hanging="1491" w:hangingChars="825"/>
        <w:rPr>
          <w:rFonts w:hint="eastAsia"/>
          <w:b/>
          <w:sz w:val="18"/>
          <w:szCs w:val="18"/>
        </w:rPr>
      </w:pPr>
      <w:r>
        <w:rPr>
          <w:b/>
          <w:sz w:val="18"/>
          <w:szCs w:val="18"/>
        </w:rPr>
        <w:t xml:space="preserve">           </w:t>
      </w:r>
    </w:p>
    <w:p w14:paraId="47B387C0">
      <w:pPr>
        <w:snapToGrid w:val="0"/>
        <w:spacing w:line="360" w:lineRule="auto"/>
        <w:ind w:left="5137" w:leftChars="1736" w:hanging="1491" w:hangingChars="825"/>
        <w:rPr>
          <w:b/>
          <w:sz w:val="18"/>
          <w:szCs w:val="18"/>
        </w:rPr>
      </w:pPr>
    </w:p>
    <w:p w14:paraId="1D5A8DF3">
      <w:pPr>
        <w:snapToGrid w:val="0"/>
        <w:spacing w:line="360" w:lineRule="auto"/>
        <w:ind w:left="5137" w:leftChars="1736" w:hanging="1491" w:hangingChars="825"/>
        <w:rPr>
          <w:b/>
          <w:sz w:val="18"/>
          <w:szCs w:val="18"/>
        </w:rPr>
      </w:pPr>
    </w:p>
    <w:p w14:paraId="71410EBF">
      <w:pPr>
        <w:snapToGrid w:val="0"/>
        <w:spacing w:line="360" w:lineRule="auto"/>
        <w:ind w:left="5137" w:leftChars="1736" w:hanging="1491" w:hangingChars="825"/>
        <w:rPr>
          <w:b/>
          <w:sz w:val="18"/>
          <w:szCs w:val="18"/>
        </w:rPr>
      </w:pPr>
    </w:p>
    <w:p w14:paraId="4A0FEC2B">
      <w:pPr>
        <w:snapToGrid w:val="0"/>
        <w:spacing w:line="360" w:lineRule="auto"/>
        <w:ind w:left="5137"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14:paraId="6196542A">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755C1DC">
      <w:pPr>
        <w:widowControl/>
        <w:jc w:val="left"/>
        <w:rPr>
          <w:rFonts w:ascii="宋体" w:hAnsi="宋体" w:cs="仿宋_GB2312"/>
          <w:sz w:val="24"/>
        </w:rPr>
        <w:sectPr>
          <w:pgSz w:w="11906" w:h="16838"/>
          <w:pgMar w:top="1134" w:right="1134" w:bottom="1134" w:left="1134" w:header="720" w:footer="720" w:gutter="0"/>
          <w:cols w:space="720" w:num="1"/>
          <w:docGrid w:type="lines" w:linePitch="331" w:charSpace="0"/>
        </w:sectPr>
      </w:pPr>
    </w:p>
    <w:p w14:paraId="71149E6A">
      <w:pPr>
        <w:spacing w:line="520" w:lineRule="exact"/>
        <w:rPr>
          <w:rFonts w:hint="eastAsia" w:ascii="宋体" w:hAnsi="宋体" w:cs="仿宋_GB2312"/>
          <w:sz w:val="24"/>
        </w:rPr>
      </w:pPr>
    </w:p>
    <w:p w14:paraId="51AD328D">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14:paraId="7E3F9880">
      <w:pPr>
        <w:spacing w:line="520" w:lineRule="exact"/>
        <w:rPr>
          <w:rFonts w:hint="eastAsia" w:ascii="仿宋_GB2312" w:hAnsi="仿宋_GB2312" w:eastAsia="仿宋_GB2312" w:cs="仿宋_GB2312"/>
          <w:color w:val="000000"/>
          <w:sz w:val="32"/>
          <w:szCs w:val="32"/>
        </w:rPr>
      </w:pPr>
    </w:p>
    <w:p w14:paraId="79689458">
      <w:pPr>
        <w:spacing w:line="360" w:lineRule="auto"/>
        <w:ind w:firstLine="480" w:firstLineChars="200"/>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u w:val="single"/>
          <w:lang w:eastAsia="zh-CN"/>
        </w:rPr>
        <w:t>延边朝鲜族自治州</w:t>
      </w:r>
      <w:r>
        <w:rPr>
          <w:rFonts w:hint="eastAsia" w:ascii="仿宋_GB2312" w:hAnsi="仿宋_GB2312" w:eastAsia="仿宋_GB2312" w:cs="宋体"/>
          <w:kern w:val="0"/>
          <w:sz w:val="24"/>
          <w:u w:val="single"/>
          <w:lang w:eastAsia="zh-CN"/>
        </w:rPr>
        <w:t>公安局交通警察支队物业管理</w:t>
      </w:r>
      <w:r>
        <w:rPr>
          <w:rFonts w:hint="eastAsia" w:ascii="仿宋_GB2312" w:hAnsi="宋体" w:eastAsia="仿宋_GB2312" w:cs="仿宋_GB2312"/>
          <w:color w:val="000000"/>
          <w:sz w:val="24"/>
          <w:u w:val="single"/>
          <w:lang w:eastAsia="zh-CN"/>
        </w:rPr>
        <w:t>服务</w:t>
      </w:r>
      <w:r>
        <w:rPr>
          <w:rFonts w:hint="eastAsia" w:ascii="仿宋_GB2312" w:hAnsi="宋体" w:eastAsia="仿宋_GB2312" w:cs="仿宋_GB2312"/>
          <w:color w:val="000000"/>
          <w:sz w:val="24"/>
        </w:rPr>
        <w:t>项目采购活动由本单位提供服务。</w:t>
      </w:r>
    </w:p>
    <w:p w14:paraId="206E6A7A">
      <w:pPr>
        <w:spacing w:line="360" w:lineRule="auto"/>
        <w:ind w:firstLine="480" w:firstLineChars="200"/>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本单位对上述声明的真实性负责。如有虚假，将依法承担相应责任。</w:t>
      </w:r>
    </w:p>
    <w:p w14:paraId="2B5B6AD4">
      <w:pPr>
        <w:spacing w:line="360" w:lineRule="auto"/>
        <w:rPr>
          <w:rFonts w:hint="eastAsia" w:ascii="宋体" w:hAnsi="宋体" w:cs="仿宋_GB2312"/>
          <w:color w:val="000000"/>
          <w:sz w:val="24"/>
        </w:rPr>
      </w:pPr>
    </w:p>
    <w:p w14:paraId="7B42EABE">
      <w:pPr>
        <w:spacing w:line="360" w:lineRule="auto"/>
        <w:rPr>
          <w:rFonts w:hint="eastAsia" w:ascii="宋体" w:hAnsi="宋体" w:cs="仿宋_GB2312"/>
          <w:color w:val="000000"/>
          <w:sz w:val="24"/>
        </w:rPr>
      </w:pPr>
    </w:p>
    <w:p w14:paraId="5CB9D36B">
      <w:pPr>
        <w:spacing w:line="360" w:lineRule="auto"/>
        <w:rPr>
          <w:rFonts w:hint="eastAsia" w:ascii="宋体" w:hAnsi="宋体" w:cs="仿宋_GB2312"/>
          <w:color w:val="000000"/>
          <w:sz w:val="24"/>
        </w:rPr>
      </w:pPr>
    </w:p>
    <w:p w14:paraId="375EE445">
      <w:pPr>
        <w:spacing w:line="360" w:lineRule="auto"/>
        <w:ind w:firstLine="2400" w:firstLineChars="1000"/>
        <w:rPr>
          <w:rFonts w:hint="eastAsia" w:ascii="宋体" w:hAnsi="宋体" w:cs="仿宋_GB2312"/>
          <w:color w:val="000000"/>
          <w:sz w:val="24"/>
        </w:rPr>
      </w:pPr>
      <w:r>
        <w:rPr>
          <w:rFonts w:hint="eastAsia" w:ascii="宋体" w:hAnsi="宋体" w:cs="仿宋_GB2312"/>
          <w:color w:val="000000"/>
          <w:sz w:val="24"/>
        </w:rPr>
        <w:t>供应商名称（电子签章）：</w:t>
      </w:r>
    </w:p>
    <w:p w14:paraId="42CC2A66">
      <w:pPr>
        <w:spacing w:line="360" w:lineRule="auto"/>
        <w:ind w:firstLine="4320" w:firstLineChars="1800"/>
        <w:rPr>
          <w:rFonts w:hint="eastAsia" w:ascii="宋体" w:hAnsi="宋体" w:cs="仿宋_GB2312"/>
          <w:color w:val="000000"/>
          <w:sz w:val="24"/>
        </w:rPr>
      </w:pPr>
      <w:r>
        <w:rPr>
          <w:rFonts w:hint="eastAsia" w:ascii="宋体" w:hAnsi="宋体" w:cs="仿宋_GB2312"/>
          <w:color w:val="000000"/>
          <w:sz w:val="24"/>
        </w:rPr>
        <w:t>日  期：     年   月   日</w:t>
      </w:r>
    </w:p>
    <w:p w14:paraId="37DD67AE">
      <w:pPr>
        <w:spacing w:line="360" w:lineRule="auto"/>
        <w:rPr>
          <w:rFonts w:hint="eastAsia" w:ascii="宋体" w:hAnsi="宋体" w:cs="仿宋_GB2312"/>
          <w:color w:val="000000"/>
          <w:sz w:val="24"/>
        </w:rPr>
      </w:pPr>
    </w:p>
    <w:p w14:paraId="1A331AC7">
      <w:pPr>
        <w:spacing w:line="360" w:lineRule="auto"/>
        <w:rPr>
          <w:rFonts w:hint="eastAsia" w:ascii="宋体" w:hAnsi="宋体" w:cs="仿宋_GB2312"/>
          <w:color w:val="000000"/>
          <w:sz w:val="24"/>
        </w:rPr>
      </w:pPr>
    </w:p>
    <w:p w14:paraId="3655F51B">
      <w:pPr>
        <w:spacing w:line="360" w:lineRule="auto"/>
        <w:rPr>
          <w:rFonts w:hint="eastAsia" w:ascii="宋体" w:hAnsi="宋体" w:cs="仿宋_GB2312"/>
          <w:color w:val="000000"/>
          <w:sz w:val="24"/>
        </w:rPr>
      </w:pPr>
    </w:p>
    <w:p w14:paraId="53B6CE00">
      <w:pPr>
        <w:spacing w:line="360" w:lineRule="auto"/>
        <w:rPr>
          <w:rFonts w:hint="eastAsia"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3B8181C">
      <w:pPr>
        <w:spacing w:line="520" w:lineRule="exact"/>
        <w:jc w:val="center"/>
        <w:rPr>
          <w:rFonts w:hint="eastAsia" w:ascii="宋体" w:hAnsi="宋体"/>
          <w:sz w:val="24"/>
        </w:rPr>
      </w:pPr>
    </w:p>
    <w:p w14:paraId="44D63B54">
      <w:pPr>
        <w:spacing w:line="520" w:lineRule="exact"/>
        <w:jc w:val="center"/>
        <w:rPr>
          <w:rFonts w:hint="eastAsia" w:ascii="宋体" w:hAnsi="宋体"/>
          <w:sz w:val="24"/>
        </w:rPr>
      </w:pPr>
    </w:p>
    <w:p w14:paraId="0A104000">
      <w:pPr>
        <w:spacing w:line="520" w:lineRule="exact"/>
        <w:jc w:val="center"/>
        <w:rPr>
          <w:rFonts w:hint="eastAsia" w:ascii="宋体" w:hAnsi="宋体"/>
          <w:sz w:val="24"/>
        </w:rPr>
      </w:pPr>
    </w:p>
    <w:p w14:paraId="02D2F4DB">
      <w:pPr>
        <w:spacing w:line="520" w:lineRule="exact"/>
        <w:jc w:val="center"/>
        <w:rPr>
          <w:rFonts w:hint="eastAsia" w:ascii="宋体" w:hAnsi="宋体"/>
          <w:sz w:val="24"/>
        </w:rPr>
      </w:pPr>
    </w:p>
    <w:p w14:paraId="27ECAD98">
      <w:pPr>
        <w:spacing w:line="520" w:lineRule="exact"/>
        <w:jc w:val="center"/>
        <w:rPr>
          <w:rFonts w:hint="eastAsia" w:ascii="宋体" w:hAnsi="宋体"/>
          <w:sz w:val="24"/>
        </w:rPr>
      </w:pPr>
    </w:p>
    <w:p w14:paraId="7D10D3E5">
      <w:pPr>
        <w:spacing w:line="520" w:lineRule="exact"/>
        <w:jc w:val="center"/>
        <w:rPr>
          <w:rFonts w:hint="eastAsia" w:ascii="宋体" w:hAnsi="宋体"/>
          <w:sz w:val="24"/>
        </w:rPr>
      </w:pPr>
    </w:p>
    <w:p w14:paraId="78DD3F61">
      <w:pPr>
        <w:spacing w:line="520" w:lineRule="exact"/>
        <w:jc w:val="center"/>
        <w:rPr>
          <w:rFonts w:hint="eastAsia" w:ascii="宋体" w:hAnsi="宋体"/>
          <w:sz w:val="24"/>
        </w:rPr>
      </w:pPr>
    </w:p>
    <w:p w14:paraId="23C8B9D6">
      <w:pPr>
        <w:spacing w:line="520" w:lineRule="exact"/>
        <w:jc w:val="center"/>
        <w:rPr>
          <w:rFonts w:hint="eastAsia" w:ascii="宋体" w:hAnsi="宋体"/>
          <w:sz w:val="24"/>
        </w:rPr>
      </w:pPr>
    </w:p>
    <w:p w14:paraId="2DA71BCD">
      <w:pPr>
        <w:spacing w:line="520" w:lineRule="exact"/>
        <w:jc w:val="center"/>
        <w:rPr>
          <w:rFonts w:hint="eastAsia" w:ascii="宋体" w:hAnsi="宋体"/>
          <w:sz w:val="24"/>
        </w:rPr>
      </w:pPr>
    </w:p>
    <w:p w14:paraId="16B8CBB4">
      <w:pPr>
        <w:spacing w:line="520" w:lineRule="exact"/>
        <w:jc w:val="center"/>
        <w:rPr>
          <w:rFonts w:hint="eastAsia" w:ascii="宋体" w:hAnsi="宋体"/>
          <w:sz w:val="24"/>
        </w:rPr>
      </w:pPr>
    </w:p>
    <w:p w14:paraId="64CA03FC">
      <w:pPr>
        <w:spacing w:line="520" w:lineRule="exact"/>
        <w:jc w:val="center"/>
        <w:rPr>
          <w:rFonts w:hint="eastAsia" w:ascii="宋体" w:hAnsi="宋体"/>
          <w:sz w:val="24"/>
        </w:rPr>
      </w:pPr>
    </w:p>
    <w:p w14:paraId="31F05066">
      <w:pPr>
        <w:spacing w:line="520" w:lineRule="exact"/>
        <w:jc w:val="center"/>
        <w:rPr>
          <w:rFonts w:hint="eastAsia" w:ascii="宋体" w:hAnsi="宋体"/>
          <w:sz w:val="24"/>
        </w:rPr>
      </w:pPr>
    </w:p>
    <w:p w14:paraId="627C6ECC">
      <w:pPr>
        <w:spacing w:line="520" w:lineRule="exact"/>
        <w:jc w:val="center"/>
        <w:rPr>
          <w:rFonts w:hint="eastAsia" w:ascii="宋体" w:hAnsi="宋体"/>
          <w:sz w:val="24"/>
        </w:rPr>
      </w:pPr>
    </w:p>
    <w:p w14:paraId="768A520A">
      <w:pPr>
        <w:spacing w:line="520" w:lineRule="exact"/>
        <w:jc w:val="center"/>
        <w:rPr>
          <w:rFonts w:hint="eastAsia" w:ascii="宋体" w:hAnsi="宋体"/>
          <w:sz w:val="24"/>
        </w:rPr>
      </w:pPr>
    </w:p>
    <w:p w14:paraId="0C6713BD">
      <w:pPr>
        <w:spacing w:line="520" w:lineRule="exact"/>
        <w:jc w:val="center"/>
        <w:rPr>
          <w:rFonts w:hint="eastAsia" w:ascii="宋体" w:hAnsi="宋体"/>
          <w:sz w:val="24"/>
        </w:rPr>
      </w:pPr>
    </w:p>
    <w:p w14:paraId="1BBE776E">
      <w:pPr>
        <w:pStyle w:val="3"/>
        <w:jc w:val="center"/>
        <w:rPr>
          <w:rFonts w:hint="eastAsia" w:ascii="宋体" w:hAnsi="宋体"/>
          <w:b w:val="0"/>
          <w:bCs w:val="0"/>
        </w:rPr>
      </w:pPr>
      <w:r>
        <w:rPr>
          <w:rFonts w:hint="eastAsia" w:ascii="宋体" w:hAnsi="宋体"/>
          <w:b w:val="0"/>
          <w:bCs w:val="0"/>
        </w:rPr>
        <w:t>第六章  合同文本</w:t>
      </w:r>
      <w:r>
        <w:rPr>
          <w:rFonts w:hint="eastAsia" w:ascii="宋体" w:hAnsi="宋体"/>
          <w:b w:val="0"/>
          <w:bCs w:val="0"/>
        </w:rPr>
        <w:br w:type="page"/>
      </w:r>
    </w:p>
    <w:p w14:paraId="23AC0ACF">
      <w:pPr>
        <w:rPr>
          <w:rFonts w:hint="eastAsia" w:ascii="宋体" w:hAnsi="宋体"/>
          <w:b/>
          <w:bCs/>
        </w:rPr>
      </w:pPr>
      <w:r>
        <w:rPr>
          <w:rFonts w:hint="eastAsia" w:ascii="仿宋_GB2312" w:hAnsi="楷体" w:eastAsia="仿宋_GB2312"/>
          <w:sz w:val="24"/>
        </w:rPr>
        <w:t>“政采云”平台合同编号：</w:t>
      </w:r>
    </w:p>
    <w:p w14:paraId="49F3DF1C">
      <w:pPr>
        <w:spacing w:line="360" w:lineRule="auto"/>
        <w:ind w:firstLine="420" w:firstLineChars="200"/>
        <w:rPr>
          <w:rFonts w:hint="eastAsia" w:ascii="宋体"/>
        </w:rPr>
      </w:pPr>
    </w:p>
    <w:p w14:paraId="21EB29D1">
      <w:pPr>
        <w:pStyle w:val="24"/>
        <w:rPr>
          <w:rFonts w:hint="eastAsia" w:ascii="宋体"/>
        </w:rPr>
      </w:pPr>
    </w:p>
    <w:p w14:paraId="7160F953">
      <w:pPr>
        <w:pStyle w:val="24"/>
        <w:rPr>
          <w:rFonts w:hint="eastAsia" w:ascii="宋体"/>
        </w:rPr>
      </w:pPr>
    </w:p>
    <w:p w14:paraId="6720FD08">
      <w:pPr>
        <w:spacing w:line="360" w:lineRule="auto"/>
        <w:ind w:firstLine="420" w:firstLineChars="200"/>
        <w:rPr>
          <w:rFonts w:hint="eastAsia" w:ascii="宋体"/>
        </w:rPr>
      </w:pPr>
      <w:r>
        <w:rPr>
          <w:rFonts w:hint="eastAsia" w:ascii="宋体"/>
        </w:rPr>
        <w:t xml:space="preserve">                                                 </w:t>
      </w:r>
    </w:p>
    <w:p w14:paraId="7A54E784">
      <w:pPr>
        <w:spacing w:line="360" w:lineRule="auto"/>
        <w:jc w:val="center"/>
        <w:rPr>
          <w:rFonts w:hint="eastAsia" w:ascii="宋体" w:hAnsi="Times New Roman" w:eastAsia="宋体" w:cs="Times New Roman"/>
          <w:b/>
          <w:bCs/>
          <w:sz w:val="44"/>
          <w:u w:val="single"/>
          <w:lang w:eastAsia="zh-CN"/>
        </w:rPr>
      </w:pPr>
      <w:r>
        <w:rPr>
          <w:rFonts w:hint="eastAsia" w:ascii="宋体"/>
          <w:b/>
          <w:bCs/>
          <w:sz w:val="44"/>
          <w:u w:val="single"/>
        </w:rPr>
        <w:t xml:space="preserve"> </w:t>
      </w:r>
      <w:r>
        <w:rPr>
          <w:rFonts w:hint="eastAsia" w:ascii="宋体"/>
          <w:b/>
          <w:bCs/>
          <w:sz w:val="44"/>
          <w:u w:val="single"/>
          <w:lang w:eastAsia="zh-CN"/>
        </w:rPr>
        <w:t>延边朝鲜族自治州</w:t>
      </w:r>
      <w:r>
        <w:rPr>
          <w:rFonts w:hint="eastAsia" w:ascii="宋体" w:hAnsi="Times New Roman" w:eastAsia="宋体" w:cs="Times New Roman"/>
          <w:b/>
          <w:bCs/>
          <w:sz w:val="44"/>
          <w:u w:val="single"/>
          <w:lang w:eastAsia="zh-CN"/>
        </w:rPr>
        <w:t>公安局交通警察支队</w:t>
      </w:r>
    </w:p>
    <w:p w14:paraId="28D85FDB">
      <w:pPr>
        <w:spacing w:line="360" w:lineRule="auto"/>
        <w:jc w:val="center"/>
        <w:rPr>
          <w:rFonts w:hint="eastAsia" w:ascii="宋体"/>
          <w:b/>
          <w:bCs/>
          <w:sz w:val="44"/>
        </w:rPr>
      </w:pPr>
      <w:r>
        <w:rPr>
          <w:rFonts w:hint="eastAsia" w:ascii="宋体" w:hAnsi="Times New Roman" w:eastAsia="宋体" w:cs="Times New Roman"/>
          <w:b/>
          <w:bCs/>
          <w:sz w:val="44"/>
          <w:u w:val="single"/>
          <w:lang w:eastAsia="zh-CN"/>
        </w:rPr>
        <w:t>物业管理务</w:t>
      </w:r>
      <w:r>
        <w:rPr>
          <w:rFonts w:hint="eastAsia" w:ascii="宋体"/>
          <w:b/>
          <w:bCs/>
          <w:sz w:val="44"/>
          <w:u w:val="single"/>
          <w:lang w:eastAsia="zh-CN"/>
        </w:rPr>
        <w:t>项目</w:t>
      </w:r>
      <w:r>
        <w:rPr>
          <w:rFonts w:hint="eastAsia" w:ascii="宋体"/>
          <w:b/>
          <w:bCs/>
          <w:sz w:val="44"/>
          <w:u w:val="single"/>
        </w:rPr>
        <w:t>合同</w:t>
      </w:r>
    </w:p>
    <w:p w14:paraId="2FFEB3D4">
      <w:pPr>
        <w:spacing w:line="360" w:lineRule="auto"/>
        <w:jc w:val="center"/>
        <w:rPr>
          <w:rFonts w:hint="eastAsia" w:ascii="宋体"/>
          <w:b/>
          <w:bCs/>
          <w:sz w:val="44"/>
        </w:rPr>
      </w:pPr>
    </w:p>
    <w:p w14:paraId="3C6A71AE">
      <w:pPr>
        <w:spacing w:line="360" w:lineRule="auto"/>
        <w:ind w:firstLine="3507" w:firstLineChars="794"/>
        <w:rPr>
          <w:rFonts w:hint="eastAsia" w:ascii="宋体"/>
          <w:b/>
          <w:bCs/>
          <w:sz w:val="44"/>
        </w:rPr>
      </w:pPr>
    </w:p>
    <w:p w14:paraId="317C7B68">
      <w:pPr>
        <w:spacing w:line="360" w:lineRule="auto"/>
        <w:ind w:firstLine="3507" w:firstLineChars="794"/>
        <w:rPr>
          <w:rFonts w:hint="eastAsia" w:ascii="宋体"/>
          <w:b/>
          <w:bCs/>
          <w:sz w:val="44"/>
        </w:rPr>
      </w:pPr>
    </w:p>
    <w:p w14:paraId="39AB7471">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ascii="宋体" w:hAnsi="宋体"/>
          <w:b/>
          <w:sz w:val="36"/>
          <w:szCs w:val="36"/>
          <w:u w:val="single"/>
          <w:lang w:eastAsia="zh-CN"/>
        </w:rPr>
        <w:t>采购计划-[2025]-00048号-01</w:t>
      </w:r>
      <w:r>
        <w:rPr>
          <w:rFonts w:hint="eastAsia" w:ascii="宋体" w:hAnsi="宋体"/>
          <w:b/>
          <w:sz w:val="36"/>
          <w:szCs w:val="36"/>
          <w:u w:val="single"/>
        </w:rPr>
        <w:t xml:space="preserve">  </w:t>
      </w:r>
    </w:p>
    <w:p w14:paraId="0FD6C446">
      <w:pPr>
        <w:ind w:firstLine="1995" w:firstLineChars="552"/>
        <w:rPr>
          <w:rFonts w:hint="eastAsia"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[采购计划文号（5）] </w:t>
      </w:r>
    </w:p>
    <w:p w14:paraId="41C8572E">
      <w:pPr>
        <w:ind w:firstLine="1308" w:firstLineChars="545"/>
        <w:rPr>
          <w:rFonts w:hint="eastAsia" w:ascii="宋体" w:hAnsi="宋体" w:cs="宋体"/>
          <w:color w:val="000000"/>
          <w:sz w:val="24"/>
          <w:highlight w:val="yellow"/>
        </w:rPr>
      </w:pPr>
    </w:p>
    <w:p w14:paraId="7CC7485A">
      <w:pPr>
        <w:ind w:firstLine="1995" w:firstLineChars="552"/>
        <w:rPr>
          <w:rFonts w:hint="eastAsia" w:ascii="宋体" w:hAnsi="宋体"/>
          <w:b/>
          <w:sz w:val="36"/>
          <w:szCs w:val="36"/>
          <w:u w:val="single"/>
        </w:rPr>
      </w:pPr>
    </w:p>
    <w:p w14:paraId="41006CFC">
      <w:pPr>
        <w:ind w:firstLine="1995" w:firstLineChars="552"/>
        <w:rPr>
          <w:rFonts w:hint="eastAsia" w:ascii="宋体" w:hAnsi="宋体"/>
          <w:b/>
          <w:sz w:val="36"/>
          <w:szCs w:val="36"/>
          <w:u w:val="single"/>
        </w:rPr>
      </w:pPr>
    </w:p>
    <w:p w14:paraId="2C1BE5AA">
      <w:pPr>
        <w:tabs>
          <w:tab w:val="left" w:pos="7200"/>
        </w:tabs>
        <w:spacing w:line="360" w:lineRule="auto"/>
        <w:ind w:firstLine="1995" w:firstLineChars="552"/>
        <w:rPr>
          <w:rFonts w:hint="eastAsia" w:ascii="宋体" w:hAnsi="宋体" w:eastAsia="宋体" w:cs="Times New Roman"/>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r>
        <w:rPr>
          <w:rFonts w:hint="eastAsia" w:ascii="宋体" w:hAnsi="宋体"/>
          <w:b/>
          <w:sz w:val="36"/>
          <w:szCs w:val="36"/>
          <w:u w:val="single"/>
          <w:lang w:eastAsia="zh-CN"/>
        </w:rPr>
        <w:t>延边朝鲜族自治</w:t>
      </w:r>
      <w:r>
        <w:rPr>
          <w:rFonts w:hint="eastAsia" w:ascii="宋体" w:hAnsi="宋体" w:eastAsia="宋体" w:cs="Times New Roman"/>
          <w:b/>
          <w:sz w:val="36"/>
          <w:szCs w:val="36"/>
          <w:u w:val="single"/>
          <w:lang w:eastAsia="zh-CN"/>
        </w:rPr>
        <w:t>州公安局交通警察支队</w:t>
      </w:r>
      <w:r>
        <w:rPr>
          <w:rFonts w:hint="eastAsia" w:ascii="宋体" w:hAnsi="宋体" w:eastAsia="宋体" w:cs="Times New Roman"/>
          <w:b/>
          <w:sz w:val="36"/>
          <w:szCs w:val="36"/>
          <w:u w:val="single"/>
        </w:rPr>
        <w:t xml:space="preserve">  </w:t>
      </w:r>
    </w:p>
    <w:p w14:paraId="65E1824D">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14:paraId="4FEA27EF">
      <w:pPr>
        <w:tabs>
          <w:tab w:val="left" w:pos="7380"/>
        </w:tabs>
        <w:spacing w:line="360" w:lineRule="auto"/>
        <w:rPr>
          <w:rFonts w:hint="eastAsia" w:ascii="宋体"/>
          <w:b/>
          <w:bCs/>
          <w:sz w:val="44"/>
        </w:rPr>
      </w:pPr>
    </w:p>
    <w:p w14:paraId="5FD7A5D1">
      <w:pPr>
        <w:tabs>
          <w:tab w:val="left" w:pos="7380"/>
        </w:tabs>
        <w:spacing w:line="360" w:lineRule="auto"/>
        <w:rPr>
          <w:rFonts w:hint="eastAsia" w:ascii="宋体"/>
          <w:b/>
          <w:bCs/>
          <w:sz w:val="44"/>
        </w:rPr>
      </w:pPr>
    </w:p>
    <w:p w14:paraId="42E811E7">
      <w:pPr>
        <w:tabs>
          <w:tab w:val="left" w:pos="7380"/>
        </w:tabs>
        <w:spacing w:line="360" w:lineRule="auto"/>
        <w:rPr>
          <w:rFonts w:hint="eastAsia" w:ascii="宋体"/>
          <w:b/>
          <w:bCs/>
          <w:sz w:val="44"/>
        </w:rPr>
      </w:pPr>
    </w:p>
    <w:p w14:paraId="0451EF1D">
      <w:pPr>
        <w:tabs>
          <w:tab w:val="left" w:pos="7380"/>
        </w:tabs>
        <w:spacing w:line="360" w:lineRule="auto"/>
        <w:ind w:firstLine="3360" w:firstLineChars="1400"/>
        <w:rPr>
          <w:rFonts w:hint="eastAsia"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14:paraId="32E072A6">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14:paraId="3840291E">
      <w:pPr>
        <w:snapToGrid w:val="0"/>
        <w:spacing w:line="360" w:lineRule="auto"/>
        <w:jc w:val="center"/>
        <w:rPr>
          <w:rFonts w:hint="eastAsia" w:ascii="宋体"/>
          <w:b/>
          <w:bCs/>
          <w:sz w:val="44"/>
        </w:rPr>
      </w:pPr>
    </w:p>
    <w:p w14:paraId="3A908A8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189B9FD3">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3791310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7E174AA4">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4F7B76C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4.1成交通知书 …………………………………………………………………（页码）</w:t>
      </w:r>
    </w:p>
    <w:p w14:paraId="3CDF917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4.2采购文件服务需求一览表 …………………………………………………（页码）</w:t>
      </w:r>
    </w:p>
    <w:p w14:paraId="6D06AE8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14:paraId="5C5190A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14:paraId="26743D4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14:paraId="5C7067A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4.6响应服务技术资料表 ………………………………………………………（页码）</w:t>
      </w:r>
    </w:p>
    <w:p w14:paraId="611617AE">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4ADA867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14:paraId="30502812">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2320DFAB">
      <w:pPr>
        <w:snapToGrid w:val="0"/>
        <w:spacing w:line="360" w:lineRule="auto"/>
        <w:rPr>
          <w:rFonts w:hint="eastAsia" w:ascii="仿宋_GB2312" w:hAnsi="仿宋" w:eastAsia="仿宋_GB2312" w:cs="仿宋_GB2312"/>
          <w:kern w:val="0"/>
          <w:sz w:val="24"/>
        </w:rPr>
      </w:pPr>
    </w:p>
    <w:p w14:paraId="695E4443">
      <w:pPr>
        <w:widowControl/>
        <w:jc w:val="left"/>
        <w:rPr>
          <w:rFonts w:ascii="仿宋_GB2312" w:eastAsia="仿宋_GB2312"/>
          <w:kern w:val="0"/>
          <w:sz w:val="32"/>
          <w:szCs w:val="20"/>
        </w:rPr>
        <w:sectPr>
          <w:pgSz w:w="11906" w:h="16838"/>
          <w:pgMar w:top="1134" w:right="1134" w:bottom="1134" w:left="1134" w:header="720" w:footer="720" w:gutter="0"/>
          <w:cols w:space="720" w:num="1"/>
          <w:docGrid w:type="lines" w:linePitch="331" w:charSpace="0"/>
        </w:sectPr>
      </w:pPr>
    </w:p>
    <w:p w14:paraId="451B54D6">
      <w:pPr>
        <w:pStyle w:val="30"/>
        <w:ind w:firstLine="562"/>
        <w:jc w:val="center"/>
        <w:outlineLvl w:val="1"/>
        <w:rPr>
          <w:rFonts w:hint="eastAsia" w:ascii="仿宋_GB2312" w:hAnsi="楷体" w:eastAsia="仿宋_GB2312"/>
          <w:b/>
          <w:sz w:val="28"/>
          <w:szCs w:val="28"/>
        </w:rPr>
      </w:pPr>
      <w:r>
        <w:rPr>
          <w:rFonts w:hint="eastAsia" w:ascii="仿宋_GB2312" w:hAnsi="楷体" w:eastAsia="仿宋_GB2312"/>
          <w:b/>
          <w:sz w:val="28"/>
          <w:szCs w:val="28"/>
        </w:rPr>
        <w:t>第一部分 合同书</w:t>
      </w:r>
    </w:p>
    <w:p w14:paraId="5B9BD7DF">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延边朝鲜族自治州</w:t>
      </w:r>
      <w:r>
        <w:rPr>
          <w:rFonts w:hint="eastAsia" w:ascii="仿宋_GB2312" w:hAnsi="仿宋_GB2312" w:eastAsia="仿宋_GB2312" w:cs="宋体"/>
          <w:kern w:val="0"/>
          <w:sz w:val="24"/>
          <w:u w:val="single"/>
          <w:lang w:eastAsia="zh-CN"/>
        </w:rPr>
        <w:t>公安局交通警察支队</w:t>
      </w:r>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竞争性磋商方式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w:t>
      </w:r>
      <w:r>
        <w:rPr>
          <w:rFonts w:hint="eastAsia" w:ascii="仿宋_GB2312" w:hAnsi="楷体" w:eastAsia="仿宋_GB2312"/>
          <w:color w:val="FF0000"/>
          <w:sz w:val="24"/>
          <w:lang w:val="en-US" w:eastAsia="zh-CN"/>
        </w:rPr>
        <w:t>30</w:t>
      </w:r>
      <w:r>
        <w:rPr>
          <w:rFonts w:hint="eastAsia" w:ascii="仿宋_GB2312" w:hAnsi="楷体" w:eastAsia="仿宋_GB2312"/>
          <w:color w:val="FF0000"/>
          <w:sz w:val="24"/>
        </w:rPr>
        <w:t>日）</w:t>
      </w:r>
      <w:r>
        <w:rPr>
          <w:rFonts w:hint="eastAsia" w:ascii="仿宋_GB2312" w:hAnsi="楷体" w:eastAsia="仿宋_GB2312"/>
          <w:sz w:val="24"/>
        </w:rPr>
        <w:t>内，按照采购文件确定的事项签订本合同。</w:t>
      </w:r>
    </w:p>
    <w:p w14:paraId="10235512">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r>
        <w:rPr>
          <w:rFonts w:hint="eastAsia" w:ascii="仿宋_GB2312" w:hAnsi="仿宋" w:eastAsia="仿宋_GB2312"/>
          <w:sz w:val="24"/>
          <w:u w:val="single"/>
          <w:lang w:eastAsia="zh-CN"/>
        </w:rPr>
        <w:t>延边朝鲜族自治州</w:t>
      </w:r>
      <w:r>
        <w:rPr>
          <w:rFonts w:hint="eastAsia" w:ascii="仿宋_GB2312" w:hAnsi="仿宋_GB2312" w:eastAsia="仿宋_GB2312" w:cs="宋体"/>
          <w:kern w:val="0"/>
          <w:sz w:val="24"/>
          <w:u w:val="single"/>
          <w:lang w:eastAsia="zh-CN"/>
        </w:rPr>
        <w:t>公安局交通警察支队</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4ABD1E3A">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1.1 合同组成部分</w:t>
      </w:r>
    </w:p>
    <w:p w14:paraId="463A700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2F8AC84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14:paraId="44A9243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14:paraId="319A763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14:paraId="08E2C1D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14:paraId="2F248AF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14:paraId="52549F1B">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1.2 标的物</w:t>
      </w:r>
    </w:p>
    <w:p w14:paraId="4EDAB7A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14:paraId="643ACD31">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14:paraId="534D037F">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14:paraId="2741C79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14:paraId="1D919F7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14:paraId="28235414">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1.3 价款</w:t>
      </w:r>
    </w:p>
    <w:p w14:paraId="338AD39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2259D5F7">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F29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058C60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BC0F87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1231F5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分项价格</w:t>
            </w:r>
          </w:p>
        </w:tc>
      </w:tr>
      <w:tr w14:paraId="1C51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D186EED">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ED09AF6">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62C3FE6">
            <w:pPr>
              <w:spacing w:line="360" w:lineRule="auto"/>
              <w:ind w:firstLine="480" w:firstLineChars="200"/>
              <w:rPr>
                <w:rFonts w:hint="eastAsia" w:ascii="仿宋_GB2312" w:hAnsi="楷体" w:eastAsia="仿宋_GB2312"/>
                <w:sz w:val="24"/>
              </w:rPr>
            </w:pPr>
          </w:p>
        </w:tc>
      </w:tr>
      <w:tr w14:paraId="09F7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F66C3A2">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C3DE6E7">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F6EE22D">
            <w:pPr>
              <w:spacing w:line="360" w:lineRule="auto"/>
              <w:ind w:firstLine="480" w:firstLineChars="200"/>
              <w:rPr>
                <w:rFonts w:hint="eastAsia" w:ascii="仿宋_GB2312" w:hAnsi="楷体" w:eastAsia="仿宋_GB2312"/>
                <w:sz w:val="24"/>
              </w:rPr>
            </w:pPr>
          </w:p>
        </w:tc>
      </w:tr>
      <w:tr w14:paraId="7F92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D2DBE1E">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D4E192B">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52D31A1">
            <w:pPr>
              <w:spacing w:line="360" w:lineRule="auto"/>
              <w:ind w:firstLine="480" w:firstLineChars="200"/>
              <w:rPr>
                <w:rFonts w:hint="eastAsia" w:ascii="仿宋_GB2312" w:hAnsi="楷体" w:eastAsia="仿宋_GB2312"/>
                <w:sz w:val="24"/>
              </w:rPr>
            </w:pPr>
          </w:p>
        </w:tc>
      </w:tr>
      <w:tr w14:paraId="109E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45F8F23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3C991F0">
            <w:pPr>
              <w:spacing w:line="360" w:lineRule="auto"/>
              <w:ind w:firstLine="480" w:firstLineChars="200"/>
              <w:rPr>
                <w:rFonts w:hint="eastAsia" w:ascii="仿宋_GB2312" w:hAnsi="楷体" w:eastAsia="仿宋_GB2312"/>
                <w:sz w:val="24"/>
              </w:rPr>
            </w:pPr>
          </w:p>
        </w:tc>
      </w:tr>
    </w:tbl>
    <w:p w14:paraId="6BC6DBCB">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1.4 付款方式和发票开具方式</w:t>
      </w:r>
    </w:p>
    <w:p w14:paraId="14C635B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14:paraId="7C86674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14:paraId="7CC0ACFD">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1.5 标的物交付期限、地点、方式和服务期限</w:t>
      </w:r>
    </w:p>
    <w:p w14:paraId="362BD16E">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02BE261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14:paraId="6331635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7452086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1.5.4 服务及质保期限：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14:paraId="61E7A9F8">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1.6 违约责任</w:t>
      </w:r>
    </w:p>
    <w:p w14:paraId="2F82D14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  】日的，甲方有权在要求乙方支付违约金的同时，书面通知乙方解除本合同，乙方应退回全部已收取的合同价款并按合同总金额的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14:paraId="24C8EE0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14:paraId="4918AE1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3C54CC">
      <w:pPr>
        <w:spacing w:line="360" w:lineRule="auto"/>
        <w:ind w:left="239" w:leftChars="114" w:firstLine="240" w:firstLineChars="100"/>
        <w:rPr>
          <w:rFonts w:hint="eastAsia" w:ascii="仿宋" w:hAnsi="仿宋" w:eastAsia="仿宋" w:cs="仿宋"/>
          <w:sz w:val="24"/>
        </w:rPr>
      </w:pPr>
      <w:r>
        <w:rPr>
          <w:rFonts w:hint="eastAsia" w:ascii="仿宋_GB2312" w:hAnsi="楷体" w:eastAsia="仿宋_GB2312"/>
          <w:sz w:val="24"/>
        </w:rPr>
        <w:t>1.6.4乙方在质保期内未按承诺提供售后等服务的，每发生一次向甲方支付</w:t>
      </w:r>
      <w:r>
        <w:rPr>
          <w:rFonts w:hint="eastAsia" w:ascii="仿宋" w:hAnsi="仿宋" w:eastAsia="仿宋" w:cs="仿宋"/>
          <w:sz w:val="24"/>
          <w:u w:val="single"/>
        </w:rPr>
        <w:t xml:space="preserve">  </w:t>
      </w:r>
      <w:r>
        <w:rPr>
          <w:rFonts w:hint="eastAsia" w:ascii="仿宋_GB2312" w:hAnsi="楷体" w:eastAsia="仿宋_GB2312"/>
          <w:sz w:val="24"/>
        </w:rPr>
        <w:t>元</w:t>
      </w:r>
      <w:r>
        <w:rPr>
          <w:rFonts w:hint="eastAsia" w:ascii="仿宋_GB2312" w:hAnsi="楷体" w:eastAsia="仿宋_GB2312"/>
          <w:color w:val="FF0000"/>
          <w:sz w:val="24"/>
        </w:rPr>
        <w:t>（根据项目实际填写，一般为2000元）</w:t>
      </w:r>
      <w:r>
        <w:rPr>
          <w:rFonts w:hint="eastAsia" w:ascii="仿宋_GB2312" w:hAnsi="楷体" w:eastAsia="仿宋_GB2312"/>
          <w:sz w:val="24"/>
        </w:rPr>
        <w:t>的违约金。</w:t>
      </w:r>
    </w:p>
    <w:p w14:paraId="2C30184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25A684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19EBC1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54A2126D">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1.7 合同争议的解决</w:t>
      </w:r>
    </w:p>
    <w:p w14:paraId="138324D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14:paraId="25BFE00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将争议提交仲裁委员会依申请仲裁时其现行有效的仲裁规则裁决；</w:t>
      </w:r>
    </w:p>
    <w:p w14:paraId="1BA1D10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14:paraId="18A47CB1">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1.8 合同生效</w:t>
      </w:r>
    </w:p>
    <w:p w14:paraId="5FBD49CD">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14:paraId="291D2B9D">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14:paraId="1A116B24">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26E8CF47">
      <w:pPr>
        <w:spacing w:line="360" w:lineRule="auto"/>
        <w:ind w:firstLine="200"/>
        <w:rPr>
          <w:rFonts w:hint="eastAsia" w:ascii="仿宋_GB2312" w:hAnsi="楷体" w:eastAsia="仿宋_GB2312"/>
          <w:sz w:val="24"/>
          <w:lang w:val="zh-CN"/>
        </w:rPr>
      </w:pPr>
    </w:p>
    <w:p w14:paraId="16CC1471">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住所：                                   住所：</w:t>
      </w:r>
    </w:p>
    <w:p w14:paraId="68B246BF">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14:paraId="0D5D47C4">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授权代表（签字或盖章）：                 或授权代表（签字或盖章）: </w:t>
      </w:r>
    </w:p>
    <w:p w14:paraId="5FBC0A41">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联系人：                                 联系人：</w:t>
      </w:r>
    </w:p>
    <w:p w14:paraId="2ADFE8EF">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14:paraId="5D5C4B1C">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邮政编码：                               邮政编码：</w:t>
      </w:r>
    </w:p>
    <w:p w14:paraId="3797C204">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14:paraId="646467D9">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传真:                                    传真:</w:t>
      </w:r>
    </w:p>
    <w:p w14:paraId="4FDF1976">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电子邮箱：                               电子邮箱：</w:t>
      </w:r>
    </w:p>
    <w:p w14:paraId="203475E7">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开户银行：                               开户银行： </w:t>
      </w:r>
    </w:p>
    <w:p w14:paraId="4A0DEA9D">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开户名称：                               开户名称： </w:t>
      </w:r>
    </w:p>
    <w:p w14:paraId="13B9B88E">
      <w:pPr>
        <w:spacing w:line="360" w:lineRule="auto"/>
        <w:ind w:firstLine="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7C1F2260">
      <w:pPr>
        <w:pStyle w:val="30"/>
        <w:ind w:firstLine="482"/>
        <w:jc w:val="center"/>
        <w:outlineLvl w:val="1"/>
        <w:rPr>
          <w:rFonts w:hint="eastAsia" w:ascii="仿宋_GB2312" w:hAnsi="楷体" w:eastAsia="仿宋_GB2312"/>
          <w:b/>
          <w:sz w:val="28"/>
          <w:szCs w:val="28"/>
        </w:rPr>
      </w:pPr>
      <w:r>
        <w:rPr>
          <w:rFonts w:hint="eastAsia" w:ascii="仿宋_GB2312" w:hAnsi="楷体" w:eastAsia="仿宋_GB2312"/>
          <w:b/>
          <w:sz w:val="28"/>
          <w:szCs w:val="28"/>
        </w:rPr>
        <w:t>第二部分 合同一般条款</w:t>
      </w:r>
    </w:p>
    <w:p w14:paraId="1868CFF8">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 定义</w:t>
      </w:r>
    </w:p>
    <w:p w14:paraId="353FFBB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14:paraId="157A78C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407D97F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1F04909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545D58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2.1.4 “甲方”系指与中标人签署合同的采购人；采购人委托采购机构代表其与乙方签订合同的，采购人的授权委托书作为合同附件。</w:t>
      </w:r>
    </w:p>
    <w:p w14:paraId="7BD840B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080111B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 “现场”系指合同约定标的物将要运至或者实施或者安装的地点。</w:t>
      </w:r>
    </w:p>
    <w:p w14:paraId="38B792D6">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 技术规范</w:t>
      </w:r>
    </w:p>
    <w:p w14:paraId="0513CF0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5B2F5F4">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2.3 知识产权</w:t>
      </w:r>
    </w:p>
    <w:p w14:paraId="725D933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0A6596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6423087F">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2.4 包装和装运</w:t>
      </w:r>
    </w:p>
    <w:p w14:paraId="4BFDFAC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78EDA4A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5E2D6026">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2.5 履约检查和问题反馈</w:t>
      </w:r>
    </w:p>
    <w:p w14:paraId="70E1105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29F1C86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p>
    <w:p w14:paraId="0E6FD931">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2.6 结算方式和付款条件</w:t>
      </w:r>
    </w:p>
    <w:p w14:paraId="6E61F21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0CD50C87">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2.7 技术资料和保密义务</w:t>
      </w:r>
    </w:p>
    <w:p w14:paraId="16E25B3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7F53E2E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32D4452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1A6FE80">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2.8 质量保证</w:t>
      </w:r>
    </w:p>
    <w:p w14:paraId="1D3BC73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355208B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487EB107">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14:paraId="569048C5">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14:paraId="427DBAB8">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2.9 标的物的风险负担</w:t>
      </w:r>
    </w:p>
    <w:p w14:paraId="2A7637AA">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47E44F60">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2.10 延迟交货/交付</w:t>
      </w:r>
    </w:p>
    <w:p w14:paraId="10CE8C3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4D2F1F0">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2.11 合同变更</w:t>
      </w:r>
    </w:p>
    <w:p w14:paraId="6B60DF3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52568F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p>
    <w:p w14:paraId="17999CD9">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2.12 合同转让和分包</w:t>
      </w:r>
    </w:p>
    <w:p w14:paraId="4F50B9F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22CF73AA">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2.13 不可抗力</w:t>
      </w:r>
    </w:p>
    <w:p w14:paraId="7E2AA54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5440210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021D3CB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4AE7BFC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16200A7B">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2.14 税费</w:t>
      </w:r>
    </w:p>
    <w:p w14:paraId="6293870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502E9921">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2.15 乙方破产</w:t>
      </w:r>
    </w:p>
    <w:p w14:paraId="599509A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DC39F4">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2.16 合同中止、终止</w:t>
      </w:r>
    </w:p>
    <w:p w14:paraId="46F49A3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14:paraId="232DFD4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1A475C6C">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2.17 检验和验收</w:t>
      </w:r>
    </w:p>
    <w:p w14:paraId="33E42C2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686C167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D43B1E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p w14:paraId="21277595">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2.18 通知和送达</w:t>
      </w:r>
    </w:p>
    <w:p w14:paraId="1171B12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w:t>
      </w:r>
      <w:r>
        <w:rPr>
          <w:rFonts w:hint="eastAsia" w:ascii="仿宋_GB2312" w:hAnsi="楷体" w:eastAsia="仿宋_GB2312"/>
          <w:color w:val="FF0000"/>
          <w:sz w:val="24"/>
        </w:rPr>
        <w:t>（根据项目实际填写）</w:t>
      </w:r>
      <w:r>
        <w:rPr>
          <w:rFonts w:hint="eastAsia" w:ascii="仿宋_GB2312" w:hAnsi="楷体" w:eastAsia="仿宋_GB2312"/>
          <w:sz w:val="24"/>
        </w:rPr>
        <w:t>书面通知对方当事人，在对方当事人收到有关变更通知之前，变更前的约定送达方式或者地址仍视为有效。</w:t>
      </w:r>
    </w:p>
    <w:p w14:paraId="1D62748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3B5E324E">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2.19 计量单位</w:t>
      </w:r>
    </w:p>
    <w:p w14:paraId="26A1E29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5182E69A">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2.20 合同使用的文字和适用的法律</w:t>
      </w:r>
    </w:p>
    <w:p w14:paraId="11BF709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14:paraId="3FE28B0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14:paraId="52AFD67E">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2.21 履约保证金</w:t>
      </w:r>
    </w:p>
    <w:p w14:paraId="3B4E9B05">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14:paraId="63323690">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14:paraId="6047EE4C">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14:paraId="6A6E74A2">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p w14:paraId="019E822E">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2.23 合同份数</w:t>
      </w:r>
    </w:p>
    <w:p w14:paraId="18B35879">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2F08F0AE">
      <w:pPr>
        <w:pStyle w:val="30"/>
        <w:jc w:val="center"/>
        <w:outlineLvl w:val="1"/>
        <w:rPr>
          <w:rFonts w:hint="eastAsia" w:ascii="仿宋_GB2312" w:hAnsi="楷体" w:eastAsia="仿宋_GB2312"/>
          <w:b/>
          <w:sz w:val="28"/>
          <w:szCs w:val="28"/>
        </w:rPr>
      </w:pPr>
      <w:r>
        <w:rPr>
          <w:rFonts w:hint="eastAsia" w:ascii="仿宋_GB2312" w:hAnsi="楷体" w:eastAsia="仿宋_GB2312"/>
        </w:rPr>
        <w:br w:type="page"/>
      </w:r>
      <w:r>
        <w:rPr>
          <w:rFonts w:hint="eastAsia" w:ascii="仿宋_GB2312" w:hAnsi="楷体" w:eastAsia="仿宋_GB2312"/>
          <w:b/>
          <w:sz w:val="28"/>
          <w:szCs w:val="28"/>
        </w:rPr>
        <w:t>第三部分  合同专用条款</w:t>
      </w:r>
    </w:p>
    <w:p w14:paraId="2B4A091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78F6B71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2.3.2具有知识产权的标的物知识产权归属：</w:t>
      </w:r>
    </w:p>
    <w:p w14:paraId="2D5710C4">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rPr>
        <w:t xml:space="preserve">                                                                 </w:t>
      </w:r>
      <w:r>
        <w:rPr>
          <w:rFonts w:hint="eastAsia" w:ascii="仿宋_GB2312" w:hAnsi="楷体" w:eastAsia="仿宋_GB2312"/>
          <w:sz w:val="24"/>
        </w:rPr>
        <w:t xml:space="preserve">           </w:t>
      </w:r>
    </w:p>
    <w:p w14:paraId="458C49C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2.4.1包装和装运专用条款（如果有）：</w:t>
      </w:r>
    </w:p>
    <w:p w14:paraId="135D0068">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                                                                     </w:t>
      </w:r>
    </w:p>
    <w:p w14:paraId="3ED2516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2.4.2装运标的物的要求和通知：</w:t>
      </w:r>
    </w:p>
    <w:p w14:paraId="15B69A70">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                                                                     </w:t>
      </w:r>
    </w:p>
    <w:p w14:paraId="308AC94A">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14:paraId="52CCF302">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元）。本项目采用以下勾选结算方式进行支付：</w:t>
      </w:r>
    </w:p>
    <w:p w14:paraId="06EAE514">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□采用一次性支付方式，付款条件为：</w:t>
      </w:r>
      <w:r>
        <w:rPr>
          <w:rFonts w:hint="eastAsia" w:ascii="仿宋_GB2312" w:hAnsi="仿宋_GB2312" w:eastAsia="仿宋_GB2312" w:cs="仿宋_GB2312"/>
          <w:kern w:val="0"/>
          <w:sz w:val="24"/>
          <w:u w:val="single"/>
        </w:rPr>
        <w:t xml:space="preserve">           </w:t>
      </w:r>
    </w:p>
    <w:p w14:paraId="3DB7311B">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□采用分期付款方式，付款条件为</w:t>
      </w:r>
      <w:r>
        <w:rPr>
          <w:rFonts w:hint="eastAsia" w:ascii="仿宋_GB2312" w:hAnsi="仿宋_GB2312" w:eastAsia="仿宋_GB2312" w:cs="仿宋_GB2312"/>
          <w:kern w:val="0"/>
          <w:sz w:val="24"/>
        </w:rPr>
        <w:t>：</w:t>
      </w:r>
    </w:p>
    <w:p w14:paraId="7E4303A3">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第一期付款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14:paraId="70E85479">
      <w:pPr>
        <w:spacing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第</w:t>
      </w: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val="zh-CN"/>
        </w:rPr>
        <w:t>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14:paraId="0DC194C8">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p w14:paraId="2E976CC4">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甲方无故逾期支付服务费用的，按照每逾期一日支付欠付服务费额度的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14:paraId="32587C8F">
      <w:pPr>
        <w:spacing w:line="360" w:lineRule="auto"/>
        <w:ind w:firstLine="480" w:firstLineChars="200"/>
        <w:rPr>
          <w:rFonts w:hint="eastAsia" w:ascii="仿宋_GB2312" w:hAnsi="仿宋_GB2312" w:eastAsia="仿宋_GB2312" w:cs="仿宋_GB2312"/>
          <w:kern w:val="0"/>
          <w:sz w:val="24"/>
          <w:lang w:val="zh-CN"/>
        </w:rPr>
      </w:pPr>
    </w:p>
    <w:p w14:paraId="3A37D73A">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2.9</w:t>
      </w:r>
      <w:r>
        <w:rPr>
          <w:rFonts w:hint="eastAsia" w:ascii="仿宋_GB2312" w:hAnsi="楷体" w:eastAsia="仿宋_GB2312"/>
          <w:b/>
          <w:sz w:val="24"/>
        </w:rPr>
        <w:t>标的物的风险负担</w:t>
      </w:r>
    </w:p>
    <w:p w14:paraId="444E0F8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0C7FD0F4">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14:paraId="56C2C44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（根据项目实际填写）</w:t>
      </w:r>
      <w:r>
        <w:rPr>
          <w:rFonts w:hint="eastAsia" w:ascii="仿宋_GB2312" w:hAnsi="楷体" w:eastAsia="仿宋_GB2312"/>
          <w:sz w:val="24"/>
        </w:rPr>
        <w:t>以书面形式通知对方当事人，并在</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（根据项目实际填写）</w:t>
      </w:r>
      <w:r>
        <w:rPr>
          <w:rFonts w:hint="eastAsia" w:ascii="仿宋_GB2312" w:hAnsi="楷体" w:eastAsia="仿宋_GB2312"/>
          <w:sz w:val="24"/>
        </w:rPr>
        <w:t>，将有关部门出具的证明文件送达对方当事人。</w:t>
      </w:r>
    </w:p>
    <w:p w14:paraId="7892EBD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2.13.4因不可抗力致使合同有变更必要的，双方当事人应在</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（根据项目实际填写）</w:t>
      </w:r>
      <w:r>
        <w:rPr>
          <w:rFonts w:hint="eastAsia" w:ascii="仿宋_GB2312" w:hAnsi="楷体" w:eastAsia="仿宋_GB2312"/>
          <w:sz w:val="24"/>
        </w:rPr>
        <w:t>以书面形式变更合同；</w:t>
      </w:r>
    </w:p>
    <w:p w14:paraId="343BF48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（根据项目实际填写）</w:t>
      </w:r>
      <w:r>
        <w:rPr>
          <w:rFonts w:hint="eastAsia" w:ascii="仿宋_GB2312" w:hAnsi="楷体" w:eastAsia="仿宋_GB2312"/>
          <w:sz w:val="24"/>
        </w:rPr>
        <w:t>发起验收，并可依法邀请相关方参加，验收应出具验收书。</w:t>
      </w:r>
    </w:p>
    <w:p w14:paraId="382FF80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w:t>
      </w:r>
    </w:p>
    <w:p w14:paraId="499E981A">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                                                                       </w:t>
      </w:r>
    </w:p>
    <w:p w14:paraId="2A7E771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 其他：</w:t>
      </w:r>
    </w:p>
    <w:p w14:paraId="5C21702A">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项目验收：</w:t>
      </w:r>
    </w:p>
    <w:p w14:paraId="06D648A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1、甲方</w:t>
      </w:r>
      <w:r>
        <w:rPr>
          <w:rFonts w:hint="eastAsia" w:ascii="仿宋_GB2312" w:hAnsi="楷体" w:eastAsia="仿宋_GB2312"/>
          <w:sz w:val="24"/>
          <w:lang w:eastAsia="zh-CN"/>
        </w:rPr>
        <w:t>按</w:t>
      </w:r>
      <w:r>
        <w:rPr>
          <w:rFonts w:hint="eastAsia" w:ascii="仿宋_GB2312" w:hAnsi="楷体" w:eastAsia="仿宋_GB2312"/>
          <w:sz w:val="24"/>
        </w:rPr>
        <w:t>照规定组织对乙方履约的验收。验收方成员应当在验收书上签字，并承担相应的法律责任。如果发现与合同中要求不符，乙方须承担由此发生的一切损失和费用，并接受相应的处理。</w:t>
      </w:r>
    </w:p>
    <w:p w14:paraId="18DFD0A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ACBC77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578D393">
      <w:pPr>
        <w:tabs>
          <w:tab w:val="left" w:pos="904"/>
        </w:tabs>
        <w:snapToGrid w:val="0"/>
        <w:spacing w:line="360" w:lineRule="auto"/>
        <w:ind w:firstLine="480" w:firstLineChars="200"/>
        <w:jc w:val="left"/>
        <w:rPr>
          <w:rFonts w:hint="eastAsia" w:ascii="仿宋_GB2312" w:hAnsi="楷体" w:eastAsia="仿宋_GB2312"/>
          <w:sz w:val="24"/>
        </w:rPr>
      </w:pPr>
      <w:r>
        <w:rPr>
          <w:rFonts w:hint="eastAsia" w:ascii="仿宋_GB2312" w:hAnsi="楷体" w:eastAsia="仿宋_GB2312"/>
          <w:sz w:val="24"/>
        </w:rPr>
        <w:t>4、验收产生的费用：首次验收费用由</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rPr>
        <w:t>支付。</w:t>
      </w:r>
    </w:p>
    <w:p w14:paraId="1575C0C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5、验收内容及资料要求：</w:t>
      </w:r>
    </w:p>
    <w:p w14:paraId="3944DD1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根根据采购文件确定的技术指标或者服务要求确定验收指标和标准。未进行相应约定的，应当符合国家强制性规定、政策要求、安全标准、行业或企业有关标准等。</w:t>
      </w:r>
    </w:p>
    <w:p w14:paraId="3C821147">
      <w:pPr>
        <w:tabs>
          <w:tab w:val="left" w:pos="904"/>
        </w:tabs>
        <w:snapToGrid w:val="0"/>
        <w:spacing w:line="360" w:lineRule="auto"/>
        <w:ind w:firstLine="480" w:firstLineChars="200"/>
        <w:jc w:val="left"/>
        <w:rPr>
          <w:rFonts w:hint="eastAsia" w:ascii="仿宋_GB2312" w:hAnsi="楷体" w:eastAsia="仿宋_GB2312"/>
          <w:sz w:val="24"/>
        </w:rPr>
      </w:pPr>
      <w:r>
        <w:rPr>
          <w:rFonts w:hint="eastAsia" w:ascii="仿宋_GB2312" w:hAnsi="楷体" w:eastAsia="仿宋_GB2312"/>
          <w:sz w:val="24"/>
        </w:rPr>
        <w:t>5.1验收内容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0FF5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AB27141">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6AD9E7F">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E6CB0E5">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14:paraId="4BAD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8D20560">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4AE3963B">
            <w:pPr>
              <w:widowControl/>
              <w:spacing w:line="360" w:lineRule="auto"/>
              <w:ind w:firstLine="200"/>
              <w:jc w:val="center"/>
              <w:rPr>
                <w:rFonts w:hint="eastAsia"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6F029B36">
            <w:pPr>
              <w:widowControl/>
              <w:spacing w:line="360" w:lineRule="auto"/>
              <w:ind w:firstLine="200"/>
              <w:jc w:val="center"/>
              <w:rPr>
                <w:rFonts w:hint="eastAsia" w:ascii="仿宋" w:hAnsi="仿宋" w:eastAsia="仿宋" w:cs="仿宋"/>
                <w:kern w:val="0"/>
                <w:sz w:val="24"/>
              </w:rPr>
            </w:pPr>
          </w:p>
        </w:tc>
      </w:tr>
      <w:tr w14:paraId="1E9D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F5213B6">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532EFB5D">
            <w:pPr>
              <w:widowControl/>
              <w:spacing w:line="360" w:lineRule="auto"/>
              <w:ind w:firstLine="200"/>
              <w:jc w:val="center"/>
              <w:rPr>
                <w:rFonts w:hint="eastAsia"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2E7F5775">
            <w:pPr>
              <w:widowControl/>
              <w:spacing w:line="360" w:lineRule="auto"/>
              <w:ind w:firstLine="200"/>
              <w:jc w:val="center"/>
              <w:rPr>
                <w:rFonts w:hint="eastAsia" w:ascii="仿宋" w:hAnsi="仿宋" w:eastAsia="仿宋" w:cs="仿宋"/>
                <w:kern w:val="0"/>
                <w:sz w:val="24"/>
              </w:rPr>
            </w:pPr>
          </w:p>
        </w:tc>
      </w:tr>
      <w:tr w14:paraId="28EC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11885FF">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D7C2806">
            <w:pPr>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交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DFDEA3D">
            <w:pPr>
              <w:pStyle w:val="10"/>
              <w:spacing w:after="0" w:line="360" w:lineRule="auto"/>
              <w:ind w:firstLine="200"/>
              <w:jc w:val="left"/>
              <w:rPr>
                <w:rFonts w:hint="eastAsia" w:ascii="仿宋" w:hAnsi="仿宋" w:eastAsia="仿宋" w:cs="仿宋"/>
              </w:rPr>
            </w:pPr>
          </w:p>
        </w:tc>
      </w:tr>
      <w:tr w14:paraId="2468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3035D84">
            <w:pPr>
              <w:widowControl/>
              <w:spacing w:line="360" w:lineRule="auto"/>
              <w:ind w:firstLine="200"/>
              <w:jc w:val="center"/>
              <w:rPr>
                <w:rFonts w:hint="eastAsia"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2EEFC0A9">
            <w:pPr>
              <w:widowControl/>
              <w:spacing w:line="360" w:lineRule="auto"/>
              <w:ind w:firstLine="200"/>
              <w:jc w:val="center"/>
              <w:rPr>
                <w:rFonts w:hint="eastAsia"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277C91EE">
            <w:pPr>
              <w:widowControl/>
              <w:spacing w:line="360" w:lineRule="auto"/>
              <w:ind w:firstLine="200"/>
              <w:jc w:val="center"/>
              <w:rPr>
                <w:rFonts w:hint="eastAsia" w:ascii="仿宋" w:hAnsi="仿宋" w:eastAsia="仿宋" w:cs="仿宋"/>
                <w:kern w:val="0"/>
                <w:sz w:val="24"/>
              </w:rPr>
            </w:pPr>
          </w:p>
        </w:tc>
      </w:tr>
      <w:tr w14:paraId="215C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72BC26B">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0583F8C">
            <w:pPr>
              <w:widowControl/>
              <w:spacing w:line="360" w:lineRule="auto"/>
              <w:ind w:firstLine="200"/>
              <w:jc w:val="center"/>
              <w:rPr>
                <w:rFonts w:hint="eastAsia"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5594114">
            <w:pPr>
              <w:widowControl/>
              <w:spacing w:line="360" w:lineRule="auto"/>
              <w:ind w:firstLine="200"/>
              <w:jc w:val="left"/>
              <w:rPr>
                <w:rFonts w:hint="eastAsia" w:ascii="仿宋" w:hAnsi="仿宋" w:eastAsia="仿宋" w:cs="仿宋"/>
                <w:kern w:val="0"/>
                <w:sz w:val="24"/>
              </w:rPr>
            </w:pPr>
          </w:p>
        </w:tc>
      </w:tr>
    </w:tbl>
    <w:p w14:paraId="2DAFC674">
      <w:pPr>
        <w:tabs>
          <w:tab w:val="left" w:pos="904"/>
        </w:tabs>
        <w:snapToGrid w:val="0"/>
        <w:spacing w:line="360" w:lineRule="auto"/>
        <w:ind w:firstLine="480" w:firstLineChars="200"/>
        <w:jc w:val="left"/>
        <w:rPr>
          <w:rFonts w:hint="eastAsia" w:ascii="仿宋" w:hAnsi="仿宋" w:eastAsia="仿宋" w:cs="仿宋"/>
          <w:sz w:val="24"/>
        </w:rPr>
      </w:pPr>
    </w:p>
    <w:p w14:paraId="367C278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5.2验收资料要求</w:t>
      </w:r>
    </w:p>
    <w:p w14:paraId="23DE7A1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验收资料要求包括（不限于）以下内容：</w:t>
      </w:r>
    </w:p>
    <w:p w14:paraId="5E4B38B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（1）采购文件；</w:t>
      </w:r>
    </w:p>
    <w:p w14:paraId="1AE1A85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（2）响应文件；</w:t>
      </w:r>
    </w:p>
    <w:p w14:paraId="4312170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（3）采购合同；</w:t>
      </w:r>
    </w:p>
    <w:p w14:paraId="53C24FA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（4）其他需提供的相关材料：（由业主根据实际情况填写）。</w:t>
      </w:r>
    </w:p>
    <w:p w14:paraId="40362727">
      <w:pPr>
        <w:widowControl/>
        <w:ind w:firstLine="720" w:firstLineChars="300"/>
        <w:jc w:val="left"/>
        <w:rPr>
          <w:rFonts w:hint="eastAsia" w:ascii="仿宋" w:hAnsi="仿宋" w:eastAsia="仿宋"/>
          <w:bCs/>
          <w:sz w:val="24"/>
        </w:rPr>
      </w:pPr>
    </w:p>
    <w:p w14:paraId="456C7EA8">
      <w:pPr>
        <w:spacing w:line="360" w:lineRule="auto"/>
        <w:ind w:firstLine="480" w:firstLineChars="200"/>
        <w:rPr>
          <w:rFonts w:hint="eastAsia" w:ascii="宋体" w:hAnsi="宋体" w:cs="仿宋_GB2312"/>
          <w:b/>
          <w:sz w:val="44"/>
          <w:szCs w:val="44"/>
        </w:rPr>
      </w:pPr>
      <w:r>
        <w:rPr>
          <w:rFonts w:hint="eastAsia" w:ascii="仿宋_GB2312" w:hAnsi="楷体" w:eastAsia="仿宋_GB2312"/>
          <w:sz w:val="24"/>
          <w:u w:val="single"/>
        </w:rPr>
        <w:t xml:space="preserve">                                                                       </w:t>
      </w:r>
    </w:p>
    <w:p w14:paraId="5D22DC6E">
      <w:pPr>
        <w:tabs>
          <w:tab w:val="left" w:pos="3261"/>
        </w:tabs>
        <w:spacing w:line="360" w:lineRule="auto"/>
        <w:jc w:val="center"/>
        <w:rPr>
          <w:rFonts w:hint="eastAsia" w:ascii="宋体" w:hAnsi="宋体" w:cs="仿宋_GB2312"/>
          <w:b/>
          <w:sz w:val="44"/>
          <w:szCs w:val="44"/>
        </w:rPr>
      </w:pPr>
    </w:p>
    <w:p w14:paraId="79FDB431">
      <w:pPr>
        <w:tabs>
          <w:tab w:val="left" w:pos="3261"/>
        </w:tabs>
        <w:spacing w:line="360" w:lineRule="auto"/>
        <w:jc w:val="center"/>
        <w:rPr>
          <w:rFonts w:hint="eastAsia" w:ascii="宋体" w:hAnsi="宋体" w:cs="仿宋_GB2312"/>
          <w:b/>
          <w:sz w:val="44"/>
          <w:szCs w:val="44"/>
        </w:rPr>
      </w:pPr>
    </w:p>
    <w:p w14:paraId="36D7E694">
      <w:pPr>
        <w:tabs>
          <w:tab w:val="left" w:pos="3261"/>
        </w:tabs>
        <w:spacing w:line="360" w:lineRule="auto"/>
        <w:jc w:val="center"/>
        <w:rPr>
          <w:rFonts w:hint="eastAsia" w:ascii="宋体" w:hAnsi="宋体" w:cs="仿宋_GB2312"/>
          <w:b/>
          <w:sz w:val="44"/>
          <w:szCs w:val="44"/>
        </w:rPr>
      </w:pPr>
    </w:p>
    <w:p w14:paraId="088F5F7D">
      <w:pPr>
        <w:widowControl/>
        <w:spacing w:line="360" w:lineRule="auto"/>
        <w:jc w:val="left"/>
        <w:rPr>
          <w:rFonts w:ascii="宋体" w:hAnsi="宋体"/>
          <w:b/>
          <w:bCs/>
          <w:sz w:val="44"/>
          <w:szCs w:val="44"/>
        </w:rPr>
        <w:sectPr>
          <w:pgSz w:w="11910" w:h="16840"/>
          <w:pgMar w:top="1340" w:right="1500" w:bottom="280" w:left="1680" w:header="720" w:footer="720" w:gutter="0"/>
          <w:cols w:space="720" w:num="1"/>
        </w:sectPr>
      </w:pPr>
    </w:p>
    <w:p w14:paraId="3EBC8C2C">
      <w:pPr>
        <w:tabs>
          <w:tab w:val="left" w:pos="3261"/>
        </w:tabs>
        <w:spacing w:line="360" w:lineRule="auto"/>
        <w:jc w:val="center"/>
        <w:rPr>
          <w:rFonts w:hint="eastAsia" w:ascii="宋体" w:hAnsi="宋体" w:cs="仿宋_GB2312"/>
          <w:b/>
          <w:sz w:val="44"/>
          <w:szCs w:val="44"/>
        </w:rPr>
      </w:pPr>
    </w:p>
    <w:p w14:paraId="2D471A68">
      <w:pPr>
        <w:tabs>
          <w:tab w:val="left" w:pos="3261"/>
        </w:tabs>
        <w:spacing w:line="360" w:lineRule="auto"/>
        <w:jc w:val="center"/>
        <w:rPr>
          <w:rFonts w:hint="eastAsia" w:ascii="宋体" w:hAnsi="宋体" w:cs="仿宋_GB2312"/>
          <w:b/>
          <w:sz w:val="44"/>
          <w:szCs w:val="44"/>
        </w:rPr>
      </w:pPr>
    </w:p>
    <w:p w14:paraId="1F100E36">
      <w:pPr>
        <w:tabs>
          <w:tab w:val="left" w:pos="3261"/>
        </w:tabs>
        <w:spacing w:line="360" w:lineRule="auto"/>
        <w:jc w:val="center"/>
        <w:rPr>
          <w:rFonts w:hint="eastAsia" w:ascii="宋体" w:hAnsi="宋体" w:cs="仿宋_GB2312"/>
          <w:b/>
          <w:sz w:val="44"/>
          <w:szCs w:val="44"/>
        </w:rPr>
      </w:pPr>
    </w:p>
    <w:p w14:paraId="7BA7D953">
      <w:pPr>
        <w:tabs>
          <w:tab w:val="left" w:pos="3261"/>
        </w:tabs>
        <w:spacing w:line="360" w:lineRule="auto"/>
        <w:jc w:val="center"/>
        <w:rPr>
          <w:rFonts w:hint="eastAsia" w:ascii="宋体" w:hAnsi="宋体" w:cs="仿宋_GB2312"/>
          <w:b/>
          <w:sz w:val="44"/>
          <w:szCs w:val="44"/>
        </w:rPr>
      </w:pPr>
    </w:p>
    <w:p w14:paraId="1AA7E9A7">
      <w:pPr>
        <w:tabs>
          <w:tab w:val="left" w:pos="3261"/>
        </w:tabs>
        <w:spacing w:line="360" w:lineRule="auto"/>
        <w:jc w:val="center"/>
        <w:rPr>
          <w:rFonts w:hint="eastAsia" w:ascii="宋体" w:hAnsi="宋体" w:cs="仿宋_GB2312"/>
          <w:b/>
          <w:sz w:val="44"/>
          <w:szCs w:val="44"/>
        </w:rPr>
      </w:pPr>
    </w:p>
    <w:p w14:paraId="1E3384DE">
      <w:pPr>
        <w:pStyle w:val="3"/>
        <w:jc w:val="center"/>
        <w:rPr>
          <w:rFonts w:hint="eastAsia" w:ascii="宋体" w:hAnsi="宋体" w:cs="仿宋_GB2312"/>
        </w:rPr>
      </w:pPr>
      <w:r>
        <w:rPr>
          <w:rFonts w:hint="eastAsia" w:ascii="宋体" w:hAnsi="宋体" w:cs="仿宋_GB2312"/>
          <w:b w:val="0"/>
        </w:rPr>
        <w:t>第七章 质疑、投诉材料格式</w:t>
      </w:r>
    </w:p>
    <w:p w14:paraId="1B2BA449">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cols w:space="720" w:num="1"/>
        </w:sectPr>
      </w:pPr>
    </w:p>
    <w:p w14:paraId="4F7E5529">
      <w:pPr>
        <w:spacing w:line="360" w:lineRule="auto"/>
        <w:jc w:val="center"/>
        <w:rPr>
          <w:rFonts w:hint="eastAsia" w:ascii="宋体" w:hAnsi="宋体"/>
          <w:b/>
          <w:bCs/>
          <w:sz w:val="32"/>
          <w:szCs w:val="32"/>
        </w:rPr>
      </w:pPr>
      <w:r>
        <w:rPr>
          <w:rFonts w:hint="eastAsia" w:ascii="宋体" w:hAnsi="宋体"/>
          <w:b/>
          <w:bCs/>
          <w:sz w:val="32"/>
          <w:szCs w:val="32"/>
        </w:rPr>
        <w:t>质疑函（格式）</w:t>
      </w:r>
    </w:p>
    <w:p w14:paraId="632C26BA">
      <w:pPr>
        <w:pStyle w:val="14"/>
        <w:spacing w:line="360" w:lineRule="auto"/>
        <w:ind w:firstLine="482" w:firstLineChars="200"/>
        <w:rPr>
          <w:rFonts w:hint="eastAsia" w:hAnsi="宋体"/>
          <w:b/>
          <w:bCs/>
          <w:sz w:val="24"/>
          <w:szCs w:val="24"/>
        </w:rPr>
      </w:pPr>
      <w:r>
        <w:rPr>
          <w:rFonts w:hint="eastAsia" w:hAnsi="宋体"/>
          <w:b/>
          <w:bCs/>
          <w:sz w:val="24"/>
          <w:szCs w:val="24"/>
        </w:rPr>
        <w:t>一、质疑供应商基本信息：</w:t>
      </w:r>
    </w:p>
    <w:p w14:paraId="7435C31E">
      <w:pPr>
        <w:pStyle w:val="14"/>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4C8D726E">
      <w:pPr>
        <w:pStyle w:val="14"/>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7300E2D5">
      <w:pPr>
        <w:pStyle w:val="14"/>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4C21C820">
      <w:pPr>
        <w:pStyle w:val="14"/>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160AA877">
      <w:pPr>
        <w:pStyle w:val="14"/>
        <w:spacing w:line="360" w:lineRule="auto"/>
        <w:ind w:firstLine="480" w:firstLineChars="200"/>
        <w:rPr>
          <w:rFonts w:hint="eastAsia"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14:paraId="0670F4A2">
      <w:pPr>
        <w:pStyle w:val="14"/>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54065E64">
      <w:pPr>
        <w:pStyle w:val="14"/>
        <w:spacing w:line="360" w:lineRule="auto"/>
        <w:ind w:firstLine="482" w:firstLineChars="200"/>
        <w:rPr>
          <w:rFonts w:hint="eastAsia" w:hAnsi="宋体"/>
          <w:b/>
          <w:bCs/>
          <w:sz w:val="24"/>
          <w:szCs w:val="24"/>
        </w:rPr>
      </w:pPr>
      <w:r>
        <w:rPr>
          <w:rFonts w:hint="eastAsia" w:hAnsi="宋体"/>
          <w:b/>
          <w:bCs/>
          <w:sz w:val="24"/>
          <w:szCs w:val="24"/>
        </w:rPr>
        <w:t>二、质疑项目基本情况：</w:t>
      </w:r>
    </w:p>
    <w:p w14:paraId="1B90B71F">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延边朝鲜族自治</w:t>
      </w:r>
      <w:r>
        <w:rPr>
          <w:rFonts w:hint="eastAsia" w:ascii="宋体" w:hAnsi="宋体" w:eastAsia="宋体" w:cs="Times New Roman"/>
          <w:bCs/>
          <w:sz w:val="24"/>
          <w:szCs w:val="24"/>
          <w:u w:val="single"/>
          <w:lang w:eastAsia="zh-CN"/>
        </w:rPr>
        <w:t>州公安局交通警察支队物业管理服务</w:t>
      </w:r>
      <w:r>
        <w:rPr>
          <w:rFonts w:hint="eastAsia" w:hAnsi="宋体"/>
          <w:bCs/>
          <w:sz w:val="24"/>
          <w:szCs w:val="24"/>
          <w:u w:val="single"/>
          <w:lang w:eastAsia="zh-CN"/>
        </w:rPr>
        <w:t>项目</w:t>
      </w:r>
      <w:r>
        <w:rPr>
          <w:rFonts w:hint="eastAsia" w:hAnsi="宋体"/>
          <w:bCs/>
          <w:sz w:val="24"/>
          <w:szCs w:val="24"/>
          <w:u w:val="single"/>
        </w:rPr>
        <w:t xml:space="preserve"> </w:t>
      </w:r>
    </w:p>
    <w:p w14:paraId="0B326B32">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lang w:eastAsia="zh-CN"/>
        </w:rPr>
        <w:t>采购计划-[2025]-00048号-01</w:t>
      </w:r>
      <w:r>
        <w:rPr>
          <w:rFonts w:hint="eastAsia" w:hAnsi="宋体"/>
          <w:bCs/>
          <w:sz w:val="24"/>
          <w:szCs w:val="24"/>
          <w:u w:val="single"/>
        </w:rPr>
        <w:t xml:space="preserve"> </w:t>
      </w:r>
    </w:p>
    <w:p w14:paraId="5E63A769">
      <w:pPr>
        <w:pStyle w:val="14"/>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延边朝鲜族自治</w:t>
      </w:r>
      <w:r>
        <w:rPr>
          <w:rFonts w:hint="eastAsia" w:ascii="宋体" w:hAnsi="宋体" w:eastAsia="宋体" w:cs="Times New Roman"/>
          <w:bCs/>
          <w:sz w:val="24"/>
          <w:szCs w:val="24"/>
          <w:u w:val="single"/>
          <w:lang w:eastAsia="zh-CN"/>
        </w:rPr>
        <w:t>州公安局交通警察支队</w:t>
      </w:r>
      <w:r>
        <w:rPr>
          <w:rFonts w:hint="eastAsia" w:hAnsi="宋体"/>
          <w:bCs/>
          <w:sz w:val="24"/>
          <w:szCs w:val="24"/>
          <w:u w:val="single"/>
        </w:rPr>
        <w:t xml:space="preserve">  </w:t>
      </w:r>
    </w:p>
    <w:p w14:paraId="76B91323">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14:paraId="36379824">
      <w:pPr>
        <w:pStyle w:val="14"/>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2D9DBCB5">
      <w:pPr>
        <w:pStyle w:val="14"/>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14:paraId="75788DB4">
      <w:pPr>
        <w:pStyle w:val="14"/>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6005DE39">
      <w:pPr>
        <w:pStyle w:val="14"/>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34F0A6E5">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13512E5E">
      <w:pPr>
        <w:pStyle w:val="14"/>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29ED8791">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752EABEE">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14:paraId="7F4FD11E">
      <w:pPr>
        <w:pStyle w:val="14"/>
        <w:spacing w:line="360" w:lineRule="auto"/>
        <w:ind w:left="25" w:leftChars="12" w:firstLine="472" w:firstLineChars="197"/>
        <w:contextualSpacing/>
        <w:rPr>
          <w:rFonts w:hint="eastAsia" w:hAnsi="宋体"/>
          <w:sz w:val="24"/>
          <w:szCs w:val="24"/>
        </w:rPr>
      </w:pPr>
      <w:r>
        <w:rPr>
          <w:rFonts w:hint="eastAsia" w:hAnsi="宋体"/>
          <w:sz w:val="24"/>
          <w:szCs w:val="24"/>
        </w:rPr>
        <w:t>……</w:t>
      </w:r>
    </w:p>
    <w:p w14:paraId="17689C69">
      <w:pPr>
        <w:pStyle w:val="14"/>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6CD6FBFF">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4AF276B7">
      <w:pPr>
        <w:pStyle w:val="14"/>
        <w:spacing w:line="360" w:lineRule="auto"/>
        <w:ind w:left="25" w:leftChars="12" w:firstLine="352" w:firstLineChars="147"/>
        <w:contextualSpacing/>
        <w:rPr>
          <w:rFonts w:hint="eastAsia" w:hAnsi="宋体"/>
          <w:sz w:val="24"/>
          <w:szCs w:val="24"/>
        </w:rPr>
      </w:pPr>
    </w:p>
    <w:p w14:paraId="3219DB3B">
      <w:pPr>
        <w:pStyle w:val="14"/>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14:paraId="250053E8">
      <w:pPr>
        <w:pStyle w:val="14"/>
        <w:spacing w:line="360" w:lineRule="auto"/>
        <w:ind w:left="25" w:leftChars="12" w:firstLine="352" w:firstLineChars="147"/>
        <w:contextualSpacing/>
        <w:rPr>
          <w:rFonts w:hint="eastAsia" w:hAnsi="宋体"/>
          <w:sz w:val="24"/>
          <w:szCs w:val="24"/>
        </w:rPr>
      </w:pPr>
    </w:p>
    <w:p w14:paraId="07E8BC87">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日期：</w:t>
      </w:r>
    </w:p>
    <w:p w14:paraId="5413D7A9">
      <w:pPr>
        <w:pStyle w:val="14"/>
        <w:spacing w:line="360" w:lineRule="auto"/>
        <w:rPr>
          <w:rFonts w:hint="eastAsia" w:hAnsi="宋体"/>
          <w:b/>
          <w:sz w:val="24"/>
          <w:szCs w:val="24"/>
        </w:rPr>
      </w:pPr>
    </w:p>
    <w:p w14:paraId="110566A8">
      <w:pPr>
        <w:pStyle w:val="14"/>
        <w:spacing w:line="360" w:lineRule="auto"/>
        <w:rPr>
          <w:rFonts w:hint="eastAsia" w:hAnsi="宋体"/>
          <w:b/>
          <w:sz w:val="24"/>
          <w:szCs w:val="24"/>
        </w:rPr>
      </w:pPr>
    </w:p>
    <w:p w14:paraId="21F43EE5">
      <w:pPr>
        <w:pStyle w:val="14"/>
        <w:spacing w:line="360" w:lineRule="auto"/>
        <w:rPr>
          <w:rFonts w:hint="eastAsia" w:hAnsi="宋体"/>
          <w:b/>
          <w:sz w:val="24"/>
          <w:szCs w:val="24"/>
        </w:rPr>
      </w:pPr>
      <w:r>
        <w:rPr>
          <w:rFonts w:hint="eastAsia" w:hAnsi="宋体"/>
          <w:b/>
          <w:sz w:val="24"/>
          <w:szCs w:val="24"/>
        </w:rPr>
        <w:t>说明：</w:t>
      </w:r>
    </w:p>
    <w:p w14:paraId="5EEBD096">
      <w:pPr>
        <w:pStyle w:val="14"/>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4F73F452">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201F847">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1EDFFCE3">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667471FA">
      <w:pPr>
        <w:pStyle w:val="14"/>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1564489F">
      <w:pPr>
        <w:spacing w:line="460" w:lineRule="exact"/>
        <w:jc w:val="center"/>
        <w:rPr>
          <w:rFonts w:hint="eastAsia" w:eastAsia="隶书"/>
          <w:sz w:val="44"/>
        </w:rPr>
      </w:pPr>
    </w:p>
    <w:p w14:paraId="579D9843">
      <w:pPr>
        <w:spacing w:line="360" w:lineRule="auto"/>
        <w:jc w:val="center"/>
        <w:rPr>
          <w:rFonts w:ascii="宋体" w:hAnsi="宋体"/>
          <w:b/>
          <w:bCs/>
          <w:sz w:val="32"/>
          <w:szCs w:val="32"/>
        </w:rPr>
      </w:pPr>
      <w:r>
        <w:rPr>
          <w:rFonts w:hint="eastAsia" w:ascii="宋体" w:hAnsi="宋体"/>
          <w:b/>
          <w:bCs/>
          <w:sz w:val="32"/>
          <w:szCs w:val="32"/>
        </w:rPr>
        <w:t>投诉书（格式）</w:t>
      </w:r>
    </w:p>
    <w:p w14:paraId="67E1099F">
      <w:pPr>
        <w:pStyle w:val="14"/>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14:paraId="42CFB09F">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1BD307C6">
      <w:pPr>
        <w:pStyle w:val="14"/>
        <w:snapToGrid w:val="0"/>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23E78092">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4BDAE70A">
      <w:pPr>
        <w:pStyle w:val="14"/>
        <w:snapToGrid w:val="0"/>
        <w:spacing w:line="360" w:lineRule="auto"/>
        <w:ind w:firstLine="480" w:firstLineChars="200"/>
        <w:rPr>
          <w:rFonts w:hint="eastAsia" w:hAnsi="宋体"/>
          <w:bCs/>
          <w:sz w:val="24"/>
          <w:szCs w:val="24"/>
        </w:rPr>
      </w:pPr>
      <w:r>
        <w:rPr>
          <w:rFonts w:hint="eastAsia" w:hAnsi="宋体"/>
          <w:bCs/>
          <w:sz w:val="24"/>
          <w:szCs w:val="24"/>
        </w:rPr>
        <w:t>联系电话：</w:t>
      </w:r>
      <w:r>
        <w:rPr>
          <w:rFonts w:hint="eastAsia" w:hAnsi="宋体"/>
          <w:bCs/>
          <w:sz w:val="24"/>
          <w:szCs w:val="24"/>
          <w:u w:val="single"/>
        </w:rPr>
        <w:t xml:space="preserve">                                         </w:t>
      </w:r>
    </w:p>
    <w:p w14:paraId="0B5F44EE">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78E05655">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2C72E9FD">
      <w:pPr>
        <w:pStyle w:val="14"/>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2156BB5F">
      <w:pPr>
        <w:pStyle w:val="14"/>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339228C5">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1F9483E7">
      <w:pPr>
        <w:pStyle w:val="14"/>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1703C663">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4BADD279">
      <w:pPr>
        <w:pStyle w:val="14"/>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2F3811DA">
      <w:pPr>
        <w:pStyle w:val="14"/>
        <w:snapToGrid w:val="0"/>
        <w:spacing w:line="360" w:lineRule="auto"/>
        <w:ind w:firstLine="480" w:firstLineChars="200"/>
        <w:rPr>
          <w:rFonts w:hint="eastAsia" w:hAnsi="宋体"/>
          <w:bCs/>
          <w:sz w:val="24"/>
          <w:szCs w:val="24"/>
        </w:rPr>
      </w:pPr>
      <w:r>
        <w:rPr>
          <w:rFonts w:hint="eastAsia" w:hAnsi="宋体"/>
          <w:bCs/>
          <w:sz w:val="24"/>
          <w:szCs w:val="24"/>
        </w:rPr>
        <w:t>……</w:t>
      </w:r>
    </w:p>
    <w:p w14:paraId="0E43055D">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468E3065">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14:paraId="2B1BD37F">
      <w:pPr>
        <w:pStyle w:val="14"/>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14:paraId="2D5B0C08">
      <w:pPr>
        <w:pStyle w:val="14"/>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6D6D0E31">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延边朝鲜族自治州</w:t>
      </w:r>
      <w:r>
        <w:rPr>
          <w:rFonts w:hint="eastAsia" w:hAnsi="宋体"/>
          <w:bCs/>
          <w:sz w:val="24"/>
          <w:szCs w:val="24"/>
          <w:u w:val="single"/>
        </w:rPr>
        <w:t xml:space="preserve"> </w:t>
      </w:r>
      <w:r>
        <w:rPr>
          <w:rFonts w:hint="eastAsia" w:hAnsi="宋体"/>
          <w:bCs/>
          <w:sz w:val="24"/>
          <w:szCs w:val="24"/>
          <w:u w:val="single"/>
          <w:lang w:eastAsia="zh-CN"/>
        </w:rPr>
        <w:t>延边朝鲜族自治</w:t>
      </w:r>
      <w:r>
        <w:rPr>
          <w:rFonts w:hint="eastAsia" w:ascii="宋体" w:hAnsi="宋体" w:eastAsia="宋体" w:cs="Times New Roman"/>
          <w:bCs/>
          <w:sz w:val="24"/>
          <w:szCs w:val="24"/>
          <w:u w:val="single"/>
          <w:lang w:eastAsia="zh-CN"/>
        </w:rPr>
        <w:t>州公安局交通警察支队物业管理</w:t>
      </w:r>
      <w:r>
        <w:rPr>
          <w:rFonts w:hint="eastAsia" w:hAnsi="宋体"/>
          <w:bCs/>
          <w:sz w:val="24"/>
          <w:szCs w:val="24"/>
          <w:u w:val="single"/>
          <w:lang w:eastAsia="zh-CN"/>
        </w:rPr>
        <w:t>服务项目</w:t>
      </w:r>
      <w:r>
        <w:rPr>
          <w:rFonts w:hint="eastAsia" w:hAnsi="宋体"/>
          <w:bCs/>
          <w:sz w:val="24"/>
          <w:szCs w:val="24"/>
          <w:u w:val="single"/>
        </w:rPr>
        <w:t xml:space="preserve">    </w:t>
      </w:r>
    </w:p>
    <w:p w14:paraId="086D5536">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r>
        <w:rPr>
          <w:rFonts w:hint="eastAsia" w:hAnsi="宋体"/>
          <w:bCs/>
          <w:sz w:val="24"/>
          <w:szCs w:val="24"/>
          <w:u w:val="single"/>
          <w:lang w:eastAsia="zh-CN"/>
        </w:rPr>
        <w:t>采购计划-[2025]-00048号-01</w:t>
      </w:r>
      <w:r>
        <w:rPr>
          <w:rFonts w:hint="eastAsia" w:hAnsi="宋体"/>
          <w:bCs/>
          <w:sz w:val="24"/>
          <w:szCs w:val="24"/>
          <w:u w:val="single"/>
        </w:rPr>
        <w:t xml:space="preserve">    </w:t>
      </w:r>
    </w:p>
    <w:p w14:paraId="0223F263">
      <w:pPr>
        <w:pStyle w:val="14"/>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延边朝鲜族自治</w:t>
      </w:r>
      <w:r>
        <w:rPr>
          <w:rFonts w:hint="eastAsia" w:ascii="宋体" w:hAnsi="宋体" w:eastAsia="宋体" w:cs="Times New Roman"/>
          <w:bCs/>
          <w:sz w:val="24"/>
          <w:szCs w:val="24"/>
          <w:u w:val="single"/>
          <w:lang w:eastAsia="zh-CN"/>
        </w:rPr>
        <w:t>州公安局交通警察支队</w:t>
      </w:r>
      <w:r>
        <w:rPr>
          <w:rFonts w:hint="eastAsia" w:hAnsi="宋体"/>
          <w:bCs/>
          <w:sz w:val="24"/>
          <w:szCs w:val="24"/>
          <w:u w:val="single"/>
        </w:rPr>
        <w:t xml:space="preserve">               </w:t>
      </w:r>
    </w:p>
    <w:p w14:paraId="24CD686A">
      <w:pPr>
        <w:pStyle w:val="14"/>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r>
        <w:rPr>
          <w:rFonts w:hint="eastAsia" w:hAnsi="宋体"/>
          <w:bCs/>
          <w:sz w:val="24"/>
          <w:szCs w:val="24"/>
          <w:u w:val="single"/>
          <w:lang w:eastAsia="zh-CN"/>
        </w:rPr>
        <w:t>延边朝鲜族自治州公共资源交易中心（州政府采购中心）</w:t>
      </w:r>
      <w:r>
        <w:rPr>
          <w:rFonts w:hint="eastAsia" w:hAnsi="宋体"/>
          <w:bCs/>
          <w:sz w:val="24"/>
          <w:szCs w:val="24"/>
          <w:u w:val="single"/>
        </w:rPr>
        <w:t xml:space="preserve">                </w:t>
      </w:r>
    </w:p>
    <w:p w14:paraId="4EC81F53">
      <w:pPr>
        <w:pStyle w:val="14"/>
        <w:spacing w:line="360" w:lineRule="auto"/>
        <w:ind w:left="25"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795D1B6F">
      <w:pPr>
        <w:pStyle w:val="14"/>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2C64CDC3">
      <w:pPr>
        <w:pStyle w:val="14"/>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3A21DE5D">
      <w:pPr>
        <w:pStyle w:val="14"/>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75E731CD">
      <w:pPr>
        <w:pStyle w:val="14"/>
        <w:spacing w:line="360" w:lineRule="auto"/>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3D3BECF0">
      <w:pPr>
        <w:pStyle w:val="14"/>
        <w:spacing w:line="360" w:lineRule="auto"/>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4D0510F2">
      <w:pPr>
        <w:pStyle w:val="14"/>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00E7E913">
      <w:pPr>
        <w:pStyle w:val="14"/>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15300BD4">
      <w:pPr>
        <w:pStyle w:val="14"/>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02D6BF1C">
      <w:pPr>
        <w:pStyle w:val="14"/>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324FF10C">
      <w:pPr>
        <w:pStyle w:val="14"/>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15266FF9">
      <w:pPr>
        <w:pStyle w:val="14"/>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30765723">
      <w:pPr>
        <w:pStyle w:val="14"/>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70C93CE4">
      <w:pPr>
        <w:pStyle w:val="14"/>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56A08AB0">
      <w:pPr>
        <w:pStyle w:val="14"/>
        <w:spacing w:line="360" w:lineRule="auto"/>
        <w:ind w:left="25" w:leftChars="12" w:firstLine="472" w:firstLineChars="197"/>
        <w:rPr>
          <w:rFonts w:hint="eastAsia" w:hAnsi="宋体"/>
          <w:bCs/>
          <w:sz w:val="24"/>
          <w:szCs w:val="24"/>
        </w:rPr>
      </w:pPr>
      <w:r>
        <w:rPr>
          <w:rFonts w:hint="eastAsia" w:hAnsi="宋体"/>
          <w:bCs/>
          <w:sz w:val="24"/>
          <w:szCs w:val="24"/>
        </w:rPr>
        <w:t>……</w:t>
      </w:r>
    </w:p>
    <w:p w14:paraId="1B9C6F43">
      <w:pPr>
        <w:pStyle w:val="14"/>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1646DF03">
      <w:pPr>
        <w:pStyle w:val="14"/>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5FE08726">
      <w:pPr>
        <w:pStyle w:val="14"/>
        <w:spacing w:line="360" w:lineRule="auto"/>
        <w:ind w:left="25" w:leftChars="12" w:firstLine="352" w:firstLineChars="147"/>
        <w:rPr>
          <w:rFonts w:hint="eastAsia" w:hAnsi="宋体"/>
          <w:sz w:val="24"/>
          <w:szCs w:val="24"/>
        </w:rPr>
      </w:pPr>
    </w:p>
    <w:p w14:paraId="332C182D">
      <w:pPr>
        <w:pStyle w:val="14"/>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512C23BA">
      <w:pPr>
        <w:pStyle w:val="14"/>
        <w:spacing w:line="360" w:lineRule="auto"/>
        <w:ind w:left="25" w:leftChars="12" w:firstLine="352" w:firstLineChars="147"/>
        <w:rPr>
          <w:rFonts w:hint="eastAsia" w:hAnsi="宋体"/>
          <w:sz w:val="24"/>
          <w:szCs w:val="24"/>
        </w:rPr>
      </w:pPr>
    </w:p>
    <w:p w14:paraId="23D48E9F">
      <w:pPr>
        <w:pStyle w:val="14"/>
        <w:spacing w:line="360" w:lineRule="auto"/>
        <w:ind w:left="25" w:leftChars="12" w:firstLine="472" w:firstLineChars="197"/>
        <w:rPr>
          <w:rFonts w:hint="eastAsia" w:hAnsi="宋体"/>
          <w:sz w:val="24"/>
          <w:szCs w:val="24"/>
        </w:rPr>
      </w:pPr>
      <w:r>
        <w:rPr>
          <w:rFonts w:hint="eastAsia" w:hAnsi="宋体"/>
          <w:sz w:val="24"/>
          <w:szCs w:val="24"/>
        </w:rPr>
        <w:t>日期：</w:t>
      </w:r>
    </w:p>
    <w:p w14:paraId="627A4F73">
      <w:pPr>
        <w:pStyle w:val="14"/>
        <w:spacing w:line="360" w:lineRule="auto"/>
        <w:ind w:left="25" w:leftChars="12" w:firstLine="472" w:firstLineChars="197"/>
        <w:rPr>
          <w:rFonts w:hint="eastAsia" w:hAnsi="宋体"/>
          <w:sz w:val="24"/>
          <w:szCs w:val="24"/>
        </w:rPr>
      </w:pPr>
      <w:r>
        <w:rPr>
          <w:rFonts w:hint="eastAsia" w:hAnsi="宋体"/>
          <w:bCs/>
          <w:sz w:val="24"/>
          <w:szCs w:val="24"/>
        </w:rPr>
        <w:t xml:space="preserve">                                                                                 </w:t>
      </w:r>
    </w:p>
    <w:p w14:paraId="084086F2">
      <w:pPr>
        <w:pStyle w:val="14"/>
        <w:snapToGrid w:val="0"/>
        <w:spacing w:line="360" w:lineRule="auto"/>
        <w:rPr>
          <w:rFonts w:hint="eastAsia" w:hAnsi="宋体"/>
          <w:b/>
          <w:sz w:val="24"/>
          <w:szCs w:val="24"/>
        </w:rPr>
      </w:pPr>
    </w:p>
    <w:p w14:paraId="23B26924">
      <w:pPr>
        <w:pStyle w:val="14"/>
        <w:snapToGrid w:val="0"/>
        <w:spacing w:line="360" w:lineRule="auto"/>
        <w:rPr>
          <w:rFonts w:hint="eastAsia" w:hAnsi="宋体"/>
          <w:b/>
          <w:sz w:val="24"/>
          <w:szCs w:val="24"/>
        </w:rPr>
      </w:pPr>
      <w:r>
        <w:rPr>
          <w:rFonts w:hint="eastAsia" w:hAnsi="宋体"/>
          <w:b/>
          <w:sz w:val="24"/>
          <w:szCs w:val="24"/>
        </w:rPr>
        <w:t>说明：</w:t>
      </w:r>
    </w:p>
    <w:p w14:paraId="3AE941D2">
      <w:pPr>
        <w:pStyle w:val="14"/>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125EE27D">
      <w:pPr>
        <w:pStyle w:val="14"/>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04EB714">
      <w:pPr>
        <w:pStyle w:val="14"/>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727F9128">
      <w:pPr>
        <w:pStyle w:val="14"/>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5A656016">
      <w:pPr>
        <w:pStyle w:val="14"/>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2C20C5F2">
      <w:pPr>
        <w:pStyle w:val="14"/>
        <w:spacing w:line="360" w:lineRule="auto"/>
        <w:ind w:left="25" w:leftChars="12" w:firstLine="354" w:firstLineChars="147"/>
      </w:pPr>
      <w:r>
        <w:rPr>
          <w:rFonts w:hint="eastAsia" w:hAnsi="宋体"/>
          <w:b/>
          <w:sz w:val="24"/>
          <w:szCs w:val="24"/>
        </w:rPr>
        <w:t>6.投诉人为法人或者其他组织的，投诉书应由法定代表人、主要负责人，或者其授权代表签字或者盖章，并加盖公章。</w:t>
      </w:r>
    </w:p>
    <w:p w14:paraId="3E1E063D">
      <w:pPr>
        <w:rPr>
          <w:rFonts w:hint="eastAsia"/>
        </w:rPr>
      </w:pPr>
    </w:p>
    <w:p w14:paraId="341A7301"/>
    <w:sectPr>
      <w:footerReference r:id="rId7" w:type="first"/>
      <w:headerReference r:id="rId5" w:type="default"/>
      <w:footerReference r:id="rId6"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00000000000000000"/>
    <w:charset w:val="86"/>
    <w:family w:val="script"/>
    <w:pitch w:val="default"/>
    <w:sig w:usb0="00000000" w:usb1="00000000" w:usb2="00000012"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C6B9C">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38E7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338E7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F667">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D5153A">
                          <w:pPr>
                            <w:pStyle w:val="15"/>
                            <w:jc w:val="center"/>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BD5153A">
                    <w:pPr>
                      <w:pStyle w:val="15"/>
                      <w:jc w:val="center"/>
                    </w:pPr>
                    <w:r>
                      <w:fldChar w:fldCharType="begin"/>
                    </w:r>
                    <w:r>
                      <w:instrText xml:space="preserve"> PAGE  \* MERGEFORMAT </w:instrText>
                    </w:r>
                    <w:r>
                      <w:fldChar w:fldCharType="separate"/>
                    </w:r>
                    <w:r>
                      <w:t>90</w:t>
                    </w:r>
                    <w:r>
                      <w:fldChar w:fldCharType="end"/>
                    </w:r>
                  </w:p>
                </w:txbxContent>
              </v:textbox>
            </v:shape>
          </w:pict>
        </mc:Fallback>
      </mc:AlternateContent>
    </w:r>
  </w:p>
  <w:p w14:paraId="634814D4">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FC6D1">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DF26AA">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ADF26AA">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F60B0">
    <w:pPr>
      <w:pStyle w:val="16"/>
    </w:pPr>
    <w:r>
      <w:rPr>
        <w:rFonts w:hint="eastAsia"/>
        <w:lang w:eastAsia="zh-CN"/>
      </w:rPr>
      <w:t>延边州</w:t>
    </w:r>
    <w:r>
      <w:rPr>
        <w:rFonts w:hint="eastAsia"/>
      </w:rPr>
      <w:t>政府采购竞争性磋商采购文件（项目编号：</w:t>
    </w:r>
    <w:r>
      <w:rPr>
        <w:rFonts w:hint="eastAsia"/>
        <w:lang w:eastAsia="zh-CN"/>
      </w:rPr>
      <w:t>采购计划-[2025]-00048号-01</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55476">
    <w:pPr>
      <w:pStyle w:val="16"/>
    </w:pPr>
    <w:r>
      <w:rPr>
        <w:rFonts w:hint="eastAsia"/>
        <w:lang w:eastAsia="zh-CN"/>
      </w:rPr>
      <w:t>延边州</w:t>
    </w:r>
    <w:r>
      <w:rPr>
        <w:rFonts w:hint="eastAsia"/>
      </w:rPr>
      <w:t>政府采购竞争性磋商采购文件（项目编号：</w:t>
    </w:r>
    <w:r>
      <w:rPr>
        <w:rFonts w:hint="eastAsia"/>
        <w:lang w:eastAsia="zh-CN"/>
      </w:rPr>
      <w:t>采购计划-[2025]-00048号-01</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F"/>
    <w:multiLevelType w:val="multilevel"/>
    <w:tmpl w:val="0000000F"/>
    <w:lvl w:ilvl="0" w:tentative="0">
      <w:start w:val="1"/>
      <w:numFmt w:val="decimal"/>
      <w:pStyle w:val="26"/>
      <w:lvlText w:val="（%1）"/>
      <w:lvlJc w:val="left"/>
      <w:pPr>
        <w:tabs>
          <w:tab w:val="left" w:pos="1200"/>
        </w:tabs>
        <w:ind w:left="1410" w:hanging="720"/>
      </w:pPr>
      <w:rPr>
        <w:rFonts w:hint="default"/>
      </w:rPr>
    </w:lvl>
    <w:lvl w:ilvl="1" w:tentative="0">
      <w:start w:val="1"/>
      <w:numFmt w:val="lowerLetter"/>
      <w:lvlText w:val="%2)"/>
      <w:lvlJc w:val="left"/>
      <w:pPr>
        <w:tabs>
          <w:tab w:val="left" w:pos="1320"/>
        </w:tabs>
        <w:ind w:left="1530" w:hanging="420"/>
      </w:pPr>
    </w:lvl>
    <w:lvl w:ilvl="2" w:tentative="0">
      <w:start w:val="1"/>
      <w:numFmt w:val="lowerRoman"/>
      <w:lvlText w:val="%3."/>
      <w:lvlJc w:val="right"/>
      <w:pPr>
        <w:tabs>
          <w:tab w:val="left" w:pos="1740"/>
        </w:tabs>
        <w:ind w:left="1950" w:hanging="420"/>
      </w:pPr>
    </w:lvl>
    <w:lvl w:ilvl="3" w:tentative="0">
      <w:start w:val="1"/>
      <w:numFmt w:val="decimal"/>
      <w:lvlText w:val="%4."/>
      <w:lvlJc w:val="left"/>
      <w:pPr>
        <w:tabs>
          <w:tab w:val="left" w:pos="2160"/>
        </w:tabs>
        <w:ind w:left="2370" w:hanging="420"/>
      </w:pPr>
    </w:lvl>
    <w:lvl w:ilvl="4" w:tentative="0">
      <w:start w:val="1"/>
      <w:numFmt w:val="lowerLetter"/>
      <w:lvlText w:val="%5)"/>
      <w:lvlJc w:val="left"/>
      <w:pPr>
        <w:tabs>
          <w:tab w:val="left" w:pos="2580"/>
        </w:tabs>
        <w:ind w:left="2790" w:hanging="420"/>
      </w:pPr>
    </w:lvl>
    <w:lvl w:ilvl="5" w:tentative="0">
      <w:start w:val="1"/>
      <w:numFmt w:val="lowerRoman"/>
      <w:lvlText w:val="%6."/>
      <w:lvlJc w:val="right"/>
      <w:pPr>
        <w:tabs>
          <w:tab w:val="left" w:pos="3000"/>
        </w:tabs>
        <w:ind w:left="3210" w:hanging="420"/>
      </w:pPr>
    </w:lvl>
    <w:lvl w:ilvl="6" w:tentative="0">
      <w:start w:val="1"/>
      <w:numFmt w:val="decimal"/>
      <w:lvlText w:val="%7."/>
      <w:lvlJc w:val="left"/>
      <w:pPr>
        <w:tabs>
          <w:tab w:val="left" w:pos="3420"/>
        </w:tabs>
        <w:ind w:left="3630" w:hanging="420"/>
      </w:pPr>
    </w:lvl>
    <w:lvl w:ilvl="7" w:tentative="0">
      <w:start w:val="1"/>
      <w:numFmt w:val="lowerLetter"/>
      <w:lvlText w:val="%8)"/>
      <w:lvlJc w:val="left"/>
      <w:pPr>
        <w:tabs>
          <w:tab w:val="left" w:pos="3840"/>
        </w:tabs>
        <w:ind w:left="4050" w:hanging="420"/>
      </w:pPr>
    </w:lvl>
    <w:lvl w:ilvl="8" w:tentative="0">
      <w:start w:val="1"/>
      <w:numFmt w:val="lowerRoman"/>
      <w:lvlText w:val="%9."/>
      <w:lvlJc w:val="right"/>
      <w:pPr>
        <w:tabs>
          <w:tab w:val="left" w:pos="4260"/>
        </w:tabs>
        <w:ind w:left="4470" w:hanging="420"/>
      </w:pPr>
    </w:lvl>
  </w:abstractNum>
  <w:abstractNum w:abstractNumId="2">
    <w:nsid w:val="17CA5F5F"/>
    <w:multiLevelType w:val="singleLevel"/>
    <w:tmpl w:val="17CA5F5F"/>
    <w:lvl w:ilvl="0" w:tentative="0">
      <w:start w:val="1"/>
      <w:numFmt w:val="decimal"/>
      <w:pStyle w:val="6"/>
      <w:lvlText w:val="%1."/>
      <w:lvlJc w:val="left"/>
      <w:pPr>
        <w:tabs>
          <w:tab w:val="left" w:pos="360"/>
        </w:tabs>
        <w:ind w:left="360" w:hanging="360"/>
      </w:pPr>
    </w:lvl>
  </w:abstractNum>
  <w:abstractNum w:abstractNumId="3">
    <w:nsid w:val="32827373"/>
    <w:multiLevelType w:val="multilevel"/>
    <w:tmpl w:val="32827373"/>
    <w:lvl w:ilvl="0" w:tentative="0">
      <w:start w:val="1"/>
      <w:numFmt w:val="decimal"/>
      <w:lvlText w:val="%1."/>
      <w:lvlJc w:val="left"/>
      <w:pPr>
        <w:tabs>
          <w:tab w:val="left" w:pos="720"/>
        </w:tabs>
        <w:ind w:left="720" w:hanging="360"/>
      </w:pPr>
    </w:lvl>
    <w:lvl w:ilvl="1" w:tentative="0">
      <w:start w:val="1"/>
      <w:numFmt w:val="japaneseCounting"/>
      <w:lvlText w:val="（%2）"/>
      <w:lvlJc w:val="left"/>
      <w:pPr>
        <w:ind w:left="720" w:hanging="72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8AC0A42"/>
    <w:multiLevelType w:val="multilevel"/>
    <w:tmpl w:val="58AC0A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146B2"/>
    <w:rsid w:val="002D269B"/>
    <w:rsid w:val="007007DA"/>
    <w:rsid w:val="009F2E6D"/>
    <w:rsid w:val="01EC20E2"/>
    <w:rsid w:val="028247F4"/>
    <w:rsid w:val="02AF6E26"/>
    <w:rsid w:val="02DA63DE"/>
    <w:rsid w:val="03465822"/>
    <w:rsid w:val="036363D4"/>
    <w:rsid w:val="03912F41"/>
    <w:rsid w:val="03C01FEA"/>
    <w:rsid w:val="03C926DB"/>
    <w:rsid w:val="03EE3EEF"/>
    <w:rsid w:val="0458580D"/>
    <w:rsid w:val="04F512AE"/>
    <w:rsid w:val="05557F9E"/>
    <w:rsid w:val="05E25CD6"/>
    <w:rsid w:val="06093262"/>
    <w:rsid w:val="062C6F51"/>
    <w:rsid w:val="064E6EC7"/>
    <w:rsid w:val="06A50AB1"/>
    <w:rsid w:val="06D118A6"/>
    <w:rsid w:val="06E4782C"/>
    <w:rsid w:val="06EE06AA"/>
    <w:rsid w:val="074B78AB"/>
    <w:rsid w:val="07D17DB0"/>
    <w:rsid w:val="083D5445"/>
    <w:rsid w:val="0859ADFE"/>
    <w:rsid w:val="08AC6D67"/>
    <w:rsid w:val="08EE7CFD"/>
    <w:rsid w:val="09F21297"/>
    <w:rsid w:val="0A652A31"/>
    <w:rsid w:val="0AC97464"/>
    <w:rsid w:val="0B1F7084"/>
    <w:rsid w:val="0BDE2A9B"/>
    <w:rsid w:val="0C3628D7"/>
    <w:rsid w:val="0C823649"/>
    <w:rsid w:val="0C825B1D"/>
    <w:rsid w:val="0C874EE1"/>
    <w:rsid w:val="0DB37F71"/>
    <w:rsid w:val="0DB53CD0"/>
    <w:rsid w:val="0E344BF5"/>
    <w:rsid w:val="0E3E54DF"/>
    <w:rsid w:val="0E822385"/>
    <w:rsid w:val="0E96765D"/>
    <w:rsid w:val="0ED14B39"/>
    <w:rsid w:val="0EF645A0"/>
    <w:rsid w:val="0F4672D5"/>
    <w:rsid w:val="103A670E"/>
    <w:rsid w:val="108C6F6A"/>
    <w:rsid w:val="117A14B8"/>
    <w:rsid w:val="11C6025A"/>
    <w:rsid w:val="12301B77"/>
    <w:rsid w:val="128E689D"/>
    <w:rsid w:val="12C7072D"/>
    <w:rsid w:val="14011A1D"/>
    <w:rsid w:val="14933FC5"/>
    <w:rsid w:val="1514752E"/>
    <w:rsid w:val="15FB249C"/>
    <w:rsid w:val="16B26FFE"/>
    <w:rsid w:val="17740758"/>
    <w:rsid w:val="17C0399D"/>
    <w:rsid w:val="184243B2"/>
    <w:rsid w:val="18A8690B"/>
    <w:rsid w:val="18F25DD8"/>
    <w:rsid w:val="1A0A7151"/>
    <w:rsid w:val="1A46462D"/>
    <w:rsid w:val="1A6D6D68"/>
    <w:rsid w:val="1B60171F"/>
    <w:rsid w:val="1BAA4748"/>
    <w:rsid w:val="1C0302FC"/>
    <w:rsid w:val="1CAC44F0"/>
    <w:rsid w:val="1E6A01BF"/>
    <w:rsid w:val="1E8A0861"/>
    <w:rsid w:val="1E9B481C"/>
    <w:rsid w:val="1EFF4DAB"/>
    <w:rsid w:val="1F29007A"/>
    <w:rsid w:val="1F576995"/>
    <w:rsid w:val="1FA3607E"/>
    <w:rsid w:val="1FC9347A"/>
    <w:rsid w:val="1FE50445"/>
    <w:rsid w:val="2020147D"/>
    <w:rsid w:val="202B3231"/>
    <w:rsid w:val="20C95670"/>
    <w:rsid w:val="210448FA"/>
    <w:rsid w:val="21156B08"/>
    <w:rsid w:val="21937A2C"/>
    <w:rsid w:val="21983295"/>
    <w:rsid w:val="21CD73E2"/>
    <w:rsid w:val="21CF480B"/>
    <w:rsid w:val="220A4192"/>
    <w:rsid w:val="22372AAE"/>
    <w:rsid w:val="22A85759"/>
    <w:rsid w:val="22F17100"/>
    <w:rsid w:val="2302130E"/>
    <w:rsid w:val="230E1A60"/>
    <w:rsid w:val="232C638A"/>
    <w:rsid w:val="23E136EE"/>
    <w:rsid w:val="24E16D01"/>
    <w:rsid w:val="255319AC"/>
    <w:rsid w:val="258A442B"/>
    <w:rsid w:val="25B032A3"/>
    <w:rsid w:val="25B12B77"/>
    <w:rsid w:val="26103D41"/>
    <w:rsid w:val="264D6D44"/>
    <w:rsid w:val="26AC3A6A"/>
    <w:rsid w:val="26CA3EF0"/>
    <w:rsid w:val="26F61189"/>
    <w:rsid w:val="277D71B5"/>
    <w:rsid w:val="278542BB"/>
    <w:rsid w:val="28100029"/>
    <w:rsid w:val="29D07A70"/>
    <w:rsid w:val="2A8F4F86"/>
    <w:rsid w:val="2B1B11BE"/>
    <w:rsid w:val="2BD47C5D"/>
    <w:rsid w:val="2C576226"/>
    <w:rsid w:val="2C8C5AA8"/>
    <w:rsid w:val="2D654973"/>
    <w:rsid w:val="2D6812F4"/>
    <w:rsid w:val="2D99286E"/>
    <w:rsid w:val="2E6E5AA9"/>
    <w:rsid w:val="2ED4433F"/>
    <w:rsid w:val="2FB971F8"/>
    <w:rsid w:val="2FFF10AF"/>
    <w:rsid w:val="3049057C"/>
    <w:rsid w:val="305943EB"/>
    <w:rsid w:val="30856BA8"/>
    <w:rsid w:val="330B7D6A"/>
    <w:rsid w:val="331456EA"/>
    <w:rsid w:val="336B6A5B"/>
    <w:rsid w:val="350C7DCA"/>
    <w:rsid w:val="35773495"/>
    <w:rsid w:val="35B446E9"/>
    <w:rsid w:val="35D46B3A"/>
    <w:rsid w:val="362058DB"/>
    <w:rsid w:val="36AB4E48"/>
    <w:rsid w:val="37182A56"/>
    <w:rsid w:val="38514471"/>
    <w:rsid w:val="3862042D"/>
    <w:rsid w:val="39243934"/>
    <w:rsid w:val="39A22AAB"/>
    <w:rsid w:val="3ACD7BE1"/>
    <w:rsid w:val="3AEF7F72"/>
    <w:rsid w:val="3B0911E6"/>
    <w:rsid w:val="3B626996"/>
    <w:rsid w:val="3B84690C"/>
    <w:rsid w:val="3B9D79CE"/>
    <w:rsid w:val="3C9B3DA4"/>
    <w:rsid w:val="3CF37109"/>
    <w:rsid w:val="3DA01E36"/>
    <w:rsid w:val="3EA2106B"/>
    <w:rsid w:val="3EC64414"/>
    <w:rsid w:val="3F057D64"/>
    <w:rsid w:val="3F4C39A3"/>
    <w:rsid w:val="3F906B9C"/>
    <w:rsid w:val="3FDD2A8F"/>
    <w:rsid w:val="41061B71"/>
    <w:rsid w:val="42276243"/>
    <w:rsid w:val="42890CAC"/>
    <w:rsid w:val="42927B60"/>
    <w:rsid w:val="42D02437"/>
    <w:rsid w:val="43D16466"/>
    <w:rsid w:val="44044A8E"/>
    <w:rsid w:val="442146B2"/>
    <w:rsid w:val="44A27E03"/>
    <w:rsid w:val="44DA134B"/>
    <w:rsid w:val="44F93EC7"/>
    <w:rsid w:val="45592BB7"/>
    <w:rsid w:val="45596713"/>
    <w:rsid w:val="455C4456"/>
    <w:rsid w:val="45F621B4"/>
    <w:rsid w:val="46AB11F1"/>
    <w:rsid w:val="46D544C0"/>
    <w:rsid w:val="472A7CCE"/>
    <w:rsid w:val="477912EF"/>
    <w:rsid w:val="47D604EF"/>
    <w:rsid w:val="48643D4D"/>
    <w:rsid w:val="48BC6A59"/>
    <w:rsid w:val="49703731"/>
    <w:rsid w:val="49721D1E"/>
    <w:rsid w:val="49DF11B1"/>
    <w:rsid w:val="4A4C6847"/>
    <w:rsid w:val="4A4F4589"/>
    <w:rsid w:val="4A6242BC"/>
    <w:rsid w:val="4AA15E16"/>
    <w:rsid w:val="4B2904CA"/>
    <w:rsid w:val="4B320132"/>
    <w:rsid w:val="4BF47196"/>
    <w:rsid w:val="4CA94424"/>
    <w:rsid w:val="4CC84B12"/>
    <w:rsid w:val="4CE20586"/>
    <w:rsid w:val="4D537EEC"/>
    <w:rsid w:val="4D5F4AE3"/>
    <w:rsid w:val="4D637AFB"/>
    <w:rsid w:val="4DAD3AA0"/>
    <w:rsid w:val="4DEA4CF4"/>
    <w:rsid w:val="4E035DB6"/>
    <w:rsid w:val="4E807407"/>
    <w:rsid w:val="4F043B94"/>
    <w:rsid w:val="4F1F277C"/>
    <w:rsid w:val="4F2E6E63"/>
    <w:rsid w:val="4F495A4B"/>
    <w:rsid w:val="4F7800DE"/>
    <w:rsid w:val="4F9111A0"/>
    <w:rsid w:val="4F9547EC"/>
    <w:rsid w:val="501222E0"/>
    <w:rsid w:val="50C26853"/>
    <w:rsid w:val="51703763"/>
    <w:rsid w:val="51B761EE"/>
    <w:rsid w:val="522E0F28"/>
    <w:rsid w:val="52846D9A"/>
    <w:rsid w:val="52C378C2"/>
    <w:rsid w:val="52CB49C9"/>
    <w:rsid w:val="531D5224"/>
    <w:rsid w:val="535B2792"/>
    <w:rsid w:val="538C5F06"/>
    <w:rsid w:val="53E45D42"/>
    <w:rsid w:val="54B020C8"/>
    <w:rsid w:val="54DE6C35"/>
    <w:rsid w:val="557430F6"/>
    <w:rsid w:val="56317D45"/>
    <w:rsid w:val="563D01CB"/>
    <w:rsid w:val="56707D61"/>
    <w:rsid w:val="56C41E5B"/>
    <w:rsid w:val="57452F9B"/>
    <w:rsid w:val="576C677A"/>
    <w:rsid w:val="57AC6B77"/>
    <w:rsid w:val="57EE718F"/>
    <w:rsid w:val="590F3861"/>
    <w:rsid w:val="593A6404"/>
    <w:rsid w:val="59EA29D4"/>
    <w:rsid w:val="5A317807"/>
    <w:rsid w:val="5A9A35FE"/>
    <w:rsid w:val="5BCE7A03"/>
    <w:rsid w:val="5C8608C2"/>
    <w:rsid w:val="5CB169DD"/>
    <w:rsid w:val="5D094A6B"/>
    <w:rsid w:val="5D972077"/>
    <w:rsid w:val="5EC46E9C"/>
    <w:rsid w:val="5ED115B9"/>
    <w:rsid w:val="603C1D45"/>
    <w:rsid w:val="612E3063"/>
    <w:rsid w:val="61614E76"/>
    <w:rsid w:val="62734B1F"/>
    <w:rsid w:val="637013A0"/>
    <w:rsid w:val="64537D6D"/>
    <w:rsid w:val="65257F68"/>
    <w:rsid w:val="65DA7A31"/>
    <w:rsid w:val="66285F62"/>
    <w:rsid w:val="665037E9"/>
    <w:rsid w:val="66F2031E"/>
    <w:rsid w:val="675D1C3B"/>
    <w:rsid w:val="67CA4DF7"/>
    <w:rsid w:val="67EC36E4"/>
    <w:rsid w:val="684828EC"/>
    <w:rsid w:val="68BC0BE4"/>
    <w:rsid w:val="691B1DAE"/>
    <w:rsid w:val="69C45FA2"/>
    <w:rsid w:val="6A941E18"/>
    <w:rsid w:val="6AD62431"/>
    <w:rsid w:val="6AE52674"/>
    <w:rsid w:val="6B722451"/>
    <w:rsid w:val="6C111246"/>
    <w:rsid w:val="6D567859"/>
    <w:rsid w:val="6DB91EF9"/>
    <w:rsid w:val="6DD15131"/>
    <w:rsid w:val="6E0A23F1"/>
    <w:rsid w:val="6E290AC9"/>
    <w:rsid w:val="6E2E4332"/>
    <w:rsid w:val="6F885CC3"/>
    <w:rsid w:val="6F9D176F"/>
    <w:rsid w:val="70F51137"/>
    <w:rsid w:val="70FA674D"/>
    <w:rsid w:val="72B1108D"/>
    <w:rsid w:val="72C45265"/>
    <w:rsid w:val="72FA74C9"/>
    <w:rsid w:val="730833A3"/>
    <w:rsid w:val="732D4BB8"/>
    <w:rsid w:val="73463ECB"/>
    <w:rsid w:val="7349576A"/>
    <w:rsid w:val="73FB6A64"/>
    <w:rsid w:val="746F7452"/>
    <w:rsid w:val="74B530B7"/>
    <w:rsid w:val="757006F1"/>
    <w:rsid w:val="75F776FF"/>
    <w:rsid w:val="767E397C"/>
    <w:rsid w:val="76A50E7A"/>
    <w:rsid w:val="76BD4D4C"/>
    <w:rsid w:val="77CB2BF1"/>
    <w:rsid w:val="77E617D9"/>
    <w:rsid w:val="789631FF"/>
    <w:rsid w:val="78AE679B"/>
    <w:rsid w:val="79297BCF"/>
    <w:rsid w:val="795F5CE7"/>
    <w:rsid w:val="797C23F5"/>
    <w:rsid w:val="79D03C19"/>
    <w:rsid w:val="7B244A56"/>
    <w:rsid w:val="7B9A1258"/>
    <w:rsid w:val="7C350F81"/>
    <w:rsid w:val="7C7C37F2"/>
    <w:rsid w:val="7CE7227B"/>
    <w:rsid w:val="7D1E37C3"/>
    <w:rsid w:val="7D9046C1"/>
    <w:rsid w:val="7E576F8D"/>
    <w:rsid w:val="7E8F2BCB"/>
    <w:rsid w:val="7EE44AF0"/>
    <w:rsid w:val="7F736048"/>
    <w:rsid w:val="7F855D7C"/>
    <w:rsid w:val="7FF67718"/>
    <w:rsid w:val="B7E7A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样式 正文11 + 首行缩进:  2 字符"/>
    <w:basedOn w:val="1"/>
    <w:qFormat/>
    <w:uiPriority w:val="0"/>
    <w:pPr>
      <w:spacing w:line="500" w:lineRule="exact"/>
      <w:ind w:firstLine="560" w:firstLineChars="200"/>
    </w:pPr>
    <w:rPr>
      <w:rFonts w:ascii="宋体" w:hAnsi="宋体" w:eastAsia="宋体" w:cs="宋体"/>
      <w:color w:val="FF0000"/>
      <w:sz w:val="28"/>
      <w:szCs w:val="20"/>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qFormat/>
    <w:uiPriority w:val="0"/>
    <w:pPr>
      <w:ind w:left="100" w:leftChars="200" w:hanging="200" w:hangingChars="200"/>
      <w:contextualSpacing/>
    </w:pPr>
  </w:style>
  <w:style w:type="paragraph" w:styleId="13">
    <w:name w:val="toc 3"/>
    <w:basedOn w:val="1"/>
    <w:next w:val="1"/>
    <w:qFormat/>
    <w:uiPriority w:val="0"/>
    <w:pPr>
      <w:ind w:left="840" w:leftChars="400"/>
    </w:pPr>
  </w:style>
  <w:style w:type="paragraph" w:styleId="14">
    <w:name w:val="Plain Text"/>
    <w:basedOn w:val="1"/>
    <w:next w:val="1"/>
    <w:qFormat/>
    <w:uiPriority w:val="0"/>
    <w:rPr>
      <w:rFonts w:ascii="宋体" w:hAnsi="Courier New"/>
      <w:kern w:val="0"/>
      <w:sz w:val="20"/>
      <w:szCs w:val="21"/>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0"/>
  </w:style>
  <w:style w:type="paragraph" w:styleId="18">
    <w:name w:val="List"/>
    <w:basedOn w:val="1"/>
    <w:qFormat/>
    <w:uiPriority w:val="0"/>
    <w:pPr>
      <w:ind w:left="200" w:hanging="200" w:hangingChars="200"/>
      <w:contextualSpacing/>
    </w:pPr>
  </w:style>
  <w:style w:type="paragraph" w:styleId="19">
    <w:name w:val="toc 2"/>
    <w:basedOn w:val="1"/>
    <w:next w:val="1"/>
    <w:qFormat/>
    <w:uiPriority w:val="0"/>
    <w:pPr>
      <w:tabs>
        <w:tab w:val="right" w:leader="dot" w:pos="8296"/>
      </w:tabs>
      <w:ind w:left="420" w:leftChars="200"/>
    </w:pPr>
  </w:style>
  <w:style w:type="table" w:styleId="21">
    <w:name w:val="Table Grid"/>
    <w:basedOn w:val="2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Hyperlink"/>
    <w:qFormat/>
    <w:uiPriority w:val="0"/>
    <w:rPr>
      <w:color w:val="0000FF"/>
      <w:u w:val="single"/>
    </w:rPr>
  </w:style>
  <w:style w:type="paragraph" w:styleId="24">
    <w:name w:val="List Paragraph"/>
    <w:basedOn w:val="1"/>
    <w:qFormat/>
    <w:uiPriority w:val="34"/>
    <w:pPr>
      <w:ind w:firstLine="420" w:firstLineChars="200"/>
    </w:pPr>
  </w:style>
  <w:style w:type="paragraph" w:customStyle="1" w:styleId="25">
    <w:name w:val="引言二级条标题"/>
    <w:basedOn w:val="26"/>
    <w:next w:val="27"/>
    <w:qFormat/>
    <w:uiPriority w:val="0"/>
    <w:pPr>
      <w:tabs>
        <w:tab w:val="left" w:pos="360"/>
        <w:tab w:val="left" w:pos="1200"/>
        <w:tab w:val="left" w:pos="1320"/>
      </w:tabs>
      <w:ind w:left="0" w:firstLine="0"/>
    </w:pPr>
    <w:rPr>
      <w:szCs w:val="20"/>
    </w:rPr>
  </w:style>
  <w:style w:type="paragraph" w:customStyle="1" w:styleId="26">
    <w:name w:val="引言一级条标题"/>
    <w:basedOn w:val="1"/>
    <w:next w:val="27"/>
    <w:qFormat/>
    <w:uiPriority w:val="0"/>
    <w:pPr>
      <w:widowControl/>
      <w:numPr>
        <w:ilvl w:val="0"/>
        <w:numId w:val="2"/>
      </w:numPr>
    </w:pPr>
    <w:rPr>
      <w:rFonts w:ascii="Times New Roman" w:hAnsi="Times New Roman" w:eastAsia="黑体" w:cs="Times New Roman"/>
      <w:b/>
      <w:szCs w:val="21"/>
    </w:rPr>
  </w:style>
  <w:style w:type="paragraph" w:customStyle="1" w:styleId="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正文2"/>
    <w:basedOn w:val="1"/>
    <w:qFormat/>
    <w:uiPriority w:val="0"/>
    <w:pPr>
      <w:adjustRightInd w:val="0"/>
      <w:spacing w:before="156" w:line="360" w:lineRule="auto"/>
      <w:ind w:firstLine="510" w:firstLineChars="200"/>
    </w:pPr>
    <w:rPr>
      <w:kern w:val="0"/>
      <w:sz w:val="24"/>
      <w:szCs w:val="20"/>
    </w:rPr>
  </w:style>
  <w:style w:type="paragraph" w:customStyle="1" w:styleId="29">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0">
    <w:name w:val="正文缩进1"/>
    <w:basedOn w:val="1"/>
    <w:next w:val="11"/>
    <w:qFormat/>
    <w:uiPriority w:val="99"/>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7442</Words>
  <Characters>8244</Characters>
  <Lines>0</Lines>
  <Paragraphs>0</Paragraphs>
  <TotalTime>66</TotalTime>
  <ScaleCrop>false</ScaleCrop>
  <LinksUpToDate>false</LinksUpToDate>
  <CharactersWithSpaces>8469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2025-02-11T09:31:00Z</dcterms:created>
  <dc:creator>谭儒贤</dc:creator>
  <cp:lastModifiedBy>田峥</cp:lastModifiedBy>
  <dcterms:modified xsi:type="dcterms:W3CDTF">2025-04-28T04:06:18Z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37253300D1AD4B94B93DB0ADB1AF096F_13</vt:lpwstr>
  </property>
  <property fmtid="{D5CDD505-2E9C-101B-9397-08002B2CF9AE}" pid="4" name="KSOTemplateDocerSaveRecord">
    <vt:lpwstr>eyJoZGlkIjoiZWU4Y2JlMDdiMWY0MjE5NjFlYTYwNmY4NDQxOWQyYjEiLCJ1c2VySWQiOiI3MzM5MTk3NTUifQ==</vt:lpwstr>
  </property>
</Properties>
</file>