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EADDA6C">
      <w:pPr>
        <w:widowControl/>
        <w:jc w:val="both"/>
        <w:rPr>
          <w:rFonts w:hint="eastAsia" w:ascii="宋体" w:hAnsi="宋体"/>
          <w:b/>
          <w:bCs/>
          <w:sz w:val="36"/>
          <w:szCs w:val="36"/>
          <w:lang w:eastAsia="zh-CN"/>
        </w:rPr>
      </w:pPr>
    </w:p>
    <w:p w14:paraId="3BBE7C74">
      <w:pPr>
        <w:keepNext w:val="0"/>
        <w:keepLines w:val="0"/>
        <w:pageBreakBefore w:val="0"/>
        <w:widowControl w:val="0"/>
        <w:tabs>
          <w:tab w:val="left" w:pos="420"/>
          <w:tab w:val="left" w:pos="6660"/>
        </w:tabs>
        <w:kinsoku/>
        <w:wordWrap/>
        <w:overflowPunct/>
        <w:topLinePunct w:val="0"/>
        <w:autoSpaceDE/>
        <w:autoSpaceDN/>
        <w:bidi w:val="0"/>
        <w:adjustRightInd/>
        <w:snapToGrid/>
        <w:spacing w:line="480" w:lineRule="auto"/>
        <w:jc w:val="center"/>
        <w:textAlignment w:val="auto"/>
        <w:rPr>
          <w:rFonts w:hint="eastAsia" w:ascii="宋体" w:hAnsi="宋体"/>
          <w:b/>
          <w:bCs/>
          <w:sz w:val="44"/>
          <w:szCs w:val="44"/>
          <w:lang w:eastAsia="zh-CN"/>
        </w:rPr>
      </w:pPr>
      <w:r>
        <w:rPr>
          <w:rFonts w:hint="eastAsia" w:ascii="宋体" w:hAnsi="宋体"/>
          <w:b/>
          <w:bCs/>
          <w:sz w:val="44"/>
          <w:szCs w:val="44"/>
          <w:lang w:eastAsia="zh-CN"/>
        </w:rPr>
        <w:t>龙井市自然资源和林业局2025年地籍图编制工作采购项目</w:t>
      </w:r>
    </w:p>
    <w:p w14:paraId="702B9831">
      <w:pPr>
        <w:keepNext w:val="0"/>
        <w:keepLines w:val="0"/>
        <w:pageBreakBefore w:val="0"/>
        <w:widowControl w:val="0"/>
        <w:tabs>
          <w:tab w:val="left" w:pos="420"/>
          <w:tab w:val="left" w:pos="6660"/>
        </w:tabs>
        <w:kinsoku/>
        <w:wordWrap/>
        <w:overflowPunct/>
        <w:topLinePunct w:val="0"/>
        <w:autoSpaceDE/>
        <w:autoSpaceDN/>
        <w:bidi w:val="0"/>
        <w:adjustRightInd/>
        <w:snapToGrid/>
        <w:spacing w:line="480" w:lineRule="auto"/>
        <w:jc w:val="center"/>
        <w:textAlignment w:val="auto"/>
        <w:rPr>
          <w:rFonts w:hint="eastAsia" w:ascii="宋体" w:hAnsi="宋体"/>
          <w:b/>
          <w:bCs/>
          <w:sz w:val="36"/>
          <w:szCs w:val="36"/>
          <w:lang w:eastAsia="zh-CN"/>
        </w:rPr>
      </w:pPr>
    </w:p>
    <w:p w14:paraId="0FEF696D">
      <w:pPr>
        <w:tabs>
          <w:tab w:val="left" w:pos="420"/>
          <w:tab w:val="left" w:pos="6660"/>
        </w:tabs>
        <w:spacing w:line="360" w:lineRule="auto"/>
        <w:jc w:val="center"/>
        <w:rPr>
          <w:rFonts w:hint="eastAsia" w:ascii="宋体" w:hAnsi="宋体" w:eastAsiaTheme="minorEastAsia"/>
          <w:b/>
          <w:sz w:val="72"/>
          <w:szCs w:val="72"/>
          <w:lang w:eastAsia="zh-CN"/>
        </w:rPr>
      </w:pPr>
      <w:r>
        <w:rPr>
          <w:rFonts w:hint="eastAsia" w:ascii="宋体" w:hAnsi="宋体"/>
          <w:b/>
          <w:sz w:val="72"/>
          <w:szCs w:val="72"/>
          <w:lang w:eastAsia="zh-CN"/>
        </w:rPr>
        <w:t>招标文件</w:t>
      </w:r>
    </w:p>
    <w:p w14:paraId="103059E6">
      <w:pPr>
        <w:spacing w:line="360" w:lineRule="auto"/>
        <w:jc w:val="center"/>
        <w:rPr>
          <w:rFonts w:ascii="宋体" w:hAnsi="宋体"/>
          <w:bCs/>
          <w:sz w:val="24"/>
        </w:rPr>
      </w:pPr>
    </w:p>
    <w:p w14:paraId="151F04F4">
      <w:pPr>
        <w:spacing w:line="360" w:lineRule="auto"/>
        <w:jc w:val="center"/>
        <w:rPr>
          <w:rFonts w:ascii="宋体" w:hAnsi="宋体"/>
          <w:bCs/>
          <w:sz w:val="24"/>
        </w:rPr>
      </w:pPr>
      <w:r>
        <w:rPr>
          <w:rFonts w:hint="eastAsia" w:ascii="宋体" w:hAnsi="宋体"/>
          <w:bCs/>
          <w:sz w:val="24"/>
        </w:rPr>
        <w:t>采购项目编号：</w:t>
      </w:r>
      <w:r>
        <w:rPr>
          <w:rFonts w:hint="eastAsia" w:ascii="宋体" w:hAnsi="宋体"/>
          <w:sz w:val="24"/>
          <w:lang w:val="zh-CN"/>
        </w:rPr>
        <w:t>JLBYZB202510</w:t>
      </w:r>
      <w:r>
        <w:rPr>
          <w:rFonts w:hint="eastAsia" w:ascii="宋体" w:hAnsi="宋体"/>
          <w:bCs/>
          <w:sz w:val="24"/>
        </w:rPr>
        <w:fldChar w:fldCharType="begin"/>
      </w:r>
      <w:r>
        <w:rPr>
          <w:rFonts w:hint="eastAsia" w:ascii="宋体" w:hAnsi="宋体"/>
          <w:bCs/>
          <w:sz w:val="24"/>
        </w:rPr>
        <w:instrText xml:space="preserve"> DOCVARIABLE  采购编号  \* MERGEFORMAT </w:instrText>
      </w:r>
      <w:r>
        <w:rPr>
          <w:rFonts w:hint="eastAsia" w:ascii="宋体" w:hAnsi="宋体"/>
          <w:bCs/>
          <w:sz w:val="24"/>
        </w:rPr>
        <w:fldChar w:fldCharType="end"/>
      </w:r>
    </w:p>
    <w:p w14:paraId="09A7495D">
      <w:pPr>
        <w:spacing w:beforeLines="50" w:afterLines="50" w:line="480" w:lineRule="auto"/>
        <w:rPr>
          <w:rFonts w:ascii="宋体" w:hAnsi="宋体"/>
          <w:b/>
          <w:bCs/>
          <w:sz w:val="28"/>
          <w:szCs w:val="28"/>
        </w:rPr>
      </w:pPr>
    </w:p>
    <w:p w14:paraId="7993D6CC">
      <w:pPr>
        <w:spacing w:beforeLines="50" w:afterLines="50" w:line="480" w:lineRule="auto"/>
        <w:rPr>
          <w:rFonts w:ascii="宋体" w:hAnsi="宋体"/>
          <w:b/>
          <w:bCs/>
          <w:sz w:val="28"/>
          <w:szCs w:val="28"/>
        </w:rPr>
      </w:pPr>
    </w:p>
    <w:p w14:paraId="649DF98D">
      <w:pPr>
        <w:spacing w:beforeLines="50" w:afterLines="50" w:line="480" w:lineRule="auto"/>
        <w:rPr>
          <w:rFonts w:ascii="宋体" w:hAnsi="宋体"/>
          <w:b/>
          <w:bCs/>
          <w:sz w:val="28"/>
          <w:szCs w:val="28"/>
        </w:rPr>
      </w:pPr>
    </w:p>
    <w:p w14:paraId="1FD451BA">
      <w:pPr>
        <w:spacing w:beforeLines="50" w:afterLines="50" w:line="480" w:lineRule="auto"/>
        <w:rPr>
          <w:rFonts w:ascii="宋体" w:hAnsi="宋体"/>
          <w:b/>
          <w:bCs/>
          <w:sz w:val="28"/>
          <w:szCs w:val="28"/>
        </w:rPr>
      </w:pPr>
    </w:p>
    <w:p w14:paraId="7E3E5665">
      <w:pPr>
        <w:widowControl/>
        <w:spacing w:before="100" w:after="100" w:line="480" w:lineRule="auto"/>
        <w:rPr>
          <w:rFonts w:hint="eastAsia" w:ascii="宋体" w:hAnsi="宋体" w:cs="宋体" w:eastAsiaTheme="minorEastAsia"/>
          <w:b/>
          <w:bCs/>
          <w:kern w:val="0"/>
          <w:sz w:val="30"/>
          <w:szCs w:val="30"/>
          <w:lang w:eastAsia="zh-CN"/>
        </w:rPr>
      </w:pPr>
      <w:r>
        <w:rPr>
          <w:rFonts w:hint="eastAsia" w:ascii="宋体" w:hAnsi="宋体" w:cs="宋体"/>
          <w:b/>
          <w:bCs/>
          <w:kern w:val="0"/>
          <w:sz w:val="30"/>
          <w:szCs w:val="30"/>
        </w:rPr>
        <w:t xml:space="preserve">      </w:t>
      </w:r>
      <w:r>
        <w:rPr>
          <w:rFonts w:hint="eastAsia" w:ascii="宋体" w:hAnsi="宋体" w:cs="宋体"/>
          <w:b/>
          <w:bCs/>
          <w:kern w:val="0"/>
          <w:sz w:val="30"/>
          <w:szCs w:val="30"/>
          <w:lang w:val="en-US" w:eastAsia="zh-CN"/>
        </w:rPr>
        <w:t xml:space="preserve"> 采  购  </w:t>
      </w:r>
      <w:r>
        <w:rPr>
          <w:rFonts w:hint="eastAsia" w:ascii="宋体" w:hAnsi="宋体" w:cs="宋体"/>
          <w:b/>
          <w:bCs/>
          <w:kern w:val="0"/>
          <w:sz w:val="30"/>
          <w:szCs w:val="30"/>
        </w:rPr>
        <w:t>人</w:t>
      </w:r>
      <w:r>
        <w:rPr>
          <w:rFonts w:ascii="宋体" w:hAnsi="宋体" w:cs="宋体"/>
          <w:b/>
          <w:bCs/>
          <w:kern w:val="0"/>
          <w:sz w:val="30"/>
          <w:szCs w:val="30"/>
        </w:rPr>
        <w:t>:</w:t>
      </w:r>
      <w:r>
        <w:rPr>
          <w:rFonts w:hint="eastAsia" w:ascii="宋体" w:hAnsi="宋体" w:cs="宋体"/>
          <w:b/>
          <w:bCs/>
          <w:kern w:val="0"/>
          <w:sz w:val="30"/>
          <w:szCs w:val="30"/>
        </w:rPr>
        <w:t xml:space="preserve">      </w:t>
      </w:r>
      <w:r>
        <w:rPr>
          <w:rFonts w:hint="eastAsia" w:ascii="宋体" w:hAnsi="宋体" w:cs="宋体"/>
          <w:b/>
          <w:bCs/>
          <w:kern w:val="0"/>
          <w:sz w:val="30"/>
          <w:szCs w:val="30"/>
          <w:lang w:val="en-US" w:eastAsia="zh-CN"/>
        </w:rPr>
        <w:t xml:space="preserve">   </w:t>
      </w:r>
      <w:r>
        <w:rPr>
          <w:rFonts w:hint="eastAsia" w:ascii="宋体" w:hAnsi="宋体"/>
          <w:b/>
          <w:sz w:val="30"/>
          <w:szCs w:val="30"/>
          <w:lang w:eastAsia="zh-CN"/>
        </w:rPr>
        <w:t>龙井市自然资源和林业局</w:t>
      </w:r>
    </w:p>
    <w:p w14:paraId="0993C8C2">
      <w:pPr>
        <w:widowControl/>
        <w:spacing w:before="100" w:after="100" w:line="480" w:lineRule="auto"/>
        <w:rPr>
          <w:rFonts w:ascii="宋体"/>
          <w:b/>
          <w:bCs/>
          <w:kern w:val="0"/>
          <w:sz w:val="24"/>
        </w:rPr>
      </w:pPr>
    </w:p>
    <w:p w14:paraId="6F25DADC">
      <w:pPr>
        <w:spacing w:beforeLines="50" w:afterLines="50" w:line="480" w:lineRule="auto"/>
        <w:rPr>
          <w:rFonts w:ascii="宋体" w:hAnsi="宋体"/>
          <w:b/>
          <w:bCs/>
          <w:sz w:val="28"/>
          <w:szCs w:val="28"/>
        </w:rPr>
      </w:pPr>
      <w:r>
        <w:rPr>
          <w:rFonts w:ascii="宋体" w:hAnsi="宋体" w:cs="宋体"/>
          <w:b/>
          <w:bCs/>
          <w:kern w:val="0"/>
          <w:sz w:val="30"/>
          <w:szCs w:val="30"/>
        </w:rPr>
        <w:t xml:space="preserve">       </w:t>
      </w:r>
      <w:r>
        <w:rPr>
          <w:rFonts w:hint="eastAsia" w:ascii="宋体" w:hAnsi="宋体" w:cs="宋体"/>
          <w:b/>
          <w:bCs/>
          <w:kern w:val="0"/>
          <w:sz w:val="30"/>
          <w:szCs w:val="30"/>
          <w:lang w:val="en-US" w:eastAsia="zh-CN"/>
        </w:rPr>
        <w:t>采购</w:t>
      </w:r>
      <w:r>
        <w:rPr>
          <w:rFonts w:hint="eastAsia" w:ascii="宋体" w:hAnsi="宋体" w:cs="宋体"/>
          <w:b/>
          <w:bCs/>
          <w:kern w:val="0"/>
          <w:sz w:val="30"/>
          <w:szCs w:val="30"/>
        </w:rPr>
        <w:t>代理机构</w:t>
      </w:r>
      <w:r>
        <w:rPr>
          <w:rFonts w:ascii="宋体" w:hAnsi="宋体" w:cs="宋体"/>
          <w:b/>
          <w:bCs/>
          <w:kern w:val="0"/>
          <w:sz w:val="30"/>
          <w:szCs w:val="30"/>
        </w:rPr>
        <w:t xml:space="preserve">: </w:t>
      </w:r>
      <w:r>
        <w:rPr>
          <w:rFonts w:hint="eastAsia" w:ascii="宋体" w:hAnsi="宋体" w:cs="宋体"/>
          <w:b/>
          <w:bCs/>
          <w:kern w:val="0"/>
          <w:sz w:val="30"/>
          <w:szCs w:val="30"/>
        </w:rPr>
        <w:t xml:space="preserve"> </w:t>
      </w:r>
      <w:r>
        <w:rPr>
          <w:rFonts w:hint="eastAsia" w:ascii="宋体" w:hAnsi="宋体" w:cs="宋体"/>
          <w:b/>
          <w:bCs/>
          <w:kern w:val="0"/>
          <w:sz w:val="30"/>
          <w:szCs w:val="30"/>
          <w:lang w:val="en-US" w:eastAsia="zh-CN"/>
        </w:rPr>
        <w:t xml:space="preserve">   </w:t>
      </w:r>
      <w:r>
        <w:rPr>
          <w:rFonts w:hint="eastAsia" w:ascii="宋体" w:hAnsi="宋体" w:cs="宋体"/>
          <w:b/>
          <w:bCs/>
          <w:kern w:val="0"/>
          <w:sz w:val="30"/>
          <w:szCs w:val="30"/>
        </w:rPr>
        <w:t>吉林博业工程建设咨询有限公司</w:t>
      </w:r>
    </w:p>
    <w:p w14:paraId="3FDA8E1D">
      <w:pPr>
        <w:spacing w:beforeLines="50" w:afterLines="50" w:line="480" w:lineRule="auto"/>
        <w:jc w:val="center"/>
        <w:rPr>
          <w:rFonts w:ascii="宋体" w:hAnsi="宋体"/>
          <w:b/>
          <w:bCs/>
          <w:sz w:val="24"/>
        </w:rPr>
      </w:pPr>
    </w:p>
    <w:p w14:paraId="2E2D1131">
      <w:pPr>
        <w:spacing w:line="360" w:lineRule="auto"/>
        <w:jc w:val="center"/>
        <w:rPr>
          <w:rFonts w:ascii="宋体" w:hAnsi="宋体"/>
          <w:b/>
          <w:bCs/>
          <w:sz w:val="24"/>
        </w:rPr>
      </w:pPr>
      <w:r>
        <w:rPr>
          <w:rFonts w:hint="eastAsia" w:ascii="宋体" w:hAnsi="宋体" w:eastAsia="Malgun Gothic"/>
          <w:b/>
          <w:bCs/>
          <w:sz w:val="24"/>
          <w:lang w:val="en-US" w:eastAsia="ko-KR"/>
        </w:rPr>
        <w:t xml:space="preserve"> </w:t>
      </w:r>
      <w:r>
        <w:rPr>
          <w:rFonts w:hint="eastAsia" w:ascii="宋体" w:hAnsi="宋体" w:eastAsia="宋体"/>
          <w:b/>
          <w:bCs/>
          <w:sz w:val="24"/>
          <w:lang w:val="en-US" w:eastAsia="zh-CN"/>
        </w:rPr>
        <w:t xml:space="preserve">  </w:t>
      </w:r>
      <w:r>
        <w:rPr>
          <w:rFonts w:hint="eastAsia" w:ascii="宋体" w:hAnsi="宋体" w:eastAsia="Malgun Gothic"/>
          <w:b/>
          <w:bCs/>
          <w:sz w:val="24"/>
          <w:lang w:val="en-US" w:eastAsia="ko-KR"/>
        </w:rPr>
        <w:t xml:space="preserve"> </w:t>
      </w:r>
      <w:r>
        <w:rPr>
          <w:rFonts w:hint="eastAsia" w:ascii="宋体" w:hAnsi="宋体" w:eastAsia="宋体"/>
          <w:b/>
          <w:bCs/>
          <w:sz w:val="24"/>
          <w:lang w:val="en-US" w:eastAsia="zh-CN"/>
        </w:rPr>
        <w:t xml:space="preserve">        </w:t>
      </w:r>
      <w:r>
        <w:rPr>
          <w:rFonts w:hint="eastAsia" w:ascii="宋体" w:hAnsi="宋体"/>
          <w:b/>
          <w:bCs/>
          <w:sz w:val="24"/>
        </w:rPr>
        <w:t>二0二</w:t>
      </w:r>
      <w:r>
        <w:rPr>
          <w:rFonts w:hint="eastAsia" w:ascii="宋体" w:hAnsi="宋体"/>
          <w:b/>
          <w:bCs/>
          <w:sz w:val="24"/>
          <w:lang w:val="en-US" w:eastAsia="zh-CN"/>
        </w:rPr>
        <w:t>五</w:t>
      </w:r>
      <w:r>
        <w:rPr>
          <w:rFonts w:hint="eastAsia" w:ascii="宋体" w:hAnsi="宋体"/>
          <w:b/>
          <w:bCs/>
          <w:sz w:val="24"/>
        </w:rPr>
        <w:t>年</w:t>
      </w:r>
      <w:r>
        <w:rPr>
          <w:rFonts w:hint="eastAsia" w:ascii="宋体" w:hAnsi="宋体"/>
          <w:b/>
          <w:bCs/>
          <w:sz w:val="24"/>
          <w:lang w:val="en-US" w:eastAsia="zh-CN"/>
        </w:rPr>
        <w:t>三</w:t>
      </w:r>
      <w:r>
        <w:rPr>
          <w:rFonts w:hint="eastAsia" w:ascii="宋体" w:hAnsi="宋体"/>
          <w:b/>
          <w:bCs/>
          <w:sz w:val="24"/>
        </w:rPr>
        <w:t>月</w:t>
      </w:r>
      <w:r>
        <w:rPr>
          <w:rFonts w:hint="eastAsia" w:ascii="宋体" w:hAnsi="宋体"/>
          <w:b/>
          <w:bCs/>
          <w:sz w:val="24"/>
          <w:lang w:val="en-US" w:eastAsia="zh-CN"/>
        </w:rPr>
        <w:t>二十四</w:t>
      </w:r>
      <w:r>
        <w:rPr>
          <w:rFonts w:hint="eastAsia" w:ascii="宋体" w:hAnsi="宋体"/>
          <w:b/>
          <w:bCs/>
          <w:sz w:val="24"/>
        </w:rPr>
        <w:t>日</w:t>
      </w:r>
    </w:p>
    <w:p w14:paraId="510D7C50">
      <w:pPr>
        <w:tabs>
          <w:tab w:val="left" w:pos="6150"/>
        </w:tabs>
        <w:spacing w:line="360" w:lineRule="auto"/>
        <w:jc w:val="center"/>
        <w:rPr>
          <w:rFonts w:ascii="宋体" w:hAnsi="宋体"/>
          <w:b/>
          <w:sz w:val="36"/>
          <w:szCs w:val="36"/>
        </w:rPr>
      </w:pPr>
      <w:r>
        <w:rPr>
          <w:rFonts w:ascii="宋体" w:hAnsi="宋体"/>
          <w:b/>
          <w:sz w:val="36"/>
          <w:szCs w:val="36"/>
        </w:rPr>
        <w:br w:type="page"/>
      </w:r>
    </w:p>
    <w:p w14:paraId="2B7E93EB">
      <w:pPr>
        <w:tabs>
          <w:tab w:val="left" w:pos="6150"/>
        </w:tabs>
        <w:spacing w:line="360" w:lineRule="auto"/>
        <w:jc w:val="center"/>
        <w:rPr>
          <w:rFonts w:ascii="宋体" w:hAnsi="宋体"/>
          <w:b/>
          <w:sz w:val="36"/>
          <w:szCs w:val="36"/>
        </w:rPr>
      </w:pPr>
    </w:p>
    <w:p w14:paraId="694796AC">
      <w:pPr>
        <w:tabs>
          <w:tab w:val="left" w:pos="6150"/>
        </w:tabs>
        <w:spacing w:line="360" w:lineRule="auto"/>
        <w:jc w:val="center"/>
        <w:rPr>
          <w:rFonts w:ascii="宋体" w:hAnsi="宋体"/>
          <w:b/>
          <w:sz w:val="36"/>
          <w:szCs w:val="36"/>
        </w:rPr>
      </w:pPr>
    </w:p>
    <w:p w14:paraId="1730DF76">
      <w:pPr>
        <w:tabs>
          <w:tab w:val="left" w:pos="6150"/>
        </w:tabs>
        <w:spacing w:line="360" w:lineRule="auto"/>
        <w:jc w:val="center"/>
        <w:rPr>
          <w:rFonts w:ascii="宋体" w:hAnsi="宋体"/>
          <w:b/>
          <w:sz w:val="36"/>
          <w:szCs w:val="36"/>
        </w:rPr>
      </w:pPr>
      <w:r>
        <w:rPr>
          <w:rFonts w:hint="eastAsia" w:ascii="宋体" w:hAnsi="宋体"/>
          <w:b/>
          <w:sz w:val="36"/>
          <w:szCs w:val="36"/>
        </w:rPr>
        <w:t>目   录</w:t>
      </w:r>
    </w:p>
    <w:p w14:paraId="66541B9D">
      <w:pPr>
        <w:rPr>
          <w:rFonts w:ascii="宋体" w:hAnsi="宋体" w:eastAsia="宋体"/>
        </w:rPr>
      </w:pPr>
    </w:p>
    <w:p w14:paraId="1DBF594D">
      <w:pPr>
        <w:rPr>
          <w:rFonts w:ascii="宋体" w:hAnsi="宋体" w:eastAsia="宋体"/>
        </w:rPr>
      </w:pPr>
      <w:r>
        <w:rPr>
          <w:rFonts w:hint="eastAsia" w:ascii="宋体" w:hAnsi="宋体" w:eastAsia="宋体"/>
        </w:rPr>
        <w:fldChar w:fldCharType="begin"/>
      </w:r>
      <w:r>
        <w:rPr>
          <w:rFonts w:hint="eastAsia" w:ascii="宋体" w:hAnsi="宋体" w:eastAsia="宋体"/>
        </w:rPr>
        <w:instrText xml:space="preserve"> TOC \o "1-3" \h \z \u </w:instrText>
      </w:r>
      <w:r>
        <w:rPr>
          <w:rFonts w:hint="eastAsia" w:ascii="宋体" w:hAnsi="宋体" w:eastAsia="宋体"/>
        </w:rPr>
        <w:fldChar w:fldCharType="separate"/>
      </w:r>
      <w:r>
        <w:fldChar w:fldCharType="begin"/>
      </w:r>
      <w:r>
        <w:instrText xml:space="preserve"> HYPERLINK \l "_Toc296073832" </w:instrText>
      </w:r>
      <w:r>
        <w:fldChar w:fldCharType="separate"/>
      </w:r>
      <w:r>
        <w:rPr>
          <w:rFonts w:hint="eastAsia" w:ascii="宋体" w:hAnsi="宋体" w:eastAsia="宋体"/>
          <w:color w:val="auto"/>
        </w:rPr>
        <w:t>第一部</w:t>
      </w:r>
      <w:r>
        <w:rPr>
          <w:rFonts w:hint="eastAsia" w:ascii="宋体" w:hAnsi="宋体" w:eastAsia="宋体"/>
          <w:color w:val="auto"/>
          <w:lang w:val="en-US" w:eastAsia="zh-CN"/>
        </w:rPr>
        <w:t>分</w:t>
      </w:r>
      <w:r>
        <w:rPr>
          <w:rFonts w:hint="eastAsia" w:ascii="宋体" w:hAnsi="宋体" w:eastAsia="宋体"/>
          <w:color w:val="auto"/>
        </w:rPr>
        <w:t xml:space="preserve">   </w:t>
      </w:r>
      <w:r>
        <w:rPr>
          <w:rFonts w:hint="eastAsia" w:ascii="宋体" w:hAnsi="宋体" w:eastAsia="宋体"/>
          <w:color w:val="auto"/>
          <w:lang w:val="en-US" w:eastAsia="zh-CN"/>
        </w:rPr>
        <w:t>采购</w:t>
      </w:r>
      <w:r>
        <w:rPr>
          <w:rFonts w:hint="eastAsia" w:ascii="宋体" w:hAnsi="宋体" w:eastAsia="宋体"/>
          <w:color w:val="auto"/>
        </w:rPr>
        <w:t>公告</w:t>
      </w:r>
      <w:r>
        <w:rPr>
          <w:rFonts w:hint="eastAsia" w:ascii="宋体" w:hAnsi="宋体" w:eastAsia="宋体"/>
        </w:rPr>
        <w:tab/>
      </w:r>
      <w:r>
        <w:rPr>
          <w:rFonts w:hint="eastAsia" w:ascii="宋体" w:hAnsi="宋体" w:eastAsia="宋体"/>
          <w:lang w:val="en-US" w:eastAsia="zh-CN"/>
        </w:rPr>
        <w:t>................................................</w:t>
      </w:r>
      <w:r>
        <w:rPr>
          <w:rFonts w:hint="eastAsia" w:ascii="宋体" w:hAnsi="宋体"/>
          <w:lang w:val="en-US" w:eastAsia="zh-CN"/>
        </w:rPr>
        <w:t>2</w:t>
      </w:r>
      <w:r>
        <w:rPr>
          <w:rFonts w:hint="eastAsia" w:ascii="宋体" w:hAnsi="宋体" w:eastAsia="宋体"/>
        </w:rPr>
        <w:fldChar w:fldCharType="end"/>
      </w:r>
    </w:p>
    <w:p w14:paraId="24C78E3A">
      <w:pPr>
        <w:rPr>
          <w:rFonts w:ascii="宋体" w:hAnsi="宋体" w:eastAsia="宋体"/>
          <w:color w:val="auto"/>
        </w:rPr>
      </w:pPr>
    </w:p>
    <w:p w14:paraId="5FD5E5E9">
      <w:pPr>
        <w:rPr>
          <w:rFonts w:hint="eastAsia" w:ascii="宋体" w:hAnsi="宋体" w:eastAsia="宋体"/>
          <w:lang w:val="en-US" w:eastAsia="zh-CN"/>
        </w:rPr>
      </w:pPr>
      <w:r>
        <w:fldChar w:fldCharType="begin"/>
      </w:r>
      <w:r>
        <w:instrText xml:space="preserve"> HYPERLINK \l "_Toc296073842" </w:instrText>
      </w:r>
      <w:r>
        <w:fldChar w:fldCharType="separate"/>
      </w:r>
      <w:r>
        <w:rPr>
          <w:rFonts w:hint="eastAsia" w:ascii="宋体" w:hAnsi="宋体" w:eastAsia="宋体"/>
          <w:color w:val="auto"/>
        </w:rPr>
        <w:t>第二部分   采购项目内容</w:t>
      </w:r>
      <w:r>
        <w:rPr>
          <w:rFonts w:hint="eastAsia" w:ascii="宋体" w:hAnsi="宋体" w:eastAsia="宋体"/>
        </w:rPr>
        <w:tab/>
      </w:r>
      <w:r>
        <w:rPr>
          <w:rFonts w:hint="eastAsia" w:ascii="宋体" w:hAnsi="宋体" w:eastAsia="宋体"/>
          <w:lang w:val="en-US" w:eastAsia="zh-CN"/>
        </w:rPr>
        <w:t>...........................................</w:t>
      </w:r>
      <w:r>
        <w:rPr>
          <w:rFonts w:hint="eastAsia" w:ascii="宋体" w:hAnsi="宋体"/>
          <w:lang w:val="en-US" w:eastAsia="zh-CN"/>
        </w:rPr>
        <w:t>1</w:t>
      </w:r>
      <w:r>
        <w:rPr>
          <w:rFonts w:hint="eastAsia" w:ascii="宋体" w:hAnsi="宋体" w:eastAsia="宋体"/>
        </w:rPr>
        <w:fldChar w:fldCharType="end"/>
      </w:r>
      <w:r>
        <w:rPr>
          <w:rFonts w:hint="eastAsia" w:ascii="宋体" w:hAnsi="宋体"/>
          <w:lang w:val="en-US" w:eastAsia="zh-CN"/>
        </w:rPr>
        <w:t>0</w:t>
      </w:r>
    </w:p>
    <w:p w14:paraId="65F44A82">
      <w:pPr>
        <w:rPr>
          <w:rFonts w:ascii="宋体" w:hAnsi="宋体" w:eastAsia="宋体"/>
          <w:color w:val="auto"/>
        </w:rPr>
      </w:pPr>
    </w:p>
    <w:p w14:paraId="1D170849">
      <w:pPr>
        <w:rPr>
          <w:rFonts w:hint="eastAsia" w:ascii="宋体" w:hAnsi="宋体" w:eastAsia="宋体"/>
          <w:lang w:val="en-US" w:eastAsia="zh-CN"/>
        </w:rPr>
      </w:pPr>
      <w:r>
        <w:fldChar w:fldCharType="begin"/>
      </w:r>
      <w:r>
        <w:instrText xml:space="preserve"> HYPERLINK \l "_Toc296073842" </w:instrText>
      </w:r>
      <w:r>
        <w:fldChar w:fldCharType="separate"/>
      </w:r>
      <w:r>
        <w:rPr>
          <w:rFonts w:hint="eastAsia" w:ascii="宋体" w:hAnsi="宋体" w:eastAsia="宋体"/>
          <w:color w:val="auto"/>
        </w:rPr>
        <w:t xml:space="preserve">第三部分   </w:t>
      </w:r>
      <w:r>
        <w:rPr>
          <w:rFonts w:hint="eastAsia" w:ascii="宋体" w:hAnsi="宋体" w:eastAsia="宋体"/>
          <w:color w:val="auto"/>
          <w:lang w:eastAsia="zh-CN"/>
        </w:rPr>
        <w:t>潜在投标人</w:t>
      </w:r>
      <w:r>
        <w:rPr>
          <w:rFonts w:hint="eastAsia" w:ascii="宋体" w:hAnsi="宋体" w:eastAsia="宋体"/>
          <w:color w:val="auto"/>
        </w:rPr>
        <w:t>须知</w:t>
      </w:r>
      <w:r>
        <w:rPr>
          <w:rFonts w:hint="eastAsia" w:ascii="宋体" w:hAnsi="宋体" w:eastAsia="宋体"/>
          <w:lang w:val="en-US" w:eastAsia="zh-CN"/>
        </w:rPr>
        <w:t>..........................................</w:t>
      </w:r>
      <w:r>
        <w:rPr>
          <w:rFonts w:hint="eastAsia" w:ascii="宋体" w:hAnsi="宋体"/>
          <w:lang w:val="en-US" w:eastAsia="zh-CN"/>
        </w:rPr>
        <w:t>1</w:t>
      </w:r>
      <w:r>
        <w:rPr>
          <w:rFonts w:hint="eastAsia" w:ascii="宋体" w:hAnsi="宋体" w:eastAsia="宋体"/>
        </w:rPr>
        <w:fldChar w:fldCharType="end"/>
      </w:r>
      <w:r>
        <w:rPr>
          <w:rFonts w:hint="eastAsia" w:ascii="宋体" w:hAnsi="宋体"/>
          <w:lang w:val="en-US" w:eastAsia="zh-CN"/>
        </w:rPr>
        <w:t>2</w:t>
      </w:r>
    </w:p>
    <w:p w14:paraId="642F04D9">
      <w:pPr>
        <w:rPr>
          <w:rFonts w:ascii="宋体" w:hAnsi="宋体" w:eastAsia="宋体"/>
          <w:color w:val="auto"/>
        </w:rPr>
      </w:pPr>
    </w:p>
    <w:p w14:paraId="70CDAED0">
      <w:pPr>
        <w:rPr>
          <w:rFonts w:hint="eastAsia" w:ascii="宋体" w:hAnsi="宋体" w:eastAsia="宋体"/>
          <w:lang w:val="en-US" w:eastAsia="zh-CN"/>
        </w:rPr>
      </w:pPr>
      <w:r>
        <w:fldChar w:fldCharType="begin"/>
      </w:r>
      <w:r>
        <w:instrText xml:space="preserve"> HYPERLINK \l "_Toc296073842" </w:instrText>
      </w:r>
      <w:r>
        <w:fldChar w:fldCharType="separate"/>
      </w:r>
      <w:r>
        <w:rPr>
          <w:rFonts w:hint="eastAsia" w:ascii="宋体" w:hAnsi="宋体" w:eastAsia="宋体"/>
          <w:color w:val="auto"/>
        </w:rPr>
        <w:t>第四部分   合同书格式</w:t>
      </w:r>
      <w:r>
        <w:rPr>
          <w:rFonts w:hint="eastAsia" w:ascii="宋体" w:hAnsi="宋体" w:eastAsia="宋体"/>
          <w:lang w:val="en-US" w:eastAsia="zh-CN"/>
        </w:rPr>
        <w:t>..............................................</w:t>
      </w:r>
      <w:r>
        <w:rPr>
          <w:rFonts w:hint="eastAsia" w:ascii="宋体" w:hAnsi="宋体"/>
          <w:lang w:val="en-US" w:eastAsia="zh-CN"/>
        </w:rPr>
        <w:t>2</w:t>
      </w:r>
      <w:r>
        <w:rPr>
          <w:rFonts w:hint="eastAsia" w:ascii="宋体" w:hAnsi="宋体" w:eastAsia="宋体"/>
        </w:rPr>
        <w:fldChar w:fldCharType="end"/>
      </w:r>
      <w:r>
        <w:rPr>
          <w:rFonts w:hint="eastAsia" w:ascii="宋体" w:hAnsi="宋体" w:eastAsia="宋体"/>
          <w:lang w:val="en-US" w:eastAsia="zh-CN"/>
        </w:rPr>
        <w:t>1</w:t>
      </w:r>
    </w:p>
    <w:p w14:paraId="36626DBF">
      <w:pPr>
        <w:rPr>
          <w:rFonts w:ascii="宋体" w:hAnsi="宋体" w:eastAsia="宋体"/>
          <w:color w:val="auto"/>
        </w:rPr>
      </w:pPr>
    </w:p>
    <w:p w14:paraId="69266A3C">
      <w:pPr>
        <w:rPr>
          <w:rFonts w:hint="default" w:ascii="宋体" w:hAnsi="宋体" w:eastAsia="Malgun Gothic"/>
          <w:lang w:val="en-US" w:eastAsia="ko-KR"/>
        </w:rPr>
      </w:pPr>
      <w:r>
        <w:fldChar w:fldCharType="begin"/>
      </w:r>
      <w:r>
        <w:instrText xml:space="preserve"> HYPERLINK \l "_Toc296073842" </w:instrText>
      </w:r>
      <w:r>
        <w:fldChar w:fldCharType="separate"/>
      </w:r>
      <w:r>
        <w:rPr>
          <w:rFonts w:hint="eastAsia" w:ascii="宋体" w:hAnsi="宋体" w:eastAsia="宋体"/>
          <w:color w:val="auto"/>
        </w:rPr>
        <w:t xml:space="preserve">第五部分   </w:t>
      </w:r>
      <w:r>
        <w:rPr>
          <w:rFonts w:hint="eastAsia" w:ascii="宋体" w:hAnsi="宋体" w:eastAsia="宋体"/>
          <w:color w:val="auto"/>
          <w:lang w:eastAsia="zh-CN"/>
        </w:rPr>
        <w:t>投标文件</w:t>
      </w:r>
      <w:r>
        <w:rPr>
          <w:rFonts w:hint="eastAsia" w:ascii="宋体" w:hAnsi="宋体" w:eastAsia="宋体"/>
          <w:color w:val="auto"/>
        </w:rPr>
        <w:t>格式</w:t>
      </w:r>
      <w:r>
        <w:rPr>
          <w:rFonts w:hint="eastAsia" w:ascii="宋体" w:hAnsi="宋体" w:eastAsia="宋体"/>
          <w:lang w:val="en-US" w:eastAsia="zh-CN"/>
        </w:rPr>
        <w:t>.</w:t>
      </w:r>
      <w:r>
        <w:rPr>
          <w:rFonts w:hint="eastAsia" w:ascii="宋体" w:hAnsi="宋体" w:eastAsia="宋体"/>
        </w:rPr>
        <w:fldChar w:fldCharType="end"/>
      </w:r>
      <w:r>
        <w:rPr>
          <w:rFonts w:hint="eastAsia" w:ascii="宋体" w:hAnsi="宋体" w:eastAsia="宋体"/>
          <w:lang w:val="en-US" w:eastAsia="zh-CN"/>
        </w:rPr>
        <w:t>...........................................</w:t>
      </w:r>
      <w:r>
        <w:rPr>
          <w:rFonts w:hint="eastAsia" w:ascii="宋体" w:hAnsi="宋体"/>
          <w:lang w:val="en-US" w:eastAsia="zh-CN"/>
        </w:rPr>
        <w:t>27</w:t>
      </w:r>
    </w:p>
    <w:p w14:paraId="50537597">
      <w:pPr>
        <w:rPr>
          <w:rFonts w:ascii="宋体" w:hAnsi="宋体" w:eastAsia="宋体"/>
        </w:rPr>
      </w:pPr>
      <w:r>
        <w:rPr>
          <w:rFonts w:hint="eastAsia" w:ascii="宋体" w:hAnsi="宋体" w:eastAsia="宋体"/>
        </w:rPr>
        <w:fldChar w:fldCharType="end"/>
      </w:r>
      <w:r>
        <w:rPr>
          <w:rFonts w:hint="eastAsia" w:ascii="宋体" w:hAnsi="宋体" w:eastAsia="宋体"/>
        </w:rPr>
        <w:fldChar w:fldCharType="begin"/>
      </w:r>
      <w:r>
        <w:rPr>
          <w:rFonts w:hint="eastAsia" w:ascii="宋体" w:hAnsi="宋体" w:eastAsia="宋体"/>
        </w:rPr>
        <w:instrText xml:space="preserve"> TOC \o "1-3" \h \z \u </w:instrText>
      </w:r>
      <w:r>
        <w:rPr>
          <w:rFonts w:hint="eastAsia" w:ascii="宋体" w:hAnsi="宋体" w:eastAsia="宋体"/>
        </w:rPr>
        <w:fldChar w:fldCharType="separate"/>
      </w:r>
    </w:p>
    <w:p w14:paraId="1E6CEC4F">
      <w:pPr>
        <w:rPr>
          <w:rFonts w:ascii="宋体" w:hAnsi="宋体"/>
        </w:rPr>
      </w:pPr>
      <w:r>
        <w:fldChar w:fldCharType="begin"/>
      </w:r>
      <w:r>
        <w:instrText xml:space="preserve"> HYPERLINK \l "_Toc296073842" </w:instrText>
      </w:r>
      <w:r>
        <w:fldChar w:fldCharType="separate"/>
      </w:r>
      <w:r>
        <w:fldChar w:fldCharType="end"/>
      </w:r>
      <w:r>
        <w:rPr>
          <w:rFonts w:hint="eastAsia" w:ascii="宋体" w:hAnsi="宋体"/>
        </w:rPr>
        <w:fldChar w:fldCharType="end"/>
      </w:r>
    </w:p>
    <w:p w14:paraId="22AF5A8C">
      <w:pPr>
        <w:spacing w:line="360" w:lineRule="auto"/>
        <w:jc w:val="center"/>
        <w:rPr>
          <w:rFonts w:ascii="宋体" w:hAnsi="宋体" w:cs="宋体"/>
          <w:b/>
          <w:kern w:val="0"/>
          <w:sz w:val="28"/>
          <w:szCs w:val="28"/>
        </w:rPr>
      </w:pPr>
    </w:p>
    <w:p w14:paraId="74A53FB9">
      <w:pPr>
        <w:spacing w:line="360" w:lineRule="auto"/>
        <w:jc w:val="center"/>
        <w:rPr>
          <w:rFonts w:ascii="宋体" w:hAnsi="宋体" w:cs="宋体"/>
          <w:b/>
          <w:kern w:val="0"/>
          <w:sz w:val="28"/>
          <w:szCs w:val="28"/>
        </w:rPr>
      </w:pPr>
    </w:p>
    <w:p w14:paraId="7FD89D7B">
      <w:pPr>
        <w:spacing w:line="360" w:lineRule="auto"/>
        <w:jc w:val="center"/>
        <w:rPr>
          <w:rFonts w:ascii="宋体" w:hAnsi="宋体" w:cs="宋体"/>
          <w:b/>
          <w:kern w:val="0"/>
          <w:sz w:val="28"/>
          <w:szCs w:val="28"/>
        </w:rPr>
      </w:pPr>
    </w:p>
    <w:p w14:paraId="3248E9B3">
      <w:pPr>
        <w:spacing w:line="360" w:lineRule="auto"/>
        <w:jc w:val="center"/>
        <w:rPr>
          <w:rFonts w:ascii="宋体" w:hAnsi="宋体" w:cs="宋体"/>
          <w:b/>
          <w:kern w:val="0"/>
          <w:sz w:val="28"/>
          <w:szCs w:val="28"/>
        </w:rPr>
      </w:pPr>
    </w:p>
    <w:p w14:paraId="1738CF16">
      <w:pPr>
        <w:spacing w:line="360" w:lineRule="auto"/>
        <w:jc w:val="center"/>
        <w:rPr>
          <w:rFonts w:ascii="宋体" w:hAnsi="宋体" w:cs="宋体"/>
          <w:b/>
          <w:kern w:val="0"/>
          <w:sz w:val="28"/>
          <w:szCs w:val="28"/>
        </w:rPr>
      </w:pPr>
    </w:p>
    <w:p w14:paraId="2FB87784">
      <w:pPr>
        <w:spacing w:line="360" w:lineRule="auto"/>
        <w:jc w:val="center"/>
        <w:rPr>
          <w:rFonts w:ascii="宋体" w:hAnsi="宋体" w:cs="宋体"/>
          <w:b/>
          <w:kern w:val="0"/>
          <w:sz w:val="28"/>
          <w:szCs w:val="28"/>
        </w:rPr>
      </w:pPr>
    </w:p>
    <w:p w14:paraId="23B562F2">
      <w:pPr>
        <w:spacing w:line="360" w:lineRule="auto"/>
        <w:jc w:val="center"/>
        <w:rPr>
          <w:rFonts w:ascii="宋体" w:hAnsi="宋体" w:cs="宋体"/>
          <w:b/>
          <w:kern w:val="0"/>
          <w:sz w:val="28"/>
          <w:szCs w:val="28"/>
        </w:rPr>
      </w:pPr>
    </w:p>
    <w:p w14:paraId="7D21AA9C">
      <w:pPr>
        <w:spacing w:line="360" w:lineRule="auto"/>
        <w:jc w:val="center"/>
        <w:rPr>
          <w:rFonts w:ascii="宋体" w:hAnsi="宋体" w:cs="宋体"/>
          <w:b/>
          <w:kern w:val="0"/>
          <w:sz w:val="28"/>
          <w:szCs w:val="28"/>
        </w:rPr>
      </w:pPr>
    </w:p>
    <w:p w14:paraId="79C4CC36">
      <w:pPr>
        <w:spacing w:line="360" w:lineRule="auto"/>
        <w:jc w:val="center"/>
        <w:rPr>
          <w:rFonts w:ascii="宋体" w:hAnsi="宋体" w:cs="宋体"/>
          <w:b/>
          <w:kern w:val="0"/>
          <w:sz w:val="28"/>
          <w:szCs w:val="28"/>
        </w:rPr>
      </w:pPr>
    </w:p>
    <w:p w14:paraId="43EE2A08">
      <w:pPr>
        <w:spacing w:line="360" w:lineRule="auto"/>
        <w:jc w:val="center"/>
        <w:rPr>
          <w:rFonts w:ascii="宋体" w:hAnsi="宋体" w:cs="宋体"/>
          <w:b/>
          <w:kern w:val="0"/>
          <w:sz w:val="28"/>
          <w:szCs w:val="28"/>
        </w:rPr>
      </w:pPr>
    </w:p>
    <w:p w14:paraId="4036A303">
      <w:pPr>
        <w:spacing w:line="360" w:lineRule="auto"/>
        <w:jc w:val="center"/>
        <w:rPr>
          <w:rFonts w:ascii="宋体" w:hAnsi="宋体" w:cs="宋体"/>
          <w:b/>
          <w:kern w:val="0"/>
          <w:sz w:val="28"/>
          <w:szCs w:val="28"/>
        </w:rPr>
      </w:pPr>
    </w:p>
    <w:p w14:paraId="363CE99A">
      <w:pPr>
        <w:spacing w:line="360" w:lineRule="auto"/>
        <w:jc w:val="center"/>
        <w:rPr>
          <w:rFonts w:ascii="宋体" w:hAnsi="宋体" w:cs="宋体"/>
          <w:b/>
          <w:kern w:val="0"/>
          <w:sz w:val="28"/>
          <w:szCs w:val="28"/>
        </w:rPr>
      </w:pPr>
    </w:p>
    <w:p w14:paraId="5A70DD7B">
      <w:pPr>
        <w:spacing w:line="360" w:lineRule="auto"/>
        <w:jc w:val="center"/>
        <w:rPr>
          <w:rFonts w:ascii="宋体" w:hAnsi="宋体" w:cs="宋体"/>
          <w:b/>
          <w:kern w:val="0"/>
          <w:sz w:val="28"/>
          <w:szCs w:val="28"/>
        </w:rPr>
      </w:pPr>
    </w:p>
    <w:p w14:paraId="0C6E9EF8">
      <w:pPr>
        <w:spacing w:line="360" w:lineRule="auto"/>
        <w:jc w:val="center"/>
        <w:rPr>
          <w:rFonts w:ascii="宋体" w:hAnsi="宋体" w:cs="宋体"/>
          <w:b/>
          <w:kern w:val="0"/>
          <w:sz w:val="28"/>
          <w:szCs w:val="28"/>
        </w:rPr>
      </w:pPr>
    </w:p>
    <w:p w14:paraId="7560FEED">
      <w:pPr>
        <w:pStyle w:val="2"/>
        <w:rPr>
          <w:rFonts w:ascii="宋体" w:hAnsi="宋体" w:cs="宋体"/>
          <w:b/>
          <w:kern w:val="0"/>
          <w:sz w:val="28"/>
          <w:szCs w:val="28"/>
        </w:rPr>
      </w:pPr>
    </w:p>
    <w:p w14:paraId="2A07FF76">
      <w:pPr>
        <w:pStyle w:val="2"/>
        <w:rPr>
          <w:rFonts w:ascii="宋体" w:hAnsi="宋体" w:cs="宋体"/>
          <w:b/>
          <w:kern w:val="0"/>
          <w:sz w:val="28"/>
          <w:szCs w:val="28"/>
        </w:rPr>
      </w:pPr>
    </w:p>
    <w:p w14:paraId="6DF5CEE5">
      <w:pPr>
        <w:pStyle w:val="2"/>
        <w:rPr>
          <w:rFonts w:ascii="宋体" w:hAnsi="宋体" w:cs="宋体"/>
          <w:b/>
          <w:kern w:val="0"/>
          <w:sz w:val="28"/>
          <w:szCs w:val="28"/>
        </w:rPr>
      </w:pPr>
    </w:p>
    <w:p w14:paraId="2485D27E">
      <w:pPr>
        <w:spacing w:line="360" w:lineRule="auto"/>
        <w:jc w:val="both"/>
        <w:rPr>
          <w:rFonts w:ascii="宋体" w:hAnsi="宋体" w:cs="宋体"/>
          <w:b/>
          <w:kern w:val="0"/>
          <w:sz w:val="28"/>
          <w:szCs w:val="28"/>
        </w:rPr>
      </w:pPr>
    </w:p>
    <w:p w14:paraId="419494E6">
      <w:pPr>
        <w:jc w:val="center"/>
        <w:rPr>
          <w:rFonts w:hint="eastAsia" w:ascii="宋体" w:hAnsi="宋体" w:eastAsia="宋体" w:cs="宋体"/>
          <w:b/>
          <w:sz w:val="24"/>
          <w:szCs w:val="24"/>
        </w:rPr>
      </w:pPr>
      <w:r>
        <w:rPr>
          <w:rFonts w:hint="eastAsia" w:ascii="宋体" w:hAnsi="宋体" w:cs="宋体"/>
          <w:b/>
          <w:kern w:val="0"/>
          <w:sz w:val="28"/>
          <w:szCs w:val="28"/>
          <w:lang w:val="en-US" w:eastAsia="zh-CN"/>
        </w:rPr>
        <w:t xml:space="preserve"> </w:t>
      </w:r>
      <w:r>
        <w:rPr>
          <w:rFonts w:hint="eastAsia" w:ascii="宋体" w:hAnsi="宋体" w:cs="宋体"/>
          <w:b/>
          <w:kern w:val="0"/>
          <w:sz w:val="24"/>
          <w:szCs w:val="24"/>
        </w:rPr>
        <w:t xml:space="preserve">第一部分  </w:t>
      </w:r>
      <w:r>
        <w:rPr>
          <w:rFonts w:hint="eastAsia" w:ascii="宋体" w:hAnsi="宋体" w:eastAsia="宋体" w:cs="宋体"/>
          <w:b/>
          <w:sz w:val="24"/>
          <w:szCs w:val="24"/>
          <w:lang w:eastAsia="zh-CN"/>
        </w:rPr>
        <w:t>龙井市自然资源和林业局2025年地籍图编制工作采购项目</w:t>
      </w:r>
      <w:r>
        <w:rPr>
          <w:rFonts w:hint="eastAsia" w:ascii="宋体" w:hAnsi="宋体" w:eastAsia="宋体" w:cs="宋体"/>
          <w:b/>
          <w:sz w:val="24"/>
          <w:szCs w:val="24"/>
        </w:rPr>
        <w:t>公开招标采购公告</w:t>
      </w:r>
    </w:p>
    <w:p w14:paraId="7E747A7E">
      <w:pPr>
        <w:jc w:val="center"/>
        <w:rPr>
          <w:rFonts w:ascii="宋体" w:hAnsi="宋体"/>
          <w:b/>
          <w:sz w:val="24"/>
        </w:rPr>
      </w:pPr>
    </w:p>
    <w:p w14:paraId="7915069E">
      <w:pPr>
        <w:widowControl/>
        <w:shd w:val="clear" w:color="auto" w:fill="FFFFFF"/>
        <w:spacing w:line="360" w:lineRule="auto"/>
        <w:ind w:firstLine="420" w:firstLineChars="200"/>
        <w:jc w:val="left"/>
        <w:textAlignment w:val="baseline"/>
        <w:rPr>
          <w:rFonts w:hint="eastAsia" w:ascii="宋体" w:hAnsi="宋体" w:eastAsia="宋体" w:cs="宋体"/>
          <w:kern w:val="0"/>
          <w:sz w:val="21"/>
          <w:szCs w:val="21"/>
        </w:rPr>
      </w:pPr>
      <w:r>
        <w:rPr>
          <w:rFonts w:hint="eastAsia" w:ascii="宋体" w:hAnsi="宋体" w:eastAsia="宋体" w:cs="宋体"/>
          <w:kern w:val="0"/>
          <w:sz w:val="21"/>
          <w:szCs w:val="21"/>
        </w:rPr>
        <w:t>项目概况</w:t>
      </w:r>
    </w:p>
    <w:p w14:paraId="77E06912">
      <w:pPr>
        <w:pageBreakBefore w:val="0"/>
        <w:widowControl/>
        <w:kinsoku/>
        <w:wordWrap/>
        <w:overflowPunct/>
        <w:topLinePunct w:val="0"/>
        <w:bidi w:val="0"/>
        <w:spacing w:line="360" w:lineRule="auto"/>
        <w:ind w:firstLine="420" w:firstLineChars="200"/>
        <w:jc w:val="left"/>
        <w:rPr>
          <w:rFonts w:hint="eastAsia" w:ascii="宋体" w:hAnsi="宋体" w:eastAsia="宋体" w:cs="宋体"/>
          <w:szCs w:val="21"/>
          <w:u w:val="single"/>
        </w:rPr>
      </w:pPr>
      <w:r>
        <w:rPr>
          <w:rFonts w:hint="eastAsia" w:ascii="宋体" w:hAnsi="宋体" w:eastAsia="宋体" w:cs="宋体"/>
          <w:b w:val="0"/>
          <w:bCs/>
          <w:sz w:val="21"/>
          <w:szCs w:val="21"/>
          <w:lang w:eastAsia="zh-CN"/>
        </w:rPr>
        <w:t>龙井市自然资源和林业局2025年地籍图编制工作采购项目</w:t>
      </w:r>
      <w:r>
        <w:rPr>
          <w:rFonts w:hint="eastAsia" w:ascii="宋体" w:hAnsi="宋体" w:eastAsia="宋体" w:cs="宋体"/>
          <w:b w:val="0"/>
          <w:bCs/>
          <w:kern w:val="0"/>
          <w:sz w:val="21"/>
          <w:szCs w:val="21"/>
          <w:highlight w:val="none"/>
        </w:rPr>
        <w:t>的</w:t>
      </w:r>
      <w:r>
        <w:rPr>
          <w:rFonts w:hint="eastAsia" w:ascii="宋体" w:hAnsi="宋体" w:eastAsia="宋体" w:cs="宋体"/>
          <w:b w:val="0"/>
          <w:bCs/>
          <w:kern w:val="0"/>
          <w:sz w:val="21"/>
          <w:szCs w:val="21"/>
          <w:highlight w:val="none"/>
          <w:lang w:eastAsia="zh-CN"/>
        </w:rPr>
        <w:t>潜在投标人</w:t>
      </w:r>
      <w:r>
        <w:rPr>
          <w:rFonts w:hint="eastAsia" w:ascii="宋体" w:hAnsi="宋体" w:eastAsia="宋体" w:cs="宋体"/>
          <w:b w:val="0"/>
          <w:bCs/>
          <w:kern w:val="0"/>
          <w:sz w:val="21"/>
          <w:szCs w:val="21"/>
          <w:highlight w:val="none"/>
        </w:rPr>
        <w:t>应在</w:t>
      </w:r>
      <w:r>
        <w:rPr>
          <w:rFonts w:hint="eastAsia" w:ascii="宋体" w:hAnsi="宋体" w:eastAsia="宋体" w:cs="宋体"/>
          <w:b w:val="0"/>
          <w:bCs/>
          <w:color w:val="auto"/>
          <w:sz w:val="21"/>
          <w:szCs w:val="21"/>
          <w:highlight w:val="none"/>
          <w:u w:val="single"/>
        </w:rPr>
        <w:t>“政采云”平台（</w:t>
      </w:r>
      <w:r>
        <w:rPr>
          <w:rFonts w:hint="eastAsia" w:ascii="宋体" w:hAnsi="宋体" w:eastAsia="宋体" w:cs="宋体"/>
          <w:b w:val="0"/>
          <w:bCs/>
          <w:color w:val="auto"/>
          <w:sz w:val="21"/>
          <w:szCs w:val="21"/>
          <w:highlight w:val="none"/>
          <w:u w:val="single"/>
          <w:lang w:eastAsia="zh-CN"/>
        </w:rPr>
        <w:t>https：//www.zcygov.cn</w:t>
      </w:r>
      <w:r>
        <w:rPr>
          <w:rFonts w:hint="eastAsia" w:ascii="宋体" w:hAnsi="宋体" w:eastAsia="宋体" w:cs="宋体"/>
          <w:b w:val="0"/>
          <w:bCs/>
          <w:color w:val="auto"/>
          <w:sz w:val="21"/>
          <w:szCs w:val="21"/>
          <w:highlight w:val="none"/>
          <w:u w:val="single"/>
          <w:lang w:val="en-US" w:eastAsia="zh-CN"/>
        </w:rPr>
        <w:t>/</w:t>
      </w:r>
      <w:r>
        <w:rPr>
          <w:rFonts w:hint="eastAsia" w:ascii="宋体" w:hAnsi="宋体" w:eastAsia="宋体" w:cs="宋体"/>
          <w:b w:val="0"/>
          <w:bCs/>
          <w:color w:val="auto"/>
          <w:sz w:val="21"/>
          <w:szCs w:val="21"/>
          <w:highlight w:val="none"/>
          <w:u w:val="single"/>
        </w:rPr>
        <w:t>）</w:t>
      </w:r>
      <w:r>
        <w:rPr>
          <w:rFonts w:hint="eastAsia" w:ascii="宋体" w:hAnsi="宋体" w:eastAsia="宋体" w:cs="宋体"/>
          <w:b w:val="0"/>
          <w:bCs/>
          <w:color w:val="auto"/>
          <w:kern w:val="0"/>
          <w:sz w:val="21"/>
          <w:szCs w:val="21"/>
          <w:highlight w:val="none"/>
        </w:rPr>
        <w:t>获取</w:t>
      </w:r>
      <w:r>
        <w:rPr>
          <w:rFonts w:hint="eastAsia" w:ascii="宋体" w:hAnsi="宋体" w:eastAsia="宋体" w:cs="宋体"/>
          <w:b w:val="0"/>
          <w:bCs/>
          <w:color w:val="auto"/>
          <w:kern w:val="0"/>
          <w:sz w:val="21"/>
          <w:szCs w:val="21"/>
          <w:highlight w:val="none"/>
          <w:lang w:eastAsia="zh-CN"/>
        </w:rPr>
        <w:t>招标文件</w:t>
      </w:r>
      <w:r>
        <w:rPr>
          <w:rFonts w:hint="eastAsia" w:ascii="宋体" w:hAnsi="宋体" w:eastAsia="宋体" w:cs="宋体"/>
          <w:b w:val="0"/>
          <w:bCs/>
          <w:color w:val="auto"/>
          <w:kern w:val="0"/>
          <w:sz w:val="21"/>
          <w:szCs w:val="21"/>
          <w:highlight w:val="none"/>
        </w:rPr>
        <w:t>，并于</w:t>
      </w:r>
      <w:r>
        <w:rPr>
          <w:rFonts w:hint="eastAsia" w:ascii="宋体" w:hAnsi="宋体" w:eastAsia="宋体" w:cs="宋体"/>
          <w:b w:val="0"/>
          <w:bCs/>
          <w:color w:val="auto"/>
          <w:kern w:val="0"/>
          <w:sz w:val="21"/>
          <w:szCs w:val="21"/>
          <w:highlight w:val="none"/>
          <w:lang w:eastAsia="zh-CN"/>
        </w:rPr>
        <w:t>2025年</w:t>
      </w:r>
      <w:r>
        <w:rPr>
          <w:rFonts w:hint="eastAsia" w:ascii="宋体" w:hAnsi="宋体" w:eastAsia="宋体" w:cs="宋体"/>
          <w:b w:val="0"/>
          <w:bCs/>
          <w:color w:val="auto"/>
          <w:kern w:val="0"/>
          <w:sz w:val="21"/>
          <w:szCs w:val="21"/>
          <w:highlight w:val="none"/>
          <w:lang w:val="en-US" w:eastAsia="zh-CN"/>
        </w:rPr>
        <w:t>4</w:t>
      </w:r>
      <w:r>
        <w:rPr>
          <w:rFonts w:hint="eastAsia" w:ascii="宋体" w:hAnsi="宋体" w:eastAsia="宋体" w:cs="宋体"/>
          <w:b w:val="0"/>
          <w:bCs/>
          <w:color w:val="auto"/>
          <w:kern w:val="0"/>
          <w:sz w:val="21"/>
          <w:szCs w:val="21"/>
          <w:highlight w:val="none"/>
          <w:lang w:eastAsia="zh-CN"/>
        </w:rPr>
        <w:t>月</w:t>
      </w:r>
      <w:r>
        <w:rPr>
          <w:rFonts w:hint="eastAsia" w:ascii="宋体" w:hAnsi="宋体" w:eastAsia="宋体" w:cs="宋体"/>
          <w:b w:val="0"/>
          <w:bCs/>
          <w:color w:val="auto"/>
          <w:kern w:val="0"/>
          <w:sz w:val="21"/>
          <w:szCs w:val="21"/>
          <w:highlight w:val="none"/>
          <w:lang w:val="en-US" w:eastAsia="zh-CN"/>
        </w:rPr>
        <w:t>25</w:t>
      </w:r>
      <w:r>
        <w:rPr>
          <w:rFonts w:hint="eastAsia" w:ascii="宋体" w:hAnsi="宋体" w:eastAsia="宋体" w:cs="宋体"/>
          <w:b w:val="0"/>
          <w:bCs/>
          <w:color w:val="auto"/>
          <w:kern w:val="0"/>
          <w:sz w:val="21"/>
          <w:szCs w:val="21"/>
          <w:highlight w:val="none"/>
          <w:lang w:eastAsia="zh-CN"/>
        </w:rPr>
        <w:t>日</w:t>
      </w:r>
      <w:r>
        <w:rPr>
          <w:rFonts w:hint="eastAsia" w:ascii="宋体" w:hAnsi="宋体" w:eastAsia="宋体" w:cs="宋体"/>
          <w:b w:val="0"/>
          <w:bCs/>
          <w:color w:val="auto"/>
          <w:kern w:val="0"/>
          <w:sz w:val="21"/>
          <w:szCs w:val="21"/>
          <w:highlight w:val="none"/>
          <w:lang w:val="en-US" w:eastAsia="zh-CN"/>
        </w:rPr>
        <w:t>09</w:t>
      </w:r>
      <w:r>
        <w:rPr>
          <w:rFonts w:hint="eastAsia" w:ascii="宋体" w:hAnsi="宋体" w:eastAsia="宋体" w:cs="宋体"/>
          <w:b w:val="0"/>
          <w:bCs/>
          <w:color w:val="auto"/>
          <w:kern w:val="0"/>
          <w:sz w:val="21"/>
          <w:szCs w:val="21"/>
          <w:highlight w:val="none"/>
        </w:rPr>
        <w:t>点</w:t>
      </w:r>
      <w:r>
        <w:rPr>
          <w:rFonts w:hint="eastAsia" w:ascii="宋体" w:hAnsi="宋体" w:eastAsia="宋体" w:cs="宋体"/>
          <w:b w:val="0"/>
          <w:bCs/>
          <w:color w:val="auto"/>
          <w:kern w:val="0"/>
          <w:sz w:val="21"/>
          <w:szCs w:val="21"/>
          <w:highlight w:val="none"/>
          <w:lang w:val="en-US" w:eastAsia="zh-CN"/>
        </w:rPr>
        <w:t>00</w:t>
      </w:r>
      <w:r>
        <w:rPr>
          <w:rFonts w:hint="eastAsia" w:ascii="宋体" w:hAnsi="宋体" w:eastAsia="宋体" w:cs="宋体"/>
          <w:b w:val="0"/>
          <w:bCs/>
          <w:color w:val="auto"/>
          <w:kern w:val="0"/>
          <w:sz w:val="21"/>
          <w:szCs w:val="21"/>
          <w:highlight w:val="none"/>
        </w:rPr>
        <w:t>分（北京时间）前提交</w:t>
      </w:r>
      <w:r>
        <w:rPr>
          <w:rFonts w:hint="eastAsia" w:ascii="宋体" w:hAnsi="宋体" w:eastAsia="宋体" w:cs="宋体"/>
          <w:b w:val="0"/>
          <w:bCs/>
          <w:color w:val="auto"/>
          <w:kern w:val="0"/>
          <w:sz w:val="21"/>
          <w:szCs w:val="21"/>
          <w:highlight w:val="none"/>
          <w:lang w:eastAsia="zh-CN"/>
        </w:rPr>
        <w:t>投标文件。</w:t>
      </w:r>
    </w:p>
    <w:p w14:paraId="1E496B04">
      <w:pPr>
        <w:autoSpaceDE w:val="0"/>
        <w:autoSpaceDN w:val="0"/>
        <w:spacing w:line="360" w:lineRule="auto"/>
        <w:ind w:firstLine="422" w:firstLineChars="200"/>
        <w:rPr>
          <w:rFonts w:hint="eastAsia" w:ascii="宋体" w:hAnsi="宋体" w:eastAsia="宋体" w:cs="宋体"/>
          <w:b/>
          <w:szCs w:val="21"/>
          <w:lang w:val="zh-CN"/>
        </w:rPr>
      </w:pPr>
      <w:r>
        <w:rPr>
          <w:rFonts w:hint="eastAsia" w:ascii="宋体" w:hAnsi="宋体" w:eastAsia="宋体" w:cs="宋体"/>
          <w:b/>
          <w:szCs w:val="21"/>
          <w:lang w:val="zh-CN"/>
        </w:rPr>
        <w:t>一、基本情况</w:t>
      </w:r>
    </w:p>
    <w:p w14:paraId="59C117C6">
      <w:pPr>
        <w:autoSpaceDE w:val="0"/>
        <w:autoSpaceDN w:val="0"/>
        <w:spacing w:line="360" w:lineRule="auto"/>
        <w:ind w:firstLine="422" w:firstLineChars="200"/>
        <w:rPr>
          <w:rFonts w:hint="eastAsia" w:ascii="宋体" w:hAnsi="宋体" w:eastAsia="宋体" w:cs="宋体"/>
          <w:szCs w:val="21"/>
          <w:lang w:val="zh-CN"/>
        </w:rPr>
      </w:pPr>
      <w:r>
        <w:rPr>
          <w:rFonts w:hint="eastAsia" w:ascii="宋体" w:hAnsi="宋体" w:eastAsia="宋体" w:cs="宋体"/>
          <w:b/>
          <w:szCs w:val="21"/>
          <w:lang w:val="zh-CN"/>
        </w:rPr>
        <w:t>1、采购项目编号：</w:t>
      </w:r>
      <w:r>
        <w:rPr>
          <w:rFonts w:hint="eastAsia" w:ascii="宋体" w:hAnsi="宋体" w:eastAsia="宋体" w:cs="宋体"/>
          <w:szCs w:val="21"/>
          <w:lang w:val="zh-CN"/>
        </w:rPr>
        <w:t>JLBYZB202510</w:t>
      </w:r>
    </w:p>
    <w:p w14:paraId="26092D47">
      <w:pPr>
        <w:autoSpaceDE w:val="0"/>
        <w:autoSpaceDN w:val="0"/>
        <w:spacing w:line="360" w:lineRule="auto"/>
        <w:ind w:left="420" w:leftChars="200" w:firstLine="0" w:firstLineChars="0"/>
        <w:rPr>
          <w:rFonts w:hint="eastAsia" w:ascii="宋体" w:hAnsi="宋体" w:eastAsia="宋体" w:cs="宋体"/>
          <w:szCs w:val="21"/>
          <w:lang w:eastAsia="zh-CN"/>
        </w:rPr>
      </w:pPr>
      <w:r>
        <w:rPr>
          <w:rFonts w:hint="eastAsia" w:ascii="宋体" w:hAnsi="宋体" w:eastAsia="宋体" w:cs="宋体"/>
          <w:b/>
          <w:szCs w:val="21"/>
        </w:rPr>
        <w:t>2、采购项目名称：</w:t>
      </w:r>
      <w:r>
        <w:rPr>
          <w:rFonts w:hint="eastAsia" w:ascii="宋体" w:hAnsi="宋体" w:eastAsia="宋体" w:cs="宋体"/>
          <w:szCs w:val="21"/>
          <w:lang w:eastAsia="zh-CN"/>
        </w:rPr>
        <w:t>龙井市自然资源和林业局2025年地籍图编制工作采购项目</w:t>
      </w:r>
    </w:p>
    <w:p w14:paraId="527636B0">
      <w:pPr>
        <w:autoSpaceDE w:val="0"/>
        <w:autoSpaceDN w:val="0"/>
        <w:spacing w:line="360" w:lineRule="auto"/>
        <w:ind w:left="420" w:leftChars="200" w:firstLine="0" w:firstLineChars="0"/>
        <w:rPr>
          <w:rFonts w:hint="eastAsia" w:ascii="宋体" w:hAnsi="宋体" w:eastAsia="宋体" w:cs="宋体"/>
          <w:b w:val="0"/>
          <w:bCs/>
          <w:szCs w:val="21"/>
          <w:highlight w:val="none"/>
          <w:lang w:val="en-US" w:eastAsia="zh-CN"/>
        </w:rPr>
      </w:pPr>
      <w:r>
        <w:rPr>
          <w:rFonts w:hint="eastAsia" w:ascii="宋体" w:hAnsi="宋体" w:eastAsia="宋体" w:cs="宋体"/>
          <w:b/>
          <w:szCs w:val="21"/>
          <w:highlight w:val="none"/>
        </w:rPr>
        <w:t>3、</w:t>
      </w:r>
      <w:r>
        <w:rPr>
          <w:rFonts w:hint="eastAsia" w:ascii="宋体" w:hAnsi="宋体" w:eastAsia="宋体" w:cs="宋体"/>
          <w:b/>
          <w:szCs w:val="21"/>
          <w:highlight w:val="none"/>
          <w:lang w:val="en-US" w:eastAsia="zh-CN"/>
        </w:rPr>
        <w:t>采购方式：</w:t>
      </w:r>
      <w:r>
        <w:rPr>
          <w:rFonts w:hint="eastAsia" w:ascii="宋体" w:hAnsi="宋体" w:eastAsia="宋体" w:cs="宋体"/>
          <w:b w:val="0"/>
          <w:bCs/>
          <w:szCs w:val="21"/>
          <w:highlight w:val="none"/>
          <w:lang w:val="en-US" w:eastAsia="zh-CN"/>
        </w:rPr>
        <w:t>公开招标</w:t>
      </w:r>
    </w:p>
    <w:p w14:paraId="03C9D276">
      <w:pPr>
        <w:autoSpaceDE w:val="0"/>
        <w:autoSpaceDN w:val="0"/>
        <w:spacing w:line="360" w:lineRule="auto"/>
        <w:ind w:firstLine="422" w:firstLineChars="200"/>
        <w:rPr>
          <w:rFonts w:hint="eastAsia" w:ascii="宋体" w:hAnsi="宋体" w:eastAsia="宋体" w:cs="宋体"/>
          <w:kern w:val="0"/>
          <w:sz w:val="21"/>
          <w:szCs w:val="21"/>
          <w:highlight w:val="none"/>
        </w:rPr>
      </w:pPr>
      <w:r>
        <w:rPr>
          <w:rFonts w:hint="eastAsia" w:ascii="宋体" w:hAnsi="宋体" w:eastAsia="宋体" w:cs="宋体"/>
          <w:b/>
          <w:szCs w:val="21"/>
          <w:highlight w:val="none"/>
          <w:lang w:val="en-US" w:eastAsia="zh-CN"/>
        </w:rPr>
        <w:t>4</w:t>
      </w:r>
      <w:r>
        <w:rPr>
          <w:rFonts w:hint="eastAsia" w:ascii="宋体" w:hAnsi="宋体" w:eastAsia="宋体" w:cs="宋体"/>
          <w:b/>
          <w:szCs w:val="21"/>
          <w:highlight w:val="none"/>
        </w:rPr>
        <w:t>、预算金额</w:t>
      </w:r>
      <w:r>
        <w:rPr>
          <w:rFonts w:hint="eastAsia" w:ascii="宋体" w:hAnsi="宋体" w:eastAsia="宋体" w:cs="宋体"/>
          <w:szCs w:val="21"/>
          <w:highlight w:val="none"/>
        </w:rPr>
        <w:t>：</w:t>
      </w:r>
      <w:r>
        <w:rPr>
          <w:rFonts w:hint="eastAsia" w:ascii="宋体" w:hAnsi="宋体" w:eastAsia="宋体" w:cs="宋体"/>
          <w:szCs w:val="21"/>
          <w:highlight w:val="none"/>
          <w:lang w:val="en-US" w:eastAsia="zh-CN"/>
        </w:rPr>
        <w:t>壹佰叁拾柒万贰仟肆佰元整</w:t>
      </w:r>
      <w:r>
        <w:rPr>
          <w:rFonts w:hint="eastAsia" w:ascii="宋体" w:hAnsi="宋体" w:eastAsia="宋体" w:cs="宋体"/>
          <w:szCs w:val="21"/>
          <w:highlight w:val="none"/>
        </w:rPr>
        <w:t>(￥</w:t>
      </w:r>
      <w:r>
        <w:rPr>
          <w:rFonts w:hint="eastAsia" w:ascii="宋体" w:hAnsi="宋体" w:eastAsia="宋体" w:cs="宋体"/>
          <w:szCs w:val="21"/>
          <w:highlight w:val="none"/>
          <w:lang w:val="en-US" w:eastAsia="zh-CN"/>
        </w:rPr>
        <w:t>1，372，400</w:t>
      </w:r>
      <w:r>
        <w:rPr>
          <w:rFonts w:hint="eastAsia" w:ascii="宋体" w:hAnsi="宋体" w:eastAsia="宋体" w:cs="宋体"/>
          <w:szCs w:val="21"/>
          <w:highlight w:val="none"/>
        </w:rPr>
        <w:t>.00</w:t>
      </w:r>
      <w:r>
        <w:rPr>
          <w:rFonts w:hint="eastAsia" w:ascii="宋体" w:hAnsi="宋体" w:eastAsia="宋体" w:cs="宋体"/>
          <w:color w:val="000000"/>
          <w:szCs w:val="21"/>
          <w:highlight w:val="none"/>
        </w:rPr>
        <w:t>元)</w:t>
      </w:r>
      <w:r>
        <w:rPr>
          <w:rFonts w:hint="eastAsia" w:ascii="宋体" w:hAnsi="宋体" w:eastAsia="宋体" w:cs="宋体"/>
          <w:kern w:val="0"/>
          <w:sz w:val="21"/>
          <w:szCs w:val="21"/>
          <w:highlight w:val="none"/>
        </w:rPr>
        <w:t>（人民币）</w:t>
      </w:r>
    </w:p>
    <w:p w14:paraId="5343CDED">
      <w:pPr>
        <w:autoSpaceDE w:val="0"/>
        <w:autoSpaceDN w:val="0"/>
        <w:spacing w:line="360" w:lineRule="auto"/>
        <w:ind w:firstLine="422" w:firstLineChars="200"/>
        <w:rPr>
          <w:rFonts w:hint="eastAsia" w:ascii="宋体" w:hAnsi="宋体" w:eastAsia="宋体" w:cs="宋体"/>
          <w:b/>
          <w:szCs w:val="21"/>
          <w:highlight w:val="none"/>
          <w:lang w:val="en-US" w:eastAsia="zh-CN"/>
        </w:rPr>
      </w:pPr>
      <w:r>
        <w:rPr>
          <w:rFonts w:hint="eastAsia" w:ascii="宋体" w:hAnsi="宋体" w:eastAsia="宋体" w:cs="宋体"/>
          <w:b/>
          <w:szCs w:val="21"/>
          <w:highlight w:val="none"/>
          <w:lang w:val="en-US" w:eastAsia="zh-CN"/>
        </w:rPr>
        <w:t>5、最高限价：</w:t>
      </w:r>
      <w:r>
        <w:rPr>
          <w:rFonts w:hint="eastAsia" w:ascii="宋体" w:hAnsi="宋体" w:eastAsia="宋体" w:cs="宋体"/>
          <w:b w:val="0"/>
          <w:bCs/>
          <w:szCs w:val="21"/>
          <w:highlight w:val="none"/>
          <w:lang w:val="en-US" w:eastAsia="zh-CN"/>
        </w:rPr>
        <w:t>1372400元</w:t>
      </w:r>
      <w:r>
        <w:rPr>
          <w:rFonts w:hint="eastAsia" w:ascii="宋体" w:hAnsi="宋体" w:eastAsia="宋体" w:cs="宋体"/>
          <w:b w:val="0"/>
          <w:bCs/>
          <w:color w:val="000000"/>
          <w:sz w:val="21"/>
          <w:szCs w:val="21"/>
          <w:highlight w:val="none"/>
        </w:rPr>
        <w:t>（</w:t>
      </w:r>
      <w:r>
        <w:rPr>
          <w:rFonts w:hint="eastAsia" w:ascii="宋体" w:hAnsi="宋体" w:eastAsia="宋体" w:cs="宋体"/>
          <w:b w:val="0"/>
          <w:bCs/>
          <w:color w:val="000000"/>
          <w:sz w:val="21"/>
          <w:szCs w:val="21"/>
          <w:highlight w:val="none"/>
          <w:lang w:val="en-US" w:eastAsia="zh-CN"/>
        </w:rPr>
        <w:t>人民币，</w:t>
      </w:r>
      <w:r>
        <w:rPr>
          <w:rFonts w:hint="eastAsia" w:ascii="宋体" w:hAnsi="宋体" w:eastAsia="宋体" w:cs="宋体"/>
          <w:bCs/>
          <w:color w:val="000000"/>
          <w:sz w:val="21"/>
          <w:szCs w:val="21"/>
          <w:highlight w:val="none"/>
        </w:rPr>
        <w:t>投标价超过此价格为废标）</w:t>
      </w:r>
    </w:p>
    <w:p w14:paraId="5DA67090">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eastAsia="宋体" w:cs="宋体"/>
          <w:szCs w:val="21"/>
          <w:highlight w:val="none"/>
        </w:rPr>
      </w:pPr>
      <w:r>
        <w:rPr>
          <w:rFonts w:hint="eastAsia" w:ascii="宋体" w:hAnsi="宋体" w:eastAsia="宋体" w:cs="宋体"/>
          <w:b/>
          <w:szCs w:val="21"/>
          <w:highlight w:val="none"/>
          <w:lang w:val="en-US" w:eastAsia="zh-CN"/>
        </w:rPr>
        <w:t>6</w:t>
      </w:r>
      <w:r>
        <w:rPr>
          <w:rFonts w:hint="eastAsia" w:ascii="宋体" w:hAnsi="宋体" w:eastAsia="宋体" w:cs="宋体"/>
          <w:b/>
          <w:szCs w:val="21"/>
          <w:highlight w:val="none"/>
        </w:rPr>
        <w:t>、采购</w:t>
      </w:r>
      <w:r>
        <w:rPr>
          <w:rFonts w:hint="eastAsia" w:ascii="宋体" w:hAnsi="宋体" w:eastAsia="宋体" w:cs="宋体"/>
          <w:b/>
          <w:szCs w:val="21"/>
          <w:highlight w:val="none"/>
          <w:lang w:val="en-US" w:eastAsia="zh-CN"/>
        </w:rPr>
        <w:t>需求</w:t>
      </w:r>
      <w:r>
        <w:rPr>
          <w:rFonts w:hint="eastAsia" w:ascii="宋体" w:hAnsi="宋体" w:eastAsia="宋体" w:cs="宋体"/>
          <w:b/>
          <w:szCs w:val="21"/>
          <w:highlight w:val="none"/>
        </w:rPr>
        <w:t>：</w:t>
      </w:r>
      <w:r>
        <w:rPr>
          <w:rFonts w:hint="eastAsia" w:ascii="宋体"/>
          <w:color w:val="auto"/>
          <w:szCs w:val="21"/>
          <w:highlight w:val="none"/>
        </w:rPr>
        <w:t>负责</w:t>
      </w:r>
      <w:r>
        <w:rPr>
          <w:rFonts w:hint="eastAsia" w:ascii="宋体"/>
          <w:color w:val="auto"/>
          <w:szCs w:val="21"/>
          <w:highlight w:val="none"/>
          <w:lang w:val="en-US" w:eastAsia="zh-CN"/>
        </w:rPr>
        <w:t>龙井市2025年地籍图编制及相关工作</w:t>
      </w:r>
      <w:r>
        <w:rPr>
          <w:rFonts w:hint="eastAsia" w:ascii="宋体" w:hAnsi="宋体" w:eastAsia="宋体" w:cs="宋体"/>
          <w:szCs w:val="21"/>
          <w:highlight w:val="none"/>
          <w:lang w:val="en-US" w:eastAsia="zh-CN"/>
        </w:rPr>
        <w:t>，</w:t>
      </w:r>
      <w:r>
        <w:rPr>
          <w:rFonts w:hint="eastAsia" w:ascii="宋体" w:hAnsi="宋体" w:eastAsia="宋体" w:cs="宋体"/>
          <w:szCs w:val="21"/>
          <w:highlight w:val="none"/>
        </w:rPr>
        <w:t>具体要求详见第二部分（采购项目内容）。</w:t>
      </w:r>
    </w:p>
    <w:p w14:paraId="106C67D7">
      <w:pPr>
        <w:autoSpaceDE w:val="0"/>
        <w:autoSpaceDN w:val="0"/>
        <w:spacing w:line="360" w:lineRule="auto"/>
        <w:ind w:firstLine="422" w:firstLineChars="200"/>
        <w:rPr>
          <w:rFonts w:hint="eastAsia" w:ascii="宋体" w:hAnsi="宋体" w:eastAsia="宋体" w:cs="宋体"/>
          <w:kern w:val="0"/>
          <w:szCs w:val="21"/>
          <w:highlight w:val="none"/>
        </w:rPr>
      </w:pPr>
      <w:r>
        <w:rPr>
          <w:rFonts w:hint="eastAsia" w:ascii="宋体" w:hAnsi="宋体" w:eastAsia="宋体" w:cs="宋体"/>
          <w:b/>
          <w:szCs w:val="21"/>
          <w:highlight w:val="none"/>
          <w:lang w:val="en-US" w:eastAsia="zh-CN"/>
        </w:rPr>
        <w:t>7</w:t>
      </w:r>
      <w:r>
        <w:rPr>
          <w:rFonts w:hint="eastAsia" w:ascii="宋体" w:hAnsi="宋体" w:eastAsia="宋体" w:cs="宋体"/>
          <w:b/>
          <w:szCs w:val="21"/>
          <w:highlight w:val="none"/>
        </w:rPr>
        <w:t>、标段划分：</w:t>
      </w:r>
      <w:r>
        <w:rPr>
          <w:rFonts w:hint="eastAsia" w:ascii="宋体" w:hAnsi="宋体" w:eastAsia="宋体" w:cs="宋体"/>
          <w:szCs w:val="21"/>
          <w:highlight w:val="none"/>
        </w:rPr>
        <w:t>一个标段。</w:t>
      </w:r>
    </w:p>
    <w:p w14:paraId="7DCF8187">
      <w:pPr>
        <w:autoSpaceDE w:val="0"/>
        <w:autoSpaceDN w:val="0"/>
        <w:spacing w:line="360" w:lineRule="auto"/>
        <w:ind w:firstLine="422" w:firstLineChars="200"/>
        <w:rPr>
          <w:rFonts w:hint="eastAsia" w:ascii="宋体" w:hAnsi="宋体" w:eastAsia="宋体" w:cs="宋体"/>
          <w:kern w:val="0"/>
          <w:szCs w:val="21"/>
          <w:highlight w:val="none"/>
        </w:rPr>
      </w:pPr>
      <w:r>
        <w:rPr>
          <w:rFonts w:hint="eastAsia" w:ascii="宋体" w:hAnsi="宋体" w:eastAsia="宋体" w:cs="宋体"/>
          <w:b/>
          <w:szCs w:val="21"/>
          <w:highlight w:val="none"/>
          <w:lang w:val="en-US" w:eastAsia="zh-CN"/>
        </w:rPr>
        <w:t>8</w:t>
      </w:r>
      <w:r>
        <w:rPr>
          <w:rFonts w:hint="eastAsia" w:ascii="宋体" w:hAnsi="宋体" w:eastAsia="宋体" w:cs="宋体"/>
          <w:b/>
          <w:szCs w:val="21"/>
          <w:highlight w:val="none"/>
        </w:rPr>
        <w:t>、资金来源：</w:t>
      </w:r>
      <w:r>
        <w:rPr>
          <w:rFonts w:hint="eastAsia" w:ascii="宋体" w:hAnsi="宋体" w:eastAsia="宋体" w:cs="宋体"/>
          <w:szCs w:val="21"/>
          <w:highlight w:val="none"/>
          <w:lang w:val="en-US" w:eastAsia="zh-CN"/>
        </w:rPr>
        <w:t>政府投资</w:t>
      </w:r>
      <w:r>
        <w:rPr>
          <w:rFonts w:hint="eastAsia" w:ascii="宋体" w:hAnsi="宋体" w:eastAsia="宋体" w:cs="宋体"/>
          <w:szCs w:val="21"/>
          <w:highlight w:val="none"/>
        </w:rPr>
        <w:t>,</w:t>
      </w:r>
      <w:r>
        <w:rPr>
          <w:rFonts w:hint="eastAsia" w:ascii="宋体" w:hAnsi="宋体" w:eastAsia="宋体" w:cs="宋体"/>
          <w:kern w:val="0"/>
          <w:szCs w:val="21"/>
          <w:highlight w:val="none"/>
        </w:rPr>
        <w:t>出资比例为100%。</w:t>
      </w:r>
    </w:p>
    <w:p w14:paraId="49745ABA">
      <w:pPr>
        <w:autoSpaceDE w:val="0"/>
        <w:autoSpaceDN w:val="0"/>
        <w:spacing w:line="360" w:lineRule="auto"/>
        <w:ind w:firstLine="422" w:firstLineChars="200"/>
        <w:rPr>
          <w:rFonts w:hint="eastAsia" w:ascii="宋体" w:hAnsi="宋体" w:eastAsia="宋体" w:cs="宋体"/>
          <w:b w:val="0"/>
          <w:bCs/>
          <w:szCs w:val="21"/>
          <w:highlight w:val="none"/>
          <w:lang w:val="en-US" w:eastAsia="zh-CN"/>
        </w:rPr>
      </w:pPr>
      <w:r>
        <w:rPr>
          <w:rFonts w:hint="eastAsia" w:ascii="宋体" w:hAnsi="宋体" w:eastAsia="宋体" w:cs="宋体"/>
          <w:b/>
          <w:szCs w:val="21"/>
          <w:highlight w:val="none"/>
          <w:lang w:val="en-US" w:eastAsia="zh-CN"/>
        </w:rPr>
        <w:t>9</w:t>
      </w:r>
      <w:r>
        <w:rPr>
          <w:rFonts w:hint="eastAsia" w:ascii="宋体" w:hAnsi="宋体" w:eastAsia="宋体" w:cs="宋体"/>
          <w:b/>
          <w:szCs w:val="21"/>
          <w:highlight w:val="none"/>
        </w:rPr>
        <w:t>、服务期限：</w:t>
      </w:r>
      <w:r>
        <w:rPr>
          <w:rFonts w:hint="eastAsia" w:ascii="宋体" w:hAnsi="宋体" w:eastAsia="宋体" w:cs="宋体"/>
          <w:color w:val="auto"/>
          <w:highlight w:val="none"/>
          <w:lang w:val="en-US" w:eastAsia="zh-CN"/>
        </w:rPr>
        <w:t>合同签订后至2026年12月31日</w:t>
      </w:r>
      <w:r>
        <w:rPr>
          <w:rFonts w:hint="eastAsia" w:ascii="宋体" w:hAnsi="宋体" w:eastAsia="宋体" w:cs="宋体"/>
          <w:color w:val="auto"/>
          <w:highlight w:val="none"/>
          <w:lang w:eastAsia="zh-CN"/>
        </w:rPr>
        <w:t>。</w:t>
      </w:r>
    </w:p>
    <w:p w14:paraId="2E44EB9A">
      <w:pPr>
        <w:autoSpaceDE w:val="0"/>
        <w:autoSpaceDN w:val="0"/>
        <w:spacing w:line="360" w:lineRule="auto"/>
        <w:ind w:firstLine="422" w:firstLineChars="200"/>
        <w:rPr>
          <w:rFonts w:hint="eastAsia" w:ascii="宋体" w:hAnsi="宋体" w:eastAsia="宋体" w:cs="宋体"/>
          <w:kern w:val="0"/>
          <w:szCs w:val="21"/>
          <w:highlight w:val="none"/>
        </w:rPr>
      </w:pPr>
      <w:r>
        <w:rPr>
          <w:rFonts w:hint="eastAsia" w:ascii="宋体" w:hAnsi="宋体" w:eastAsia="宋体" w:cs="宋体"/>
          <w:b/>
          <w:szCs w:val="21"/>
          <w:highlight w:val="none"/>
          <w:lang w:val="en-US" w:eastAsia="zh-CN"/>
        </w:rPr>
        <w:t>10</w:t>
      </w:r>
      <w:r>
        <w:rPr>
          <w:rFonts w:hint="eastAsia" w:ascii="宋体" w:hAnsi="宋体" w:eastAsia="宋体" w:cs="宋体"/>
          <w:b/>
          <w:szCs w:val="21"/>
          <w:highlight w:val="none"/>
        </w:rPr>
        <w:t>、付款方式：</w:t>
      </w:r>
      <w:r>
        <w:rPr>
          <w:rFonts w:hint="eastAsia" w:ascii="宋体" w:hAnsi="宋体" w:eastAsia="宋体" w:cs="宋体"/>
          <w:kern w:val="0"/>
          <w:szCs w:val="21"/>
          <w:highlight w:val="none"/>
        </w:rPr>
        <w:t>付款方式详见合同条款。</w:t>
      </w:r>
    </w:p>
    <w:p w14:paraId="01406B23">
      <w:pPr>
        <w:autoSpaceDE w:val="0"/>
        <w:autoSpaceDN w:val="0"/>
        <w:spacing w:line="360" w:lineRule="auto"/>
        <w:ind w:firstLine="422" w:firstLineChars="200"/>
        <w:rPr>
          <w:rFonts w:hint="eastAsia" w:ascii="宋体" w:hAnsi="宋体" w:eastAsia="宋体" w:cs="宋体"/>
          <w:kern w:val="0"/>
          <w:szCs w:val="21"/>
          <w:highlight w:val="none"/>
        </w:rPr>
      </w:pPr>
      <w:r>
        <w:rPr>
          <w:rFonts w:hint="eastAsia" w:ascii="宋体" w:hAnsi="宋体" w:eastAsia="宋体" w:cs="宋体"/>
          <w:b/>
          <w:szCs w:val="21"/>
          <w:highlight w:val="none"/>
          <w:lang w:val="en-US" w:eastAsia="zh-CN"/>
        </w:rPr>
        <w:t>11</w:t>
      </w:r>
      <w:r>
        <w:rPr>
          <w:rFonts w:hint="eastAsia" w:ascii="宋体" w:hAnsi="宋体" w:eastAsia="宋体" w:cs="宋体"/>
          <w:b/>
          <w:szCs w:val="21"/>
          <w:highlight w:val="none"/>
        </w:rPr>
        <w:t>、服务质量要求：</w:t>
      </w:r>
      <w:r>
        <w:rPr>
          <w:rFonts w:hint="eastAsia" w:ascii="宋体" w:hAnsi="宋体" w:eastAsia="宋体" w:cs="宋体"/>
          <w:szCs w:val="21"/>
          <w:highlight w:val="none"/>
        </w:rPr>
        <w:t>符合国家标准和行业标准且符合</w:t>
      </w:r>
      <w:r>
        <w:rPr>
          <w:rFonts w:hint="eastAsia" w:ascii="宋体" w:hAnsi="宋体" w:eastAsia="宋体" w:cs="宋体"/>
          <w:szCs w:val="21"/>
          <w:highlight w:val="none"/>
          <w:lang w:eastAsia="zh-CN"/>
        </w:rPr>
        <w:t>采购单位</w:t>
      </w:r>
      <w:r>
        <w:rPr>
          <w:rFonts w:hint="eastAsia" w:ascii="宋体" w:hAnsi="宋体" w:eastAsia="宋体" w:cs="宋体"/>
          <w:szCs w:val="21"/>
          <w:highlight w:val="none"/>
        </w:rPr>
        <w:t>相关文件要求。</w:t>
      </w:r>
    </w:p>
    <w:p w14:paraId="3B85D07E">
      <w:pPr>
        <w:autoSpaceDE w:val="0"/>
        <w:autoSpaceDN w:val="0"/>
        <w:spacing w:line="360" w:lineRule="auto"/>
        <w:ind w:firstLine="422" w:firstLineChars="200"/>
        <w:rPr>
          <w:rFonts w:hint="eastAsia" w:ascii="宋体" w:hAnsi="宋体" w:eastAsia="宋体" w:cs="宋体"/>
          <w:szCs w:val="21"/>
          <w:highlight w:val="none"/>
        </w:rPr>
      </w:pPr>
      <w:r>
        <w:rPr>
          <w:rFonts w:hint="eastAsia" w:ascii="宋体" w:hAnsi="宋体" w:eastAsia="宋体" w:cs="宋体"/>
          <w:b/>
          <w:szCs w:val="21"/>
          <w:highlight w:val="none"/>
          <w:lang w:val="en-US" w:eastAsia="zh-CN"/>
        </w:rPr>
        <w:t>12</w:t>
      </w:r>
      <w:r>
        <w:rPr>
          <w:rFonts w:hint="eastAsia" w:ascii="宋体" w:hAnsi="宋体" w:eastAsia="宋体" w:cs="宋体"/>
          <w:b/>
          <w:szCs w:val="21"/>
          <w:highlight w:val="none"/>
        </w:rPr>
        <w:t>、</w:t>
      </w:r>
      <w:r>
        <w:rPr>
          <w:rFonts w:hint="eastAsia" w:ascii="宋体" w:hAnsi="宋体" w:eastAsia="宋体" w:cs="宋体"/>
          <w:b/>
          <w:szCs w:val="21"/>
          <w:highlight w:val="none"/>
          <w:lang w:val="en-US" w:eastAsia="zh-CN"/>
        </w:rPr>
        <w:t>项目范围</w:t>
      </w:r>
      <w:r>
        <w:rPr>
          <w:rFonts w:hint="eastAsia" w:ascii="宋体" w:hAnsi="宋体" w:eastAsia="宋体" w:cs="宋体"/>
          <w:b/>
          <w:szCs w:val="21"/>
          <w:highlight w:val="none"/>
        </w:rPr>
        <w:t>：</w:t>
      </w:r>
      <w:r>
        <w:rPr>
          <w:rFonts w:hint="eastAsia" w:ascii="宋体" w:hAnsi="宋体" w:eastAsia="宋体" w:cs="宋体"/>
          <w:szCs w:val="21"/>
          <w:highlight w:val="none"/>
          <w:lang w:val="en-US" w:eastAsia="zh-CN"/>
        </w:rPr>
        <w:t>龙井市全域</w:t>
      </w:r>
      <w:r>
        <w:rPr>
          <w:rFonts w:hint="eastAsia" w:ascii="宋体" w:hAnsi="宋体" w:eastAsia="宋体" w:cs="宋体"/>
          <w:szCs w:val="21"/>
          <w:highlight w:val="none"/>
        </w:rPr>
        <w:t>。</w:t>
      </w:r>
    </w:p>
    <w:p w14:paraId="7604BFE5">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eastAsia="宋体" w:cs="宋体"/>
          <w:b/>
          <w:bCs/>
          <w:szCs w:val="21"/>
          <w:highlight w:val="none"/>
        </w:rPr>
      </w:pPr>
      <w:r>
        <w:rPr>
          <w:rFonts w:hint="eastAsia" w:ascii="宋体" w:hAnsi="宋体" w:eastAsia="宋体" w:cs="宋体"/>
          <w:b/>
          <w:color w:val="000000"/>
          <w:sz w:val="21"/>
          <w:szCs w:val="21"/>
          <w:highlight w:val="none"/>
          <w:lang w:val="en-US" w:eastAsia="ko-KR"/>
        </w:rPr>
        <w:t>13</w:t>
      </w:r>
      <w:r>
        <w:rPr>
          <w:rFonts w:hint="eastAsia" w:ascii="宋体" w:hAnsi="宋体" w:eastAsia="宋体" w:cs="宋体"/>
          <w:b/>
          <w:color w:val="000000"/>
          <w:sz w:val="21"/>
          <w:szCs w:val="21"/>
          <w:highlight w:val="none"/>
        </w:rPr>
        <w:t>、</w:t>
      </w:r>
      <w:r>
        <w:rPr>
          <w:rFonts w:hint="eastAsia" w:ascii="宋体" w:hAnsi="宋体" w:eastAsia="宋体" w:cs="宋体"/>
          <w:b/>
          <w:bCs/>
          <w:highlight w:val="none"/>
        </w:rPr>
        <w:t>本项目</w:t>
      </w:r>
      <w:r>
        <w:rPr>
          <w:rFonts w:hint="eastAsia" w:ascii="宋体" w:hAnsi="宋体" w:eastAsia="宋体" w:cs="宋体"/>
          <w:b/>
          <w:bCs/>
          <w:highlight w:val="none"/>
          <w:lang w:eastAsia="zh-CN"/>
        </w:rPr>
        <w:t>（</w:t>
      </w:r>
      <w:r>
        <w:rPr>
          <w:rFonts w:hint="eastAsia" w:ascii="宋体" w:hAnsi="宋体" w:eastAsia="宋体" w:cs="宋体"/>
          <w:b/>
          <w:bCs/>
          <w:highlight w:val="none"/>
          <w:lang w:val="en-US" w:eastAsia="zh-CN"/>
        </w:rPr>
        <w:t>不允许</w:t>
      </w:r>
      <w:r>
        <w:rPr>
          <w:rFonts w:hint="eastAsia" w:ascii="宋体" w:hAnsi="宋体" w:eastAsia="宋体" w:cs="宋体"/>
          <w:b/>
          <w:bCs/>
          <w:highlight w:val="none"/>
          <w:lang w:eastAsia="zh-CN"/>
        </w:rPr>
        <w:t>）</w:t>
      </w:r>
      <w:r>
        <w:rPr>
          <w:rFonts w:hint="eastAsia" w:ascii="宋体" w:hAnsi="宋体" w:eastAsia="宋体" w:cs="宋体"/>
          <w:b/>
          <w:bCs/>
          <w:highlight w:val="none"/>
        </w:rPr>
        <w:t>联合体</w:t>
      </w:r>
      <w:r>
        <w:rPr>
          <w:rFonts w:hint="eastAsia" w:ascii="宋体" w:hAnsi="宋体" w:eastAsia="宋体" w:cs="宋体"/>
          <w:b/>
          <w:bCs/>
          <w:highlight w:val="none"/>
          <w:lang w:val="en-US" w:eastAsia="zh-CN"/>
        </w:rPr>
        <w:t>投标</w:t>
      </w:r>
      <w:r>
        <w:rPr>
          <w:rFonts w:hint="eastAsia" w:ascii="宋体" w:hAnsi="宋体" w:eastAsia="宋体" w:cs="宋体"/>
          <w:b/>
          <w:bCs/>
          <w:highlight w:val="none"/>
        </w:rPr>
        <w:t>。</w:t>
      </w:r>
    </w:p>
    <w:p w14:paraId="39FC54AF">
      <w:pPr>
        <w:spacing w:line="360" w:lineRule="auto"/>
        <w:rPr>
          <w:rFonts w:hint="eastAsia" w:ascii="宋体" w:hAnsi="宋体" w:eastAsia="宋体" w:cs="宋体"/>
          <w:b/>
          <w:color w:val="000000"/>
          <w:sz w:val="21"/>
          <w:szCs w:val="21"/>
          <w:highlight w:val="none"/>
        </w:rPr>
      </w:pPr>
      <w:r>
        <w:rPr>
          <w:rFonts w:hint="eastAsia" w:ascii="宋体" w:hAnsi="宋体" w:eastAsia="宋体" w:cs="宋体"/>
          <w:kern w:val="0"/>
          <w:szCs w:val="21"/>
          <w:highlight w:val="none"/>
        </w:rPr>
        <w:t xml:space="preserve">    </w:t>
      </w:r>
      <w:r>
        <w:rPr>
          <w:rFonts w:hint="eastAsia" w:ascii="宋体" w:hAnsi="宋体" w:eastAsia="宋体" w:cs="宋体"/>
          <w:szCs w:val="21"/>
          <w:highlight w:val="none"/>
          <w:lang w:val="zh-CN"/>
        </w:rPr>
        <w:t>二、</w:t>
      </w:r>
      <w:r>
        <w:rPr>
          <w:rFonts w:hint="eastAsia" w:ascii="宋体" w:hAnsi="宋体" w:eastAsia="宋体" w:cs="宋体"/>
          <w:b/>
          <w:bCs/>
          <w:kern w:val="0"/>
          <w:sz w:val="21"/>
          <w:szCs w:val="21"/>
          <w:highlight w:val="none"/>
        </w:rPr>
        <w:t>申请人的资格要求</w:t>
      </w:r>
    </w:p>
    <w:p w14:paraId="2F4F5A9F">
      <w:pPr>
        <w:spacing w:line="360" w:lineRule="auto"/>
        <w:ind w:right="31" w:rightChars="15" w:firstLine="405"/>
        <w:rPr>
          <w:rFonts w:hint="eastAsia" w:ascii="宋体" w:hAnsi="宋体" w:eastAsia="宋体" w:cs="宋体"/>
          <w:bCs/>
          <w:szCs w:val="21"/>
          <w:highlight w:val="none"/>
          <w:lang w:val="zh-CN"/>
        </w:rPr>
      </w:pPr>
      <w:r>
        <w:rPr>
          <w:rFonts w:hint="eastAsia" w:ascii="宋体" w:hAnsi="宋体" w:eastAsia="宋体" w:cs="宋体"/>
          <w:szCs w:val="21"/>
          <w:highlight w:val="none"/>
          <w:lang w:val="en-US" w:eastAsia="ko-KR"/>
        </w:rPr>
        <w:t>1</w:t>
      </w:r>
      <w:r>
        <w:rPr>
          <w:rFonts w:hint="eastAsia" w:ascii="宋体" w:hAnsi="宋体" w:eastAsia="宋体" w:cs="宋体"/>
          <w:szCs w:val="21"/>
          <w:highlight w:val="none"/>
          <w:lang w:val="en-US" w:eastAsia="zh-CN"/>
        </w:rPr>
        <w:t>、</w:t>
      </w:r>
      <w:r>
        <w:rPr>
          <w:rFonts w:hint="eastAsia" w:ascii="宋体" w:hAnsi="宋体" w:eastAsia="宋体" w:cs="宋体"/>
          <w:b w:val="0"/>
          <w:bCs w:val="0"/>
          <w:color w:val="auto"/>
          <w:sz w:val="21"/>
          <w:szCs w:val="21"/>
          <w:highlight w:val="none"/>
          <w:lang w:eastAsia="zh-CN"/>
        </w:rPr>
        <w:t>潜在投标人</w:t>
      </w:r>
      <w:r>
        <w:rPr>
          <w:rFonts w:hint="eastAsia" w:ascii="宋体" w:hAnsi="宋体" w:eastAsia="宋体" w:cs="宋体"/>
          <w:b w:val="0"/>
          <w:bCs w:val="0"/>
          <w:color w:val="auto"/>
          <w:sz w:val="21"/>
          <w:szCs w:val="21"/>
          <w:highlight w:val="none"/>
        </w:rPr>
        <w:t>必须符合《政府采购法》第二十二条</w:t>
      </w:r>
      <w:r>
        <w:rPr>
          <w:rFonts w:hint="eastAsia" w:ascii="宋体" w:hAnsi="宋体" w:eastAsia="宋体" w:cs="宋体"/>
          <w:b w:val="0"/>
          <w:bCs w:val="0"/>
          <w:color w:val="auto"/>
          <w:sz w:val="21"/>
          <w:szCs w:val="21"/>
          <w:highlight w:val="none"/>
          <w:lang w:val="en-US" w:eastAsia="zh-CN"/>
        </w:rPr>
        <w:t>规定</w:t>
      </w:r>
      <w:r>
        <w:rPr>
          <w:rFonts w:hint="eastAsia" w:ascii="宋体" w:hAnsi="宋体" w:eastAsia="宋体" w:cs="宋体"/>
          <w:b w:val="0"/>
          <w:bCs w:val="0"/>
          <w:color w:val="auto"/>
          <w:sz w:val="21"/>
          <w:szCs w:val="21"/>
          <w:highlight w:val="none"/>
          <w:lang w:eastAsia="zh-CN"/>
        </w:rPr>
        <w:t>；</w:t>
      </w:r>
    </w:p>
    <w:p w14:paraId="717F09ED">
      <w:pPr>
        <w:widowControl/>
        <w:shd w:val="clear" w:color="auto" w:fill="FFFFFF"/>
        <w:spacing w:line="360" w:lineRule="auto"/>
        <w:ind w:firstLine="420" w:firstLineChars="200"/>
        <w:jc w:val="left"/>
        <w:textAlignment w:val="baseline"/>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w:t>
      </w:r>
      <w:r>
        <w:rPr>
          <w:rFonts w:hint="eastAsia" w:ascii="宋体" w:hAnsi="宋体" w:eastAsia="宋体" w:cs="宋体"/>
          <w:kern w:val="0"/>
          <w:sz w:val="21"/>
          <w:szCs w:val="21"/>
          <w:highlight w:val="none"/>
          <w:lang w:eastAsia="zh-CN"/>
        </w:rPr>
        <w:t>、</w:t>
      </w:r>
      <w:r>
        <w:rPr>
          <w:rFonts w:hint="eastAsia" w:ascii="宋体" w:hAnsi="宋体" w:eastAsia="宋体" w:cs="宋体"/>
          <w:kern w:val="0"/>
          <w:sz w:val="21"/>
          <w:szCs w:val="21"/>
          <w:highlight w:val="none"/>
        </w:rPr>
        <w:t>落实政府采购政策需满足的资格要求：</w:t>
      </w:r>
      <w:r>
        <w:rPr>
          <w:rFonts w:hint="eastAsia" w:ascii="宋体" w:hAnsi="宋体" w:eastAsia="宋体" w:cs="宋体"/>
          <w:b/>
          <w:bCs/>
          <w:kern w:val="0"/>
          <w:sz w:val="21"/>
          <w:szCs w:val="21"/>
          <w:highlight w:val="none"/>
        </w:rPr>
        <w:t>本项目专门面向</w:t>
      </w:r>
      <w:r>
        <w:rPr>
          <w:rFonts w:hint="eastAsia" w:ascii="宋体" w:hAnsi="宋体" w:eastAsia="宋体" w:cs="宋体"/>
          <w:b/>
          <w:bCs/>
          <w:kern w:val="0"/>
          <w:sz w:val="21"/>
          <w:szCs w:val="21"/>
          <w:highlight w:val="none"/>
          <w:lang w:val="en-US" w:eastAsia="zh-CN"/>
        </w:rPr>
        <w:t>中小</w:t>
      </w:r>
      <w:r>
        <w:rPr>
          <w:rFonts w:hint="eastAsia" w:ascii="宋体" w:hAnsi="宋体" w:eastAsia="宋体" w:cs="宋体"/>
          <w:b/>
          <w:bCs/>
          <w:kern w:val="0"/>
          <w:sz w:val="21"/>
          <w:szCs w:val="21"/>
          <w:highlight w:val="none"/>
        </w:rPr>
        <w:t>企业采购</w:t>
      </w:r>
    </w:p>
    <w:p w14:paraId="4448D167">
      <w:pPr>
        <w:widowControl/>
        <w:shd w:val="clear" w:color="auto" w:fill="FFFFFF"/>
        <w:spacing w:line="360" w:lineRule="auto"/>
        <w:ind w:firstLine="316" w:firstLineChars="150"/>
        <w:jc w:val="left"/>
        <w:textAlignment w:val="baseline"/>
        <w:rPr>
          <w:rFonts w:hint="eastAsia" w:ascii="宋体" w:hAnsi="宋体" w:eastAsia="宋体" w:cs="宋体"/>
          <w:kern w:val="0"/>
          <w:sz w:val="21"/>
          <w:szCs w:val="21"/>
        </w:rPr>
      </w:pPr>
      <w:r>
        <w:rPr>
          <w:rFonts w:hint="eastAsia" w:ascii="宋体" w:hAnsi="宋体" w:eastAsia="宋体" w:cs="宋体"/>
          <w:b/>
          <w:bCs/>
          <w:kern w:val="0"/>
          <w:sz w:val="21"/>
          <w:szCs w:val="21"/>
        </w:rPr>
        <w:t>（1）《政府采购促进中小企业发展管理办法》(财库[2020]46号)；</w:t>
      </w:r>
    </w:p>
    <w:p w14:paraId="2F51078A">
      <w:pPr>
        <w:widowControl/>
        <w:shd w:val="clear" w:color="auto" w:fill="FFFFFF"/>
        <w:spacing w:line="360" w:lineRule="auto"/>
        <w:ind w:firstLine="316" w:firstLineChars="150"/>
        <w:jc w:val="left"/>
        <w:textAlignment w:val="baseline"/>
        <w:rPr>
          <w:rFonts w:hint="eastAsia" w:ascii="宋体" w:hAnsi="宋体" w:eastAsia="宋体" w:cs="宋体"/>
          <w:kern w:val="0"/>
          <w:sz w:val="21"/>
          <w:szCs w:val="21"/>
        </w:rPr>
      </w:pPr>
      <w:r>
        <w:rPr>
          <w:rFonts w:hint="eastAsia" w:ascii="宋体" w:hAnsi="宋体" w:eastAsia="宋体" w:cs="宋体"/>
          <w:b/>
          <w:bCs/>
          <w:kern w:val="0"/>
          <w:sz w:val="21"/>
          <w:szCs w:val="21"/>
        </w:rPr>
        <w:t>（2）《关于政府采购支持监狱企业发展有关问题的通知》(财库[2014]68号)；</w:t>
      </w:r>
    </w:p>
    <w:p w14:paraId="2D4248B0">
      <w:pPr>
        <w:widowControl/>
        <w:shd w:val="clear" w:color="auto" w:fill="FFFFFF"/>
        <w:spacing w:line="360" w:lineRule="auto"/>
        <w:ind w:firstLine="316" w:firstLineChars="150"/>
        <w:jc w:val="left"/>
        <w:textAlignment w:val="baseline"/>
        <w:rPr>
          <w:rFonts w:hint="eastAsia" w:ascii="宋体" w:hAnsi="宋体" w:eastAsia="宋体" w:cs="宋体"/>
          <w:bCs/>
          <w:szCs w:val="21"/>
          <w:lang w:val="zh-CN"/>
        </w:rPr>
      </w:pPr>
      <w:r>
        <w:rPr>
          <w:rFonts w:hint="eastAsia" w:ascii="宋体" w:hAnsi="宋体" w:eastAsia="宋体" w:cs="宋体"/>
          <w:b/>
          <w:bCs/>
          <w:kern w:val="0"/>
          <w:sz w:val="21"/>
          <w:szCs w:val="21"/>
        </w:rPr>
        <w:t>（3）《关于促进残疾人就业政府采购政策的通知》(财库[2017]141号)。</w:t>
      </w:r>
    </w:p>
    <w:p w14:paraId="6CF45FDC">
      <w:pPr>
        <w:tabs>
          <w:tab w:val="left" w:pos="0"/>
          <w:tab w:val="left" w:pos="420"/>
        </w:tabs>
        <w:autoSpaceDE w:val="0"/>
        <w:autoSpaceDN w:val="0"/>
        <w:adjustRightInd w:val="0"/>
        <w:spacing w:line="360" w:lineRule="auto"/>
        <w:jc w:val="left"/>
        <w:rPr>
          <w:rFonts w:hint="eastAsia" w:ascii="宋体" w:hAnsi="宋体" w:eastAsia="宋体" w:cs="宋体"/>
          <w:sz w:val="21"/>
          <w:szCs w:val="21"/>
          <w:lang w:val="en-US" w:eastAsia="ko-KR"/>
        </w:rPr>
      </w:pPr>
      <w:r>
        <w:rPr>
          <w:rFonts w:hint="eastAsia" w:ascii="宋体" w:hAnsi="宋体" w:eastAsia="宋体" w:cs="宋体"/>
          <w:szCs w:val="21"/>
        </w:rPr>
        <w:t xml:space="preserve">    </w:t>
      </w:r>
      <w:r>
        <w:rPr>
          <w:rFonts w:hint="eastAsia" w:ascii="宋体" w:hAnsi="宋体" w:eastAsia="宋体" w:cs="宋体"/>
          <w:b/>
          <w:bCs/>
          <w:szCs w:val="21"/>
        </w:rPr>
        <w:t>3、</w:t>
      </w:r>
      <w:r>
        <w:rPr>
          <w:rFonts w:hint="eastAsia" w:ascii="宋体" w:hAnsi="宋体" w:eastAsia="宋体" w:cs="宋体"/>
          <w:kern w:val="0"/>
          <w:sz w:val="21"/>
          <w:szCs w:val="21"/>
        </w:rPr>
        <w:t>本项目的特定资格要求</w:t>
      </w:r>
      <w:r>
        <w:rPr>
          <w:rFonts w:hint="eastAsia" w:ascii="宋体" w:hAnsi="宋体" w:eastAsia="宋体" w:cs="宋体"/>
          <w:kern w:val="0"/>
          <w:sz w:val="21"/>
          <w:szCs w:val="21"/>
          <w:lang w:val="en-US" w:eastAsia="ko-KR"/>
        </w:rPr>
        <w:t>:</w:t>
      </w:r>
    </w:p>
    <w:p w14:paraId="18EE647A">
      <w:pPr>
        <w:tabs>
          <w:tab w:val="left" w:pos="0"/>
          <w:tab w:val="left" w:pos="420"/>
        </w:tabs>
        <w:autoSpaceDE w:val="0"/>
        <w:autoSpaceDN w:val="0"/>
        <w:adjustRightInd w:val="0"/>
        <w:spacing w:line="360" w:lineRule="auto"/>
        <w:ind w:firstLine="420" w:firstLineChars="200"/>
        <w:jc w:val="left"/>
        <w:rPr>
          <w:rFonts w:hint="eastAsia" w:ascii="宋体" w:hAnsi="宋体" w:cs="宋体"/>
          <w:b w:val="0"/>
          <w:bCs/>
          <w:szCs w:val="21"/>
          <w:highlight w:val="none"/>
        </w:rPr>
      </w:pPr>
      <w:r>
        <w:rPr>
          <w:rFonts w:hint="eastAsia" w:ascii="宋体" w:hAnsi="宋体" w:eastAsia="宋体" w:cs="宋体"/>
          <w:color w:val="auto"/>
          <w:sz w:val="21"/>
          <w:szCs w:val="21"/>
        </w:rPr>
        <w:t>3.1</w:t>
      </w:r>
      <w:r>
        <w:rPr>
          <w:rFonts w:hint="eastAsia" w:ascii="宋体" w:hAnsi="宋体" w:eastAsia="宋体" w:cs="宋体"/>
          <w:color w:val="auto"/>
          <w:kern w:val="0"/>
          <w:sz w:val="21"/>
          <w:szCs w:val="21"/>
        </w:rPr>
        <w:t>潜在供应商须</w:t>
      </w:r>
      <w:r>
        <w:rPr>
          <w:rFonts w:hint="eastAsia" w:ascii="宋体" w:hAnsi="宋体" w:eastAsia="宋体" w:cs="宋体"/>
          <w:color w:val="auto"/>
          <w:sz w:val="21"/>
          <w:szCs w:val="21"/>
        </w:rPr>
        <w:t>具有独立法人资格，符合《政府采购法》第二十二条要求，同时满足以下资质要求，并在人员</w:t>
      </w:r>
      <w:r>
        <w:rPr>
          <w:rFonts w:hint="eastAsia" w:ascii="宋体" w:hAnsi="宋体" w:eastAsia="宋体" w:cs="宋体"/>
          <w:color w:val="auto"/>
          <w:sz w:val="21"/>
          <w:szCs w:val="21"/>
          <w:highlight w:val="none"/>
        </w:rPr>
        <w:t>、设备、资金等方面具备相应的</w:t>
      </w:r>
      <w:r>
        <w:rPr>
          <w:rFonts w:hint="eastAsia" w:ascii="宋体" w:hAnsi="宋体" w:eastAsia="宋体" w:cs="宋体"/>
          <w:color w:val="auto"/>
          <w:sz w:val="21"/>
          <w:szCs w:val="21"/>
          <w:highlight w:val="none"/>
          <w:lang w:val="en-US" w:eastAsia="zh-CN"/>
        </w:rPr>
        <w:t>服务</w:t>
      </w:r>
      <w:r>
        <w:rPr>
          <w:rFonts w:hint="eastAsia" w:ascii="宋体" w:hAnsi="宋体" w:eastAsia="宋体" w:cs="宋体"/>
          <w:color w:val="auto"/>
          <w:sz w:val="21"/>
          <w:szCs w:val="21"/>
          <w:highlight w:val="none"/>
        </w:rPr>
        <w:t>能力。</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3.1.1资质</w:t>
      </w:r>
      <w:r>
        <w:rPr>
          <w:rFonts w:hint="eastAsia" w:ascii="宋体" w:hAnsi="宋体" w:eastAsia="宋体" w:cs="宋体"/>
          <w:color w:val="auto"/>
          <w:sz w:val="21"/>
          <w:szCs w:val="21"/>
          <w:highlight w:val="none"/>
          <w:lang w:val="en-US" w:eastAsia="zh-CN"/>
        </w:rPr>
        <w:t>要求</w:t>
      </w:r>
      <w:r>
        <w:rPr>
          <w:rFonts w:hint="eastAsia" w:ascii="宋体" w:hAnsi="宋体" w:eastAsia="宋体" w:cs="宋体"/>
          <w:color w:val="auto"/>
          <w:sz w:val="21"/>
          <w:szCs w:val="21"/>
          <w:highlight w:val="none"/>
          <w:lang w:eastAsia="zh-CN"/>
        </w:rPr>
        <w:t>：</w:t>
      </w:r>
      <w:r>
        <w:rPr>
          <w:rFonts w:hint="eastAsia"/>
          <w:b w:val="0"/>
          <w:color w:val="auto"/>
          <w:highlight w:val="none"/>
          <w:lang w:val="en-US" w:eastAsia="zh-CN"/>
        </w:rPr>
        <w:t>具有自然资源主管部门颁发有效的乙级及以上测绘资质证书（界线与不动产测绘专业或工程测量专业或</w:t>
      </w:r>
      <w:r>
        <w:rPr>
          <w:rFonts w:hint="eastAsia" w:ascii="宋体" w:hAnsi="宋体" w:eastAsia="宋体" w:cs="宋体"/>
          <w:b w:val="0"/>
          <w:bCs/>
          <w:color w:val="auto"/>
          <w:sz w:val="21"/>
          <w:szCs w:val="21"/>
          <w:highlight w:val="none"/>
        </w:rPr>
        <w:t>摄影测量与遥感</w:t>
      </w:r>
      <w:r>
        <w:rPr>
          <w:rFonts w:hint="eastAsia" w:ascii="宋体" w:hAnsi="宋体" w:eastAsia="宋体" w:cs="宋体"/>
          <w:b w:val="0"/>
          <w:bCs/>
          <w:color w:val="auto"/>
          <w:sz w:val="21"/>
          <w:szCs w:val="21"/>
          <w:highlight w:val="none"/>
          <w:lang w:val="en-US" w:eastAsia="zh-CN"/>
        </w:rPr>
        <w:t>专业</w:t>
      </w:r>
      <w:r>
        <w:rPr>
          <w:rFonts w:hint="eastAsia"/>
          <w:b w:val="0"/>
          <w:color w:val="auto"/>
          <w:highlight w:val="none"/>
          <w:lang w:val="en-US" w:eastAsia="zh-CN"/>
        </w:rPr>
        <w:t>）</w:t>
      </w:r>
      <w:r>
        <w:rPr>
          <w:rFonts w:hint="eastAsia" w:ascii="宋体" w:hAnsi="宋体" w:eastAsia="宋体" w:cs="宋体"/>
          <w:bCs/>
          <w:sz w:val="21"/>
          <w:szCs w:val="21"/>
          <w:highlight w:val="none"/>
          <w:u w:val="none"/>
          <w:lang w:val="zh-CN"/>
        </w:rPr>
        <w:t>。</w:t>
      </w:r>
      <w:r>
        <w:rPr>
          <w:rFonts w:hint="eastAsia" w:ascii="宋体" w:hAnsi="宋体" w:cs="宋体"/>
          <w:szCs w:val="21"/>
          <w:highlight w:val="none"/>
          <w:lang w:val="zh-CN"/>
        </w:rPr>
        <w:t>拟派出</w:t>
      </w:r>
      <w:r>
        <w:rPr>
          <w:rFonts w:hint="eastAsia" w:ascii="宋体" w:hAnsi="宋体" w:eastAsia="宋体" w:cs="宋体"/>
          <w:b w:val="0"/>
          <w:bCs/>
          <w:sz w:val="21"/>
          <w:szCs w:val="21"/>
          <w:highlight w:val="none"/>
          <w:u w:val="none"/>
          <w:lang w:val="en-US" w:eastAsia="zh-CN"/>
        </w:rPr>
        <w:t>项目负责人须具备测绘</w:t>
      </w:r>
      <w:r>
        <w:rPr>
          <w:rFonts w:hint="eastAsia" w:ascii="宋体" w:hAnsi="宋体" w:cs="宋体"/>
          <w:b w:val="0"/>
          <w:bCs/>
          <w:spacing w:val="-2"/>
          <w:szCs w:val="21"/>
          <w:highlight w:val="none"/>
        </w:rPr>
        <w:t>相关专业的中级及以上工程师资格。</w:t>
      </w:r>
    </w:p>
    <w:p w14:paraId="2038FC70">
      <w:pPr>
        <w:widowControl/>
        <w:shd w:val="clear" w:color="auto" w:fill="FFFFFF"/>
        <w:spacing w:line="360" w:lineRule="auto"/>
        <w:ind w:firstLine="420" w:firstLineChars="200"/>
        <w:jc w:val="left"/>
        <w:textAlignment w:val="baseline"/>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3.2</w:t>
      </w:r>
      <w:r>
        <w:rPr>
          <w:rFonts w:hint="eastAsia" w:ascii="宋体" w:hAnsi="宋体" w:eastAsia="宋体" w:cs="宋体"/>
          <w:color w:val="auto"/>
          <w:kern w:val="0"/>
          <w:sz w:val="21"/>
          <w:szCs w:val="21"/>
        </w:rPr>
        <w:t>财务要求：</w:t>
      </w:r>
    </w:p>
    <w:p w14:paraId="6C2A1FA1">
      <w:pPr>
        <w:widowControl/>
        <w:shd w:val="clear" w:color="auto" w:fill="FFFFFF"/>
        <w:spacing w:line="360" w:lineRule="auto"/>
        <w:ind w:firstLine="420" w:firstLineChars="200"/>
        <w:jc w:val="left"/>
        <w:textAlignment w:val="baseline"/>
        <w:rPr>
          <w:rFonts w:hint="eastAsia" w:ascii="宋体" w:hAnsi="宋体" w:eastAsia="宋体" w:cs="宋体"/>
          <w:b w:val="0"/>
          <w:bCs/>
          <w:szCs w:val="21"/>
          <w:lang w:val="zh-CN"/>
        </w:rPr>
      </w:pPr>
      <w:r>
        <w:rPr>
          <w:rFonts w:hint="eastAsia" w:ascii="宋体" w:hAnsi="宋体" w:eastAsia="宋体" w:cs="宋体"/>
          <w:color w:val="auto"/>
          <w:kern w:val="0"/>
          <w:sz w:val="21"/>
          <w:szCs w:val="21"/>
        </w:rPr>
        <w:t>近三年度（2021-2023）财务状况良好（若成立年限不足3年，提供自成立以来的财务状况</w:t>
      </w:r>
      <w:r>
        <w:rPr>
          <w:rFonts w:hint="eastAsia" w:ascii="宋体" w:hAnsi="宋体" w:eastAsia="宋体" w:cs="宋体"/>
          <w:b w:val="0"/>
          <w:bCs/>
          <w:szCs w:val="21"/>
          <w:lang w:val="zh-CN"/>
        </w:rPr>
        <w:t>。</w:t>
      </w:r>
    </w:p>
    <w:p w14:paraId="47D3064D">
      <w:pPr>
        <w:widowControl/>
        <w:shd w:val="clear" w:color="auto" w:fill="FFFFFF"/>
        <w:spacing w:line="360" w:lineRule="auto"/>
        <w:ind w:firstLine="420" w:firstLineChars="200"/>
        <w:jc w:val="left"/>
        <w:textAlignment w:val="baseline"/>
        <w:rPr>
          <w:rFonts w:hint="eastAsia" w:ascii="宋体" w:hAnsi="宋体" w:eastAsia="宋体" w:cs="宋体"/>
          <w:color w:val="auto"/>
          <w:kern w:val="0"/>
          <w:sz w:val="21"/>
          <w:szCs w:val="21"/>
        </w:rPr>
      </w:pPr>
      <w:r>
        <w:rPr>
          <w:rFonts w:hint="eastAsia" w:ascii="宋体" w:hAnsi="宋体" w:eastAsia="宋体" w:cs="宋体"/>
          <w:b w:val="0"/>
          <w:bCs w:val="0"/>
          <w:color w:val="auto"/>
          <w:sz w:val="21"/>
          <w:szCs w:val="21"/>
          <w:lang w:val="en-US" w:eastAsia="zh-CN"/>
        </w:rPr>
        <w:t>3.3</w:t>
      </w:r>
      <w:r>
        <w:rPr>
          <w:rFonts w:hint="eastAsia" w:ascii="宋体" w:hAnsi="宋体" w:eastAsia="宋体" w:cs="宋体"/>
          <w:color w:val="auto"/>
          <w:kern w:val="0"/>
          <w:sz w:val="21"/>
          <w:szCs w:val="21"/>
        </w:rPr>
        <w:t>信誉要求</w:t>
      </w:r>
      <w:r>
        <w:rPr>
          <w:rFonts w:hint="eastAsia" w:ascii="宋体" w:hAnsi="宋体" w:eastAsia="宋体" w:cs="宋体"/>
          <w:b w:val="0"/>
          <w:bCs/>
          <w:kern w:val="0"/>
          <w:lang w:eastAsia="zh-CN"/>
        </w:rPr>
        <w:t>：</w:t>
      </w:r>
    </w:p>
    <w:p w14:paraId="58A471DB">
      <w:pPr>
        <w:widowControl/>
        <w:shd w:val="clear" w:color="auto" w:fill="FFFFFF"/>
        <w:spacing w:line="360" w:lineRule="auto"/>
        <w:ind w:firstLine="420" w:firstLineChars="200"/>
        <w:jc w:val="left"/>
        <w:textAlignment w:val="baseline"/>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3.3.1</w:t>
      </w:r>
      <w:r>
        <w:rPr>
          <w:rFonts w:hint="eastAsia" w:ascii="宋体" w:hAnsi="宋体" w:eastAsia="宋体" w:cs="宋体"/>
          <w:color w:val="auto"/>
          <w:kern w:val="0"/>
          <w:sz w:val="21"/>
          <w:szCs w:val="21"/>
        </w:rPr>
        <w:t>拒绝列入政府取消投标资格记录期间的企业或个人投标；</w:t>
      </w:r>
    </w:p>
    <w:p w14:paraId="6EF6A9C3">
      <w:pPr>
        <w:widowControl/>
        <w:shd w:val="clear" w:color="auto" w:fill="FFFFFF"/>
        <w:spacing w:line="360" w:lineRule="auto"/>
        <w:ind w:firstLine="420" w:firstLineChars="200"/>
        <w:jc w:val="left"/>
        <w:textAlignment w:val="baseline"/>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3.</w:t>
      </w:r>
      <w:r>
        <w:rPr>
          <w:rFonts w:hint="eastAsia" w:ascii="宋体" w:hAnsi="宋体" w:eastAsia="宋体" w:cs="宋体"/>
          <w:color w:val="auto"/>
          <w:kern w:val="0"/>
          <w:sz w:val="21"/>
          <w:szCs w:val="21"/>
          <w:lang w:val="en-US" w:eastAsia="zh-CN"/>
        </w:rPr>
        <w:t>3</w:t>
      </w:r>
      <w:r>
        <w:rPr>
          <w:rFonts w:hint="eastAsia" w:ascii="宋体" w:hAnsi="宋体" w:eastAsia="宋体" w:cs="宋体"/>
          <w:color w:val="auto"/>
          <w:kern w:val="0"/>
          <w:sz w:val="21"/>
          <w:szCs w:val="21"/>
        </w:rPr>
        <w:t>.2未被工商行政管理机关在全国企业信用信息公示系统（www.gsxt.gov.cn）中列入严重违法失信企业名单；</w:t>
      </w:r>
    </w:p>
    <w:p w14:paraId="18E60BE1">
      <w:pPr>
        <w:widowControl/>
        <w:shd w:val="clear" w:color="auto" w:fill="FFFFFF"/>
        <w:spacing w:line="360" w:lineRule="auto"/>
        <w:ind w:firstLine="420" w:firstLineChars="200"/>
        <w:jc w:val="left"/>
        <w:textAlignment w:val="baseline"/>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3.</w:t>
      </w:r>
      <w:r>
        <w:rPr>
          <w:rFonts w:hint="eastAsia" w:ascii="宋体" w:hAnsi="宋体" w:eastAsia="宋体" w:cs="宋体"/>
          <w:color w:val="auto"/>
          <w:kern w:val="0"/>
          <w:sz w:val="21"/>
          <w:szCs w:val="21"/>
          <w:lang w:val="en-US" w:eastAsia="zh-CN"/>
        </w:rPr>
        <w:t>3</w:t>
      </w:r>
      <w:r>
        <w:rPr>
          <w:rFonts w:hint="eastAsia" w:ascii="宋体" w:hAnsi="宋体" w:eastAsia="宋体" w:cs="宋体"/>
          <w:color w:val="auto"/>
          <w:kern w:val="0"/>
          <w:sz w:val="21"/>
          <w:szCs w:val="21"/>
        </w:rPr>
        <w:t>.3未被最高人民法院在“信用中国”网站（www.creditchina.gov.cn）或各级信用信息共享平台中列入失信被执行人名单；</w:t>
      </w:r>
    </w:p>
    <w:p w14:paraId="2CBBADE6">
      <w:pPr>
        <w:keepNext w:val="0"/>
        <w:keepLines w:val="0"/>
        <w:pageBreakBefore w:val="0"/>
        <w:widowControl w:val="0"/>
        <w:kinsoku/>
        <w:wordWrap/>
        <w:overflowPunct/>
        <w:topLinePunct w:val="0"/>
        <w:bidi w:val="0"/>
        <w:snapToGrid/>
        <w:spacing w:line="360" w:lineRule="auto"/>
        <w:ind w:firstLine="420" w:firstLineChars="200"/>
        <w:textAlignment w:val="auto"/>
        <w:rPr>
          <w:rFonts w:hint="eastAsia" w:ascii="宋体" w:hAnsi="宋体" w:eastAsia="宋体" w:cs="宋体"/>
          <w:bCs/>
          <w:szCs w:val="21"/>
        </w:rPr>
      </w:pPr>
      <w:r>
        <w:rPr>
          <w:rFonts w:hint="eastAsia" w:ascii="宋体" w:hAnsi="宋体" w:eastAsia="宋体" w:cs="宋体"/>
          <w:color w:val="auto"/>
          <w:kern w:val="0"/>
          <w:sz w:val="21"/>
          <w:szCs w:val="21"/>
        </w:rPr>
        <w:t>3.</w:t>
      </w:r>
      <w:r>
        <w:rPr>
          <w:rFonts w:hint="eastAsia" w:ascii="宋体" w:hAnsi="宋体" w:eastAsia="宋体" w:cs="宋体"/>
          <w:color w:val="auto"/>
          <w:kern w:val="0"/>
          <w:sz w:val="21"/>
          <w:szCs w:val="21"/>
          <w:lang w:val="en-US" w:eastAsia="zh-CN"/>
        </w:rPr>
        <w:t>2</w:t>
      </w:r>
      <w:r>
        <w:rPr>
          <w:rFonts w:hint="eastAsia" w:ascii="宋体" w:hAnsi="宋体" w:eastAsia="宋体" w:cs="宋体"/>
          <w:color w:val="auto"/>
          <w:kern w:val="0"/>
          <w:sz w:val="21"/>
          <w:szCs w:val="21"/>
        </w:rPr>
        <w:t>.4在近三年（</w:t>
      </w:r>
      <w:r>
        <w:rPr>
          <w:rFonts w:hint="eastAsia" w:ascii="宋体" w:hAnsi="宋体" w:eastAsia="宋体" w:cs="宋体"/>
          <w:color w:val="auto"/>
          <w:kern w:val="0"/>
          <w:sz w:val="21"/>
          <w:szCs w:val="21"/>
          <w:lang w:eastAsia="zh-CN"/>
        </w:rPr>
        <w:t>2022年</w:t>
      </w:r>
      <w:r>
        <w:rPr>
          <w:rFonts w:hint="eastAsia" w:ascii="宋体" w:hAnsi="宋体" w:eastAsia="宋体" w:cs="宋体"/>
          <w:color w:val="auto"/>
          <w:kern w:val="0"/>
          <w:sz w:val="21"/>
          <w:szCs w:val="21"/>
          <w:lang w:val="en-US" w:eastAsia="zh-CN"/>
        </w:rPr>
        <w:t>4</w:t>
      </w:r>
      <w:r>
        <w:rPr>
          <w:rFonts w:hint="eastAsia" w:ascii="宋体" w:hAnsi="宋体" w:eastAsia="宋体" w:cs="宋体"/>
          <w:color w:val="auto"/>
          <w:kern w:val="0"/>
          <w:sz w:val="21"/>
          <w:szCs w:val="21"/>
          <w:lang w:eastAsia="zh-CN"/>
        </w:rPr>
        <w:t>月1日-2025年</w:t>
      </w:r>
      <w:r>
        <w:rPr>
          <w:rFonts w:hint="eastAsia" w:ascii="宋体" w:hAnsi="宋体" w:eastAsia="宋体" w:cs="宋体"/>
          <w:color w:val="auto"/>
          <w:kern w:val="0"/>
          <w:sz w:val="21"/>
          <w:szCs w:val="21"/>
          <w:lang w:val="en-US" w:eastAsia="zh-CN"/>
        </w:rPr>
        <w:t>3</w:t>
      </w:r>
      <w:r>
        <w:rPr>
          <w:rFonts w:hint="eastAsia" w:ascii="宋体" w:hAnsi="宋体" w:eastAsia="宋体" w:cs="宋体"/>
          <w:color w:val="auto"/>
          <w:kern w:val="0"/>
          <w:sz w:val="21"/>
          <w:szCs w:val="21"/>
          <w:lang w:eastAsia="zh-CN"/>
        </w:rPr>
        <w:t>月</w:t>
      </w:r>
      <w:r>
        <w:rPr>
          <w:rFonts w:hint="eastAsia" w:ascii="宋体" w:hAnsi="宋体" w:eastAsia="宋体" w:cs="宋体"/>
          <w:color w:val="auto"/>
          <w:kern w:val="0"/>
          <w:sz w:val="21"/>
          <w:szCs w:val="21"/>
          <w:lang w:val="en-US" w:eastAsia="zh-CN"/>
        </w:rPr>
        <w:t>31</w:t>
      </w:r>
      <w:r>
        <w:rPr>
          <w:rFonts w:hint="eastAsia" w:ascii="宋体" w:hAnsi="宋体" w:eastAsia="宋体" w:cs="宋体"/>
          <w:color w:val="auto"/>
          <w:kern w:val="0"/>
          <w:sz w:val="21"/>
          <w:szCs w:val="21"/>
          <w:lang w:eastAsia="zh-CN"/>
        </w:rPr>
        <w:t>日</w:t>
      </w:r>
      <w:r>
        <w:rPr>
          <w:rFonts w:hint="eastAsia" w:ascii="宋体" w:hAnsi="宋体" w:eastAsia="宋体" w:cs="宋体"/>
          <w:color w:val="auto"/>
          <w:kern w:val="0"/>
          <w:sz w:val="21"/>
          <w:szCs w:val="21"/>
        </w:rPr>
        <w:t>）内</w:t>
      </w:r>
      <w:r>
        <w:rPr>
          <w:rFonts w:hint="eastAsia" w:ascii="宋体" w:hAnsi="宋体" w:eastAsia="宋体" w:cs="宋体"/>
          <w:color w:val="auto"/>
          <w:kern w:val="0"/>
          <w:sz w:val="21"/>
          <w:szCs w:val="21"/>
          <w:lang w:eastAsia="zh-CN"/>
        </w:rPr>
        <w:t>潜在投标人</w:t>
      </w:r>
      <w:r>
        <w:rPr>
          <w:rFonts w:hint="eastAsia" w:ascii="宋体" w:hAnsi="宋体" w:eastAsia="宋体" w:cs="宋体"/>
          <w:color w:val="auto"/>
          <w:kern w:val="0"/>
          <w:sz w:val="21"/>
          <w:szCs w:val="21"/>
        </w:rPr>
        <w:t>或其法定代表人、拟委任的项目负责人未在“中国裁判文书网”（wenshu.court.gov.cn）上有行贿犯罪行为。</w:t>
      </w:r>
    </w:p>
    <w:p w14:paraId="5A898160">
      <w:pPr>
        <w:keepNext w:val="0"/>
        <w:keepLines w:val="0"/>
        <w:pageBreakBefore w:val="0"/>
        <w:widowControl w:val="0"/>
        <w:kinsoku/>
        <w:wordWrap/>
        <w:overflowPunct/>
        <w:topLinePunct w:val="0"/>
        <w:bidi w:val="0"/>
        <w:snapToGrid/>
        <w:spacing w:line="360" w:lineRule="auto"/>
        <w:ind w:firstLine="420"/>
        <w:textAlignment w:val="auto"/>
        <w:rPr>
          <w:rFonts w:hint="eastAsia" w:ascii="宋体" w:hAnsi="宋体" w:eastAsia="宋体" w:cs="宋体"/>
          <w:bCs/>
          <w:szCs w:val="21"/>
        </w:rPr>
      </w:pPr>
      <w:r>
        <w:rPr>
          <w:rFonts w:hint="eastAsia" w:ascii="宋体" w:hAnsi="宋体" w:eastAsia="宋体" w:cs="宋体"/>
          <w:b w:val="0"/>
          <w:bCs w:val="0"/>
          <w:szCs w:val="21"/>
          <w:lang w:val="en-US" w:eastAsia="zh-CN"/>
        </w:rPr>
        <w:t>3.4</w:t>
      </w:r>
      <w:r>
        <w:rPr>
          <w:rFonts w:hint="eastAsia" w:ascii="宋体" w:hAnsi="宋体" w:eastAsia="宋体" w:cs="宋体"/>
          <w:bCs/>
          <w:color w:val="auto"/>
          <w:sz w:val="21"/>
          <w:szCs w:val="21"/>
        </w:rPr>
        <w:t>企业名称不同但法定代表人为同一个自然人的两个或者两个以上</w:t>
      </w:r>
      <w:r>
        <w:rPr>
          <w:rFonts w:hint="eastAsia" w:ascii="宋体" w:hAnsi="宋体" w:eastAsia="宋体" w:cs="宋体"/>
          <w:color w:val="auto"/>
          <w:sz w:val="21"/>
          <w:szCs w:val="21"/>
        </w:rPr>
        <w:t>法人、母公司、全资子公司及其控股公司</w:t>
      </w:r>
      <w:r>
        <w:rPr>
          <w:rFonts w:hint="eastAsia" w:ascii="宋体" w:hAnsi="宋体" w:eastAsia="宋体" w:cs="宋体"/>
          <w:bCs/>
          <w:color w:val="auto"/>
          <w:sz w:val="21"/>
          <w:szCs w:val="21"/>
        </w:rPr>
        <w:t>不得参加同一采购项目的投标；单位负责人为同一人或者存在直接控股、管理关系的不同</w:t>
      </w:r>
      <w:r>
        <w:rPr>
          <w:rFonts w:hint="eastAsia" w:ascii="宋体" w:hAnsi="宋体" w:eastAsia="宋体" w:cs="宋体"/>
          <w:bCs/>
          <w:color w:val="auto"/>
          <w:sz w:val="21"/>
          <w:szCs w:val="21"/>
          <w:lang w:eastAsia="zh-CN"/>
        </w:rPr>
        <w:t>投标人</w:t>
      </w:r>
      <w:r>
        <w:rPr>
          <w:rFonts w:hint="eastAsia" w:ascii="宋体" w:hAnsi="宋体" w:eastAsia="宋体" w:cs="宋体"/>
          <w:bCs/>
          <w:color w:val="auto"/>
          <w:sz w:val="21"/>
          <w:szCs w:val="21"/>
        </w:rPr>
        <w:t>不得参加本次采购活动。</w:t>
      </w:r>
    </w:p>
    <w:p w14:paraId="6E861D9A">
      <w:pPr>
        <w:keepNext w:val="0"/>
        <w:keepLines w:val="0"/>
        <w:pageBreakBefore w:val="0"/>
        <w:widowControl w:val="0"/>
        <w:kinsoku/>
        <w:wordWrap/>
        <w:overflowPunct/>
        <w:topLinePunct w:val="0"/>
        <w:bidi w:val="0"/>
        <w:snapToGrid/>
        <w:spacing w:line="360" w:lineRule="auto"/>
        <w:ind w:firstLine="422" w:firstLineChars="200"/>
        <w:textAlignment w:val="auto"/>
        <w:rPr>
          <w:rFonts w:hint="eastAsia" w:ascii="宋体" w:hAnsi="宋体" w:eastAsia="宋体" w:cs="宋体"/>
          <w:color w:val="auto"/>
          <w:sz w:val="21"/>
          <w:szCs w:val="21"/>
          <w:lang w:val="en-US" w:eastAsia="zh-CN"/>
        </w:rPr>
      </w:pPr>
      <w:r>
        <w:rPr>
          <w:rFonts w:hint="eastAsia" w:ascii="宋体" w:hAnsi="宋体" w:eastAsia="宋体" w:cs="宋体"/>
          <w:b/>
          <w:szCs w:val="21"/>
        </w:rPr>
        <w:t>三、</w:t>
      </w:r>
      <w:r>
        <w:rPr>
          <w:rFonts w:hint="eastAsia" w:ascii="宋体" w:hAnsi="宋体" w:eastAsia="宋体" w:cs="宋体"/>
          <w:b/>
          <w:color w:val="auto"/>
          <w:sz w:val="21"/>
          <w:szCs w:val="21"/>
          <w:lang w:val="en-US" w:eastAsia="zh-CN"/>
        </w:rPr>
        <w:t>获取招标文件</w:t>
      </w:r>
    </w:p>
    <w:p w14:paraId="53135A78">
      <w:pPr>
        <w:widowControl/>
        <w:shd w:val="clear" w:color="auto" w:fill="FFFFFF"/>
        <w:spacing w:line="360" w:lineRule="auto"/>
        <w:ind w:firstLine="420" w:firstLineChars="200"/>
        <w:jc w:val="left"/>
        <w:textAlignment w:val="baseline"/>
        <w:rPr>
          <w:rFonts w:hint="eastAsia" w:ascii="宋体" w:hAnsi="宋体" w:eastAsia="宋体" w:cs="宋体"/>
          <w:kern w:val="0"/>
          <w:sz w:val="21"/>
          <w:szCs w:val="21"/>
          <w:highlight w:val="none"/>
        </w:rPr>
      </w:pPr>
      <w:r>
        <w:rPr>
          <w:rFonts w:hint="eastAsia" w:ascii="宋体" w:hAnsi="宋体" w:eastAsia="宋体" w:cs="宋体"/>
          <w:b w:val="0"/>
          <w:bCs/>
          <w:szCs w:val="21"/>
          <w:lang w:val="en-US" w:eastAsia="zh-CN"/>
        </w:rPr>
        <w:t>1</w:t>
      </w:r>
      <w:r>
        <w:rPr>
          <w:rFonts w:hint="eastAsia" w:ascii="宋体" w:hAnsi="宋体" w:eastAsia="宋体" w:cs="宋体"/>
          <w:b w:val="0"/>
          <w:bCs/>
          <w:kern w:val="0"/>
          <w:sz w:val="21"/>
          <w:szCs w:val="21"/>
          <w:highlight w:val="none"/>
          <w:lang w:eastAsia="zh-CN"/>
        </w:rPr>
        <w:t>、</w:t>
      </w:r>
      <w:r>
        <w:rPr>
          <w:rFonts w:hint="eastAsia" w:ascii="宋体" w:hAnsi="宋体" w:eastAsia="宋体" w:cs="宋体"/>
          <w:kern w:val="0"/>
          <w:sz w:val="21"/>
          <w:szCs w:val="21"/>
          <w:highlight w:val="none"/>
        </w:rPr>
        <w:t>时间：</w:t>
      </w:r>
      <w:bookmarkStart w:id="0" w:name="_Hlk172549853"/>
      <w:r>
        <w:rPr>
          <w:rFonts w:hint="eastAsia" w:ascii="宋体" w:hAnsi="宋体" w:eastAsia="宋体" w:cs="宋体"/>
          <w:kern w:val="0"/>
          <w:sz w:val="21"/>
          <w:szCs w:val="21"/>
          <w:highlight w:val="none"/>
        </w:rPr>
        <w:t>202</w:t>
      </w:r>
      <w:r>
        <w:rPr>
          <w:rFonts w:hint="eastAsia" w:ascii="宋体" w:hAnsi="宋体" w:eastAsia="宋体" w:cs="宋体"/>
          <w:kern w:val="0"/>
          <w:sz w:val="21"/>
          <w:szCs w:val="21"/>
          <w:highlight w:val="none"/>
          <w:lang w:val="en-US" w:eastAsia="zh-CN"/>
        </w:rPr>
        <w:t>5</w:t>
      </w:r>
      <w:r>
        <w:rPr>
          <w:rFonts w:hint="eastAsia" w:ascii="宋体" w:hAnsi="宋体" w:eastAsia="宋体" w:cs="宋体"/>
          <w:kern w:val="0"/>
          <w:sz w:val="21"/>
          <w:szCs w:val="21"/>
          <w:highlight w:val="none"/>
        </w:rPr>
        <w:t>年</w:t>
      </w:r>
      <w:r>
        <w:rPr>
          <w:rFonts w:hint="eastAsia" w:ascii="宋体" w:hAnsi="宋体" w:eastAsia="宋体" w:cs="宋体"/>
          <w:kern w:val="0"/>
          <w:sz w:val="21"/>
          <w:szCs w:val="21"/>
          <w:highlight w:val="none"/>
          <w:lang w:val="en-US" w:eastAsia="zh-CN"/>
        </w:rPr>
        <w:t>4</w:t>
      </w:r>
      <w:r>
        <w:rPr>
          <w:rFonts w:hint="eastAsia" w:ascii="宋体" w:hAnsi="宋体" w:eastAsia="宋体" w:cs="宋体"/>
          <w:kern w:val="0"/>
          <w:sz w:val="21"/>
          <w:szCs w:val="21"/>
          <w:highlight w:val="none"/>
        </w:rPr>
        <w:t>月</w:t>
      </w:r>
      <w:r>
        <w:rPr>
          <w:rFonts w:hint="eastAsia" w:ascii="宋体" w:hAnsi="宋体" w:eastAsia="宋体" w:cs="宋体"/>
          <w:kern w:val="0"/>
          <w:sz w:val="21"/>
          <w:szCs w:val="21"/>
          <w:highlight w:val="none"/>
          <w:lang w:val="en-US" w:eastAsia="zh-CN"/>
        </w:rPr>
        <w:t>1</w:t>
      </w:r>
      <w:r>
        <w:rPr>
          <w:rFonts w:hint="eastAsia" w:ascii="宋体" w:hAnsi="宋体" w:eastAsia="宋体" w:cs="宋体"/>
          <w:kern w:val="0"/>
          <w:sz w:val="21"/>
          <w:szCs w:val="21"/>
          <w:highlight w:val="none"/>
        </w:rPr>
        <w:t>日至202</w:t>
      </w:r>
      <w:r>
        <w:rPr>
          <w:rFonts w:hint="eastAsia" w:ascii="宋体" w:hAnsi="宋体" w:eastAsia="宋体" w:cs="宋体"/>
          <w:kern w:val="0"/>
          <w:sz w:val="21"/>
          <w:szCs w:val="21"/>
          <w:highlight w:val="none"/>
          <w:lang w:val="en-US" w:eastAsia="zh-CN"/>
        </w:rPr>
        <w:t>5</w:t>
      </w:r>
      <w:r>
        <w:rPr>
          <w:rFonts w:hint="eastAsia" w:ascii="宋体" w:hAnsi="宋体" w:eastAsia="宋体" w:cs="宋体"/>
          <w:kern w:val="0"/>
          <w:sz w:val="21"/>
          <w:szCs w:val="21"/>
          <w:highlight w:val="none"/>
        </w:rPr>
        <w:t>年</w:t>
      </w:r>
      <w:r>
        <w:rPr>
          <w:rFonts w:hint="eastAsia" w:ascii="宋体" w:hAnsi="宋体" w:eastAsia="宋体" w:cs="宋体"/>
          <w:kern w:val="0"/>
          <w:sz w:val="21"/>
          <w:szCs w:val="21"/>
          <w:highlight w:val="none"/>
          <w:lang w:val="en-US" w:eastAsia="zh-CN"/>
        </w:rPr>
        <w:t>4</w:t>
      </w:r>
      <w:r>
        <w:rPr>
          <w:rFonts w:hint="eastAsia" w:ascii="宋体" w:hAnsi="宋体" w:eastAsia="宋体" w:cs="宋体"/>
          <w:kern w:val="0"/>
          <w:sz w:val="21"/>
          <w:szCs w:val="21"/>
          <w:highlight w:val="none"/>
        </w:rPr>
        <w:t>月</w:t>
      </w:r>
      <w:r>
        <w:rPr>
          <w:rFonts w:hint="eastAsia" w:ascii="宋体" w:hAnsi="宋体" w:eastAsia="Malgun Gothic" w:cs="宋体"/>
          <w:kern w:val="0"/>
          <w:sz w:val="21"/>
          <w:szCs w:val="21"/>
          <w:highlight w:val="none"/>
          <w:lang w:val="en-US" w:eastAsia="ko-KR"/>
        </w:rPr>
        <w:t>8</w:t>
      </w:r>
      <w:r>
        <w:rPr>
          <w:rFonts w:hint="eastAsia" w:ascii="宋体" w:hAnsi="宋体" w:eastAsia="宋体" w:cs="宋体"/>
          <w:kern w:val="0"/>
          <w:sz w:val="21"/>
          <w:szCs w:val="21"/>
          <w:highlight w:val="none"/>
        </w:rPr>
        <w:t>日</w:t>
      </w:r>
      <w:bookmarkEnd w:id="0"/>
      <w:r>
        <w:rPr>
          <w:rFonts w:hint="eastAsia" w:ascii="宋体" w:hAnsi="宋体" w:eastAsia="宋体" w:cs="宋体"/>
          <w:kern w:val="0"/>
          <w:sz w:val="21"/>
          <w:szCs w:val="21"/>
          <w:highlight w:val="none"/>
        </w:rPr>
        <w:t>，每天上午8:</w:t>
      </w:r>
      <w:r>
        <w:rPr>
          <w:rFonts w:hint="eastAsia" w:ascii="宋体" w:hAnsi="宋体" w:eastAsia="宋体" w:cs="宋体"/>
          <w:kern w:val="0"/>
          <w:sz w:val="21"/>
          <w:szCs w:val="21"/>
          <w:highlight w:val="none"/>
          <w:lang w:val="en-US" w:eastAsia="zh-CN"/>
        </w:rPr>
        <w:t>0</w:t>
      </w:r>
      <w:r>
        <w:rPr>
          <w:rFonts w:hint="eastAsia" w:ascii="宋体" w:hAnsi="宋体" w:eastAsia="宋体" w:cs="宋体"/>
          <w:kern w:val="0"/>
          <w:sz w:val="21"/>
          <w:szCs w:val="21"/>
          <w:highlight w:val="none"/>
        </w:rPr>
        <w:t>0至11:00，下午</w:t>
      </w:r>
      <w:bookmarkStart w:id="1" w:name="_Hlk166227113"/>
      <w:r>
        <w:rPr>
          <w:rFonts w:hint="eastAsia" w:ascii="宋体" w:hAnsi="宋体" w:eastAsia="宋体" w:cs="宋体"/>
          <w:kern w:val="0"/>
          <w:sz w:val="21"/>
          <w:szCs w:val="21"/>
          <w:highlight w:val="none"/>
        </w:rPr>
        <w:t>13:30至16:30</w:t>
      </w:r>
      <w:bookmarkEnd w:id="1"/>
      <w:bookmarkStart w:id="2" w:name="_Hlk173405394"/>
      <w:r>
        <w:rPr>
          <w:rFonts w:hint="eastAsia" w:ascii="宋体" w:hAnsi="宋体" w:eastAsia="宋体" w:cs="宋体"/>
          <w:kern w:val="0"/>
          <w:sz w:val="21"/>
          <w:szCs w:val="21"/>
          <w:highlight w:val="none"/>
        </w:rPr>
        <w:t>（北京时间，法定节假日除外）</w:t>
      </w:r>
      <w:bookmarkEnd w:id="2"/>
      <w:r>
        <w:rPr>
          <w:rFonts w:hint="eastAsia" w:ascii="宋体" w:hAnsi="宋体" w:eastAsia="宋体" w:cs="宋体"/>
          <w:kern w:val="0"/>
          <w:sz w:val="21"/>
          <w:szCs w:val="21"/>
          <w:highlight w:val="none"/>
        </w:rPr>
        <w:t>。</w:t>
      </w:r>
    </w:p>
    <w:p w14:paraId="4114A9E6">
      <w:pPr>
        <w:pageBreakBefore w:val="0"/>
        <w:widowControl/>
        <w:shd w:val="clear" w:color="auto" w:fill="FFFFFF"/>
        <w:kinsoku/>
        <w:wordWrap/>
        <w:overflowPunct/>
        <w:topLinePunct w:val="0"/>
        <w:bidi w:val="0"/>
        <w:spacing w:line="360" w:lineRule="auto"/>
        <w:ind w:firstLine="420" w:firstLineChars="200"/>
        <w:jc w:val="left"/>
        <w:textAlignment w:val="baseline"/>
        <w:rPr>
          <w:rFonts w:hint="eastAsia" w:ascii="宋体" w:hAnsi="宋体" w:eastAsia="宋体" w:cs="宋体"/>
          <w:color w:val="auto"/>
          <w:kern w:val="0"/>
          <w:sz w:val="21"/>
          <w:szCs w:val="21"/>
          <w:highlight w:val="none"/>
        </w:rPr>
      </w:pPr>
      <w:r>
        <w:rPr>
          <w:rFonts w:hint="eastAsia" w:ascii="宋体" w:hAnsi="宋体" w:eastAsia="宋体" w:cs="宋体"/>
          <w:kern w:val="0"/>
          <w:sz w:val="21"/>
          <w:szCs w:val="21"/>
          <w:highlight w:val="none"/>
        </w:rPr>
        <w:t>2</w:t>
      </w:r>
      <w:r>
        <w:rPr>
          <w:rFonts w:hint="eastAsia" w:ascii="宋体" w:hAnsi="宋体" w:eastAsia="宋体" w:cs="宋体"/>
          <w:kern w:val="0"/>
          <w:sz w:val="21"/>
          <w:szCs w:val="21"/>
          <w:highlight w:val="none"/>
          <w:lang w:eastAsia="zh-CN"/>
        </w:rPr>
        <w:t>、</w:t>
      </w:r>
      <w:r>
        <w:rPr>
          <w:rFonts w:hint="eastAsia" w:ascii="宋体" w:hAnsi="宋体" w:eastAsia="宋体" w:cs="宋体"/>
          <w:kern w:val="0"/>
          <w:sz w:val="21"/>
          <w:szCs w:val="21"/>
          <w:highlight w:val="none"/>
        </w:rPr>
        <w:t>地点：</w:t>
      </w:r>
      <w:r>
        <w:rPr>
          <w:rFonts w:hint="eastAsia" w:ascii="宋体" w:hAnsi="宋体" w:eastAsia="宋体" w:cs="宋体"/>
          <w:bCs/>
          <w:color w:val="auto"/>
          <w:sz w:val="21"/>
          <w:szCs w:val="21"/>
          <w:highlight w:val="none"/>
        </w:rPr>
        <w:t>“政采云”平台（</w:t>
      </w:r>
      <w:r>
        <w:rPr>
          <w:rFonts w:hint="eastAsia" w:ascii="宋体" w:hAnsi="宋体" w:eastAsia="宋体" w:cs="宋体"/>
          <w:bCs/>
          <w:color w:val="auto"/>
          <w:sz w:val="21"/>
          <w:szCs w:val="21"/>
          <w:highlight w:val="none"/>
          <w:lang w:eastAsia="zh-CN"/>
        </w:rPr>
        <w:t>https：//www.zcygov.cn</w:t>
      </w:r>
      <w:r>
        <w:rPr>
          <w:rFonts w:hint="eastAsia" w:ascii="宋体" w:hAnsi="宋体" w:eastAsia="宋体" w:cs="宋体"/>
          <w:bCs/>
          <w:color w:val="auto"/>
          <w:sz w:val="21"/>
          <w:szCs w:val="21"/>
          <w:highlight w:val="none"/>
          <w:lang w:val="en-US" w:eastAsia="zh-CN"/>
        </w:rPr>
        <w:t>/</w:t>
      </w:r>
      <w:r>
        <w:rPr>
          <w:rFonts w:hint="eastAsia" w:ascii="宋体" w:hAnsi="宋体" w:eastAsia="宋体" w:cs="宋体"/>
          <w:bCs/>
          <w:color w:val="auto"/>
          <w:sz w:val="21"/>
          <w:szCs w:val="21"/>
          <w:highlight w:val="none"/>
        </w:rPr>
        <w:t>）</w:t>
      </w:r>
    </w:p>
    <w:p w14:paraId="1CDDCE8B">
      <w:pPr>
        <w:pageBreakBefore w:val="0"/>
        <w:widowControl/>
        <w:numPr>
          <w:ilvl w:val="0"/>
          <w:numId w:val="0"/>
        </w:numPr>
        <w:kinsoku/>
        <w:wordWrap/>
        <w:overflowPunct/>
        <w:topLinePunct w:val="0"/>
        <w:bidi w:val="0"/>
        <w:spacing w:line="360" w:lineRule="auto"/>
        <w:ind w:firstLine="420" w:firstLineChars="200"/>
        <w:rPr>
          <w:rFonts w:hint="eastAsia" w:ascii="宋体" w:hAnsi="宋体" w:eastAsia="宋体" w:cs="宋体"/>
          <w:color w:val="auto"/>
          <w:sz w:val="21"/>
          <w:szCs w:val="21"/>
          <w:highlight w:val="none"/>
          <w:lang w:val="en-US"/>
        </w:rPr>
      </w:pPr>
      <w:r>
        <w:rPr>
          <w:rFonts w:hint="eastAsia" w:ascii="宋体" w:hAnsi="宋体" w:eastAsia="宋体" w:cs="宋体"/>
          <w:kern w:val="0"/>
          <w:sz w:val="21"/>
          <w:szCs w:val="21"/>
          <w:highlight w:val="none"/>
        </w:rPr>
        <w:t>3</w:t>
      </w:r>
      <w:r>
        <w:rPr>
          <w:rFonts w:hint="eastAsia" w:ascii="宋体" w:hAnsi="宋体" w:eastAsia="宋体" w:cs="宋体"/>
          <w:kern w:val="0"/>
          <w:sz w:val="21"/>
          <w:szCs w:val="21"/>
          <w:highlight w:val="none"/>
          <w:lang w:eastAsia="zh-CN"/>
        </w:rPr>
        <w:t>、</w:t>
      </w:r>
      <w:r>
        <w:rPr>
          <w:rFonts w:hint="eastAsia" w:ascii="宋体" w:hAnsi="宋体" w:eastAsia="宋体" w:cs="宋体"/>
          <w:kern w:val="0"/>
          <w:sz w:val="21"/>
          <w:szCs w:val="21"/>
          <w:highlight w:val="none"/>
        </w:rPr>
        <w:t>方式：</w:t>
      </w:r>
      <w:r>
        <w:rPr>
          <w:rFonts w:hint="eastAsia" w:ascii="宋体" w:hAnsi="宋体" w:eastAsia="宋体" w:cs="宋体"/>
          <w:bCs/>
          <w:color w:val="auto"/>
          <w:sz w:val="21"/>
          <w:szCs w:val="21"/>
          <w:highlight w:val="none"/>
        </w:rPr>
        <w:t>网上免费获取</w:t>
      </w:r>
      <w:r>
        <w:rPr>
          <w:rFonts w:hint="eastAsia" w:ascii="宋体" w:hAnsi="宋体" w:eastAsia="宋体" w:cs="宋体"/>
          <w:bCs/>
          <w:color w:val="auto"/>
          <w:sz w:val="21"/>
          <w:szCs w:val="21"/>
          <w:highlight w:val="none"/>
          <w:lang w:eastAsia="zh-CN"/>
        </w:rPr>
        <w:t>。潜在投标人</w:t>
      </w:r>
      <w:r>
        <w:rPr>
          <w:rFonts w:hint="eastAsia" w:ascii="宋体" w:hAnsi="宋体" w:eastAsia="宋体" w:cs="宋体"/>
          <w:bCs/>
          <w:color w:val="auto"/>
          <w:sz w:val="21"/>
          <w:szCs w:val="21"/>
          <w:highlight w:val="none"/>
          <w:lang w:val="en-US" w:eastAsia="zh-CN"/>
        </w:rPr>
        <w:t>登录</w:t>
      </w:r>
      <w:r>
        <w:rPr>
          <w:rFonts w:hint="eastAsia" w:ascii="宋体" w:hAnsi="宋体" w:eastAsia="宋体" w:cs="宋体"/>
          <w:bCs/>
          <w:color w:val="auto"/>
          <w:sz w:val="21"/>
          <w:szCs w:val="21"/>
          <w:highlight w:val="none"/>
        </w:rPr>
        <w:t>政采云平台http</w:t>
      </w:r>
      <w:r>
        <w:rPr>
          <w:rFonts w:hint="eastAsia" w:ascii="宋体" w:hAnsi="宋体" w:eastAsia="宋体" w:cs="宋体"/>
          <w:bCs/>
          <w:color w:val="auto"/>
          <w:sz w:val="21"/>
          <w:szCs w:val="21"/>
          <w:highlight w:val="none"/>
          <w:lang w:val="en-US" w:eastAsia="zh-CN"/>
        </w:rPr>
        <w:t>s</w:t>
      </w:r>
      <w:r>
        <w:rPr>
          <w:rFonts w:hint="eastAsia" w:ascii="宋体" w:hAnsi="宋体" w:eastAsia="宋体" w:cs="宋体"/>
          <w:bCs/>
          <w:color w:val="auto"/>
          <w:sz w:val="21"/>
          <w:szCs w:val="21"/>
          <w:highlight w:val="none"/>
        </w:rPr>
        <w:t>://www.zcygov.cn/在线申请获取</w:t>
      </w:r>
      <w:r>
        <w:rPr>
          <w:rFonts w:hint="eastAsia" w:ascii="宋体" w:hAnsi="宋体" w:eastAsia="宋体" w:cs="宋体"/>
          <w:bCs/>
          <w:color w:val="auto"/>
          <w:sz w:val="21"/>
          <w:szCs w:val="21"/>
          <w:highlight w:val="none"/>
          <w:lang w:eastAsia="zh-CN"/>
        </w:rPr>
        <w:t>招标文件</w:t>
      </w:r>
      <w:r>
        <w:rPr>
          <w:rFonts w:hint="eastAsia" w:ascii="宋体" w:hAnsi="宋体" w:eastAsia="宋体" w:cs="宋体"/>
          <w:bCs/>
          <w:color w:val="auto"/>
          <w:sz w:val="21"/>
          <w:szCs w:val="21"/>
          <w:highlight w:val="none"/>
        </w:rPr>
        <w:t>（进入“项目采购”应用，在获取</w:t>
      </w:r>
      <w:r>
        <w:rPr>
          <w:rFonts w:hint="eastAsia" w:ascii="宋体" w:hAnsi="宋体" w:eastAsia="宋体" w:cs="宋体"/>
          <w:bCs/>
          <w:color w:val="auto"/>
          <w:sz w:val="21"/>
          <w:szCs w:val="21"/>
          <w:highlight w:val="none"/>
          <w:lang w:eastAsia="zh-CN"/>
        </w:rPr>
        <w:t>招标文件</w:t>
      </w:r>
      <w:r>
        <w:rPr>
          <w:rFonts w:hint="eastAsia" w:ascii="宋体" w:hAnsi="宋体" w:eastAsia="宋体" w:cs="宋体"/>
          <w:bCs/>
          <w:color w:val="auto"/>
          <w:sz w:val="21"/>
          <w:szCs w:val="21"/>
          <w:highlight w:val="none"/>
        </w:rPr>
        <w:t>菜单中选择项目，申请获取</w:t>
      </w:r>
      <w:r>
        <w:rPr>
          <w:rFonts w:hint="eastAsia" w:ascii="宋体" w:hAnsi="宋体" w:eastAsia="宋体" w:cs="宋体"/>
          <w:bCs/>
          <w:color w:val="auto"/>
          <w:sz w:val="21"/>
          <w:szCs w:val="21"/>
          <w:highlight w:val="none"/>
          <w:lang w:eastAsia="zh-CN"/>
        </w:rPr>
        <w:t>招标文件，</w:t>
      </w:r>
      <w:r>
        <w:rPr>
          <w:rFonts w:hint="eastAsia" w:ascii="宋体" w:hAnsi="宋体" w:eastAsia="宋体" w:cs="宋体"/>
          <w:color w:val="000000"/>
          <w:sz w:val="21"/>
          <w:szCs w:val="21"/>
          <w:highlight w:val="none"/>
        </w:rPr>
        <w:t>必须使用</w:t>
      </w:r>
      <w:r>
        <w:rPr>
          <w:rFonts w:hint="eastAsia" w:ascii="宋体" w:hAnsi="宋体" w:eastAsia="宋体" w:cs="宋体"/>
          <w:color w:val="000000"/>
          <w:sz w:val="21"/>
          <w:szCs w:val="21"/>
          <w:highlight w:val="none"/>
          <w:lang w:eastAsia="zh-CN"/>
        </w:rPr>
        <w:t>投标人</w:t>
      </w:r>
      <w:r>
        <w:rPr>
          <w:rFonts w:hint="eastAsia" w:ascii="宋体" w:hAnsi="宋体" w:eastAsia="宋体" w:cs="宋体"/>
          <w:color w:val="000000"/>
          <w:sz w:val="21"/>
          <w:szCs w:val="21"/>
          <w:highlight w:val="none"/>
        </w:rPr>
        <w:t>自己的身份下载）</w:t>
      </w:r>
      <w:r>
        <w:rPr>
          <w:rFonts w:hint="eastAsia" w:ascii="宋体" w:hAnsi="宋体" w:eastAsia="宋体" w:cs="宋体"/>
          <w:color w:val="000000"/>
          <w:sz w:val="21"/>
          <w:szCs w:val="21"/>
          <w:highlight w:val="none"/>
          <w:lang w:eastAsia="zh-CN"/>
        </w:rPr>
        <w:t>。</w:t>
      </w:r>
      <w:r>
        <w:rPr>
          <w:rFonts w:hint="eastAsia" w:ascii="宋体" w:hAnsi="宋体" w:eastAsia="宋体" w:cs="宋体"/>
          <w:color w:val="000000"/>
          <w:sz w:val="21"/>
          <w:szCs w:val="21"/>
          <w:highlight w:val="none"/>
          <w:lang w:val="en-US" w:eastAsia="zh-CN"/>
        </w:rPr>
        <w:t>下载招标文件时请提供以下材料进行审核，审核合格后方可下载招标文件：</w:t>
      </w:r>
    </w:p>
    <w:p w14:paraId="25A4592A">
      <w:pPr>
        <w:pageBreakBefore w:val="0"/>
        <w:widowControl/>
        <w:tabs>
          <w:tab w:val="left" w:pos="720"/>
        </w:tabs>
        <w:kinsoku/>
        <w:wordWrap/>
        <w:overflowPunct/>
        <w:topLinePunct w:val="0"/>
        <w:autoSpaceDE w:val="0"/>
        <w:autoSpaceDN w:val="0"/>
        <w:bidi w:val="0"/>
        <w:adjustRightInd w:val="0"/>
        <w:snapToGrid w:val="0"/>
        <w:spacing w:line="360" w:lineRule="auto"/>
        <w:ind w:right="97" w:rightChars="46" w:firstLine="210" w:firstLineChars="10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（1）法定代表人授权委托书</w:t>
      </w:r>
      <w:r>
        <w:rPr>
          <w:rFonts w:hint="eastAsia" w:ascii="宋体" w:hAnsi="宋体" w:eastAsia="宋体" w:cs="宋体"/>
          <w:color w:val="auto"/>
          <w:sz w:val="21"/>
          <w:szCs w:val="21"/>
          <w:highlight w:val="none"/>
          <w:lang w:val="en-US" w:eastAsia="zh-CN"/>
        </w:rPr>
        <w:t>扫描件</w:t>
      </w:r>
      <w:r>
        <w:rPr>
          <w:rFonts w:hint="eastAsia" w:ascii="宋体" w:hAnsi="宋体" w:eastAsia="宋体" w:cs="宋体"/>
          <w:color w:val="auto"/>
          <w:sz w:val="21"/>
          <w:szCs w:val="21"/>
          <w:highlight w:val="none"/>
        </w:rPr>
        <w:t>（必须体现委托代理人有效联系方式及邮箱）</w:t>
      </w:r>
      <w:r>
        <w:rPr>
          <w:rFonts w:hint="eastAsia" w:ascii="宋体" w:hAnsi="宋体" w:eastAsia="宋体" w:cs="宋体"/>
          <w:color w:val="auto"/>
          <w:sz w:val="21"/>
          <w:szCs w:val="21"/>
          <w:highlight w:val="none"/>
          <w:lang w:val="zh-CN"/>
        </w:rPr>
        <w:t>；</w:t>
      </w:r>
    </w:p>
    <w:p w14:paraId="26330449">
      <w:pPr>
        <w:pageBreakBefore w:val="0"/>
        <w:widowControl/>
        <w:tabs>
          <w:tab w:val="left" w:pos="720"/>
        </w:tabs>
        <w:kinsoku/>
        <w:wordWrap/>
        <w:overflowPunct/>
        <w:topLinePunct w:val="0"/>
        <w:autoSpaceDE w:val="0"/>
        <w:autoSpaceDN w:val="0"/>
        <w:bidi w:val="0"/>
        <w:adjustRightInd w:val="0"/>
        <w:snapToGrid w:val="0"/>
        <w:spacing w:line="360" w:lineRule="auto"/>
        <w:ind w:right="97" w:rightChars="46" w:firstLine="210" w:firstLineChars="10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（2）委托代理人身份证</w:t>
      </w:r>
      <w:r>
        <w:rPr>
          <w:rFonts w:hint="eastAsia" w:ascii="宋体" w:hAnsi="宋体" w:eastAsia="宋体" w:cs="宋体"/>
          <w:color w:val="auto"/>
          <w:sz w:val="21"/>
          <w:szCs w:val="21"/>
          <w:highlight w:val="none"/>
          <w:lang w:val="en-US" w:eastAsia="zh-CN"/>
        </w:rPr>
        <w:t>扫描件</w:t>
      </w:r>
      <w:r>
        <w:rPr>
          <w:rFonts w:hint="eastAsia" w:ascii="宋体" w:hAnsi="宋体" w:eastAsia="宋体" w:cs="宋体"/>
          <w:color w:val="auto"/>
          <w:sz w:val="21"/>
          <w:szCs w:val="21"/>
          <w:highlight w:val="none"/>
          <w:lang w:val="zh-CN"/>
        </w:rPr>
        <w:t>；</w:t>
      </w:r>
    </w:p>
    <w:p w14:paraId="1F93C1D1">
      <w:pPr>
        <w:pageBreakBefore w:val="0"/>
        <w:widowControl/>
        <w:tabs>
          <w:tab w:val="left" w:pos="720"/>
        </w:tabs>
        <w:kinsoku/>
        <w:wordWrap/>
        <w:overflowPunct/>
        <w:topLinePunct w:val="0"/>
        <w:autoSpaceDE w:val="0"/>
        <w:autoSpaceDN w:val="0"/>
        <w:bidi w:val="0"/>
        <w:adjustRightInd w:val="0"/>
        <w:snapToGrid w:val="0"/>
        <w:spacing w:line="360" w:lineRule="auto"/>
        <w:ind w:right="97" w:rightChars="46" w:firstLine="210" w:firstLineChars="10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（3）委托代理人近三个月内的</w:t>
      </w:r>
      <w:r>
        <w:rPr>
          <w:rFonts w:hint="eastAsia" w:ascii="宋体" w:hAnsi="宋体" w:eastAsia="宋体" w:cs="宋体"/>
          <w:color w:val="auto"/>
          <w:sz w:val="21"/>
          <w:szCs w:val="21"/>
          <w:highlight w:val="none"/>
          <w:lang w:val="en-US" w:eastAsia="zh-CN"/>
        </w:rPr>
        <w:t>任意一个月的</w:t>
      </w:r>
      <w:r>
        <w:rPr>
          <w:rFonts w:hint="eastAsia" w:ascii="宋体" w:hAnsi="宋体" w:eastAsia="宋体" w:cs="宋体"/>
          <w:color w:val="auto"/>
          <w:sz w:val="21"/>
          <w:szCs w:val="21"/>
          <w:highlight w:val="none"/>
          <w:lang w:val="zh-CN"/>
        </w:rPr>
        <w:t>本单位社保证明</w:t>
      </w:r>
      <w:r>
        <w:rPr>
          <w:rFonts w:hint="eastAsia" w:ascii="宋体" w:hAnsi="宋体" w:eastAsia="宋体" w:cs="宋体"/>
          <w:color w:val="auto"/>
          <w:sz w:val="21"/>
          <w:szCs w:val="21"/>
          <w:highlight w:val="none"/>
          <w:lang w:val="en-US" w:eastAsia="zh-CN"/>
        </w:rPr>
        <w:t>扫描件</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rPr>
        <w:t>带有效二维码的个人参保证明或提供官网查询验证方式）</w:t>
      </w:r>
      <w:r>
        <w:rPr>
          <w:rFonts w:hint="eastAsia" w:ascii="宋体" w:hAnsi="宋体" w:eastAsia="宋体" w:cs="宋体"/>
          <w:color w:val="auto"/>
          <w:sz w:val="21"/>
          <w:szCs w:val="21"/>
          <w:highlight w:val="none"/>
          <w:lang w:val="zh-CN"/>
        </w:rPr>
        <w:t>；</w:t>
      </w:r>
    </w:p>
    <w:p w14:paraId="77242BFE">
      <w:pPr>
        <w:spacing w:line="360" w:lineRule="auto"/>
        <w:ind w:firstLine="210" w:firstLineChars="100"/>
        <w:jc w:val="left"/>
        <w:rPr>
          <w:rFonts w:hint="eastAsia" w:ascii="宋体" w:hAnsi="宋体" w:eastAsia="宋体" w:cs="宋体"/>
          <w:szCs w:val="21"/>
          <w:u w:val="single"/>
          <w:lang w:eastAsia="zh-CN"/>
        </w:rPr>
      </w:pPr>
      <w:r>
        <w:rPr>
          <w:rFonts w:hint="eastAsia" w:ascii="宋体" w:hAnsi="宋体" w:eastAsia="宋体" w:cs="宋体"/>
          <w:color w:val="auto"/>
          <w:sz w:val="21"/>
          <w:szCs w:val="21"/>
          <w:highlight w:val="none"/>
          <w:lang w:val="zh-CN"/>
        </w:rPr>
        <w:t>（4）</w:t>
      </w:r>
      <w:r>
        <w:rPr>
          <w:rFonts w:hint="eastAsia" w:ascii="宋体" w:hAnsi="宋体" w:eastAsia="宋体" w:cs="宋体"/>
          <w:color w:val="auto"/>
          <w:kern w:val="0"/>
          <w:sz w:val="21"/>
          <w:szCs w:val="21"/>
          <w:highlight w:val="none"/>
        </w:rPr>
        <w:t>提供中小企业声明函或残疾人福利性单位声明函或省级以上监狱管理局、戒毒管理局（含新疆生产建设兵团）出具的属于监狱企业的证明文件</w:t>
      </w:r>
      <w:r>
        <w:rPr>
          <w:rFonts w:hint="eastAsia" w:ascii="宋体" w:hAnsi="宋体" w:eastAsia="宋体" w:cs="宋体"/>
          <w:color w:val="auto"/>
          <w:sz w:val="21"/>
          <w:szCs w:val="21"/>
          <w:highlight w:val="none"/>
          <w:lang w:val="en-US" w:eastAsia="zh-CN"/>
        </w:rPr>
        <w:t>扫描件</w:t>
      </w:r>
      <w:r>
        <w:rPr>
          <w:rFonts w:hint="eastAsia" w:ascii="宋体" w:hAnsi="宋体" w:eastAsia="宋体" w:cs="宋体"/>
          <w:color w:val="auto"/>
          <w:kern w:val="0"/>
          <w:sz w:val="21"/>
          <w:szCs w:val="21"/>
          <w:highlight w:val="none"/>
        </w:rPr>
        <w:t>（参照附件2、3、4格式）</w:t>
      </w:r>
      <w:r>
        <w:rPr>
          <w:rFonts w:hint="eastAsia" w:ascii="宋体" w:hAnsi="宋体" w:eastAsia="宋体" w:cs="宋体"/>
          <w:color w:val="auto"/>
          <w:kern w:val="0"/>
          <w:sz w:val="21"/>
          <w:szCs w:val="21"/>
          <w:highlight w:val="none"/>
          <w:lang w:eastAsia="zh-CN"/>
        </w:rPr>
        <w:t>。</w:t>
      </w:r>
    </w:p>
    <w:p w14:paraId="16A93E79">
      <w:pPr>
        <w:widowControl/>
        <w:spacing w:line="360" w:lineRule="auto"/>
        <w:ind w:firstLine="422" w:firstLineChars="200"/>
        <w:jc w:val="left"/>
        <w:rPr>
          <w:rFonts w:hint="eastAsia" w:ascii="宋体" w:hAnsi="宋体" w:eastAsia="宋体" w:cs="宋体"/>
          <w:b/>
          <w:color w:val="000000"/>
          <w:sz w:val="21"/>
          <w:szCs w:val="21"/>
          <w:highlight w:val="none"/>
          <w:lang w:val="en-US" w:eastAsia="zh-CN"/>
        </w:rPr>
      </w:pPr>
      <w:r>
        <w:rPr>
          <w:rFonts w:hint="eastAsia" w:ascii="宋体" w:hAnsi="宋体" w:eastAsia="宋体" w:cs="宋体"/>
          <w:b/>
          <w:szCs w:val="21"/>
        </w:rPr>
        <w:t>四、</w:t>
      </w:r>
      <w:r>
        <w:rPr>
          <w:rFonts w:hint="eastAsia" w:ascii="宋体" w:hAnsi="宋体" w:eastAsia="宋体" w:cs="宋体"/>
          <w:b/>
          <w:color w:val="000000"/>
          <w:sz w:val="21"/>
          <w:szCs w:val="21"/>
          <w:lang w:val="en-US" w:eastAsia="zh-CN"/>
        </w:rPr>
        <w:t>投标</w:t>
      </w:r>
      <w:r>
        <w:rPr>
          <w:rFonts w:hint="eastAsia" w:ascii="宋体" w:hAnsi="宋体" w:eastAsia="宋体" w:cs="宋体"/>
          <w:b/>
          <w:color w:val="000000"/>
          <w:sz w:val="21"/>
          <w:szCs w:val="21"/>
          <w:highlight w:val="none"/>
          <w:lang w:val="en-US" w:eastAsia="zh-CN"/>
        </w:rPr>
        <w:t>文件提交</w:t>
      </w:r>
    </w:p>
    <w:p w14:paraId="1B708EE7">
      <w:pPr>
        <w:keepNext w:val="0"/>
        <w:keepLines w:val="0"/>
        <w:pageBreakBefore w:val="0"/>
        <w:widowControl/>
        <w:kinsoku/>
        <w:wordWrap/>
        <w:overflowPunct/>
        <w:topLinePunct w:val="0"/>
        <w:bidi w:val="0"/>
        <w:snapToGrid/>
        <w:spacing w:line="360" w:lineRule="auto"/>
        <w:ind w:firstLine="420" w:firstLineChars="200"/>
        <w:jc w:val="left"/>
        <w:textAlignment w:val="auto"/>
        <w:rPr>
          <w:rFonts w:hint="eastAsia" w:ascii="宋体" w:hAnsi="宋体" w:eastAsia="宋体" w:cs="宋体"/>
          <w:b w:val="0"/>
          <w:bCs w:val="0"/>
          <w:color w:val="auto"/>
          <w:kern w:val="0"/>
          <w:sz w:val="21"/>
          <w:szCs w:val="21"/>
          <w:highlight w:val="none"/>
          <w:lang w:eastAsia="zh-CN"/>
        </w:rPr>
      </w:pPr>
      <w:r>
        <w:rPr>
          <w:rFonts w:hint="eastAsia" w:ascii="宋体" w:hAnsi="宋体" w:eastAsia="宋体" w:cs="宋体"/>
          <w:b w:val="0"/>
          <w:bCs w:val="0"/>
          <w:color w:val="auto"/>
          <w:sz w:val="21"/>
          <w:szCs w:val="21"/>
          <w:highlight w:val="none"/>
        </w:rPr>
        <w:t>1、</w:t>
      </w:r>
      <w:r>
        <w:rPr>
          <w:rFonts w:hint="eastAsia" w:ascii="宋体" w:hAnsi="宋体" w:eastAsia="宋体" w:cs="宋体"/>
          <w:b w:val="0"/>
          <w:bCs w:val="0"/>
          <w:color w:val="auto"/>
          <w:kern w:val="0"/>
          <w:sz w:val="21"/>
          <w:szCs w:val="21"/>
          <w:highlight w:val="none"/>
        </w:rPr>
        <w:t>截止时间：</w:t>
      </w:r>
      <w:r>
        <w:rPr>
          <w:rFonts w:hint="eastAsia" w:ascii="宋体" w:hAnsi="宋体" w:eastAsia="宋体" w:cs="宋体"/>
          <w:b w:val="0"/>
          <w:bCs w:val="0"/>
          <w:color w:val="auto"/>
          <w:kern w:val="0"/>
          <w:sz w:val="21"/>
          <w:szCs w:val="21"/>
          <w:highlight w:val="none"/>
          <w:lang w:eastAsia="zh-CN"/>
        </w:rPr>
        <w:t>2025年</w:t>
      </w:r>
      <w:r>
        <w:rPr>
          <w:rFonts w:hint="eastAsia" w:ascii="宋体" w:hAnsi="宋体" w:eastAsia="宋体" w:cs="宋体"/>
          <w:b w:val="0"/>
          <w:bCs w:val="0"/>
          <w:color w:val="auto"/>
          <w:kern w:val="0"/>
          <w:sz w:val="21"/>
          <w:szCs w:val="21"/>
          <w:highlight w:val="none"/>
          <w:lang w:val="en-US" w:eastAsia="zh-CN"/>
        </w:rPr>
        <w:t>4</w:t>
      </w:r>
      <w:r>
        <w:rPr>
          <w:rFonts w:hint="eastAsia" w:ascii="宋体" w:hAnsi="宋体" w:eastAsia="宋体" w:cs="宋体"/>
          <w:b w:val="0"/>
          <w:bCs w:val="0"/>
          <w:color w:val="auto"/>
          <w:kern w:val="0"/>
          <w:sz w:val="21"/>
          <w:szCs w:val="21"/>
          <w:highlight w:val="none"/>
          <w:lang w:eastAsia="zh-CN"/>
        </w:rPr>
        <w:t>月</w:t>
      </w:r>
      <w:r>
        <w:rPr>
          <w:rFonts w:hint="eastAsia" w:ascii="宋体" w:hAnsi="宋体" w:eastAsia="宋体" w:cs="宋体"/>
          <w:b w:val="0"/>
          <w:bCs w:val="0"/>
          <w:color w:val="auto"/>
          <w:kern w:val="0"/>
          <w:sz w:val="21"/>
          <w:szCs w:val="21"/>
          <w:highlight w:val="none"/>
          <w:lang w:val="en-US" w:eastAsia="zh-CN"/>
        </w:rPr>
        <w:t>25</w:t>
      </w:r>
      <w:r>
        <w:rPr>
          <w:rFonts w:hint="eastAsia" w:ascii="宋体" w:hAnsi="宋体" w:eastAsia="宋体" w:cs="宋体"/>
          <w:b w:val="0"/>
          <w:bCs w:val="0"/>
          <w:color w:val="auto"/>
          <w:kern w:val="0"/>
          <w:sz w:val="21"/>
          <w:szCs w:val="21"/>
          <w:highlight w:val="none"/>
          <w:lang w:eastAsia="zh-CN"/>
        </w:rPr>
        <w:t>日</w:t>
      </w:r>
      <w:r>
        <w:rPr>
          <w:rFonts w:hint="eastAsia" w:ascii="宋体" w:hAnsi="宋体" w:eastAsia="宋体" w:cs="宋体"/>
          <w:b w:val="0"/>
          <w:bCs w:val="0"/>
          <w:color w:val="auto"/>
          <w:kern w:val="0"/>
          <w:sz w:val="21"/>
          <w:szCs w:val="21"/>
          <w:highlight w:val="none"/>
          <w:lang w:val="en-US" w:eastAsia="zh-CN"/>
        </w:rPr>
        <w:t>09</w:t>
      </w:r>
      <w:r>
        <w:rPr>
          <w:rFonts w:hint="eastAsia" w:ascii="宋体" w:hAnsi="宋体" w:eastAsia="宋体" w:cs="宋体"/>
          <w:b w:val="0"/>
          <w:bCs w:val="0"/>
          <w:color w:val="auto"/>
          <w:kern w:val="0"/>
          <w:sz w:val="21"/>
          <w:szCs w:val="21"/>
          <w:highlight w:val="none"/>
        </w:rPr>
        <w:t>点</w:t>
      </w:r>
      <w:r>
        <w:rPr>
          <w:rFonts w:hint="eastAsia" w:ascii="宋体" w:hAnsi="宋体" w:eastAsia="宋体" w:cs="宋体"/>
          <w:b w:val="0"/>
          <w:bCs w:val="0"/>
          <w:color w:val="auto"/>
          <w:kern w:val="0"/>
          <w:sz w:val="21"/>
          <w:szCs w:val="21"/>
          <w:highlight w:val="none"/>
          <w:lang w:val="en-US" w:eastAsia="zh-CN"/>
        </w:rPr>
        <w:t>00</w:t>
      </w:r>
      <w:r>
        <w:rPr>
          <w:rFonts w:hint="eastAsia" w:ascii="宋体" w:hAnsi="宋体" w:eastAsia="宋体" w:cs="宋体"/>
          <w:b w:val="0"/>
          <w:bCs w:val="0"/>
          <w:color w:val="auto"/>
          <w:kern w:val="0"/>
          <w:sz w:val="21"/>
          <w:szCs w:val="21"/>
          <w:highlight w:val="none"/>
        </w:rPr>
        <w:t>分（北京时间）</w:t>
      </w:r>
      <w:r>
        <w:rPr>
          <w:rFonts w:hint="eastAsia" w:ascii="宋体" w:hAnsi="宋体" w:eastAsia="宋体" w:cs="宋体"/>
          <w:b w:val="0"/>
          <w:bCs w:val="0"/>
          <w:color w:val="auto"/>
          <w:kern w:val="0"/>
          <w:sz w:val="21"/>
          <w:szCs w:val="21"/>
          <w:highlight w:val="none"/>
          <w:lang w:eastAsia="zh-CN"/>
        </w:rPr>
        <w:t>。</w:t>
      </w:r>
    </w:p>
    <w:p w14:paraId="3E9815E9">
      <w:pPr>
        <w:keepNext w:val="0"/>
        <w:keepLines w:val="0"/>
        <w:pageBreakBefore w:val="0"/>
        <w:widowControl/>
        <w:kinsoku/>
        <w:wordWrap/>
        <w:overflowPunct/>
        <w:topLinePunct w:val="0"/>
        <w:bidi w:val="0"/>
        <w:snapToGrid/>
        <w:spacing w:line="360" w:lineRule="auto"/>
        <w:ind w:left="420" w:leftChars="200" w:firstLine="0" w:firstLineChars="0"/>
        <w:textAlignment w:val="auto"/>
        <w:rPr>
          <w:rFonts w:hint="eastAsia" w:ascii="宋体" w:hAnsi="宋体" w:eastAsia="宋体" w:cs="宋体"/>
          <w:b w:val="0"/>
          <w:bCs w:val="0"/>
          <w:color w:val="auto"/>
          <w:kern w:val="0"/>
          <w:sz w:val="21"/>
          <w:szCs w:val="21"/>
          <w:highlight w:val="none"/>
          <w:lang w:eastAsia="zh-CN"/>
        </w:rPr>
      </w:pPr>
      <w:r>
        <w:rPr>
          <w:rFonts w:hint="eastAsia" w:ascii="宋体" w:hAnsi="宋体" w:eastAsia="宋体" w:cs="宋体"/>
          <w:b w:val="0"/>
          <w:bCs w:val="0"/>
          <w:color w:val="auto"/>
          <w:sz w:val="21"/>
          <w:szCs w:val="21"/>
          <w:highlight w:val="none"/>
        </w:rPr>
        <w:t>2、</w:t>
      </w:r>
      <w:r>
        <w:rPr>
          <w:rFonts w:hint="eastAsia" w:ascii="宋体" w:hAnsi="宋体" w:eastAsia="宋体" w:cs="宋体"/>
          <w:b w:val="0"/>
          <w:bCs w:val="0"/>
          <w:color w:val="auto"/>
          <w:sz w:val="21"/>
          <w:szCs w:val="21"/>
          <w:highlight w:val="none"/>
          <w:lang w:val="en-US" w:eastAsia="zh-CN"/>
        </w:rPr>
        <w:t>地点：</w:t>
      </w:r>
      <w:r>
        <w:rPr>
          <w:rFonts w:hint="eastAsia" w:ascii="宋体" w:hAnsi="宋体" w:eastAsia="宋体" w:cs="宋体"/>
          <w:b w:val="0"/>
          <w:bCs w:val="0"/>
          <w:color w:val="auto"/>
          <w:kern w:val="0"/>
          <w:sz w:val="21"/>
          <w:szCs w:val="21"/>
          <w:highlight w:val="none"/>
        </w:rPr>
        <w:t>龙井市公共资源交易服务中心开标室（龙井市海兰西路342号，龙井市政务服务中心六楼）</w:t>
      </w:r>
      <w:r>
        <w:rPr>
          <w:rFonts w:hint="eastAsia" w:ascii="宋体" w:hAnsi="宋体" w:eastAsia="宋体" w:cs="宋体"/>
          <w:b w:val="0"/>
          <w:bCs w:val="0"/>
          <w:color w:val="auto"/>
          <w:kern w:val="0"/>
          <w:sz w:val="21"/>
          <w:szCs w:val="21"/>
          <w:highlight w:val="none"/>
          <w:lang w:eastAsia="zh-CN"/>
        </w:rPr>
        <w:t>。</w:t>
      </w:r>
      <w:r>
        <w:rPr>
          <w:rFonts w:hint="eastAsia" w:ascii="宋体" w:hAnsi="宋体" w:eastAsia="宋体" w:cs="宋体"/>
          <w:b/>
          <w:bCs/>
          <w:kern w:val="0"/>
          <w:sz w:val="20"/>
          <w:szCs w:val="20"/>
          <w:highlight w:val="none"/>
          <w:u w:val="single"/>
          <w:lang w:val="en-US" w:eastAsia="zh-CN"/>
        </w:rPr>
        <w:t>潜在投标人</w:t>
      </w:r>
      <w:r>
        <w:rPr>
          <w:rFonts w:hint="eastAsia" w:ascii="宋体" w:hAnsi="宋体" w:eastAsia="宋体" w:cs="宋体"/>
          <w:b/>
          <w:bCs/>
          <w:kern w:val="0"/>
          <w:sz w:val="20"/>
          <w:szCs w:val="20"/>
          <w:highlight w:val="none"/>
          <w:u w:val="single"/>
        </w:rPr>
        <w:t>不必到达开标现场，通过</w:t>
      </w:r>
      <w:r>
        <w:rPr>
          <w:rFonts w:hint="eastAsia" w:ascii="宋体" w:hAnsi="宋体" w:eastAsia="宋体" w:cs="宋体"/>
          <w:b/>
          <w:bCs/>
          <w:color w:val="auto"/>
          <w:sz w:val="20"/>
          <w:szCs w:val="20"/>
          <w:highlight w:val="none"/>
          <w:u w:val="single"/>
        </w:rPr>
        <w:t>“</w:t>
      </w:r>
      <w:r>
        <w:rPr>
          <w:rFonts w:hint="eastAsia" w:ascii="宋体" w:hAnsi="宋体" w:eastAsia="宋体" w:cs="宋体"/>
          <w:b/>
          <w:bCs/>
          <w:color w:val="auto"/>
          <w:sz w:val="20"/>
          <w:szCs w:val="20"/>
          <w:highlight w:val="none"/>
          <w:u w:val="single"/>
          <w:lang w:val="zh-CN"/>
        </w:rPr>
        <w:t>政采云</w:t>
      </w:r>
      <w:r>
        <w:rPr>
          <w:rFonts w:hint="eastAsia" w:ascii="宋体" w:hAnsi="宋体" w:eastAsia="宋体" w:cs="宋体"/>
          <w:b/>
          <w:bCs/>
          <w:color w:val="auto"/>
          <w:sz w:val="20"/>
          <w:szCs w:val="20"/>
          <w:highlight w:val="none"/>
          <w:u w:val="single"/>
        </w:rPr>
        <w:t>”</w:t>
      </w:r>
      <w:r>
        <w:rPr>
          <w:rFonts w:hint="eastAsia" w:ascii="宋体" w:hAnsi="宋体" w:eastAsia="宋体" w:cs="宋体"/>
          <w:b/>
          <w:bCs/>
          <w:color w:val="auto"/>
          <w:sz w:val="20"/>
          <w:szCs w:val="20"/>
          <w:highlight w:val="none"/>
          <w:u w:val="single"/>
          <w:lang w:val="zh-CN"/>
        </w:rPr>
        <w:t>平台</w:t>
      </w:r>
      <w:r>
        <w:rPr>
          <w:rFonts w:hint="eastAsia" w:ascii="宋体" w:hAnsi="宋体" w:eastAsia="宋体" w:cs="宋体"/>
          <w:b/>
          <w:bCs/>
          <w:color w:val="auto"/>
          <w:sz w:val="20"/>
          <w:szCs w:val="20"/>
          <w:highlight w:val="none"/>
          <w:u w:val="single"/>
        </w:rPr>
        <w:t>（</w:t>
      </w:r>
      <w:r>
        <w:rPr>
          <w:rFonts w:hint="eastAsia" w:ascii="宋体" w:hAnsi="宋体" w:eastAsia="宋体" w:cs="宋体"/>
          <w:b/>
          <w:bCs/>
          <w:color w:val="auto"/>
          <w:sz w:val="20"/>
          <w:szCs w:val="20"/>
          <w:highlight w:val="none"/>
          <w:u w:val="single"/>
          <w:lang w:eastAsia="zh-CN"/>
        </w:rPr>
        <w:t>https：//www.zcygov.cn</w:t>
      </w:r>
      <w:r>
        <w:rPr>
          <w:rFonts w:hint="eastAsia" w:ascii="宋体" w:hAnsi="宋体" w:eastAsia="宋体" w:cs="宋体"/>
          <w:b/>
          <w:bCs/>
          <w:color w:val="auto"/>
          <w:sz w:val="20"/>
          <w:szCs w:val="20"/>
          <w:highlight w:val="none"/>
          <w:u w:val="single"/>
          <w:lang w:val="en-US" w:eastAsia="zh-CN"/>
        </w:rPr>
        <w:t>/</w:t>
      </w:r>
      <w:r>
        <w:rPr>
          <w:rFonts w:hint="eastAsia" w:ascii="宋体" w:hAnsi="宋体" w:eastAsia="宋体" w:cs="宋体"/>
          <w:b/>
          <w:bCs/>
          <w:color w:val="auto"/>
          <w:sz w:val="20"/>
          <w:szCs w:val="20"/>
          <w:highlight w:val="none"/>
          <w:u w:val="single"/>
        </w:rPr>
        <w:t>）</w:t>
      </w:r>
      <w:r>
        <w:rPr>
          <w:rFonts w:hint="eastAsia" w:ascii="宋体" w:hAnsi="宋体" w:eastAsia="宋体" w:cs="宋体"/>
          <w:b/>
          <w:bCs/>
          <w:color w:val="auto"/>
          <w:sz w:val="20"/>
          <w:szCs w:val="20"/>
          <w:highlight w:val="none"/>
          <w:u w:val="single"/>
          <w:lang w:val="zh-CN"/>
        </w:rPr>
        <w:t>实行在线电子投标</w:t>
      </w:r>
      <w:r>
        <w:rPr>
          <w:rFonts w:hint="eastAsia" w:ascii="宋体" w:hAnsi="宋体" w:eastAsia="宋体" w:cs="宋体"/>
          <w:b/>
          <w:bCs/>
          <w:kern w:val="0"/>
          <w:sz w:val="20"/>
          <w:szCs w:val="20"/>
          <w:highlight w:val="none"/>
          <w:u w:val="single"/>
          <w:lang w:eastAsia="zh-CN" w:bidi="ar"/>
        </w:rPr>
        <w:t>。</w:t>
      </w:r>
    </w:p>
    <w:p w14:paraId="6E97C46D">
      <w:pPr>
        <w:keepNext w:val="0"/>
        <w:keepLines w:val="0"/>
        <w:pageBreakBefore w:val="0"/>
        <w:widowControl/>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b w:val="0"/>
          <w:bCs w:val="0"/>
          <w:kern w:val="0"/>
          <w:sz w:val="21"/>
          <w:szCs w:val="21"/>
          <w:highlight w:val="none"/>
          <w:shd w:val="clear" w:color="auto" w:fill="FFFFFF"/>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lang w:val="zh-CN"/>
        </w:rPr>
        <w:t>本项目为全流程电子化项目</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通过</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政采云</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平台</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eastAsia="zh-CN"/>
        </w:rPr>
        <w:t>https：//www.zcygov.cn</w:t>
      </w:r>
      <w:r>
        <w:rPr>
          <w:rFonts w:hint="eastAsia" w:ascii="宋体" w:hAnsi="宋体" w:eastAsia="宋体" w:cs="宋体"/>
          <w:b w:val="0"/>
          <w:bCs w:val="0"/>
          <w:color w:val="auto"/>
          <w:sz w:val="21"/>
          <w:szCs w:val="21"/>
          <w:highlight w:val="none"/>
          <w:lang w:val="en-US" w:eastAsia="zh-CN"/>
        </w:rPr>
        <w:t>/</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实行在线电子投标</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潜在投标人</w:t>
      </w:r>
      <w:r>
        <w:rPr>
          <w:rFonts w:hint="eastAsia" w:ascii="宋体" w:hAnsi="宋体" w:eastAsia="宋体" w:cs="宋体"/>
          <w:b w:val="0"/>
          <w:bCs w:val="0"/>
          <w:color w:val="auto"/>
          <w:sz w:val="21"/>
          <w:szCs w:val="21"/>
          <w:highlight w:val="none"/>
          <w:lang w:val="zh-CN"/>
        </w:rPr>
        <w:t>应先安装</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政采云投标客户端</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请自行前往</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政采云</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平台进行下载</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并按照本项目招标文件和</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政采云</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平台的要求编制、加密后在截止时间前通过网络上传至</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政采云</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平台</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潜在投标人</w:t>
      </w:r>
      <w:r>
        <w:rPr>
          <w:rFonts w:hint="eastAsia" w:ascii="宋体" w:hAnsi="宋体" w:eastAsia="宋体" w:cs="宋体"/>
          <w:b w:val="0"/>
          <w:bCs w:val="0"/>
          <w:color w:val="auto"/>
          <w:sz w:val="21"/>
          <w:szCs w:val="21"/>
          <w:highlight w:val="none"/>
          <w:lang w:val="zh-CN"/>
        </w:rPr>
        <w:t>在</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政采云</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平台提交电子版投标文件时</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请填写参加开启活动经办人联系方式</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kern w:val="0"/>
          <w:sz w:val="21"/>
          <w:szCs w:val="21"/>
          <w:highlight w:val="none"/>
          <w:shd w:val="clear" w:color="auto" w:fill="FFFFFF"/>
        </w:rPr>
        <w:t>逾期上传的电子</w:t>
      </w:r>
      <w:r>
        <w:rPr>
          <w:rFonts w:hint="eastAsia" w:ascii="宋体" w:hAnsi="宋体" w:eastAsia="宋体" w:cs="宋体"/>
          <w:b w:val="0"/>
          <w:bCs w:val="0"/>
          <w:kern w:val="0"/>
          <w:sz w:val="21"/>
          <w:szCs w:val="21"/>
          <w:highlight w:val="none"/>
          <w:shd w:val="clear" w:color="auto" w:fill="FFFFFF"/>
          <w:lang w:val="en-US" w:eastAsia="zh-CN"/>
        </w:rPr>
        <w:t>投标文件</w:t>
      </w:r>
      <w:r>
        <w:rPr>
          <w:rFonts w:hint="eastAsia" w:ascii="宋体" w:hAnsi="宋体" w:eastAsia="宋体" w:cs="宋体"/>
          <w:b w:val="0"/>
          <w:bCs w:val="0"/>
          <w:kern w:val="0"/>
          <w:sz w:val="21"/>
          <w:szCs w:val="21"/>
          <w:highlight w:val="none"/>
          <w:shd w:val="clear" w:color="auto" w:fill="FFFFFF"/>
        </w:rPr>
        <w:t>，电子招标投标交易平台将予以拒收。</w:t>
      </w:r>
    </w:p>
    <w:p w14:paraId="04E79B38">
      <w:pPr>
        <w:keepNext w:val="0"/>
        <w:keepLines w:val="0"/>
        <w:pageBreakBefore w:val="0"/>
        <w:widowControl/>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b w:val="0"/>
          <w:bCs w:val="0"/>
          <w:sz w:val="21"/>
          <w:szCs w:val="21"/>
          <w:highlight w:val="none"/>
          <w:shd w:val="clear" w:color="auto" w:fill="FFFFFF"/>
        </w:rPr>
      </w:pPr>
      <w:r>
        <w:rPr>
          <w:rFonts w:hint="eastAsia" w:ascii="宋体" w:hAnsi="宋体" w:eastAsia="宋体" w:cs="宋体"/>
          <w:b w:val="0"/>
          <w:bCs w:val="0"/>
          <w:sz w:val="21"/>
          <w:szCs w:val="21"/>
          <w:highlight w:val="none"/>
          <w:shd w:val="clear" w:color="auto" w:fill="FFFFFF"/>
          <w:lang w:val="en-US" w:eastAsia="zh-CN"/>
        </w:rPr>
        <w:t>4、</w:t>
      </w:r>
      <w:r>
        <w:rPr>
          <w:rFonts w:hint="eastAsia" w:ascii="宋体" w:hAnsi="宋体" w:eastAsia="宋体" w:cs="宋体"/>
          <w:b w:val="0"/>
          <w:bCs w:val="0"/>
          <w:sz w:val="21"/>
          <w:szCs w:val="21"/>
          <w:highlight w:val="none"/>
          <w:shd w:val="clear" w:color="auto" w:fill="FFFFFF"/>
        </w:rPr>
        <w:t>未办理</w:t>
      </w:r>
      <w:r>
        <w:rPr>
          <w:rFonts w:hint="eastAsia" w:ascii="宋体" w:hAnsi="宋体" w:eastAsia="宋体" w:cs="宋体"/>
          <w:b w:val="0"/>
          <w:bCs w:val="0"/>
          <w:sz w:val="21"/>
          <w:szCs w:val="21"/>
          <w:highlight w:val="none"/>
          <w:shd w:val="clear" w:color="auto" w:fill="FFFFFF"/>
          <w:lang w:val="en-US" w:eastAsia="zh-CN"/>
        </w:rPr>
        <w:t>CA锁</w:t>
      </w:r>
      <w:r>
        <w:rPr>
          <w:rFonts w:hint="eastAsia" w:ascii="宋体" w:hAnsi="宋体" w:eastAsia="宋体" w:cs="宋体"/>
          <w:b w:val="0"/>
          <w:bCs w:val="0"/>
          <w:sz w:val="21"/>
          <w:szCs w:val="21"/>
          <w:highlight w:val="none"/>
          <w:shd w:val="clear" w:color="auto" w:fill="FFFFFF"/>
        </w:rPr>
        <w:t>的</w:t>
      </w:r>
      <w:r>
        <w:rPr>
          <w:rFonts w:hint="eastAsia" w:ascii="宋体" w:hAnsi="宋体" w:eastAsia="宋体" w:cs="宋体"/>
          <w:b w:val="0"/>
          <w:bCs w:val="0"/>
          <w:sz w:val="21"/>
          <w:szCs w:val="21"/>
          <w:highlight w:val="none"/>
          <w:lang w:eastAsia="zh-CN"/>
        </w:rPr>
        <w:t>潜在投标人</w:t>
      </w:r>
      <w:r>
        <w:rPr>
          <w:rFonts w:hint="eastAsia" w:ascii="宋体" w:hAnsi="宋体" w:eastAsia="宋体" w:cs="宋体"/>
          <w:b w:val="0"/>
          <w:bCs w:val="0"/>
          <w:sz w:val="21"/>
          <w:szCs w:val="21"/>
          <w:highlight w:val="none"/>
          <w:shd w:val="clear" w:color="auto" w:fill="FFFFFF"/>
        </w:rPr>
        <w:t>将无法参与招标采购活动。联系电话：15604331467。</w:t>
      </w:r>
    </w:p>
    <w:p w14:paraId="3338BFDE">
      <w:pPr>
        <w:keepNext w:val="0"/>
        <w:keepLines w:val="0"/>
        <w:pageBreakBefore w:val="0"/>
        <w:widowControl/>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shd w:val="clear" w:color="auto" w:fill="FFFFFF"/>
          <w:lang w:val="en-US" w:eastAsia="zh-CN"/>
        </w:rPr>
        <w:t>5、</w:t>
      </w:r>
      <w:r>
        <w:rPr>
          <w:rFonts w:hint="eastAsia" w:ascii="宋体" w:hAnsi="宋体" w:eastAsia="宋体" w:cs="宋体"/>
          <w:b w:val="0"/>
          <w:bCs w:val="0"/>
          <w:sz w:val="21"/>
          <w:szCs w:val="21"/>
          <w:highlight w:val="none"/>
          <w:lang w:val="en-US" w:eastAsia="zh-CN"/>
        </w:rPr>
        <w:t>平台技术问题咨询电话：95763。</w:t>
      </w:r>
    </w:p>
    <w:p w14:paraId="12FBD029">
      <w:pPr>
        <w:widowControl/>
        <w:spacing w:line="360" w:lineRule="auto"/>
        <w:ind w:firstLine="422" w:firstLineChars="200"/>
        <w:jc w:val="left"/>
        <w:rPr>
          <w:rFonts w:hint="eastAsia" w:ascii="宋体" w:hAnsi="宋体" w:eastAsia="宋体" w:cs="宋体"/>
          <w:b/>
          <w:bCs/>
          <w:color w:val="000000"/>
          <w:sz w:val="21"/>
          <w:szCs w:val="21"/>
          <w:highlight w:val="none"/>
          <w:lang w:val="en-US" w:eastAsia="zh-CN"/>
        </w:rPr>
      </w:pPr>
      <w:r>
        <w:rPr>
          <w:rFonts w:hint="eastAsia" w:ascii="宋体" w:hAnsi="宋体" w:eastAsia="宋体" w:cs="宋体"/>
          <w:b/>
          <w:bCs/>
          <w:color w:val="000000"/>
          <w:sz w:val="21"/>
          <w:szCs w:val="21"/>
          <w:highlight w:val="none"/>
        </w:rPr>
        <w:t>五、</w:t>
      </w:r>
      <w:r>
        <w:rPr>
          <w:rFonts w:hint="eastAsia" w:ascii="宋体" w:hAnsi="宋体" w:eastAsia="宋体" w:cs="宋体"/>
          <w:b/>
          <w:bCs/>
          <w:color w:val="000000"/>
          <w:sz w:val="21"/>
          <w:szCs w:val="21"/>
          <w:highlight w:val="none"/>
          <w:lang w:val="en-US" w:eastAsia="zh-CN"/>
        </w:rPr>
        <w:t>开启</w:t>
      </w:r>
    </w:p>
    <w:p w14:paraId="4BF228B9">
      <w:pPr>
        <w:keepNext w:val="0"/>
        <w:keepLines w:val="0"/>
        <w:pageBreakBefore w:val="0"/>
        <w:widowControl/>
        <w:shd w:val="clear" w:color="auto" w:fill="FFFFFF"/>
        <w:kinsoku/>
        <w:wordWrap/>
        <w:overflowPunct/>
        <w:topLinePunct w:val="0"/>
        <w:bidi w:val="0"/>
        <w:snapToGrid/>
        <w:spacing w:line="360" w:lineRule="auto"/>
        <w:ind w:firstLine="420" w:firstLineChars="200"/>
        <w:jc w:val="lef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时间：</w:t>
      </w:r>
      <w:r>
        <w:rPr>
          <w:rFonts w:hint="eastAsia" w:ascii="宋体" w:hAnsi="宋体" w:eastAsia="宋体" w:cs="宋体"/>
          <w:b w:val="0"/>
          <w:bCs w:val="0"/>
          <w:color w:val="auto"/>
          <w:kern w:val="0"/>
          <w:sz w:val="21"/>
          <w:szCs w:val="21"/>
          <w:highlight w:val="none"/>
          <w:lang w:eastAsia="zh-CN"/>
        </w:rPr>
        <w:t>2025年</w:t>
      </w:r>
      <w:r>
        <w:rPr>
          <w:rFonts w:hint="eastAsia" w:ascii="宋体" w:hAnsi="宋体" w:eastAsia="宋体" w:cs="宋体"/>
          <w:b w:val="0"/>
          <w:bCs w:val="0"/>
          <w:color w:val="auto"/>
          <w:kern w:val="0"/>
          <w:sz w:val="21"/>
          <w:szCs w:val="21"/>
          <w:highlight w:val="none"/>
          <w:lang w:val="en-US" w:eastAsia="zh-CN"/>
        </w:rPr>
        <w:t>4</w:t>
      </w:r>
      <w:r>
        <w:rPr>
          <w:rFonts w:hint="eastAsia" w:ascii="宋体" w:hAnsi="宋体" w:eastAsia="宋体" w:cs="宋体"/>
          <w:b w:val="0"/>
          <w:bCs w:val="0"/>
          <w:color w:val="auto"/>
          <w:kern w:val="0"/>
          <w:sz w:val="21"/>
          <w:szCs w:val="21"/>
          <w:highlight w:val="none"/>
          <w:lang w:eastAsia="zh-CN"/>
        </w:rPr>
        <w:t>月</w:t>
      </w:r>
      <w:r>
        <w:rPr>
          <w:rFonts w:hint="eastAsia" w:ascii="宋体" w:hAnsi="宋体" w:eastAsia="宋体" w:cs="宋体"/>
          <w:b w:val="0"/>
          <w:bCs w:val="0"/>
          <w:color w:val="auto"/>
          <w:kern w:val="0"/>
          <w:sz w:val="21"/>
          <w:szCs w:val="21"/>
          <w:highlight w:val="none"/>
          <w:lang w:val="en-US" w:eastAsia="zh-CN"/>
        </w:rPr>
        <w:t>25</w:t>
      </w:r>
      <w:r>
        <w:rPr>
          <w:rFonts w:hint="eastAsia" w:ascii="宋体" w:hAnsi="宋体" w:eastAsia="宋体" w:cs="宋体"/>
          <w:b w:val="0"/>
          <w:bCs w:val="0"/>
          <w:color w:val="auto"/>
          <w:kern w:val="0"/>
          <w:sz w:val="21"/>
          <w:szCs w:val="21"/>
          <w:highlight w:val="none"/>
          <w:lang w:eastAsia="zh-CN"/>
        </w:rPr>
        <w:t>日</w:t>
      </w:r>
      <w:r>
        <w:rPr>
          <w:rFonts w:hint="eastAsia" w:ascii="宋体" w:hAnsi="宋体" w:eastAsia="宋体" w:cs="宋体"/>
          <w:b w:val="0"/>
          <w:bCs w:val="0"/>
          <w:color w:val="auto"/>
          <w:kern w:val="0"/>
          <w:sz w:val="21"/>
          <w:szCs w:val="21"/>
          <w:highlight w:val="none"/>
          <w:lang w:val="en-US" w:eastAsia="zh-CN"/>
        </w:rPr>
        <w:t>09</w:t>
      </w:r>
      <w:r>
        <w:rPr>
          <w:rFonts w:hint="eastAsia" w:ascii="宋体" w:hAnsi="宋体" w:eastAsia="宋体" w:cs="宋体"/>
          <w:b w:val="0"/>
          <w:bCs w:val="0"/>
          <w:color w:val="auto"/>
          <w:kern w:val="0"/>
          <w:sz w:val="21"/>
          <w:szCs w:val="21"/>
          <w:highlight w:val="none"/>
        </w:rPr>
        <w:t>点</w:t>
      </w:r>
      <w:r>
        <w:rPr>
          <w:rFonts w:hint="eastAsia" w:ascii="宋体" w:hAnsi="宋体" w:eastAsia="宋体" w:cs="宋体"/>
          <w:b w:val="0"/>
          <w:bCs w:val="0"/>
          <w:color w:val="auto"/>
          <w:kern w:val="0"/>
          <w:sz w:val="21"/>
          <w:szCs w:val="21"/>
          <w:highlight w:val="none"/>
          <w:lang w:val="en-US" w:eastAsia="zh-CN"/>
        </w:rPr>
        <w:t>00</w:t>
      </w:r>
      <w:r>
        <w:rPr>
          <w:rFonts w:hint="eastAsia" w:ascii="宋体" w:hAnsi="宋体" w:eastAsia="宋体" w:cs="宋体"/>
          <w:b w:val="0"/>
          <w:bCs w:val="0"/>
          <w:color w:val="auto"/>
          <w:kern w:val="0"/>
          <w:sz w:val="21"/>
          <w:szCs w:val="21"/>
          <w:highlight w:val="none"/>
        </w:rPr>
        <w:t>分</w:t>
      </w:r>
      <w:r>
        <w:rPr>
          <w:rFonts w:hint="eastAsia" w:ascii="宋体" w:hAnsi="宋体" w:eastAsia="宋体" w:cs="宋体"/>
          <w:color w:val="auto"/>
          <w:kern w:val="0"/>
          <w:sz w:val="21"/>
          <w:szCs w:val="21"/>
          <w:highlight w:val="none"/>
        </w:rPr>
        <w:t>（北京时间）</w:t>
      </w:r>
    </w:p>
    <w:p w14:paraId="2DC4F39A">
      <w:pPr>
        <w:pStyle w:val="19"/>
        <w:snapToGrid w:val="0"/>
        <w:spacing w:before="0" w:beforeAutospacing="0" w:after="0" w:afterAutospacing="0" w:line="360" w:lineRule="auto"/>
        <w:ind w:firstLine="420" w:firstLineChars="200"/>
        <w:jc w:val="both"/>
        <w:rPr>
          <w:rFonts w:hint="eastAsia" w:ascii="宋体" w:hAnsi="宋体" w:eastAsia="宋体" w:cs="宋体"/>
          <w:bCs/>
          <w:szCs w:val="21"/>
          <w:highlight w:val="none"/>
        </w:rPr>
      </w:pPr>
      <w:r>
        <w:rPr>
          <w:rFonts w:hint="eastAsia" w:ascii="宋体" w:hAnsi="宋体" w:eastAsia="宋体" w:cs="宋体"/>
          <w:color w:val="auto"/>
          <w:kern w:val="0"/>
          <w:sz w:val="21"/>
          <w:szCs w:val="21"/>
          <w:highlight w:val="none"/>
        </w:rPr>
        <w:t>2</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地点：龙井市公共资源交易服务中心开标室（龙井市海兰西路342号，龙井市政务服务中心六楼）</w:t>
      </w:r>
      <w:r>
        <w:rPr>
          <w:rFonts w:hint="eastAsia" w:ascii="宋体" w:hAnsi="宋体" w:eastAsia="宋体" w:cs="宋体"/>
          <w:bCs/>
          <w:color w:val="000000"/>
          <w:sz w:val="21"/>
          <w:szCs w:val="21"/>
          <w:highlight w:val="none"/>
        </w:rPr>
        <w:t xml:space="preserve">  </w:t>
      </w:r>
    </w:p>
    <w:p w14:paraId="230CC692">
      <w:pPr>
        <w:widowControl/>
        <w:snapToGrid w:val="0"/>
        <w:spacing w:line="360" w:lineRule="auto"/>
        <w:rPr>
          <w:rFonts w:hint="eastAsia" w:ascii="宋体" w:hAnsi="宋体" w:eastAsia="宋体" w:cs="宋体"/>
          <w:b/>
          <w:bCs/>
          <w:kern w:val="0"/>
          <w:szCs w:val="21"/>
          <w:highlight w:val="none"/>
        </w:rPr>
      </w:pPr>
      <w:r>
        <w:rPr>
          <w:rFonts w:hint="eastAsia" w:ascii="宋体" w:hAnsi="宋体" w:eastAsia="宋体" w:cs="宋体"/>
          <w:bCs/>
          <w:kern w:val="0"/>
          <w:szCs w:val="21"/>
          <w:highlight w:val="none"/>
        </w:rPr>
        <w:t xml:space="preserve">    </w:t>
      </w:r>
      <w:r>
        <w:rPr>
          <w:rFonts w:hint="eastAsia" w:ascii="宋体" w:hAnsi="宋体" w:eastAsia="宋体" w:cs="宋体"/>
          <w:b/>
          <w:bCs/>
          <w:kern w:val="0"/>
          <w:szCs w:val="21"/>
          <w:highlight w:val="none"/>
        </w:rPr>
        <w:t>六、公告期限</w:t>
      </w:r>
    </w:p>
    <w:p w14:paraId="44D1AB68">
      <w:pPr>
        <w:widowControl/>
        <w:snapToGrid w:val="0"/>
        <w:spacing w:line="360" w:lineRule="auto"/>
        <w:rPr>
          <w:rFonts w:hint="eastAsia" w:ascii="宋体" w:hAnsi="宋体" w:eastAsia="宋体" w:cs="宋体"/>
          <w:b w:val="0"/>
          <w:bCs w:val="0"/>
          <w:kern w:val="0"/>
          <w:szCs w:val="21"/>
          <w:highlight w:val="none"/>
        </w:rPr>
      </w:pPr>
      <w:r>
        <w:rPr>
          <w:rFonts w:hint="eastAsia" w:ascii="宋体" w:hAnsi="宋体" w:eastAsia="宋体" w:cs="宋体"/>
          <w:b/>
          <w:bCs/>
          <w:kern w:val="0"/>
          <w:szCs w:val="21"/>
          <w:highlight w:val="none"/>
        </w:rPr>
        <w:t xml:space="preserve">   </w:t>
      </w:r>
      <w:r>
        <w:rPr>
          <w:rFonts w:hint="eastAsia" w:ascii="宋体" w:hAnsi="宋体" w:eastAsia="宋体" w:cs="宋体"/>
          <w:b w:val="0"/>
          <w:bCs w:val="0"/>
          <w:kern w:val="0"/>
          <w:szCs w:val="21"/>
          <w:highlight w:val="none"/>
        </w:rPr>
        <w:t xml:space="preserve"> 自本公告发布之日起5个工作日。</w:t>
      </w:r>
    </w:p>
    <w:p w14:paraId="2120DAF8">
      <w:pPr>
        <w:keepNext w:val="0"/>
        <w:keepLines w:val="0"/>
        <w:pageBreakBefore w:val="0"/>
        <w:widowControl/>
        <w:shd w:val="clear" w:color="auto" w:fill="FFFFFF"/>
        <w:kinsoku/>
        <w:wordWrap/>
        <w:overflowPunct/>
        <w:topLinePunct w:val="0"/>
        <w:bidi w:val="0"/>
        <w:snapToGrid/>
        <w:spacing w:line="360" w:lineRule="auto"/>
        <w:ind w:firstLine="422" w:firstLineChars="200"/>
        <w:jc w:val="left"/>
        <w:textAlignment w:val="baseline"/>
        <w:rPr>
          <w:rFonts w:hint="eastAsia" w:ascii="宋体" w:hAnsi="宋体" w:eastAsia="宋体" w:cs="宋体"/>
          <w:b/>
          <w:bCs/>
          <w:color w:val="auto"/>
          <w:kern w:val="0"/>
          <w:sz w:val="21"/>
          <w:szCs w:val="21"/>
          <w:highlight w:val="none"/>
        </w:rPr>
      </w:pPr>
      <w:r>
        <w:rPr>
          <w:rFonts w:hint="eastAsia" w:ascii="宋体" w:hAnsi="宋体" w:eastAsia="宋体" w:cs="宋体"/>
          <w:b/>
          <w:bCs/>
          <w:color w:val="000000"/>
          <w:sz w:val="21"/>
          <w:szCs w:val="21"/>
          <w:highlight w:val="none"/>
        </w:rPr>
        <w:t>七</w:t>
      </w:r>
      <w:r>
        <w:rPr>
          <w:rFonts w:hint="eastAsia" w:ascii="宋体" w:hAnsi="宋体" w:eastAsia="宋体" w:cs="宋体"/>
          <w:bCs/>
          <w:color w:val="000000"/>
          <w:sz w:val="21"/>
          <w:szCs w:val="21"/>
          <w:highlight w:val="none"/>
        </w:rPr>
        <w:t>、</w:t>
      </w:r>
      <w:r>
        <w:rPr>
          <w:rFonts w:hint="eastAsia" w:ascii="宋体" w:hAnsi="宋体" w:eastAsia="宋体" w:cs="宋体"/>
          <w:b/>
          <w:bCs/>
          <w:color w:val="auto"/>
          <w:kern w:val="0"/>
          <w:sz w:val="21"/>
          <w:szCs w:val="21"/>
          <w:highlight w:val="none"/>
        </w:rPr>
        <w:t>其他补充事宜</w:t>
      </w:r>
    </w:p>
    <w:p w14:paraId="755BE209">
      <w:pPr>
        <w:keepNext w:val="0"/>
        <w:keepLines w:val="0"/>
        <w:pageBreakBefore w:val="0"/>
        <w:widowControl/>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color w:val="auto"/>
          <w:sz w:val="21"/>
          <w:szCs w:val="21"/>
          <w:highlight w:val="none"/>
          <w:lang w:val="zh-CN"/>
        </w:rPr>
        <w:t>1、本次采购公告在</w:t>
      </w:r>
      <w:r>
        <w:rPr>
          <w:rFonts w:hint="eastAsia" w:ascii="宋体" w:hAnsi="宋体" w:eastAsia="宋体" w:cs="宋体"/>
          <w:bCs/>
          <w:color w:val="auto"/>
          <w:sz w:val="21"/>
          <w:szCs w:val="21"/>
          <w:highlight w:val="none"/>
        </w:rPr>
        <w:t>“政采云”平台 (http</w:t>
      </w:r>
      <w:r>
        <w:rPr>
          <w:rFonts w:hint="eastAsia" w:ascii="宋体" w:hAnsi="宋体" w:eastAsia="宋体" w:cs="宋体"/>
          <w:bCs/>
          <w:color w:val="auto"/>
          <w:sz w:val="21"/>
          <w:szCs w:val="21"/>
          <w:highlight w:val="none"/>
          <w:lang w:val="en-US" w:eastAsia="zh-CN"/>
        </w:rPr>
        <w:t>s</w:t>
      </w:r>
      <w:r>
        <w:rPr>
          <w:rFonts w:hint="eastAsia" w:ascii="宋体" w:hAnsi="宋体" w:eastAsia="宋体" w:cs="宋体"/>
          <w:bCs/>
          <w:color w:val="auto"/>
          <w:sz w:val="21"/>
          <w:szCs w:val="21"/>
          <w:highlight w:val="none"/>
        </w:rPr>
        <w:t>:// www.zcygov.cn</w:t>
      </w:r>
      <w:r>
        <w:rPr>
          <w:rFonts w:hint="eastAsia" w:ascii="宋体" w:hAnsi="宋体" w:eastAsia="宋体" w:cs="宋体"/>
          <w:bCs/>
          <w:color w:val="auto"/>
          <w:sz w:val="21"/>
          <w:szCs w:val="21"/>
          <w:highlight w:val="none"/>
          <w:lang w:val="en-US" w:eastAsia="zh-CN"/>
        </w:rPr>
        <w:t>/</w:t>
      </w:r>
      <w:r>
        <w:rPr>
          <w:rFonts w:hint="eastAsia" w:ascii="宋体" w:hAnsi="宋体" w:eastAsia="宋体" w:cs="宋体"/>
          <w:bCs/>
          <w:color w:val="auto"/>
          <w:sz w:val="21"/>
          <w:szCs w:val="21"/>
          <w:highlight w:val="none"/>
        </w:rPr>
        <w:t>) 上发布，同步推送到吉林省政府采购网</w:t>
      </w:r>
      <w:r>
        <w:rPr>
          <w:rFonts w:hint="eastAsia" w:ascii="宋体" w:hAnsi="宋体" w:eastAsia="宋体" w:cs="宋体"/>
          <w:b w:val="0"/>
          <w:bCs w:val="0"/>
          <w:color w:val="auto"/>
          <w:sz w:val="21"/>
          <w:szCs w:val="21"/>
          <w:highlight w:val="none"/>
          <w:lang w:val="en-US" w:eastAsia="zh-CN"/>
        </w:rPr>
        <w:t>和吉林省公共资源交易公共服务平台</w:t>
      </w:r>
      <w:r>
        <w:rPr>
          <w:rFonts w:hint="eastAsia" w:ascii="宋体" w:hAnsi="宋体" w:eastAsia="宋体" w:cs="宋体"/>
          <w:bCs/>
          <w:color w:val="auto"/>
          <w:sz w:val="21"/>
          <w:szCs w:val="21"/>
          <w:highlight w:val="none"/>
        </w:rPr>
        <w:t>，并同时在</w:t>
      </w:r>
      <w:r>
        <w:rPr>
          <w:rFonts w:hint="eastAsia" w:ascii="宋体" w:hAnsi="宋体" w:eastAsia="宋体" w:cs="宋体"/>
          <w:sz w:val="21"/>
          <w:szCs w:val="21"/>
          <w:highlight w:val="none"/>
        </w:rPr>
        <w:t>中国招标投标公共服务平台</w:t>
      </w:r>
      <w:r>
        <w:rPr>
          <w:rFonts w:hint="eastAsia" w:ascii="宋体" w:hAnsi="宋体" w:eastAsia="宋体" w:cs="宋体"/>
          <w:bCs/>
          <w:color w:val="auto"/>
          <w:sz w:val="21"/>
          <w:szCs w:val="21"/>
          <w:highlight w:val="none"/>
        </w:rPr>
        <w:t>上发布。</w:t>
      </w:r>
    </w:p>
    <w:p w14:paraId="25019147">
      <w:pPr>
        <w:keepNext w:val="0"/>
        <w:keepLines w:val="0"/>
        <w:pageBreakBefore w:val="0"/>
        <w:kinsoku/>
        <w:wordWrap/>
        <w:overflowPunct/>
        <w:topLinePunct w:val="0"/>
        <w:autoSpaceDE w:val="0"/>
        <w:autoSpaceDN w:val="0"/>
        <w:bidi w:val="0"/>
        <w:adjustRightInd w:val="0"/>
        <w:snapToGrid/>
        <w:spacing w:line="360" w:lineRule="auto"/>
        <w:ind w:firstLine="420" w:firstLineChars="200"/>
        <w:jc w:val="left"/>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2、有效潜在投标人不足法定数量时，采购人另行组织采购。</w:t>
      </w:r>
    </w:p>
    <w:p w14:paraId="11A92D64">
      <w:pPr>
        <w:autoSpaceDE w:val="0"/>
        <w:autoSpaceDN w:val="0"/>
        <w:adjustRightInd w:val="0"/>
        <w:spacing w:line="360" w:lineRule="auto"/>
        <w:ind w:firstLine="420" w:firstLineChars="200"/>
        <w:jc w:val="left"/>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3、潜在投标人在递交投标文件时，应按照有关规定提供</w:t>
      </w:r>
      <w:r>
        <w:rPr>
          <w:rFonts w:hint="eastAsia" w:ascii="宋体" w:hAnsi="宋体" w:eastAsia="宋体" w:cs="宋体"/>
          <w:color w:val="auto"/>
          <w:sz w:val="21"/>
          <w:szCs w:val="21"/>
          <w:u w:val="single"/>
          <w:lang w:val="en-US" w:eastAsia="zh-CN"/>
        </w:rPr>
        <w:t>2.5</w:t>
      </w:r>
      <w:r>
        <w:rPr>
          <w:rFonts w:hint="eastAsia" w:ascii="宋体" w:hAnsi="宋体" w:eastAsia="宋体" w:cs="宋体"/>
          <w:color w:val="auto"/>
          <w:sz w:val="21"/>
          <w:szCs w:val="21"/>
          <w:u w:val="single"/>
          <w:lang w:val="zh-CN"/>
        </w:rPr>
        <w:t>万元</w:t>
      </w:r>
      <w:r>
        <w:rPr>
          <w:rFonts w:hint="eastAsia" w:ascii="宋体" w:hAnsi="宋体" w:eastAsia="宋体" w:cs="宋体"/>
          <w:color w:val="auto"/>
          <w:sz w:val="21"/>
          <w:szCs w:val="21"/>
          <w:lang w:val="zh-CN"/>
        </w:rPr>
        <w:t>的</w:t>
      </w:r>
      <w:r>
        <w:rPr>
          <w:rFonts w:hint="eastAsia" w:ascii="宋体" w:hAnsi="宋体" w:eastAsia="宋体" w:cs="宋体"/>
          <w:color w:val="auto"/>
          <w:sz w:val="21"/>
          <w:szCs w:val="21"/>
          <w:lang w:val="en-US" w:eastAsia="zh-CN"/>
        </w:rPr>
        <w:t>投标</w:t>
      </w:r>
      <w:r>
        <w:rPr>
          <w:rFonts w:hint="eastAsia" w:ascii="宋体" w:hAnsi="宋体" w:eastAsia="宋体" w:cs="宋体"/>
          <w:color w:val="auto"/>
          <w:sz w:val="21"/>
          <w:szCs w:val="21"/>
          <w:lang w:val="zh-CN"/>
        </w:rPr>
        <w:t>保证金。磋商保证金形式：采用支票、汇票、本票或金融机构、担保机构出具的保函等非现金形式。</w:t>
      </w:r>
    </w:p>
    <w:p w14:paraId="3D2193B5">
      <w:pPr>
        <w:keepNext w:val="0"/>
        <w:keepLines w:val="0"/>
        <w:pageBreakBefore w:val="0"/>
        <w:numPr>
          <w:ilvl w:val="0"/>
          <w:numId w:val="0"/>
        </w:numPr>
        <w:kinsoku/>
        <w:wordWrap/>
        <w:overflowPunct/>
        <w:topLinePunct w:val="0"/>
        <w:bidi w:val="0"/>
        <w:snapToGrid/>
        <w:spacing w:line="360" w:lineRule="auto"/>
        <w:ind w:firstLine="422" w:firstLineChars="200"/>
        <w:textAlignment w:val="auto"/>
        <w:rPr>
          <w:rFonts w:hint="default" w:ascii="宋体" w:hAnsi="宋体" w:eastAsia="宋体" w:cs="宋体"/>
          <w:b/>
          <w:bCs/>
          <w:color w:val="auto"/>
          <w:sz w:val="21"/>
          <w:szCs w:val="21"/>
          <w:lang w:val="en-US" w:eastAsia="zh-CN"/>
        </w:rPr>
      </w:pPr>
      <w:r>
        <w:rPr>
          <w:rFonts w:hint="eastAsia" w:ascii="宋体" w:hAnsi="宋体" w:eastAsia="宋体" w:cs="宋体"/>
          <w:b/>
          <w:bCs/>
          <w:color w:val="auto"/>
          <w:sz w:val="21"/>
          <w:szCs w:val="21"/>
          <w:lang w:val="en-US" w:eastAsia="zh-CN"/>
        </w:rPr>
        <w:t>4.</w:t>
      </w:r>
      <w:r>
        <w:rPr>
          <w:rFonts w:hint="eastAsia" w:ascii="宋体" w:hAnsi="宋体" w:eastAsia="宋体" w:cs="宋体"/>
          <w:b/>
          <w:bCs/>
          <w:color w:val="000000"/>
          <w:highlight w:val="none"/>
          <w:lang w:val="en-US" w:eastAsia="zh-CN"/>
        </w:rPr>
        <w:t>投标人从开标时间算起，在30分钟内对投标文件进行解密，由于投标人自身原因未在规定时间内进行解密的，按自动放弃投标处理。</w:t>
      </w:r>
    </w:p>
    <w:p w14:paraId="59723A22">
      <w:pPr>
        <w:spacing w:line="360" w:lineRule="auto"/>
        <w:rPr>
          <w:rFonts w:hint="eastAsia" w:ascii="宋体" w:hAnsi="宋体" w:eastAsia="宋体" w:cs="宋体"/>
          <w:b/>
          <w:color w:val="auto"/>
          <w:sz w:val="21"/>
          <w:szCs w:val="21"/>
        </w:rPr>
      </w:pPr>
      <w:r>
        <w:rPr>
          <w:rFonts w:hint="eastAsia" w:ascii="宋体" w:hAnsi="宋体" w:eastAsia="宋体" w:cs="宋体"/>
          <w:b/>
          <w:kern w:val="0"/>
          <w:szCs w:val="21"/>
        </w:rPr>
        <w:t xml:space="preserve">    </w:t>
      </w:r>
      <w:r>
        <w:rPr>
          <w:rFonts w:hint="eastAsia" w:ascii="宋体" w:hAnsi="宋体" w:eastAsia="宋体" w:cs="宋体"/>
          <w:b/>
          <w:bCs/>
          <w:color w:val="000000"/>
          <w:sz w:val="21"/>
          <w:szCs w:val="21"/>
        </w:rPr>
        <w:t>八、</w:t>
      </w:r>
      <w:r>
        <w:rPr>
          <w:rFonts w:hint="eastAsia" w:ascii="宋体" w:hAnsi="宋体" w:eastAsia="宋体" w:cs="宋体"/>
          <w:b/>
          <w:bCs/>
          <w:color w:val="auto"/>
          <w:kern w:val="0"/>
          <w:sz w:val="21"/>
          <w:szCs w:val="21"/>
        </w:rPr>
        <w:t>凡对本次采购提出询问，请按以下方式联系。</w:t>
      </w:r>
    </w:p>
    <w:p w14:paraId="4FFF2CC7">
      <w:pPr>
        <w:widowControl/>
        <w:spacing w:line="360" w:lineRule="auto"/>
        <w:jc w:val="left"/>
        <w:rPr>
          <w:rFonts w:hint="eastAsia" w:ascii="宋体" w:hAnsi="宋体" w:eastAsia="宋体" w:cs="宋体"/>
          <w:color w:val="auto"/>
          <w:kern w:val="0"/>
          <w:sz w:val="21"/>
          <w:szCs w:val="21"/>
          <w:lang w:val="en-US" w:eastAsia="zh-CN"/>
        </w:rPr>
      </w:pPr>
      <w:r>
        <w:rPr>
          <w:rFonts w:hint="eastAsia" w:ascii="宋体" w:hAnsi="宋体" w:eastAsia="宋体" w:cs="宋体"/>
          <w:kern w:val="0"/>
          <w:sz w:val="21"/>
          <w:szCs w:val="21"/>
        </w:rPr>
        <w:t xml:space="preserve">  </w:t>
      </w:r>
      <w:r>
        <w:rPr>
          <w:rFonts w:hint="eastAsia" w:ascii="宋体" w:hAnsi="宋体" w:eastAsia="宋体" w:cs="宋体"/>
          <w:kern w:val="0"/>
          <w:sz w:val="21"/>
          <w:szCs w:val="21"/>
          <w:lang w:val="en-US" w:eastAsia="zh-CN"/>
        </w:rPr>
        <w:t xml:space="preserve">  </w:t>
      </w:r>
      <w:r>
        <w:rPr>
          <w:rFonts w:hint="eastAsia" w:ascii="宋体" w:hAnsi="宋体" w:eastAsia="宋体" w:cs="宋体"/>
          <w:color w:val="auto"/>
          <w:kern w:val="0"/>
          <w:sz w:val="21"/>
          <w:szCs w:val="21"/>
          <w:lang w:val="en-US" w:eastAsia="zh-CN"/>
        </w:rPr>
        <w:t>1、</w:t>
      </w:r>
      <w:r>
        <w:rPr>
          <w:rFonts w:hint="eastAsia" w:ascii="宋体" w:hAnsi="宋体" w:eastAsia="宋体" w:cs="宋体"/>
          <w:color w:val="auto"/>
          <w:kern w:val="0"/>
          <w:sz w:val="21"/>
          <w:szCs w:val="21"/>
          <w:lang w:eastAsia="zh-CN"/>
        </w:rPr>
        <w:t>采购人</w:t>
      </w:r>
      <w:r>
        <w:rPr>
          <w:rFonts w:hint="eastAsia" w:ascii="宋体" w:hAnsi="宋体" w:eastAsia="宋体" w:cs="宋体"/>
          <w:color w:val="auto"/>
          <w:kern w:val="0"/>
          <w:sz w:val="21"/>
          <w:szCs w:val="21"/>
          <w:lang w:val="en-US" w:eastAsia="zh-CN"/>
        </w:rPr>
        <w:t>信息</w:t>
      </w:r>
    </w:p>
    <w:p w14:paraId="0E973526">
      <w:pPr>
        <w:widowControl/>
        <w:spacing w:line="360" w:lineRule="auto"/>
        <w:ind w:firstLine="420" w:firstLineChars="200"/>
        <w:jc w:val="left"/>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名 称</w:t>
      </w:r>
      <w:r>
        <w:rPr>
          <w:rFonts w:hint="eastAsia" w:ascii="宋体" w:hAnsi="宋体" w:eastAsia="宋体" w:cs="宋体"/>
          <w:kern w:val="0"/>
          <w:sz w:val="21"/>
          <w:szCs w:val="21"/>
        </w:rPr>
        <w:t>：</w:t>
      </w:r>
      <w:r>
        <w:rPr>
          <w:rFonts w:hint="eastAsia" w:ascii="宋体" w:hAnsi="宋体" w:eastAsia="宋体" w:cs="宋体"/>
          <w:bCs/>
          <w:sz w:val="21"/>
          <w:szCs w:val="21"/>
          <w:lang w:eastAsia="zh-CN"/>
        </w:rPr>
        <w:t>龙井市自然资源和林业局</w:t>
      </w:r>
      <w:r>
        <w:rPr>
          <w:rFonts w:hint="eastAsia" w:ascii="宋体" w:hAnsi="宋体" w:eastAsia="宋体" w:cs="宋体"/>
          <w:kern w:val="0"/>
          <w:sz w:val="21"/>
          <w:szCs w:val="21"/>
        </w:rPr>
        <w:t xml:space="preserve">              </w:t>
      </w:r>
    </w:p>
    <w:p w14:paraId="61CB2F2D">
      <w:pPr>
        <w:autoSpaceDE w:val="0"/>
        <w:autoSpaceDN w:val="0"/>
        <w:adjustRightInd w:val="0"/>
        <w:spacing w:line="360" w:lineRule="auto"/>
        <w:ind w:firstLine="420"/>
        <w:jc w:val="left"/>
        <w:rPr>
          <w:rFonts w:hint="eastAsia" w:ascii="宋体" w:hAnsi="宋体" w:eastAsia="宋体" w:cs="宋体"/>
          <w:kern w:val="0"/>
          <w:sz w:val="21"/>
          <w:szCs w:val="21"/>
          <w:highlight w:val="none"/>
          <w:lang w:val="en-US" w:eastAsia="zh-CN"/>
        </w:rPr>
      </w:pPr>
      <w:r>
        <w:rPr>
          <w:rFonts w:hint="eastAsia" w:ascii="宋体" w:hAnsi="宋体" w:eastAsia="宋体" w:cs="宋体"/>
          <w:color w:val="000000"/>
          <w:sz w:val="21"/>
          <w:szCs w:val="21"/>
          <w:highlight w:val="none"/>
        </w:rPr>
        <w:t>地</w:t>
      </w:r>
      <w:r>
        <w:rPr>
          <w:rFonts w:hint="eastAsia" w:ascii="宋体" w:hAnsi="宋体" w:eastAsia="宋体" w:cs="宋体"/>
          <w:color w:val="000000"/>
          <w:sz w:val="21"/>
          <w:szCs w:val="21"/>
          <w:highlight w:val="none"/>
          <w:lang w:val="en-US" w:eastAsia="zh-CN"/>
        </w:rPr>
        <w:t xml:space="preserve"> </w:t>
      </w:r>
      <w:r>
        <w:rPr>
          <w:rFonts w:hint="eastAsia" w:ascii="宋体" w:hAnsi="宋体" w:eastAsia="宋体" w:cs="宋体"/>
          <w:color w:val="000000"/>
          <w:sz w:val="21"/>
          <w:szCs w:val="21"/>
          <w:highlight w:val="none"/>
        </w:rPr>
        <w:t>址：</w:t>
      </w:r>
      <w:r>
        <w:rPr>
          <w:rFonts w:hint="eastAsia" w:ascii="宋体" w:hAnsi="宋体" w:eastAsia="宋体" w:cs="宋体"/>
          <w:kern w:val="0"/>
          <w:sz w:val="21"/>
          <w:szCs w:val="21"/>
          <w:highlight w:val="none"/>
          <w:lang w:val="en-US" w:eastAsia="zh-CN"/>
        </w:rPr>
        <w:t>龙井市智新镇新华村</w:t>
      </w:r>
    </w:p>
    <w:p w14:paraId="1DF82294">
      <w:pPr>
        <w:autoSpaceDE w:val="0"/>
        <w:autoSpaceDN w:val="0"/>
        <w:adjustRightInd w:val="0"/>
        <w:spacing w:line="360" w:lineRule="auto"/>
        <w:ind w:firstLine="420"/>
        <w:jc w:val="left"/>
        <w:rPr>
          <w:rFonts w:hint="default" w:ascii="宋体" w:hAnsi="宋体" w:eastAsia="宋体" w:cs="宋体"/>
          <w:kern w:val="0"/>
          <w:sz w:val="21"/>
          <w:szCs w:val="21"/>
          <w:lang w:val="en-US" w:eastAsia="zh-CN"/>
        </w:rPr>
      </w:pPr>
      <w:r>
        <w:rPr>
          <w:rFonts w:hint="eastAsia" w:ascii="宋体" w:hAnsi="宋体" w:eastAsia="宋体" w:cs="宋体"/>
          <w:kern w:val="0"/>
          <w:sz w:val="21"/>
          <w:szCs w:val="21"/>
          <w:lang w:val="zh-CN"/>
        </w:rPr>
        <w:t>联系</w:t>
      </w:r>
      <w:r>
        <w:rPr>
          <w:rFonts w:hint="eastAsia" w:ascii="宋体" w:hAnsi="宋体" w:eastAsia="宋体" w:cs="宋体"/>
          <w:kern w:val="0"/>
          <w:sz w:val="21"/>
          <w:szCs w:val="21"/>
          <w:lang w:val="en-US" w:eastAsia="zh-CN"/>
        </w:rPr>
        <w:t xml:space="preserve">方式：李龙元 </w:t>
      </w:r>
      <w:r>
        <w:rPr>
          <w:rFonts w:hint="eastAsia" w:ascii="宋体" w:hAnsi="宋体" w:eastAsia="宋体" w:cs="宋体"/>
          <w:szCs w:val="21"/>
          <w:lang w:val="en-US" w:eastAsia="zh-CN"/>
        </w:rPr>
        <w:t>13943367779</w:t>
      </w:r>
    </w:p>
    <w:p w14:paraId="035EBBF4">
      <w:pPr>
        <w:widowControl/>
        <w:shd w:val="clear" w:color="auto" w:fill="FFFFFF"/>
        <w:spacing w:line="360" w:lineRule="auto"/>
        <w:ind w:firstLine="420" w:firstLineChars="200"/>
        <w:jc w:val="left"/>
        <w:textAlignment w:val="baseline"/>
        <w:rPr>
          <w:rFonts w:hint="eastAsia" w:ascii="宋体" w:hAnsi="宋体" w:eastAsia="宋体" w:cs="宋体"/>
          <w:bCs/>
          <w:kern w:val="0"/>
          <w:sz w:val="21"/>
          <w:szCs w:val="21"/>
          <w:lang w:val="en-US" w:eastAsia="zh-CN"/>
        </w:rPr>
      </w:pPr>
      <w:r>
        <w:rPr>
          <w:rFonts w:hint="eastAsia" w:ascii="宋体" w:hAnsi="宋体" w:eastAsia="宋体" w:cs="宋体"/>
          <w:color w:val="auto"/>
          <w:kern w:val="0"/>
          <w:sz w:val="21"/>
          <w:szCs w:val="21"/>
        </w:rPr>
        <w:t>2</w:t>
      </w:r>
      <w:r>
        <w:rPr>
          <w:rFonts w:hint="eastAsia" w:ascii="宋体" w:hAnsi="宋体" w:eastAsia="宋体" w:cs="宋体"/>
          <w:color w:val="auto"/>
          <w:kern w:val="0"/>
          <w:sz w:val="21"/>
          <w:szCs w:val="21"/>
          <w:lang w:eastAsia="zh-CN"/>
        </w:rPr>
        <w:t>、</w:t>
      </w:r>
      <w:r>
        <w:rPr>
          <w:rFonts w:hint="eastAsia" w:ascii="宋体" w:hAnsi="宋体" w:eastAsia="宋体" w:cs="宋体"/>
          <w:color w:val="auto"/>
          <w:kern w:val="0"/>
          <w:sz w:val="21"/>
          <w:szCs w:val="21"/>
        </w:rPr>
        <w:t>采购代理机构信息</w:t>
      </w:r>
    </w:p>
    <w:p w14:paraId="47CB0ABE">
      <w:pPr>
        <w:widowControl/>
        <w:spacing w:line="360" w:lineRule="auto"/>
        <w:jc w:val="left"/>
        <w:rPr>
          <w:rFonts w:hint="eastAsia" w:ascii="宋体" w:hAnsi="宋体" w:eastAsia="宋体" w:cs="宋体"/>
          <w:kern w:val="0"/>
          <w:sz w:val="21"/>
          <w:szCs w:val="21"/>
        </w:rPr>
      </w:pPr>
      <w:r>
        <w:rPr>
          <w:rFonts w:hint="eastAsia" w:ascii="宋体" w:hAnsi="宋体" w:eastAsia="宋体" w:cs="宋体"/>
          <w:kern w:val="0"/>
          <w:sz w:val="21"/>
          <w:szCs w:val="21"/>
        </w:rPr>
        <w:t xml:space="preserve"> </w:t>
      </w:r>
      <w:r>
        <w:rPr>
          <w:rFonts w:hint="eastAsia" w:ascii="宋体" w:hAnsi="宋体" w:eastAsia="宋体" w:cs="宋体"/>
          <w:kern w:val="0"/>
          <w:sz w:val="21"/>
          <w:szCs w:val="21"/>
          <w:lang w:val="en-US" w:eastAsia="zh-CN"/>
        </w:rPr>
        <w:t xml:space="preserve">   名 称</w:t>
      </w:r>
      <w:r>
        <w:rPr>
          <w:rFonts w:hint="eastAsia" w:ascii="宋体" w:hAnsi="宋体" w:eastAsia="宋体" w:cs="宋体"/>
          <w:kern w:val="0"/>
          <w:sz w:val="21"/>
          <w:szCs w:val="21"/>
        </w:rPr>
        <w:t>：</w:t>
      </w:r>
      <w:r>
        <w:rPr>
          <w:rFonts w:hint="eastAsia" w:ascii="宋体" w:hAnsi="宋体" w:eastAsia="宋体" w:cs="宋体"/>
          <w:sz w:val="21"/>
          <w:szCs w:val="21"/>
        </w:rPr>
        <w:t>吉林博业工程建设咨询有限公司</w:t>
      </w:r>
    </w:p>
    <w:p w14:paraId="35CDF7A4">
      <w:pPr>
        <w:widowControl/>
        <w:spacing w:line="360" w:lineRule="auto"/>
        <w:jc w:val="left"/>
        <w:rPr>
          <w:rFonts w:hint="eastAsia" w:ascii="宋体" w:hAnsi="宋体" w:eastAsia="宋体" w:cs="宋体"/>
          <w:kern w:val="0"/>
          <w:sz w:val="21"/>
          <w:szCs w:val="21"/>
        </w:rPr>
      </w:pPr>
      <w:r>
        <w:rPr>
          <w:rFonts w:hint="eastAsia" w:ascii="宋体" w:hAnsi="宋体" w:eastAsia="宋体" w:cs="宋体"/>
          <w:kern w:val="0"/>
          <w:sz w:val="21"/>
          <w:szCs w:val="21"/>
        </w:rPr>
        <w:t xml:space="preserve">  </w:t>
      </w:r>
      <w:r>
        <w:rPr>
          <w:rFonts w:hint="eastAsia" w:ascii="宋体" w:hAnsi="宋体" w:eastAsia="宋体" w:cs="宋体"/>
          <w:kern w:val="0"/>
          <w:sz w:val="21"/>
          <w:szCs w:val="21"/>
          <w:lang w:val="en-US" w:eastAsia="zh-CN"/>
        </w:rPr>
        <w:t xml:space="preserve">  </w:t>
      </w:r>
      <w:r>
        <w:rPr>
          <w:rFonts w:hint="eastAsia" w:ascii="宋体" w:hAnsi="宋体" w:eastAsia="宋体" w:cs="宋体"/>
          <w:kern w:val="0"/>
          <w:sz w:val="21"/>
          <w:szCs w:val="21"/>
        </w:rPr>
        <w:t>地</w:t>
      </w:r>
      <w:r>
        <w:rPr>
          <w:rFonts w:hint="eastAsia" w:ascii="宋体" w:hAnsi="宋体" w:eastAsia="宋体" w:cs="宋体"/>
          <w:kern w:val="0"/>
          <w:sz w:val="21"/>
          <w:szCs w:val="21"/>
          <w:lang w:val="en-US" w:eastAsia="zh-CN"/>
        </w:rPr>
        <w:t xml:space="preserve"> </w:t>
      </w:r>
      <w:r>
        <w:rPr>
          <w:rFonts w:hint="eastAsia" w:ascii="宋体" w:hAnsi="宋体" w:eastAsia="宋体" w:cs="宋体"/>
          <w:kern w:val="0"/>
          <w:sz w:val="21"/>
          <w:szCs w:val="21"/>
        </w:rPr>
        <w:t>址：</w:t>
      </w:r>
      <w:r>
        <w:rPr>
          <w:rFonts w:hint="eastAsia" w:ascii="宋体" w:hAnsi="宋体" w:eastAsia="宋体" w:cs="宋体"/>
          <w:sz w:val="21"/>
          <w:szCs w:val="21"/>
        </w:rPr>
        <w:t>龙井市建设局后院二楼</w:t>
      </w:r>
      <w:r>
        <w:rPr>
          <w:rFonts w:hint="eastAsia" w:ascii="宋体" w:hAnsi="宋体" w:eastAsia="宋体" w:cs="宋体"/>
          <w:kern w:val="0"/>
          <w:sz w:val="21"/>
          <w:szCs w:val="21"/>
        </w:rPr>
        <w:t xml:space="preserve">     </w:t>
      </w:r>
    </w:p>
    <w:p w14:paraId="23448627">
      <w:pPr>
        <w:widowControl/>
        <w:spacing w:line="360" w:lineRule="auto"/>
        <w:jc w:val="left"/>
        <w:rPr>
          <w:rFonts w:hint="eastAsia" w:ascii="宋体" w:hAnsi="宋体" w:eastAsia="宋体" w:cs="宋体"/>
          <w:sz w:val="21"/>
          <w:szCs w:val="21"/>
        </w:rPr>
      </w:pPr>
      <w:r>
        <w:rPr>
          <w:rFonts w:hint="eastAsia" w:ascii="宋体" w:hAnsi="宋体" w:eastAsia="宋体" w:cs="宋体"/>
          <w:kern w:val="0"/>
          <w:sz w:val="21"/>
          <w:szCs w:val="21"/>
        </w:rPr>
        <w:t xml:space="preserve">  </w:t>
      </w:r>
      <w:r>
        <w:rPr>
          <w:rFonts w:hint="eastAsia" w:ascii="宋体" w:hAnsi="宋体" w:eastAsia="宋体" w:cs="宋体"/>
          <w:kern w:val="0"/>
          <w:sz w:val="21"/>
          <w:szCs w:val="21"/>
          <w:lang w:val="en-US" w:eastAsia="zh-CN"/>
        </w:rPr>
        <w:t xml:space="preserve">  </w:t>
      </w:r>
      <w:r>
        <w:rPr>
          <w:rFonts w:hint="eastAsia" w:ascii="宋体" w:hAnsi="宋体" w:eastAsia="宋体" w:cs="宋体"/>
          <w:kern w:val="0"/>
          <w:sz w:val="21"/>
          <w:szCs w:val="21"/>
        </w:rPr>
        <w:t>联系</w:t>
      </w:r>
      <w:r>
        <w:rPr>
          <w:rFonts w:hint="eastAsia" w:ascii="宋体" w:hAnsi="宋体" w:eastAsia="宋体" w:cs="宋体"/>
          <w:kern w:val="0"/>
          <w:sz w:val="21"/>
          <w:szCs w:val="21"/>
          <w:lang w:val="en-US" w:eastAsia="zh-CN"/>
        </w:rPr>
        <w:t>方式：</w:t>
      </w:r>
      <w:r>
        <w:rPr>
          <w:rFonts w:hint="eastAsia" w:ascii="宋体" w:hAnsi="宋体" w:eastAsia="宋体" w:cs="宋体"/>
          <w:color w:val="auto"/>
          <w:kern w:val="0"/>
          <w:sz w:val="21"/>
          <w:szCs w:val="21"/>
        </w:rPr>
        <w:t>李先华</w:t>
      </w:r>
      <w:r>
        <w:rPr>
          <w:rFonts w:hint="eastAsia" w:ascii="宋体" w:hAnsi="宋体" w:eastAsia="宋体" w:cs="宋体"/>
          <w:kern w:val="0"/>
          <w:sz w:val="21"/>
          <w:szCs w:val="21"/>
        </w:rPr>
        <w:t xml:space="preserve">  </w:t>
      </w:r>
      <w:r>
        <w:rPr>
          <w:rFonts w:hint="eastAsia" w:ascii="宋体" w:hAnsi="宋体" w:eastAsia="宋体" w:cs="宋体"/>
          <w:sz w:val="21"/>
          <w:szCs w:val="21"/>
        </w:rPr>
        <w:t>0433-3252611</w:t>
      </w:r>
    </w:p>
    <w:p w14:paraId="1A454821">
      <w:pPr>
        <w:widowControl/>
        <w:shd w:val="clear" w:color="auto" w:fill="FFFFFF"/>
        <w:spacing w:line="360" w:lineRule="auto"/>
        <w:ind w:firstLine="420" w:firstLineChars="200"/>
        <w:jc w:val="left"/>
        <w:textAlignment w:val="baseline"/>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3、</w:t>
      </w:r>
      <w:r>
        <w:rPr>
          <w:rFonts w:hint="eastAsia" w:ascii="宋体" w:hAnsi="宋体" w:eastAsia="宋体" w:cs="宋体"/>
          <w:color w:val="auto"/>
          <w:kern w:val="0"/>
          <w:sz w:val="21"/>
          <w:szCs w:val="21"/>
        </w:rPr>
        <w:t>项目联系方式</w:t>
      </w:r>
    </w:p>
    <w:p w14:paraId="77CB0E98">
      <w:pPr>
        <w:widowControl/>
        <w:shd w:val="clear" w:color="auto" w:fill="FFFFFF"/>
        <w:spacing w:line="360" w:lineRule="auto"/>
        <w:ind w:firstLine="420" w:firstLineChars="200"/>
        <w:jc w:val="left"/>
        <w:textAlignment w:val="baseline"/>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项目联系人：李先华</w:t>
      </w:r>
    </w:p>
    <w:p w14:paraId="007A0F95">
      <w:pPr>
        <w:widowControl/>
        <w:shd w:val="clear" w:color="auto" w:fill="FFFFFF"/>
        <w:spacing w:line="360" w:lineRule="auto"/>
        <w:ind w:firstLine="420" w:firstLineChars="200"/>
        <w:jc w:val="left"/>
        <w:textAlignment w:val="baseline"/>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电　话：0433-3252611</w:t>
      </w:r>
    </w:p>
    <w:p w14:paraId="27775193">
      <w:pPr>
        <w:widowControl/>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kern w:val="0"/>
          <w:sz w:val="21"/>
          <w:szCs w:val="21"/>
          <w:lang w:val="en-US" w:eastAsia="zh-CN"/>
        </w:rPr>
        <w:t>4、监督部门</w:t>
      </w:r>
      <w:r>
        <w:rPr>
          <w:rFonts w:hint="eastAsia" w:ascii="宋体" w:hAnsi="宋体" w:eastAsia="宋体" w:cs="宋体"/>
          <w:color w:val="auto"/>
          <w:sz w:val="21"/>
          <w:szCs w:val="21"/>
        </w:rPr>
        <w:t>：龙井市财政局政府采购管理工作办公室</w:t>
      </w:r>
    </w:p>
    <w:p w14:paraId="260D60BC">
      <w:pPr>
        <w:spacing w:line="360" w:lineRule="auto"/>
        <w:rPr>
          <w:rFonts w:hint="eastAsia" w:ascii="宋体" w:hAnsi="宋体" w:eastAsia="宋体" w:cs="宋体"/>
          <w:color w:val="auto"/>
          <w:kern w:val="0"/>
          <w:sz w:val="21"/>
          <w:szCs w:val="21"/>
          <w:lang w:val="zh-CN"/>
        </w:rPr>
      </w:pPr>
      <w:r>
        <w:rPr>
          <w:rFonts w:hint="eastAsia" w:ascii="宋体" w:hAnsi="宋体" w:eastAsia="宋体" w:cs="宋体"/>
          <w:color w:val="auto"/>
          <w:kern w:val="0"/>
          <w:sz w:val="21"/>
          <w:szCs w:val="21"/>
          <w:lang w:val="zh-CN"/>
        </w:rPr>
        <w:t xml:space="preserve">  </w:t>
      </w:r>
    </w:p>
    <w:p w14:paraId="7C0A0C22">
      <w:pPr>
        <w:spacing w:line="360" w:lineRule="auto"/>
        <w:rPr>
          <w:rFonts w:hint="eastAsia" w:ascii="宋体" w:hAnsi="宋体" w:eastAsia="宋体" w:cs="宋体"/>
          <w:color w:val="auto"/>
          <w:kern w:val="0"/>
          <w:sz w:val="21"/>
          <w:szCs w:val="21"/>
          <w:lang w:val="zh-CN"/>
        </w:rPr>
      </w:pPr>
      <w:r>
        <w:rPr>
          <w:rFonts w:hint="eastAsia" w:ascii="宋体" w:hAnsi="宋体" w:eastAsia="宋体" w:cs="宋体"/>
          <w:color w:val="auto"/>
          <w:kern w:val="0"/>
          <w:sz w:val="21"/>
          <w:szCs w:val="21"/>
          <w:lang w:val="zh-CN"/>
        </w:rPr>
        <w:t xml:space="preserve">  </w:t>
      </w:r>
      <w:r>
        <w:rPr>
          <w:rFonts w:hint="eastAsia" w:ascii="宋体" w:hAnsi="宋体" w:eastAsia="宋体" w:cs="宋体"/>
          <w:color w:val="auto"/>
          <w:kern w:val="0"/>
          <w:sz w:val="21"/>
          <w:szCs w:val="21"/>
          <w:lang w:val="en-US" w:eastAsia="zh-CN"/>
        </w:rPr>
        <w:t xml:space="preserve"> </w:t>
      </w:r>
      <w:r>
        <w:rPr>
          <w:rFonts w:hint="eastAsia" w:ascii="宋体" w:hAnsi="宋体" w:eastAsia="宋体" w:cs="宋体"/>
          <w:color w:val="auto"/>
          <w:kern w:val="0"/>
          <w:sz w:val="21"/>
          <w:szCs w:val="21"/>
          <w:lang w:val="zh-CN"/>
        </w:rPr>
        <w:t>龙井市扫黑除恶办公室</w:t>
      </w:r>
    </w:p>
    <w:p w14:paraId="667AEF3C">
      <w:pPr>
        <w:spacing w:line="360" w:lineRule="auto"/>
        <w:rPr>
          <w:rFonts w:hint="eastAsia" w:ascii="宋体" w:hAnsi="宋体" w:eastAsia="宋体" w:cs="宋体"/>
          <w:color w:val="auto"/>
          <w:kern w:val="0"/>
          <w:sz w:val="21"/>
          <w:szCs w:val="21"/>
          <w:lang w:val="zh-CN"/>
        </w:rPr>
      </w:pPr>
      <w:r>
        <w:rPr>
          <w:rFonts w:hint="eastAsia" w:ascii="宋体" w:hAnsi="宋体" w:eastAsia="宋体" w:cs="宋体"/>
          <w:color w:val="auto"/>
          <w:kern w:val="0"/>
          <w:sz w:val="21"/>
          <w:szCs w:val="21"/>
          <w:lang w:val="zh-CN"/>
        </w:rPr>
        <w:t xml:space="preserve">  </w:t>
      </w:r>
      <w:r>
        <w:rPr>
          <w:rFonts w:hint="eastAsia" w:ascii="宋体" w:hAnsi="宋体" w:eastAsia="宋体" w:cs="宋体"/>
          <w:color w:val="auto"/>
          <w:kern w:val="0"/>
          <w:sz w:val="21"/>
          <w:szCs w:val="21"/>
          <w:lang w:val="en-US" w:eastAsia="zh-CN"/>
        </w:rPr>
        <w:t xml:space="preserve"> </w:t>
      </w:r>
      <w:r>
        <w:rPr>
          <w:rFonts w:hint="eastAsia" w:ascii="宋体" w:hAnsi="宋体" w:eastAsia="宋体" w:cs="宋体"/>
          <w:color w:val="auto"/>
          <w:kern w:val="0"/>
          <w:sz w:val="21"/>
          <w:szCs w:val="21"/>
          <w:lang w:val="zh-CN"/>
        </w:rPr>
        <w:t>举报电话：0433-3222677  18843379948</w:t>
      </w:r>
    </w:p>
    <w:p w14:paraId="0DBBD1A3">
      <w:pPr>
        <w:widowControl/>
        <w:spacing w:line="360" w:lineRule="auto"/>
        <w:jc w:val="left"/>
        <w:rPr>
          <w:rFonts w:hint="eastAsia" w:ascii="宋体" w:hAnsi="宋体" w:eastAsia="宋体" w:cs="宋体"/>
          <w:color w:val="auto"/>
          <w:sz w:val="21"/>
          <w:szCs w:val="21"/>
        </w:rPr>
      </w:pPr>
      <w:r>
        <w:rPr>
          <w:rFonts w:hint="eastAsia" w:ascii="宋体" w:hAnsi="宋体" w:eastAsia="宋体" w:cs="宋体"/>
          <w:color w:val="auto"/>
          <w:kern w:val="0"/>
          <w:sz w:val="21"/>
          <w:szCs w:val="21"/>
          <w:lang w:val="zh-CN"/>
        </w:rPr>
        <w:t xml:space="preserve">  </w:t>
      </w:r>
      <w:r>
        <w:rPr>
          <w:rFonts w:hint="eastAsia" w:ascii="宋体" w:hAnsi="宋体" w:eastAsia="宋体" w:cs="宋体"/>
          <w:color w:val="auto"/>
          <w:kern w:val="0"/>
          <w:sz w:val="21"/>
          <w:szCs w:val="21"/>
          <w:lang w:val="en-US" w:eastAsia="zh-CN"/>
        </w:rPr>
        <w:t xml:space="preserve"> </w:t>
      </w:r>
      <w:r>
        <w:rPr>
          <w:rFonts w:hint="eastAsia" w:ascii="宋体" w:hAnsi="宋体" w:eastAsia="宋体" w:cs="宋体"/>
          <w:color w:val="auto"/>
          <w:kern w:val="0"/>
          <w:sz w:val="21"/>
          <w:szCs w:val="21"/>
          <w:lang w:val="zh-CN"/>
        </w:rPr>
        <w:t>举报邮箱：信函举报ljsshb@126.com</w:t>
      </w:r>
    </w:p>
    <w:p w14:paraId="66369260">
      <w:pPr>
        <w:autoSpaceDE w:val="0"/>
        <w:autoSpaceDN w:val="0"/>
        <w:adjustRightInd w:val="0"/>
        <w:spacing w:line="360" w:lineRule="auto"/>
        <w:jc w:val="left"/>
        <w:rPr>
          <w:rFonts w:hint="eastAsia" w:ascii="宋体" w:hAnsi="宋体" w:eastAsia="宋体" w:cs="宋体"/>
          <w:szCs w:val="21"/>
        </w:rPr>
      </w:pPr>
    </w:p>
    <w:p w14:paraId="0C9B33E1">
      <w:pPr>
        <w:autoSpaceDE w:val="0"/>
        <w:autoSpaceDN w:val="0"/>
        <w:adjustRightInd w:val="0"/>
        <w:spacing w:line="360" w:lineRule="auto"/>
        <w:jc w:val="left"/>
        <w:rPr>
          <w:rFonts w:hint="eastAsia" w:ascii="宋体" w:hAnsi="宋体" w:eastAsia="宋体" w:cs="宋体"/>
          <w:b/>
          <w:kern w:val="0"/>
          <w:szCs w:val="21"/>
        </w:rPr>
      </w:pPr>
    </w:p>
    <w:p w14:paraId="20D82277">
      <w:pPr>
        <w:snapToGrid w:val="0"/>
        <w:ind w:leftChars="-135" w:hanging="283" w:hangingChars="135"/>
        <w:jc w:val="center"/>
        <w:rPr>
          <w:rFonts w:hint="eastAsia" w:ascii="宋体" w:hAnsi="宋体" w:eastAsia="宋体" w:cs="宋体"/>
          <w:kern w:val="0"/>
          <w:szCs w:val="21"/>
          <w:u w:val="single"/>
        </w:rPr>
      </w:pPr>
    </w:p>
    <w:p w14:paraId="3A7D7C06">
      <w:pPr>
        <w:snapToGrid w:val="0"/>
        <w:spacing w:line="360" w:lineRule="auto"/>
        <w:ind w:leftChars="-135" w:hanging="283" w:hangingChars="135"/>
        <w:jc w:val="center"/>
        <w:rPr>
          <w:rFonts w:hint="eastAsia" w:ascii="宋体" w:hAnsi="宋体" w:eastAsia="宋体" w:cs="宋体"/>
          <w:kern w:val="0"/>
          <w:szCs w:val="21"/>
        </w:rPr>
      </w:pPr>
      <w:r>
        <w:rPr>
          <w:rFonts w:hint="eastAsia" w:ascii="宋体" w:hAnsi="宋体" w:eastAsia="宋体" w:cs="宋体"/>
          <w:kern w:val="0"/>
          <w:szCs w:val="21"/>
        </w:rPr>
        <w:t xml:space="preserve">    吉林博业工程建设咨询有限公司</w:t>
      </w:r>
    </w:p>
    <w:p w14:paraId="2C433D16">
      <w:pPr>
        <w:snapToGrid w:val="0"/>
        <w:spacing w:line="360" w:lineRule="auto"/>
        <w:ind w:leftChars="-135" w:hanging="283" w:hangingChars="135"/>
        <w:jc w:val="center"/>
        <w:rPr>
          <w:rFonts w:hint="eastAsia" w:ascii="宋体" w:hAnsi="宋体" w:eastAsia="宋体" w:cs="宋体"/>
          <w:kern w:val="0"/>
          <w:szCs w:val="21"/>
        </w:rPr>
      </w:pPr>
      <w:r>
        <w:rPr>
          <w:rFonts w:hint="eastAsia" w:ascii="宋体" w:hAnsi="宋体" w:eastAsia="宋体" w:cs="宋体"/>
          <w:kern w:val="0"/>
          <w:szCs w:val="21"/>
        </w:rPr>
        <w:t xml:space="preserve">    202</w:t>
      </w:r>
      <w:r>
        <w:rPr>
          <w:rFonts w:hint="eastAsia" w:ascii="宋体" w:hAnsi="宋体" w:eastAsia="宋体" w:cs="宋体"/>
          <w:kern w:val="0"/>
          <w:szCs w:val="21"/>
          <w:lang w:val="en-US" w:eastAsia="zh-CN"/>
        </w:rPr>
        <w:t>5</w:t>
      </w:r>
      <w:r>
        <w:rPr>
          <w:rFonts w:hint="eastAsia" w:ascii="宋体" w:hAnsi="宋体" w:eastAsia="宋体" w:cs="宋体"/>
          <w:kern w:val="0"/>
          <w:szCs w:val="21"/>
        </w:rPr>
        <w:t>年</w:t>
      </w:r>
      <w:r>
        <w:rPr>
          <w:rFonts w:hint="eastAsia" w:ascii="宋体" w:hAnsi="宋体" w:eastAsia="宋体" w:cs="宋体"/>
          <w:kern w:val="0"/>
          <w:szCs w:val="21"/>
          <w:lang w:val="en-US" w:eastAsia="zh-CN"/>
        </w:rPr>
        <w:t>3</w:t>
      </w:r>
      <w:r>
        <w:rPr>
          <w:rFonts w:hint="eastAsia" w:ascii="宋体" w:hAnsi="宋体" w:eastAsia="宋体" w:cs="宋体"/>
          <w:kern w:val="0"/>
          <w:szCs w:val="21"/>
        </w:rPr>
        <w:t>月</w:t>
      </w:r>
      <w:r>
        <w:rPr>
          <w:rFonts w:hint="eastAsia" w:ascii="宋体" w:hAnsi="宋体" w:eastAsia="宋体" w:cs="宋体"/>
          <w:kern w:val="0"/>
          <w:szCs w:val="21"/>
          <w:lang w:val="en-US" w:eastAsia="zh-CN"/>
        </w:rPr>
        <w:t>31</w:t>
      </w:r>
      <w:r>
        <w:rPr>
          <w:rFonts w:hint="eastAsia" w:ascii="宋体" w:hAnsi="宋体" w:eastAsia="宋体" w:cs="宋体"/>
          <w:kern w:val="0"/>
          <w:szCs w:val="21"/>
        </w:rPr>
        <w:t>日</w:t>
      </w:r>
    </w:p>
    <w:p w14:paraId="3419FBD8">
      <w:pPr>
        <w:widowControl/>
        <w:spacing w:line="360" w:lineRule="auto"/>
        <w:ind w:left="-135"/>
        <w:jc w:val="left"/>
        <w:rPr>
          <w:rFonts w:hint="eastAsia" w:ascii="宋体" w:hAnsi="宋体" w:eastAsia="宋体" w:cs="宋体"/>
          <w:b/>
          <w:sz w:val="24"/>
        </w:rPr>
      </w:pPr>
    </w:p>
    <w:p w14:paraId="02D39C70">
      <w:pPr>
        <w:jc w:val="center"/>
        <w:rPr>
          <w:rFonts w:hint="eastAsia" w:ascii="宋体" w:hAnsi="宋体" w:eastAsia="宋体" w:cs="宋体"/>
          <w:b/>
          <w:sz w:val="28"/>
          <w:szCs w:val="28"/>
        </w:rPr>
      </w:pPr>
    </w:p>
    <w:p w14:paraId="73CF4A3F">
      <w:pPr>
        <w:widowControl/>
        <w:jc w:val="left"/>
        <w:rPr>
          <w:rFonts w:hint="eastAsia" w:ascii="宋体" w:hAnsi="宋体" w:eastAsia="宋体" w:cs="宋体"/>
          <w:b/>
          <w:sz w:val="28"/>
          <w:szCs w:val="28"/>
        </w:rPr>
      </w:pPr>
    </w:p>
    <w:p w14:paraId="42EC4453">
      <w:pPr>
        <w:widowControl/>
        <w:spacing w:line="18" w:lineRule="atLeast"/>
        <w:jc w:val="left"/>
        <w:rPr>
          <w:rFonts w:hint="eastAsia" w:ascii="宋体" w:hAnsi="宋体" w:cs="宋体"/>
          <w:b/>
          <w:bCs/>
          <w:kern w:val="0"/>
          <w:sz w:val="28"/>
          <w:szCs w:val="28"/>
        </w:rPr>
      </w:pPr>
      <w:r>
        <w:rPr>
          <w:rFonts w:hint="eastAsia" w:ascii="宋体" w:hAnsi="宋体" w:cs="宋体"/>
          <w:b/>
          <w:bCs/>
          <w:kern w:val="0"/>
          <w:sz w:val="28"/>
          <w:szCs w:val="28"/>
        </w:rPr>
        <w:br w:type="page"/>
      </w:r>
      <w:r>
        <w:rPr>
          <w:rFonts w:hint="eastAsia" w:ascii="宋体" w:hAnsi="宋体" w:cs="宋体"/>
          <w:b/>
          <w:bCs/>
          <w:kern w:val="0"/>
          <w:sz w:val="28"/>
          <w:szCs w:val="28"/>
        </w:rPr>
        <w:t>附件1：</w:t>
      </w:r>
    </w:p>
    <w:p w14:paraId="7D0600E9">
      <w:pPr>
        <w:widowControl/>
        <w:spacing w:line="18" w:lineRule="atLeast"/>
        <w:jc w:val="center"/>
        <w:rPr>
          <w:rFonts w:hint="eastAsia" w:ascii="宋体" w:hAnsi="宋体" w:cs="宋体"/>
          <w:b/>
          <w:bCs/>
          <w:kern w:val="0"/>
          <w:sz w:val="32"/>
          <w:szCs w:val="32"/>
        </w:rPr>
      </w:pPr>
      <w:r>
        <w:rPr>
          <w:rFonts w:hint="eastAsia" w:ascii="宋体" w:hAnsi="宋体" w:cs="宋体"/>
          <w:b/>
          <w:bCs/>
          <w:kern w:val="0"/>
          <w:sz w:val="32"/>
          <w:szCs w:val="32"/>
        </w:rPr>
        <w:t>授权委托书</w:t>
      </w:r>
    </w:p>
    <w:p w14:paraId="6A5DE5E6">
      <w:pPr>
        <w:widowControl/>
        <w:spacing w:line="18" w:lineRule="atLeast"/>
        <w:jc w:val="center"/>
        <w:rPr>
          <w:rFonts w:hint="eastAsia" w:ascii="宋体" w:hAnsi="宋体" w:cs="宋体"/>
          <w:kern w:val="0"/>
          <w:sz w:val="24"/>
        </w:rPr>
      </w:pPr>
    </w:p>
    <w:p w14:paraId="2F49A11E">
      <w:pPr>
        <w:widowControl/>
        <w:spacing w:line="18" w:lineRule="atLeast"/>
        <w:jc w:val="center"/>
        <w:rPr>
          <w:rFonts w:hint="eastAsia" w:ascii="宋体" w:hAnsi="宋体" w:cs="宋体"/>
          <w:kern w:val="0"/>
          <w:sz w:val="24"/>
        </w:rPr>
      </w:pPr>
    </w:p>
    <w:p w14:paraId="36B6B957">
      <w:pPr>
        <w:widowControl/>
        <w:spacing w:line="500" w:lineRule="atLeast"/>
        <w:ind w:firstLine="420" w:firstLineChars="200"/>
        <w:jc w:val="left"/>
        <w:rPr>
          <w:rFonts w:hint="eastAsia" w:ascii="宋体" w:hAnsi="宋体" w:cs="宋体"/>
          <w:kern w:val="0"/>
          <w:sz w:val="24"/>
        </w:rPr>
      </w:pPr>
      <w:r>
        <w:rPr>
          <w:rFonts w:hint="eastAsia" w:ascii="宋体" w:hAnsi="宋体" w:cs="宋体"/>
          <w:kern w:val="0"/>
          <w:szCs w:val="21"/>
        </w:rPr>
        <w:t>本人</w:t>
      </w:r>
      <w:r>
        <w:rPr>
          <w:rFonts w:hint="eastAsia" w:ascii="宋体" w:hAnsi="宋体" w:cs="宋体"/>
          <w:kern w:val="0"/>
          <w:szCs w:val="21"/>
          <w:u w:val="single"/>
        </w:rPr>
        <w:t>             </w:t>
      </w:r>
      <w:r>
        <w:rPr>
          <w:rFonts w:hint="eastAsia" w:ascii="宋体" w:hAnsi="宋体" w:cs="宋体"/>
          <w:kern w:val="0"/>
          <w:szCs w:val="21"/>
        </w:rPr>
        <w:t>（姓名）系</w:t>
      </w:r>
      <w:r>
        <w:rPr>
          <w:rFonts w:hint="eastAsia" w:ascii="宋体" w:hAnsi="宋体" w:cs="宋体"/>
          <w:kern w:val="0"/>
          <w:szCs w:val="21"/>
          <w:u w:val="single"/>
        </w:rPr>
        <w:t>                </w:t>
      </w:r>
      <w:r>
        <w:rPr>
          <w:rFonts w:hint="eastAsia" w:ascii="宋体" w:hAnsi="宋体" w:cs="宋体"/>
          <w:kern w:val="0"/>
          <w:szCs w:val="21"/>
        </w:rPr>
        <w:t>（</w:t>
      </w:r>
      <w:r>
        <w:rPr>
          <w:rFonts w:hint="eastAsia" w:ascii="宋体" w:hAnsi="宋体" w:cs="宋体"/>
          <w:kern w:val="0"/>
          <w:szCs w:val="21"/>
          <w:lang w:eastAsia="zh-CN"/>
        </w:rPr>
        <w:t>潜在投标人</w:t>
      </w:r>
      <w:r>
        <w:rPr>
          <w:rFonts w:hint="eastAsia" w:ascii="宋体" w:hAnsi="宋体" w:cs="宋体"/>
          <w:kern w:val="0"/>
          <w:szCs w:val="21"/>
        </w:rPr>
        <w:t>名称）的法定代表人，现委托</w:t>
      </w:r>
      <w:r>
        <w:rPr>
          <w:rFonts w:hint="eastAsia" w:ascii="宋体" w:hAnsi="宋体" w:cs="宋体"/>
          <w:kern w:val="0"/>
          <w:szCs w:val="21"/>
          <w:u w:val="single"/>
        </w:rPr>
        <w:t>                </w:t>
      </w:r>
      <w:r>
        <w:rPr>
          <w:rFonts w:hint="eastAsia" w:ascii="宋体" w:hAnsi="宋体" w:cs="宋体"/>
          <w:kern w:val="0"/>
          <w:szCs w:val="21"/>
        </w:rPr>
        <w:t>（</w:t>
      </w:r>
      <w:r>
        <w:rPr>
          <w:rFonts w:hint="eastAsia" w:ascii="宋体" w:hAnsi="宋体" w:cs="宋体"/>
          <w:kern w:val="0"/>
          <w:szCs w:val="21"/>
          <w:lang w:eastAsia="zh-CN"/>
        </w:rPr>
        <w:t>潜在投标人</w:t>
      </w:r>
      <w:r>
        <w:rPr>
          <w:rFonts w:hint="eastAsia" w:ascii="宋体" w:hAnsi="宋体" w:cs="宋体"/>
          <w:kern w:val="0"/>
          <w:szCs w:val="21"/>
        </w:rPr>
        <w:t>名称）的</w:t>
      </w:r>
      <w:r>
        <w:rPr>
          <w:rFonts w:hint="eastAsia" w:ascii="宋体" w:hAnsi="宋体" w:cs="宋体"/>
          <w:kern w:val="0"/>
          <w:szCs w:val="21"/>
          <w:u w:val="single"/>
        </w:rPr>
        <w:t>        </w:t>
      </w:r>
      <w:r>
        <w:rPr>
          <w:rFonts w:hint="eastAsia" w:ascii="宋体" w:hAnsi="宋体" w:cs="宋体"/>
          <w:kern w:val="0"/>
          <w:szCs w:val="21"/>
        </w:rPr>
        <w:t>（姓名）为我方代理人。代理人根据授权，以我方名义购买</w:t>
      </w:r>
      <w:r>
        <w:rPr>
          <w:rFonts w:hint="eastAsia" w:ascii="宋体" w:hAnsi="宋体" w:cs="宋体"/>
          <w:kern w:val="0"/>
          <w:szCs w:val="21"/>
          <w:u w:val="single"/>
        </w:rPr>
        <w:t xml:space="preserve">  </w:t>
      </w:r>
      <w:r>
        <w:rPr>
          <w:rFonts w:hint="eastAsia" w:ascii="宋体" w:hAnsi="宋体" w:cs="宋体"/>
          <w:b/>
          <w:bCs/>
          <w:kern w:val="0"/>
          <w:szCs w:val="21"/>
          <w:u w:val="single"/>
        </w:rPr>
        <w:t xml:space="preserve">        </w:t>
      </w:r>
      <w:r>
        <w:rPr>
          <w:rFonts w:hint="eastAsia" w:ascii="宋体" w:hAnsi="宋体" w:cs="宋体"/>
          <w:b/>
          <w:bCs/>
          <w:kern w:val="0"/>
          <w:szCs w:val="21"/>
          <w:u w:val="single"/>
          <w:lang w:val="en-US" w:eastAsia="zh-CN"/>
        </w:rPr>
        <w:t xml:space="preserve">    </w:t>
      </w:r>
      <w:r>
        <w:rPr>
          <w:rFonts w:hint="eastAsia" w:ascii="宋体" w:hAnsi="宋体" w:cs="宋体"/>
          <w:kern w:val="0"/>
          <w:szCs w:val="21"/>
          <w:u w:val="single"/>
        </w:rPr>
        <w:t> </w:t>
      </w:r>
      <w:r>
        <w:rPr>
          <w:rFonts w:hint="eastAsia" w:ascii="宋体" w:hAnsi="宋体" w:cs="宋体"/>
          <w:kern w:val="0"/>
          <w:szCs w:val="21"/>
        </w:rPr>
        <w:t>（项目名称）</w:t>
      </w:r>
      <w:r>
        <w:rPr>
          <w:rFonts w:hint="eastAsia" w:ascii="宋体" w:hAnsi="宋体" w:cs="宋体"/>
          <w:kern w:val="0"/>
          <w:szCs w:val="21"/>
          <w:lang w:val="en-US" w:eastAsia="zh-CN"/>
        </w:rPr>
        <w:t>招标文件</w:t>
      </w:r>
      <w:r>
        <w:rPr>
          <w:rFonts w:hint="eastAsia" w:ascii="宋体" w:hAnsi="宋体" w:cs="宋体"/>
          <w:kern w:val="0"/>
          <w:szCs w:val="21"/>
        </w:rPr>
        <w:t>及处理相关事宜，其法律后果由我方承担。</w:t>
      </w:r>
    </w:p>
    <w:p w14:paraId="1AF11659">
      <w:pPr>
        <w:widowControl/>
        <w:spacing w:line="500" w:lineRule="atLeast"/>
        <w:ind w:firstLine="420"/>
        <w:rPr>
          <w:rFonts w:hint="eastAsia" w:ascii="宋体" w:hAnsi="宋体" w:cs="宋体"/>
          <w:kern w:val="0"/>
          <w:sz w:val="24"/>
        </w:rPr>
      </w:pPr>
      <w:r>
        <w:rPr>
          <w:rFonts w:hint="eastAsia" w:ascii="宋体" w:hAnsi="宋体" w:cs="宋体"/>
          <w:kern w:val="0"/>
          <w:szCs w:val="21"/>
        </w:rPr>
        <w:t>委托代理人电话：</w:t>
      </w:r>
      <w:r>
        <w:rPr>
          <w:rFonts w:hint="eastAsia" w:ascii="宋体" w:hAnsi="宋体" w:cs="宋体"/>
          <w:kern w:val="0"/>
          <w:szCs w:val="21"/>
          <w:u w:val="single"/>
        </w:rPr>
        <w:t>          </w:t>
      </w:r>
      <w:r>
        <w:rPr>
          <w:rFonts w:hint="eastAsia" w:ascii="宋体" w:hAnsi="宋体" w:cs="宋体"/>
          <w:kern w:val="0"/>
          <w:szCs w:val="21"/>
        </w:rPr>
        <w:t>，委托代理人电子邮箱：</w:t>
      </w:r>
      <w:r>
        <w:rPr>
          <w:rFonts w:hint="eastAsia" w:ascii="宋体" w:hAnsi="宋体" w:cs="宋体"/>
          <w:kern w:val="0"/>
          <w:szCs w:val="21"/>
          <w:u w:val="single"/>
        </w:rPr>
        <w:t>         </w:t>
      </w:r>
      <w:r>
        <w:rPr>
          <w:rFonts w:hint="eastAsia" w:ascii="宋体" w:hAnsi="宋体" w:cs="宋体"/>
          <w:kern w:val="0"/>
          <w:szCs w:val="21"/>
        </w:rPr>
        <w:t>。</w:t>
      </w:r>
    </w:p>
    <w:p w14:paraId="2DF322B5">
      <w:pPr>
        <w:widowControl/>
        <w:spacing w:line="500" w:lineRule="atLeast"/>
        <w:ind w:firstLine="420"/>
        <w:rPr>
          <w:rFonts w:hint="eastAsia" w:ascii="宋体" w:hAnsi="宋体" w:cs="宋体"/>
          <w:kern w:val="0"/>
          <w:sz w:val="24"/>
        </w:rPr>
      </w:pPr>
      <w:r>
        <w:rPr>
          <w:rFonts w:hint="eastAsia" w:ascii="宋体" w:hAnsi="宋体" w:cs="宋体"/>
          <w:kern w:val="0"/>
          <w:szCs w:val="21"/>
        </w:rPr>
        <w:t>委托期限：</w:t>
      </w:r>
      <w:r>
        <w:rPr>
          <w:rFonts w:hint="eastAsia" w:ascii="宋体" w:hAnsi="宋体" w:cs="宋体"/>
          <w:kern w:val="0"/>
          <w:szCs w:val="21"/>
          <w:u w:val="single"/>
        </w:rPr>
        <w:t xml:space="preserve">                                                   </w:t>
      </w:r>
      <w:r>
        <w:rPr>
          <w:rFonts w:hint="eastAsia" w:ascii="宋体" w:hAnsi="宋体" w:cs="宋体"/>
          <w:b/>
          <w:bCs/>
          <w:kern w:val="0"/>
          <w:szCs w:val="21"/>
          <w:u w:val="single"/>
        </w:rPr>
        <w:t xml:space="preserve"> </w:t>
      </w:r>
      <w:r>
        <w:rPr>
          <w:rFonts w:hint="eastAsia" w:ascii="宋体" w:hAnsi="宋体" w:cs="宋体"/>
          <w:kern w:val="0"/>
          <w:szCs w:val="21"/>
          <w:u w:val="single"/>
        </w:rPr>
        <w:t> </w:t>
      </w:r>
      <w:r>
        <w:rPr>
          <w:rFonts w:hint="eastAsia" w:ascii="宋体" w:hAnsi="宋体" w:cs="宋体"/>
          <w:kern w:val="0"/>
          <w:szCs w:val="21"/>
        </w:rPr>
        <w:t>。</w:t>
      </w:r>
    </w:p>
    <w:p w14:paraId="63875371">
      <w:pPr>
        <w:widowControl/>
        <w:spacing w:line="500" w:lineRule="atLeast"/>
        <w:ind w:firstLine="420"/>
        <w:rPr>
          <w:rFonts w:hint="eastAsia" w:ascii="宋体" w:hAnsi="宋体" w:cs="宋体"/>
          <w:kern w:val="0"/>
          <w:sz w:val="24"/>
        </w:rPr>
      </w:pPr>
      <w:r>
        <w:rPr>
          <w:rFonts w:hint="eastAsia" w:ascii="宋体" w:hAnsi="宋体" w:cs="宋体"/>
          <w:kern w:val="0"/>
          <w:szCs w:val="21"/>
        </w:rPr>
        <w:t>代理人无转委托权。</w:t>
      </w:r>
    </w:p>
    <w:p w14:paraId="59990026">
      <w:pPr>
        <w:widowControl/>
        <w:spacing w:line="500" w:lineRule="atLeast"/>
        <w:rPr>
          <w:rFonts w:hint="eastAsia" w:ascii="宋体" w:hAnsi="宋体" w:cs="宋体"/>
          <w:kern w:val="0"/>
          <w:sz w:val="24"/>
        </w:rPr>
      </w:pPr>
      <w:r>
        <w:rPr>
          <w:rFonts w:hint="eastAsia" w:ascii="宋体" w:hAnsi="宋体" w:cs="宋体"/>
          <w:kern w:val="0"/>
          <w:szCs w:val="21"/>
        </w:rPr>
        <w:t>附：法定代表人身份证及委托代理人身份证的正反面</w:t>
      </w:r>
    </w:p>
    <w:p w14:paraId="5DA7936F">
      <w:pPr>
        <w:widowControl/>
        <w:spacing w:line="500" w:lineRule="atLeast"/>
        <w:rPr>
          <w:rFonts w:hint="eastAsia" w:ascii="宋体" w:hAnsi="宋体" w:cs="宋体"/>
          <w:kern w:val="0"/>
          <w:sz w:val="24"/>
        </w:rPr>
      </w:pPr>
      <w:r>
        <w:rPr>
          <w:rFonts w:hint="eastAsia" w:ascii="宋体" w:hAnsi="宋体" w:cs="宋体"/>
          <w:kern w:val="0"/>
          <w:szCs w:val="21"/>
        </w:rPr>
        <w:t> </w:t>
      </w:r>
    </w:p>
    <w:p w14:paraId="00CFFD2B">
      <w:pPr>
        <w:widowControl/>
        <w:spacing w:line="18" w:lineRule="atLeast"/>
        <w:jc w:val="center"/>
        <w:rPr>
          <w:rFonts w:hint="eastAsia" w:ascii="宋体" w:hAnsi="宋体" w:cs="宋体"/>
          <w:kern w:val="0"/>
          <w:szCs w:val="21"/>
        </w:rPr>
      </w:pPr>
    </w:p>
    <w:p w14:paraId="4630070E">
      <w:pPr>
        <w:widowControl/>
        <w:spacing w:line="18" w:lineRule="atLeast"/>
        <w:jc w:val="center"/>
        <w:rPr>
          <w:rFonts w:hint="eastAsia" w:ascii="宋体" w:hAnsi="宋体" w:cs="宋体"/>
          <w:kern w:val="0"/>
          <w:szCs w:val="21"/>
        </w:rPr>
      </w:pPr>
    </w:p>
    <w:p w14:paraId="63E214C4">
      <w:pPr>
        <w:widowControl/>
        <w:spacing w:line="18" w:lineRule="atLeast"/>
        <w:jc w:val="both"/>
        <w:rPr>
          <w:rFonts w:hint="eastAsia" w:ascii="宋体" w:hAnsi="宋体" w:cs="宋体"/>
          <w:kern w:val="0"/>
          <w:szCs w:val="21"/>
        </w:rPr>
      </w:pPr>
    </w:p>
    <w:p w14:paraId="73439BD6">
      <w:pPr>
        <w:widowControl/>
        <w:spacing w:line="18" w:lineRule="atLeast"/>
        <w:jc w:val="center"/>
        <w:rPr>
          <w:rFonts w:hint="eastAsia" w:ascii="宋体" w:hAnsi="宋体" w:cs="宋体"/>
          <w:kern w:val="0"/>
          <w:szCs w:val="21"/>
        </w:rPr>
      </w:pPr>
    </w:p>
    <w:p w14:paraId="03BE4B85">
      <w:pPr>
        <w:widowControl/>
        <w:spacing w:line="18" w:lineRule="atLeast"/>
        <w:jc w:val="center"/>
        <w:rPr>
          <w:rFonts w:hint="eastAsia" w:ascii="宋体" w:hAnsi="宋体" w:cs="宋体"/>
          <w:kern w:val="0"/>
          <w:sz w:val="24"/>
        </w:rPr>
      </w:pPr>
      <w:r>
        <w:rPr>
          <w:rFonts w:hint="eastAsia" w:ascii="宋体" w:hAnsi="宋体" w:cs="宋体"/>
          <w:kern w:val="0"/>
          <w:szCs w:val="21"/>
        </w:rPr>
        <w:t>  </w:t>
      </w:r>
    </w:p>
    <w:p w14:paraId="3663DAA6">
      <w:pPr>
        <w:widowControl/>
        <w:spacing w:line="360" w:lineRule="auto"/>
        <w:ind w:firstLine="1680" w:firstLineChars="800"/>
        <w:jc w:val="left"/>
        <w:rPr>
          <w:rFonts w:hint="eastAsia" w:ascii="宋体" w:hAnsi="宋体" w:cs="宋体"/>
          <w:kern w:val="0"/>
          <w:szCs w:val="21"/>
        </w:rPr>
      </w:pPr>
      <w:r>
        <w:rPr>
          <w:rFonts w:hint="eastAsia" w:ascii="宋体" w:hAnsi="宋体" w:cs="宋体"/>
          <w:kern w:val="0"/>
          <w:szCs w:val="21"/>
          <w:lang w:eastAsia="zh-CN"/>
        </w:rPr>
        <w:t>潜在投标人</w:t>
      </w:r>
      <w:r>
        <w:rPr>
          <w:rFonts w:hint="eastAsia" w:ascii="宋体" w:hAnsi="宋体" w:cs="宋体"/>
          <w:kern w:val="0"/>
          <w:szCs w:val="21"/>
        </w:rPr>
        <w:t>：</w:t>
      </w:r>
      <w:r>
        <w:rPr>
          <w:rFonts w:hint="eastAsia" w:ascii="宋体" w:hAnsi="宋体" w:cs="宋体"/>
          <w:kern w:val="0"/>
          <w:szCs w:val="21"/>
          <w:u w:val="single"/>
        </w:rPr>
        <w:t xml:space="preserve">                       </w:t>
      </w:r>
      <w:r>
        <w:rPr>
          <w:rFonts w:hint="eastAsia" w:ascii="宋体" w:hAnsi="宋体" w:cs="宋体"/>
          <w:kern w:val="0"/>
          <w:szCs w:val="21"/>
        </w:rPr>
        <w:t>（盖单位章）</w:t>
      </w:r>
    </w:p>
    <w:p w14:paraId="2FC7E806">
      <w:pPr>
        <w:widowControl/>
        <w:spacing w:line="360" w:lineRule="auto"/>
        <w:ind w:firstLine="1680" w:firstLineChars="800"/>
        <w:jc w:val="left"/>
        <w:rPr>
          <w:rFonts w:hint="eastAsia" w:ascii="宋体" w:hAnsi="宋体" w:cs="宋体"/>
          <w:kern w:val="0"/>
          <w:szCs w:val="21"/>
        </w:rPr>
      </w:pPr>
    </w:p>
    <w:p w14:paraId="231D003A">
      <w:pPr>
        <w:widowControl/>
        <w:spacing w:line="360" w:lineRule="auto"/>
        <w:ind w:firstLine="1680" w:firstLineChars="800"/>
        <w:jc w:val="left"/>
        <w:rPr>
          <w:rFonts w:hint="eastAsia" w:ascii="宋体" w:hAnsi="宋体" w:cs="宋体"/>
          <w:kern w:val="0"/>
          <w:szCs w:val="21"/>
        </w:rPr>
      </w:pPr>
      <w:r>
        <w:rPr>
          <w:rFonts w:hint="eastAsia" w:ascii="宋体" w:hAnsi="宋体" w:cs="宋体"/>
          <w:kern w:val="0"/>
          <w:szCs w:val="21"/>
        </w:rPr>
        <w:t>法定代表人：</w:t>
      </w:r>
      <w:r>
        <w:rPr>
          <w:rFonts w:hint="eastAsia" w:ascii="宋体" w:hAnsi="宋体" w:cs="宋体"/>
          <w:kern w:val="0"/>
          <w:szCs w:val="21"/>
          <w:u w:val="single"/>
        </w:rPr>
        <w:t xml:space="preserve">                          </w:t>
      </w:r>
      <w:r>
        <w:rPr>
          <w:rFonts w:hint="eastAsia" w:ascii="宋体" w:hAnsi="宋体" w:cs="宋体"/>
          <w:kern w:val="0"/>
          <w:szCs w:val="21"/>
        </w:rPr>
        <w:t>（签字）</w:t>
      </w:r>
    </w:p>
    <w:p w14:paraId="2A9E86F1">
      <w:pPr>
        <w:widowControl/>
        <w:spacing w:line="360" w:lineRule="auto"/>
        <w:ind w:firstLine="1680" w:firstLineChars="800"/>
        <w:jc w:val="left"/>
        <w:rPr>
          <w:rFonts w:hint="eastAsia" w:ascii="宋体" w:hAnsi="宋体" w:cs="宋体"/>
          <w:kern w:val="0"/>
          <w:szCs w:val="21"/>
        </w:rPr>
      </w:pPr>
    </w:p>
    <w:p w14:paraId="1EAB852C">
      <w:pPr>
        <w:widowControl/>
        <w:spacing w:line="360" w:lineRule="auto"/>
        <w:ind w:firstLine="1680" w:firstLineChars="800"/>
        <w:jc w:val="left"/>
        <w:rPr>
          <w:rFonts w:hint="eastAsia" w:ascii="宋体" w:hAnsi="宋体" w:cs="宋体"/>
          <w:kern w:val="0"/>
          <w:sz w:val="24"/>
        </w:rPr>
      </w:pPr>
      <w:r>
        <w:rPr>
          <w:rFonts w:hint="eastAsia" w:ascii="宋体" w:hAnsi="宋体" w:cs="宋体"/>
          <w:kern w:val="0"/>
          <w:szCs w:val="21"/>
        </w:rPr>
        <w:t>委托代理人：</w:t>
      </w:r>
      <w:r>
        <w:rPr>
          <w:rFonts w:hint="eastAsia" w:ascii="宋体" w:hAnsi="宋体" w:cs="宋体"/>
          <w:kern w:val="0"/>
          <w:szCs w:val="21"/>
          <w:u w:val="single"/>
        </w:rPr>
        <w:t>                        </w:t>
      </w:r>
      <w:r>
        <w:rPr>
          <w:rFonts w:hint="eastAsia" w:ascii="宋体" w:hAnsi="宋体" w:cs="宋体"/>
          <w:kern w:val="0"/>
          <w:szCs w:val="21"/>
        </w:rPr>
        <w:t>（签字）</w:t>
      </w:r>
    </w:p>
    <w:p w14:paraId="3520B69C">
      <w:pPr>
        <w:widowControl/>
        <w:spacing w:line="18" w:lineRule="atLeast"/>
        <w:jc w:val="center"/>
        <w:rPr>
          <w:rFonts w:hint="eastAsia" w:ascii="宋体" w:hAnsi="宋体" w:cs="宋体"/>
          <w:kern w:val="0"/>
          <w:szCs w:val="21"/>
          <w:u w:val="single"/>
        </w:rPr>
      </w:pPr>
    </w:p>
    <w:p w14:paraId="430A5F68">
      <w:pPr>
        <w:widowControl/>
        <w:spacing w:line="18" w:lineRule="atLeast"/>
        <w:jc w:val="center"/>
        <w:rPr>
          <w:rFonts w:hint="eastAsia" w:ascii="宋体" w:hAnsi="宋体" w:cs="宋体"/>
          <w:kern w:val="0"/>
          <w:sz w:val="24"/>
        </w:rPr>
      </w:pPr>
      <w:r>
        <w:rPr>
          <w:rFonts w:hint="eastAsia" w:ascii="宋体" w:hAnsi="宋体" w:cs="宋体"/>
          <w:kern w:val="0"/>
          <w:szCs w:val="21"/>
          <w:u w:val="single"/>
        </w:rPr>
        <w:t xml:space="preserve">     </w:t>
      </w:r>
      <w:r>
        <w:rPr>
          <w:rFonts w:hint="eastAsia" w:ascii="宋体" w:hAnsi="宋体" w:cs="宋体"/>
          <w:kern w:val="0"/>
          <w:szCs w:val="21"/>
        </w:rPr>
        <w:t>年</w:t>
      </w:r>
      <w:r>
        <w:rPr>
          <w:rFonts w:hint="eastAsia" w:ascii="宋体" w:hAnsi="宋体" w:cs="宋体"/>
          <w:kern w:val="0"/>
          <w:szCs w:val="21"/>
          <w:u w:val="single"/>
        </w:rPr>
        <w:t xml:space="preserve">     </w:t>
      </w:r>
      <w:r>
        <w:rPr>
          <w:rFonts w:hint="eastAsia" w:ascii="宋体" w:hAnsi="宋体" w:cs="宋体"/>
          <w:kern w:val="0"/>
          <w:szCs w:val="21"/>
        </w:rPr>
        <w:t>月</w:t>
      </w:r>
      <w:r>
        <w:rPr>
          <w:rFonts w:hint="eastAsia" w:ascii="宋体" w:hAnsi="宋体" w:cs="宋体"/>
          <w:kern w:val="0"/>
          <w:szCs w:val="21"/>
          <w:u w:val="single"/>
        </w:rPr>
        <w:t xml:space="preserve">     </w:t>
      </w:r>
      <w:r>
        <w:rPr>
          <w:rFonts w:hint="eastAsia" w:ascii="宋体" w:hAnsi="宋体" w:cs="宋体"/>
          <w:kern w:val="0"/>
          <w:szCs w:val="21"/>
        </w:rPr>
        <w:t>日</w:t>
      </w:r>
    </w:p>
    <w:p w14:paraId="01ED20E4">
      <w:pPr>
        <w:spacing w:line="360" w:lineRule="auto"/>
        <w:rPr>
          <w:rFonts w:ascii="宋体" w:cs="黑体"/>
          <w:b/>
          <w:kern w:val="0"/>
          <w:sz w:val="30"/>
          <w:szCs w:val="30"/>
        </w:rPr>
      </w:pPr>
      <w:r>
        <w:rPr>
          <w:rFonts w:hint="eastAsia" w:ascii="宋体" w:hAnsi="宋体" w:cs="宋体"/>
          <w:b/>
          <w:kern w:val="0"/>
          <w:sz w:val="30"/>
          <w:szCs w:val="30"/>
        </w:rPr>
        <w:br w:type="page"/>
      </w:r>
      <w:r>
        <w:rPr>
          <w:rFonts w:hint="eastAsia" w:ascii="宋体" w:cs="黑体"/>
          <w:b/>
          <w:kern w:val="0"/>
          <w:sz w:val="30"/>
          <w:szCs w:val="30"/>
        </w:rPr>
        <w:t>附件2</w:t>
      </w:r>
    </w:p>
    <w:p w14:paraId="01138C78">
      <w:pPr>
        <w:spacing w:line="360" w:lineRule="auto"/>
        <w:jc w:val="center"/>
        <w:rPr>
          <w:rFonts w:ascii="宋体" w:cs="黑体"/>
          <w:b/>
          <w:kern w:val="0"/>
          <w:sz w:val="32"/>
          <w:szCs w:val="32"/>
        </w:rPr>
      </w:pPr>
      <w:r>
        <w:rPr>
          <w:rFonts w:hint="eastAsia" w:ascii="宋体" w:cs="黑体"/>
          <w:b/>
          <w:kern w:val="0"/>
          <w:sz w:val="32"/>
          <w:szCs w:val="32"/>
        </w:rPr>
        <w:t>中小企业声明函</w:t>
      </w:r>
    </w:p>
    <w:p w14:paraId="66008F91">
      <w:pPr>
        <w:spacing w:line="360" w:lineRule="auto"/>
        <w:jc w:val="center"/>
        <w:rPr>
          <w:rFonts w:ascii="宋体" w:cs="黑体"/>
          <w:b/>
          <w:kern w:val="0"/>
          <w:sz w:val="32"/>
          <w:szCs w:val="32"/>
        </w:rPr>
      </w:pPr>
    </w:p>
    <w:p w14:paraId="3E909273">
      <w:pPr>
        <w:spacing w:line="360" w:lineRule="auto"/>
        <w:rPr>
          <w:rFonts w:ascii="宋体" w:cs="黑体"/>
          <w:kern w:val="0"/>
          <w:szCs w:val="21"/>
        </w:rPr>
      </w:pPr>
      <w:r>
        <w:rPr>
          <w:rFonts w:hint="eastAsia" w:ascii="宋体" w:cs="黑体"/>
          <w:kern w:val="0"/>
          <w:szCs w:val="21"/>
        </w:rPr>
        <w:t xml:space="preserve">      本公司</w:t>
      </w:r>
      <w:r>
        <w:rPr>
          <w:rFonts w:hint="eastAsia" w:ascii="宋体" w:cs="黑体"/>
          <w:kern w:val="0"/>
          <w:szCs w:val="21"/>
          <w:u w:val="single"/>
        </w:rPr>
        <w:t xml:space="preserve">            </w:t>
      </w:r>
      <w:r>
        <w:rPr>
          <w:rFonts w:hint="eastAsia" w:ascii="宋体" w:cs="黑体"/>
          <w:kern w:val="0"/>
          <w:szCs w:val="21"/>
        </w:rPr>
        <w:t>（联合体）郑重声明，根据《政府采购促进中小企业发展管理办法》（财库﹝2020﹞46 号）的规定，本公司</w:t>
      </w:r>
      <w:r>
        <w:rPr>
          <w:rFonts w:hint="eastAsia" w:ascii="宋体" w:cs="黑体"/>
          <w:kern w:val="0"/>
          <w:szCs w:val="21"/>
          <w:u w:val="single"/>
        </w:rPr>
        <w:t xml:space="preserve">             （联合体）</w:t>
      </w:r>
      <w:r>
        <w:rPr>
          <w:rFonts w:hint="eastAsia" w:ascii="宋体" w:cs="黑体"/>
          <w:kern w:val="0"/>
          <w:szCs w:val="21"/>
        </w:rPr>
        <w:t>参加</w:t>
      </w:r>
      <w:r>
        <w:rPr>
          <w:rFonts w:hint="eastAsia" w:ascii="宋体" w:cs="黑体"/>
          <w:kern w:val="0"/>
          <w:szCs w:val="21"/>
          <w:u w:val="single"/>
        </w:rPr>
        <w:t xml:space="preserve">         （采购单位名称）</w:t>
      </w:r>
      <w:r>
        <w:rPr>
          <w:rFonts w:hint="eastAsia" w:ascii="宋体" w:cs="黑体"/>
          <w:kern w:val="0"/>
          <w:szCs w:val="21"/>
        </w:rPr>
        <w:t xml:space="preserve"> 的</w:t>
      </w:r>
      <w:r>
        <w:rPr>
          <w:rFonts w:hint="eastAsia" w:ascii="宋体" w:cs="黑体"/>
          <w:kern w:val="0"/>
          <w:szCs w:val="21"/>
          <w:u w:val="single"/>
        </w:rPr>
        <w:t xml:space="preserve">          （项目名称）</w:t>
      </w:r>
      <w:r>
        <w:rPr>
          <w:rFonts w:hint="eastAsia" w:ascii="宋体" w:cs="黑体"/>
          <w:kern w:val="0"/>
          <w:szCs w:val="21"/>
        </w:rPr>
        <w:t xml:space="preserve"> 采购活动，工程的施工单位全部为符合政策要求的中小企业（或者：服务全部由符合政策要求的中小企业承接）。相关企业（含联合体中的中小企业、签订分包意向协议的中小企业）的具体情况如下：</w:t>
      </w:r>
    </w:p>
    <w:p w14:paraId="4B4F1846">
      <w:pPr>
        <w:spacing w:line="360" w:lineRule="auto"/>
        <w:rPr>
          <w:rFonts w:ascii="宋体" w:cs="黑体"/>
          <w:kern w:val="0"/>
          <w:szCs w:val="21"/>
        </w:rPr>
      </w:pPr>
      <w:r>
        <w:rPr>
          <w:rFonts w:hint="eastAsia" w:ascii="宋体" w:cs="黑体"/>
          <w:kern w:val="0"/>
          <w:szCs w:val="21"/>
        </w:rPr>
        <w:t xml:space="preserve">1. </w:t>
      </w:r>
      <w:r>
        <w:rPr>
          <w:rFonts w:hint="eastAsia" w:ascii="宋体" w:cs="黑体"/>
          <w:kern w:val="0"/>
          <w:szCs w:val="21"/>
          <w:u w:val="single"/>
        </w:rPr>
        <w:t xml:space="preserve">             （标的名称）</w:t>
      </w:r>
      <w:r>
        <w:rPr>
          <w:rFonts w:hint="eastAsia" w:ascii="宋体" w:cs="黑体"/>
          <w:kern w:val="0"/>
          <w:szCs w:val="21"/>
        </w:rPr>
        <w:t xml:space="preserve"> ，属于 </w:t>
      </w:r>
      <w:r>
        <w:rPr>
          <w:rFonts w:hint="eastAsia" w:ascii="宋体" w:cs="黑体"/>
          <w:kern w:val="0"/>
          <w:szCs w:val="21"/>
          <w:u w:val="single"/>
        </w:rPr>
        <w:t xml:space="preserve">                （</w:t>
      </w:r>
      <w:r>
        <w:rPr>
          <w:rFonts w:hint="eastAsia" w:ascii="宋体" w:cs="黑体"/>
          <w:kern w:val="0"/>
          <w:szCs w:val="21"/>
          <w:u w:val="single"/>
          <w:lang w:val="en-US" w:eastAsia="zh-CN"/>
        </w:rPr>
        <w:t>技术</w:t>
      </w:r>
      <w:r>
        <w:rPr>
          <w:rFonts w:hint="eastAsia" w:ascii="宋体" w:cs="黑体"/>
          <w:kern w:val="0"/>
          <w:szCs w:val="21"/>
          <w:u w:val="single"/>
        </w:rPr>
        <w:t>服务行业）</w:t>
      </w:r>
      <w:r>
        <w:rPr>
          <w:rFonts w:hint="eastAsia" w:ascii="宋体" w:cs="黑体"/>
          <w:kern w:val="0"/>
          <w:szCs w:val="21"/>
        </w:rPr>
        <w:t xml:space="preserve"> ；承建（承接）企业为 </w:t>
      </w:r>
      <w:r>
        <w:rPr>
          <w:rFonts w:hint="eastAsia" w:ascii="宋体" w:cs="黑体"/>
          <w:kern w:val="0"/>
          <w:szCs w:val="21"/>
          <w:u w:val="single"/>
        </w:rPr>
        <w:t xml:space="preserve">                       （企业名称） </w:t>
      </w:r>
      <w:r>
        <w:rPr>
          <w:rFonts w:hint="eastAsia" w:ascii="宋体" w:cs="黑体"/>
          <w:kern w:val="0"/>
          <w:szCs w:val="21"/>
        </w:rPr>
        <w:t>从业人员</w:t>
      </w:r>
      <w:r>
        <w:rPr>
          <w:rFonts w:hint="eastAsia" w:ascii="宋体" w:cs="黑体"/>
          <w:kern w:val="0"/>
          <w:szCs w:val="21"/>
          <w:u w:val="single"/>
        </w:rPr>
        <w:t xml:space="preserve">            </w:t>
      </w:r>
      <w:r>
        <w:rPr>
          <w:rFonts w:hint="eastAsia" w:ascii="宋体" w:cs="黑体"/>
          <w:kern w:val="0"/>
          <w:szCs w:val="21"/>
        </w:rPr>
        <w:t>人，营业收入为</w:t>
      </w:r>
      <w:r>
        <w:rPr>
          <w:rFonts w:hint="eastAsia" w:ascii="宋体" w:cs="黑体"/>
          <w:kern w:val="0"/>
          <w:szCs w:val="21"/>
          <w:u w:val="single"/>
        </w:rPr>
        <w:t xml:space="preserve">              </w:t>
      </w:r>
      <w:r>
        <w:rPr>
          <w:rFonts w:hint="eastAsia" w:ascii="宋体" w:cs="黑体"/>
          <w:kern w:val="0"/>
          <w:szCs w:val="21"/>
        </w:rPr>
        <w:t>万元，资产总额为</w:t>
      </w:r>
      <w:r>
        <w:rPr>
          <w:rFonts w:hint="eastAsia" w:ascii="宋体" w:cs="黑体"/>
          <w:kern w:val="0"/>
          <w:szCs w:val="21"/>
          <w:u w:val="single"/>
        </w:rPr>
        <w:t xml:space="preserve">            </w:t>
      </w:r>
      <w:r>
        <w:rPr>
          <w:rFonts w:hint="eastAsia" w:ascii="宋体" w:cs="黑体"/>
          <w:kern w:val="0"/>
          <w:szCs w:val="21"/>
        </w:rPr>
        <w:t>万元</w:t>
      </w:r>
      <w:r>
        <w:rPr>
          <w:rFonts w:hint="eastAsia" w:ascii="宋体" w:cs="黑体"/>
          <w:kern w:val="0"/>
          <w:szCs w:val="21"/>
          <w:vertAlign w:val="superscript"/>
        </w:rPr>
        <w:t>1</w:t>
      </w:r>
      <w:r>
        <w:rPr>
          <w:rFonts w:hint="eastAsia" w:ascii="宋体" w:cs="黑体"/>
          <w:kern w:val="0"/>
          <w:szCs w:val="21"/>
        </w:rPr>
        <w:t xml:space="preserve"> ，属于</w:t>
      </w:r>
      <w:r>
        <w:rPr>
          <w:rFonts w:hint="eastAsia" w:ascii="宋体" w:cs="黑体"/>
          <w:kern w:val="0"/>
          <w:szCs w:val="21"/>
          <w:u w:val="single"/>
        </w:rPr>
        <w:t xml:space="preserve">                    </w:t>
      </w:r>
      <w:r>
        <w:rPr>
          <w:rFonts w:hint="eastAsia" w:ascii="宋体" w:cs="黑体"/>
          <w:kern w:val="0"/>
          <w:szCs w:val="21"/>
        </w:rPr>
        <w:t>（中型企业、小型企业、微型企业） ；</w:t>
      </w:r>
    </w:p>
    <w:p w14:paraId="34630EBF">
      <w:pPr>
        <w:spacing w:line="360" w:lineRule="auto"/>
        <w:rPr>
          <w:rFonts w:ascii="宋体" w:cs="黑体"/>
          <w:kern w:val="0"/>
          <w:szCs w:val="21"/>
        </w:rPr>
      </w:pPr>
      <w:r>
        <w:rPr>
          <w:rFonts w:hint="eastAsia" w:ascii="宋体" w:cs="黑体"/>
          <w:kern w:val="0"/>
          <w:szCs w:val="21"/>
        </w:rPr>
        <w:t>2.</w:t>
      </w:r>
      <w:r>
        <w:rPr>
          <w:rFonts w:hint="eastAsia" w:ascii="宋体" w:cs="黑体"/>
          <w:kern w:val="0"/>
          <w:szCs w:val="21"/>
          <w:u w:val="single"/>
        </w:rPr>
        <w:t xml:space="preserve">             （标的名称）</w:t>
      </w:r>
      <w:r>
        <w:rPr>
          <w:rFonts w:hint="eastAsia" w:ascii="宋体" w:cs="黑体"/>
          <w:kern w:val="0"/>
          <w:szCs w:val="21"/>
        </w:rPr>
        <w:t xml:space="preserve"> ，属于 </w:t>
      </w:r>
      <w:r>
        <w:rPr>
          <w:rFonts w:hint="eastAsia" w:ascii="宋体" w:cs="黑体"/>
          <w:kern w:val="0"/>
          <w:szCs w:val="21"/>
          <w:u w:val="single"/>
        </w:rPr>
        <w:t xml:space="preserve">                （</w:t>
      </w:r>
      <w:r>
        <w:rPr>
          <w:rFonts w:hint="eastAsia" w:ascii="宋体" w:cs="黑体"/>
          <w:kern w:val="0"/>
          <w:szCs w:val="21"/>
          <w:u w:val="single"/>
          <w:lang w:val="en-US" w:eastAsia="zh-CN"/>
        </w:rPr>
        <w:t>技术</w:t>
      </w:r>
      <w:r>
        <w:rPr>
          <w:rFonts w:hint="eastAsia" w:ascii="宋体" w:cs="黑体"/>
          <w:kern w:val="0"/>
          <w:szCs w:val="21"/>
          <w:u w:val="single"/>
        </w:rPr>
        <w:t>服务行业）</w:t>
      </w:r>
      <w:r>
        <w:rPr>
          <w:rFonts w:hint="eastAsia" w:ascii="宋体" w:cs="黑体"/>
          <w:kern w:val="0"/>
          <w:szCs w:val="21"/>
        </w:rPr>
        <w:t xml:space="preserve"> ；承建（承接）企业为 </w:t>
      </w:r>
      <w:r>
        <w:rPr>
          <w:rFonts w:hint="eastAsia" w:ascii="宋体" w:cs="黑体"/>
          <w:kern w:val="0"/>
          <w:szCs w:val="21"/>
          <w:u w:val="single"/>
        </w:rPr>
        <w:t xml:space="preserve">                       （企业名称） </w:t>
      </w:r>
      <w:r>
        <w:rPr>
          <w:rFonts w:hint="eastAsia" w:ascii="宋体" w:cs="黑体"/>
          <w:kern w:val="0"/>
          <w:szCs w:val="21"/>
        </w:rPr>
        <w:t>从业人员</w:t>
      </w:r>
      <w:r>
        <w:rPr>
          <w:rFonts w:hint="eastAsia" w:ascii="宋体" w:cs="黑体"/>
          <w:kern w:val="0"/>
          <w:szCs w:val="21"/>
          <w:u w:val="single"/>
        </w:rPr>
        <w:t xml:space="preserve">            </w:t>
      </w:r>
      <w:r>
        <w:rPr>
          <w:rFonts w:hint="eastAsia" w:ascii="宋体" w:cs="黑体"/>
          <w:kern w:val="0"/>
          <w:szCs w:val="21"/>
        </w:rPr>
        <w:t>人，营业收入为</w:t>
      </w:r>
      <w:r>
        <w:rPr>
          <w:rFonts w:hint="eastAsia" w:ascii="宋体" w:cs="黑体"/>
          <w:kern w:val="0"/>
          <w:szCs w:val="21"/>
          <w:u w:val="single"/>
        </w:rPr>
        <w:t xml:space="preserve">              </w:t>
      </w:r>
      <w:r>
        <w:rPr>
          <w:rFonts w:hint="eastAsia" w:ascii="宋体" w:cs="黑体"/>
          <w:kern w:val="0"/>
          <w:szCs w:val="21"/>
        </w:rPr>
        <w:t>万元，资产总额为</w:t>
      </w:r>
      <w:r>
        <w:rPr>
          <w:rFonts w:hint="eastAsia" w:ascii="宋体" w:cs="黑体"/>
          <w:kern w:val="0"/>
          <w:szCs w:val="21"/>
          <w:u w:val="single"/>
        </w:rPr>
        <w:t xml:space="preserve">            </w:t>
      </w:r>
      <w:r>
        <w:rPr>
          <w:rFonts w:hint="eastAsia" w:ascii="宋体" w:cs="黑体"/>
          <w:kern w:val="0"/>
          <w:szCs w:val="21"/>
        </w:rPr>
        <w:t>万元</w:t>
      </w:r>
      <w:r>
        <w:rPr>
          <w:rFonts w:hint="eastAsia" w:ascii="宋体" w:cs="黑体"/>
          <w:kern w:val="0"/>
          <w:szCs w:val="21"/>
          <w:vertAlign w:val="superscript"/>
        </w:rPr>
        <w:t>1</w:t>
      </w:r>
      <w:r>
        <w:rPr>
          <w:rFonts w:hint="eastAsia" w:ascii="宋体" w:cs="黑体"/>
          <w:kern w:val="0"/>
          <w:szCs w:val="21"/>
        </w:rPr>
        <w:t xml:space="preserve"> ，属于</w:t>
      </w:r>
      <w:r>
        <w:rPr>
          <w:rFonts w:hint="eastAsia" w:ascii="宋体" w:cs="黑体"/>
          <w:kern w:val="0"/>
          <w:szCs w:val="21"/>
          <w:u w:val="single"/>
        </w:rPr>
        <w:t xml:space="preserve">                    </w:t>
      </w:r>
      <w:r>
        <w:rPr>
          <w:rFonts w:hint="eastAsia" w:ascii="宋体" w:cs="黑体"/>
          <w:kern w:val="0"/>
          <w:szCs w:val="21"/>
        </w:rPr>
        <w:t>（中型企业、小型企业、微型企业） ；</w:t>
      </w:r>
    </w:p>
    <w:p w14:paraId="57397CA4">
      <w:pPr>
        <w:spacing w:line="360" w:lineRule="auto"/>
        <w:rPr>
          <w:rFonts w:ascii="宋体" w:cs="黑体"/>
          <w:kern w:val="0"/>
          <w:szCs w:val="21"/>
        </w:rPr>
      </w:pPr>
      <w:r>
        <w:rPr>
          <w:rFonts w:hint="eastAsia" w:ascii="宋体" w:cs="黑体"/>
          <w:kern w:val="0"/>
          <w:szCs w:val="21"/>
        </w:rPr>
        <w:t>……</w:t>
      </w:r>
    </w:p>
    <w:p w14:paraId="536F95D0">
      <w:pPr>
        <w:spacing w:line="360" w:lineRule="auto"/>
        <w:rPr>
          <w:rFonts w:ascii="宋体" w:cs="黑体"/>
          <w:kern w:val="0"/>
          <w:szCs w:val="21"/>
        </w:rPr>
      </w:pPr>
      <w:r>
        <w:rPr>
          <w:rFonts w:hint="eastAsia" w:ascii="宋体" w:cs="黑体"/>
          <w:kern w:val="0"/>
          <w:szCs w:val="21"/>
        </w:rPr>
        <w:t xml:space="preserve">    以上企业，不属于大企业的分支机构，不存在控股股东为大企业的情形，也不存在与大企业的负责人为同一人的情形。</w:t>
      </w:r>
    </w:p>
    <w:p w14:paraId="7AD33E86">
      <w:pPr>
        <w:spacing w:line="360" w:lineRule="auto"/>
        <w:rPr>
          <w:rFonts w:ascii="宋体" w:cs="黑体"/>
          <w:kern w:val="0"/>
          <w:szCs w:val="21"/>
        </w:rPr>
      </w:pPr>
      <w:r>
        <w:rPr>
          <w:rFonts w:hint="eastAsia" w:ascii="宋体" w:cs="黑体"/>
          <w:kern w:val="0"/>
          <w:szCs w:val="21"/>
        </w:rPr>
        <w:t xml:space="preserve">   本企业对上述声明内容的真实性负责。如有虚假，将依法承担相应责任。</w:t>
      </w:r>
    </w:p>
    <w:p w14:paraId="1512A573">
      <w:pPr>
        <w:spacing w:line="360" w:lineRule="auto"/>
        <w:rPr>
          <w:rFonts w:ascii="宋体" w:cs="黑体"/>
          <w:kern w:val="0"/>
          <w:szCs w:val="21"/>
        </w:rPr>
      </w:pPr>
    </w:p>
    <w:p w14:paraId="0761EF8B">
      <w:pPr>
        <w:spacing w:line="360" w:lineRule="auto"/>
        <w:rPr>
          <w:rFonts w:ascii="宋体" w:cs="黑体"/>
          <w:kern w:val="0"/>
          <w:szCs w:val="21"/>
        </w:rPr>
      </w:pPr>
    </w:p>
    <w:p w14:paraId="532F54E7">
      <w:pPr>
        <w:spacing w:line="360" w:lineRule="auto"/>
        <w:jc w:val="center"/>
        <w:rPr>
          <w:rFonts w:ascii="宋体" w:cs="黑体"/>
          <w:kern w:val="0"/>
          <w:szCs w:val="21"/>
        </w:rPr>
      </w:pPr>
      <w:r>
        <w:rPr>
          <w:rFonts w:hint="eastAsia" w:ascii="宋体" w:cs="黑体"/>
          <w:kern w:val="0"/>
          <w:szCs w:val="21"/>
        </w:rPr>
        <w:t>企业名称：</w:t>
      </w:r>
      <w:r>
        <w:rPr>
          <w:rFonts w:hint="eastAsia" w:ascii="宋体" w:cs="黑体"/>
          <w:kern w:val="0"/>
          <w:szCs w:val="21"/>
          <w:u w:val="single"/>
        </w:rPr>
        <w:t xml:space="preserve">                              </w:t>
      </w:r>
      <w:r>
        <w:rPr>
          <w:rFonts w:hint="eastAsia" w:ascii="宋体" w:cs="黑体"/>
          <w:kern w:val="0"/>
          <w:szCs w:val="21"/>
        </w:rPr>
        <w:t>（盖章）</w:t>
      </w:r>
    </w:p>
    <w:p w14:paraId="59D8FE9A">
      <w:pPr>
        <w:spacing w:line="360" w:lineRule="auto"/>
        <w:jc w:val="center"/>
        <w:rPr>
          <w:rFonts w:ascii="宋体" w:cs="黑体"/>
          <w:kern w:val="0"/>
          <w:szCs w:val="21"/>
        </w:rPr>
      </w:pPr>
    </w:p>
    <w:p w14:paraId="74AC4E3B">
      <w:pPr>
        <w:spacing w:line="360" w:lineRule="auto"/>
        <w:jc w:val="center"/>
        <w:rPr>
          <w:rFonts w:ascii="宋体" w:cs="黑体"/>
          <w:kern w:val="0"/>
          <w:szCs w:val="21"/>
        </w:rPr>
      </w:pPr>
      <w:r>
        <w:rPr>
          <w:rFonts w:hint="eastAsia" w:ascii="宋体" w:cs="黑体"/>
          <w:kern w:val="0"/>
          <w:szCs w:val="21"/>
        </w:rPr>
        <w:t>日    期：</w:t>
      </w:r>
      <w:r>
        <w:rPr>
          <w:rFonts w:hint="eastAsia" w:ascii="宋体" w:cs="黑体"/>
          <w:kern w:val="0"/>
          <w:szCs w:val="21"/>
          <w:u w:val="single"/>
        </w:rPr>
        <w:t xml:space="preserve">           </w:t>
      </w:r>
      <w:r>
        <w:rPr>
          <w:rFonts w:hint="eastAsia" w:ascii="宋体" w:cs="黑体"/>
          <w:kern w:val="0"/>
          <w:szCs w:val="21"/>
        </w:rPr>
        <w:t>年</w:t>
      </w:r>
      <w:r>
        <w:rPr>
          <w:rFonts w:hint="eastAsia" w:ascii="宋体" w:cs="黑体"/>
          <w:kern w:val="0"/>
          <w:szCs w:val="21"/>
          <w:u w:val="single"/>
        </w:rPr>
        <w:t xml:space="preserve">          </w:t>
      </w:r>
      <w:r>
        <w:rPr>
          <w:rFonts w:hint="eastAsia" w:ascii="宋体" w:cs="黑体"/>
          <w:kern w:val="0"/>
          <w:szCs w:val="21"/>
        </w:rPr>
        <w:t>月</w:t>
      </w:r>
      <w:r>
        <w:rPr>
          <w:rFonts w:hint="eastAsia" w:ascii="宋体" w:cs="黑体"/>
          <w:kern w:val="0"/>
          <w:szCs w:val="21"/>
          <w:u w:val="single"/>
        </w:rPr>
        <w:t xml:space="preserve">           </w:t>
      </w:r>
      <w:r>
        <w:rPr>
          <w:rFonts w:hint="eastAsia" w:ascii="宋体" w:cs="黑体"/>
          <w:kern w:val="0"/>
          <w:szCs w:val="21"/>
        </w:rPr>
        <w:t>日</w:t>
      </w:r>
    </w:p>
    <w:p w14:paraId="716FD7F0">
      <w:pPr>
        <w:spacing w:line="360" w:lineRule="auto"/>
        <w:rPr>
          <w:rFonts w:ascii="宋体" w:cs="黑体"/>
          <w:kern w:val="0"/>
          <w:szCs w:val="21"/>
        </w:rPr>
      </w:pPr>
    </w:p>
    <w:p w14:paraId="4C6234C4">
      <w:pPr>
        <w:spacing w:line="360" w:lineRule="auto"/>
        <w:rPr>
          <w:b/>
          <w:bCs/>
          <w:sz w:val="28"/>
          <w:szCs w:val="28"/>
        </w:rPr>
      </w:pPr>
      <w:r>
        <w:rPr>
          <w:rFonts w:ascii="宋体" w:cs="黑体"/>
          <w:kern w:val="0"/>
          <w:szCs w:val="21"/>
          <w:vertAlign w:val="superscript"/>
        </w:rPr>
        <w:t>1</w:t>
      </w:r>
      <w:r>
        <w:rPr>
          <w:rFonts w:hint="eastAsia" w:ascii="宋体" w:cs="黑体"/>
          <w:kern w:val="0"/>
          <w:szCs w:val="21"/>
        </w:rPr>
        <w:t>从业人员、营业收入、资产总额填报上一年度数据，无上一年度数据的新成立企业可不填报。</w:t>
      </w:r>
    </w:p>
    <w:p w14:paraId="71F8D8D6">
      <w:pPr>
        <w:rPr>
          <w:rFonts w:hint="eastAsia"/>
          <w:b/>
          <w:bCs/>
          <w:sz w:val="28"/>
          <w:szCs w:val="28"/>
        </w:rPr>
      </w:pPr>
      <w:r>
        <w:rPr>
          <w:rFonts w:hint="eastAsia"/>
          <w:b/>
          <w:bCs/>
          <w:sz w:val="28"/>
          <w:szCs w:val="28"/>
        </w:rPr>
        <w:br w:type="page"/>
      </w:r>
    </w:p>
    <w:p w14:paraId="6E8F28A7">
      <w:pPr>
        <w:spacing w:line="360" w:lineRule="auto"/>
        <w:rPr>
          <w:b/>
          <w:bCs/>
          <w:sz w:val="28"/>
          <w:szCs w:val="28"/>
        </w:rPr>
      </w:pPr>
      <w:r>
        <w:rPr>
          <w:rFonts w:hint="eastAsia"/>
          <w:b/>
          <w:bCs/>
          <w:sz w:val="28"/>
          <w:szCs w:val="28"/>
        </w:rPr>
        <w:t>附件3：</w:t>
      </w:r>
    </w:p>
    <w:p w14:paraId="05178CA0">
      <w:pPr>
        <w:spacing w:line="440" w:lineRule="exact"/>
        <w:jc w:val="center"/>
        <w:rPr>
          <w:rFonts w:hint="eastAsia" w:ascii="宋体" w:hAnsi="宋体" w:cs="宋体"/>
          <w:b/>
          <w:color w:val="333333"/>
          <w:spacing w:val="7"/>
          <w:kern w:val="0"/>
          <w:sz w:val="32"/>
          <w:szCs w:val="32"/>
        </w:rPr>
      </w:pPr>
      <w:r>
        <w:rPr>
          <w:rFonts w:hint="eastAsia" w:ascii="宋体" w:hAnsi="宋体" w:cs="宋体"/>
          <w:b/>
          <w:color w:val="333333"/>
          <w:spacing w:val="7"/>
          <w:kern w:val="0"/>
          <w:sz w:val="32"/>
          <w:szCs w:val="32"/>
        </w:rPr>
        <w:t>残疾人福利性单位声明函</w:t>
      </w:r>
    </w:p>
    <w:p w14:paraId="737A96A3">
      <w:pPr>
        <w:spacing w:line="440" w:lineRule="exact"/>
        <w:ind w:firstLine="3234" w:firstLineChars="1100"/>
        <w:rPr>
          <w:rFonts w:hint="eastAsia" w:ascii="宋体" w:hAnsi="宋体" w:cs="宋体"/>
          <w:bCs/>
          <w:color w:val="333333"/>
          <w:spacing w:val="7"/>
          <w:kern w:val="0"/>
          <w:sz w:val="28"/>
          <w:szCs w:val="28"/>
        </w:rPr>
      </w:pPr>
    </w:p>
    <w:p w14:paraId="40F1D41D">
      <w:pPr>
        <w:widowControl/>
        <w:spacing w:after="120"/>
        <w:jc w:val="center"/>
        <w:rPr>
          <w:kern w:val="0"/>
          <w:sz w:val="20"/>
          <w:szCs w:val="20"/>
          <w:lang w:val="zh-CN"/>
        </w:rPr>
      </w:pPr>
    </w:p>
    <w:p w14:paraId="186341C4">
      <w:pPr>
        <w:spacing w:line="440" w:lineRule="exact"/>
        <w:ind w:firstLine="420" w:firstLineChars="200"/>
        <w:rPr>
          <w:rFonts w:hint="eastAsia" w:ascii="宋体" w:hAnsi="宋体" w:cs="宋体"/>
          <w:szCs w:val="21"/>
        </w:rPr>
      </w:pPr>
      <w:r>
        <w:rPr>
          <w:rFonts w:hint="eastAsia" w:ascii="宋体" w:hAnsi="宋体" w:cs="宋体"/>
          <w:szCs w:val="21"/>
        </w:rPr>
        <w:t>本单位</w:t>
      </w:r>
      <w:r>
        <w:rPr>
          <w:rFonts w:hint="eastAsia" w:ascii="宋体" w:hAnsi="宋体" w:cs="宋体"/>
          <w:szCs w:val="21"/>
          <w:u w:val="single"/>
        </w:rPr>
        <w:t xml:space="preserve">           </w:t>
      </w:r>
      <w:r>
        <w:rPr>
          <w:rFonts w:hint="eastAsia" w:ascii="宋体" w:hAnsi="宋体" w:cs="宋体"/>
          <w:szCs w:val="21"/>
        </w:rPr>
        <w:t>郑重声明，根据《关于促进残疾人就业政府采购政策的通知》（财库〔2017〕141号）的规定，本单位</w:t>
      </w:r>
      <w:r>
        <w:rPr>
          <w:rFonts w:hint="eastAsia" w:ascii="宋体" w:hAnsi="宋体" w:cs="宋体"/>
          <w:szCs w:val="21"/>
          <w:u w:val="single"/>
        </w:rPr>
        <w:t xml:space="preserve">                                        </w:t>
      </w:r>
      <w:r>
        <w:rPr>
          <w:rFonts w:hint="eastAsia" w:ascii="宋体" w:hAnsi="宋体" w:cs="宋体"/>
          <w:szCs w:val="21"/>
        </w:rPr>
        <w:t>为符合条件的残疾人福利性单位，且本单位参加___</w:t>
      </w:r>
      <w:r>
        <w:rPr>
          <w:rFonts w:hint="eastAsia" w:ascii="宋体" w:hAnsi="宋体" w:cs="宋体"/>
          <w:szCs w:val="21"/>
          <w:u w:val="single"/>
        </w:rPr>
        <w:t xml:space="preserve">_               </w:t>
      </w:r>
      <w:r>
        <w:rPr>
          <w:rFonts w:hint="eastAsia" w:ascii="宋体" w:hAnsi="宋体" w:cs="宋体"/>
          <w:szCs w:val="21"/>
        </w:rPr>
        <w:t>__单位的__</w:t>
      </w:r>
      <w:r>
        <w:rPr>
          <w:rFonts w:hint="eastAsia" w:ascii="宋体" w:hAnsi="宋体" w:cs="宋体"/>
          <w:szCs w:val="21"/>
          <w:u w:val="single"/>
        </w:rPr>
        <w:t xml:space="preserve">_                </w:t>
      </w:r>
      <w:r>
        <w:rPr>
          <w:rFonts w:hint="eastAsia" w:ascii="宋体" w:hAnsi="宋体" w:cs="宋体"/>
          <w:szCs w:val="21"/>
        </w:rPr>
        <w:t>___项目采购活动提供本单位制造的货物（由本单位承担工程/提供服务），或者提供其他残疾人福利性单位制造的货物（不包括使用非残疾人福利性单位注册商标的货物）。</w:t>
      </w:r>
    </w:p>
    <w:p w14:paraId="32DEBEE4">
      <w:pPr>
        <w:spacing w:line="440" w:lineRule="exact"/>
        <w:ind w:firstLine="420" w:firstLineChars="200"/>
        <w:rPr>
          <w:rFonts w:hint="eastAsia" w:ascii="宋体" w:hAnsi="宋体" w:cs="宋体"/>
          <w:szCs w:val="21"/>
        </w:rPr>
      </w:pPr>
      <w:r>
        <w:rPr>
          <w:rFonts w:hint="eastAsia" w:ascii="宋体" w:hAnsi="宋体" w:cs="宋体"/>
          <w:szCs w:val="21"/>
        </w:rPr>
        <w:t>本单位对上述声明的真实性负责。如有虚假，将依法承担相应责任。</w:t>
      </w:r>
    </w:p>
    <w:p w14:paraId="264DFDA2">
      <w:pPr>
        <w:spacing w:line="440" w:lineRule="exact"/>
        <w:ind w:firstLine="444" w:firstLineChars="200"/>
        <w:rPr>
          <w:rFonts w:hint="eastAsia" w:ascii="宋体" w:hAnsi="宋体" w:cs="宋体"/>
          <w:spacing w:val="6"/>
          <w:szCs w:val="21"/>
        </w:rPr>
      </w:pPr>
    </w:p>
    <w:p w14:paraId="1907EA4C">
      <w:pPr>
        <w:spacing w:line="440" w:lineRule="exact"/>
        <w:ind w:firstLine="444" w:firstLineChars="200"/>
        <w:rPr>
          <w:rFonts w:hint="eastAsia" w:ascii="宋体" w:hAnsi="宋体" w:cs="宋体"/>
          <w:spacing w:val="6"/>
          <w:szCs w:val="21"/>
        </w:rPr>
      </w:pPr>
    </w:p>
    <w:p w14:paraId="5FB43329">
      <w:pPr>
        <w:spacing w:line="440" w:lineRule="exact"/>
        <w:ind w:firstLine="444" w:firstLineChars="200"/>
        <w:rPr>
          <w:rFonts w:hint="eastAsia" w:ascii="宋体" w:hAnsi="宋体" w:cs="宋体"/>
          <w:spacing w:val="6"/>
          <w:szCs w:val="21"/>
        </w:rPr>
      </w:pPr>
    </w:p>
    <w:p w14:paraId="1F1B85A9">
      <w:pPr>
        <w:spacing w:line="440" w:lineRule="exact"/>
        <w:ind w:firstLine="444" w:firstLineChars="200"/>
        <w:rPr>
          <w:rFonts w:hint="eastAsia" w:ascii="宋体" w:hAnsi="宋体" w:cs="宋体"/>
          <w:spacing w:val="6"/>
          <w:szCs w:val="21"/>
        </w:rPr>
      </w:pPr>
    </w:p>
    <w:p w14:paraId="7DE36F18">
      <w:pPr>
        <w:spacing w:line="440" w:lineRule="exact"/>
        <w:ind w:firstLine="444" w:firstLineChars="200"/>
        <w:rPr>
          <w:rFonts w:hint="eastAsia" w:ascii="宋体" w:hAnsi="宋体" w:cs="宋体"/>
          <w:spacing w:val="6"/>
          <w:szCs w:val="21"/>
        </w:rPr>
      </w:pPr>
    </w:p>
    <w:p w14:paraId="1929EF98">
      <w:pPr>
        <w:spacing w:line="440" w:lineRule="exact"/>
        <w:ind w:firstLine="444" w:firstLineChars="200"/>
        <w:rPr>
          <w:rFonts w:hint="eastAsia" w:ascii="宋体" w:hAnsi="宋体" w:cs="宋体"/>
          <w:spacing w:val="6"/>
          <w:szCs w:val="21"/>
        </w:rPr>
      </w:pPr>
    </w:p>
    <w:p w14:paraId="78D96811">
      <w:pPr>
        <w:spacing w:line="440" w:lineRule="exact"/>
        <w:ind w:firstLine="444" w:firstLineChars="200"/>
        <w:rPr>
          <w:rFonts w:hint="eastAsia" w:ascii="宋体" w:hAnsi="宋体" w:cs="宋体"/>
          <w:spacing w:val="6"/>
          <w:szCs w:val="21"/>
        </w:rPr>
      </w:pPr>
    </w:p>
    <w:p w14:paraId="477A49D0">
      <w:pPr>
        <w:spacing w:line="440" w:lineRule="exact"/>
        <w:ind w:firstLine="444" w:firstLineChars="200"/>
        <w:rPr>
          <w:rFonts w:hint="eastAsia" w:ascii="宋体" w:hAnsi="宋体" w:cs="宋体"/>
          <w:spacing w:val="6"/>
          <w:szCs w:val="21"/>
        </w:rPr>
      </w:pPr>
    </w:p>
    <w:p w14:paraId="396E914C">
      <w:pPr>
        <w:spacing w:line="440" w:lineRule="exact"/>
        <w:ind w:firstLine="444" w:firstLineChars="200"/>
        <w:rPr>
          <w:rFonts w:hint="eastAsia" w:ascii="宋体" w:hAnsi="宋体" w:cs="宋体"/>
          <w:spacing w:val="6"/>
          <w:szCs w:val="21"/>
        </w:rPr>
      </w:pPr>
    </w:p>
    <w:p w14:paraId="61C8D731">
      <w:pPr>
        <w:spacing w:line="440" w:lineRule="exact"/>
        <w:ind w:firstLine="444" w:firstLineChars="200"/>
        <w:rPr>
          <w:rFonts w:hint="eastAsia" w:ascii="宋体" w:hAnsi="宋体" w:cs="宋体"/>
          <w:spacing w:val="6"/>
          <w:szCs w:val="21"/>
        </w:rPr>
      </w:pPr>
    </w:p>
    <w:p w14:paraId="70F450AF">
      <w:pPr>
        <w:spacing w:line="440" w:lineRule="exact"/>
        <w:ind w:firstLine="444" w:firstLineChars="200"/>
        <w:rPr>
          <w:rFonts w:hint="eastAsia" w:ascii="宋体" w:hAnsi="宋体" w:cs="宋体"/>
          <w:spacing w:val="6"/>
          <w:szCs w:val="21"/>
        </w:rPr>
      </w:pPr>
    </w:p>
    <w:p w14:paraId="67C83A44">
      <w:pPr>
        <w:spacing w:line="440" w:lineRule="exact"/>
        <w:ind w:firstLine="444" w:firstLineChars="200"/>
        <w:rPr>
          <w:rFonts w:hint="eastAsia" w:ascii="宋体" w:hAnsi="宋体" w:cs="宋体"/>
          <w:spacing w:val="6"/>
          <w:szCs w:val="21"/>
        </w:rPr>
      </w:pPr>
    </w:p>
    <w:p w14:paraId="077023BD">
      <w:pPr>
        <w:spacing w:line="440" w:lineRule="exact"/>
        <w:ind w:firstLine="444" w:firstLineChars="200"/>
        <w:rPr>
          <w:rFonts w:hint="eastAsia" w:ascii="宋体" w:hAnsi="宋体" w:cs="宋体"/>
          <w:spacing w:val="6"/>
          <w:szCs w:val="21"/>
        </w:rPr>
      </w:pPr>
    </w:p>
    <w:p w14:paraId="7417C5C0">
      <w:pPr>
        <w:spacing w:line="440" w:lineRule="exact"/>
        <w:ind w:firstLine="444" w:firstLineChars="200"/>
        <w:rPr>
          <w:rFonts w:hint="eastAsia" w:ascii="宋体" w:hAnsi="宋体" w:cs="宋体"/>
          <w:spacing w:val="6"/>
          <w:szCs w:val="21"/>
        </w:rPr>
      </w:pPr>
    </w:p>
    <w:p w14:paraId="4F0A4A83">
      <w:pPr>
        <w:spacing w:line="440" w:lineRule="exact"/>
        <w:ind w:firstLine="444" w:firstLineChars="200"/>
        <w:rPr>
          <w:rFonts w:hint="eastAsia" w:ascii="宋体" w:hAnsi="宋体" w:cs="宋体"/>
          <w:spacing w:val="6"/>
          <w:szCs w:val="21"/>
        </w:rPr>
      </w:pPr>
    </w:p>
    <w:p w14:paraId="58D975DB">
      <w:pPr>
        <w:tabs>
          <w:tab w:val="left" w:pos="4860"/>
        </w:tabs>
        <w:spacing w:line="440" w:lineRule="exact"/>
        <w:ind w:right="1560" w:firstLine="444" w:firstLineChars="200"/>
        <w:jc w:val="center"/>
        <w:rPr>
          <w:rFonts w:hint="eastAsia" w:ascii="宋体" w:hAnsi="宋体" w:cs="宋体"/>
          <w:spacing w:val="6"/>
          <w:szCs w:val="21"/>
        </w:rPr>
      </w:pPr>
      <w:r>
        <w:rPr>
          <w:rFonts w:hint="eastAsia" w:ascii="宋体" w:hAnsi="宋体" w:cs="宋体"/>
          <w:spacing w:val="6"/>
          <w:szCs w:val="21"/>
        </w:rPr>
        <w:t xml:space="preserve">               单位名称（盖章）：</w:t>
      </w:r>
    </w:p>
    <w:p w14:paraId="298B2C79">
      <w:pPr>
        <w:tabs>
          <w:tab w:val="left" w:pos="4860"/>
        </w:tabs>
        <w:spacing w:line="440" w:lineRule="exact"/>
        <w:ind w:right="1560" w:firstLine="444" w:firstLineChars="200"/>
        <w:jc w:val="center"/>
        <w:rPr>
          <w:rFonts w:hint="eastAsia" w:ascii="宋体" w:hAnsi="宋体" w:cs="宋体"/>
          <w:spacing w:val="6"/>
          <w:szCs w:val="21"/>
        </w:rPr>
      </w:pPr>
      <w:r>
        <w:rPr>
          <w:rFonts w:hint="eastAsia" w:ascii="宋体" w:hAnsi="宋体" w:cs="宋体"/>
          <w:spacing w:val="6"/>
          <w:szCs w:val="21"/>
        </w:rPr>
        <w:t xml:space="preserve">       日  期：</w:t>
      </w:r>
    </w:p>
    <w:p w14:paraId="43F319CC">
      <w:pPr>
        <w:spacing w:line="360" w:lineRule="auto"/>
        <w:rPr>
          <w:b/>
          <w:bCs/>
          <w:sz w:val="28"/>
          <w:szCs w:val="28"/>
        </w:rPr>
      </w:pPr>
    </w:p>
    <w:p w14:paraId="63893A57">
      <w:pPr>
        <w:rPr>
          <w:b/>
          <w:bCs/>
          <w:sz w:val="28"/>
          <w:szCs w:val="28"/>
        </w:rPr>
      </w:pPr>
    </w:p>
    <w:p w14:paraId="588FB925">
      <w:pPr>
        <w:rPr>
          <w:b/>
          <w:bCs/>
          <w:sz w:val="28"/>
          <w:szCs w:val="28"/>
        </w:rPr>
      </w:pPr>
    </w:p>
    <w:p w14:paraId="550BE636">
      <w:pPr>
        <w:rPr>
          <w:rFonts w:hint="eastAsia"/>
          <w:b/>
          <w:bCs/>
          <w:sz w:val="28"/>
          <w:szCs w:val="28"/>
        </w:rPr>
      </w:pPr>
      <w:r>
        <w:rPr>
          <w:rFonts w:hint="eastAsia"/>
          <w:b/>
          <w:bCs/>
          <w:sz w:val="28"/>
          <w:szCs w:val="28"/>
        </w:rPr>
        <w:br w:type="page"/>
      </w:r>
    </w:p>
    <w:p w14:paraId="228FFE5D">
      <w:pPr>
        <w:rPr>
          <w:b/>
          <w:bCs/>
          <w:sz w:val="28"/>
          <w:szCs w:val="28"/>
        </w:rPr>
      </w:pPr>
      <w:r>
        <w:rPr>
          <w:rFonts w:hint="eastAsia"/>
          <w:b/>
          <w:bCs/>
          <w:sz w:val="28"/>
          <w:szCs w:val="28"/>
        </w:rPr>
        <w:t>附件4：</w:t>
      </w:r>
    </w:p>
    <w:p w14:paraId="282D5EF5">
      <w:pPr>
        <w:widowControl/>
        <w:spacing w:after="120"/>
        <w:jc w:val="both"/>
        <w:rPr>
          <w:rFonts w:hint="eastAsia" w:ascii="宋体" w:hAnsi="宋体" w:cs="宋体"/>
          <w:bCs/>
          <w:color w:val="333333"/>
          <w:spacing w:val="7"/>
          <w:kern w:val="0"/>
          <w:sz w:val="28"/>
          <w:szCs w:val="28"/>
          <w:lang w:val="zh-CN"/>
        </w:rPr>
      </w:pPr>
    </w:p>
    <w:p w14:paraId="6FA0ABAD">
      <w:pPr>
        <w:widowControl/>
        <w:spacing w:after="120"/>
        <w:jc w:val="center"/>
        <w:rPr>
          <w:b/>
          <w:bCs/>
          <w:kern w:val="0"/>
          <w:sz w:val="32"/>
          <w:szCs w:val="32"/>
          <w:lang w:val="zh-CN"/>
        </w:rPr>
      </w:pPr>
      <w:r>
        <w:rPr>
          <w:rFonts w:hint="eastAsia" w:ascii="宋体" w:hAnsi="宋体" w:cs="宋体"/>
          <w:b/>
          <w:bCs/>
          <w:color w:val="333333"/>
          <w:spacing w:val="7"/>
          <w:kern w:val="0"/>
          <w:sz w:val="32"/>
          <w:szCs w:val="32"/>
          <w:lang w:val="zh-CN"/>
        </w:rPr>
        <w:t>省级以上监狱管理局、戒毒管理局（含新疆生产建设兵团）出具的属于监狱企业的证明文件</w:t>
      </w:r>
    </w:p>
    <w:p w14:paraId="630E3CE0">
      <w:pPr>
        <w:widowControl/>
        <w:jc w:val="left"/>
        <w:rPr>
          <w:rFonts w:hint="eastAsia" w:ascii="宋体" w:hAnsi="宋体" w:eastAsia="宋体" w:cs="宋体"/>
          <w:b/>
          <w:sz w:val="28"/>
          <w:szCs w:val="28"/>
        </w:rPr>
      </w:pPr>
    </w:p>
    <w:p w14:paraId="5A3873A9">
      <w:pPr>
        <w:widowControl/>
        <w:jc w:val="left"/>
        <w:rPr>
          <w:rFonts w:hint="eastAsia" w:ascii="宋体" w:hAnsi="宋体" w:eastAsia="宋体" w:cs="宋体"/>
          <w:b/>
          <w:sz w:val="28"/>
          <w:szCs w:val="28"/>
        </w:rPr>
      </w:pPr>
    </w:p>
    <w:p w14:paraId="41AEF907">
      <w:pPr>
        <w:widowControl/>
        <w:jc w:val="left"/>
        <w:rPr>
          <w:rFonts w:hint="eastAsia" w:ascii="宋体" w:hAnsi="宋体" w:eastAsia="宋体" w:cs="宋体"/>
          <w:b/>
          <w:sz w:val="28"/>
          <w:szCs w:val="28"/>
        </w:rPr>
      </w:pPr>
    </w:p>
    <w:p w14:paraId="65D8FC4A">
      <w:pPr>
        <w:widowControl/>
        <w:jc w:val="left"/>
        <w:rPr>
          <w:rFonts w:hint="eastAsia" w:ascii="宋体" w:hAnsi="宋体" w:eastAsia="宋体" w:cs="宋体"/>
          <w:b/>
          <w:sz w:val="28"/>
          <w:szCs w:val="28"/>
        </w:rPr>
      </w:pPr>
    </w:p>
    <w:p w14:paraId="3A9BBAF6">
      <w:pPr>
        <w:widowControl/>
        <w:jc w:val="left"/>
        <w:rPr>
          <w:rFonts w:hint="eastAsia" w:ascii="宋体" w:hAnsi="宋体" w:eastAsia="宋体" w:cs="宋体"/>
          <w:b/>
          <w:sz w:val="28"/>
          <w:szCs w:val="28"/>
        </w:rPr>
      </w:pPr>
    </w:p>
    <w:p w14:paraId="43339EE1">
      <w:pPr>
        <w:widowControl/>
        <w:jc w:val="left"/>
        <w:rPr>
          <w:rFonts w:hint="eastAsia" w:ascii="宋体" w:hAnsi="宋体" w:eastAsia="宋体" w:cs="宋体"/>
          <w:b/>
          <w:sz w:val="28"/>
          <w:szCs w:val="28"/>
        </w:rPr>
      </w:pPr>
    </w:p>
    <w:p w14:paraId="2A2772C9">
      <w:pPr>
        <w:widowControl/>
        <w:jc w:val="left"/>
        <w:rPr>
          <w:rFonts w:hint="eastAsia" w:ascii="宋体" w:hAnsi="宋体" w:eastAsia="宋体" w:cs="宋体"/>
          <w:b/>
          <w:sz w:val="28"/>
          <w:szCs w:val="28"/>
        </w:rPr>
      </w:pPr>
    </w:p>
    <w:p w14:paraId="1F2A1A95">
      <w:pPr>
        <w:widowControl/>
        <w:jc w:val="left"/>
        <w:rPr>
          <w:rFonts w:hint="eastAsia" w:ascii="宋体" w:hAnsi="宋体" w:eastAsia="宋体" w:cs="宋体"/>
          <w:b/>
          <w:sz w:val="28"/>
          <w:szCs w:val="28"/>
        </w:rPr>
      </w:pPr>
    </w:p>
    <w:p w14:paraId="5CD6D1C0">
      <w:pPr>
        <w:widowControl/>
        <w:jc w:val="left"/>
        <w:rPr>
          <w:rFonts w:hint="eastAsia" w:ascii="宋体" w:hAnsi="宋体" w:eastAsia="宋体" w:cs="宋体"/>
          <w:b/>
          <w:sz w:val="28"/>
          <w:szCs w:val="28"/>
        </w:rPr>
      </w:pPr>
    </w:p>
    <w:p w14:paraId="7E17B3B8">
      <w:pPr>
        <w:widowControl/>
        <w:jc w:val="left"/>
        <w:rPr>
          <w:rFonts w:hint="eastAsia" w:ascii="宋体" w:hAnsi="宋体" w:eastAsia="宋体" w:cs="宋体"/>
          <w:b/>
          <w:sz w:val="28"/>
          <w:szCs w:val="28"/>
        </w:rPr>
      </w:pPr>
    </w:p>
    <w:p w14:paraId="7CB7D6F6">
      <w:pPr>
        <w:widowControl/>
        <w:jc w:val="left"/>
        <w:rPr>
          <w:rFonts w:hint="eastAsia" w:ascii="宋体" w:hAnsi="宋体" w:eastAsia="宋体" w:cs="宋体"/>
          <w:b/>
          <w:sz w:val="28"/>
          <w:szCs w:val="28"/>
        </w:rPr>
      </w:pPr>
    </w:p>
    <w:p w14:paraId="6321C18D">
      <w:pPr>
        <w:widowControl/>
        <w:jc w:val="left"/>
        <w:rPr>
          <w:rFonts w:hint="eastAsia" w:ascii="宋体" w:hAnsi="宋体" w:eastAsia="宋体" w:cs="宋体"/>
          <w:b/>
          <w:sz w:val="28"/>
          <w:szCs w:val="28"/>
          <w:lang w:eastAsia="zh-CN"/>
        </w:rPr>
      </w:pPr>
    </w:p>
    <w:p w14:paraId="1D8BC2E7">
      <w:pPr>
        <w:widowControl/>
        <w:jc w:val="left"/>
        <w:rPr>
          <w:rFonts w:hint="eastAsia" w:ascii="宋体" w:hAnsi="宋体" w:eastAsia="宋体" w:cs="宋体"/>
          <w:b/>
          <w:sz w:val="28"/>
          <w:szCs w:val="28"/>
          <w:lang w:eastAsia="zh-CN"/>
        </w:rPr>
      </w:pPr>
    </w:p>
    <w:p w14:paraId="2D0FBB36">
      <w:pPr>
        <w:widowControl/>
        <w:jc w:val="left"/>
        <w:rPr>
          <w:rFonts w:hint="eastAsia" w:ascii="宋体" w:hAnsi="宋体" w:eastAsia="宋体" w:cs="宋体"/>
          <w:b/>
          <w:sz w:val="28"/>
          <w:szCs w:val="28"/>
          <w:lang w:eastAsia="zh-CN"/>
        </w:rPr>
      </w:pPr>
    </w:p>
    <w:p w14:paraId="679EA643">
      <w:pPr>
        <w:widowControl/>
        <w:jc w:val="left"/>
        <w:rPr>
          <w:rFonts w:hint="eastAsia" w:ascii="宋体" w:hAnsi="宋体" w:eastAsia="宋体" w:cs="宋体"/>
          <w:b/>
          <w:sz w:val="28"/>
          <w:szCs w:val="28"/>
          <w:lang w:eastAsia="zh-CN"/>
        </w:rPr>
      </w:pPr>
    </w:p>
    <w:p w14:paraId="12CE16CA">
      <w:pPr>
        <w:widowControl/>
        <w:jc w:val="left"/>
        <w:rPr>
          <w:rFonts w:hint="eastAsia" w:ascii="宋体" w:hAnsi="宋体" w:eastAsia="宋体" w:cs="宋体"/>
          <w:b/>
          <w:sz w:val="28"/>
          <w:szCs w:val="28"/>
          <w:lang w:eastAsia="zh-CN"/>
        </w:rPr>
      </w:pPr>
    </w:p>
    <w:p w14:paraId="1EAAD572">
      <w:pPr>
        <w:widowControl/>
        <w:jc w:val="left"/>
        <w:rPr>
          <w:rFonts w:hint="eastAsia" w:ascii="宋体" w:hAnsi="宋体" w:eastAsia="宋体" w:cs="宋体"/>
          <w:b/>
          <w:sz w:val="28"/>
          <w:szCs w:val="28"/>
          <w:lang w:eastAsia="zh-CN"/>
        </w:rPr>
      </w:pPr>
    </w:p>
    <w:p w14:paraId="626ADD82">
      <w:pPr>
        <w:widowControl/>
        <w:jc w:val="left"/>
        <w:rPr>
          <w:rFonts w:hint="eastAsia" w:ascii="宋体" w:hAnsi="宋体" w:eastAsia="宋体" w:cs="宋体"/>
          <w:b/>
          <w:sz w:val="28"/>
          <w:szCs w:val="28"/>
          <w:lang w:eastAsia="zh-CN"/>
        </w:rPr>
      </w:pPr>
    </w:p>
    <w:p w14:paraId="4D871849">
      <w:pPr>
        <w:rPr>
          <w:rFonts w:hint="eastAsia" w:ascii="宋体" w:hAnsi="宋体"/>
          <w:b/>
          <w:sz w:val="28"/>
          <w:szCs w:val="28"/>
          <w:highlight w:val="none"/>
        </w:rPr>
      </w:pPr>
      <w:r>
        <w:rPr>
          <w:rFonts w:hint="eastAsia" w:ascii="宋体" w:hAnsi="宋体"/>
          <w:b/>
          <w:sz w:val="28"/>
          <w:szCs w:val="28"/>
          <w:highlight w:val="none"/>
        </w:rPr>
        <w:br w:type="page"/>
      </w:r>
    </w:p>
    <w:p w14:paraId="75E1CFB0">
      <w:pPr>
        <w:numPr>
          <w:ilvl w:val="0"/>
          <w:numId w:val="1"/>
        </w:numPr>
        <w:spacing w:line="360" w:lineRule="auto"/>
        <w:jc w:val="center"/>
        <w:rPr>
          <w:rFonts w:hint="eastAsia" w:ascii="宋体" w:hAnsi="宋体"/>
          <w:b/>
          <w:sz w:val="28"/>
          <w:szCs w:val="28"/>
          <w:highlight w:val="none"/>
        </w:rPr>
      </w:pPr>
      <w:r>
        <w:rPr>
          <w:rFonts w:hint="eastAsia" w:ascii="宋体" w:hAnsi="宋体"/>
          <w:b/>
          <w:sz w:val="28"/>
          <w:szCs w:val="28"/>
          <w:highlight w:val="none"/>
        </w:rPr>
        <w:t xml:space="preserve"> 采购项目内容</w:t>
      </w:r>
    </w:p>
    <w:p w14:paraId="3E78E7EC">
      <w:pPr>
        <w:numPr>
          <w:ilvl w:val="0"/>
          <w:numId w:val="0"/>
        </w:numPr>
        <w:spacing w:line="360" w:lineRule="auto"/>
        <w:jc w:val="both"/>
        <w:rPr>
          <w:rFonts w:hint="eastAsia" w:ascii="宋体" w:hAnsi="宋体"/>
          <w:b/>
          <w:sz w:val="28"/>
          <w:szCs w:val="28"/>
          <w:highlight w:val="yellow"/>
        </w:rPr>
      </w:pPr>
    </w:p>
    <w:p w14:paraId="1C017D9C">
      <w:pPr>
        <w:keepNext w:val="0"/>
        <w:keepLines w:val="0"/>
        <w:pageBreakBefore w:val="0"/>
        <w:widowControl w:val="0"/>
        <w:kinsoku/>
        <w:wordWrap/>
        <w:overflowPunct/>
        <w:topLinePunct w:val="0"/>
        <w:autoSpaceDE/>
        <w:autoSpaceDN/>
        <w:bidi w:val="0"/>
        <w:adjustRightInd/>
        <w:snapToGrid/>
        <w:spacing w:line="360" w:lineRule="auto"/>
        <w:ind w:left="0" w:firstLine="0" w:firstLineChars="0"/>
        <w:jc w:val="left"/>
        <w:textAlignment w:val="auto"/>
        <w:rPr>
          <w:rFonts w:hint="eastAsia" w:ascii="宋体" w:hAnsi="宋体" w:eastAsia="宋体" w:cs="宋体"/>
          <w:b/>
          <w:color w:val="000000"/>
          <w:sz w:val="21"/>
          <w:szCs w:val="21"/>
        </w:rPr>
      </w:pPr>
      <w:r>
        <w:rPr>
          <w:rFonts w:hint="eastAsia" w:ascii="宋体" w:hAnsi="宋体" w:eastAsia="宋体" w:cs="宋体"/>
          <w:b/>
          <w:color w:val="000000"/>
          <w:sz w:val="21"/>
          <w:szCs w:val="21"/>
        </w:rPr>
        <w:t>一、采购服务内容：</w:t>
      </w:r>
    </w:p>
    <w:p w14:paraId="7ED826C1">
      <w:pPr>
        <w:keepNext w:val="0"/>
        <w:keepLines w:val="0"/>
        <w:pageBreakBefore w:val="0"/>
        <w:widowControl w:val="0"/>
        <w:kinsoku/>
        <w:wordWrap/>
        <w:overflowPunct/>
        <w:topLinePunct w:val="0"/>
        <w:autoSpaceDE/>
        <w:autoSpaceDN/>
        <w:bidi w:val="0"/>
        <w:adjustRightInd/>
        <w:snapToGrid/>
        <w:spacing w:line="360" w:lineRule="auto"/>
        <w:ind w:left="0" w:firstLine="211" w:firstLineChars="100"/>
        <w:jc w:val="left"/>
        <w:textAlignment w:val="auto"/>
        <w:rPr>
          <w:rFonts w:hint="eastAsia" w:ascii="宋体" w:hAnsi="宋体" w:eastAsia="宋体" w:cs="宋体"/>
          <w:color w:val="000000"/>
          <w:sz w:val="21"/>
          <w:szCs w:val="21"/>
        </w:rPr>
      </w:pPr>
      <w:r>
        <w:rPr>
          <w:rFonts w:hint="eastAsia" w:ascii="宋体" w:hAnsi="宋体" w:eastAsia="宋体" w:cs="宋体"/>
          <w:b/>
          <w:bCs/>
          <w:color w:val="000000"/>
          <w:sz w:val="21"/>
          <w:szCs w:val="21"/>
        </w:rPr>
        <w:t>1、</w:t>
      </w:r>
      <w:r>
        <w:rPr>
          <w:rFonts w:hint="eastAsia" w:ascii="宋体" w:hAnsi="宋体" w:eastAsia="宋体" w:cs="宋体"/>
          <w:b/>
          <w:bCs/>
          <w:color w:val="000000"/>
          <w:sz w:val="21"/>
          <w:szCs w:val="21"/>
          <w:lang w:eastAsia="zh-CN"/>
        </w:rPr>
        <w:t>项目</w:t>
      </w:r>
      <w:r>
        <w:rPr>
          <w:rFonts w:hint="eastAsia" w:ascii="宋体" w:hAnsi="宋体" w:eastAsia="宋体" w:cs="宋体"/>
          <w:b/>
          <w:bCs/>
          <w:color w:val="000000"/>
          <w:sz w:val="21"/>
          <w:szCs w:val="21"/>
        </w:rPr>
        <w:t>背景：</w:t>
      </w:r>
    </w:p>
    <w:p w14:paraId="359B18EC">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left"/>
        <w:textAlignment w:val="auto"/>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 xml:space="preserve">根据《自然资源部办公厅关于加快编制地籍图的通知》和《自然资源部关于进一步做好地籍调查工作的通知》（自然资发＜2023＞195号）文件通知要求，加快推进编制地籍图工作。 </w:t>
      </w:r>
    </w:p>
    <w:p w14:paraId="1E4076EA">
      <w:pPr>
        <w:keepNext w:val="0"/>
        <w:keepLines w:val="0"/>
        <w:pageBreakBefore w:val="0"/>
        <w:widowControl w:val="0"/>
        <w:kinsoku/>
        <w:wordWrap/>
        <w:overflowPunct/>
        <w:topLinePunct w:val="0"/>
        <w:autoSpaceDE/>
        <w:autoSpaceDN/>
        <w:bidi w:val="0"/>
        <w:adjustRightInd/>
        <w:snapToGrid/>
        <w:spacing w:line="360" w:lineRule="auto"/>
        <w:ind w:left="0" w:firstLine="211" w:firstLineChars="100"/>
        <w:jc w:val="left"/>
        <w:textAlignment w:val="auto"/>
        <w:rPr>
          <w:rFonts w:hint="eastAsia" w:ascii="宋体" w:hAnsi="宋体" w:eastAsia="宋体" w:cs="宋体"/>
          <w:sz w:val="21"/>
          <w:szCs w:val="21"/>
        </w:rPr>
      </w:pPr>
      <w:r>
        <w:rPr>
          <w:rFonts w:hint="eastAsia" w:ascii="宋体" w:hAnsi="宋体" w:eastAsia="宋体" w:cs="宋体"/>
          <w:b/>
          <w:bCs/>
          <w:sz w:val="21"/>
          <w:szCs w:val="21"/>
        </w:rPr>
        <w:t>2、采购需求：</w:t>
      </w:r>
    </w:p>
    <w:p w14:paraId="62E7CCC0">
      <w:pPr>
        <w:pStyle w:val="14"/>
        <w:keepNext w:val="0"/>
        <w:keepLines w:val="0"/>
        <w:pageBreakBefore w:val="0"/>
        <w:widowControl w:val="0"/>
        <w:kinsoku/>
        <w:wordWrap/>
        <w:overflowPunct/>
        <w:topLinePunct w:val="0"/>
        <w:autoSpaceDE/>
        <w:autoSpaceDN/>
        <w:bidi w:val="0"/>
        <w:adjustRightInd/>
        <w:snapToGrid/>
        <w:spacing w:after="0" w:line="360" w:lineRule="auto"/>
        <w:ind w:left="0" w:firstLine="420" w:firstLineChars="200"/>
        <w:jc w:val="left"/>
        <w:textAlignment w:val="auto"/>
        <w:rPr>
          <w:rFonts w:hint="eastAsia" w:ascii="宋体" w:hAnsi="宋体" w:eastAsia="宋体" w:cs="宋体"/>
          <w:b w:val="0"/>
          <w:color w:val="000000"/>
          <w:kern w:val="2"/>
          <w:sz w:val="21"/>
          <w:szCs w:val="21"/>
          <w:lang w:val="en-US" w:eastAsia="zh-CN" w:bidi="ar-SA"/>
        </w:rPr>
      </w:pPr>
      <w:r>
        <w:rPr>
          <w:rFonts w:hint="eastAsia" w:ascii="宋体" w:hAnsi="宋体" w:eastAsia="宋体" w:cs="宋体"/>
          <w:b w:val="0"/>
          <w:color w:val="000000"/>
          <w:kern w:val="2"/>
          <w:sz w:val="21"/>
          <w:szCs w:val="21"/>
          <w:lang w:val="en-US" w:eastAsia="zh-CN" w:bidi="ar-SA"/>
        </w:rPr>
        <w:t xml:space="preserve">以已有确权登记、地籍调查成果为基础，采用统一的测绘基准，建立健全地籍数据库，对已登记的，重点要补充完善图形数据，对已调查未登记的，重点要整理汇交调查成果，对未调查的，重点要组织推进地籍调查，宅基地可采用影像图勾绘的简易方法。   </w:t>
      </w:r>
    </w:p>
    <w:p w14:paraId="49F9F421">
      <w:pPr>
        <w:pStyle w:val="14"/>
        <w:keepNext w:val="0"/>
        <w:keepLines w:val="0"/>
        <w:pageBreakBefore w:val="0"/>
        <w:widowControl w:val="0"/>
        <w:kinsoku/>
        <w:wordWrap/>
        <w:overflowPunct/>
        <w:topLinePunct w:val="0"/>
        <w:autoSpaceDE/>
        <w:autoSpaceDN/>
        <w:bidi w:val="0"/>
        <w:adjustRightInd/>
        <w:snapToGrid/>
        <w:spacing w:after="0" w:line="360" w:lineRule="auto"/>
        <w:ind w:left="0" w:firstLine="0" w:firstLineChars="0"/>
        <w:jc w:val="left"/>
        <w:textAlignment w:val="auto"/>
        <w:rPr>
          <w:rFonts w:hint="eastAsia" w:ascii="宋体" w:hAnsi="宋体" w:eastAsia="宋体" w:cs="宋体"/>
          <w:sz w:val="21"/>
          <w:szCs w:val="21"/>
        </w:rPr>
      </w:pPr>
      <w:r>
        <w:rPr>
          <w:rFonts w:hint="eastAsia" w:ascii="宋体" w:hAnsi="宋体" w:eastAsia="宋体" w:cs="宋体"/>
          <w:b/>
          <w:bCs/>
          <w:sz w:val="21"/>
          <w:szCs w:val="21"/>
        </w:rPr>
        <w:t xml:space="preserve"> </w:t>
      </w:r>
      <w:r>
        <w:rPr>
          <w:rFonts w:hint="eastAsia" w:ascii="宋体" w:hAnsi="宋体" w:eastAsia="宋体" w:cs="宋体"/>
          <w:b/>
          <w:bCs/>
          <w:sz w:val="21"/>
          <w:szCs w:val="21"/>
          <w:lang w:val="en-US" w:eastAsia="zh-CN"/>
        </w:rPr>
        <w:t>3</w:t>
      </w:r>
      <w:r>
        <w:rPr>
          <w:rFonts w:hint="eastAsia" w:ascii="宋体" w:hAnsi="宋体" w:eastAsia="宋体" w:cs="宋体"/>
          <w:b/>
          <w:bCs/>
          <w:sz w:val="21"/>
          <w:szCs w:val="21"/>
        </w:rPr>
        <w:t>、</w:t>
      </w:r>
      <w:r>
        <w:rPr>
          <w:rFonts w:hint="eastAsia" w:ascii="宋体" w:hAnsi="宋体" w:eastAsia="宋体" w:cs="宋体"/>
          <w:b/>
          <w:bCs/>
          <w:sz w:val="21"/>
          <w:szCs w:val="21"/>
          <w:lang w:eastAsia="zh-CN"/>
        </w:rPr>
        <w:t>项目</w:t>
      </w:r>
      <w:r>
        <w:rPr>
          <w:rFonts w:hint="eastAsia" w:ascii="宋体" w:hAnsi="宋体" w:eastAsia="宋体" w:cs="宋体"/>
          <w:b/>
          <w:bCs/>
          <w:sz w:val="21"/>
          <w:szCs w:val="21"/>
        </w:rPr>
        <w:t>范围：</w:t>
      </w:r>
    </w:p>
    <w:p w14:paraId="0DD8B790">
      <w:pPr>
        <w:pStyle w:val="14"/>
        <w:keepNext w:val="0"/>
        <w:keepLines w:val="0"/>
        <w:pageBreakBefore w:val="0"/>
        <w:widowControl w:val="0"/>
        <w:kinsoku/>
        <w:wordWrap/>
        <w:overflowPunct/>
        <w:topLinePunct w:val="0"/>
        <w:autoSpaceDE/>
        <w:autoSpaceDN/>
        <w:bidi w:val="0"/>
        <w:adjustRightInd/>
        <w:snapToGrid/>
        <w:spacing w:after="0" w:line="360" w:lineRule="auto"/>
        <w:ind w:left="0" w:firstLine="420" w:firstLineChars="200"/>
        <w:jc w:val="left"/>
        <w:textAlignment w:val="auto"/>
        <w:rPr>
          <w:rFonts w:hint="eastAsia" w:ascii="宋体" w:hAnsi="宋体" w:eastAsia="宋体" w:cs="宋体"/>
          <w:b w:val="0"/>
          <w:color w:val="000000"/>
          <w:kern w:val="2"/>
          <w:sz w:val="21"/>
          <w:szCs w:val="21"/>
          <w:lang w:val="en-US" w:eastAsia="zh-CN" w:bidi="ar-SA"/>
        </w:rPr>
      </w:pPr>
      <w:r>
        <w:rPr>
          <w:rFonts w:hint="eastAsia" w:ascii="宋体" w:hAnsi="宋体" w:eastAsia="宋体" w:cs="宋体"/>
          <w:b w:val="0"/>
          <w:color w:val="000000"/>
          <w:kern w:val="2"/>
          <w:sz w:val="21"/>
          <w:szCs w:val="21"/>
          <w:lang w:val="en-US" w:eastAsia="zh-CN" w:bidi="ar-SA"/>
        </w:rPr>
        <w:t>龙井市全域。</w:t>
      </w:r>
    </w:p>
    <w:p w14:paraId="4D72403F">
      <w:pPr>
        <w:pStyle w:val="14"/>
        <w:keepNext w:val="0"/>
        <w:keepLines w:val="0"/>
        <w:pageBreakBefore w:val="0"/>
        <w:widowControl w:val="0"/>
        <w:kinsoku/>
        <w:wordWrap/>
        <w:overflowPunct/>
        <w:topLinePunct w:val="0"/>
        <w:autoSpaceDE/>
        <w:autoSpaceDN/>
        <w:bidi w:val="0"/>
        <w:adjustRightInd/>
        <w:snapToGrid/>
        <w:spacing w:after="0" w:line="360" w:lineRule="auto"/>
        <w:ind w:lef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 xml:space="preserve"> </w:t>
      </w:r>
      <w:r>
        <w:rPr>
          <w:rFonts w:hint="eastAsia" w:ascii="宋体" w:hAnsi="宋体" w:eastAsia="宋体" w:cs="宋体"/>
          <w:b/>
          <w:bCs/>
          <w:sz w:val="21"/>
          <w:szCs w:val="21"/>
          <w:lang w:val="en-US" w:eastAsia="zh-CN"/>
        </w:rPr>
        <w:t>4</w:t>
      </w:r>
      <w:r>
        <w:rPr>
          <w:rFonts w:hint="eastAsia" w:ascii="宋体" w:hAnsi="宋体" w:eastAsia="宋体" w:cs="宋体"/>
          <w:b/>
          <w:bCs/>
          <w:sz w:val="21"/>
          <w:szCs w:val="21"/>
        </w:rPr>
        <w:t>、期限：</w:t>
      </w:r>
    </w:p>
    <w:p w14:paraId="4356C6FF">
      <w:pPr>
        <w:pStyle w:val="14"/>
        <w:keepNext w:val="0"/>
        <w:keepLines w:val="0"/>
        <w:pageBreakBefore w:val="0"/>
        <w:widowControl w:val="0"/>
        <w:kinsoku/>
        <w:wordWrap/>
        <w:overflowPunct/>
        <w:topLinePunct w:val="0"/>
        <w:autoSpaceDE/>
        <w:autoSpaceDN/>
        <w:bidi w:val="0"/>
        <w:adjustRightInd/>
        <w:snapToGrid/>
        <w:spacing w:after="0" w:line="360" w:lineRule="auto"/>
        <w:ind w:left="0" w:firstLine="0" w:firstLineChars="0"/>
        <w:jc w:val="left"/>
        <w:textAlignment w:val="auto"/>
        <w:rPr>
          <w:rFonts w:hint="eastAsia" w:ascii="宋体" w:hAnsi="宋体" w:eastAsia="宋体" w:cs="宋体"/>
          <w:b w:val="0"/>
          <w:sz w:val="21"/>
          <w:szCs w:val="21"/>
        </w:rPr>
      </w:pPr>
      <w:r>
        <w:rPr>
          <w:rFonts w:hint="eastAsia" w:ascii="宋体" w:hAnsi="宋体" w:eastAsia="宋体" w:cs="宋体"/>
          <w:sz w:val="21"/>
          <w:szCs w:val="21"/>
        </w:rPr>
        <w:t xml:space="preserve">   </w:t>
      </w:r>
      <w:r>
        <w:rPr>
          <w:rFonts w:hint="eastAsia" w:ascii="宋体" w:hAnsi="宋体" w:eastAsia="宋体" w:cs="宋体"/>
          <w:b w:val="0"/>
          <w:sz w:val="21"/>
          <w:szCs w:val="21"/>
        </w:rPr>
        <w:t xml:space="preserve"> 202</w:t>
      </w:r>
      <w:r>
        <w:rPr>
          <w:rFonts w:hint="eastAsia" w:ascii="宋体" w:hAnsi="宋体" w:eastAsia="宋体" w:cs="宋体"/>
          <w:b w:val="0"/>
          <w:sz w:val="21"/>
          <w:szCs w:val="21"/>
          <w:lang w:val="en-US" w:eastAsia="zh-CN"/>
        </w:rPr>
        <w:t>5</w:t>
      </w:r>
      <w:r>
        <w:rPr>
          <w:rFonts w:hint="eastAsia" w:ascii="宋体" w:hAnsi="宋体" w:eastAsia="宋体" w:cs="宋体"/>
          <w:b w:val="0"/>
          <w:sz w:val="21"/>
          <w:szCs w:val="21"/>
        </w:rPr>
        <w:t>年至20</w:t>
      </w:r>
      <w:r>
        <w:rPr>
          <w:rFonts w:hint="eastAsia" w:ascii="宋体" w:hAnsi="宋体" w:eastAsia="宋体" w:cs="宋体"/>
          <w:b w:val="0"/>
          <w:sz w:val="21"/>
          <w:szCs w:val="21"/>
          <w:lang w:val="en-US" w:eastAsia="zh-CN"/>
        </w:rPr>
        <w:t>26</w:t>
      </w:r>
      <w:r>
        <w:rPr>
          <w:rFonts w:hint="eastAsia" w:ascii="宋体" w:hAnsi="宋体" w:eastAsia="宋体" w:cs="宋体"/>
          <w:b w:val="0"/>
          <w:sz w:val="21"/>
          <w:szCs w:val="21"/>
        </w:rPr>
        <w:t>年。</w:t>
      </w:r>
    </w:p>
    <w:p w14:paraId="072FFA90">
      <w:pPr>
        <w:keepNext w:val="0"/>
        <w:keepLines w:val="0"/>
        <w:pageBreakBefore w:val="0"/>
        <w:widowControl w:val="0"/>
        <w:kinsoku/>
        <w:wordWrap/>
        <w:overflowPunct/>
        <w:topLinePunct w:val="0"/>
        <w:autoSpaceDE/>
        <w:autoSpaceDN/>
        <w:bidi w:val="0"/>
        <w:adjustRightInd/>
        <w:snapToGrid/>
        <w:spacing w:line="360" w:lineRule="auto"/>
        <w:ind w:left="0" w:firstLine="0" w:firstLineChars="0"/>
        <w:jc w:val="left"/>
        <w:textAlignment w:val="auto"/>
        <w:rPr>
          <w:rFonts w:hint="eastAsia" w:ascii="宋体" w:hAnsi="宋体" w:eastAsia="宋体" w:cs="宋体"/>
          <w:b/>
          <w:sz w:val="21"/>
          <w:szCs w:val="21"/>
        </w:rPr>
      </w:pPr>
      <w:r>
        <w:rPr>
          <w:rFonts w:hint="eastAsia" w:ascii="宋体" w:hAnsi="宋体" w:eastAsia="宋体" w:cs="宋体"/>
          <w:b/>
          <w:sz w:val="21"/>
          <w:szCs w:val="21"/>
        </w:rPr>
        <w:t xml:space="preserve"> </w:t>
      </w:r>
      <w:r>
        <w:rPr>
          <w:rFonts w:hint="eastAsia" w:ascii="宋体" w:hAnsi="宋体" w:eastAsia="宋体" w:cs="宋体"/>
          <w:b/>
          <w:sz w:val="21"/>
          <w:szCs w:val="21"/>
          <w:lang w:val="en-US" w:eastAsia="zh-CN"/>
        </w:rPr>
        <w:t>5</w:t>
      </w:r>
      <w:r>
        <w:rPr>
          <w:rFonts w:hint="eastAsia" w:ascii="宋体" w:hAnsi="宋体" w:eastAsia="宋体" w:cs="宋体"/>
          <w:b/>
          <w:sz w:val="21"/>
          <w:szCs w:val="21"/>
        </w:rPr>
        <w:t>、</w:t>
      </w:r>
      <w:r>
        <w:rPr>
          <w:rFonts w:hint="eastAsia" w:ascii="宋体" w:hAnsi="宋体" w:eastAsia="宋体" w:cs="宋体"/>
          <w:b/>
          <w:sz w:val="21"/>
          <w:szCs w:val="21"/>
          <w:lang w:eastAsia="zh-CN"/>
        </w:rPr>
        <w:t>项目</w:t>
      </w:r>
      <w:r>
        <w:rPr>
          <w:rFonts w:hint="eastAsia" w:ascii="宋体" w:hAnsi="宋体" w:eastAsia="宋体" w:cs="宋体"/>
          <w:b/>
          <w:sz w:val="21"/>
          <w:szCs w:val="21"/>
        </w:rPr>
        <w:t>内容：</w:t>
      </w:r>
    </w:p>
    <w:p w14:paraId="26C2D821">
      <w:pPr>
        <w:keepNext w:val="0"/>
        <w:keepLines w:val="0"/>
        <w:pageBreakBefore w:val="0"/>
        <w:widowControl w:val="0"/>
        <w:kinsoku/>
        <w:wordWrap/>
        <w:overflowPunct/>
        <w:topLinePunct w:val="0"/>
        <w:autoSpaceDE/>
        <w:autoSpaceDN/>
        <w:bidi w:val="0"/>
        <w:adjustRightInd/>
        <w:snapToGrid/>
        <w:spacing w:line="360" w:lineRule="auto"/>
        <w:ind w:left="0" w:firstLine="0" w:firstLine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rPr>
        <w:t xml:space="preserve">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2025年底前，完成宅基地和集体建设用地地籍调查成果收集整理，未调查宗地和已登记宗地缺失图形数据的要完成宗地范围勾绘，数据成果汇交到部，并将其它已入库地籍数据上图。2026年底前，完成国有建设用地地籍调查成果收集整理，补充完善已登记宗地的图形数据，入库上图并汇交到部。</w:t>
      </w:r>
    </w:p>
    <w:p w14:paraId="55E3A87F">
      <w:pPr>
        <w:pStyle w:val="14"/>
        <w:keepNext w:val="0"/>
        <w:keepLines w:val="0"/>
        <w:pageBreakBefore w:val="0"/>
        <w:widowControl w:val="0"/>
        <w:kinsoku/>
        <w:wordWrap/>
        <w:overflowPunct/>
        <w:topLinePunct w:val="0"/>
        <w:autoSpaceDE/>
        <w:autoSpaceDN/>
        <w:bidi w:val="0"/>
        <w:adjustRightInd/>
        <w:snapToGrid/>
        <w:spacing w:after="0" w:line="360" w:lineRule="auto"/>
        <w:ind w:left="0" w:firstLine="0" w:firstLineChars="0"/>
        <w:jc w:val="left"/>
        <w:textAlignment w:val="auto"/>
        <w:rPr>
          <w:rFonts w:hint="eastAsia" w:ascii="宋体" w:hAnsi="宋体" w:eastAsia="宋体" w:cs="宋体"/>
          <w:b/>
          <w:bCs/>
          <w:color w:val="000000"/>
          <w:sz w:val="21"/>
          <w:szCs w:val="21"/>
        </w:rPr>
      </w:pPr>
      <w:r>
        <w:rPr>
          <w:rFonts w:hint="eastAsia" w:ascii="宋体" w:hAnsi="宋体" w:eastAsia="宋体" w:cs="宋体"/>
          <w:b/>
          <w:bCs/>
          <w:color w:val="000000"/>
          <w:sz w:val="21"/>
          <w:szCs w:val="21"/>
        </w:rPr>
        <w:t>二、</w:t>
      </w:r>
      <w:r>
        <w:rPr>
          <w:rFonts w:hint="eastAsia" w:ascii="宋体" w:hAnsi="宋体" w:eastAsia="宋体" w:cs="宋体"/>
          <w:b/>
          <w:bCs/>
          <w:sz w:val="21"/>
          <w:szCs w:val="21"/>
          <w:lang w:eastAsia="zh-CN"/>
        </w:rPr>
        <w:t>技术规范</w:t>
      </w:r>
      <w:r>
        <w:rPr>
          <w:rFonts w:hint="eastAsia" w:ascii="宋体" w:hAnsi="宋体" w:eastAsia="宋体" w:cs="宋体"/>
          <w:b/>
          <w:bCs/>
          <w:color w:val="000000"/>
          <w:sz w:val="21"/>
          <w:szCs w:val="21"/>
        </w:rPr>
        <w:t>：</w:t>
      </w:r>
    </w:p>
    <w:p w14:paraId="7FC5CDAA">
      <w:pPr>
        <w:pStyle w:val="14"/>
        <w:keepNext w:val="0"/>
        <w:keepLines w:val="0"/>
        <w:pageBreakBefore w:val="0"/>
        <w:widowControl w:val="0"/>
        <w:kinsoku/>
        <w:wordWrap/>
        <w:overflowPunct/>
        <w:topLinePunct w:val="0"/>
        <w:autoSpaceDE/>
        <w:autoSpaceDN/>
        <w:bidi w:val="0"/>
        <w:adjustRightInd/>
        <w:snapToGrid/>
        <w:spacing w:after="0" w:line="360" w:lineRule="auto"/>
        <w:ind w:left="0" w:firstLine="0" w:firstLineChars="0"/>
        <w:jc w:val="left"/>
        <w:textAlignment w:val="auto"/>
        <w:rPr>
          <w:rFonts w:hint="eastAsia" w:ascii="宋体" w:hAnsi="宋体" w:eastAsia="宋体" w:cs="宋体"/>
          <w:b w:val="0"/>
          <w:kern w:val="2"/>
          <w:sz w:val="21"/>
          <w:szCs w:val="21"/>
          <w:lang w:val="en-US" w:eastAsia="zh-CN" w:bidi="ar-SA"/>
        </w:rPr>
      </w:pPr>
      <w:r>
        <w:rPr>
          <w:rFonts w:hint="eastAsia" w:ascii="宋体" w:hAnsi="宋体" w:eastAsia="宋体" w:cs="宋体"/>
          <w:b w:val="0"/>
          <w:kern w:val="2"/>
          <w:sz w:val="21"/>
          <w:szCs w:val="21"/>
          <w:lang w:val="en-US" w:eastAsia="zh-CN" w:bidi="ar-SA"/>
        </w:rPr>
        <w:t>GB/T 13989国家基本比例尺地形图分幅和编号</w:t>
      </w:r>
    </w:p>
    <w:p w14:paraId="2D3EFBAA">
      <w:pPr>
        <w:pStyle w:val="14"/>
        <w:keepNext w:val="0"/>
        <w:keepLines w:val="0"/>
        <w:pageBreakBefore w:val="0"/>
        <w:widowControl w:val="0"/>
        <w:kinsoku/>
        <w:wordWrap/>
        <w:overflowPunct/>
        <w:topLinePunct w:val="0"/>
        <w:autoSpaceDE/>
        <w:autoSpaceDN/>
        <w:bidi w:val="0"/>
        <w:adjustRightInd/>
        <w:snapToGrid/>
        <w:spacing w:after="0" w:line="360" w:lineRule="auto"/>
        <w:ind w:left="0" w:firstLine="0" w:firstLineChars="0"/>
        <w:jc w:val="left"/>
        <w:textAlignment w:val="auto"/>
        <w:rPr>
          <w:rFonts w:hint="eastAsia" w:ascii="宋体" w:hAnsi="宋体" w:eastAsia="宋体" w:cs="宋体"/>
          <w:b w:val="0"/>
          <w:kern w:val="2"/>
          <w:sz w:val="21"/>
          <w:szCs w:val="21"/>
          <w:lang w:val="en-US" w:eastAsia="zh-CN" w:bidi="ar-SA"/>
        </w:rPr>
      </w:pPr>
      <w:r>
        <w:rPr>
          <w:rFonts w:hint="eastAsia" w:ascii="宋体" w:hAnsi="宋体" w:eastAsia="宋体" w:cs="宋体"/>
          <w:b w:val="0"/>
          <w:kern w:val="2"/>
          <w:sz w:val="21"/>
          <w:szCs w:val="21"/>
          <w:lang w:val="en-US" w:eastAsia="zh-CN" w:bidi="ar-SA"/>
        </w:rPr>
        <w:t>GB/T 20257.1 国家基本比例尺地图图式第1部分:1:5001:10001:2000地形图图式</w:t>
      </w:r>
    </w:p>
    <w:p w14:paraId="312CFF55">
      <w:pPr>
        <w:pStyle w:val="14"/>
        <w:keepNext w:val="0"/>
        <w:keepLines w:val="0"/>
        <w:pageBreakBefore w:val="0"/>
        <w:widowControl w:val="0"/>
        <w:kinsoku/>
        <w:wordWrap/>
        <w:overflowPunct/>
        <w:topLinePunct w:val="0"/>
        <w:autoSpaceDE/>
        <w:autoSpaceDN/>
        <w:bidi w:val="0"/>
        <w:adjustRightInd/>
        <w:snapToGrid/>
        <w:spacing w:after="0" w:line="360" w:lineRule="auto"/>
        <w:ind w:left="0" w:firstLine="0" w:firstLineChars="0"/>
        <w:jc w:val="left"/>
        <w:textAlignment w:val="auto"/>
        <w:rPr>
          <w:rFonts w:hint="eastAsia" w:ascii="宋体" w:hAnsi="宋体" w:eastAsia="宋体" w:cs="宋体"/>
          <w:b w:val="0"/>
          <w:kern w:val="2"/>
          <w:sz w:val="21"/>
          <w:szCs w:val="21"/>
          <w:lang w:val="en-US" w:eastAsia="zh-CN" w:bidi="ar-SA"/>
        </w:rPr>
      </w:pPr>
      <w:r>
        <w:rPr>
          <w:rFonts w:hint="eastAsia" w:ascii="宋体" w:hAnsi="宋体" w:eastAsia="宋体" w:cs="宋体"/>
          <w:b w:val="0"/>
          <w:kern w:val="2"/>
          <w:sz w:val="21"/>
          <w:szCs w:val="21"/>
          <w:lang w:val="en-US" w:eastAsia="zh-CN" w:bidi="ar-SA"/>
        </w:rPr>
        <w:t>GB/T 20257.2国家基本比例尺地图图式第2部分:1:50001:10000地形图图式</w:t>
      </w:r>
    </w:p>
    <w:p w14:paraId="19E2F0B5">
      <w:pPr>
        <w:pStyle w:val="14"/>
        <w:keepNext w:val="0"/>
        <w:keepLines w:val="0"/>
        <w:pageBreakBefore w:val="0"/>
        <w:widowControl w:val="0"/>
        <w:kinsoku/>
        <w:wordWrap/>
        <w:overflowPunct/>
        <w:topLinePunct w:val="0"/>
        <w:autoSpaceDE/>
        <w:autoSpaceDN/>
        <w:bidi w:val="0"/>
        <w:adjustRightInd/>
        <w:snapToGrid/>
        <w:spacing w:after="0" w:line="360" w:lineRule="auto"/>
        <w:ind w:left="0" w:firstLine="0" w:firstLineChars="0"/>
        <w:jc w:val="left"/>
        <w:textAlignment w:val="auto"/>
        <w:rPr>
          <w:rFonts w:hint="eastAsia" w:ascii="宋体" w:hAnsi="宋体" w:eastAsia="宋体" w:cs="宋体"/>
          <w:b w:val="0"/>
          <w:kern w:val="2"/>
          <w:sz w:val="21"/>
          <w:szCs w:val="21"/>
          <w:lang w:val="en-US" w:eastAsia="zh-CN" w:bidi="ar-SA"/>
        </w:rPr>
      </w:pPr>
      <w:r>
        <w:rPr>
          <w:rFonts w:hint="eastAsia" w:ascii="宋体" w:hAnsi="宋体" w:eastAsia="宋体" w:cs="宋体"/>
          <w:b w:val="0"/>
          <w:kern w:val="2"/>
          <w:sz w:val="21"/>
          <w:szCs w:val="21"/>
          <w:lang w:val="en-US" w:eastAsia="zh-CN" w:bidi="ar-SA"/>
        </w:rPr>
        <w:t>GB/T 20257.3 国家基本比例尺地图图式第3部分:1:250001:500001:100000地形图图式</w:t>
      </w:r>
    </w:p>
    <w:p w14:paraId="5DE58F1C">
      <w:pPr>
        <w:pStyle w:val="14"/>
        <w:keepNext w:val="0"/>
        <w:keepLines w:val="0"/>
        <w:pageBreakBefore w:val="0"/>
        <w:widowControl w:val="0"/>
        <w:kinsoku/>
        <w:wordWrap/>
        <w:overflowPunct/>
        <w:topLinePunct w:val="0"/>
        <w:autoSpaceDE/>
        <w:autoSpaceDN/>
        <w:bidi w:val="0"/>
        <w:adjustRightInd/>
        <w:snapToGrid/>
        <w:spacing w:after="0" w:line="360" w:lineRule="auto"/>
        <w:ind w:left="0" w:firstLine="0" w:firstLineChars="0"/>
        <w:jc w:val="left"/>
        <w:textAlignment w:val="auto"/>
        <w:rPr>
          <w:rFonts w:hint="eastAsia" w:ascii="宋体" w:hAnsi="宋体" w:eastAsia="宋体" w:cs="宋体"/>
          <w:b w:val="0"/>
          <w:kern w:val="2"/>
          <w:sz w:val="21"/>
          <w:szCs w:val="21"/>
          <w:lang w:val="en-US" w:eastAsia="zh-CN" w:bidi="ar-SA"/>
        </w:rPr>
      </w:pPr>
      <w:r>
        <w:rPr>
          <w:rFonts w:hint="eastAsia" w:ascii="宋体" w:hAnsi="宋体" w:eastAsia="宋体" w:cs="宋体"/>
          <w:b w:val="0"/>
          <w:kern w:val="2"/>
          <w:sz w:val="21"/>
          <w:szCs w:val="21"/>
          <w:lang w:val="en-US" w:eastAsia="zh-CN" w:bidi="ar-SA"/>
        </w:rPr>
        <w:t>GB/T 42547地籍调查规程</w:t>
      </w:r>
    </w:p>
    <w:p w14:paraId="7A9A05B7">
      <w:pPr>
        <w:pStyle w:val="14"/>
        <w:keepNext w:val="0"/>
        <w:keepLines w:val="0"/>
        <w:pageBreakBefore w:val="0"/>
        <w:widowControl w:val="0"/>
        <w:kinsoku/>
        <w:wordWrap/>
        <w:overflowPunct/>
        <w:topLinePunct w:val="0"/>
        <w:autoSpaceDE/>
        <w:autoSpaceDN/>
        <w:bidi w:val="0"/>
        <w:adjustRightInd/>
        <w:snapToGrid/>
        <w:spacing w:after="0" w:line="360" w:lineRule="auto"/>
        <w:ind w:left="0" w:firstLine="0" w:firstLineChars="0"/>
        <w:jc w:val="left"/>
        <w:textAlignment w:val="auto"/>
        <w:rPr>
          <w:rFonts w:hint="eastAsia" w:ascii="宋体" w:hAnsi="宋体" w:eastAsia="宋体" w:cs="宋体"/>
          <w:b w:val="0"/>
          <w:kern w:val="2"/>
          <w:sz w:val="21"/>
          <w:szCs w:val="21"/>
          <w:lang w:val="en-US" w:eastAsia="zh-CN" w:bidi="ar-SA"/>
        </w:rPr>
      </w:pPr>
      <w:r>
        <w:rPr>
          <w:rFonts w:hint="eastAsia" w:ascii="宋体" w:hAnsi="宋体" w:eastAsia="宋体" w:cs="宋体"/>
          <w:b w:val="0"/>
          <w:kern w:val="2"/>
          <w:sz w:val="21"/>
          <w:szCs w:val="21"/>
          <w:lang w:val="en-US" w:eastAsia="zh-CN" w:bidi="ar-SA"/>
        </w:rPr>
        <w:t>TD/T 1015.1地籍数据库 第1部分:不动产</w:t>
      </w:r>
    </w:p>
    <w:p w14:paraId="15A1D242">
      <w:pPr>
        <w:pStyle w:val="14"/>
        <w:keepNext w:val="0"/>
        <w:keepLines w:val="0"/>
        <w:pageBreakBefore w:val="0"/>
        <w:widowControl w:val="0"/>
        <w:kinsoku/>
        <w:wordWrap/>
        <w:overflowPunct/>
        <w:topLinePunct w:val="0"/>
        <w:autoSpaceDE/>
        <w:autoSpaceDN/>
        <w:bidi w:val="0"/>
        <w:adjustRightInd/>
        <w:snapToGrid/>
        <w:spacing w:after="0" w:line="360" w:lineRule="auto"/>
        <w:ind w:left="0" w:firstLine="0" w:firstLineChars="0"/>
        <w:jc w:val="left"/>
        <w:textAlignment w:val="auto"/>
        <w:rPr>
          <w:rFonts w:hint="eastAsia" w:ascii="宋体" w:hAnsi="宋体" w:eastAsia="宋体" w:cs="宋体"/>
          <w:b w:val="0"/>
          <w:kern w:val="2"/>
          <w:sz w:val="21"/>
          <w:szCs w:val="21"/>
          <w:lang w:val="en-US" w:eastAsia="zh-CN" w:bidi="ar-SA"/>
        </w:rPr>
      </w:pPr>
      <w:r>
        <w:rPr>
          <w:rFonts w:hint="eastAsia" w:ascii="宋体" w:hAnsi="宋体" w:eastAsia="宋体" w:cs="宋体"/>
          <w:b w:val="0"/>
          <w:kern w:val="2"/>
          <w:sz w:val="21"/>
          <w:szCs w:val="21"/>
          <w:lang w:val="en-US" w:eastAsia="zh-CN" w:bidi="ar-SA"/>
        </w:rPr>
        <w:t>TD/T 1015.2地籍数据库第2部分:自然资源</w:t>
      </w:r>
    </w:p>
    <w:p w14:paraId="3C56A8A8">
      <w:pPr>
        <w:pStyle w:val="14"/>
        <w:keepNext w:val="0"/>
        <w:keepLines w:val="0"/>
        <w:pageBreakBefore w:val="0"/>
        <w:widowControl w:val="0"/>
        <w:kinsoku/>
        <w:wordWrap/>
        <w:overflowPunct/>
        <w:topLinePunct w:val="0"/>
        <w:autoSpaceDE/>
        <w:autoSpaceDN/>
        <w:bidi w:val="0"/>
        <w:adjustRightInd/>
        <w:snapToGrid/>
        <w:spacing w:after="0" w:line="360" w:lineRule="auto"/>
        <w:ind w:left="0" w:firstLine="0" w:firstLineChars="0"/>
        <w:jc w:val="left"/>
        <w:textAlignment w:val="auto"/>
        <w:rPr>
          <w:rFonts w:hint="eastAsia" w:ascii="宋体" w:hAnsi="宋体" w:eastAsia="宋体" w:cs="宋体"/>
          <w:b w:val="0"/>
          <w:kern w:val="2"/>
          <w:sz w:val="21"/>
          <w:szCs w:val="21"/>
          <w:lang w:val="en-US" w:eastAsia="zh-CN" w:bidi="ar-SA"/>
        </w:rPr>
      </w:pPr>
      <w:r>
        <w:rPr>
          <w:rFonts w:hint="eastAsia" w:ascii="宋体" w:hAnsi="宋体" w:eastAsia="宋体" w:cs="宋体"/>
          <w:b w:val="0"/>
          <w:kern w:val="2"/>
          <w:sz w:val="21"/>
          <w:szCs w:val="21"/>
          <w:lang w:val="en-US" w:eastAsia="zh-CN" w:bidi="ar-SA"/>
        </w:rPr>
        <w:t>TD/T1055 第三次全国国土调查技术规程</w:t>
      </w:r>
    </w:p>
    <w:p w14:paraId="0EC20892">
      <w:pPr>
        <w:keepNext w:val="0"/>
        <w:keepLines w:val="0"/>
        <w:pageBreakBefore w:val="0"/>
        <w:widowControl w:val="0"/>
        <w:kinsoku/>
        <w:wordWrap/>
        <w:overflowPunct/>
        <w:topLinePunct w:val="0"/>
        <w:autoSpaceDE/>
        <w:autoSpaceDN/>
        <w:bidi w:val="0"/>
        <w:adjustRightInd/>
        <w:snapToGrid/>
        <w:spacing w:line="360" w:lineRule="auto"/>
        <w:ind w:left="0" w:firstLine="0" w:firstLineChars="0"/>
        <w:jc w:val="left"/>
        <w:textAlignment w:val="auto"/>
        <w:rPr>
          <w:rFonts w:hint="eastAsia" w:ascii="宋体" w:hAnsi="宋体" w:eastAsia="宋体" w:cs="宋体"/>
          <w:color w:val="000000"/>
          <w:sz w:val="21"/>
          <w:szCs w:val="21"/>
        </w:rPr>
      </w:pPr>
      <w:r>
        <w:rPr>
          <w:rFonts w:hint="eastAsia" w:ascii="宋体" w:hAnsi="宋体" w:eastAsia="宋体" w:cs="宋体"/>
          <w:b/>
          <w:bCs/>
          <w:sz w:val="21"/>
          <w:szCs w:val="21"/>
        </w:rPr>
        <w:t>三、</w:t>
      </w:r>
      <w:r>
        <w:rPr>
          <w:rFonts w:hint="eastAsia" w:ascii="宋体" w:hAnsi="宋体" w:eastAsia="宋体" w:cs="宋体"/>
          <w:b/>
          <w:bCs/>
          <w:color w:val="000000"/>
          <w:sz w:val="21"/>
          <w:szCs w:val="21"/>
        </w:rPr>
        <w:t>采购服务项目验收标准</w:t>
      </w:r>
    </w:p>
    <w:p w14:paraId="10431955">
      <w:pPr>
        <w:pStyle w:val="8"/>
        <w:keepNext w:val="0"/>
        <w:keepLines w:val="0"/>
        <w:pageBreakBefore w:val="0"/>
        <w:widowControl w:val="0"/>
        <w:kinsoku/>
        <w:wordWrap/>
        <w:overflowPunct/>
        <w:topLinePunct w:val="0"/>
        <w:autoSpaceDE/>
        <w:autoSpaceDN/>
        <w:bidi w:val="0"/>
        <w:adjustRightInd/>
        <w:snapToGrid/>
        <w:spacing w:line="360" w:lineRule="auto"/>
        <w:ind w:left="0" w:firstLine="0" w:firstLineChars="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符合国家标准、行业标准。</w:t>
      </w:r>
    </w:p>
    <w:p w14:paraId="299A6DE3">
      <w:pPr>
        <w:pStyle w:val="8"/>
        <w:keepNext w:val="0"/>
        <w:keepLines w:val="0"/>
        <w:pageBreakBefore w:val="0"/>
        <w:widowControl w:val="0"/>
        <w:numPr>
          <w:ilvl w:val="0"/>
          <w:numId w:val="2"/>
        </w:numPr>
        <w:kinsoku/>
        <w:wordWrap/>
        <w:overflowPunct/>
        <w:topLinePunct w:val="0"/>
        <w:autoSpaceDE/>
        <w:autoSpaceDN/>
        <w:bidi w:val="0"/>
        <w:adjustRightInd/>
        <w:snapToGrid/>
        <w:spacing w:line="360" w:lineRule="auto"/>
        <w:ind w:left="0" w:firstLine="0" w:firstLineChars="0"/>
        <w:jc w:val="left"/>
        <w:textAlignment w:val="auto"/>
        <w:rPr>
          <w:rFonts w:hint="eastAsia" w:ascii="宋体" w:hAnsi="宋体" w:eastAsia="宋体" w:cs="宋体"/>
          <w:b/>
          <w:bCs/>
          <w:color w:val="000000"/>
          <w:sz w:val="21"/>
          <w:szCs w:val="21"/>
          <w:lang w:val="en-US" w:eastAsia="zh-CN"/>
        </w:rPr>
      </w:pPr>
      <w:r>
        <w:rPr>
          <w:rFonts w:hint="eastAsia" w:ascii="宋体" w:hAnsi="宋体" w:eastAsia="宋体" w:cs="宋体"/>
          <w:b/>
          <w:bCs/>
          <w:color w:val="000000"/>
          <w:sz w:val="21"/>
          <w:szCs w:val="21"/>
          <w:lang w:val="en-US" w:eastAsia="zh-CN"/>
        </w:rPr>
        <w:t>地籍编制成果要求</w:t>
      </w:r>
    </w:p>
    <w:p w14:paraId="7284344F">
      <w:pPr>
        <w:pStyle w:val="8"/>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000000"/>
          <w:sz w:val="21"/>
          <w:szCs w:val="21"/>
          <w:highlight w:val="yellow"/>
          <w:lang w:val="en-US" w:eastAsia="zh-CN"/>
        </w:rPr>
      </w:pPr>
      <w:r>
        <w:rPr>
          <w:rFonts w:hint="eastAsia" w:ascii="宋体" w:hAnsi="宋体" w:eastAsia="宋体" w:cs="宋体"/>
          <w:b w:val="0"/>
          <w:bCs w:val="0"/>
          <w:color w:val="000000"/>
          <w:sz w:val="21"/>
          <w:szCs w:val="21"/>
          <w:highlight w:val="yellow"/>
          <w:lang w:val="en-US" w:eastAsia="zh-CN"/>
        </w:rPr>
        <w:t>1.提供完善的地籍数据，健全的地籍数据库。</w:t>
      </w:r>
    </w:p>
    <w:p w14:paraId="7EEE02A2">
      <w:pPr>
        <w:pStyle w:val="8"/>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b/>
          <w:sz w:val="28"/>
          <w:szCs w:val="28"/>
          <w:lang w:val="zh-CN"/>
        </w:rPr>
      </w:pPr>
      <w:r>
        <w:rPr>
          <w:rFonts w:hint="eastAsia" w:ascii="宋体" w:hAnsi="宋体" w:eastAsia="宋体" w:cs="宋体"/>
          <w:b w:val="0"/>
          <w:bCs w:val="0"/>
          <w:color w:val="000000"/>
          <w:sz w:val="21"/>
          <w:szCs w:val="21"/>
          <w:highlight w:val="yellow"/>
          <w:lang w:val="en-US" w:eastAsia="zh-CN"/>
        </w:rPr>
        <w:t>2.提供全域覆盖、要素齐全、现势有效的地籍“一张图” 。</w:t>
      </w:r>
    </w:p>
    <w:p w14:paraId="4BC2E6F2">
      <w:pPr>
        <w:autoSpaceDE w:val="0"/>
        <w:autoSpaceDN w:val="0"/>
        <w:spacing w:line="360" w:lineRule="auto"/>
        <w:jc w:val="center"/>
        <w:rPr>
          <w:rFonts w:ascii="宋体" w:hAnsi="宋体"/>
          <w:b/>
          <w:sz w:val="28"/>
          <w:szCs w:val="28"/>
        </w:rPr>
      </w:pPr>
      <w:r>
        <w:rPr>
          <w:rFonts w:hint="eastAsia" w:ascii="宋体" w:hAnsi="宋体"/>
          <w:b/>
          <w:sz w:val="28"/>
          <w:szCs w:val="28"/>
          <w:lang w:val="zh-CN"/>
        </w:rPr>
        <w:t xml:space="preserve">第三部分  </w:t>
      </w:r>
      <w:r>
        <w:rPr>
          <w:rFonts w:hint="eastAsia" w:ascii="宋体" w:hAnsi="宋体"/>
          <w:b/>
          <w:sz w:val="28"/>
          <w:szCs w:val="28"/>
          <w:lang w:eastAsia="zh-CN"/>
        </w:rPr>
        <w:t>潜在投标人</w:t>
      </w:r>
      <w:r>
        <w:rPr>
          <w:rFonts w:hint="eastAsia" w:ascii="宋体" w:hAnsi="宋体"/>
          <w:b/>
          <w:sz w:val="28"/>
          <w:szCs w:val="28"/>
        </w:rPr>
        <w:t>须知</w:t>
      </w:r>
    </w:p>
    <w:p w14:paraId="72D3671B">
      <w:pPr>
        <w:pStyle w:val="10"/>
        <w:tabs>
          <w:tab w:val="left" w:pos="7740"/>
        </w:tabs>
        <w:adjustRightInd w:val="0"/>
        <w:snapToGrid w:val="0"/>
        <w:spacing w:line="360" w:lineRule="auto"/>
        <w:rPr>
          <w:rFonts w:hAnsi="宋体" w:cs="Times New Roman"/>
          <w:b/>
        </w:rPr>
      </w:pPr>
      <w:r>
        <w:rPr>
          <w:rFonts w:hint="eastAsia" w:hAnsi="宋体" w:cs="Times New Roman"/>
          <w:b/>
        </w:rPr>
        <w:t>一、概念释义</w:t>
      </w:r>
    </w:p>
    <w:p w14:paraId="7BE4783A">
      <w:pPr>
        <w:pStyle w:val="10"/>
        <w:tabs>
          <w:tab w:val="left" w:pos="7740"/>
        </w:tabs>
        <w:adjustRightInd w:val="0"/>
        <w:snapToGrid w:val="0"/>
        <w:spacing w:line="360" w:lineRule="auto"/>
        <w:ind w:left="420" w:leftChars="200"/>
        <w:rPr>
          <w:rFonts w:hint="eastAsia" w:hAnsi="宋体" w:cs="Times New Roman" w:eastAsiaTheme="minorEastAsia"/>
          <w:lang w:eastAsia="zh-CN"/>
        </w:rPr>
      </w:pPr>
      <w:r>
        <w:rPr>
          <w:rFonts w:hint="eastAsia" w:hAnsi="宋体" w:cs="Times New Roman"/>
        </w:rPr>
        <w:t>1.“</w:t>
      </w:r>
      <w:r>
        <w:rPr>
          <w:rFonts w:hint="eastAsia" w:hAnsi="宋体" w:cs="Times New Roman"/>
          <w:lang w:eastAsia="zh-CN"/>
        </w:rPr>
        <w:t>采购人</w:t>
      </w:r>
      <w:r>
        <w:rPr>
          <w:rFonts w:hint="eastAsia" w:hAnsi="宋体" w:cs="Times New Roman"/>
        </w:rPr>
        <w:t>”是指：</w:t>
      </w:r>
      <w:r>
        <w:rPr>
          <w:rFonts w:hint="eastAsia" w:hAnsi="宋体" w:cs="Times New Roman"/>
          <w:lang w:eastAsia="zh-CN"/>
        </w:rPr>
        <w:t>龙井市自然资源和林业局</w:t>
      </w:r>
    </w:p>
    <w:p w14:paraId="2A0AD270">
      <w:pPr>
        <w:pStyle w:val="10"/>
        <w:tabs>
          <w:tab w:val="left" w:pos="7740"/>
        </w:tabs>
        <w:adjustRightInd w:val="0"/>
        <w:snapToGrid w:val="0"/>
        <w:spacing w:line="360" w:lineRule="auto"/>
        <w:ind w:left="420" w:leftChars="200"/>
        <w:rPr>
          <w:rFonts w:hAnsi="宋体" w:cs="Times New Roman"/>
        </w:rPr>
      </w:pPr>
      <w:r>
        <w:rPr>
          <w:rFonts w:hint="eastAsia" w:hAnsi="宋体" w:cs="Times New Roman"/>
        </w:rPr>
        <w:t>2.“监管部门”是指：龙井</w:t>
      </w:r>
      <w:r>
        <w:rPr>
          <w:rFonts w:hint="eastAsia" w:hAnsi="宋体"/>
        </w:rPr>
        <w:t>市财政局</w:t>
      </w:r>
      <w:r>
        <w:rPr>
          <w:rFonts w:hint="eastAsia" w:hAnsi="宋体" w:cs="Times New Roman"/>
        </w:rPr>
        <w:t>政府采购管理工作办公室 。</w:t>
      </w:r>
    </w:p>
    <w:p w14:paraId="62FA7F4B">
      <w:pPr>
        <w:pStyle w:val="10"/>
        <w:tabs>
          <w:tab w:val="left" w:pos="7740"/>
        </w:tabs>
        <w:adjustRightInd w:val="0"/>
        <w:snapToGrid w:val="0"/>
        <w:spacing w:line="360" w:lineRule="auto"/>
        <w:ind w:firstLine="420" w:firstLineChars="200"/>
        <w:rPr>
          <w:rFonts w:hint="eastAsia" w:hAnsi="宋体" w:cs="Times New Roman" w:eastAsiaTheme="minorEastAsia"/>
          <w:lang w:eastAsia="zh-CN"/>
        </w:rPr>
      </w:pPr>
      <w:r>
        <w:rPr>
          <w:rFonts w:hint="eastAsia" w:hAnsi="宋体" w:cs="Times New Roman"/>
        </w:rPr>
        <w:t>3．“招标采购单位”是指：</w:t>
      </w:r>
      <w:r>
        <w:rPr>
          <w:rFonts w:hint="eastAsia" w:hAnsi="宋体" w:cs="Times New Roman"/>
          <w:lang w:eastAsia="zh-CN"/>
        </w:rPr>
        <w:t>龙井市自然资源和林业局</w:t>
      </w:r>
    </w:p>
    <w:p w14:paraId="3611996B">
      <w:pPr>
        <w:pStyle w:val="10"/>
        <w:tabs>
          <w:tab w:val="left" w:pos="7740"/>
        </w:tabs>
        <w:adjustRightInd w:val="0"/>
        <w:snapToGrid w:val="0"/>
        <w:spacing w:line="360" w:lineRule="auto"/>
        <w:ind w:firstLine="420" w:firstLineChars="200"/>
        <w:rPr>
          <w:rFonts w:hAnsi="宋体" w:cs="Times New Roman"/>
        </w:rPr>
      </w:pPr>
      <w:r>
        <w:rPr>
          <w:rFonts w:hint="eastAsia" w:hAnsi="宋体" w:cs="Times New Roman"/>
        </w:rPr>
        <w:t>4．“采购代理机构”是指：</w:t>
      </w:r>
      <w:r>
        <w:rPr>
          <w:rFonts w:hint="eastAsia" w:hAnsi="宋体"/>
        </w:rPr>
        <w:t>吉林博业工程建设咨询有限公司</w:t>
      </w:r>
      <w:r>
        <w:rPr>
          <w:rFonts w:hint="eastAsia" w:hAnsi="宋体" w:cs="Times New Roman"/>
        </w:rPr>
        <w:t>。</w:t>
      </w:r>
    </w:p>
    <w:p w14:paraId="7E6DD0D8">
      <w:pPr>
        <w:pStyle w:val="10"/>
        <w:tabs>
          <w:tab w:val="left" w:pos="7740"/>
        </w:tabs>
        <w:adjustRightInd w:val="0"/>
        <w:snapToGrid w:val="0"/>
        <w:spacing w:line="360" w:lineRule="auto"/>
        <w:ind w:firstLine="420" w:firstLineChars="200"/>
        <w:rPr>
          <w:rFonts w:hAnsi="宋体" w:cs="Times New Roman"/>
        </w:rPr>
      </w:pPr>
      <w:r>
        <w:rPr>
          <w:rFonts w:hint="eastAsia" w:hAnsi="宋体" w:cs="Times New Roman"/>
        </w:rPr>
        <w:t>5．合格的</w:t>
      </w:r>
      <w:r>
        <w:rPr>
          <w:rFonts w:hint="eastAsia" w:hAnsi="宋体" w:cs="Times New Roman"/>
          <w:lang w:eastAsia="zh-CN"/>
        </w:rPr>
        <w:t>潜在投标人</w:t>
      </w:r>
      <w:r>
        <w:rPr>
          <w:rFonts w:hint="eastAsia" w:hAnsi="宋体" w:cs="Times New Roman"/>
        </w:rPr>
        <w:t>（</w:t>
      </w:r>
      <w:r>
        <w:rPr>
          <w:rFonts w:hint="eastAsia" w:hAnsi="宋体" w:cs="Times New Roman"/>
          <w:lang w:eastAsia="zh-CN"/>
        </w:rPr>
        <w:t>投标人</w:t>
      </w:r>
      <w:r>
        <w:rPr>
          <w:rFonts w:hint="eastAsia" w:hAnsi="宋体" w:cs="Times New Roman"/>
        </w:rPr>
        <w:t>）:</w:t>
      </w:r>
    </w:p>
    <w:p w14:paraId="0C2900A9">
      <w:pPr>
        <w:pStyle w:val="10"/>
        <w:tabs>
          <w:tab w:val="left" w:pos="7740"/>
        </w:tabs>
        <w:adjustRightInd w:val="0"/>
        <w:snapToGrid w:val="0"/>
        <w:spacing w:line="360" w:lineRule="auto"/>
        <w:ind w:firstLine="420" w:firstLineChars="200"/>
        <w:rPr>
          <w:rFonts w:hAnsi="宋体" w:cs="Times New Roman"/>
        </w:rPr>
      </w:pPr>
      <w:r>
        <w:rPr>
          <w:rFonts w:hint="eastAsia" w:hAnsi="宋体" w:cs="Times New Roman"/>
          <w:snapToGrid w:val="0"/>
          <w:kern w:val="0"/>
        </w:rPr>
        <w:t>5.1符合《政府采购法》第二十二条规定的</w:t>
      </w:r>
      <w:r>
        <w:rPr>
          <w:rFonts w:hint="eastAsia" w:hAnsi="宋体" w:cs="Times New Roman"/>
          <w:snapToGrid w:val="0"/>
          <w:kern w:val="0"/>
          <w:lang w:eastAsia="zh-CN"/>
        </w:rPr>
        <w:t>潜在投标人</w:t>
      </w:r>
      <w:r>
        <w:rPr>
          <w:rFonts w:hint="eastAsia" w:hAnsi="宋体" w:cs="Times New Roman"/>
          <w:snapToGrid w:val="0"/>
          <w:kern w:val="0"/>
        </w:rPr>
        <w:t>。</w:t>
      </w:r>
    </w:p>
    <w:p w14:paraId="6D311E77">
      <w:pPr>
        <w:pStyle w:val="10"/>
        <w:tabs>
          <w:tab w:val="left" w:pos="7740"/>
        </w:tabs>
        <w:adjustRightInd w:val="0"/>
        <w:snapToGrid w:val="0"/>
        <w:spacing w:line="360" w:lineRule="auto"/>
        <w:ind w:firstLine="420" w:firstLineChars="200"/>
        <w:rPr>
          <w:rFonts w:hAnsi="宋体" w:cs="Times New Roman"/>
        </w:rPr>
      </w:pPr>
      <w:r>
        <w:rPr>
          <w:rFonts w:hint="eastAsia" w:hAnsi="宋体" w:cs="Times New Roman"/>
          <w:kern w:val="0"/>
        </w:rPr>
        <w:t>5.2符合</w:t>
      </w:r>
      <w:r>
        <w:rPr>
          <w:rFonts w:hint="eastAsia" w:hAnsi="宋体" w:cs="Times New Roman"/>
          <w:kern w:val="0"/>
          <w:lang w:eastAsia="zh-CN"/>
        </w:rPr>
        <w:t>招标文件</w:t>
      </w:r>
      <w:r>
        <w:rPr>
          <w:rFonts w:hint="eastAsia" w:hAnsi="宋体" w:cs="Times New Roman"/>
          <w:kern w:val="0"/>
        </w:rPr>
        <w:t>相关规定的</w:t>
      </w:r>
      <w:r>
        <w:rPr>
          <w:rFonts w:hint="eastAsia" w:hAnsi="宋体" w:cs="Times New Roman"/>
          <w:kern w:val="0"/>
          <w:lang w:eastAsia="zh-CN"/>
        </w:rPr>
        <w:t>潜在投标人</w:t>
      </w:r>
      <w:r>
        <w:rPr>
          <w:rFonts w:hint="eastAsia" w:hAnsi="宋体" w:cs="Times New Roman"/>
          <w:kern w:val="0"/>
        </w:rPr>
        <w:t>。</w:t>
      </w:r>
    </w:p>
    <w:p w14:paraId="63B8EAB3">
      <w:pPr>
        <w:pStyle w:val="10"/>
        <w:tabs>
          <w:tab w:val="left" w:pos="7740"/>
        </w:tabs>
        <w:adjustRightInd w:val="0"/>
        <w:snapToGrid w:val="0"/>
        <w:spacing w:line="360" w:lineRule="auto"/>
        <w:ind w:firstLine="420" w:firstLineChars="200"/>
        <w:rPr>
          <w:rFonts w:hAnsi="宋体" w:cs="Times New Roman"/>
        </w:rPr>
      </w:pPr>
      <w:r>
        <w:rPr>
          <w:rFonts w:hint="eastAsia" w:hAnsi="宋体" w:cs="Times New Roman"/>
        </w:rPr>
        <w:t>6.“成交</w:t>
      </w:r>
      <w:r>
        <w:rPr>
          <w:rFonts w:hint="eastAsia" w:hAnsi="宋体" w:cs="Times New Roman"/>
          <w:lang w:val="en-US" w:eastAsia="zh-CN"/>
        </w:rPr>
        <w:t>投标人</w:t>
      </w:r>
      <w:r>
        <w:rPr>
          <w:rFonts w:hint="eastAsia" w:hAnsi="宋体" w:cs="Times New Roman"/>
        </w:rPr>
        <w:t>”是指经法定程序确认并授以合同的</w:t>
      </w:r>
      <w:r>
        <w:rPr>
          <w:rFonts w:hint="eastAsia" w:hAnsi="宋体" w:cs="Times New Roman"/>
          <w:lang w:eastAsia="zh-CN"/>
        </w:rPr>
        <w:t>潜在投标人</w:t>
      </w:r>
      <w:r>
        <w:rPr>
          <w:rFonts w:hint="eastAsia" w:hAnsi="宋体" w:cs="Times New Roman"/>
        </w:rPr>
        <w:t>。</w:t>
      </w:r>
    </w:p>
    <w:p w14:paraId="31A4BBF4">
      <w:pPr>
        <w:pStyle w:val="10"/>
        <w:tabs>
          <w:tab w:val="left" w:pos="7740"/>
        </w:tabs>
        <w:adjustRightInd w:val="0"/>
        <w:snapToGrid w:val="0"/>
        <w:spacing w:line="360" w:lineRule="auto"/>
        <w:ind w:firstLine="420" w:firstLineChars="200"/>
        <w:rPr>
          <w:rFonts w:hAnsi="宋体" w:cs="Times New Roman"/>
        </w:rPr>
      </w:pPr>
      <w:r>
        <w:rPr>
          <w:rFonts w:hint="eastAsia" w:hAnsi="宋体" w:cs="Times New Roman"/>
        </w:rPr>
        <w:t>7. 合格的项目：满足国家相关法律、法规、规章等规定，并符合本项目相关质量要求、安全文明要求。</w:t>
      </w:r>
    </w:p>
    <w:p w14:paraId="3D8AE8D5">
      <w:pPr>
        <w:pStyle w:val="10"/>
        <w:tabs>
          <w:tab w:val="left" w:pos="7740"/>
        </w:tabs>
        <w:adjustRightInd w:val="0"/>
        <w:snapToGrid w:val="0"/>
        <w:spacing w:line="360" w:lineRule="auto"/>
        <w:ind w:left="420" w:hanging="420"/>
        <w:rPr>
          <w:rFonts w:hint="eastAsia" w:hAnsi="宋体" w:cs="Times New Roman" w:eastAsiaTheme="minorEastAsia"/>
          <w:b/>
          <w:lang w:eastAsia="zh-CN"/>
        </w:rPr>
      </w:pPr>
      <w:r>
        <w:rPr>
          <w:rFonts w:hint="eastAsia" w:hAnsi="宋体" w:cs="Times New Roman"/>
          <w:b/>
        </w:rPr>
        <w:t>二、</w:t>
      </w:r>
      <w:r>
        <w:rPr>
          <w:rFonts w:hint="eastAsia" w:hAnsi="宋体" w:cs="Times New Roman"/>
          <w:b/>
          <w:lang w:eastAsia="zh-CN"/>
        </w:rPr>
        <w:t>招标文件</w:t>
      </w:r>
    </w:p>
    <w:p w14:paraId="70B6B746">
      <w:pPr>
        <w:pStyle w:val="10"/>
        <w:tabs>
          <w:tab w:val="left" w:pos="7740"/>
        </w:tabs>
        <w:adjustRightInd w:val="0"/>
        <w:snapToGrid w:val="0"/>
        <w:spacing w:line="360" w:lineRule="auto"/>
        <w:ind w:firstLine="420" w:firstLineChars="200"/>
        <w:rPr>
          <w:rFonts w:hAnsi="宋体" w:cs="Times New Roman"/>
        </w:rPr>
      </w:pPr>
      <w:r>
        <w:rPr>
          <w:rFonts w:hint="eastAsia" w:hAnsi="宋体" w:cs="Times New Roman"/>
        </w:rPr>
        <w:t>8．适用范围</w:t>
      </w:r>
    </w:p>
    <w:p w14:paraId="100AF727">
      <w:pPr>
        <w:pStyle w:val="10"/>
        <w:tabs>
          <w:tab w:val="left" w:pos="7740"/>
        </w:tabs>
        <w:adjustRightInd w:val="0"/>
        <w:snapToGrid w:val="0"/>
        <w:spacing w:line="360" w:lineRule="auto"/>
        <w:ind w:firstLine="420" w:firstLineChars="200"/>
        <w:rPr>
          <w:rFonts w:hAnsi="宋体" w:cs="Times New Roman"/>
        </w:rPr>
      </w:pPr>
      <w:r>
        <w:rPr>
          <w:rFonts w:hint="eastAsia" w:hAnsi="宋体" w:cs="Times New Roman"/>
        </w:rPr>
        <w:t>8.1本</w:t>
      </w:r>
      <w:r>
        <w:rPr>
          <w:rFonts w:hint="eastAsia" w:hAnsi="宋体" w:cs="Times New Roman"/>
          <w:lang w:eastAsia="zh-CN"/>
        </w:rPr>
        <w:t>招标文件</w:t>
      </w:r>
      <w:r>
        <w:rPr>
          <w:rFonts w:hint="eastAsia" w:hAnsi="宋体" w:cs="Times New Roman"/>
        </w:rPr>
        <w:t>适用于本招标公告中所述项目的政府采购。</w:t>
      </w:r>
    </w:p>
    <w:p w14:paraId="1EBBD61E">
      <w:pPr>
        <w:pStyle w:val="10"/>
        <w:tabs>
          <w:tab w:val="left" w:pos="7740"/>
        </w:tabs>
        <w:adjustRightInd w:val="0"/>
        <w:snapToGrid w:val="0"/>
        <w:spacing w:line="360" w:lineRule="auto"/>
        <w:ind w:left="420" w:leftChars="200"/>
        <w:rPr>
          <w:rFonts w:hAnsi="宋体" w:cs="Times New Roman"/>
        </w:rPr>
      </w:pPr>
      <w:r>
        <w:rPr>
          <w:rFonts w:hint="eastAsia" w:hAnsi="宋体" w:cs="Times New Roman"/>
        </w:rPr>
        <w:t xml:space="preserve">9. </w:t>
      </w:r>
      <w:r>
        <w:rPr>
          <w:rFonts w:hint="eastAsia" w:hAnsi="宋体" w:cs="Times New Roman"/>
          <w:lang w:eastAsia="zh-CN"/>
        </w:rPr>
        <w:t>招标文件</w:t>
      </w:r>
      <w:r>
        <w:rPr>
          <w:rFonts w:hint="eastAsia" w:hAnsi="宋体" w:cs="Times New Roman"/>
        </w:rPr>
        <w:t>的构成</w:t>
      </w:r>
    </w:p>
    <w:p w14:paraId="084156D1">
      <w:pPr>
        <w:pStyle w:val="10"/>
        <w:tabs>
          <w:tab w:val="left" w:pos="7740"/>
        </w:tabs>
        <w:adjustRightInd w:val="0"/>
        <w:snapToGrid w:val="0"/>
        <w:spacing w:line="360" w:lineRule="auto"/>
        <w:ind w:left="420" w:leftChars="200"/>
        <w:rPr>
          <w:rFonts w:hAnsi="宋体" w:cs="Times New Roman"/>
        </w:rPr>
      </w:pPr>
      <w:r>
        <w:rPr>
          <w:rFonts w:hint="eastAsia" w:hAnsi="宋体" w:cs="Times New Roman"/>
        </w:rPr>
        <w:t>9.1</w:t>
      </w:r>
      <w:r>
        <w:rPr>
          <w:rFonts w:hint="eastAsia" w:hAnsi="宋体" w:cs="Times New Roman"/>
          <w:lang w:eastAsia="zh-CN"/>
        </w:rPr>
        <w:t>招标文件</w:t>
      </w:r>
      <w:r>
        <w:rPr>
          <w:rFonts w:hint="eastAsia" w:hAnsi="宋体"/>
        </w:rPr>
        <w:t>包括但不限于下列文件：</w:t>
      </w:r>
    </w:p>
    <w:p w14:paraId="1D7D3C92">
      <w:pPr>
        <w:pStyle w:val="10"/>
        <w:tabs>
          <w:tab w:val="left" w:pos="7740"/>
        </w:tabs>
        <w:adjustRightInd w:val="0"/>
        <w:snapToGrid w:val="0"/>
        <w:spacing w:line="360" w:lineRule="auto"/>
        <w:ind w:firstLine="672" w:firstLineChars="320"/>
        <w:rPr>
          <w:rFonts w:hAnsi="宋体" w:cs="Times New Roman"/>
        </w:rPr>
      </w:pPr>
      <w:r>
        <w:rPr>
          <w:rFonts w:hint="eastAsia" w:hAnsi="宋体" w:cs="Times New Roman"/>
        </w:rPr>
        <w:t>1）招标公告</w:t>
      </w:r>
    </w:p>
    <w:p w14:paraId="4B8FA73D">
      <w:pPr>
        <w:pStyle w:val="10"/>
        <w:tabs>
          <w:tab w:val="left" w:pos="7740"/>
        </w:tabs>
        <w:adjustRightInd w:val="0"/>
        <w:snapToGrid w:val="0"/>
        <w:spacing w:line="360" w:lineRule="auto"/>
        <w:ind w:firstLine="672" w:firstLineChars="320"/>
        <w:rPr>
          <w:rFonts w:hAnsi="宋体" w:cs="Times New Roman"/>
        </w:rPr>
      </w:pPr>
      <w:r>
        <w:rPr>
          <w:rFonts w:hint="eastAsia" w:hAnsi="宋体" w:cs="Times New Roman"/>
        </w:rPr>
        <w:t>2) 采购项目内容</w:t>
      </w:r>
    </w:p>
    <w:p w14:paraId="10C14BB8">
      <w:pPr>
        <w:pStyle w:val="10"/>
        <w:tabs>
          <w:tab w:val="left" w:pos="7740"/>
        </w:tabs>
        <w:adjustRightInd w:val="0"/>
        <w:snapToGrid w:val="0"/>
        <w:spacing w:line="360" w:lineRule="auto"/>
        <w:ind w:firstLine="672" w:firstLineChars="320"/>
        <w:rPr>
          <w:rFonts w:hAnsi="宋体" w:cs="Times New Roman"/>
        </w:rPr>
      </w:pPr>
      <w:r>
        <w:rPr>
          <w:rFonts w:hint="eastAsia" w:hAnsi="宋体" w:cs="Times New Roman"/>
        </w:rPr>
        <w:t xml:space="preserve">3) </w:t>
      </w:r>
      <w:r>
        <w:rPr>
          <w:rFonts w:hint="eastAsia" w:hAnsi="宋体" w:cs="Times New Roman"/>
          <w:lang w:eastAsia="zh-CN"/>
        </w:rPr>
        <w:t>潜在投标人</w:t>
      </w:r>
      <w:r>
        <w:rPr>
          <w:rFonts w:hint="eastAsia" w:hAnsi="宋体" w:cs="Times New Roman"/>
        </w:rPr>
        <w:t>须知</w:t>
      </w:r>
    </w:p>
    <w:p w14:paraId="16210F9A">
      <w:pPr>
        <w:pStyle w:val="10"/>
        <w:tabs>
          <w:tab w:val="left" w:pos="7740"/>
        </w:tabs>
        <w:adjustRightInd w:val="0"/>
        <w:snapToGrid w:val="0"/>
        <w:spacing w:line="360" w:lineRule="auto"/>
        <w:ind w:firstLine="672" w:firstLineChars="320"/>
        <w:rPr>
          <w:rFonts w:hAnsi="宋体" w:cs="Times New Roman"/>
        </w:rPr>
      </w:pPr>
      <w:r>
        <w:rPr>
          <w:rFonts w:hint="eastAsia" w:hAnsi="宋体" w:cs="Times New Roman"/>
        </w:rPr>
        <w:t>4) 合同书格式</w:t>
      </w:r>
    </w:p>
    <w:p w14:paraId="22E91592">
      <w:pPr>
        <w:pStyle w:val="10"/>
        <w:tabs>
          <w:tab w:val="left" w:pos="7740"/>
        </w:tabs>
        <w:adjustRightInd w:val="0"/>
        <w:snapToGrid w:val="0"/>
        <w:spacing w:line="360" w:lineRule="auto"/>
        <w:ind w:firstLine="672" w:firstLineChars="320"/>
        <w:rPr>
          <w:rFonts w:hAnsi="宋体" w:cs="Times New Roman"/>
        </w:rPr>
      </w:pPr>
      <w:r>
        <w:rPr>
          <w:rFonts w:hint="eastAsia" w:hAnsi="宋体" w:cs="Times New Roman"/>
        </w:rPr>
        <w:t xml:space="preserve">5) </w:t>
      </w:r>
      <w:r>
        <w:rPr>
          <w:rFonts w:hint="eastAsia" w:hAnsi="宋体" w:cs="Times New Roman"/>
          <w:lang w:eastAsia="zh-CN"/>
        </w:rPr>
        <w:t>投标文件</w:t>
      </w:r>
      <w:r>
        <w:rPr>
          <w:rFonts w:hint="eastAsia" w:hAnsi="宋体" w:cs="Times New Roman"/>
        </w:rPr>
        <w:t>格式</w:t>
      </w:r>
    </w:p>
    <w:p w14:paraId="3DB77213">
      <w:pPr>
        <w:pStyle w:val="10"/>
        <w:tabs>
          <w:tab w:val="left" w:pos="7740"/>
        </w:tabs>
        <w:adjustRightInd w:val="0"/>
        <w:snapToGrid w:val="0"/>
        <w:spacing w:line="360" w:lineRule="auto"/>
        <w:ind w:firstLine="672" w:firstLineChars="320"/>
        <w:rPr>
          <w:rFonts w:hAnsi="宋体" w:cs="Times New Roman"/>
        </w:rPr>
      </w:pPr>
      <w:r>
        <w:rPr>
          <w:rFonts w:hint="eastAsia" w:hAnsi="宋体" w:cs="Times New Roman"/>
        </w:rPr>
        <w:t>6）其他材料</w:t>
      </w:r>
    </w:p>
    <w:p w14:paraId="3C0AFCC9">
      <w:pPr>
        <w:pStyle w:val="10"/>
        <w:tabs>
          <w:tab w:val="left" w:pos="7740"/>
        </w:tabs>
        <w:adjustRightInd w:val="0"/>
        <w:snapToGrid w:val="0"/>
        <w:spacing w:line="360" w:lineRule="auto"/>
        <w:ind w:firstLine="672" w:firstLineChars="320"/>
        <w:rPr>
          <w:rFonts w:hAnsi="宋体" w:cs="Times New Roman"/>
        </w:rPr>
      </w:pPr>
      <w:r>
        <w:rPr>
          <w:rFonts w:hint="eastAsia" w:hAnsi="宋体" w:cs="Times New Roman"/>
        </w:rPr>
        <w:t>7) 在采购过程中由招标采购单位发出的修正和补充文件等</w:t>
      </w:r>
    </w:p>
    <w:p w14:paraId="32C9B573">
      <w:pPr>
        <w:pStyle w:val="10"/>
        <w:tabs>
          <w:tab w:val="left" w:pos="7740"/>
        </w:tabs>
        <w:adjustRightInd w:val="0"/>
        <w:snapToGrid w:val="0"/>
        <w:spacing w:line="360" w:lineRule="auto"/>
        <w:ind w:firstLine="420" w:firstLineChars="200"/>
        <w:rPr>
          <w:rFonts w:hAnsi="宋体" w:cs="Times New Roman"/>
        </w:rPr>
      </w:pPr>
      <w:r>
        <w:rPr>
          <w:rFonts w:hint="eastAsia" w:hAnsi="宋体" w:cs="Times New Roman"/>
        </w:rPr>
        <w:t>9.2</w:t>
      </w:r>
      <w:r>
        <w:rPr>
          <w:rFonts w:hint="eastAsia" w:hAnsi="宋体" w:cs="Times New Roman"/>
          <w:lang w:eastAsia="zh-CN"/>
        </w:rPr>
        <w:t>潜在投标人</w:t>
      </w:r>
      <w:r>
        <w:rPr>
          <w:rFonts w:hint="eastAsia" w:hAnsi="宋体" w:cs="Times New Roman"/>
        </w:rPr>
        <w:t>应认真阅读、并充分理解</w:t>
      </w:r>
      <w:r>
        <w:rPr>
          <w:rFonts w:hint="eastAsia" w:hAnsi="宋体" w:cs="Times New Roman"/>
          <w:lang w:eastAsia="zh-CN"/>
        </w:rPr>
        <w:t>招标文件</w:t>
      </w:r>
      <w:r>
        <w:rPr>
          <w:rFonts w:hint="eastAsia" w:hAnsi="宋体" w:cs="Times New Roman"/>
        </w:rPr>
        <w:t>的全部内容（包括所有的补充、修改内容、重要事项、格式、条款等）。</w:t>
      </w:r>
      <w:r>
        <w:rPr>
          <w:rFonts w:hint="eastAsia"/>
          <w:lang w:eastAsia="zh-CN"/>
        </w:rPr>
        <w:t>潜在投标人</w:t>
      </w:r>
      <w:r>
        <w:t>没有按照</w:t>
      </w:r>
      <w:r>
        <w:rPr>
          <w:rFonts w:hint="eastAsia"/>
          <w:lang w:eastAsia="zh-CN"/>
        </w:rPr>
        <w:t>招标文件</w:t>
      </w:r>
      <w:r>
        <w:t>的要求提供全部资料，或</w:t>
      </w:r>
      <w:r>
        <w:rPr>
          <w:rFonts w:hint="eastAsia"/>
          <w:lang w:eastAsia="zh-CN"/>
        </w:rPr>
        <w:t>潜在投标人</w:t>
      </w:r>
      <w:r>
        <w:t>没有对</w:t>
      </w:r>
      <w:r>
        <w:rPr>
          <w:rFonts w:hint="eastAsia"/>
          <w:lang w:eastAsia="zh-CN"/>
        </w:rPr>
        <w:t>招标文件</w:t>
      </w:r>
      <w:r>
        <w:t>的实质性要求和条件做出响应，可能导致其</w:t>
      </w:r>
      <w:r>
        <w:rPr>
          <w:rFonts w:hint="eastAsia"/>
          <w:lang w:eastAsia="zh-CN"/>
        </w:rPr>
        <w:t>投标文件</w:t>
      </w:r>
      <w:r>
        <w:t>被否决</w:t>
      </w:r>
      <w:r>
        <w:rPr>
          <w:rFonts w:hint="eastAsia" w:hAnsi="宋体" w:cs="Times New Roman"/>
        </w:rPr>
        <w:t>。</w:t>
      </w:r>
    </w:p>
    <w:p w14:paraId="67E6CC44">
      <w:pPr>
        <w:pStyle w:val="10"/>
        <w:tabs>
          <w:tab w:val="left" w:pos="7740"/>
        </w:tabs>
        <w:adjustRightInd w:val="0"/>
        <w:snapToGrid w:val="0"/>
        <w:spacing w:line="360" w:lineRule="auto"/>
        <w:ind w:firstLine="420" w:firstLineChars="200"/>
        <w:rPr>
          <w:rFonts w:hAnsi="宋体" w:cs="Times New Roman"/>
        </w:rPr>
      </w:pPr>
      <w:r>
        <w:rPr>
          <w:rFonts w:hint="eastAsia" w:hAnsi="宋体" w:cs="Times New Roman"/>
        </w:rPr>
        <w:t xml:space="preserve">10. </w:t>
      </w:r>
      <w:r>
        <w:rPr>
          <w:rFonts w:hint="eastAsia" w:hAnsi="宋体" w:cs="Times New Roman"/>
          <w:lang w:eastAsia="zh-CN"/>
        </w:rPr>
        <w:t>招标文件</w:t>
      </w:r>
      <w:r>
        <w:rPr>
          <w:rFonts w:hint="eastAsia" w:hAnsi="宋体" w:cs="Times New Roman"/>
        </w:rPr>
        <w:t>的澄清或修改</w:t>
      </w:r>
    </w:p>
    <w:p w14:paraId="35B5ABDF">
      <w:pPr>
        <w:pStyle w:val="10"/>
        <w:tabs>
          <w:tab w:val="left" w:pos="7740"/>
        </w:tabs>
        <w:adjustRightInd w:val="0"/>
        <w:snapToGrid w:val="0"/>
        <w:spacing w:line="360" w:lineRule="auto"/>
        <w:ind w:firstLine="420" w:firstLineChars="200"/>
        <w:rPr>
          <w:rFonts w:hAnsi="宋体" w:cs="Times New Roman"/>
        </w:rPr>
      </w:pPr>
      <w:r>
        <w:rPr>
          <w:rFonts w:hint="eastAsia" w:hAnsi="宋体" w:cs="Times New Roman"/>
        </w:rPr>
        <w:t>10.1</w:t>
      </w:r>
      <w:r>
        <w:rPr>
          <w:rFonts w:hint="eastAsia" w:hAnsi="宋体" w:cs="Times New Roman"/>
          <w:lang w:eastAsia="zh-CN"/>
        </w:rPr>
        <w:t>招标文件</w:t>
      </w:r>
      <w:r>
        <w:rPr>
          <w:rFonts w:hint="eastAsia" w:hAnsi="宋体" w:cs="Times New Roman"/>
        </w:rPr>
        <w:t>的澄清是指</w:t>
      </w:r>
      <w:r>
        <w:rPr>
          <w:rFonts w:hint="eastAsia" w:hAnsi="宋体" w:cs="Times New Roman"/>
          <w:lang w:eastAsia="zh-CN"/>
        </w:rPr>
        <w:t>采购人</w:t>
      </w:r>
      <w:r>
        <w:rPr>
          <w:rFonts w:hint="eastAsia" w:hAnsi="宋体" w:cs="Times New Roman"/>
        </w:rPr>
        <w:t>对</w:t>
      </w:r>
      <w:r>
        <w:rPr>
          <w:rFonts w:hint="eastAsia" w:hAnsi="宋体" w:cs="Times New Roman"/>
          <w:lang w:eastAsia="zh-CN"/>
        </w:rPr>
        <w:t>招标文件</w:t>
      </w:r>
      <w:r>
        <w:rPr>
          <w:rFonts w:hint="eastAsia" w:hAnsi="宋体" w:cs="Times New Roman"/>
        </w:rPr>
        <w:t>中的遗漏、错误、词义表达不清或对比较复杂的事项进行说明，回答</w:t>
      </w:r>
      <w:r>
        <w:rPr>
          <w:rFonts w:hint="eastAsia" w:hAnsi="宋体" w:cs="Times New Roman"/>
          <w:lang w:eastAsia="zh-CN"/>
        </w:rPr>
        <w:t>潜在投标人</w:t>
      </w:r>
      <w:r>
        <w:rPr>
          <w:rFonts w:hint="eastAsia" w:hAnsi="宋体" w:cs="Times New Roman"/>
        </w:rPr>
        <w:t>提出的各种问题。</w:t>
      </w:r>
      <w:r>
        <w:rPr>
          <w:rFonts w:hint="eastAsia" w:hAnsi="宋体" w:cs="Times New Roman"/>
          <w:lang w:eastAsia="zh-CN"/>
        </w:rPr>
        <w:t>招标文件</w:t>
      </w:r>
      <w:r>
        <w:rPr>
          <w:rFonts w:hint="eastAsia" w:hAnsi="宋体" w:cs="Times New Roman"/>
        </w:rPr>
        <w:t>的修改是指</w:t>
      </w:r>
      <w:r>
        <w:rPr>
          <w:rFonts w:hint="eastAsia" w:hAnsi="宋体" w:cs="Times New Roman"/>
          <w:lang w:eastAsia="zh-CN"/>
        </w:rPr>
        <w:t>采购人</w:t>
      </w:r>
      <w:r>
        <w:rPr>
          <w:rFonts w:hint="eastAsia" w:hAnsi="宋体" w:cs="Times New Roman"/>
        </w:rPr>
        <w:t>或采购代理机构对</w:t>
      </w:r>
      <w:r>
        <w:rPr>
          <w:rFonts w:hint="eastAsia" w:hAnsi="宋体" w:cs="Times New Roman"/>
          <w:lang w:eastAsia="zh-CN"/>
        </w:rPr>
        <w:t>招标文件</w:t>
      </w:r>
      <w:r>
        <w:rPr>
          <w:rFonts w:hint="eastAsia" w:hAnsi="宋体" w:cs="Times New Roman"/>
        </w:rPr>
        <w:t>中出现的错误进行修订。</w:t>
      </w:r>
    </w:p>
    <w:p w14:paraId="3E2B2722">
      <w:pPr>
        <w:keepNext w:val="0"/>
        <w:keepLines w:val="0"/>
        <w:widowControl/>
        <w:suppressLineNumbers w:val="0"/>
        <w:spacing w:line="360" w:lineRule="auto"/>
        <w:ind w:firstLine="420" w:firstLineChars="200"/>
        <w:jc w:val="left"/>
        <w:rPr>
          <w:rFonts w:hint="eastAsia" w:ascii="宋体" w:hAnsi="宋体" w:eastAsia="宋体" w:cs="宋体"/>
        </w:rPr>
      </w:pPr>
      <w:r>
        <w:rPr>
          <w:rFonts w:hint="eastAsia" w:ascii="宋体" w:hAnsi="宋体"/>
          <w:szCs w:val="21"/>
        </w:rPr>
        <w:t>10.2</w:t>
      </w:r>
      <w:r>
        <w:rPr>
          <w:rFonts w:hint="eastAsia" w:ascii="宋体" w:hAnsi="宋体" w:eastAsia="宋体" w:cs="宋体"/>
          <w:color w:val="000000"/>
          <w:sz w:val="21"/>
          <w:szCs w:val="21"/>
          <w:highlight w:val="none"/>
        </w:rPr>
        <w:t>任何要求对</w:t>
      </w:r>
      <w:r>
        <w:rPr>
          <w:rFonts w:hint="eastAsia" w:ascii="宋体" w:hAnsi="宋体" w:eastAsia="宋体" w:cs="宋体"/>
          <w:color w:val="000000"/>
          <w:sz w:val="21"/>
          <w:szCs w:val="21"/>
          <w:highlight w:val="none"/>
          <w:lang w:val="en-US" w:eastAsia="zh-CN"/>
        </w:rPr>
        <w:t>招标文件</w:t>
      </w:r>
      <w:r>
        <w:rPr>
          <w:rFonts w:hint="eastAsia" w:ascii="宋体" w:hAnsi="宋体" w:eastAsia="宋体" w:cs="宋体"/>
          <w:color w:val="000000"/>
          <w:sz w:val="21"/>
          <w:szCs w:val="21"/>
          <w:highlight w:val="none"/>
        </w:rPr>
        <w:t>进行澄清的</w:t>
      </w:r>
      <w:r>
        <w:rPr>
          <w:rFonts w:hint="eastAsia" w:ascii="宋体" w:hAnsi="宋体" w:eastAsia="宋体" w:cs="宋体"/>
          <w:color w:val="000000"/>
          <w:sz w:val="21"/>
          <w:szCs w:val="21"/>
          <w:highlight w:val="none"/>
          <w:lang w:eastAsia="zh-CN"/>
        </w:rPr>
        <w:t>潜在投标人</w:t>
      </w:r>
      <w:r>
        <w:rPr>
          <w:rFonts w:hint="eastAsia" w:ascii="宋体" w:hAnsi="宋体" w:eastAsia="宋体" w:cs="宋体"/>
          <w:color w:val="000000"/>
          <w:sz w:val="21"/>
          <w:szCs w:val="21"/>
          <w:highlight w:val="none"/>
        </w:rPr>
        <w:t>，均应在投标截止期5天（日历日）前</w:t>
      </w:r>
      <w:r>
        <w:rPr>
          <w:rFonts w:hint="eastAsia" w:ascii="宋体" w:hAnsi="宋体" w:eastAsia="宋体" w:cs="宋体"/>
          <w:color w:val="000000"/>
          <w:kern w:val="0"/>
          <w:sz w:val="21"/>
          <w:szCs w:val="21"/>
          <w:highlight w:val="none"/>
          <w:lang w:val="en-US" w:eastAsia="zh-CN" w:bidi="ar"/>
        </w:rPr>
        <w:t>在“政采云”平台（https://www.zcygov.cn/）”上提出。</w:t>
      </w:r>
      <w:r>
        <w:rPr>
          <w:rFonts w:hint="eastAsia" w:ascii="宋体" w:hAnsi="宋体" w:eastAsia="宋体" w:cs="宋体"/>
          <w:color w:val="000000"/>
          <w:sz w:val="21"/>
          <w:szCs w:val="21"/>
          <w:highlight w:val="none"/>
        </w:rPr>
        <w:t>采购代理机构在投标截止期5天（日历日）前对收到的任何澄清要求将视澄清问题具体情况，</w:t>
      </w:r>
      <w:r>
        <w:rPr>
          <w:rFonts w:hint="eastAsia" w:ascii="宋体" w:hAnsi="宋体" w:eastAsia="宋体" w:cs="宋体"/>
          <w:color w:val="000000"/>
          <w:kern w:val="0"/>
          <w:sz w:val="21"/>
          <w:szCs w:val="21"/>
          <w:highlight w:val="none"/>
          <w:lang w:val="en-US" w:eastAsia="zh-CN" w:bidi="ar"/>
        </w:rPr>
        <w:t>在“政采云”平台（https://www.zcygov.cn/）”中发布，投标人无需回复确认。因投标人自身原因未能及时查阅所导致的对本项目有关文件理解错误由投标人自行承担。</w:t>
      </w:r>
    </w:p>
    <w:p w14:paraId="34B76D00">
      <w:pPr>
        <w:keepNext w:val="0"/>
        <w:keepLines w:val="0"/>
        <w:widowControl/>
        <w:suppressLineNumbers w:val="0"/>
        <w:spacing w:line="360" w:lineRule="auto"/>
        <w:ind w:firstLine="420" w:firstLineChars="200"/>
        <w:jc w:val="left"/>
        <w:rPr>
          <w:rFonts w:hint="eastAsia" w:ascii="宋体" w:hAnsi="宋体" w:eastAsia="宋体" w:cs="宋体"/>
          <w:color w:val="000000"/>
          <w:sz w:val="21"/>
          <w:szCs w:val="21"/>
        </w:rPr>
      </w:pPr>
      <w:r>
        <w:rPr>
          <w:rFonts w:hint="eastAsia" w:ascii="宋体" w:hAnsi="宋体"/>
          <w:szCs w:val="21"/>
        </w:rPr>
        <w:t>10.3</w:t>
      </w:r>
      <w:r>
        <w:rPr>
          <w:rFonts w:hint="eastAsia" w:ascii="宋体" w:hAnsi="宋体" w:cs="宋体"/>
          <w:color w:val="000000"/>
        </w:rPr>
        <w:t>采购代理机构</w:t>
      </w:r>
      <w:r>
        <w:rPr>
          <w:rFonts w:hint="eastAsia" w:ascii="宋体" w:hAnsi="宋体"/>
          <w:color w:val="000000"/>
        </w:rPr>
        <w:t>的文件修改将</w:t>
      </w:r>
      <w:r>
        <w:rPr>
          <w:rFonts w:ascii="微软雅黑" w:hAnsi="微软雅黑" w:eastAsia="微软雅黑" w:cs="微软雅黑"/>
          <w:color w:val="000000"/>
          <w:kern w:val="0"/>
          <w:sz w:val="18"/>
          <w:szCs w:val="18"/>
          <w:lang w:val="en-US" w:eastAsia="zh-CN" w:bidi="ar"/>
        </w:rPr>
        <w:t>在</w:t>
      </w:r>
      <w:r>
        <w:rPr>
          <w:rFonts w:hint="eastAsia" w:ascii="宋体" w:hAnsi="宋体" w:eastAsia="宋体" w:cs="宋体"/>
          <w:color w:val="000000"/>
          <w:kern w:val="0"/>
          <w:sz w:val="21"/>
          <w:szCs w:val="21"/>
          <w:lang w:val="en-US" w:eastAsia="zh-CN" w:bidi="ar"/>
        </w:rPr>
        <w:t>“政采云”平台（https://www.zcygov.cn/）”中发布，</w:t>
      </w:r>
      <w:r>
        <w:rPr>
          <w:rFonts w:hint="eastAsia" w:ascii="宋体" w:hAnsi="宋体"/>
          <w:color w:val="000000"/>
          <w:lang w:eastAsia="zh-CN"/>
        </w:rPr>
        <w:t>投标人</w:t>
      </w:r>
      <w:r>
        <w:rPr>
          <w:rFonts w:hint="eastAsia" w:ascii="宋体" w:hAnsi="宋体" w:eastAsia="宋体" w:cs="宋体"/>
          <w:color w:val="000000"/>
          <w:kern w:val="0"/>
          <w:sz w:val="21"/>
          <w:szCs w:val="21"/>
          <w:lang w:val="en-US" w:eastAsia="zh-CN" w:bidi="ar"/>
        </w:rPr>
        <w:t>无需回复确认。因</w:t>
      </w:r>
      <w:r>
        <w:rPr>
          <w:rFonts w:hint="eastAsia" w:ascii="宋体" w:hAnsi="宋体"/>
          <w:color w:val="000000"/>
          <w:lang w:eastAsia="zh-CN"/>
        </w:rPr>
        <w:t>投标人</w:t>
      </w:r>
      <w:r>
        <w:rPr>
          <w:rFonts w:hint="eastAsia" w:ascii="宋体" w:hAnsi="宋体" w:eastAsia="宋体" w:cs="宋体"/>
          <w:color w:val="000000"/>
          <w:kern w:val="0"/>
          <w:sz w:val="21"/>
          <w:szCs w:val="21"/>
          <w:lang w:val="en-US" w:eastAsia="zh-CN" w:bidi="ar"/>
        </w:rPr>
        <w:t>自身原因未能及时查阅所导致的对本项目有关文件理解错误由</w:t>
      </w:r>
      <w:r>
        <w:rPr>
          <w:rFonts w:hint="eastAsia" w:ascii="宋体" w:hAnsi="宋体"/>
          <w:color w:val="000000"/>
          <w:lang w:eastAsia="zh-CN"/>
        </w:rPr>
        <w:t>投标人</w:t>
      </w:r>
      <w:r>
        <w:rPr>
          <w:rFonts w:hint="eastAsia" w:ascii="宋体" w:hAnsi="宋体" w:eastAsia="宋体" w:cs="宋体"/>
          <w:color w:val="000000"/>
          <w:kern w:val="0"/>
          <w:sz w:val="21"/>
          <w:szCs w:val="21"/>
          <w:lang w:val="en-US" w:eastAsia="zh-CN" w:bidi="ar"/>
        </w:rPr>
        <w:t>自行承担。</w:t>
      </w:r>
    </w:p>
    <w:p w14:paraId="5F27A6A1">
      <w:pPr>
        <w:widowControl/>
        <w:spacing w:line="360" w:lineRule="auto"/>
        <w:ind w:left="-2" w:firstLine="420" w:firstLineChars="200"/>
        <w:rPr>
          <w:rFonts w:ascii="宋体" w:hAnsi="宋体"/>
          <w:szCs w:val="21"/>
        </w:rPr>
      </w:pPr>
      <w:r>
        <w:rPr>
          <w:rFonts w:hint="eastAsia" w:ascii="宋体" w:hAnsi="宋体"/>
          <w:szCs w:val="21"/>
        </w:rPr>
        <w:t>10.4在招标过程中，</w:t>
      </w:r>
      <w:r>
        <w:rPr>
          <w:rFonts w:hint="eastAsia" w:ascii="宋体" w:hAnsi="宋体"/>
          <w:szCs w:val="21"/>
          <w:lang w:eastAsia="zh-CN"/>
        </w:rPr>
        <w:t>招标文件</w:t>
      </w:r>
      <w:r>
        <w:rPr>
          <w:rFonts w:hint="eastAsia" w:ascii="宋体" w:hAnsi="宋体"/>
          <w:szCs w:val="21"/>
        </w:rPr>
        <w:t>内容如有实质性的变更，招标小组应以</w:t>
      </w:r>
      <w:r>
        <w:rPr>
          <w:rFonts w:hint="eastAsia" w:ascii="宋体" w:hAnsi="宋体"/>
          <w:color w:val="000000"/>
        </w:rPr>
        <w:t>将</w:t>
      </w:r>
      <w:r>
        <w:rPr>
          <w:rFonts w:ascii="微软雅黑" w:hAnsi="微软雅黑" w:eastAsia="微软雅黑" w:cs="微软雅黑"/>
          <w:color w:val="000000"/>
          <w:kern w:val="0"/>
          <w:sz w:val="18"/>
          <w:szCs w:val="18"/>
          <w:lang w:val="en-US" w:eastAsia="zh-CN" w:bidi="ar"/>
        </w:rPr>
        <w:t>在</w:t>
      </w:r>
      <w:r>
        <w:rPr>
          <w:rFonts w:hint="eastAsia" w:ascii="宋体" w:hAnsi="宋体" w:eastAsia="宋体" w:cs="宋体"/>
          <w:color w:val="000000"/>
          <w:kern w:val="0"/>
          <w:sz w:val="21"/>
          <w:szCs w:val="21"/>
          <w:lang w:val="en-US" w:eastAsia="zh-CN" w:bidi="ar"/>
        </w:rPr>
        <w:t>“政采云”平台（https://www.zcygov.cn/）”中发布</w:t>
      </w:r>
      <w:r>
        <w:rPr>
          <w:rFonts w:hint="eastAsia" w:ascii="宋体" w:hAnsi="宋体"/>
          <w:szCs w:val="21"/>
        </w:rPr>
        <w:t>通知。若报价人对此类实质性变更不予接受，可以要求退出招标，否则将被视为接受此变更并受其约束。</w:t>
      </w:r>
    </w:p>
    <w:p w14:paraId="1698719B">
      <w:pPr>
        <w:widowControl/>
        <w:spacing w:line="360" w:lineRule="auto"/>
        <w:ind w:left="-2" w:firstLine="420" w:firstLineChars="200"/>
        <w:rPr>
          <w:rFonts w:hint="eastAsia" w:ascii="宋体" w:hAnsi="宋体" w:eastAsia="宋体" w:cs="宋体"/>
          <w:sz w:val="21"/>
          <w:szCs w:val="21"/>
        </w:rPr>
      </w:pPr>
      <w:r>
        <w:rPr>
          <w:rFonts w:hint="eastAsia" w:ascii="宋体" w:hAnsi="宋体"/>
          <w:szCs w:val="21"/>
        </w:rPr>
        <w:t>10.</w:t>
      </w:r>
      <w:r>
        <w:rPr>
          <w:rFonts w:hint="eastAsia" w:ascii="宋体" w:hAnsi="宋体" w:eastAsia="宋体" w:cs="宋体"/>
          <w:sz w:val="21"/>
          <w:szCs w:val="21"/>
        </w:rPr>
        <w:t>5</w:t>
      </w:r>
      <w:r>
        <w:rPr>
          <w:rFonts w:hint="eastAsia" w:ascii="宋体" w:hAnsi="宋体" w:eastAsia="宋体" w:cs="宋体"/>
          <w:sz w:val="21"/>
          <w:szCs w:val="21"/>
          <w:lang w:eastAsia="zh-CN"/>
        </w:rPr>
        <w:t>采购人</w:t>
      </w:r>
      <w:r>
        <w:rPr>
          <w:rFonts w:hint="eastAsia" w:ascii="宋体" w:hAnsi="宋体" w:eastAsia="宋体" w:cs="宋体"/>
          <w:sz w:val="21"/>
          <w:szCs w:val="21"/>
        </w:rPr>
        <w:t>或采购代理机构可以视采购具体情况，延长递交</w:t>
      </w:r>
      <w:r>
        <w:rPr>
          <w:rFonts w:hint="eastAsia" w:ascii="宋体" w:hAnsi="宋体" w:eastAsia="宋体" w:cs="宋体"/>
          <w:sz w:val="21"/>
          <w:szCs w:val="21"/>
          <w:lang w:eastAsia="zh-CN"/>
        </w:rPr>
        <w:t>投标文件</w:t>
      </w:r>
      <w:r>
        <w:rPr>
          <w:rFonts w:hint="eastAsia" w:ascii="宋体" w:hAnsi="宋体" w:eastAsia="宋体" w:cs="宋体"/>
          <w:sz w:val="21"/>
          <w:szCs w:val="21"/>
        </w:rPr>
        <w:t>截止时点，但至少应当在</w:t>
      </w:r>
      <w:r>
        <w:rPr>
          <w:rFonts w:hint="eastAsia" w:ascii="宋体" w:hAnsi="宋体" w:eastAsia="宋体" w:cs="宋体"/>
          <w:sz w:val="21"/>
          <w:szCs w:val="21"/>
          <w:lang w:eastAsia="zh-CN"/>
        </w:rPr>
        <w:t>招标文件</w:t>
      </w:r>
      <w:r>
        <w:rPr>
          <w:rFonts w:hint="eastAsia" w:ascii="宋体" w:hAnsi="宋体" w:eastAsia="宋体" w:cs="宋体"/>
          <w:sz w:val="21"/>
          <w:szCs w:val="21"/>
        </w:rPr>
        <w:t>要求提交</w:t>
      </w:r>
      <w:r>
        <w:rPr>
          <w:rFonts w:hint="eastAsia" w:ascii="宋体" w:hAnsi="宋体" w:eastAsia="宋体" w:cs="宋体"/>
          <w:sz w:val="21"/>
          <w:szCs w:val="21"/>
          <w:lang w:eastAsia="zh-CN"/>
        </w:rPr>
        <w:t>投标文件</w:t>
      </w:r>
      <w:r>
        <w:rPr>
          <w:rFonts w:hint="eastAsia" w:ascii="宋体" w:hAnsi="宋体" w:eastAsia="宋体" w:cs="宋体"/>
          <w:sz w:val="21"/>
          <w:szCs w:val="21"/>
        </w:rPr>
        <w:t>的截止时点3日前，并将变更时点</w:t>
      </w:r>
      <w:r>
        <w:rPr>
          <w:rFonts w:hint="eastAsia" w:ascii="宋体" w:hAnsi="宋体" w:eastAsia="宋体" w:cs="宋体"/>
          <w:color w:val="000000"/>
          <w:kern w:val="0"/>
          <w:sz w:val="21"/>
          <w:szCs w:val="21"/>
          <w:lang w:val="en-US" w:eastAsia="zh-CN" w:bidi="ar"/>
        </w:rPr>
        <w:t>在“政采云”平台（http://www.zcygov.cn/）”中发布</w:t>
      </w:r>
      <w:r>
        <w:rPr>
          <w:rFonts w:hint="eastAsia" w:ascii="宋体" w:hAnsi="宋体" w:eastAsia="宋体" w:cs="宋体"/>
          <w:sz w:val="21"/>
          <w:szCs w:val="21"/>
        </w:rPr>
        <w:t>，并在财政部门指定的政府采购信息发布媒体上发布变更信息。</w:t>
      </w:r>
    </w:p>
    <w:p w14:paraId="663137D1">
      <w:pPr>
        <w:widowControl/>
        <w:spacing w:line="360" w:lineRule="auto"/>
        <w:ind w:left="-2" w:firstLine="422" w:firstLineChars="200"/>
        <w:rPr>
          <w:rFonts w:hint="eastAsia" w:ascii="宋体" w:hAnsi="宋体" w:eastAsia="宋体" w:cs="宋体"/>
          <w:b/>
          <w:sz w:val="21"/>
          <w:szCs w:val="21"/>
        </w:rPr>
      </w:pPr>
      <w:r>
        <w:rPr>
          <w:rFonts w:hint="eastAsia" w:ascii="宋体" w:hAnsi="宋体" w:eastAsia="宋体" w:cs="宋体"/>
          <w:b/>
          <w:sz w:val="21"/>
          <w:szCs w:val="21"/>
        </w:rPr>
        <w:t>三、</w:t>
      </w:r>
      <w:r>
        <w:rPr>
          <w:rFonts w:hint="eastAsia" w:ascii="宋体" w:hAnsi="宋体" w:eastAsia="宋体" w:cs="宋体"/>
          <w:b/>
          <w:sz w:val="21"/>
          <w:szCs w:val="21"/>
          <w:lang w:eastAsia="zh-CN"/>
        </w:rPr>
        <w:t>投标文件</w:t>
      </w:r>
      <w:r>
        <w:rPr>
          <w:rFonts w:hint="eastAsia" w:ascii="宋体" w:hAnsi="宋体" w:eastAsia="宋体" w:cs="宋体"/>
          <w:b/>
          <w:sz w:val="21"/>
          <w:szCs w:val="21"/>
        </w:rPr>
        <w:t>的编制和数量</w:t>
      </w:r>
    </w:p>
    <w:p w14:paraId="5F96CA24">
      <w:pPr>
        <w:widowControl/>
        <w:spacing w:line="360" w:lineRule="auto"/>
        <w:ind w:left="-2" w:firstLine="420" w:firstLineChars="200"/>
        <w:rPr>
          <w:rFonts w:ascii="宋体" w:hAnsi="宋体"/>
          <w:szCs w:val="21"/>
        </w:rPr>
      </w:pPr>
      <w:r>
        <w:rPr>
          <w:rFonts w:hint="eastAsia" w:ascii="宋体" w:hAnsi="宋体"/>
          <w:szCs w:val="21"/>
        </w:rPr>
        <w:t>11．</w:t>
      </w:r>
      <w:r>
        <w:rPr>
          <w:rFonts w:hint="eastAsia" w:ascii="宋体" w:hAnsi="宋体"/>
          <w:szCs w:val="21"/>
          <w:lang w:val="en-US" w:eastAsia="zh-CN"/>
        </w:rPr>
        <w:t>采购</w:t>
      </w:r>
      <w:r>
        <w:rPr>
          <w:rFonts w:hint="eastAsia" w:ascii="宋体" w:hAnsi="宋体"/>
          <w:szCs w:val="21"/>
        </w:rPr>
        <w:t>代理费</w:t>
      </w:r>
    </w:p>
    <w:p w14:paraId="46C09DB0">
      <w:pPr>
        <w:widowControl/>
        <w:spacing w:line="360" w:lineRule="auto"/>
        <w:ind w:left="-2" w:firstLine="420" w:firstLineChars="200"/>
        <w:rPr>
          <w:rFonts w:ascii="宋体" w:hAnsi="宋体"/>
          <w:szCs w:val="21"/>
        </w:rPr>
      </w:pPr>
      <w:r>
        <w:rPr>
          <w:rFonts w:hint="eastAsia" w:ascii="宋体" w:hAnsi="宋体"/>
          <w:szCs w:val="21"/>
        </w:rPr>
        <w:t xml:space="preserve">11.1 </w:t>
      </w:r>
      <w:r>
        <w:rPr>
          <w:rFonts w:hint="eastAsia" w:ascii="宋体" w:hAnsi="宋体"/>
          <w:szCs w:val="21"/>
          <w:lang w:eastAsia="zh-CN"/>
        </w:rPr>
        <w:t>潜在投标人</w:t>
      </w:r>
      <w:r>
        <w:rPr>
          <w:rFonts w:hint="eastAsia" w:ascii="宋体" w:hAnsi="宋体"/>
          <w:szCs w:val="21"/>
        </w:rPr>
        <w:t>应承担所有与准备和参加投标有关的费用。</w:t>
      </w:r>
    </w:p>
    <w:p w14:paraId="29F33C66">
      <w:pPr>
        <w:widowControl/>
        <w:spacing w:line="360" w:lineRule="auto"/>
        <w:ind w:left="-2" w:firstLine="420" w:firstLineChars="200"/>
        <w:rPr>
          <w:rFonts w:ascii="宋体" w:hAnsi="宋体"/>
          <w:szCs w:val="21"/>
        </w:rPr>
      </w:pPr>
      <w:r>
        <w:rPr>
          <w:rFonts w:hint="eastAsia" w:ascii="宋体" w:hAnsi="宋体"/>
          <w:szCs w:val="21"/>
        </w:rPr>
        <w:t>11.2</w:t>
      </w:r>
      <w:r>
        <w:rPr>
          <w:rFonts w:hint="eastAsia" w:ascii="宋体" w:hAnsi="宋体"/>
          <w:b/>
          <w:szCs w:val="21"/>
        </w:rPr>
        <w:t>本次</w:t>
      </w:r>
      <w:r>
        <w:rPr>
          <w:rFonts w:hint="eastAsia" w:ascii="宋体" w:hAnsi="宋体"/>
          <w:b/>
          <w:szCs w:val="21"/>
          <w:lang w:val="en-US" w:eastAsia="zh-CN"/>
        </w:rPr>
        <w:t>采购</w:t>
      </w:r>
      <w:r>
        <w:rPr>
          <w:rFonts w:hint="eastAsia" w:ascii="宋体" w:hAnsi="宋体"/>
          <w:b/>
          <w:szCs w:val="21"/>
        </w:rPr>
        <w:t>向</w:t>
      </w:r>
      <w:r>
        <w:rPr>
          <w:rFonts w:hint="eastAsia" w:ascii="宋体" w:hAnsi="宋体"/>
          <w:b/>
          <w:szCs w:val="21"/>
          <w:highlight w:val="yellow"/>
          <w:lang w:val="en-US" w:eastAsia="zh-CN"/>
        </w:rPr>
        <w:t>成交投标人</w:t>
      </w:r>
      <w:r>
        <w:rPr>
          <w:rFonts w:hint="eastAsia" w:ascii="宋体" w:hAnsi="宋体"/>
          <w:b/>
          <w:szCs w:val="21"/>
        </w:rPr>
        <w:t>收取的</w:t>
      </w:r>
      <w:r>
        <w:rPr>
          <w:rFonts w:hint="eastAsia" w:ascii="宋体" w:hAnsi="宋体"/>
          <w:b/>
          <w:szCs w:val="21"/>
          <w:lang w:val="en-US" w:eastAsia="zh-CN"/>
        </w:rPr>
        <w:t>采购</w:t>
      </w:r>
      <w:r>
        <w:rPr>
          <w:rFonts w:hint="eastAsia" w:ascii="宋体" w:hAnsi="宋体"/>
          <w:b/>
          <w:szCs w:val="21"/>
        </w:rPr>
        <w:t>代理费</w:t>
      </w:r>
      <w:r>
        <w:rPr>
          <w:rFonts w:hint="eastAsia" w:ascii="宋体" w:hAnsi="宋体"/>
          <w:szCs w:val="21"/>
        </w:rPr>
        <w:t>，按国家有关规定执行。</w:t>
      </w:r>
    </w:p>
    <w:tbl>
      <w:tblPr>
        <w:tblStyle w:val="15"/>
        <w:tblW w:w="9359" w:type="dxa"/>
        <w:jc w:val="center"/>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3780"/>
        <w:gridCol w:w="992"/>
        <w:gridCol w:w="993"/>
        <w:gridCol w:w="992"/>
        <w:gridCol w:w="2602"/>
      </w:tblGrid>
      <w:tr w14:paraId="16475D98">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63" w:hRule="atLeast"/>
          <w:jc w:val="center"/>
        </w:trPr>
        <w:tc>
          <w:tcPr>
            <w:tcW w:w="3780" w:type="dxa"/>
            <w:vAlign w:val="center"/>
          </w:tcPr>
          <w:p w14:paraId="5007FD1E">
            <w:pPr>
              <w:spacing w:before="100" w:beforeAutospacing="1" w:after="100" w:afterAutospacing="1" w:line="360" w:lineRule="auto"/>
              <w:jc w:val="center"/>
              <w:rPr>
                <w:rFonts w:ascii="宋体" w:hAnsi="宋体" w:cs="宋体"/>
                <w:b/>
                <w:szCs w:val="21"/>
              </w:rPr>
            </w:pPr>
            <w:r>
              <w:rPr>
                <w:rFonts w:hint="eastAsia" w:ascii="宋体" w:hAnsi="宋体" w:cs="宋体"/>
                <w:b/>
                <w:szCs w:val="21"/>
              </w:rPr>
              <w:t>招标代理采购额</w:t>
            </w:r>
          </w:p>
        </w:tc>
        <w:tc>
          <w:tcPr>
            <w:tcW w:w="992" w:type="dxa"/>
            <w:vAlign w:val="center"/>
          </w:tcPr>
          <w:p w14:paraId="22319CA7">
            <w:pPr>
              <w:spacing w:before="100" w:beforeAutospacing="1" w:after="100" w:afterAutospacing="1" w:line="360" w:lineRule="auto"/>
              <w:jc w:val="center"/>
              <w:rPr>
                <w:rFonts w:ascii="宋体" w:hAnsi="宋体" w:cs="宋体"/>
                <w:b/>
                <w:szCs w:val="21"/>
              </w:rPr>
            </w:pPr>
            <w:r>
              <w:rPr>
                <w:rFonts w:hint="eastAsia" w:ascii="宋体" w:hAnsi="宋体" w:cs="宋体"/>
                <w:b/>
                <w:szCs w:val="21"/>
              </w:rPr>
              <w:t>货物类</w:t>
            </w:r>
          </w:p>
        </w:tc>
        <w:tc>
          <w:tcPr>
            <w:tcW w:w="993" w:type="dxa"/>
            <w:vAlign w:val="center"/>
          </w:tcPr>
          <w:p w14:paraId="5C68092E">
            <w:pPr>
              <w:spacing w:before="100" w:beforeAutospacing="1" w:after="100" w:afterAutospacing="1" w:line="360" w:lineRule="auto"/>
              <w:jc w:val="center"/>
              <w:rPr>
                <w:rFonts w:ascii="宋体" w:hAnsi="宋体" w:cs="宋体"/>
                <w:b/>
                <w:szCs w:val="21"/>
                <w:highlight w:val="yellow"/>
              </w:rPr>
            </w:pPr>
            <w:r>
              <w:rPr>
                <w:rFonts w:hint="eastAsia" w:ascii="宋体" w:hAnsi="宋体" w:cs="宋体"/>
                <w:b/>
                <w:szCs w:val="21"/>
                <w:highlight w:val="yellow"/>
              </w:rPr>
              <w:t>服务类</w:t>
            </w:r>
          </w:p>
        </w:tc>
        <w:tc>
          <w:tcPr>
            <w:tcW w:w="992" w:type="dxa"/>
            <w:vAlign w:val="center"/>
          </w:tcPr>
          <w:p w14:paraId="74433FC2">
            <w:pPr>
              <w:spacing w:before="100" w:beforeAutospacing="1" w:after="100" w:afterAutospacing="1" w:line="360" w:lineRule="auto"/>
              <w:jc w:val="center"/>
              <w:rPr>
                <w:rFonts w:ascii="宋体" w:hAnsi="宋体" w:cs="宋体"/>
                <w:b/>
                <w:szCs w:val="21"/>
              </w:rPr>
            </w:pPr>
            <w:r>
              <w:rPr>
                <w:rFonts w:hint="eastAsia" w:ascii="宋体" w:hAnsi="宋体" w:cs="宋体"/>
                <w:b/>
                <w:szCs w:val="21"/>
              </w:rPr>
              <w:t>工程类</w:t>
            </w:r>
          </w:p>
        </w:tc>
        <w:tc>
          <w:tcPr>
            <w:tcW w:w="2602" w:type="dxa"/>
            <w:vAlign w:val="center"/>
          </w:tcPr>
          <w:p w14:paraId="06E3F4B3">
            <w:pPr>
              <w:spacing w:line="360" w:lineRule="auto"/>
              <w:jc w:val="center"/>
              <w:rPr>
                <w:rFonts w:ascii="宋体" w:hAnsi="宋体"/>
                <w:b/>
                <w:szCs w:val="21"/>
              </w:rPr>
            </w:pPr>
            <w:r>
              <w:rPr>
                <w:rFonts w:hint="eastAsia" w:ascii="宋体" w:hAnsi="宋体"/>
                <w:b/>
                <w:szCs w:val="21"/>
              </w:rPr>
              <w:t>备注</w:t>
            </w:r>
          </w:p>
        </w:tc>
      </w:tr>
      <w:tr w14:paraId="2425A505">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jc w:val="center"/>
        </w:trPr>
        <w:tc>
          <w:tcPr>
            <w:tcW w:w="3780" w:type="dxa"/>
            <w:vAlign w:val="center"/>
          </w:tcPr>
          <w:p w14:paraId="4B002FBF">
            <w:pPr>
              <w:spacing w:before="100" w:beforeAutospacing="1" w:after="100" w:afterAutospacing="1" w:line="360" w:lineRule="auto"/>
              <w:jc w:val="center"/>
              <w:rPr>
                <w:rFonts w:ascii="宋体" w:hAnsi="宋体" w:cs="宋体"/>
                <w:szCs w:val="21"/>
              </w:rPr>
            </w:pPr>
            <w:r>
              <w:rPr>
                <w:rFonts w:hint="eastAsia" w:ascii="宋体" w:hAnsi="宋体" w:cs="宋体"/>
                <w:szCs w:val="21"/>
              </w:rPr>
              <w:t>中标金额﹤100万元</w:t>
            </w:r>
          </w:p>
        </w:tc>
        <w:tc>
          <w:tcPr>
            <w:tcW w:w="992" w:type="dxa"/>
            <w:vAlign w:val="center"/>
          </w:tcPr>
          <w:p w14:paraId="1DDD426F">
            <w:pPr>
              <w:jc w:val="center"/>
              <w:rPr>
                <w:rFonts w:ascii="宋体" w:hAnsi="宋体"/>
                <w:szCs w:val="21"/>
              </w:rPr>
            </w:pPr>
            <w:r>
              <w:rPr>
                <w:rFonts w:hint="eastAsia" w:ascii="宋体" w:hAnsi="宋体"/>
                <w:szCs w:val="21"/>
              </w:rPr>
              <w:t>1.5%</w:t>
            </w:r>
          </w:p>
        </w:tc>
        <w:tc>
          <w:tcPr>
            <w:tcW w:w="993" w:type="dxa"/>
            <w:vAlign w:val="center"/>
          </w:tcPr>
          <w:p w14:paraId="0CEB462B">
            <w:pPr>
              <w:jc w:val="center"/>
              <w:rPr>
                <w:rFonts w:ascii="宋体" w:hAnsi="宋体"/>
                <w:szCs w:val="21"/>
                <w:highlight w:val="yellow"/>
              </w:rPr>
            </w:pPr>
            <w:r>
              <w:rPr>
                <w:rFonts w:hint="eastAsia" w:ascii="宋体" w:hAnsi="宋体"/>
                <w:szCs w:val="21"/>
                <w:highlight w:val="yellow"/>
              </w:rPr>
              <w:t>1.5%</w:t>
            </w:r>
          </w:p>
        </w:tc>
        <w:tc>
          <w:tcPr>
            <w:tcW w:w="992" w:type="dxa"/>
            <w:vAlign w:val="center"/>
          </w:tcPr>
          <w:p w14:paraId="64715E09">
            <w:pPr>
              <w:jc w:val="center"/>
              <w:rPr>
                <w:rFonts w:ascii="宋体" w:hAnsi="宋体"/>
                <w:szCs w:val="21"/>
              </w:rPr>
            </w:pPr>
            <w:r>
              <w:rPr>
                <w:rFonts w:hint="eastAsia" w:ascii="宋体" w:hAnsi="宋体"/>
                <w:szCs w:val="21"/>
              </w:rPr>
              <w:t>1.0%</w:t>
            </w:r>
          </w:p>
        </w:tc>
        <w:tc>
          <w:tcPr>
            <w:tcW w:w="2602" w:type="dxa"/>
            <w:vMerge w:val="restart"/>
            <w:vAlign w:val="center"/>
          </w:tcPr>
          <w:p w14:paraId="1B999D32">
            <w:pPr>
              <w:spacing w:line="360" w:lineRule="auto"/>
              <w:jc w:val="center"/>
              <w:rPr>
                <w:rFonts w:ascii="宋体" w:hAnsi="宋体" w:cs="宋体"/>
                <w:szCs w:val="21"/>
              </w:rPr>
            </w:pPr>
            <w:r>
              <w:rPr>
                <w:rFonts w:hint="eastAsia" w:ascii="宋体" w:hAnsi="宋体" w:cs="宋体"/>
                <w:szCs w:val="21"/>
              </w:rPr>
              <w:t>按差额定率累进法计算</w:t>
            </w:r>
          </w:p>
        </w:tc>
      </w:tr>
      <w:tr w14:paraId="26924F60">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jc w:val="center"/>
        </w:trPr>
        <w:tc>
          <w:tcPr>
            <w:tcW w:w="3780" w:type="dxa"/>
            <w:vAlign w:val="center"/>
          </w:tcPr>
          <w:p w14:paraId="66C34FEE">
            <w:pPr>
              <w:spacing w:before="100" w:beforeAutospacing="1" w:after="100" w:afterAutospacing="1" w:line="360" w:lineRule="auto"/>
              <w:jc w:val="center"/>
              <w:rPr>
                <w:rFonts w:ascii="宋体" w:hAnsi="宋体" w:cs="宋体"/>
                <w:szCs w:val="21"/>
              </w:rPr>
            </w:pPr>
            <w:r>
              <w:rPr>
                <w:rFonts w:hint="eastAsia" w:ascii="宋体" w:hAnsi="宋体" w:cs="宋体"/>
                <w:szCs w:val="21"/>
              </w:rPr>
              <w:t>100万元≤中标金额≤500万元</w:t>
            </w:r>
          </w:p>
        </w:tc>
        <w:tc>
          <w:tcPr>
            <w:tcW w:w="992" w:type="dxa"/>
            <w:vAlign w:val="center"/>
          </w:tcPr>
          <w:p w14:paraId="0E52B55A">
            <w:pPr>
              <w:jc w:val="center"/>
              <w:rPr>
                <w:rFonts w:ascii="宋体" w:hAnsi="宋体"/>
                <w:szCs w:val="21"/>
              </w:rPr>
            </w:pPr>
            <w:r>
              <w:rPr>
                <w:rFonts w:hint="eastAsia" w:ascii="宋体" w:hAnsi="宋体"/>
                <w:szCs w:val="21"/>
              </w:rPr>
              <w:t>1.1%</w:t>
            </w:r>
          </w:p>
        </w:tc>
        <w:tc>
          <w:tcPr>
            <w:tcW w:w="993" w:type="dxa"/>
            <w:vAlign w:val="center"/>
          </w:tcPr>
          <w:p w14:paraId="4EB52ECC">
            <w:pPr>
              <w:jc w:val="center"/>
              <w:rPr>
                <w:rFonts w:ascii="宋体" w:hAnsi="宋体"/>
                <w:szCs w:val="21"/>
                <w:highlight w:val="yellow"/>
              </w:rPr>
            </w:pPr>
            <w:r>
              <w:rPr>
                <w:rFonts w:hint="eastAsia" w:ascii="宋体" w:hAnsi="宋体"/>
                <w:szCs w:val="21"/>
                <w:highlight w:val="yellow"/>
              </w:rPr>
              <w:t>0.8%</w:t>
            </w:r>
          </w:p>
        </w:tc>
        <w:tc>
          <w:tcPr>
            <w:tcW w:w="992" w:type="dxa"/>
            <w:vAlign w:val="center"/>
          </w:tcPr>
          <w:p w14:paraId="5824CD5E">
            <w:pPr>
              <w:jc w:val="center"/>
              <w:rPr>
                <w:rFonts w:ascii="宋体" w:hAnsi="宋体"/>
                <w:szCs w:val="21"/>
              </w:rPr>
            </w:pPr>
            <w:r>
              <w:rPr>
                <w:rFonts w:hint="eastAsia" w:ascii="宋体" w:hAnsi="宋体"/>
                <w:szCs w:val="21"/>
              </w:rPr>
              <w:t>0.7%</w:t>
            </w:r>
          </w:p>
        </w:tc>
        <w:tc>
          <w:tcPr>
            <w:tcW w:w="2602" w:type="dxa"/>
            <w:vMerge w:val="continue"/>
          </w:tcPr>
          <w:p w14:paraId="48D486D8">
            <w:pPr>
              <w:spacing w:line="360" w:lineRule="auto"/>
              <w:rPr>
                <w:rFonts w:ascii="宋体" w:hAnsi="宋体"/>
                <w:szCs w:val="21"/>
              </w:rPr>
            </w:pPr>
          </w:p>
        </w:tc>
      </w:tr>
      <w:tr w14:paraId="48371AE7">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jc w:val="center"/>
        </w:trPr>
        <w:tc>
          <w:tcPr>
            <w:tcW w:w="3780" w:type="dxa"/>
            <w:vAlign w:val="center"/>
          </w:tcPr>
          <w:p w14:paraId="4399A249">
            <w:pPr>
              <w:spacing w:before="100" w:beforeAutospacing="1" w:after="100" w:afterAutospacing="1" w:line="360" w:lineRule="auto"/>
              <w:jc w:val="center"/>
              <w:rPr>
                <w:rFonts w:ascii="宋体" w:hAnsi="宋体" w:cs="宋体"/>
                <w:szCs w:val="21"/>
              </w:rPr>
            </w:pPr>
            <w:r>
              <w:rPr>
                <w:rFonts w:hint="eastAsia" w:ascii="宋体" w:hAnsi="宋体" w:cs="宋体"/>
                <w:szCs w:val="21"/>
              </w:rPr>
              <w:t>500万元﹤中标金额≤1000万元</w:t>
            </w:r>
          </w:p>
        </w:tc>
        <w:tc>
          <w:tcPr>
            <w:tcW w:w="992" w:type="dxa"/>
            <w:vAlign w:val="center"/>
          </w:tcPr>
          <w:p w14:paraId="2C480C0F">
            <w:pPr>
              <w:jc w:val="center"/>
              <w:rPr>
                <w:rFonts w:ascii="宋体" w:hAnsi="宋体"/>
                <w:szCs w:val="21"/>
              </w:rPr>
            </w:pPr>
            <w:r>
              <w:rPr>
                <w:rFonts w:hint="eastAsia" w:ascii="宋体" w:hAnsi="宋体"/>
                <w:szCs w:val="21"/>
              </w:rPr>
              <w:t>0.8%</w:t>
            </w:r>
          </w:p>
        </w:tc>
        <w:tc>
          <w:tcPr>
            <w:tcW w:w="993" w:type="dxa"/>
            <w:vAlign w:val="center"/>
          </w:tcPr>
          <w:p w14:paraId="67804A17">
            <w:pPr>
              <w:jc w:val="center"/>
              <w:rPr>
                <w:rFonts w:ascii="宋体" w:hAnsi="宋体"/>
                <w:szCs w:val="21"/>
                <w:highlight w:val="yellow"/>
              </w:rPr>
            </w:pPr>
            <w:r>
              <w:rPr>
                <w:rFonts w:hint="eastAsia" w:ascii="宋体" w:hAnsi="宋体"/>
                <w:szCs w:val="21"/>
                <w:highlight w:val="yellow"/>
              </w:rPr>
              <w:t>0.45%</w:t>
            </w:r>
          </w:p>
        </w:tc>
        <w:tc>
          <w:tcPr>
            <w:tcW w:w="992" w:type="dxa"/>
            <w:vAlign w:val="center"/>
          </w:tcPr>
          <w:p w14:paraId="0CC6AA35">
            <w:pPr>
              <w:jc w:val="center"/>
              <w:rPr>
                <w:rFonts w:ascii="宋体" w:hAnsi="宋体"/>
                <w:szCs w:val="21"/>
              </w:rPr>
            </w:pPr>
            <w:r>
              <w:rPr>
                <w:rFonts w:hint="eastAsia" w:ascii="宋体" w:hAnsi="宋体"/>
                <w:szCs w:val="21"/>
              </w:rPr>
              <w:t>0.55%</w:t>
            </w:r>
          </w:p>
        </w:tc>
        <w:tc>
          <w:tcPr>
            <w:tcW w:w="2602" w:type="dxa"/>
            <w:vMerge w:val="continue"/>
          </w:tcPr>
          <w:p w14:paraId="349AA3A2">
            <w:pPr>
              <w:spacing w:line="360" w:lineRule="auto"/>
              <w:rPr>
                <w:rFonts w:ascii="宋体" w:hAnsi="宋体"/>
                <w:szCs w:val="21"/>
              </w:rPr>
            </w:pPr>
          </w:p>
        </w:tc>
      </w:tr>
      <w:tr w14:paraId="4E6D94E3">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jc w:val="center"/>
        </w:trPr>
        <w:tc>
          <w:tcPr>
            <w:tcW w:w="3780" w:type="dxa"/>
            <w:vAlign w:val="center"/>
          </w:tcPr>
          <w:p w14:paraId="32290374">
            <w:pPr>
              <w:spacing w:before="100" w:beforeAutospacing="1" w:after="100" w:afterAutospacing="1" w:line="360" w:lineRule="auto"/>
              <w:jc w:val="center"/>
              <w:rPr>
                <w:rFonts w:ascii="宋体" w:hAnsi="宋体" w:cs="宋体"/>
                <w:szCs w:val="21"/>
              </w:rPr>
            </w:pPr>
            <w:r>
              <w:rPr>
                <w:rFonts w:hint="eastAsia" w:ascii="宋体" w:hAnsi="宋体" w:cs="宋体"/>
                <w:szCs w:val="21"/>
              </w:rPr>
              <w:t>1000万元﹤中标金额≤5000万元</w:t>
            </w:r>
          </w:p>
        </w:tc>
        <w:tc>
          <w:tcPr>
            <w:tcW w:w="992" w:type="dxa"/>
            <w:vAlign w:val="center"/>
          </w:tcPr>
          <w:p w14:paraId="2CB7D7BC">
            <w:pPr>
              <w:jc w:val="center"/>
              <w:rPr>
                <w:rFonts w:ascii="宋体" w:hAnsi="宋体"/>
                <w:szCs w:val="21"/>
              </w:rPr>
            </w:pPr>
            <w:r>
              <w:rPr>
                <w:rFonts w:hint="eastAsia" w:ascii="宋体" w:hAnsi="宋体"/>
                <w:szCs w:val="21"/>
              </w:rPr>
              <w:t>0.5%</w:t>
            </w:r>
          </w:p>
        </w:tc>
        <w:tc>
          <w:tcPr>
            <w:tcW w:w="993" w:type="dxa"/>
            <w:vAlign w:val="center"/>
          </w:tcPr>
          <w:p w14:paraId="7DC93737">
            <w:pPr>
              <w:jc w:val="center"/>
              <w:rPr>
                <w:rFonts w:ascii="宋体" w:hAnsi="宋体"/>
                <w:szCs w:val="21"/>
                <w:highlight w:val="yellow"/>
              </w:rPr>
            </w:pPr>
            <w:r>
              <w:rPr>
                <w:rFonts w:hint="eastAsia" w:ascii="宋体" w:hAnsi="宋体"/>
                <w:szCs w:val="21"/>
                <w:highlight w:val="yellow"/>
              </w:rPr>
              <w:t>0.25%</w:t>
            </w:r>
          </w:p>
        </w:tc>
        <w:tc>
          <w:tcPr>
            <w:tcW w:w="992" w:type="dxa"/>
            <w:vAlign w:val="center"/>
          </w:tcPr>
          <w:p w14:paraId="3F158720">
            <w:pPr>
              <w:jc w:val="center"/>
              <w:rPr>
                <w:rFonts w:ascii="宋体" w:hAnsi="宋体"/>
                <w:szCs w:val="21"/>
              </w:rPr>
            </w:pPr>
            <w:r>
              <w:rPr>
                <w:rFonts w:hint="eastAsia" w:ascii="宋体" w:hAnsi="宋体"/>
                <w:szCs w:val="21"/>
              </w:rPr>
              <w:t>0.35%</w:t>
            </w:r>
          </w:p>
        </w:tc>
        <w:tc>
          <w:tcPr>
            <w:tcW w:w="2602" w:type="dxa"/>
            <w:vMerge w:val="continue"/>
          </w:tcPr>
          <w:p w14:paraId="2B659FE5">
            <w:pPr>
              <w:spacing w:line="360" w:lineRule="auto"/>
              <w:rPr>
                <w:rFonts w:ascii="宋体" w:hAnsi="宋体"/>
                <w:szCs w:val="21"/>
              </w:rPr>
            </w:pPr>
          </w:p>
        </w:tc>
      </w:tr>
      <w:tr w14:paraId="7E06A72C">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jc w:val="center"/>
        </w:trPr>
        <w:tc>
          <w:tcPr>
            <w:tcW w:w="3780" w:type="dxa"/>
            <w:vAlign w:val="center"/>
          </w:tcPr>
          <w:p w14:paraId="1E6331A5">
            <w:pPr>
              <w:spacing w:before="100" w:beforeAutospacing="1" w:after="100" w:afterAutospacing="1" w:line="360" w:lineRule="auto"/>
              <w:ind w:left="15" w:hanging="14" w:hangingChars="7"/>
              <w:jc w:val="center"/>
              <w:rPr>
                <w:rFonts w:ascii="宋体" w:hAnsi="宋体" w:cs="宋体"/>
                <w:szCs w:val="21"/>
              </w:rPr>
            </w:pPr>
            <w:r>
              <w:rPr>
                <w:rFonts w:hint="eastAsia" w:ascii="宋体" w:hAnsi="宋体" w:cs="宋体"/>
                <w:szCs w:val="21"/>
              </w:rPr>
              <w:t>5000万元﹤中标金额≤10000万元</w:t>
            </w:r>
          </w:p>
        </w:tc>
        <w:tc>
          <w:tcPr>
            <w:tcW w:w="992" w:type="dxa"/>
            <w:vAlign w:val="center"/>
          </w:tcPr>
          <w:p w14:paraId="7283D0BD">
            <w:pPr>
              <w:jc w:val="center"/>
              <w:rPr>
                <w:rFonts w:ascii="宋体" w:hAnsi="宋体"/>
                <w:szCs w:val="21"/>
              </w:rPr>
            </w:pPr>
            <w:r>
              <w:rPr>
                <w:rFonts w:hint="eastAsia" w:ascii="宋体" w:hAnsi="宋体"/>
                <w:szCs w:val="21"/>
              </w:rPr>
              <w:t>0.25%</w:t>
            </w:r>
          </w:p>
        </w:tc>
        <w:tc>
          <w:tcPr>
            <w:tcW w:w="993" w:type="dxa"/>
            <w:vAlign w:val="center"/>
          </w:tcPr>
          <w:p w14:paraId="6523F04E">
            <w:pPr>
              <w:jc w:val="center"/>
              <w:rPr>
                <w:rFonts w:ascii="宋体" w:hAnsi="宋体"/>
                <w:szCs w:val="21"/>
                <w:highlight w:val="yellow"/>
              </w:rPr>
            </w:pPr>
            <w:r>
              <w:rPr>
                <w:rFonts w:hint="eastAsia" w:ascii="宋体" w:hAnsi="宋体"/>
                <w:szCs w:val="21"/>
                <w:highlight w:val="yellow"/>
              </w:rPr>
              <w:t>0.1%</w:t>
            </w:r>
          </w:p>
        </w:tc>
        <w:tc>
          <w:tcPr>
            <w:tcW w:w="992" w:type="dxa"/>
            <w:vAlign w:val="center"/>
          </w:tcPr>
          <w:p w14:paraId="5EFDE864">
            <w:pPr>
              <w:jc w:val="center"/>
              <w:rPr>
                <w:rFonts w:ascii="宋体" w:hAnsi="宋体"/>
                <w:szCs w:val="21"/>
              </w:rPr>
            </w:pPr>
            <w:r>
              <w:rPr>
                <w:rFonts w:hint="eastAsia" w:ascii="宋体" w:hAnsi="宋体"/>
                <w:szCs w:val="21"/>
              </w:rPr>
              <w:t>0.2%</w:t>
            </w:r>
          </w:p>
        </w:tc>
        <w:tc>
          <w:tcPr>
            <w:tcW w:w="2602" w:type="dxa"/>
            <w:vMerge w:val="continue"/>
          </w:tcPr>
          <w:p w14:paraId="719C51FC">
            <w:pPr>
              <w:spacing w:line="360" w:lineRule="auto"/>
              <w:rPr>
                <w:rFonts w:ascii="宋体" w:hAnsi="宋体"/>
                <w:szCs w:val="21"/>
              </w:rPr>
            </w:pPr>
          </w:p>
        </w:tc>
      </w:tr>
    </w:tbl>
    <w:p w14:paraId="7DDBB63E">
      <w:pPr>
        <w:widowControl/>
        <w:spacing w:line="360" w:lineRule="auto"/>
        <w:ind w:left="-2" w:firstLine="420" w:firstLineChars="200"/>
        <w:rPr>
          <w:rFonts w:ascii="宋体" w:hAnsi="宋体"/>
          <w:szCs w:val="21"/>
        </w:rPr>
      </w:pPr>
      <w:r>
        <w:rPr>
          <w:rFonts w:hint="eastAsia" w:ascii="宋体" w:hAnsi="宋体"/>
          <w:szCs w:val="21"/>
        </w:rPr>
        <w:t>12．</w:t>
      </w:r>
      <w:r>
        <w:rPr>
          <w:rFonts w:hint="eastAsia" w:ascii="宋体" w:hAnsi="宋体"/>
          <w:szCs w:val="21"/>
          <w:lang w:eastAsia="zh-CN"/>
        </w:rPr>
        <w:t>投标文件</w:t>
      </w:r>
      <w:r>
        <w:rPr>
          <w:rFonts w:hint="eastAsia" w:ascii="宋体" w:hAnsi="宋体"/>
          <w:szCs w:val="21"/>
        </w:rPr>
        <w:t>语言及计量</w:t>
      </w:r>
    </w:p>
    <w:p w14:paraId="2774B7DE">
      <w:pPr>
        <w:widowControl/>
        <w:spacing w:line="360" w:lineRule="auto"/>
        <w:ind w:left="-2" w:firstLine="420" w:firstLineChars="200"/>
        <w:rPr>
          <w:rFonts w:ascii="宋体" w:hAnsi="宋体"/>
          <w:szCs w:val="21"/>
        </w:rPr>
      </w:pPr>
      <w:r>
        <w:rPr>
          <w:rFonts w:hint="eastAsia" w:ascii="宋体" w:hAnsi="宋体"/>
          <w:szCs w:val="21"/>
        </w:rPr>
        <w:t>12.1</w:t>
      </w:r>
      <w:r>
        <w:rPr>
          <w:rFonts w:hint="eastAsia" w:ascii="宋体" w:hAnsi="宋体"/>
          <w:szCs w:val="21"/>
          <w:lang w:eastAsia="zh-CN"/>
        </w:rPr>
        <w:t>潜在投标人</w:t>
      </w:r>
      <w:r>
        <w:rPr>
          <w:rFonts w:hint="eastAsia" w:ascii="宋体" w:hAnsi="宋体"/>
          <w:szCs w:val="21"/>
        </w:rPr>
        <w:t>提交的</w:t>
      </w:r>
      <w:r>
        <w:rPr>
          <w:rFonts w:hint="eastAsia" w:ascii="宋体" w:hAnsi="宋体"/>
          <w:szCs w:val="21"/>
          <w:lang w:eastAsia="zh-CN"/>
        </w:rPr>
        <w:t>投标文件</w:t>
      </w:r>
      <w:r>
        <w:rPr>
          <w:rFonts w:hint="eastAsia" w:ascii="宋体" w:hAnsi="宋体"/>
          <w:szCs w:val="21"/>
        </w:rPr>
        <w:t>以及</w:t>
      </w:r>
      <w:r>
        <w:rPr>
          <w:rFonts w:hint="eastAsia" w:ascii="宋体" w:hAnsi="宋体"/>
          <w:szCs w:val="21"/>
          <w:lang w:eastAsia="zh-CN"/>
        </w:rPr>
        <w:t>潜在投标人</w:t>
      </w:r>
      <w:r>
        <w:rPr>
          <w:rFonts w:hint="eastAsia" w:ascii="宋体" w:hAnsi="宋体"/>
          <w:szCs w:val="21"/>
        </w:rPr>
        <w:t>与招标采购单位就有关招标的所有来往函电均应使用中文。</w:t>
      </w:r>
      <w:r>
        <w:rPr>
          <w:rFonts w:hint="eastAsia" w:ascii="宋体" w:hAnsi="宋体"/>
          <w:szCs w:val="21"/>
          <w:lang w:eastAsia="zh-CN"/>
        </w:rPr>
        <w:t>潜在投标人</w:t>
      </w:r>
      <w:r>
        <w:rPr>
          <w:rFonts w:hint="eastAsia" w:ascii="宋体" w:hAnsi="宋体"/>
          <w:szCs w:val="21"/>
        </w:rPr>
        <w:t>提交的支持文件或印刷的资料可以用另一种语言，但相应内容应附有中文翻译本，在解释</w:t>
      </w:r>
      <w:r>
        <w:rPr>
          <w:rFonts w:hint="eastAsia" w:ascii="宋体" w:hAnsi="宋体"/>
          <w:szCs w:val="21"/>
          <w:lang w:eastAsia="zh-CN"/>
        </w:rPr>
        <w:t>投标文件</w:t>
      </w:r>
      <w:r>
        <w:rPr>
          <w:rFonts w:hint="eastAsia" w:ascii="宋体" w:hAnsi="宋体"/>
          <w:szCs w:val="21"/>
        </w:rPr>
        <w:t>的修改内容时以中文翻译本为准。对中文翻译有异议的，以权威机构的译本为准。</w:t>
      </w:r>
    </w:p>
    <w:p w14:paraId="0AD85F1B">
      <w:pPr>
        <w:widowControl/>
        <w:spacing w:line="360" w:lineRule="auto"/>
        <w:ind w:left="-2" w:firstLine="420" w:firstLineChars="200"/>
        <w:rPr>
          <w:rFonts w:ascii="宋体" w:hAnsi="宋体"/>
          <w:szCs w:val="21"/>
        </w:rPr>
      </w:pPr>
      <w:r>
        <w:rPr>
          <w:rFonts w:hint="eastAsia" w:ascii="宋体" w:hAnsi="宋体"/>
          <w:szCs w:val="21"/>
        </w:rPr>
        <w:t>12.2除非</w:t>
      </w:r>
      <w:r>
        <w:rPr>
          <w:rFonts w:hint="eastAsia" w:ascii="宋体" w:hAnsi="宋体"/>
          <w:szCs w:val="21"/>
          <w:lang w:eastAsia="zh-CN"/>
        </w:rPr>
        <w:t>招标文件</w:t>
      </w:r>
      <w:r>
        <w:rPr>
          <w:rFonts w:hint="eastAsia" w:ascii="宋体" w:hAnsi="宋体"/>
          <w:szCs w:val="21"/>
        </w:rPr>
        <w:t>中另有规定，</w:t>
      </w:r>
      <w:r>
        <w:rPr>
          <w:rFonts w:hint="eastAsia" w:ascii="宋体" w:hAnsi="宋体"/>
          <w:szCs w:val="21"/>
          <w:lang w:eastAsia="zh-CN"/>
        </w:rPr>
        <w:t>潜在投标人</w:t>
      </w:r>
      <w:r>
        <w:rPr>
          <w:rFonts w:hint="eastAsia" w:ascii="宋体" w:hAnsi="宋体"/>
          <w:szCs w:val="21"/>
        </w:rPr>
        <w:t>在</w:t>
      </w:r>
      <w:r>
        <w:rPr>
          <w:rFonts w:hint="eastAsia" w:ascii="宋体" w:hAnsi="宋体"/>
          <w:szCs w:val="21"/>
          <w:lang w:eastAsia="zh-CN"/>
        </w:rPr>
        <w:t>投标文件</w:t>
      </w:r>
      <w:r>
        <w:rPr>
          <w:rFonts w:hint="eastAsia" w:ascii="宋体" w:hAnsi="宋体"/>
          <w:szCs w:val="21"/>
        </w:rPr>
        <w:t>中及其与招标采购单位的所有往来文件中的计量单位均应采用中华人民共和国法定计量单位。</w:t>
      </w:r>
    </w:p>
    <w:p w14:paraId="60263632">
      <w:pPr>
        <w:widowControl/>
        <w:spacing w:line="360" w:lineRule="auto"/>
        <w:ind w:left="-2" w:firstLine="420" w:firstLineChars="200"/>
        <w:rPr>
          <w:rFonts w:ascii="宋体" w:hAnsi="宋体"/>
          <w:szCs w:val="21"/>
        </w:rPr>
      </w:pPr>
      <w:r>
        <w:rPr>
          <w:rFonts w:hint="eastAsia" w:ascii="宋体" w:hAnsi="宋体"/>
          <w:szCs w:val="21"/>
        </w:rPr>
        <w:t>13．</w:t>
      </w:r>
      <w:r>
        <w:rPr>
          <w:rFonts w:hint="eastAsia" w:ascii="宋体" w:hAnsi="宋体"/>
          <w:szCs w:val="21"/>
          <w:lang w:eastAsia="zh-CN"/>
        </w:rPr>
        <w:t>投标文件</w:t>
      </w:r>
      <w:r>
        <w:rPr>
          <w:rFonts w:hint="eastAsia" w:ascii="宋体" w:hAnsi="宋体"/>
          <w:szCs w:val="21"/>
        </w:rPr>
        <w:t>的构成</w:t>
      </w:r>
    </w:p>
    <w:p w14:paraId="5B717551">
      <w:pPr>
        <w:widowControl/>
        <w:spacing w:line="360" w:lineRule="auto"/>
        <w:ind w:left="-2" w:firstLine="420" w:firstLineChars="200"/>
        <w:rPr>
          <w:rFonts w:ascii="宋体" w:hAnsi="宋体"/>
          <w:szCs w:val="21"/>
        </w:rPr>
      </w:pPr>
      <w:r>
        <w:rPr>
          <w:rFonts w:hint="eastAsia" w:ascii="宋体" w:hAnsi="宋体"/>
          <w:szCs w:val="21"/>
        </w:rPr>
        <w:t>13.1</w:t>
      </w:r>
      <w:r>
        <w:rPr>
          <w:rFonts w:hint="eastAsia" w:ascii="宋体" w:hAnsi="宋体"/>
          <w:szCs w:val="21"/>
          <w:lang w:eastAsia="zh-CN"/>
        </w:rPr>
        <w:t>潜在投标人</w:t>
      </w:r>
      <w:r>
        <w:rPr>
          <w:rFonts w:hint="eastAsia" w:ascii="宋体" w:hAnsi="宋体"/>
          <w:szCs w:val="21"/>
        </w:rPr>
        <w:t>编制的</w:t>
      </w:r>
      <w:r>
        <w:rPr>
          <w:rFonts w:hint="eastAsia" w:ascii="宋体" w:hAnsi="宋体"/>
          <w:szCs w:val="21"/>
          <w:lang w:eastAsia="zh-CN"/>
        </w:rPr>
        <w:t>投标文件</w:t>
      </w:r>
      <w:r>
        <w:rPr>
          <w:rFonts w:hint="eastAsia" w:ascii="宋体" w:hAnsi="宋体"/>
          <w:szCs w:val="21"/>
        </w:rPr>
        <w:t>应包括但不少于本</w:t>
      </w:r>
      <w:r>
        <w:rPr>
          <w:rFonts w:hint="eastAsia" w:ascii="宋体" w:hAnsi="宋体"/>
          <w:szCs w:val="21"/>
          <w:lang w:eastAsia="zh-CN"/>
        </w:rPr>
        <w:t>招标文件</w:t>
      </w:r>
      <w:r>
        <w:rPr>
          <w:rFonts w:hint="eastAsia" w:ascii="宋体" w:hAnsi="宋体"/>
          <w:szCs w:val="21"/>
        </w:rPr>
        <w:t>第五部分《</w:t>
      </w:r>
      <w:r>
        <w:rPr>
          <w:rFonts w:hint="eastAsia" w:ascii="宋体" w:hAnsi="宋体"/>
          <w:szCs w:val="21"/>
          <w:lang w:eastAsia="zh-CN"/>
        </w:rPr>
        <w:t>投标文件</w:t>
      </w:r>
      <w:r>
        <w:rPr>
          <w:rFonts w:hint="eastAsia" w:ascii="宋体" w:hAnsi="宋体"/>
          <w:szCs w:val="21"/>
        </w:rPr>
        <w:t>格式》的所有内容。</w:t>
      </w:r>
    </w:p>
    <w:p w14:paraId="3A954566">
      <w:pPr>
        <w:widowControl/>
        <w:spacing w:line="360" w:lineRule="auto"/>
        <w:ind w:left="-2" w:firstLine="420" w:firstLineChars="200"/>
        <w:rPr>
          <w:rFonts w:ascii="宋体" w:hAnsi="宋体"/>
          <w:szCs w:val="21"/>
        </w:rPr>
      </w:pPr>
      <w:r>
        <w:rPr>
          <w:rFonts w:hint="eastAsia" w:ascii="宋体" w:hAnsi="宋体"/>
          <w:szCs w:val="21"/>
        </w:rPr>
        <w:t xml:space="preserve">14. </w:t>
      </w:r>
      <w:r>
        <w:rPr>
          <w:rFonts w:hint="eastAsia" w:ascii="宋体" w:hAnsi="宋体"/>
          <w:szCs w:val="21"/>
          <w:lang w:eastAsia="zh-CN"/>
        </w:rPr>
        <w:t>投标文件</w:t>
      </w:r>
      <w:r>
        <w:rPr>
          <w:rFonts w:hint="eastAsia" w:ascii="宋体" w:hAnsi="宋体"/>
          <w:szCs w:val="21"/>
        </w:rPr>
        <w:t>编制</w:t>
      </w:r>
    </w:p>
    <w:p w14:paraId="50B3D6B4">
      <w:pPr>
        <w:widowControl/>
        <w:spacing w:line="360" w:lineRule="auto"/>
        <w:ind w:left="-2" w:firstLine="420" w:firstLineChars="200"/>
        <w:rPr>
          <w:rFonts w:ascii="宋体" w:hAnsi="宋体"/>
          <w:szCs w:val="21"/>
        </w:rPr>
      </w:pPr>
      <w:r>
        <w:rPr>
          <w:rFonts w:hint="eastAsia" w:ascii="宋体" w:hAnsi="宋体"/>
          <w:szCs w:val="21"/>
        </w:rPr>
        <w:t>14.1</w:t>
      </w:r>
      <w:r>
        <w:rPr>
          <w:rFonts w:hint="eastAsia" w:ascii="宋体" w:hAnsi="宋体"/>
          <w:szCs w:val="21"/>
          <w:lang w:eastAsia="zh-CN"/>
        </w:rPr>
        <w:t>潜在投标人</w:t>
      </w:r>
      <w:r>
        <w:rPr>
          <w:rFonts w:hint="eastAsia" w:ascii="宋体" w:hAnsi="宋体"/>
          <w:szCs w:val="21"/>
        </w:rPr>
        <w:t>应按本须知13.编制</w:t>
      </w:r>
      <w:r>
        <w:rPr>
          <w:rFonts w:hint="eastAsia" w:ascii="宋体" w:hAnsi="宋体"/>
          <w:szCs w:val="21"/>
          <w:lang w:eastAsia="zh-CN"/>
        </w:rPr>
        <w:t>投标文件</w:t>
      </w:r>
      <w:r>
        <w:rPr>
          <w:rFonts w:hint="eastAsia" w:ascii="宋体" w:hAnsi="宋体"/>
          <w:szCs w:val="21"/>
        </w:rPr>
        <w:t>。</w:t>
      </w:r>
    </w:p>
    <w:p w14:paraId="35E8366A">
      <w:pPr>
        <w:widowControl/>
        <w:spacing w:line="360" w:lineRule="auto"/>
        <w:ind w:left="-2" w:firstLine="420" w:firstLineChars="200"/>
        <w:rPr>
          <w:rFonts w:ascii="宋体" w:hAnsi="宋体"/>
          <w:szCs w:val="21"/>
          <w:u w:val="single"/>
        </w:rPr>
      </w:pPr>
      <w:r>
        <w:rPr>
          <w:rFonts w:hint="eastAsia" w:ascii="宋体" w:hAnsi="宋体"/>
          <w:szCs w:val="21"/>
        </w:rPr>
        <w:t>14.2</w:t>
      </w:r>
      <w:r>
        <w:rPr>
          <w:rFonts w:hint="eastAsia" w:ascii="宋体" w:hAnsi="宋体"/>
          <w:szCs w:val="21"/>
          <w:lang w:eastAsia="zh-CN"/>
        </w:rPr>
        <w:t>潜在投标人</w:t>
      </w:r>
      <w:r>
        <w:rPr>
          <w:rFonts w:hint="eastAsia" w:ascii="宋体" w:hAnsi="宋体"/>
          <w:szCs w:val="21"/>
        </w:rPr>
        <w:t>必须对</w:t>
      </w:r>
      <w:r>
        <w:rPr>
          <w:rFonts w:hint="eastAsia" w:ascii="宋体" w:hAnsi="宋体"/>
          <w:szCs w:val="21"/>
          <w:lang w:eastAsia="zh-CN"/>
        </w:rPr>
        <w:t>投标文件</w:t>
      </w:r>
      <w:r>
        <w:rPr>
          <w:rFonts w:hint="eastAsia" w:ascii="宋体" w:hAnsi="宋体"/>
          <w:szCs w:val="21"/>
        </w:rPr>
        <w:t>所提供的全部资料的真实性承担法律责任，并无条件接受（招标采购单位）及政府采购监督管理部门等对其中任何资料进行核实的要求。</w:t>
      </w:r>
      <w:r>
        <w:rPr>
          <w:rFonts w:hint="eastAsia" w:ascii="宋体" w:hAnsi="宋体"/>
          <w:szCs w:val="21"/>
          <w:lang w:eastAsia="zh-CN"/>
        </w:rPr>
        <w:t>潜在投标人</w:t>
      </w:r>
      <w:r>
        <w:rPr>
          <w:rFonts w:hint="eastAsia" w:ascii="宋体" w:hAnsi="宋体"/>
          <w:szCs w:val="21"/>
        </w:rPr>
        <w:t>必须对</w:t>
      </w:r>
      <w:r>
        <w:rPr>
          <w:rFonts w:hint="eastAsia" w:ascii="宋体" w:hAnsi="宋体"/>
          <w:szCs w:val="21"/>
          <w:lang w:eastAsia="zh-CN"/>
        </w:rPr>
        <w:t>投标文件</w:t>
      </w:r>
      <w:r>
        <w:rPr>
          <w:rFonts w:hint="eastAsia" w:ascii="宋体" w:hAnsi="宋体"/>
          <w:szCs w:val="21"/>
        </w:rPr>
        <w:t>所提供的全部资料的真实性承担法律责任。</w:t>
      </w:r>
    </w:p>
    <w:p w14:paraId="4ACA371A">
      <w:pPr>
        <w:widowControl/>
        <w:spacing w:line="360" w:lineRule="auto"/>
        <w:ind w:left="-2" w:firstLine="420" w:firstLineChars="200"/>
        <w:rPr>
          <w:rFonts w:ascii="宋体" w:hAnsi="宋体"/>
          <w:szCs w:val="21"/>
        </w:rPr>
      </w:pPr>
      <w:r>
        <w:rPr>
          <w:rFonts w:hint="eastAsia" w:ascii="宋体" w:hAnsi="宋体"/>
          <w:szCs w:val="21"/>
        </w:rPr>
        <w:t>14.3如果因为</w:t>
      </w:r>
      <w:r>
        <w:rPr>
          <w:rFonts w:hint="eastAsia" w:ascii="宋体" w:hAnsi="宋体"/>
          <w:szCs w:val="21"/>
          <w:lang w:eastAsia="zh-CN"/>
        </w:rPr>
        <w:t>潜在投标人投标文件</w:t>
      </w:r>
      <w:r>
        <w:rPr>
          <w:rFonts w:hint="eastAsia" w:ascii="宋体" w:hAnsi="宋体"/>
          <w:szCs w:val="21"/>
        </w:rPr>
        <w:t>填报的内容不详，或没有提供</w:t>
      </w:r>
      <w:r>
        <w:rPr>
          <w:rFonts w:hint="eastAsia" w:ascii="宋体" w:hAnsi="宋体"/>
          <w:szCs w:val="21"/>
          <w:lang w:eastAsia="zh-CN"/>
        </w:rPr>
        <w:t>招标文件</w:t>
      </w:r>
      <w:r>
        <w:rPr>
          <w:rFonts w:hint="eastAsia" w:ascii="宋体" w:hAnsi="宋体"/>
          <w:szCs w:val="21"/>
        </w:rPr>
        <w:t>中所要求的全部资料及数据，由此造成的后果，其责任由</w:t>
      </w:r>
      <w:r>
        <w:rPr>
          <w:rFonts w:hint="eastAsia" w:ascii="宋体" w:hAnsi="宋体"/>
          <w:szCs w:val="21"/>
          <w:lang w:eastAsia="zh-CN"/>
        </w:rPr>
        <w:t>潜在投标人</w:t>
      </w:r>
      <w:r>
        <w:rPr>
          <w:rFonts w:hint="eastAsia" w:ascii="宋体" w:hAnsi="宋体"/>
          <w:szCs w:val="21"/>
        </w:rPr>
        <w:t>承担。</w:t>
      </w:r>
    </w:p>
    <w:p w14:paraId="0485D7B4">
      <w:pPr>
        <w:widowControl/>
        <w:spacing w:line="360" w:lineRule="auto"/>
        <w:ind w:left="-2" w:firstLine="420" w:firstLineChars="200"/>
        <w:rPr>
          <w:rFonts w:ascii="宋体" w:hAnsi="宋体"/>
          <w:szCs w:val="21"/>
        </w:rPr>
      </w:pPr>
      <w:r>
        <w:rPr>
          <w:rFonts w:hint="eastAsia" w:ascii="宋体" w:hAnsi="宋体"/>
          <w:szCs w:val="21"/>
        </w:rPr>
        <w:t>15.报价</w:t>
      </w:r>
    </w:p>
    <w:p w14:paraId="4DEE4AC1">
      <w:pPr>
        <w:widowControl/>
        <w:spacing w:line="360" w:lineRule="auto"/>
        <w:ind w:left="-2" w:firstLine="420" w:firstLineChars="200"/>
        <w:rPr>
          <w:rFonts w:ascii="宋体" w:hAnsi="宋体"/>
          <w:szCs w:val="21"/>
        </w:rPr>
      </w:pPr>
      <w:r>
        <w:rPr>
          <w:rFonts w:hint="eastAsia" w:ascii="宋体" w:hAnsi="宋体"/>
          <w:szCs w:val="21"/>
        </w:rPr>
        <w:t>15.1如</w:t>
      </w:r>
      <w:r>
        <w:rPr>
          <w:rFonts w:hint="eastAsia" w:ascii="宋体" w:hAnsi="宋体"/>
          <w:szCs w:val="21"/>
          <w:lang w:eastAsia="zh-CN"/>
        </w:rPr>
        <w:t>招标文件</w:t>
      </w:r>
      <w:r>
        <w:rPr>
          <w:rFonts w:hint="eastAsia" w:ascii="宋体" w:hAnsi="宋体"/>
          <w:szCs w:val="21"/>
        </w:rPr>
        <w:t>无特殊规定，投标报价以人民币填报。</w:t>
      </w:r>
    </w:p>
    <w:p w14:paraId="64BCCBF4">
      <w:pPr>
        <w:widowControl/>
        <w:spacing w:line="360" w:lineRule="auto"/>
        <w:ind w:left="-2" w:firstLine="420" w:firstLineChars="200"/>
        <w:rPr>
          <w:rFonts w:ascii="宋体" w:hAnsi="宋体"/>
          <w:szCs w:val="21"/>
        </w:rPr>
      </w:pPr>
      <w:r>
        <w:rPr>
          <w:rFonts w:hint="eastAsia" w:ascii="宋体" w:hAnsi="宋体"/>
          <w:szCs w:val="21"/>
        </w:rPr>
        <w:t>15.2</w:t>
      </w:r>
      <w:r>
        <w:rPr>
          <w:rFonts w:hint="eastAsia"/>
          <w:szCs w:val="21"/>
        </w:rPr>
        <w:t>投标报价以总价的形式报出。报价应包括</w:t>
      </w:r>
      <w:r>
        <w:rPr>
          <w:rFonts w:hint="eastAsia"/>
          <w:szCs w:val="21"/>
          <w:lang w:eastAsia="zh-CN"/>
        </w:rPr>
        <w:t>潜在投标人</w:t>
      </w:r>
      <w:r>
        <w:rPr>
          <w:rFonts w:hint="eastAsia" w:ascii="宋体" w:hAnsi="宋体"/>
          <w:szCs w:val="21"/>
        </w:rPr>
        <w:t>全过程提供服务所需业主支付的服务费：</w:t>
      </w:r>
    </w:p>
    <w:p w14:paraId="01D8E4E2">
      <w:pPr>
        <w:widowControl/>
        <w:spacing w:line="360" w:lineRule="auto"/>
        <w:ind w:left="-2" w:firstLine="420" w:firstLineChars="200"/>
        <w:rPr>
          <w:rFonts w:ascii="宋体" w:hAnsi="宋体"/>
          <w:szCs w:val="21"/>
        </w:rPr>
      </w:pPr>
      <w:r>
        <w:rPr>
          <w:rFonts w:hint="eastAsia" w:ascii="宋体" w:hAnsi="宋体"/>
          <w:szCs w:val="21"/>
        </w:rPr>
        <w:t>1) 报价时应考虑一切成本（直接费用，间接费用）、利润、税金、风险等费用；费用漏报的责任由</w:t>
      </w:r>
      <w:r>
        <w:rPr>
          <w:rFonts w:hint="eastAsia" w:ascii="宋体" w:hAnsi="宋体"/>
          <w:szCs w:val="21"/>
          <w:lang w:eastAsia="zh-CN"/>
        </w:rPr>
        <w:t>潜在投标人</w:t>
      </w:r>
      <w:r>
        <w:rPr>
          <w:rFonts w:hint="eastAsia" w:ascii="宋体" w:hAnsi="宋体"/>
          <w:szCs w:val="21"/>
        </w:rPr>
        <w:t>自行承担。</w:t>
      </w:r>
    </w:p>
    <w:p w14:paraId="04AB7BCD">
      <w:pPr>
        <w:widowControl/>
        <w:spacing w:line="360" w:lineRule="auto"/>
        <w:ind w:left="-2" w:firstLine="420" w:firstLineChars="200"/>
        <w:rPr>
          <w:rFonts w:ascii="宋体" w:hAnsi="宋体"/>
          <w:szCs w:val="21"/>
        </w:rPr>
      </w:pPr>
      <w:r>
        <w:rPr>
          <w:rFonts w:hint="eastAsia" w:ascii="宋体" w:hAnsi="宋体"/>
          <w:szCs w:val="21"/>
        </w:rPr>
        <w:t xml:space="preserve">2) </w:t>
      </w:r>
      <w:r>
        <w:rPr>
          <w:rFonts w:hint="eastAsia" w:ascii="宋体" w:hAnsi="宋体"/>
          <w:szCs w:val="21"/>
          <w:lang w:eastAsia="zh-CN"/>
        </w:rPr>
        <w:t>潜在投标人</w:t>
      </w:r>
      <w:r>
        <w:rPr>
          <w:rFonts w:hint="eastAsia" w:ascii="宋体" w:hAnsi="宋体"/>
          <w:szCs w:val="21"/>
        </w:rPr>
        <w:t>在投标报价时，应根据本项目的实际情况考虑到所有可能发生的费用，一经报出，在合同实施期间不做任何调整，服务内容根据实际发生结算。</w:t>
      </w:r>
    </w:p>
    <w:p w14:paraId="743D2814">
      <w:pPr>
        <w:widowControl/>
        <w:spacing w:line="360" w:lineRule="auto"/>
        <w:ind w:left="-2" w:firstLine="420" w:firstLineChars="200"/>
        <w:rPr>
          <w:rFonts w:ascii="宋体" w:hAnsi="宋体"/>
          <w:szCs w:val="21"/>
        </w:rPr>
      </w:pPr>
      <w:r>
        <w:rPr>
          <w:rFonts w:hint="eastAsia" w:ascii="宋体" w:hAnsi="宋体"/>
          <w:szCs w:val="21"/>
        </w:rPr>
        <w:t>15.3</w:t>
      </w:r>
      <w:r>
        <w:rPr>
          <w:rFonts w:hint="eastAsia" w:ascii="宋体" w:hAnsi="宋体"/>
          <w:szCs w:val="21"/>
          <w:lang w:eastAsia="zh-CN"/>
        </w:rPr>
        <w:t>潜在投标人</w:t>
      </w:r>
      <w:r>
        <w:rPr>
          <w:rFonts w:hint="eastAsia" w:ascii="宋体" w:hAnsi="宋体"/>
          <w:szCs w:val="21"/>
        </w:rPr>
        <w:t>应保证其报价的充分性、完整性和符合性。任何有选择性报价的</w:t>
      </w:r>
      <w:r>
        <w:rPr>
          <w:rFonts w:hint="eastAsia" w:ascii="宋体" w:hAnsi="宋体"/>
          <w:szCs w:val="21"/>
          <w:lang w:eastAsia="zh-CN"/>
        </w:rPr>
        <w:t>投标文件</w:t>
      </w:r>
      <w:r>
        <w:rPr>
          <w:rFonts w:hint="eastAsia" w:ascii="宋体" w:hAnsi="宋体"/>
          <w:szCs w:val="21"/>
        </w:rPr>
        <w:t>，将被视为无效响应。</w:t>
      </w:r>
    </w:p>
    <w:p w14:paraId="58F4C169">
      <w:pPr>
        <w:widowControl/>
        <w:spacing w:line="360" w:lineRule="auto"/>
        <w:ind w:left="-2" w:firstLine="420" w:firstLineChars="200"/>
        <w:rPr>
          <w:rFonts w:ascii="宋体" w:hAnsi="宋体"/>
          <w:szCs w:val="21"/>
        </w:rPr>
      </w:pPr>
      <w:r>
        <w:rPr>
          <w:rFonts w:hint="eastAsia" w:ascii="宋体" w:hAnsi="宋体"/>
          <w:szCs w:val="21"/>
        </w:rPr>
        <w:t>16. 本项目</w:t>
      </w:r>
      <w:r>
        <w:rPr>
          <w:rFonts w:hint="eastAsia" w:ascii="宋体" w:hAnsi="宋体"/>
          <w:b/>
          <w:bCs/>
          <w:szCs w:val="21"/>
          <w:lang w:val="en-US" w:eastAsia="zh-CN"/>
        </w:rPr>
        <w:t>不</w:t>
      </w:r>
      <w:r>
        <w:rPr>
          <w:rFonts w:hint="eastAsia" w:ascii="宋体" w:hAnsi="宋体"/>
          <w:b/>
          <w:bCs/>
          <w:szCs w:val="21"/>
        </w:rPr>
        <w:t>接受</w:t>
      </w:r>
      <w:r>
        <w:rPr>
          <w:rFonts w:hint="eastAsia" w:ascii="宋体" w:hAnsi="宋体"/>
          <w:szCs w:val="21"/>
        </w:rPr>
        <w:t>联合体。</w:t>
      </w:r>
    </w:p>
    <w:p w14:paraId="33F4A11D">
      <w:pPr>
        <w:widowControl/>
        <w:spacing w:line="360" w:lineRule="auto"/>
        <w:ind w:left="-2" w:firstLine="420" w:firstLineChars="200"/>
        <w:rPr>
          <w:rFonts w:ascii="宋体" w:hAnsi="宋体"/>
          <w:szCs w:val="21"/>
        </w:rPr>
      </w:pPr>
      <w:r>
        <w:rPr>
          <w:rFonts w:hint="eastAsia" w:ascii="宋体" w:hAnsi="宋体"/>
          <w:szCs w:val="21"/>
        </w:rPr>
        <w:t xml:space="preserve">17. </w:t>
      </w:r>
      <w:r>
        <w:rPr>
          <w:rFonts w:hint="eastAsia" w:ascii="宋体" w:hAnsi="宋体"/>
          <w:szCs w:val="21"/>
          <w:lang w:eastAsia="zh-CN"/>
        </w:rPr>
        <w:t>潜在投标人</w:t>
      </w:r>
      <w:r>
        <w:rPr>
          <w:rFonts w:hint="eastAsia" w:ascii="宋体" w:hAnsi="宋体"/>
          <w:szCs w:val="21"/>
        </w:rPr>
        <w:t>资格证明文件</w:t>
      </w:r>
    </w:p>
    <w:p w14:paraId="27CED283">
      <w:pPr>
        <w:widowControl/>
        <w:spacing w:line="360" w:lineRule="auto"/>
        <w:ind w:left="-2" w:firstLine="420" w:firstLineChars="200"/>
        <w:rPr>
          <w:rFonts w:ascii="宋体" w:hAnsi="宋体"/>
          <w:szCs w:val="21"/>
        </w:rPr>
      </w:pPr>
      <w:r>
        <w:rPr>
          <w:rFonts w:hint="eastAsia" w:ascii="宋体" w:hAnsi="宋体"/>
          <w:szCs w:val="21"/>
        </w:rPr>
        <w:t>17.1</w:t>
      </w:r>
      <w:r>
        <w:rPr>
          <w:rFonts w:hint="eastAsia" w:ascii="宋体" w:hAnsi="宋体"/>
          <w:szCs w:val="21"/>
          <w:lang w:eastAsia="zh-CN"/>
        </w:rPr>
        <w:t>潜在投标人</w:t>
      </w:r>
      <w:r>
        <w:rPr>
          <w:rFonts w:hint="eastAsia" w:ascii="宋体" w:hAnsi="宋体"/>
          <w:szCs w:val="21"/>
        </w:rPr>
        <w:t>应按</w:t>
      </w:r>
      <w:r>
        <w:rPr>
          <w:rFonts w:hint="eastAsia" w:ascii="宋体" w:hAnsi="宋体"/>
          <w:szCs w:val="21"/>
          <w:lang w:eastAsia="zh-CN"/>
        </w:rPr>
        <w:t>招标文件</w:t>
      </w:r>
      <w:r>
        <w:rPr>
          <w:rFonts w:hint="eastAsia" w:ascii="宋体" w:hAnsi="宋体"/>
          <w:szCs w:val="21"/>
        </w:rPr>
        <w:t>的要求，提交证明其有资格参加投标和中标后有履行合同能力的文件，并作为其</w:t>
      </w:r>
      <w:r>
        <w:rPr>
          <w:rFonts w:hint="eastAsia" w:ascii="宋体" w:hAnsi="宋体"/>
          <w:szCs w:val="21"/>
          <w:lang w:eastAsia="zh-CN"/>
        </w:rPr>
        <w:t>投标文件</w:t>
      </w:r>
      <w:r>
        <w:rPr>
          <w:rFonts w:hint="eastAsia" w:ascii="宋体" w:hAnsi="宋体"/>
          <w:szCs w:val="21"/>
        </w:rPr>
        <w:t>的组成部分，内容详见</w:t>
      </w:r>
      <w:r>
        <w:rPr>
          <w:rFonts w:hint="eastAsia" w:ascii="宋体" w:hAnsi="宋体"/>
          <w:szCs w:val="21"/>
          <w:lang w:eastAsia="zh-CN"/>
        </w:rPr>
        <w:t>招标文件</w:t>
      </w:r>
      <w:r>
        <w:rPr>
          <w:rFonts w:hint="eastAsia" w:ascii="宋体" w:hAnsi="宋体"/>
          <w:szCs w:val="21"/>
        </w:rPr>
        <w:t>第五部分《</w:t>
      </w:r>
      <w:r>
        <w:rPr>
          <w:rFonts w:hint="eastAsia" w:ascii="宋体" w:hAnsi="宋体"/>
          <w:szCs w:val="21"/>
          <w:lang w:eastAsia="zh-CN"/>
        </w:rPr>
        <w:t>投标文件</w:t>
      </w:r>
      <w:r>
        <w:rPr>
          <w:rFonts w:hint="eastAsia" w:ascii="宋体" w:hAnsi="宋体"/>
          <w:szCs w:val="21"/>
        </w:rPr>
        <w:t>格式》中的“资格证明文件”。</w:t>
      </w:r>
    </w:p>
    <w:p w14:paraId="7C5A590E">
      <w:pPr>
        <w:widowControl/>
        <w:spacing w:line="360" w:lineRule="auto"/>
        <w:ind w:left="-2" w:firstLine="420" w:firstLineChars="200"/>
        <w:rPr>
          <w:rFonts w:ascii="宋体" w:hAnsi="宋体"/>
          <w:szCs w:val="21"/>
        </w:rPr>
      </w:pPr>
      <w:r>
        <w:rPr>
          <w:rFonts w:hint="eastAsia" w:ascii="宋体" w:hAnsi="宋体"/>
          <w:szCs w:val="21"/>
        </w:rPr>
        <w:t>17.2资格证明文件必须真实有效，复印件必须加盖单位印章；</w:t>
      </w:r>
      <w:r>
        <w:rPr>
          <w:rFonts w:hint="eastAsia" w:ascii="宋体" w:hAnsi="宋体"/>
          <w:szCs w:val="21"/>
          <w:lang w:eastAsia="zh-CN"/>
        </w:rPr>
        <w:t>招标文件</w:t>
      </w:r>
      <w:r>
        <w:rPr>
          <w:rFonts w:hint="eastAsia" w:ascii="宋体" w:hAnsi="宋体"/>
          <w:szCs w:val="21"/>
        </w:rPr>
        <w:t>第五部分《</w:t>
      </w:r>
      <w:r>
        <w:rPr>
          <w:rFonts w:hint="eastAsia" w:ascii="宋体" w:hAnsi="宋体"/>
          <w:szCs w:val="21"/>
          <w:lang w:eastAsia="zh-CN"/>
        </w:rPr>
        <w:t>投标文件</w:t>
      </w:r>
      <w:r>
        <w:rPr>
          <w:rFonts w:hint="eastAsia" w:ascii="宋体" w:hAnsi="宋体"/>
          <w:szCs w:val="21"/>
        </w:rPr>
        <w:t>格式》中的“资格证明文件”要求携带原件的，</w:t>
      </w:r>
      <w:r>
        <w:rPr>
          <w:rFonts w:hint="eastAsia" w:ascii="宋体" w:hAnsi="宋体"/>
          <w:szCs w:val="21"/>
          <w:lang w:eastAsia="zh-CN"/>
        </w:rPr>
        <w:t>潜在投标人</w:t>
      </w:r>
      <w:r>
        <w:rPr>
          <w:rFonts w:hint="eastAsia" w:ascii="宋体" w:hAnsi="宋体"/>
          <w:szCs w:val="21"/>
        </w:rPr>
        <w:t>应该在招标现场向评标委员会提供原件核对，否则将作无效响应处理。</w:t>
      </w:r>
    </w:p>
    <w:p w14:paraId="6FBA4CAB">
      <w:pPr>
        <w:widowControl/>
        <w:spacing w:line="360" w:lineRule="auto"/>
        <w:ind w:left="-2" w:firstLine="420" w:firstLineChars="200"/>
        <w:rPr>
          <w:rFonts w:ascii="宋体" w:hAnsi="宋体"/>
          <w:szCs w:val="21"/>
        </w:rPr>
      </w:pPr>
      <w:r>
        <w:rPr>
          <w:rFonts w:hint="eastAsia" w:ascii="宋体" w:hAnsi="宋体"/>
          <w:szCs w:val="21"/>
        </w:rPr>
        <w:t>18. 投标保证金</w:t>
      </w:r>
    </w:p>
    <w:p w14:paraId="3312918F">
      <w:pPr>
        <w:widowControl/>
        <w:spacing w:line="360" w:lineRule="auto"/>
        <w:ind w:left="-2" w:firstLine="420" w:firstLineChars="200"/>
        <w:rPr>
          <w:rFonts w:ascii="宋体" w:hAnsi="宋体"/>
          <w:szCs w:val="21"/>
        </w:rPr>
      </w:pPr>
      <w:r>
        <w:rPr>
          <w:rFonts w:hint="eastAsia" w:ascii="宋体" w:hAnsi="宋体"/>
          <w:szCs w:val="21"/>
        </w:rPr>
        <w:t>18.1</w:t>
      </w:r>
      <w:r>
        <w:rPr>
          <w:rFonts w:hint="eastAsia" w:ascii="宋体" w:hAnsi="宋体"/>
          <w:szCs w:val="21"/>
          <w:lang w:eastAsia="zh-CN"/>
        </w:rPr>
        <w:t>潜在投标人</w:t>
      </w:r>
      <w:r>
        <w:rPr>
          <w:rFonts w:hint="eastAsia" w:ascii="宋体" w:hAnsi="宋体"/>
          <w:szCs w:val="21"/>
        </w:rPr>
        <w:t>在递交</w:t>
      </w:r>
      <w:r>
        <w:rPr>
          <w:rFonts w:hint="eastAsia" w:ascii="宋体" w:hAnsi="宋体"/>
          <w:szCs w:val="21"/>
          <w:lang w:eastAsia="zh-CN"/>
        </w:rPr>
        <w:t>投标文件</w:t>
      </w:r>
      <w:r>
        <w:rPr>
          <w:rFonts w:hint="eastAsia" w:ascii="宋体" w:hAnsi="宋体"/>
          <w:szCs w:val="21"/>
        </w:rPr>
        <w:t>的同时，应按</w:t>
      </w:r>
      <w:r>
        <w:rPr>
          <w:rFonts w:hint="eastAsia" w:ascii="宋体" w:hAnsi="宋体"/>
          <w:szCs w:val="21"/>
          <w:lang w:eastAsia="zh-CN"/>
        </w:rPr>
        <w:t>招标文件</w:t>
      </w:r>
      <w:r>
        <w:rPr>
          <w:rFonts w:hint="eastAsia" w:ascii="宋体" w:hAnsi="宋体"/>
          <w:szCs w:val="21"/>
        </w:rPr>
        <w:t>规定的形式和金额、时间和</w:t>
      </w:r>
      <w:r>
        <w:rPr>
          <w:rFonts w:hint="eastAsia" w:ascii="宋体" w:hAnsi="宋体"/>
          <w:szCs w:val="21"/>
          <w:lang w:eastAsia="zh-CN"/>
        </w:rPr>
        <w:t>招标文件</w:t>
      </w:r>
      <w:r>
        <w:rPr>
          <w:rFonts w:hint="eastAsia" w:ascii="宋体" w:hAnsi="宋体"/>
          <w:szCs w:val="21"/>
        </w:rPr>
        <w:t>第五部分《</w:t>
      </w:r>
      <w:r>
        <w:rPr>
          <w:rFonts w:hint="eastAsia" w:ascii="宋体" w:hAnsi="宋体"/>
          <w:szCs w:val="21"/>
          <w:lang w:eastAsia="zh-CN"/>
        </w:rPr>
        <w:t>投标文件</w:t>
      </w:r>
      <w:r>
        <w:rPr>
          <w:rFonts w:hint="eastAsia" w:ascii="宋体" w:hAnsi="宋体"/>
          <w:szCs w:val="21"/>
        </w:rPr>
        <w:t>格式》规定的投标保证金格式交纳投标保证金，并作为其</w:t>
      </w:r>
      <w:r>
        <w:rPr>
          <w:rFonts w:hint="eastAsia" w:ascii="宋体" w:hAnsi="宋体"/>
          <w:szCs w:val="21"/>
          <w:lang w:eastAsia="zh-CN"/>
        </w:rPr>
        <w:t>投标文件</w:t>
      </w:r>
      <w:r>
        <w:rPr>
          <w:rFonts w:hint="eastAsia" w:ascii="宋体" w:hAnsi="宋体"/>
          <w:szCs w:val="21"/>
        </w:rPr>
        <w:t>的组成部分。</w:t>
      </w:r>
    </w:p>
    <w:p w14:paraId="569275B2">
      <w:pPr>
        <w:autoSpaceDE w:val="0"/>
        <w:autoSpaceDN w:val="0"/>
        <w:adjustRightInd w:val="0"/>
        <w:spacing w:line="360" w:lineRule="auto"/>
        <w:ind w:firstLine="420" w:firstLineChars="200"/>
        <w:jc w:val="left"/>
        <w:rPr>
          <w:rFonts w:hint="eastAsia" w:ascii="宋体" w:hAnsi="宋体" w:eastAsia="宋体" w:cs="宋体"/>
          <w:kern w:val="0"/>
          <w:sz w:val="21"/>
          <w:szCs w:val="21"/>
        </w:rPr>
      </w:pPr>
      <w:r>
        <w:rPr>
          <w:rFonts w:hint="eastAsia" w:ascii="宋体" w:hAnsi="宋体"/>
          <w:szCs w:val="21"/>
        </w:rPr>
        <w:t>18.2投标保证金交纳形式：</w:t>
      </w:r>
      <w:r>
        <w:rPr>
          <w:rFonts w:hint="eastAsia" w:ascii="宋体" w:hAnsi="宋体"/>
          <w:szCs w:val="21"/>
          <w:lang w:val="en-US" w:eastAsia="zh-CN"/>
        </w:rPr>
        <w:t>采用支</w:t>
      </w:r>
      <w:r>
        <w:rPr>
          <w:rFonts w:hint="eastAsia" w:ascii="宋体" w:hAnsi="宋体" w:eastAsia="宋体" w:cs="宋体"/>
          <w:color w:val="auto"/>
          <w:sz w:val="21"/>
          <w:szCs w:val="21"/>
          <w:lang w:val="zh-CN"/>
        </w:rPr>
        <w:t>票、汇票、本票或金融机构、担保机构出具的保函等非现金形式。</w:t>
      </w:r>
    </w:p>
    <w:p w14:paraId="33581111">
      <w:pPr>
        <w:widowControl/>
        <w:spacing w:line="360" w:lineRule="auto"/>
        <w:ind w:left="-2" w:firstLine="420" w:firstLineChars="200"/>
        <w:rPr>
          <w:rFonts w:ascii="宋体" w:hAnsi="宋体"/>
        </w:rPr>
      </w:pPr>
      <w:r>
        <w:rPr>
          <w:rFonts w:hint="eastAsia" w:ascii="宋体" w:hAnsi="宋体"/>
          <w:lang w:eastAsia="zh-CN"/>
        </w:rPr>
        <w:t>潜在投标人</w:t>
      </w:r>
      <w:r>
        <w:rPr>
          <w:rFonts w:hint="eastAsia" w:ascii="宋体" w:hAnsi="宋体"/>
        </w:rPr>
        <w:t>以现金或支票形式提交的投标保证金</w:t>
      </w:r>
      <w:r>
        <w:rPr>
          <w:rFonts w:ascii="宋体" w:hAnsi="宋体"/>
        </w:rPr>
        <w:t>在投标截止时间前从</w:t>
      </w:r>
      <w:r>
        <w:rPr>
          <w:rFonts w:hint="eastAsia" w:ascii="宋体" w:hAnsi="宋体"/>
          <w:lang w:eastAsia="zh-CN"/>
        </w:rPr>
        <w:t>潜在投标人</w:t>
      </w:r>
      <w:r>
        <w:rPr>
          <w:rFonts w:hint="eastAsia" w:ascii="宋体" w:hAnsi="宋体"/>
        </w:rPr>
        <w:t>的</w:t>
      </w:r>
      <w:r>
        <w:rPr>
          <w:rFonts w:ascii="宋体" w:hAnsi="宋体"/>
          <w:u w:val="single"/>
        </w:rPr>
        <w:t xml:space="preserve"> 基本账户 </w:t>
      </w:r>
      <w:r>
        <w:rPr>
          <w:rFonts w:ascii="宋体" w:hAnsi="宋体"/>
        </w:rPr>
        <w:t>转入至</w:t>
      </w:r>
      <w:r>
        <w:rPr>
          <w:rFonts w:ascii="宋体" w:hAnsi="宋体"/>
          <w:u w:val="single"/>
        </w:rPr>
        <w:t xml:space="preserve"> </w:t>
      </w:r>
      <w:r>
        <w:rPr>
          <w:rFonts w:hint="eastAsia" w:ascii="宋体" w:hAnsi="宋体"/>
          <w:u w:val="single"/>
        </w:rPr>
        <w:t>吉林博业工程建设咨询有限公司</w:t>
      </w:r>
      <w:r>
        <w:rPr>
          <w:rFonts w:ascii="宋体" w:hAnsi="宋体"/>
          <w:u w:val="single"/>
        </w:rPr>
        <w:t xml:space="preserve"> </w:t>
      </w:r>
      <w:r>
        <w:rPr>
          <w:rFonts w:hint="eastAsia" w:ascii="宋体" w:hAnsi="宋体"/>
        </w:rPr>
        <w:t>基本账户</w:t>
      </w:r>
      <w:r>
        <w:rPr>
          <w:rFonts w:ascii="宋体" w:hAnsi="宋体"/>
        </w:rPr>
        <w:t>中</w:t>
      </w:r>
      <w:r>
        <w:rPr>
          <w:rFonts w:hint="eastAsia" w:ascii="宋体" w:hAnsi="宋体"/>
        </w:rPr>
        <w:t>。</w:t>
      </w:r>
    </w:p>
    <w:p w14:paraId="2A56BB15">
      <w:pPr>
        <w:spacing w:line="360" w:lineRule="auto"/>
        <w:rPr>
          <w:rFonts w:ascii="宋体" w:hAnsi="宋体"/>
          <w:szCs w:val="21"/>
        </w:rPr>
      </w:pPr>
      <w:r>
        <w:rPr>
          <w:rFonts w:hint="eastAsia" w:ascii="宋体" w:hAnsi="宋体"/>
          <w:bCs/>
          <w:kern w:val="15"/>
          <w:szCs w:val="21"/>
        </w:rPr>
        <w:t xml:space="preserve">        代理机构名称：吉林博业工程建设咨询有限公司</w:t>
      </w:r>
    </w:p>
    <w:p w14:paraId="1E37B1D5">
      <w:pPr>
        <w:spacing w:line="360" w:lineRule="auto"/>
        <w:rPr>
          <w:rFonts w:ascii="宋体" w:hAnsi="宋体"/>
          <w:szCs w:val="21"/>
        </w:rPr>
      </w:pPr>
      <w:r>
        <w:rPr>
          <w:rFonts w:hint="eastAsia" w:ascii="宋体" w:hAnsi="宋体"/>
          <w:szCs w:val="21"/>
        </w:rPr>
        <w:t xml:space="preserve">        账户如下：</w:t>
      </w:r>
    </w:p>
    <w:p w14:paraId="6E569601">
      <w:pPr>
        <w:spacing w:line="360" w:lineRule="auto"/>
        <w:rPr>
          <w:rFonts w:ascii="宋体" w:hAnsi="宋体"/>
          <w:szCs w:val="21"/>
        </w:rPr>
      </w:pPr>
      <w:r>
        <w:rPr>
          <w:rFonts w:hint="eastAsia" w:ascii="宋体" w:hAnsi="宋体"/>
          <w:szCs w:val="21"/>
        </w:rPr>
        <w:t xml:space="preserve">        开户名称：吉林博业工程建设咨询有限公司 </w:t>
      </w:r>
    </w:p>
    <w:p w14:paraId="549113C7">
      <w:pPr>
        <w:spacing w:line="360" w:lineRule="auto"/>
        <w:rPr>
          <w:rFonts w:ascii="宋体" w:hAnsi="宋体"/>
          <w:szCs w:val="21"/>
        </w:rPr>
      </w:pPr>
      <w:r>
        <w:rPr>
          <w:rFonts w:hint="eastAsia" w:ascii="宋体" w:hAnsi="宋体"/>
          <w:szCs w:val="21"/>
        </w:rPr>
        <w:t xml:space="preserve">        开户银行：延边农村商业银行龙城分理处</w:t>
      </w:r>
    </w:p>
    <w:p w14:paraId="3F8EB549">
      <w:pPr>
        <w:spacing w:line="360" w:lineRule="auto"/>
        <w:rPr>
          <w:rFonts w:ascii="宋体" w:hAnsi="宋体"/>
          <w:szCs w:val="21"/>
        </w:rPr>
      </w:pPr>
      <w:r>
        <w:rPr>
          <w:rFonts w:hint="eastAsia" w:ascii="宋体" w:hAnsi="宋体"/>
          <w:szCs w:val="21"/>
        </w:rPr>
        <w:t xml:space="preserve">        账    号：0000 1201 0500 0141 54921</w:t>
      </w:r>
    </w:p>
    <w:p w14:paraId="74A466E2">
      <w:pPr>
        <w:spacing w:line="360" w:lineRule="auto"/>
        <w:rPr>
          <w:rFonts w:ascii="宋体" w:hAnsi="宋体"/>
          <w:szCs w:val="21"/>
        </w:rPr>
      </w:pPr>
      <w:r>
        <w:rPr>
          <w:rFonts w:hint="eastAsia" w:ascii="宋体" w:hAnsi="宋体"/>
          <w:szCs w:val="21"/>
        </w:rPr>
        <w:t xml:space="preserve">        行    号：3142 4950 0024</w:t>
      </w:r>
    </w:p>
    <w:p w14:paraId="3B4520C4">
      <w:pPr>
        <w:pStyle w:val="7"/>
        <w:spacing w:line="360" w:lineRule="auto"/>
        <w:rPr>
          <w:rFonts w:ascii="宋体" w:hAnsi="宋体"/>
        </w:rPr>
      </w:pPr>
      <w:r>
        <w:rPr>
          <w:rFonts w:hint="eastAsia" w:ascii="宋体" w:hAnsi="宋体"/>
        </w:rPr>
        <w:t xml:space="preserve">        联系电话：0433-3252611</w:t>
      </w:r>
    </w:p>
    <w:p w14:paraId="58A921D1">
      <w:pPr>
        <w:widowControl/>
        <w:spacing w:line="360" w:lineRule="auto"/>
        <w:ind w:left="-2" w:firstLine="420" w:firstLineChars="200"/>
        <w:rPr>
          <w:rFonts w:ascii="宋体" w:hAnsi="宋体"/>
          <w:szCs w:val="21"/>
        </w:rPr>
      </w:pPr>
      <w:r>
        <w:rPr>
          <w:rFonts w:hint="eastAsia" w:ascii="宋体" w:hAnsi="宋体"/>
          <w:szCs w:val="21"/>
        </w:rPr>
        <w:t>18.3投标保证金金额：</w:t>
      </w:r>
      <w:r>
        <w:rPr>
          <w:rFonts w:hint="eastAsia" w:ascii="宋体" w:hAnsi="宋体"/>
          <w:b/>
          <w:szCs w:val="21"/>
          <w:u w:val="single"/>
        </w:rPr>
        <w:t xml:space="preserve"> 人民币</w:t>
      </w:r>
      <w:r>
        <w:rPr>
          <w:rFonts w:hint="eastAsia" w:ascii="宋体" w:hAnsi="宋体"/>
          <w:b/>
          <w:szCs w:val="21"/>
          <w:u w:val="single"/>
          <w:lang w:val="en-US" w:eastAsia="zh-CN"/>
        </w:rPr>
        <w:t>贰万伍仟</w:t>
      </w:r>
      <w:r>
        <w:rPr>
          <w:rFonts w:hint="eastAsia" w:ascii="宋体" w:hAnsi="宋体"/>
          <w:b/>
          <w:szCs w:val="21"/>
          <w:u w:val="single"/>
        </w:rPr>
        <w:t>元整</w:t>
      </w:r>
      <w:r>
        <w:rPr>
          <w:rFonts w:hint="eastAsia" w:ascii="宋体" w:hAnsi="宋体"/>
          <w:szCs w:val="21"/>
          <w:u w:val="single"/>
        </w:rPr>
        <w:t xml:space="preserve"> </w:t>
      </w:r>
      <w:r>
        <w:rPr>
          <w:rFonts w:hint="eastAsia" w:ascii="宋体" w:hAnsi="宋体"/>
          <w:szCs w:val="21"/>
        </w:rPr>
        <w:t>。</w:t>
      </w:r>
    </w:p>
    <w:p w14:paraId="703469FD">
      <w:pPr>
        <w:widowControl/>
        <w:spacing w:line="360" w:lineRule="auto"/>
        <w:ind w:left="-2" w:firstLine="420" w:firstLineChars="200"/>
        <w:rPr>
          <w:rFonts w:ascii="宋体" w:hAnsi="宋体"/>
          <w:szCs w:val="21"/>
        </w:rPr>
      </w:pPr>
      <w:r>
        <w:rPr>
          <w:rFonts w:hint="eastAsia" w:ascii="宋体" w:hAnsi="宋体"/>
          <w:szCs w:val="21"/>
        </w:rPr>
        <w:t>18.4投标保证金交纳截止时间：</w:t>
      </w:r>
      <w:r>
        <w:rPr>
          <w:rFonts w:hint="eastAsia" w:ascii="宋体" w:hAnsi="宋体"/>
          <w:szCs w:val="21"/>
          <w:u w:val="single"/>
        </w:rPr>
        <w:t xml:space="preserve"> 递交</w:t>
      </w:r>
      <w:r>
        <w:rPr>
          <w:rFonts w:hint="eastAsia" w:ascii="宋体" w:hAnsi="宋体"/>
          <w:szCs w:val="21"/>
          <w:u w:val="single"/>
          <w:lang w:eastAsia="zh-CN"/>
        </w:rPr>
        <w:t>投标文件</w:t>
      </w:r>
      <w:r>
        <w:rPr>
          <w:rFonts w:hint="eastAsia" w:ascii="宋体" w:hAnsi="宋体"/>
          <w:szCs w:val="21"/>
          <w:u w:val="single"/>
        </w:rPr>
        <w:t>截止时间前</w:t>
      </w:r>
      <w:r>
        <w:rPr>
          <w:rFonts w:hint="eastAsia" w:ascii="宋体" w:hAnsi="宋体"/>
          <w:szCs w:val="21"/>
        </w:rPr>
        <w:t>。</w:t>
      </w:r>
    </w:p>
    <w:p w14:paraId="69F29F90">
      <w:pPr>
        <w:widowControl/>
        <w:spacing w:line="360" w:lineRule="auto"/>
        <w:ind w:left="-2" w:firstLine="420" w:firstLineChars="200"/>
        <w:rPr>
          <w:rFonts w:ascii="宋体" w:hAnsi="宋体"/>
          <w:szCs w:val="21"/>
        </w:rPr>
      </w:pPr>
      <w:r>
        <w:rPr>
          <w:rFonts w:hint="eastAsia" w:ascii="宋体" w:hAnsi="宋体"/>
          <w:szCs w:val="21"/>
        </w:rPr>
        <w:t>18.5凡未按规定交纳投标保证金的投标，为无效响应。</w:t>
      </w:r>
    </w:p>
    <w:p w14:paraId="2080409A">
      <w:pPr>
        <w:widowControl/>
        <w:spacing w:line="360" w:lineRule="auto"/>
        <w:ind w:left="-2" w:firstLine="420" w:firstLineChars="200"/>
        <w:rPr>
          <w:rFonts w:ascii="宋体" w:hAnsi="宋体"/>
          <w:szCs w:val="21"/>
        </w:rPr>
      </w:pPr>
      <w:r>
        <w:rPr>
          <w:rFonts w:hint="eastAsia" w:ascii="宋体" w:hAnsi="宋体"/>
          <w:szCs w:val="21"/>
        </w:rPr>
        <w:t>18.6如无质疑或投诉，未成交的</w:t>
      </w:r>
      <w:r>
        <w:rPr>
          <w:rFonts w:hint="eastAsia" w:ascii="宋体" w:hAnsi="宋体"/>
          <w:szCs w:val="21"/>
          <w:lang w:eastAsia="zh-CN"/>
        </w:rPr>
        <w:t>潜在投标人</w:t>
      </w:r>
      <w:r>
        <w:rPr>
          <w:rFonts w:hint="eastAsia" w:ascii="宋体" w:hAnsi="宋体"/>
          <w:szCs w:val="21"/>
        </w:rPr>
        <w:t>保证金，在中标通知书发出后五个工作日内不计利息原额退还；如有质疑或投诉，</w:t>
      </w:r>
      <w:r>
        <w:rPr>
          <w:rFonts w:hint="eastAsia" w:ascii="宋体" w:hAnsi="宋体"/>
          <w:szCs w:val="21"/>
          <w:u w:val="single"/>
        </w:rPr>
        <w:t>（招标采购单位）</w:t>
      </w:r>
      <w:r>
        <w:rPr>
          <w:rFonts w:hint="eastAsia" w:ascii="宋体" w:hAnsi="宋体"/>
          <w:szCs w:val="21"/>
        </w:rPr>
        <w:t>将在质疑和投诉处理完毕后不计利息原额退还。</w:t>
      </w:r>
    </w:p>
    <w:p w14:paraId="0A8341A6">
      <w:pPr>
        <w:widowControl/>
        <w:spacing w:line="360" w:lineRule="auto"/>
        <w:ind w:left="-2" w:firstLine="420" w:firstLineChars="200"/>
        <w:rPr>
          <w:rFonts w:ascii="宋体" w:hAnsi="宋体"/>
          <w:szCs w:val="21"/>
        </w:rPr>
      </w:pPr>
      <w:r>
        <w:rPr>
          <w:rFonts w:hint="eastAsia" w:ascii="宋体" w:hAnsi="宋体"/>
          <w:szCs w:val="21"/>
        </w:rPr>
        <w:t>18.7</w:t>
      </w:r>
      <w:r>
        <w:rPr>
          <w:rFonts w:hint="eastAsia" w:ascii="宋体" w:hAnsi="宋体"/>
          <w:szCs w:val="21"/>
          <w:lang w:val="en-US" w:eastAsia="zh-CN"/>
        </w:rPr>
        <w:t>成交</w:t>
      </w:r>
      <w:r>
        <w:rPr>
          <w:rFonts w:hint="eastAsia" w:ascii="宋体" w:hAnsi="宋体"/>
          <w:szCs w:val="21"/>
          <w:lang w:eastAsia="zh-CN"/>
        </w:rPr>
        <w:t>投标人</w:t>
      </w:r>
      <w:r>
        <w:rPr>
          <w:rFonts w:hint="eastAsia" w:ascii="宋体" w:hAnsi="宋体"/>
          <w:szCs w:val="21"/>
        </w:rPr>
        <w:t>的投标保证金,在成交</w:t>
      </w:r>
      <w:r>
        <w:rPr>
          <w:rFonts w:hint="eastAsia" w:ascii="宋体" w:hAnsi="宋体"/>
          <w:szCs w:val="21"/>
          <w:lang w:eastAsia="zh-CN"/>
        </w:rPr>
        <w:t>投标人</w:t>
      </w:r>
      <w:r>
        <w:rPr>
          <w:rFonts w:hint="eastAsia" w:ascii="宋体" w:hAnsi="宋体"/>
          <w:szCs w:val="21"/>
        </w:rPr>
        <w:t>与</w:t>
      </w:r>
      <w:r>
        <w:rPr>
          <w:rFonts w:hint="eastAsia" w:ascii="宋体" w:hAnsi="宋体"/>
          <w:szCs w:val="21"/>
          <w:u w:val="single"/>
        </w:rPr>
        <w:t xml:space="preserve"> </w:t>
      </w:r>
      <w:r>
        <w:rPr>
          <w:rFonts w:hint="eastAsia" w:ascii="宋体" w:hAnsi="宋体"/>
          <w:szCs w:val="21"/>
          <w:u w:val="single"/>
          <w:lang w:eastAsia="zh-CN"/>
        </w:rPr>
        <w:t>采购人</w:t>
      </w:r>
      <w:r>
        <w:rPr>
          <w:rFonts w:hint="eastAsia" w:ascii="宋体" w:hAnsi="宋体"/>
          <w:szCs w:val="21"/>
          <w:u w:val="single"/>
        </w:rPr>
        <w:t xml:space="preserve"> </w:t>
      </w:r>
      <w:r>
        <w:rPr>
          <w:rFonts w:hint="eastAsia" w:ascii="宋体" w:hAnsi="宋体"/>
          <w:szCs w:val="21"/>
        </w:rPr>
        <w:t>签订采购合同后5个工作日内不计利息原额退还。</w:t>
      </w:r>
    </w:p>
    <w:p w14:paraId="5A92A025">
      <w:pPr>
        <w:widowControl/>
        <w:spacing w:line="360" w:lineRule="auto"/>
        <w:ind w:left="-2" w:firstLine="420" w:firstLineChars="200"/>
        <w:rPr>
          <w:rFonts w:ascii="宋体" w:hAnsi="宋体"/>
          <w:szCs w:val="21"/>
        </w:rPr>
      </w:pPr>
      <w:r>
        <w:rPr>
          <w:rFonts w:hint="eastAsia" w:ascii="宋体" w:hAnsi="宋体"/>
          <w:szCs w:val="21"/>
        </w:rPr>
        <w:t>18.8采购代理机构</w:t>
      </w:r>
      <w:r>
        <w:rPr>
          <w:rFonts w:ascii="宋体" w:hAnsi="宋体"/>
        </w:rPr>
        <w:t>退</w:t>
      </w:r>
      <w:r>
        <w:rPr>
          <w:rFonts w:hint="eastAsia" w:ascii="宋体" w:hAnsi="宋体"/>
        </w:rPr>
        <w:t>回投标</w:t>
      </w:r>
      <w:r>
        <w:rPr>
          <w:rFonts w:ascii="宋体" w:hAnsi="宋体"/>
        </w:rPr>
        <w:t>保证金时退回给</w:t>
      </w:r>
      <w:r>
        <w:rPr>
          <w:rFonts w:hint="eastAsia" w:ascii="宋体" w:hAnsi="宋体"/>
        </w:rPr>
        <w:t>到</w:t>
      </w:r>
      <w:r>
        <w:rPr>
          <w:rFonts w:hint="eastAsia" w:ascii="宋体" w:hAnsi="宋体"/>
          <w:lang w:eastAsia="zh-CN"/>
        </w:rPr>
        <w:t>潜在投标人</w:t>
      </w:r>
      <w:r>
        <w:rPr>
          <w:rFonts w:hint="eastAsia" w:ascii="宋体" w:hAnsi="宋体"/>
        </w:rPr>
        <w:t>的</w:t>
      </w:r>
      <w:r>
        <w:rPr>
          <w:rFonts w:ascii="宋体" w:hAnsi="宋体"/>
        </w:rPr>
        <w:t>基本账户中</w:t>
      </w:r>
      <w:r>
        <w:rPr>
          <w:rFonts w:hint="eastAsia" w:ascii="宋体" w:hAnsi="宋体"/>
          <w:szCs w:val="21"/>
        </w:rPr>
        <w:t>。</w:t>
      </w:r>
    </w:p>
    <w:p w14:paraId="14152D83">
      <w:pPr>
        <w:spacing w:line="360" w:lineRule="auto"/>
        <w:ind w:firstLine="472" w:firstLineChars="225"/>
        <w:rPr>
          <w:rFonts w:ascii="宋体" w:hAnsi="宋体"/>
          <w:color w:val="000000"/>
        </w:rPr>
      </w:pPr>
      <w:r>
        <w:rPr>
          <w:rFonts w:hint="eastAsia" w:ascii="宋体" w:hAnsi="宋体"/>
          <w:szCs w:val="21"/>
        </w:rPr>
        <w:t>18.9</w:t>
      </w:r>
      <w:r>
        <w:rPr>
          <w:rFonts w:hint="eastAsia" w:ascii="宋体" w:hAnsi="宋体"/>
          <w:color w:val="000000"/>
        </w:rPr>
        <w:t>下列任何情况发生时，投标保证金不予退还。</w:t>
      </w:r>
    </w:p>
    <w:p w14:paraId="2159367E">
      <w:pPr>
        <w:spacing w:line="360" w:lineRule="auto"/>
        <w:ind w:firstLine="420" w:firstLineChars="200"/>
        <w:rPr>
          <w:rFonts w:ascii="宋体" w:hAnsi="宋体"/>
          <w:color w:val="000000"/>
        </w:rPr>
      </w:pPr>
      <w:r>
        <w:rPr>
          <w:rFonts w:hint="eastAsia" w:ascii="宋体" w:hAnsi="宋体"/>
          <w:color w:val="000000"/>
        </w:rPr>
        <w:t>A、</w:t>
      </w:r>
      <w:r>
        <w:rPr>
          <w:rFonts w:hint="eastAsia" w:ascii="宋体" w:hAnsi="宋体"/>
          <w:color w:val="000000"/>
          <w:lang w:eastAsia="zh-CN"/>
        </w:rPr>
        <w:t>潜在投标人</w:t>
      </w:r>
      <w:r>
        <w:rPr>
          <w:rFonts w:hint="eastAsia" w:ascii="宋体" w:hAnsi="宋体"/>
          <w:color w:val="000000"/>
        </w:rPr>
        <w:t>在</w:t>
      </w:r>
      <w:r>
        <w:rPr>
          <w:rFonts w:hint="eastAsia" w:ascii="宋体" w:hAnsi="宋体"/>
          <w:color w:val="000000"/>
          <w:lang w:eastAsia="zh-CN"/>
        </w:rPr>
        <w:t>投标文件</w:t>
      </w:r>
      <w:r>
        <w:rPr>
          <w:rFonts w:hint="eastAsia" w:ascii="宋体" w:hAnsi="宋体"/>
          <w:color w:val="000000"/>
        </w:rPr>
        <w:t>中规定的有效期内撤回其投标；</w:t>
      </w:r>
    </w:p>
    <w:p w14:paraId="7D2A3F2C">
      <w:pPr>
        <w:widowControl/>
        <w:spacing w:line="360" w:lineRule="auto"/>
        <w:ind w:left="-2" w:firstLine="420" w:firstLineChars="200"/>
        <w:rPr>
          <w:rFonts w:ascii="宋体" w:hAnsi="宋体"/>
          <w:szCs w:val="21"/>
        </w:rPr>
      </w:pPr>
      <w:r>
        <w:rPr>
          <w:rFonts w:hint="eastAsia" w:ascii="宋体" w:hAnsi="宋体"/>
          <w:color w:val="000000"/>
        </w:rPr>
        <w:t>B、</w:t>
      </w:r>
      <w:r>
        <w:rPr>
          <w:rFonts w:hint="eastAsia" w:ascii="宋体" w:hAnsi="宋体"/>
          <w:color w:val="000000"/>
          <w:szCs w:val="21"/>
        </w:rPr>
        <w:t>中标人在规定期限内未能做到按照规定签订合同或投标材料与实际不符。</w:t>
      </w:r>
    </w:p>
    <w:p w14:paraId="530AA4D1">
      <w:pPr>
        <w:widowControl/>
        <w:spacing w:line="360" w:lineRule="auto"/>
        <w:ind w:left="-2" w:firstLine="420" w:firstLineChars="200"/>
        <w:rPr>
          <w:rFonts w:ascii="宋体" w:hAnsi="宋体"/>
          <w:szCs w:val="21"/>
        </w:rPr>
      </w:pPr>
      <w:bookmarkStart w:id="3" w:name="_Toc230597966"/>
      <w:bookmarkStart w:id="4" w:name="_Toc222823292"/>
      <w:bookmarkStart w:id="5" w:name="_Toc42923352"/>
      <w:r>
        <w:rPr>
          <w:rFonts w:hint="eastAsia" w:ascii="宋体" w:hAnsi="宋体"/>
          <w:szCs w:val="21"/>
        </w:rPr>
        <w:t>19. 投标有效期</w:t>
      </w:r>
      <w:bookmarkEnd w:id="3"/>
      <w:bookmarkEnd w:id="4"/>
      <w:bookmarkEnd w:id="5"/>
    </w:p>
    <w:p w14:paraId="5B8C62D7">
      <w:pPr>
        <w:widowControl/>
        <w:spacing w:line="360" w:lineRule="auto"/>
        <w:ind w:left="-2" w:firstLine="420" w:firstLineChars="200"/>
        <w:rPr>
          <w:rFonts w:ascii="宋体" w:hAnsi="宋体"/>
          <w:szCs w:val="21"/>
        </w:rPr>
      </w:pPr>
      <w:r>
        <w:rPr>
          <w:rFonts w:hint="eastAsia" w:ascii="宋体" w:hAnsi="宋体"/>
          <w:szCs w:val="21"/>
        </w:rPr>
        <w:t>19.1</w:t>
      </w:r>
      <w:r>
        <w:rPr>
          <w:rFonts w:hint="eastAsia" w:ascii="宋体" w:hAnsi="宋体"/>
          <w:szCs w:val="21"/>
          <w:lang w:eastAsia="zh-CN"/>
        </w:rPr>
        <w:t>投标文件</w:t>
      </w:r>
      <w:r>
        <w:rPr>
          <w:rFonts w:hint="eastAsia" w:ascii="宋体" w:hAnsi="宋体"/>
          <w:szCs w:val="21"/>
        </w:rPr>
        <w:t>应在开标之日起</w:t>
      </w:r>
      <w:r>
        <w:rPr>
          <w:rFonts w:hint="eastAsia" w:ascii="宋体" w:hAnsi="宋体"/>
          <w:szCs w:val="21"/>
          <w:u w:val="single"/>
        </w:rPr>
        <w:t xml:space="preserve"> 60 </w:t>
      </w:r>
      <w:r>
        <w:rPr>
          <w:rFonts w:hint="eastAsia" w:ascii="宋体" w:hAnsi="宋体"/>
          <w:szCs w:val="21"/>
        </w:rPr>
        <w:t>天内保持有效。投标有效期比规定时间短的将被作为非实质性响应</w:t>
      </w:r>
      <w:r>
        <w:rPr>
          <w:rFonts w:hint="eastAsia" w:ascii="宋体" w:hAnsi="宋体"/>
          <w:szCs w:val="21"/>
          <w:lang w:eastAsia="zh-CN"/>
        </w:rPr>
        <w:t>招标文件</w:t>
      </w:r>
      <w:r>
        <w:rPr>
          <w:rFonts w:hint="eastAsia" w:ascii="宋体" w:hAnsi="宋体"/>
          <w:szCs w:val="21"/>
        </w:rPr>
        <w:t>而予以拒绝。</w:t>
      </w:r>
    </w:p>
    <w:p w14:paraId="52E3E50E">
      <w:pPr>
        <w:widowControl/>
        <w:spacing w:line="360" w:lineRule="auto"/>
        <w:ind w:left="-2" w:firstLine="420" w:firstLineChars="200"/>
        <w:rPr>
          <w:rFonts w:ascii="宋体" w:hAnsi="宋体"/>
          <w:szCs w:val="21"/>
        </w:rPr>
      </w:pPr>
      <w:r>
        <w:rPr>
          <w:rFonts w:hint="eastAsia" w:ascii="宋体" w:hAnsi="宋体"/>
          <w:szCs w:val="21"/>
        </w:rPr>
        <w:t>19.2特殊情况下，采购代理机构可于投标有效期期满之前，要求</w:t>
      </w:r>
      <w:r>
        <w:rPr>
          <w:rFonts w:hint="eastAsia" w:ascii="宋体" w:hAnsi="宋体"/>
          <w:szCs w:val="21"/>
          <w:lang w:eastAsia="zh-CN"/>
        </w:rPr>
        <w:t>潜在投标人</w:t>
      </w:r>
      <w:r>
        <w:rPr>
          <w:rFonts w:hint="eastAsia" w:ascii="宋体" w:hAnsi="宋体"/>
          <w:szCs w:val="21"/>
        </w:rPr>
        <w:t>同意延长投标有效期，要求与答复均应为书面形式。</w:t>
      </w:r>
      <w:r>
        <w:rPr>
          <w:rFonts w:hint="eastAsia" w:ascii="宋体" w:hAnsi="宋体"/>
          <w:szCs w:val="21"/>
          <w:lang w:eastAsia="zh-CN"/>
        </w:rPr>
        <w:t>潜在投标人</w:t>
      </w:r>
      <w:r>
        <w:rPr>
          <w:rFonts w:hint="eastAsia" w:ascii="宋体" w:hAnsi="宋体"/>
          <w:szCs w:val="21"/>
        </w:rPr>
        <w:t>可以拒绝上述要求而其投标保证金不被没收。对于同意该要求的</w:t>
      </w:r>
      <w:r>
        <w:rPr>
          <w:rFonts w:hint="eastAsia" w:ascii="宋体" w:hAnsi="宋体"/>
          <w:szCs w:val="21"/>
          <w:lang w:eastAsia="zh-CN"/>
        </w:rPr>
        <w:t>潜在投标人</w:t>
      </w:r>
      <w:r>
        <w:rPr>
          <w:rFonts w:hint="eastAsia" w:ascii="宋体" w:hAnsi="宋体"/>
          <w:szCs w:val="21"/>
        </w:rPr>
        <w:t>，既不要求也不允许其修改</w:t>
      </w:r>
      <w:r>
        <w:rPr>
          <w:rFonts w:hint="eastAsia" w:ascii="宋体" w:hAnsi="宋体"/>
          <w:szCs w:val="21"/>
          <w:lang w:eastAsia="zh-CN"/>
        </w:rPr>
        <w:t>投标文件</w:t>
      </w:r>
      <w:r>
        <w:rPr>
          <w:rFonts w:hint="eastAsia" w:ascii="宋体" w:hAnsi="宋体"/>
          <w:szCs w:val="21"/>
        </w:rPr>
        <w:t>。但将要求其相应延长投标保证金的有效期，有关退还和没收投标保证金的规定在投标有效期的延长期内继续有效。</w:t>
      </w:r>
    </w:p>
    <w:p w14:paraId="15A8F8A3">
      <w:pPr>
        <w:widowControl/>
        <w:spacing w:line="360" w:lineRule="auto"/>
        <w:ind w:left="-2" w:firstLine="422" w:firstLineChars="200"/>
        <w:rPr>
          <w:rFonts w:ascii="宋体" w:hAnsi="宋体"/>
          <w:b/>
          <w:szCs w:val="21"/>
        </w:rPr>
      </w:pPr>
      <w:r>
        <w:rPr>
          <w:rFonts w:hint="eastAsia" w:ascii="宋体" w:hAnsi="宋体"/>
          <w:b/>
          <w:szCs w:val="21"/>
        </w:rPr>
        <w:t>四、</w:t>
      </w:r>
      <w:r>
        <w:rPr>
          <w:rFonts w:hint="eastAsia" w:ascii="宋体" w:hAnsi="宋体"/>
          <w:b/>
          <w:szCs w:val="21"/>
          <w:lang w:eastAsia="zh-CN"/>
        </w:rPr>
        <w:t>投标文件</w:t>
      </w:r>
      <w:r>
        <w:rPr>
          <w:rFonts w:hint="eastAsia" w:ascii="宋体" w:hAnsi="宋体"/>
          <w:b/>
          <w:szCs w:val="21"/>
        </w:rPr>
        <w:t>的递交及唱标程序</w:t>
      </w:r>
    </w:p>
    <w:p w14:paraId="2570D818">
      <w:pPr>
        <w:keepNext w:val="0"/>
        <w:keepLines w:val="0"/>
        <w:pageBreakBefore w:val="0"/>
        <w:widowControl/>
        <w:kinsoku/>
        <w:wordWrap/>
        <w:overflowPunct/>
        <w:topLinePunct w:val="0"/>
        <w:bidi w:val="0"/>
        <w:spacing w:line="360" w:lineRule="auto"/>
        <w:ind w:firstLine="420" w:firstLineChars="200"/>
        <w:jc w:val="left"/>
        <w:textAlignment w:val="auto"/>
        <w:rPr>
          <w:rFonts w:hint="eastAsia" w:ascii="宋体" w:hAnsi="宋体"/>
          <w:b w:val="0"/>
          <w:bCs w:val="0"/>
          <w:szCs w:val="21"/>
        </w:rPr>
      </w:pPr>
      <w:r>
        <w:rPr>
          <w:rFonts w:hint="eastAsia" w:ascii="宋体" w:hAnsi="宋体" w:cs="宋体"/>
          <w:b w:val="0"/>
          <w:bCs w:val="0"/>
          <w:color w:val="000000"/>
          <w:kern w:val="0"/>
          <w:sz w:val="21"/>
          <w:szCs w:val="21"/>
          <w:lang w:val="en-US" w:eastAsia="zh-CN" w:bidi="ar"/>
        </w:rPr>
        <w:t>20.</w:t>
      </w:r>
      <w:r>
        <w:rPr>
          <w:rFonts w:hint="eastAsia" w:ascii="宋体" w:hAnsi="宋体"/>
          <w:b w:val="0"/>
          <w:bCs w:val="0"/>
          <w:szCs w:val="21"/>
          <w:lang w:eastAsia="zh-CN"/>
        </w:rPr>
        <w:t>投标文件</w:t>
      </w:r>
      <w:r>
        <w:rPr>
          <w:rFonts w:hint="eastAsia" w:ascii="宋体" w:hAnsi="宋体"/>
          <w:b w:val="0"/>
          <w:bCs w:val="0"/>
          <w:szCs w:val="21"/>
        </w:rPr>
        <w:t>的递交</w:t>
      </w:r>
    </w:p>
    <w:p w14:paraId="1E9FECBB">
      <w:pPr>
        <w:keepNext w:val="0"/>
        <w:keepLines w:val="0"/>
        <w:pageBreakBefore w:val="0"/>
        <w:widowControl/>
        <w:kinsoku/>
        <w:wordWrap/>
        <w:overflowPunct/>
        <w:topLinePunct w:val="0"/>
        <w:bidi w:val="0"/>
        <w:spacing w:line="360" w:lineRule="auto"/>
        <w:ind w:firstLine="420" w:firstLineChars="200"/>
        <w:jc w:val="left"/>
        <w:textAlignment w:val="auto"/>
        <w:rPr>
          <w:rFonts w:ascii="宋体" w:hAnsi="宋体"/>
          <w:szCs w:val="21"/>
        </w:rPr>
      </w:pPr>
      <w:r>
        <w:rPr>
          <w:rFonts w:hint="eastAsia" w:ascii="宋体" w:hAnsi="宋体" w:cs="宋体"/>
          <w:color w:val="000000"/>
          <w:kern w:val="0"/>
          <w:sz w:val="21"/>
          <w:szCs w:val="21"/>
          <w:lang w:bidi="ar"/>
        </w:rPr>
        <w:t>电子版：</w:t>
      </w:r>
      <w:r>
        <w:rPr>
          <w:rFonts w:hint="eastAsia" w:ascii="宋体" w:hAnsi="宋体" w:cs="宋体"/>
          <w:color w:val="000000"/>
          <w:kern w:val="0"/>
          <w:sz w:val="21"/>
          <w:szCs w:val="21"/>
          <w:lang w:val="en-US" w:eastAsia="zh-CN" w:bidi="ar"/>
        </w:rPr>
        <w:t>潜在投标人</w:t>
      </w:r>
      <w:r>
        <w:rPr>
          <w:rFonts w:hint="eastAsia" w:ascii="宋体" w:hAnsi="宋体" w:cs="宋体"/>
          <w:color w:val="000000"/>
          <w:kern w:val="0"/>
          <w:sz w:val="21"/>
          <w:szCs w:val="21"/>
          <w:lang w:bidi="ar"/>
        </w:rPr>
        <w:t>在</w:t>
      </w:r>
      <w:r>
        <w:rPr>
          <w:rFonts w:hint="eastAsia" w:ascii="宋体" w:hAnsi="宋体" w:cs="宋体"/>
          <w:color w:val="000000"/>
          <w:kern w:val="0"/>
          <w:sz w:val="21"/>
          <w:szCs w:val="21"/>
          <w:lang w:val="en-US" w:eastAsia="zh-CN" w:bidi="ar"/>
        </w:rPr>
        <w:t>投标截止时间前，将加密后的投标文件上传至</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政采云</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zh-CN"/>
        </w:rPr>
        <w:t>平台</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eastAsia="zh-CN"/>
        </w:rPr>
        <w:t>https：//www.zcygov.cn</w:t>
      </w:r>
      <w:r>
        <w:rPr>
          <w:rFonts w:hint="eastAsia" w:ascii="宋体" w:hAnsi="宋体" w:eastAsia="宋体" w:cs="宋体"/>
          <w:b w:val="0"/>
          <w:bCs w:val="0"/>
          <w:color w:val="auto"/>
          <w:sz w:val="21"/>
          <w:szCs w:val="21"/>
          <w:highlight w:val="none"/>
          <w:lang w:val="en-US" w:eastAsia="zh-CN"/>
        </w:rPr>
        <w:t>/</w:t>
      </w:r>
      <w:r>
        <w:rPr>
          <w:rFonts w:hint="eastAsia" w:ascii="宋体" w:hAnsi="宋体" w:eastAsia="宋体" w:cs="宋体"/>
          <w:b w:val="0"/>
          <w:bCs w:val="0"/>
          <w:color w:val="auto"/>
          <w:sz w:val="21"/>
          <w:szCs w:val="21"/>
          <w:highlight w:val="none"/>
        </w:rPr>
        <w:t>）</w:t>
      </w:r>
      <w:r>
        <w:rPr>
          <w:rFonts w:hint="eastAsia" w:ascii="宋体" w:hAnsi="宋体" w:cs="宋体"/>
          <w:color w:val="000000"/>
          <w:kern w:val="0"/>
          <w:sz w:val="21"/>
          <w:szCs w:val="21"/>
          <w:lang w:bidi="ar"/>
        </w:rPr>
        <w:t>网站</w:t>
      </w:r>
      <w:r>
        <w:rPr>
          <w:rFonts w:hint="eastAsia" w:ascii="宋体" w:hAnsi="宋体" w:cs="宋体"/>
          <w:color w:val="000000"/>
          <w:kern w:val="0"/>
          <w:sz w:val="21"/>
          <w:szCs w:val="21"/>
          <w:lang w:val="en-US" w:eastAsia="zh-CN" w:bidi="ar"/>
        </w:rPr>
        <w:t>。</w:t>
      </w:r>
    </w:p>
    <w:p w14:paraId="6C911C92">
      <w:pPr>
        <w:widowControl/>
        <w:spacing w:line="360" w:lineRule="auto"/>
        <w:ind w:left="-2" w:firstLine="420" w:firstLineChars="200"/>
        <w:rPr>
          <w:rFonts w:ascii="宋体" w:hAnsi="宋体"/>
          <w:szCs w:val="21"/>
        </w:rPr>
      </w:pPr>
      <w:r>
        <w:rPr>
          <w:rFonts w:hint="eastAsia" w:ascii="宋体" w:hAnsi="宋体"/>
          <w:szCs w:val="21"/>
        </w:rPr>
        <w:t>2</w:t>
      </w:r>
      <w:r>
        <w:rPr>
          <w:rFonts w:hint="eastAsia" w:ascii="宋体" w:hAnsi="宋体"/>
          <w:szCs w:val="21"/>
          <w:lang w:val="en-US" w:eastAsia="zh-CN"/>
        </w:rPr>
        <w:t>1</w:t>
      </w:r>
      <w:r>
        <w:rPr>
          <w:rFonts w:hint="eastAsia" w:ascii="宋体" w:hAnsi="宋体"/>
          <w:szCs w:val="21"/>
        </w:rPr>
        <w:t xml:space="preserve">. </w:t>
      </w:r>
      <w:r>
        <w:rPr>
          <w:rFonts w:hint="eastAsia" w:ascii="宋体" w:hAnsi="宋体"/>
          <w:szCs w:val="21"/>
          <w:lang w:eastAsia="zh-CN"/>
        </w:rPr>
        <w:t>投标文件</w:t>
      </w:r>
      <w:r>
        <w:rPr>
          <w:rFonts w:hint="eastAsia" w:ascii="宋体" w:hAnsi="宋体"/>
          <w:szCs w:val="21"/>
        </w:rPr>
        <w:t>递交截止时点</w:t>
      </w:r>
    </w:p>
    <w:p w14:paraId="0D28CE8B">
      <w:pPr>
        <w:widowControl/>
        <w:spacing w:line="360" w:lineRule="auto"/>
        <w:ind w:left="-2" w:firstLine="420" w:firstLineChars="200"/>
        <w:rPr>
          <w:rFonts w:ascii="宋体" w:hAnsi="宋体"/>
          <w:szCs w:val="21"/>
        </w:rPr>
      </w:pPr>
      <w:r>
        <w:rPr>
          <w:rFonts w:hint="eastAsia" w:ascii="宋体" w:hAnsi="宋体"/>
          <w:szCs w:val="21"/>
        </w:rPr>
        <w:t>2</w:t>
      </w:r>
      <w:r>
        <w:rPr>
          <w:rFonts w:hint="eastAsia" w:ascii="宋体" w:hAnsi="宋体"/>
          <w:szCs w:val="21"/>
          <w:lang w:val="en-US" w:eastAsia="zh-CN"/>
        </w:rPr>
        <w:t>1</w:t>
      </w:r>
      <w:r>
        <w:rPr>
          <w:rFonts w:hint="eastAsia" w:ascii="宋体" w:hAnsi="宋体"/>
          <w:szCs w:val="21"/>
        </w:rPr>
        <w:t>.1招标采购单位在《招标公告》中规定的地点和递交</w:t>
      </w:r>
      <w:r>
        <w:rPr>
          <w:rFonts w:hint="eastAsia" w:ascii="宋体" w:hAnsi="宋体"/>
          <w:szCs w:val="21"/>
          <w:lang w:eastAsia="zh-CN"/>
        </w:rPr>
        <w:t>投标文件</w:t>
      </w:r>
      <w:r>
        <w:rPr>
          <w:rFonts w:hint="eastAsia" w:ascii="宋体" w:hAnsi="宋体"/>
          <w:szCs w:val="21"/>
        </w:rPr>
        <w:t>截止时间之前接收</w:t>
      </w:r>
      <w:r>
        <w:rPr>
          <w:rFonts w:hint="eastAsia" w:ascii="宋体" w:hAnsi="宋体"/>
          <w:szCs w:val="21"/>
          <w:lang w:eastAsia="zh-CN"/>
        </w:rPr>
        <w:t>投标文件</w:t>
      </w:r>
      <w:r>
        <w:rPr>
          <w:rFonts w:hint="eastAsia" w:ascii="宋体" w:hAnsi="宋体"/>
          <w:szCs w:val="21"/>
        </w:rPr>
        <w:t>，超过截止时点后的</w:t>
      </w:r>
      <w:r>
        <w:rPr>
          <w:rFonts w:hint="eastAsia" w:ascii="宋体" w:hAnsi="宋体"/>
          <w:szCs w:val="21"/>
          <w:lang w:eastAsia="zh-CN"/>
        </w:rPr>
        <w:t>投标文件</w:t>
      </w:r>
      <w:r>
        <w:rPr>
          <w:rFonts w:hint="eastAsia" w:ascii="宋体" w:hAnsi="宋体"/>
          <w:szCs w:val="21"/>
        </w:rPr>
        <w:t>将</w:t>
      </w:r>
      <w:r>
        <w:rPr>
          <w:rFonts w:hint="eastAsia" w:ascii="宋体" w:hAnsi="宋体"/>
          <w:szCs w:val="21"/>
          <w:lang w:val="en-US" w:eastAsia="zh-CN"/>
        </w:rPr>
        <w:t>被</w:t>
      </w:r>
      <w:r>
        <w:rPr>
          <w:rFonts w:hint="eastAsia" w:ascii="宋体" w:cs="宋体"/>
          <w:sz w:val="21"/>
          <w:szCs w:val="21"/>
          <w:highlight w:val="none"/>
        </w:rPr>
        <w:t>“政采云”</w:t>
      </w:r>
      <w:r>
        <w:rPr>
          <w:rFonts w:hint="eastAsia" w:ascii="宋体" w:hAnsi="宋体"/>
          <w:szCs w:val="21"/>
          <w:lang w:val="en-US" w:eastAsia="zh-CN"/>
        </w:rPr>
        <w:t>平台拒收</w:t>
      </w:r>
      <w:r>
        <w:rPr>
          <w:rFonts w:hint="eastAsia" w:ascii="宋体" w:hAnsi="宋体"/>
          <w:szCs w:val="21"/>
        </w:rPr>
        <w:t>。</w:t>
      </w:r>
    </w:p>
    <w:p w14:paraId="6AE4784E">
      <w:pPr>
        <w:widowControl/>
        <w:spacing w:line="360" w:lineRule="auto"/>
        <w:ind w:left="-2" w:firstLine="420" w:firstLineChars="200"/>
        <w:rPr>
          <w:rFonts w:ascii="宋体" w:hAnsi="宋体"/>
          <w:szCs w:val="21"/>
        </w:rPr>
      </w:pPr>
      <w:r>
        <w:rPr>
          <w:rFonts w:hint="eastAsia" w:ascii="宋体" w:hAnsi="宋体"/>
          <w:szCs w:val="21"/>
        </w:rPr>
        <w:t>2</w:t>
      </w:r>
      <w:r>
        <w:rPr>
          <w:rFonts w:hint="eastAsia" w:ascii="宋体" w:hAnsi="宋体"/>
          <w:szCs w:val="21"/>
          <w:lang w:val="en-US" w:eastAsia="zh-CN"/>
        </w:rPr>
        <w:t>1</w:t>
      </w:r>
      <w:r>
        <w:rPr>
          <w:rFonts w:hint="eastAsia" w:ascii="宋体" w:hAnsi="宋体"/>
          <w:szCs w:val="21"/>
        </w:rPr>
        <w:t>.2招标采购单位可以按本须知10.规定，通过修改</w:t>
      </w:r>
      <w:r>
        <w:rPr>
          <w:rFonts w:hint="eastAsia" w:ascii="宋体" w:hAnsi="宋体"/>
          <w:szCs w:val="21"/>
          <w:lang w:eastAsia="zh-CN"/>
        </w:rPr>
        <w:t>招标文件</w:t>
      </w:r>
      <w:r>
        <w:rPr>
          <w:rFonts w:hint="eastAsia" w:ascii="宋体" w:hAnsi="宋体"/>
          <w:szCs w:val="21"/>
        </w:rPr>
        <w:t>自行决定酌情延长</w:t>
      </w:r>
      <w:r>
        <w:rPr>
          <w:rFonts w:hint="eastAsia" w:ascii="宋体" w:hAnsi="宋体"/>
          <w:szCs w:val="21"/>
          <w:lang w:eastAsia="zh-CN"/>
        </w:rPr>
        <w:t>投标文件</w:t>
      </w:r>
      <w:r>
        <w:rPr>
          <w:rFonts w:hint="eastAsia" w:ascii="宋体" w:hAnsi="宋体"/>
          <w:szCs w:val="21"/>
        </w:rPr>
        <w:t>递交截止时点。在此情况下，招标采购单位和</w:t>
      </w:r>
      <w:r>
        <w:rPr>
          <w:rFonts w:hint="eastAsia" w:ascii="宋体" w:hAnsi="宋体"/>
          <w:szCs w:val="21"/>
          <w:lang w:eastAsia="zh-CN"/>
        </w:rPr>
        <w:t>潜在投标人</w:t>
      </w:r>
      <w:r>
        <w:rPr>
          <w:rFonts w:hint="eastAsia" w:ascii="宋体" w:hAnsi="宋体"/>
          <w:szCs w:val="21"/>
        </w:rPr>
        <w:t>受</w:t>
      </w:r>
      <w:r>
        <w:rPr>
          <w:rFonts w:hint="eastAsia" w:ascii="宋体" w:hAnsi="宋体"/>
          <w:szCs w:val="21"/>
          <w:lang w:eastAsia="zh-CN"/>
        </w:rPr>
        <w:t>投标文件</w:t>
      </w:r>
      <w:r>
        <w:rPr>
          <w:rFonts w:hint="eastAsia" w:ascii="宋体" w:hAnsi="宋体"/>
          <w:szCs w:val="21"/>
        </w:rPr>
        <w:t>截止时点制约的所有权利和义务均应延长至新的截止期。</w:t>
      </w:r>
    </w:p>
    <w:p w14:paraId="796C6188">
      <w:pPr>
        <w:widowControl/>
        <w:spacing w:line="360" w:lineRule="auto"/>
        <w:ind w:left="-2" w:firstLine="420" w:firstLineChars="200"/>
        <w:rPr>
          <w:rFonts w:ascii="宋体" w:hAnsi="宋体"/>
          <w:szCs w:val="21"/>
        </w:rPr>
      </w:pPr>
      <w:r>
        <w:rPr>
          <w:rFonts w:hint="eastAsia" w:ascii="宋体" w:hAnsi="宋体"/>
          <w:szCs w:val="21"/>
        </w:rPr>
        <w:t>2</w:t>
      </w:r>
      <w:r>
        <w:rPr>
          <w:rFonts w:hint="eastAsia" w:ascii="宋体" w:hAnsi="宋体"/>
          <w:szCs w:val="21"/>
          <w:lang w:val="en-US" w:eastAsia="zh-CN"/>
        </w:rPr>
        <w:t>2</w:t>
      </w:r>
      <w:r>
        <w:rPr>
          <w:rFonts w:hint="eastAsia" w:ascii="宋体" w:hAnsi="宋体"/>
          <w:szCs w:val="21"/>
        </w:rPr>
        <w:t xml:space="preserve">. </w:t>
      </w:r>
      <w:r>
        <w:rPr>
          <w:rFonts w:hint="eastAsia" w:ascii="宋体" w:hAnsi="宋体"/>
          <w:szCs w:val="21"/>
          <w:lang w:eastAsia="zh-CN"/>
        </w:rPr>
        <w:t>投标文件</w:t>
      </w:r>
      <w:r>
        <w:rPr>
          <w:rFonts w:hint="eastAsia" w:ascii="宋体" w:hAnsi="宋体"/>
          <w:szCs w:val="21"/>
        </w:rPr>
        <w:t>的修改和撤回</w:t>
      </w:r>
    </w:p>
    <w:p w14:paraId="0A004845">
      <w:pPr>
        <w:widowControl/>
        <w:spacing w:line="360" w:lineRule="auto"/>
        <w:ind w:left="-2" w:firstLine="420" w:firstLineChars="200"/>
        <w:rPr>
          <w:rFonts w:ascii="宋体" w:hAnsi="宋体"/>
          <w:szCs w:val="21"/>
        </w:rPr>
      </w:pPr>
      <w:r>
        <w:rPr>
          <w:rFonts w:hint="eastAsia" w:ascii="宋体" w:hAnsi="宋体"/>
          <w:szCs w:val="21"/>
        </w:rPr>
        <w:t>2</w:t>
      </w:r>
      <w:r>
        <w:rPr>
          <w:rFonts w:hint="eastAsia" w:ascii="宋体" w:hAnsi="宋体"/>
          <w:szCs w:val="21"/>
          <w:lang w:val="en-US" w:eastAsia="zh-CN"/>
        </w:rPr>
        <w:t>2</w:t>
      </w:r>
      <w:r>
        <w:rPr>
          <w:rFonts w:hint="eastAsia" w:ascii="宋体" w:hAnsi="宋体"/>
          <w:szCs w:val="21"/>
        </w:rPr>
        <w:t>.1</w:t>
      </w:r>
      <w:r>
        <w:rPr>
          <w:rFonts w:hint="eastAsia" w:ascii="宋体" w:hAnsi="宋体"/>
          <w:szCs w:val="21"/>
          <w:lang w:eastAsia="zh-CN"/>
        </w:rPr>
        <w:t>潜在投标人</w:t>
      </w:r>
      <w:r>
        <w:rPr>
          <w:rFonts w:hint="eastAsia" w:ascii="宋体" w:hAnsi="宋体"/>
          <w:szCs w:val="21"/>
        </w:rPr>
        <w:t>在递交</w:t>
      </w:r>
      <w:r>
        <w:rPr>
          <w:rFonts w:hint="eastAsia" w:ascii="宋体" w:hAnsi="宋体"/>
          <w:szCs w:val="21"/>
          <w:lang w:eastAsia="zh-CN"/>
        </w:rPr>
        <w:t>投标文件</w:t>
      </w:r>
      <w:r>
        <w:rPr>
          <w:rFonts w:hint="eastAsia" w:ascii="宋体" w:hAnsi="宋体"/>
          <w:szCs w:val="21"/>
        </w:rPr>
        <w:t>截止时点前，</w:t>
      </w:r>
      <w:r>
        <w:rPr>
          <w:rFonts w:hint="eastAsia" w:ascii="宋体" w:hAnsi="宋体"/>
          <w:color w:val="000000"/>
          <w:highlight w:val="none"/>
          <w:lang w:val="en-US" w:eastAsia="zh-CN"/>
        </w:rPr>
        <w:t>在投标截止时间前</w:t>
      </w:r>
      <w:r>
        <w:rPr>
          <w:rFonts w:hint="eastAsia" w:ascii="宋体" w:hAnsi="宋体"/>
          <w:color w:val="000000"/>
          <w:highlight w:val="none"/>
        </w:rPr>
        <w:t>可以修改或撤回其</w:t>
      </w:r>
      <w:r>
        <w:rPr>
          <w:rFonts w:hint="eastAsia" w:ascii="宋体" w:hAnsi="宋体"/>
          <w:color w:val="000000"/>
          <w:highlight w:val="none"/>
          <w:lang w:eastAsia="zh-CN"/>
        </w:rPr>
        <w:t>投标文件</w:t>
      </w:r>
      <w:r>
        <w:rPr>
          <w:rFonts w:hint="eastAsia" w:ascii="宋体" w:hAnsi="宋体"/>
          <w:szCs w:val="21"/>
        </w:rPr>
        <w:t>。在投标截止时点之后，</w:t>
      </w:r>
      <w:r>
        <w:rPr>
          <w:rFonts w:hint="eastAsia" w:ascii="宋体" w:hAnsi="宋体"/>
          <w:szCs w:val="21"/>
          <w:lang w:eastAsia="zh-CN"/>
        </w:rPr>
        <w:t>潜在投标人</w:t>
      </w:r>
      <w:r>
        <w:rPr>
          <w:rFonts w:hint="eastAsia" w:ascii="宋体" w:hAnsi="宋体"/>
          <w:szCs w:val="21"/>
        </w:rPr>
        <w:t>不得对其</w:t>
      </w:r>
      <w:r>
        <w:rPr>
          <w:rFonts w:hint="eastAsia" w:ascii="宋体" w:hAnsi="宋体"/>
          <w:szCs w:val="21"/>
          <w:lang w:eastAsia="zh-CN"/>
        </w:rPr>
        <w:t>投标文件</w:t>
      </w:r>
      <w:r>
        <w:rPr>
          <w:rFonts w:hint="eastAsia" w:ascii="宋体" w:hAnsi="宋体"/>
          <w:szCs w:val="21"/>
        </w:rPr>
        <w:t>做任何修改和补充。</w:t>
      </w:r>
    </w:p>
    <w:p w14:paraId="11D7E32E">
      <w:pPr>
        <w:widowControl/>
        <w:spacing w:line="360" w:lineRule="auto"/>
        <w:ind w:left="-2" w:firstLine="420" w:firstLineChars="200"/>
        <w:rPr>
          <w:rFonts w:ascii="宋体" w:hAnsi="宋体"/>
          <w:szCs w:val="21"/>
        </w:rPr>
      </w:pPr>
      <w:r>
        <w:rPr>
          <w:rFonts w:hint="eastAsia" w:ascii="宋体" w:hAnsi="宋体"/>
          <w:szCs w:val="21"/>
        </w:rPr>
        <w:t>2</w:t>
      </w:r>
      <w:r>
        <w:rPr>
          <w:rFonts w:hint="eastAsia" w:ascii="宋体" w:hAnsi="宋体"/>
          <w:szCs w:val="21"/>
          <w:lang w:val="en-US" w:eastAsia="zh-CN"/>
        </w:rPr>
        <w:t>2</w:t>
      </w:r>
      <w:r>
        <w:rPr>
          <w:rFonts w:hint="eastAsia" w:ascii="宋体" w:hAnsi="宋体"/>
          <w:szCs w:val="21"/>
        </w:rPr>
        <w:t xml:space="preserve">.2 </w:t>
      </w:r>
      <w:r>
        <w:rPr>
          <w:rFonts w:hint="eastAsia" w:ascii="宋体" w:hAnsi="宋体"/>
          <w:color w:val="000000"/>
          <w:highlight w:val="none"/>
        </w:rPr>
        <w:t>从投标截止期到本须知确定的投标有效期之间的这段时间内，</w:t>
      </w:r>
      <w:r>
        <w:rPr>
          <w:rFonts w:hint="eastAsia" w:ascii="宋体" w:hAnsi="宋体"/>
          <w:color w:val="000000"/>
          <w:highlight w:val="none"/>
          <w:lang w:eastAsia="zh-CN"/>
        </w:rPr>
        <w:t>潜在投标人</w:t>
      </w:r>
      <w:r>
        <w:rPr>
          <w:rFonts w:hint="eastAsia" w:ascii="宋体" w:hAnsi="宋体"/>
          <w:color w:val="000000"/>
          <w:highlight w:val="none"/>
        </w:rPr>
        <w:t>不得撤回其投标，否则其</w:t>
      </w:r>
      <w:r>
        <w:rPr>
          <w:rFonts w:hint="eastAsia" w:ascii="宋体" w:hAnsi="宋体"/>
          <w:color w:val="000000"/>
          <w:highlight w:val="none"/>
          <w:lang w:val="en-US" w:eastAsia="zh-CN"/>
        </w:rPr>
        <w:t>投标</w:t>
      </w:r>
      <w:r>
        <w:rPr>
          <w:rFonts w:hint="eastAsia" w:ascii="宋体" w:hAnsi="宋体"/>
          <w:color w:val="000000"/>
          <w:highlight w:val="none"/>
          <w:lang w:eastAsia="zh-CN"/>
        </w:rPr>
        <w:t>保证金</w:t>
      </w:r>
      <w:r>
        <w:rPr>
          <w:rFonts w:hint="eastAsia" w:ascii="宋体" w:hAnsi="宋体"/>
          <w:color w:val="000000"/>
          <w:highlight w:val="none"/>
        </w:rPr>
        <w:t>不予退还。</w:t>
      </w:r>
    </w:p>
    <w:p w14:paraId="2983C38C">
      <w:pPr>
        <w:widowControl/>
        <w:spacing w:line="360" w:lineRule="auto"/>
        <w:ind w:left="-2" w:firstLine="420" w:firstLineChars="200"/>
        <w:rPr>
          <w:rFonts w:hint="default" w:ascii="宋体" w:hAnsi="宋体" w:eastAsiaTheme="minorEastAsia"/>
          <w:b w:val="0"/>
          <w:bCs w:val="0"/>
          <w:szCs w:val="21"/>
          <w:lang w:val="en-US" w:eastAsia="zh-CN"/>
        </w:rPr>
      </w:pPr>
      <w:r>
        <w:rPr>
          <w:rFonts w:hint="eastAsia" w:ascii="宋体" w:hAnsi="宋体"/>
          <w:b w:val="0"/>
          <w:bCs w:val="0"/>
          <w:szCs w:val="21"/>
          <w:lang w:val="en-US" w:eastAsia="zh-CN"/>
        </w:rPr>
        <w:t>23</w:t>
      </w:r>
      <w:r>
        <w:rPr>
          <w:rFonts w:hint="eastAsia" w:ascii="宋体" w:hAnsi="宋体"/>
          <w:b w:val="0"/>
          <w:bCs w:val="0"/>
          <w:szCs w:val="21"/>
        </w:rPr>
        <w:t>.</w:t>
      </w:r>
      <w:r>
        <w:rPr>
          <w:rFonts w:hint="eastAsia" w:ascii="宋体" w:hAnsi="宋体"/>
          <w:b w:val="0"/>
          <w:bCs w:val="0"/>
          <w:szCs w:val="21"/>
          <w:lang w:val="en-US" w:eastAsia="zh-CN"/>
        </w:rPr>
        <w:t>开标</w:t>
      </w:r>
    </w:p>
    <w:p w14:paraId="2CCFCFEB">
      <w:pPr>
        <w:spacing w:line="460" w:lineRule="exact"/>
        <w:ind w:firstLine="472" w:firstLineChars="225"/>
        <w:rPr>
          <w:rFonts w:hint="eastAsia" w:ascii="宋体" w:hAnsi="宋体"/>
          <w:color w:val="000000"/>
        </w:rPr>
      </w:pPr>
      <w:r>
        <w:rPr>
          <w:rFonts w:hint="eastAsia" w:ascii="宋体" w:hAnsi="宋体" w:cs="宋体"/>
          <w:color w:val="000000"/>
        </w:rPr>
        <w:t>采购代理机构</w:t>
      </w:r>
      <w:r>
        <w:rPr>
          <w:rFonts w:hint="eastAsia" w:ascii="宋体" w:hAnsi="宋体"/>
          <w:color w:val="000000"/>
        </w:rPr>
        <w:t>在</w:t>
      </w:r>
      <w:r>
        <w:rPr>
          <w:rFonts w:hint="eastAsia" w:ascii="宋体"/>
          <w:szCs w:val="21"/>
          <w:u w:val="single"/>
        </w:rPr>
        <w:t>龙井市公共资源交易服务中心开标室（龙井市海兰西路342号，龙井市政务服务中心六楼）</w:t>
      </w:r>
      <w:r>
        <w:rPr>
          <w:rFonts w:hint="eastAsia" w:ascii="宋体" w:hAnsi="宋体"/>
          <w:color w:val="000000"/>
        </w:rPr>
        <w:t>开标</w:t>
      </w:r>
      <w:r>
        <w:rPr>
          <w:rFonts w:hint="eastAsia" w:ascii="宋体" w:hAnsi="宋体"/>
          <w:color w:val="000000"/>
          <w:lang w:eastAsia="zh-CN"/>
        </w:rPr>
        <w:t>。</w:t>
      </w:r>
      <w:r>
        <w:rPr>
          <w:rFonts w:hint="eastAsia" w:ascii="宋体" w:hAnsi="宋体" w:cs="宋体"/>
          <w:color w:val="000000"/>
        </w:rPr>
        <w:t>采购代理机构</w:t>
      </w:r>
      <w:r>
        <w:rPr>
          <w:rFonts w:hint="eastAsia" w:ascii="宋体" w:hAnsi="宋体"/>
          <w:color w:val="000000"/>
        </w:rPr>
        <w:t>工作人员、买方代表和所有</w:t>
      </w:r>
      <w:r>
        <w:rPr>
          <w:rFonts w:hint="eastAsia" w:ascii="宋体" w:hAnsi="宋体"/>
          <w:color w:val="000000"/>
          <w:lang w:eastAsia="zh-CN"/>
        </w:rPr>
        <w:t>潜在投标人</w:t>
      </w:r>
      <w:r>
        <w:rPr>
          <w:rFonts w:hint="eastAsia" w:ascii="宋体" w:hAnsi="宋体"/>
          <w:color w:val="000000"/>
          <w:lang w:val="en-US" w:eastAsia="zh-CN"/>
        </w:rPr>
        <w:t>应按照招标文件要求在规定时间内进入“政采云”平台上的开标大厅。</w:t>
      </w:r>
      <w:r>
        <w:rPr>
          <w:rFonts w:hint="eastAsia" w:ascii="宋体" w:hAnsi="宋体" w:eastAsia="宋体" w:cs="宋体"/>
          <w:b/>
          <w:bCs/>
          <w:color w:val="000000"/>
          <w:highlight w:val="none"/>
          <w:lang w:val="en-US" w:eastAsia="zh-CN"/>
        </w:rPr>
        <w:t>投标人从开标时间算起，在30分钟内对招标文件进行解密，由于投标人自身原因未在规定时间内进行解密的，按自动放弃投标处理。</w:t>
      </w:r>
    </w:p>
    <w:p w14:paraId="1D8F2DD6">
      <w:pPr>
        <w:widowControl/>
        <w:spacing w:line="360" w:lineRule="auto"/>
        <w:ind w:left="-2" w:firstLine="422" w:firstLineChars="200"/>
        <w:rPr>
          <w:rFonts w:ascii="宋体" w:hAnsi="宋体"/>
          <w:b/>
          <w:szCs w:val="21"/>
        </w:rPr>
      </w:pPr>
      <w:r>
        <w:rPr>
          <w:rFonts w:hint="eastAsia" w:ascii="宋体" w:hAnsi="宋体"/>
          <w:b/>
          <w:szCs w:val="21"/>
        </w:rPr>
        <w:t>五、评标</w:t>
      </w:r>
    </w:p>
    <w:p w14:paraId="7D9CA883">
      <w:pPr>
        <w:widowControl/>
        <w:spacing w:line="360" w:lineRule="auto"/>
        <w:ind w:left="-2" w:firstLine="420" w:firstLineChars="200"/>
        <w:rPr>
          <w:rFonts w:ascii="宋体" w:hAnsi="宋体"/>
          <w:szCs w:val="21"/>
        </w:rPr>
      </w:pPr>
      <w:r>
        <w:rPr>
          <w:rFonts w:hint="eastAsia" w:ascii="宋体" w:hAnsi="宋体"/>
          <w:szCs w:val="21"/>
          <w:lang w:val="en-US" w:eastAsia="zh-CN"/>
        </w:rPr>
        <w:t>24.</w:t>
      </w:r>
      <w:r>
        <w:rPr>
          <w:rFonts w:hint="eastAsia" w:ascii="宋体" w:hAnsi="宋体"/>
          <w:szCs w:val="21"/>
        </w:rPr>
        <w:t>评标委员会</w:t>
      </w:r>
    </w:p>
    <w:p w14:paraId="17DB9EF9">
      <w:pPr>
        <w:widowControl/>
        <w:spacing w:line="360" w:lineRule="auto"/>
        <w:ind w:left="-2" w:firstLine="420" w:firstLineChars="200"/>
        <w:rPr>
          <w:rFonts w:ascii="宋体" w:hAnsi="宋体"/>
          <w:szCs w:val="21"/>
        </w:rPr>
      </w:pPr>
      <w:r>
        <w:rPr>
          <w:rFonts w:hint="eastAsia" w:ascii="宋体" w:hAnsi="宋体"/>
          <w:szCs w:val="21"/>
        </w:rPr>
        <w:t>2</w:t>
      </w:r>
      <w:r>
        <w:rPr>
          <w:rFonts w:hint="eastAsia" w:ascii="宋体" w:hAnsi="宋体"/>
          <w:szCs w:val="21"/>
          <w:lang w:val="en-US" w:eastAsia="zh-CN"/>
        </w:rPr>
        <w:t>4.1</w:t>
      </w:r>
      <w:r>
        <w:rPr>
          <w:rFonts w:hint="eastAsia" w:ascii="宋体" w:cs="仿宋_GB2312"/>
          <w:kern w:val="0"/>
          <w:szCs w:val="21"/>
        </w:rPr>
        <w:t>评标由</w:t>
      </w:r>
      <w:r>
        <w:rPr>
          <w:rFonts w:hint="eastAsia" w:ascii="宋体" w:cs="仿宋_GB2312"/>
          <w:kern w:val="0"/>
          <w:szCs w:val="21"/>
          <w:lang w:eastAsia="zh-CN"/>
        </w:rPr>
        <w:t>采购人</w:t>
      </w:r>
      <w:r>
        <w:rPr>
          <w:rFonts w:hint="eastAsia" w:ascii="宋体" w:cs="仿宋_GB2312"/>
          <w:kern w:val="0"/>
          <w:szCs w:val="21"/>
        </w:rPr>
        <w:t>依法组建的评标委员会负责。</w:t>
      </w:r>
      <w:r>
        <w:rPr>
          <w:rFonts w:hint="eastAsia" w:hAnsi="Arial"/>
          <w:color w:val="000000"/>
          <w:lang w:val="zh-CN"/>
        </w:rPr>
        <w:t>评标委员会</w:t>
      </w:r>
      <w:r>
        <w:rPr>
          <w:rFonts w:hint="eastAsia" w:hAnsi="宋体"/>
          <w:color w:val="000000"/>
        </w:rPr>
        <w:t>由</w:t>
      </w:r>
      <w:r>
        <w:rPr>
          <w:rFonts w:hint="eastAsia" w:hAnsi="宋体"/>
          <w:color w:val="000000"/>
          <w:lang w:eastAsia="zh-CN"/>
        </w:rPr>
        <w:t>采购人</w:t>
      </w:r>
      <w:r>
        <w:rPr>
          <w:rFonts w:hint="eastAsia" w:hAnsi="宋体"/>
          <w:color w:val="000000"/>
        </w:rPr>
        <w:t>和技术、经济等方面的专家组成，成员为5人及以上（含5人）单数，其中技术、经济等方面的专家为成员总数的三分之二。</w:t>
      </w:r>
      <w:r>
        <w:rPr>
          <w:rFonts w:hint="eastAsia" w:hAnsi="Arial"/>
          <w:color w:val="000000"/>
          <w:lang w:val="zh-CN"/>
        </w:rPr>
        <w:t>专家依法从</w:t>
      </w:r>
      <w:r>
        <w:rPr>
          <w:rFonts w:hint="eastAsia" w:hAnsi="宋体"/>
          <w:color w:val="000000"/>
        </w:rPr>
        <w:t>专家库中随机抽取产生。</w:t>
      </w:r>
    </w:p>
    <w:p w14:paraId="2AB0CF8B">
      <w:pPr>
        <w:spacing w:line="360" w:lineRule="auto"/>
        <w:ind w:firstLine="359" w:firstLineChars="171"/>
        <w:rPr>
          <w:rFonts w:ascii="宋体" w:hAnsi="宋体"/>
          <w:szCs w:val="21"/>
        </w:rPr>
      </w:pPr>
      <w:r>
        <w:rPr>
          <w:rFonts w:hint="eastAsia" w:ascii="宋体" w:hAnsi="宋体"/>
          <w:szCs w:val="21"/>
          <w:lang w:val="en-US" w:eastAsia="zh-CN"/>
        </w:rPr>
        <w:t>24.2</w:t>
      </w:r>
      <w:r>
        <w:rPr>
          <w:rFonts w:hint="eastAsia" w:ascii="宋体" w:hAnsi="宋体"/>
          <w:szCs w:val="21"/>
        </w:rPr>
        <w:t>评标委员会在评审过程中出现意见不一致时，遵循少数服从多数原则。</w:t>
      </w:r>
    </w:p>
    <w:p w14:paraId="32E33976">
      <w:pPr>
        <w:spacing w:line="360" w:lineRule="auto"/>
        <w:ind w:firstLine="359" w:firstLineChars="171"/>
        <w:rPr>
          <w:rFonts w:ascii="宋体" w:hAnsi="宋体"/>
          <w:szCs w:val="21"/>
        </w:rPr>
      </w:pPr>
      <w:r>
        <w:rPr>
          <w:rFonts w:hint="eastAsia" w:ascii="宋体" w:hAnsi="宋体"/>
          <w:szCs w:val="21"/>
          <w:lang w:val="en-US" w:eastAsia="zh-CN"/>
        </w:rPr>
        <w:t>25</w:t>
      </w:r>
      <w:r>
        <w:rPr>
          <w:rFonts w:hint="eastAsia" w:ascii="宋体" w:hAnsi="宋体"/>
          <w:szCs w:val="21"/>
        </w:rPr>
        <w:t>.评标：</w:t>
      </w:r>
    </w:p>
    <w:p w14:paraId="05CAE4AB">
      <w:pPr>
        <w:spacing w:line="360" w:lineRule="auto"/>
        <w:ind w:firstLine="359" w:firstLineChars="171"/>
        <w:rPr>
          <w:rFonts w:ascii="宋体" w:hAnsi="宋体"/>
          <w:szCs w:val="21"/>
        </w:rPr>
      </w:pPr>
      <w:r>
        <w:rPr>
          <w:rFonts w:hint="eastAsia" w:ascii="宋体" w:hAnsi="宋体"/>
          <w:szCs w:val="21"/>
          <w:lang w:val="en-US" w:eastAsia="zh-CN"/>
        </w:rPr>
        <w:t>25</w:t>
      </w:r>
      <w:r>
        <w:rPr>
          <w:rFonts w:hint="eastAsia" w:ascii="宋体" w:hAnsi="宋体"/>
          <w:szCs w:val="21"/>
        </w:rPr>
        <w:t>.1评标委员会首先对</w:t>
      </w:r>
      <w:r>
        <w:rPr>
          <w:rFonts w:hint="eastAsia" w:ascii="宋体" w:hAnsi="宋体"/>
          <w:szCs w:val="21"/>
          <w:lang w:eastAsia="zh-CN"/>
        </w:rPr>
        <w:t>潜在投标人</w:t>
      </w:r>
      <w:r>
        <w:rPr>
          <w:rFonts w:hint="eastAsia" w:ascii="宋体" w:hAnsi="宋体"/>
          <w:szCs w:val="21"/>
        </w:rPr>
        <w:t>进行初步审查，初步审查包括形式、资格、响应性审查。形式、资格、响应性评审中有一项不合格，为初步审查不合格，初步审查不合格的，不得进入综合评分阶段。</w:t>
      </w:r>
    </w:p>
    <w:p w14:paraId="5D60B767">
      <w:pPr>
        <w:spacing w:line="360" w:lineRule="auto"/>
        <w:ind w:firstLine="359" w:firstLineChars="171"/>
        <w:rPr>
          <w:rFonts w:ascii="宋体" w:hAnsi="宋体"/>
          <w:szCs w:val="21"/>
        </w:rPr>
      </w:pPr>
      <w:r>
        <w:rPr>
          <w:rFonts w:hint="eastAsia" w:ascii="宋体" w:hAnsi="宋体"/>
          <w:szCs w:val="21"/>
        </w:rPr>
        <w:t>对初步审查合格的</w:t>
      </w:r>
      <w:r>
        <w:rPr>
          <w:rFonts w:hint="eastAsia" w:ascii="宋体" w:hAnsi="宋体"/>
          <w:szCs w:val="21"/>
          <w:lang w:eastAsia="zh-CN"/>
        </w:rPr>
        <w:t>潜在投标人</w:t>
      </w:r>
      <w:r>
        <w:rPr>
          <w:rFonts w:hint="eastAsia" w:ascii="宋体" w:hAnsi="宋体"/>
          <w:szCs w:val="21"/>
        </w:rPr>
        <w:t>根据</w:t>
      </w:r>
      <w:r>
        <w:rPr>
          <w:rFonts w:hint="eastAsia" w:ascii="宋体" w:hAnsi="宋体"/>
          <w:szCs w:val="21"/>
          <w:lang w:eastAsia="zh-CN"/>
        </w:rPr>
        <w:t>招标文件</w:t>
      </w:r>
      <w:r>
        <w:rPr>
          <w:rFonts w:hint="eastAsia" w:ascii="宋体" w:hAnsi="宋体"/>
          <w:szCs w:val="21"/>
        </w:rPr>
        <w:t>的规定由评标委员会采用综合评分法对</w:t>
      </w:r>
      <w:r>
        <w:rPr>
          <w:rFonts w:hint="eastAsia" w:ascii="宋体" w:hAnsi="宋体"/>
          <w:szCs w:val="21"/>
          <w:lang w:eastAsia="zh-CN"/>
        </w:rPr>
        <w:t>潜在投标人投标文件</w:t>
      </w:r>
      <w:r>
        <w:rPr>
          <w:rFonts w:hint="eastAsia" w:ascii="宋体" w:hAnsi="宋体"/>
          <w:szCs w:val="21"/>
        </w:rPr>
        <w:t>的商务、技术和报价进行综合评分。根据综合评分情况，按照评审得分由高到低顺序推荐3名及以上中标候选</w:t>
      </w:r>
      <w:r>
        <w:rPr>
          <w:rFonts w:hint="eastAsia" w:ascii="宋体" w:hAnsi="宋体"/>
          <w:szCs w:val="21"/>
          <w:lang w:eastAsia="zh-CN"/>
        </w:rPr>
        <w:t>投标人</w:t>
      </w:r>
      <w:r>
        <w:rPr>
          <w:rFonts w:hint="eastAsia" w:ascii="宋体" w:hAnsi="宋体"/>
          <w:szCs w:val="21"/>
        </w:rPr>
        <w:t>。评审得分相同的，按照报价由低到高的顺序推荐。评审得分且报价相同的，按照技术指标优劣顺序推荐或</w:t>
      </w:r>
      <w:r>
        <w:rPr>
          <w:rFonts w:hint="eastAsia" w:ascii="宋体" w:hAnsi="宋体"/>
          <w:szCs w:val="21"/>
          <w:lang w:eastAsia="zh-CN"/>
        </w:rPr>
        <w:t>采购单位</w:t>
      </w:r>
      <w:r>
        <w:rPr>
          <w:rFonts w:hint="eastAsia" w:ascii="宋体" w:hAnsi="宋体"/>
          <w:szCs w:val="21"/>
        </w:rPr>
        <w:t>自行选择。</w:t>
      </w:r>
    </w:p>
    <w:p w14:paraId="4146B15D">
      <w:pPr>
        <w:spacing w:line="360" w:lineRule="auto"/>
        <w:ind w:firstLine="359" w:firstLineChars="171"/>
        <w:rPr>
          <w:rFonts w:ascii="宋体" w:hAnsi="宋体"/>
          <w:szCs w:val="21"/>
        </w:rPr>
      </w:pPr>
      <w:r>
        <w:rPr>
          <w:rFonts w:hint="eastAsia" w:ascii="宋体" w:hAnsi="宋体"/>
          <w:szCs w:val="21"/>
          <w:lang w:val="en-US" w:eastAsia="zh-CN"/>
        </w:rPr>
        <w:t>25</w:t>
      </w:r>
      <w:r>
        <w:rPr>
          <w:rFonts w:hint="eastAsia" w:ascii="宋体" w:hAnsi="宋体"/>
          <w:szCs w:val="21"/>
        </w:rPr>
        <w:t>.2初步评审：形式、资格、响应性审查。</w:t>
      </w:r>
    </w:p>
    <w:p w14:paraId="504141DF">
      <w:pPr>
        <w:spacing w:line="360" w:lineRule="auto"/>
        <w:ind w:firstLine="361" w:firstLineChars="171"/>
        <w:rPr>
          <w:rFonts w:hint="eastAsia"/>
        </w:rPr>
      </w:pPr>
      <w:r>
        <w:rPr>
          <w:rFonts w:hint="eastAsia" w:ascii="宋体" w:hAnsi="宋体"/>
          <w:b/>
          <w:szCs w:val="21"/>
        </w:rPr>
        <w:t>详见初步评审表</w:t>
      </w:r>
      <w:r>
        <w:rPr>
          <w:rFonts w:ascii="宋体" w:hAnsi="宋体"/>
          <w:b/>
          <w:szCs w:val="21"/>
        </w:rPr>
        <w:t xml:space="preserve"> </w:t>
      </w:r>
      <w:r>
        <w:rPr>
          <w:rFonts w:hint="eastAsia" w:ascii="宋体" w:hAnsi="宋体"/>
          <w:b/>
          <w:szCs w:val="21"/>
        </w:rPr>
        <w:t>：</w:t>
      </w:r>
    </w:p>
    <w:tbl>
      <w:tblPr>
        <w:tblStyle w:val="15"/>
        <w:tblpPr w:leftFromText="180" w:rightFromText="180" w:vertAnchor="text" w:horzAnchor="margin" w:tblpY="511"/>
        <w:tblOverlap w:val="never"/>
        <w:tblW w:w="9355"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84"/>
        <w:gridCol w:w="782"/>
        <w:gridCol w:w="1724"/>
        <w:gridCol w:w="6565"/>
      </w:tblGrid>
      <w:tr w14:paraId="748B06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8" w:hRule="atLeast"/>
        </w:trPr>
        <w:tc>
          <w:tcPr>
            <w:tcW w:w="1066" w:type="dxa"/>
            <w:gridSpan w:val="2"/>
            <w:tcBorders>
              <w:top w:val="single" w:color="auto" w:sz="4" w:space="0"/>
              <w:bottom w:val="single" w:color="auto" w:sz="4" w:space="0"/>
              <w:right w:val="single" w:color="auto" w:sz="4" w:space="0"/>
            </w:tcBorders>
            <w:vAlign w:val="center"/>
          </w:tcPr>
          <w:p w14:paraId="2FFE79E5">
            <w:pPr>
              <w:spacing w:line="240" w:lineRule="exact"/>
              <w:jc w:val="center"/>
              <w:rPr>
                <w:rFonts w:ascii="宋体" w:hAnsi="宋体"/>
                <w:b/>
                <w:szCs w:val="21"/>
              </w:rPr>
            </w:pPr>
            <w:r>
              <w:rPr>
                <w:rFonts w:hint="eastAsia" w:ascii="宋体" w:hAnsi="宋体"/>
                <w:b/>
                <w:szCs w:val="21"/>
              </w:rPr>
              <w:t>序</w:t>
            </w:r>
            <w:r>
              <w:rPr>
                <w:rFonts w:ascii="宋体" w:hAnsi="宋体"/>
                <w:b/>
                <w:szCs w:val="21"/>
              </w:rPr>
              <w:t>号</w:t>
            </w:r>
          </w:p>
        </w:tc>
        <w:tc>
          <w:tcPr>
            <w:tcW w:w="1724" w:type="dxa"/>
            <w:tcBorders>
              <w:top w:val="single" w:color="auto" w:sz="4" w:space="0"/>
              <w:left w:val="single" w:color="auto" w:sz="4" w:space="0"/>
              <w:bottom w:val="single" w:color="auto" w:sz="4" w:space="0"/>
              <w:right w:val="single" w:color="auto" w:sz="4" w:space="0"/>
            </w:tcBorders>
            <w:vAlign w:val="center"/>
          </w:tcPr>
          <w:p w14:paraId="7D1E306F">
            <w:pPr>
              <w:spacing w:line="240" w:lineRule="exact"/>
              <w:jc w:val="center"/>
              <w:rPr>
                <w:rFonts w:ascii="宋体" w:hAnsi="宋体"/>
                <w:b/>
                <w:szCs w:val="21"/>
              </w:rPr>
            </w:pPr>
            <w:r>
              <w:rPr>
                <w:rFonts w:ascii="宋体" w:hAnsi="宋体"/>
                <w:b/>
                <w:szCs w:val="21"/>
              </w:rPr>
              <w:t>评审因素</w:t>
            </w:r>
          </w:p>
        </w:tc>
        <w:tc>
          <w:tcPr>
            <w:tcW w:w="6565" w:type="dxa"/>
            <w:tcBorders>
              <w:top w:val="single" w:color="auto" w:sz="4" w:space="0"/>
              <w:left w:val="single" w:color="auto" w:sz="4" w:space="0"/>
              <w:bottom w:val="single" w:color="auto" w:sz="4" w:space="0"/>
              <w:right w:val="single" w:color="auto" w:sz="4" w:space="0"/>
            </w:tcBorders>
            <w:vAlign w:val="center"/>
          </w:tcPr>
          <w:p w14:paraId="38C746C3">
            <w:pPr>
              <w:spacing w:line="240" w:lineRule="exact"/>
              <w:jc w:val="center"/>
              <w:rPr>
                <w:rFonts w:ascii="宋体" w:hAnsi="宋体"/>
                <w:b/>
                <w:szCs w:val="21"/>
              </w:rPr>
            </w:pPr>
            <w:r>
              <w:rPr>
                <w:rFonts w:ascii="宋体" w:hAnsi="宋体"/>
                <w:b/>
                <w:szCs w:val="21"/>
              </w:rPr>
              <w:t>评审标准</w:t>
            </w:r>
          </w:p>
        </w:tc>
      </w:tr>
      <w:tr w14:paraId="3804A0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4" w:hRule="atLeast"/>
        </w:trPr>
        <w:tc>
          <w:tcPr>
            <w:tcW w:w="284" w:type="dxa"/>
            <w:vMerge w:val="restart"/>
            <w:tcBorders>
              <w:top w:val="single" w:color="auto" w:sz="4" w:space="0"/>
              <w:bottom w:val="single" w:color="auto" w:sz="4" w:space="0"/>
              <w:right w:val="single" w:color="auto" w:sz="4" w:space="0"/>
            </w:tcBorders>
            <w:vAlign w:val="center"/>
          </w:tcPr>
          <w:p w14:paraId="766FEBB6">
            <w:pPr>
              <w:spacing w:line="240" w:lineRule="exact"/>
              <w:jc w:val="center"/>
              <w:rPr>
                <w:rFonts w:ascii="宋体" w:hAnsi="宋体"/>
                <w:szCs w:val="21"/>
              </w:rPr>
            </w:pPr>
            <w:r>
              <w:rPr>
                <w:rFonts w:hint="eastAsia" w:ascii="宋体" w:hAnsi="宋体"/>
                <w:szCs w:val="21"/>
              </w:rPr>
              <w:t>1</w:t>
            </w:r>
          </w:p>
        </w:tc>
        <w:tc>
          <w:tcPr>
            <w:tcW w:w="782" w:type="dxa"/>
            <w:vMerge w:val="restart"/>
            <w:tcBorders>
              <w:top w:val="single" w:color="auto" w:sz="4" w:space="0"/>
              <w:bottom w:val="single" w:color="auto" w:sz="4" w:space="0"/>
              <w:right w:val="single" w:color="auto" w:sz="4" w:space="0"/>
            </w:tcBorders>
            <w:vAlign w:val="center"/>
          </w:tcPr>
          <w:p w14:paraId="632AD31F">
            <w:pPr>
              <w:spacing w:line="240" w:lineRule="exact"/>
              <w:jc w:val="center"/>
              <w:rPr>
                <w:rFonts w:ascii="宋体" w:hAnsi="宋体"/>
                <w:szCs w:val="21"/>
              </w:rPr>
            </w:pPr>
            <w:r>
              <w:rPr>
                <w:rFonts w:ascii="宋体" w:hAnsi="宋体"/>
                <w:szCs w:val="21"/>
              </w:rPr>
              <w:t>形式评审标准</w:t>
            </w:r>
          </w:p>
        </w:tc>
        <w:tc>
          <w:tcPr>
            <w:tcW w:w="1724" w:type="dxa"/>
            <w:tcBorders>
              <w:top w:val="single" w:color="auto" w:sz="4" w:space="0"/>
              <w:left w:val="single" w:color="auto" w:sz="4" w:space="0"/>
              <w:bottom w:val="single" w:color="auto" w:sz="4" w:space="0"/>
              <w:right w:val="single" w:color="auto" w:sz="4" w:space="0"/>
            </w:tcBorders>
            <w:vAlign w:val="center"/>
          </w:tcPr>
          <w:p w14:paraId="1449FAA5">
            <w:pPr>
              <w:spacing w:line="240" w:lineRule="exact"/>
              <w:jc w:val="center"/>
              <w:rPr>
                <w:rFonts w:hint="eastAsia" w:ascii="宋体" w:hAnsi="宋体" w:eastAsia="宋体" w:cs="宋体"/>
                <w:szCs w:val="21"/>
              </w:rPr>
            </w:pPr>
            <w:r>
              <w:rPr>
                <w:rFonts w:hint="eastAsia" w:ascii="宋体" w:hAnsi="宋体" w:eastAsia="宋体" w:cs="宋体"/>
                <w:szCs w:val="21"/>
                <w:lang w:eastAsia="zh-CN"/>
              </w:rPr>
              <w:t>潜在投标人</w:t>
            </w:r>
            <w:r>
              <w:rPr>
                <w:rFonts w:hint="eastAsia" w:ascii="宋体" w:hAnsi="宋体" w:eastAsia="宋体" w:cs="宋体"/>
                <w:szCs w:val="21"/>
              </w:rPr>
              <w:t>名称</w:t>
            </w:r>
          </w:p>
        </w:tc>
        <w:tc>
          <w:tcPr>
            <w:tcW w:w="6565" w:type="dxa"/>
            <w:tcBorders>
              <w:top w:val="single" w:color="auto" w:sz="4" w:space="0"/>
              <w:left w:val="single" w:color="auto" w:sz="4" w:space="0"/>
              <w:bottom w:val="single" w:color="auto" w:sz="4" w:space="0"/>
              <w:right w:val="single" w:color="auto" w:sz="4" w:space="0"/>
            </w:tcBorders>
            <w:vAlign w:val="center"/>
          </w:tcPr>
          <w:p w14:paraId="7F0448B8">
            <w:pPr>
              <w:spacing w:line="0" w:lineRule="atLeast"/>
              <w:rPr>
                <w:rFonts w:hint="eastAsia" w:ascii="宋体" w:hAnsi="宋体" w:eastAsia="宋体" w:cs="宋体"/>
                <w:szCs w:val="21"/>
                <w:lang w:val="en-US" w:eastAsia="zh-CN"/>
              </w:rPr>
            </w:pPr>
            <w:r>
              <w:rPr>
                <w:rFonts w:hint="eastAsia" w:ascii="宋体" w:hAnsi="宋体" w:eastAsia="宋体" w:cs="宋体"/>
                <w:szCs w:val="21"/>
              </w:rPr>
              <w:t>与营业执照</w:t>
            </w:r>
            <w:r>
              <w:rPr>
                <w:rFonts w:hint="eastAsia" w:ascii="宋体" w:hAnsi="宋体" w:eastAsia="宋体" w:cs="宋体"/>
                <w:szCs w:val="21"/>
                <w:lang w:eastAsia="zh-CN"/>
              </w:rPr>
              <w:t>、</w:t>
            </w:r>
            <w:r>
              <w:rPr>
                <w:rFonts w:hint="eastAsia" w:ascii="宋体" w:hAnsi="宋体" w:eastAsia="宋体" w:cs="宋体"/>
                <w:szCs w:val="21"/>
                <w:lang w:val="en-US" w:eastAsia="zh-CN"/>
              </w:rPr>
              <w:t>资质证书</w:t>
            </w:r>
            <w:r>
              <w:rPr>
                <w:rFonts w:hint="eastAsia" w:ascii="宋体" w:hAnsi="宋体" w:eastAsia="宋体" w:cs="宋体"/>
                <w:szCs w:val="21"/>
              </w:rPr>
              <w:t>上的名称一致</w:t>
            </w:r>
          </w:p>
        </w:tc>
      </w:tr>
      <w:tr w14:paraId="4C8249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0" w:hRule="atLeast"/>
        </w:trPr>
        <w:tc>
          <w:tcPr>
            <w:tcW w:w="284" w:type="dxa"/>
            <w:vMerge w:val="continue"/>
            <w:tcBorders>
              <w:top w:val="nil"/>
              <w:bottom w:val="single" w:color="auto" w:sz="4" w:space="0"/>
              <w:right w:val="single" w:color="auto" w:sz="4" w:space="0"/>
            </w:tcBorders>
            <w:vAlign w:val="center"/>
          </w:tcPr>
          <w:p w14:paraId="7C0366BB">
            <w:pPr>
              <w:spacing w:line="240" w:lineRule="exact"/>
              <w:jc w:val="center"/>
              <w:rPr>
                <w:rFonts w:ascii="宋体" w:hAnsi="宋体"/>
                <w:szCs w:val="21"/>
              </w:rPr>
            </w:pPr>
          </w:p>
        </w:tc>
        <w:tc>
          <w:tcPr>
            <w:tcW w:w="782" w:type="dxa"/>
            <w:vMerge w:val="continue"/>
            <w:tcBorders>
              <w:top w:val="nil"/>
              <w:bottom w:val="single" w:color="auto" w:sz="4" w:space="0"/>
              <w:right w:val="single" w:color="auto" w:sz="4" w:space="0"/>
            </w:tcBorders>
            <w:vAlign w:val="center"/>
          </w:tcPr>
          <w:p w14:paraId="7DE18D21">
            <w:pPr>
              <w:spacing w:line="240" w:lineRule="exact"/>
              <w:jc w:val="center"/>
              <w:rPr>
                <w:rFonts w:ascii="宋体" w:hAnsi="宋体"/>
                <w:szCs w:val="21"/>
              </w:rPr>
            </w:pPr>
          </w:p>
        </w:tc>
        <w:tc>
          <w:tcPr>
            <w:tcW w:w="1724" w:type="dxa"/>
            <w:tcBorders>
              <w:top w:val="single" w:color="auto" w:sz="4" w:space="0"/>
              <w:left w:val="single" w:color="auto" w:sz="4" w:space="0"/>
              <w:bottom w:val="single" w:color="auto" w:sz="4" w:space="0"/>
              <w:right w:val="single" w:color="auto" w:sz="4" w:space="0"/>
            </w:tcBorders>
            <w:vAlign w:val="center"/>
          </w:tcPr>
          <w:p w14:paraId="1778BF90">
            <w:pPr>
              <w:spacing w:line="240" w:lineRule="exact"/>
              <w:jc w:val="center"/>
              <w:rPr>
                <w:rFonts w:hint="eastAsia" w:ascii="宋体" w:hAnsi="宋体" w:eastAsia="宋体" w:cs="宋体"/>
                <w:szCs w:val="21"/>
              </w:rPr>
            </w:pPr>
            <w:r>
              <w:rPr>
                <w:rFonts w:hint="eastAsia" w:ascii="宋体" w:hAnsi="宋体" w:eastAsia="宋体" w:cs="宋体"/>
                <w:szCs w:val="21"/>
              </w:rPr>
              <w:t>投标函</w:t>
            </w:r>
          </w:p>
        </w:tc>
        <w:tc>
          <w:tcPr>
            <w:tcW w:w="6565" w:type="dxa"/>
            <w:tcBorders>
              <w:top w:val="single" w:color="auto" w:sz="4" w:space="0"/>
              <w:left w:val="single" w:color="auto" w:sz="4" w:space="0"/>
              <w:bottom w:val="single" w:color="auto" w:sz="4" w:space="0"/>
              <w:right w:val="single" w:color="auto" w:sz="4" w:space="0"/>
            </w:tcBorders>
            <w:vAlign w:val="center"/>
          </w:tcPr>
          <w:p w14:paraId="75F3ED44">
            <w:pPr>
              <w:spacing w:line="0" w:lineRule="atLeast"/>
              <w:rPr>
                <w:rFonts w:hint="eastAsia" w:ascii="宋体" w:hAnsi="宋体" w:eastAsia="宋体" w:cs="宋体"/>
                <w:szCs w:val="21"/>
              </w:rPr>
            </w:pPr>
            <w:r>
              <w:rPr>
                <w:rFonts w:hint="eastAsia" w:ascii="宋体" w:hAnsi="宋体" w:eastAsia="宋体" w:cs="宋体"/>
                <w:szCs w:val="21"/>
              </w:rPr>
              <w:t>投标函</w:t>
            </w:r>
            <w:r>
              <w:rPr>
                <w:rFonts w:hint="eastAsia" w:ascii="宋体" w:hAnsi="宋体" w:eastAsia="宋体" w:cs="宋体"/>
                <w:kern w:val="0"/>
              </w:rPr>
              <w:t>格式及内容均应符合</w:t>
            </w:r>
            <w:r>
              <w:rPr>
                <w:rFonts w:hint="eastAsia" w:ascii="宋体" w:hAnsi="宋体" w:eastAsia="宋体" w:cs="宋体"/>
                <w:szCs w:val="21"/>
                <w:lang w:eastAsia="zh-CN"/>
              </w:rPr>
              <w:t>招标文件</w:t>
            </w:r>
            <w:r>
              <w:rPr>
                <w:rFonts w:hint="eastAsia" w:ascii="宋体" w:hAnsi="宋体" w:eastAsia="宋体" w:cs="宋体"/>
                <w:kern w:val="0"/>
              </w:rPr>
              <w:t>要求</w:t>
            </w:r>
            <w:r>
              <w:rPr>
                <w:rFonts w:hint="eastAsia" w:ascii="宋体" w:hAnsi="宋体" w:eastAsia="宋体" w:cs="宋体"/>
              </w:rPr>
              <w:t>。</w:t>
            </w:r>
          </w:p>
        </w:tc>
      </w:tr>
      <w:tr w14:paraId="1833E8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69" w:hRule="atLeast"/>
        </w:trPr>
        <w:tc>
          <w:tcPr>
            <w:tcW w:w="284" w:type="dxa"/>
            <w:vMerge w:val="continue"/>
            <w:tcBorders>
              <w:top w:val="nil"/>
              <w:bottom w:val="single" w:color="auto" w:sz="4" w:space="0"/>
              <w:right w:val="single" w:color="auto" w:sz="4" w:space="0"/>
            </w:tcBorders>
            <w:vAlign w:val="center"/>
          </w:tcPr>
          <w:p w14:paraId="42D0CE59">
            <w:pPr>
              <w:spacing w:line="240" w:lineRule="exact"/>
              <w:jc w:val="center"/>
              <w:rPr>
                <w:rFonts w:ascii="宋体" w:hAnsi="宋体"/>
                <w:szCs w:val="21"/>
              </w:rPr>
            </w:pPr>
          </w:p>
        </w:tc>
        <w:tc>
          <w:tcPr>
            <w:tcW w:w="782" w:type="dxa"/>
            <w:vMerge w:val="continue"/>
            <w:tcBorders>
              <w:top w:val="nil"/>
              <w:bottom w:val="single" w:color="auto" w:sz="4" w:space="0"/>
              <w:right w:val="single" w:color="auto" w:sz="4" w:space="0"/>
            </w:tcBorders>
            <w:vAlign w:val="center"/>
          </w:tcPr>
          <w:p w14:paraId="4D1225CB">
            <w:pPr>
              <w:spacing w:line="240" w:lineRule="exact"/>
              <w:jc w:val="center"/>
              <w:rPr>
                <w:rFonts w:ascii="宋体" w:hAnsi="宋体"/>
                <w:szCs w:val="21"/>
              </w:rPr>
            </w:pPr>
          </w:p>
        </w:tc>
        <w:tc>
          <w:tcPr>
            <w:tcW w:w="1724" w:type="dxa"/>
            <w:tcBorders>
              <w:top w:val="single" w:color="auto" w:sz="4" w:space="0"/>
              <w:left w:val="single" w:color="auto" w:sz="4" w:space="0"/>
              <w:bottom w:val="single" w:color="auto" w:sz="4" w:space="0"/>
              <w:right w:val="single" w:color="auto" w:sz="4" w:space="0"/>
            </w:tcBorders>
            <w:vAlign w:val="center"/>
          </w:tcPr>
          <w:p w14:paraId="5B1A4EB3">
            <w:pPr>
              <w:widowControl/>
              <w:spacing w:line="240" w:lineRule="exact"/>
              <w:jc w:val="center"/>
              <w:rPr>
                <w:rFonts w:hint="eastAsia" w:ascii="宋体" w:hAnsi="宋体" w:eastAsia="宋体" w:cs="宋体"/>
                <w:kern w:val="0"/>
              </w:rPr>
            </w:pPr>
            <w:r>
              <w:rPr>
                <w:rFonts w:hint="eastAsia" w:ascii="宋体" w:hAnsi="宋体" w:eastAsia="宋体" w:cs="宋体"/>
                <w:kern w:val="0"/>
                <w:lang w:eastAsia="zh-CN"/>
              </w:rPr>
              <w:t>投标文件</w:t>
            </w:r>
            <w:r>
              <w:rPr>
                <w:rFonts w:hint="eastAsia" w:ascii="宋体" w:hAnsi="宋体" w:eastAsia="宋体" w:cs="宋体"/>
                <w:kern w:val="0"/>
              </w:rPr>
              <w:t>格式</w:t>
            </w:r>
            <w:r>
              <w:rPr>
                <w:rFonts w:hint="eastAsia" w:ascii="宋体" w:hAnsi="宋体" w:eastAsia="宋体" w:cs="宋体"/>
                <w:kern w:val="0"/>
                <w:lang w:val="en-US" w:eastAsia="zh-CN"/>
              </w:rPr>
              <w:t>及</w:t>
            </w:r>
            <w:r>
              <w:rPr>
                <w:rFonts w:hint="eastAsia" w:ascii="宋体" w:hAnsi="宋体" w:eastAsia="宋体" w:cs="宋体"/>
                <w:kern w:val="0"/>
              </w:rPr>
              <w:t>内容</w:t>
            </w:r>
          </w:p>
        </w:tc>
        <w:tc>
          <w:tcPr>
            <w:tcW w:w="6565" w:type="dxa"/>
            <w:tcBorders>
              <w:top w:val="single" w:color="auto" w:sz="4" w:space="0"/>
              <w:left w:val="single" w:color="auto" w:sz="4" w:space="0"/>
              <w:bottom w:val="single" w:color="auto" w:sz="4" w:space="0"/>
              <w:right w:val="single" w:color="auto" w:sz="4" w:space="0"/>
            </w:tcBorders>
            <w:vAlign w:val="center"/>
          </w:tcPr>
          <w:p w14:paraId="21140426">
            <w:pPr>
              <w:widowControl/>
              <w:spacing w:line="0" w:lineRule="atLeast"/>
              <w:rPr>
                <w:rFonts w:hint="eastAsia" w:ascii="宋体" w:hAnsi="宋体" w:eastAsia="宋体" w:cs="宋体"/>
                <w:kern w:val="0"/>
                <w:lang w:eastAsia="ko-KR"/>
              </w:rPr>
            </w:pPr>
            <w:r>
              <w:rPr>
                <w:rFonts w:hint="eastAsia" w:ascii="宋体" w:hAnsi="宋体" w:eastAsia="宋体" w:cs="宋体"/>
                <w:color w:val="000000"/>
                <w:szCs w:val="21"/>
              </w:rPr>
              <w:t>按规定的格式填写、内容齐全、字迹清楚</w:t>
            </w:r>
          </w:p>
        </w:tc>
      </w:tr>
      <w:tr w14:paraId="11F498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59" w:hRule="atLeast"/>
        </w:trPr>
        <w:tc>
          <w:tcPr>
            <w:tcW w:w="284" w:type="dxa"/>
            <w:vMerge w:val="continue"/>
            <w:tcBorders>
              <w:top w:val="nil"/>
              <w:bottom w:val="single" w:color="auto" w:sz="4" w:space="0"/>
              <w:right w:val="single" w:color="auto" w:sz="4" w:space="0"/>
            </w:tcBorders>
            <w:vAlign w:val="center"/>
          </w:tcPr>
          <w:p w14:paraId="0B119951">
            <w:pPr>
              <w:spacing w:line="240" w:lineRule="exact"/>
              <w:jc w:val="center"/>
              <w:rPr>
                <w:rFonts w:ascii="宋体" w:hAnsi="宋体"/>
                <w:szCs w:val="21"/>
              </w:rPr>
            </w:pPr>
          </w:p>
        </w:tc>
        <w:tc>
          <w:tcPr>
            <w:tcW w:w="782" w:type="dxa"/>
            <w:vMerge w:val="continue"/>
            <w:tcBorders>
              <w:top w:val="nil"/>
              <w:bottom w:val="single" w:color="auto" w:sz="4" w:space="0"/>
              <w:right w:val="single" w:color="auto" w:sz="4" w:space="0"/>
            </w:tcBorders>
            <w:vAlign w:val="center"/>
          </w:tcPr>
          <w:p w14:paraId="44B398C6">
            <w:pPr>
              <w:spacing w:line="240" w:lineRule="exact"/>
              <w:jc w:val="center"/>
              <w:rPr>
                <w:rFonts w:ascii="宋体" w:hAnsi="宋体"/>
                <w:szCs w:val="21"/>
              </w:rPr>
            </w:pPr>
          </w:p>
        </w:tc>
        <w:tc>
          <w:tcPr>
            <w:tcW w:w="1724" w:type="dxa"/>
            <w:tcBorders>
              <w:top w:val="single" w:color="auto" w:sz="4" w:space="0"/>
              <w:left w:val="single" w:color="auto" w:sz="4" w:space="0"/>
              <w:bottom w:val="single" w:color="auto" w:sz="4" w:space="0"/>
              <w:right w:val="single" w:color="auto" w:sz="4" w:space="0"/>
            </w:tcBorders>
            <w:vAlign w:val="center"/>
          </w:tcPr>
          <w:p w14:paraId="7CD7B0B7">
            <w:pPr>
              <w:widowControl/>
              <w:spacing w:line="260" w:lineRule="exact"/>
              <w:jc w:val="center"/>
              <w:rPr>
                <w:rFonts w:hint="eastAsia" w:ascii="宋体" w:hAnsi="宋体" w:eastAsia="宋体" w:cs="宋体"/>
                <w:kern w:val="0"/>
              </w:rPr>
            </w:pPr>
            <w:r>
              <w:rPr>
                <w:rFonts w:hint="eastAsia" w:ascii="宋体" w:hAnsi="宋体" w:eastAsia="宋体" w:cs="宋体"/>
                <w:kern w:val="0"/>
              </w:rPr>
              <w:t>签字或盖章要求</w:t>
            </w:r>
          </w:p>
        </w:tc>
        <w:tc>
          <w:tcPr>
            <w:tcW w:w="6565" w:type="dxa"/>
            <w:tcBorders>
              <w:top w:val="single" w:color="auto" w:sz="4" w:space="0"/>
              <w:left w:val="single" w:color="auto" w:sz="4" w:space="0"/>
              <w:bottom w:val="single" w:color="auto" w:sz="4" w:space="0"/>
              <w:right w:val="single" w:color="auto" w:sz="4" w:space="0"/>
            </w:tcBorders>
            <w:vAlign w:val="center"/>
          </w:tcPr>
          <w:p w14:paraId="0B7BABF6">
            <w:pPr>
              <w:widowControl/>
              <w:spacing w:line="260" w:lineRule="exact"/>
              <w:rPr>
                <w:rFonts w:hint="eastAsia" w:ascii="宋体" w:hAnsi="宋体" w:eastAsia="宋体" w:cs="宋体"/>
                <w:kern w:val="0"/>
              </w:rPr>
            </w:pPr>
            <w:r>
              <w:rPr>
                <w:rFonts w:hint="eastAsia" w:ascii="宋体" w:hAnsi="宋体" w:eastAsia="宋体" w:cs="宋体"/>
                <w:kern w:val="0"/>
                <w:lang w:val="en-US" w:eastAsia="zh-CN"/>
              </w:rPr>
              <w:t>响应</w:t>
            </w:r>
            <w:r>
              <w:rPr>
                <w:rFonts w:hint="eastAsia" w:ascii="宋体" w:hAnsi="宋体" w:eastAsia="宋体" w:cs="宋体"/>
                <w:kern w:val="0"/>
              </w:rPr>
              <w:t>需要签字或盖章的地方均应符合</w:t>
            </w:r>
            <w:r>
              <w:rPr>
                <w:rFonts w:hint="eastAsia" w:ascii="宋体" w:hAnsi="宋体" w:eastAsia="宋体" w:cs="宋体"/>
                <w:kern w:val="0"/>
                <w:lang w:val="en-US" w:eastAsia="zh-CN"/>
              </w:rPr>
              <w:t>招标文件</w:t>
            </w:r>
            <w:r>
              <w:rPr>
                <w:rFonts w:hint="eastAsia" w:ascii="宋体" w:hAnsi="宋体" w:eastAsia="宋体" w:cs="宋体"/>
                <w:kern w:val="0"/>
              </w:rPr>
              <w:t>要求</w:t>
            </w:r>
            <w:r>
              <w:rPr>
                <w:rFonts w:hint="eastAsia" w:ascii="宋体" w:hAnsi="宋体" w:eastAsia="宋体" w:cs="宋体"/>
              </w:rPr>
              <w:t>。由委托代理人签字或盖章的在</w:t>
            </w:r>
            <w:r>
              <w:rPr>
                <w:rFonts w:hint="eastAsia" w:ascii="宋体" w:hAnsi="宋体" w:eastAsia="宋体" w:cs="宋体"/>
                <w:lang w:val="en-US" w:eastAsia="zh-CN"/>
              </w:rPr>
              <w:t>投标文件</w:t>
            </w:r>
            <w:r>
              <w:rPr>
                <w:rFonts w:hint="eastAsia" w:ascii="宋体" w:hAnsi="宋体" w:eastAsia="宋体" w:cs="宋体"/>
              </w:rPr>
              <w:t>中须同时提交</w:t>
            </w:r>
            <w:r>
              <w:rPr>
                <w:rFonts w:hint="eastAsia" w:ascii="宋体" w:hAnsi="宋体" w:eastAsia="宋体" w:cs="宋体"/>
                <w:lang w:eastAsia="zh-CN"/>
              </w:rPr>
              <w:t>投标文件</w:t>
            </w:r>
            <w:r>
              <w:rPr>
                <w:rFonts w:hint="eastAsia" w:ascii="宋体" w:hAnsi="宋体" w:eastAsia="宋体" w:cs="宋体"/>
              </w:rPr>
              <w:t>授权委托书。</w:t>
            </w:r>
            <w:r>
              <w:rPr>
                <w:rFonts w:hint="eastAsia" w:ascii="宋体" w:hAnsi="宋体" w:eastAsia="宋体" w:cs="宋体"/>
                <w:lang w:eastAsia="zh-CN"/>
              </w:rPr>
              <w:t>投标文件</w:t>
            </w:r>
            <w:r>
              <w:rPr>
                <w:rFonts w:hint="eastAsia" w:ascii="宋体" w:hAnsi="宋体" w:eastAsia="宋体" w:cs="宋体"/>
              </w:rPr>
              <w:t>授权委托书格式、签字、盖章及内容均应符合要求，否则</w:t>
            </w:r>
            <w:r>
              <w:rPr>
                <w:rFonts w:hint="eastAsia" w:ascii="宋体" w:hAnsi="宋体" w:eastAsia="宋体" w:cs="宋体"/>
                <w:lang w:eastAsia="zh-CN"/>
              </w:rPr>
              <w:t>投标文件</w:t>
            </w:r>
            <w:r>
              <w:rPr>
                <w:rFonts w:hint="eastAsia" w:ascii="宋体" w:hAnsi="宋体" w:eastAsia="宋体" w:cs="宋体"/>
              </w:rPr>
              <w:t>授权委托书无效。</w:t>
            </w:r>
          </w:p>
        </w:tc>
      </w:tr>
      <w:tr w14:paraId="52FC06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5" w:hRule="atLeast"/>
        </w:trPr>
        <w:tc>
          <w:tcPr>
            <w:tcW w:w="284" w:type="dxa"/>
            <w:vMerge w:val="restart"/>
            <w:tcBorders>
              <w:top w:val="single" w:color="auto" w:sz="4" w:space="0"/>
              <w:right w:val="single" w:color="auto" w:sz="4" w:space="0"/>
            </w:tcBorders>
            <w:vAlign w:val="center"/>
          </w:tcPr>
          <w:p w14:paraId="5B0CBE58">
            <w:pPr>
              <w:spacing w:line="240" w:lineRule="exact"/>
              <w:jc w:val="center"/>
              <w:rPr>
                <w:rFonts w:ascii="宋体" w:hAnsi="宋体"/>
                <w:szCs w:val="21"/>
              </w:rPr>
            </w:pPr>
            <w:r>
              <w:rPr>
                <w:rFonts w:hint="eastAsia" w:ascii="宋体" w:hAnsi="宋体"/>
                <w:szCs w:val="21"/>
              </w:rPr>
              <w:t>2</w:t>
            </w:r>
          </w:p>
        </w:tc>
        <w:tc>
          <w:tcPr>
            <w:tcW w:w="782" w:type="dxa"/>
            <w:vMerge w:val="restart"/>
            <w:tcBorders>
              <w:top w:val="single" w:color="auto" w:sz="4" w:space="0"/>
              <w:right w:val="single" w:color="auto" w:sz="4" w:space="0"/>
            </w:tcBorders>
            <w:vAlign w:val="center"/>
          </w:tcPr>
          <w:p w14:paraId="0384494E">
            <w:pPr>
              <w:spacing w:line="240" w:lineRule="exact"/>
              <w:jc w:val="center"/>
              <w:rPr>
                <w:rFonts w:ascii="宋体" w:hAnsi="宋体"/>
                <w:szCs w:val="21"/>
              </w:rPr>
            </w:pPr>
            <w:r>
              <w:rPr>
                <w:rFonts w:ascii="宋体" w:hAnsi="宋体"/>
                <w:szCs w:val="21"/>
              </w:rPr>
              <w:t>资格评审标准</w:t>
            </w:r>
          </w:p>
        </w:tc>
        <w:tc>
          <w:tcPr>
            <w:tcW w:w="1724" w:type="dxa"/>
            <w:tcBorders>
              <w:top w:val="single" w:color="auto" w:sz="4" w:space="0"/>
              <w:left w:val="single" w:color="auto" w:sz="4" w:space="0"/>
              <w:right w:val="single" w:color="auto" w:sz="4" w:space="0"/>
            </w:tcBorders>
            <w:vAlign w:val="center"/>
          </w:tcPr>
          <w:p w14:paraId="0AD4096F">
            <w:pPr>
              <w:spacing w:line="240" w:lineRule="exact"/>
              <w:jc w:val="center"/>
              <w:rPr>
                <w:rFonts w:ascii="宋体" w:hAnsi="宋体"/>
                <w:szCs w:val="21"/>
              </w:rPr>
            </w:pPr>
            <w:r>
              <w:rPr>
                <w:rFonts w:hint="eastAsia" w:ascii="宋体" w:hAnsi="宋体"/>
                <w:szCs w:val="21"/>
              </w:rPr>
              <w:t>营业执照</w:t>
            </w:r>
          </w:p>
        </w:tc>
        <w:tc>
          <w:tcPr>
            <w:tcW w:w="6565" w:type="dxa"/>
            <w:tcBorders>
              <w:top w:val="single" w:color="auto" w:sz="4" w:space="0"/>
              <w:left w:val="single" w:color="auto" w:sz="4" w:space="0"/>
              <w:right w:val="single" w:color="auto" w:sz="4" w:space="0"/>
            </w:tcBorders>
            <w:vAlign w:val="center"/>
          </w:tcPr>
          <w:p w14:paraId="6BC68B6D">
            <w:pPr>
              <w:spacing w:line="0" w:lineRule="atLeast"/>
              <w:rPr>
                <w:rFonts w:ascii="宋体" w:hAnsi="宋体"/>
                <w:szCs w:val="21"/>
              </w:rPr>
            </w:pPr>
            <w:r>
              <w:rPr>
                <w:rFonts w:hint="eastAsia" w:ascii="宋体" w:hAnsi="宋体"/>
                <w:szCs w:val="21"/>
              </w:rPr>
              <w:t>具备有效的营业执照</w:t>
            </w:r>
            <w:r>
              <w:rPr>
                <w:rFonts w:hint="eastAsia" w:ascii="宋体" w:hAnsi="宋体" w:eastAsia="宋体" w:cs="宋体"/>
                <w:b/>
                <w:bCs/>
                <w:color w:val="000000"/>
                <w:szCs w:val="21"/>
                <w:lang w:eastAsia="zh-CN"/>
              </w:rPr>
              <w:t>。</w:t>
            </w:r>
          </w:p>
          <w:p w14:paraId="59E06A46">
            <w:pPr>
              <w:spacing w:line="0" w:lineRule="atLeast"/>
              <w:rPr>
                <w:rFonts w:ascii="宋体" w:hAnsi="宋体"/>
                <w:szCs w:val="21"/>
              </w:rPr>
            </w:pPr>
            <w:r>
              <w:rPr>
                <w:rFonts w:hint="eastAsia" w:ascii="宋体" w:hAnsi="宋体"/>
                <w:b/>
                <w:szCs w:val="21"/>
              </w:rPr>
              <w:t>文件中附：加盖公章的副本复印件</w:t>
            </w:r>
          </w:p>
        </w:tc>
      </w:tr>
      <w:tr w14:paraId="161EC2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5" w:hRule="atLeast"/>
        </w:trPr>
        <w:tc>
          <w:tcPr>
            <w:tcW w:w="284" w:type="dxa"/>
            <w:vMerge w:val="continue"/>
            <w:tcBorders>
              <w:right w:val="single" w:color="auto" w:sz="4" w:space="0"/>
            </w:tcBorders>
            <w:vAlign w:val="center"/>
          </w:tcPr>
          <w:p w14:paraId="0729EC05">
            <w:pPr>
              <w:spacing w:line="240" w:lineRule="exact"/>
              <w:jc w:val="center"/>
              <w:rPr>
                <w:rFonts w:hint="eastAsia" w:ascii="宋体" w:hAnsi="宋体"/>
                <w:szCs w:val="21"/>
              </w:rPr>
            </w:pPr>
          </w:p>
        </w:tc>
        <w:tc>
          <w:tcPr>
            <w:tcW w:w="782" w:type="dxa"/>
            <w:vMerge w:val="continue"/>
            <w:tcBorders>
              <w:right w:val="single" w:color="auto" w:sz="4" w:space="0"/>
            </w:tcBorders>
            <w:vAlign w:val="center"/>
          </w:tcPr>
          <w:p w14:paraId="4469EA01">
            <w:pPr>
              <w:spacing w:line="240" w:lineRule="exact"/>
              <w:jc w:val="center"/>
              <w:rPr>
                <w:rFonts w:ascii="宋体" w:hAnsi="宋体"/>
                <w:szCs w:val="21"/>
              </w:rPr>
            </w:pPr>
          </w:p>
        </w:tc>
        <w:tc>
          <w:tcPr>
            <w:tcW w:w="1724" w:type="dxa"/>
            <w:tcBorders>
              <w:top w:val="single" w:color="auto" w:sz="4" w:space="0"/>
              <w:left w:val="single" w:color="auto" w:sz="4" w:space="0"/>
              <w:right w:val="single" w:color="auto" w:sz="4" w:space="0"/>
            </w:tcBorders>
            <w:vAlign w:val="center"/>
          </w:tcPr>
          <w:p w14:paraId="7FCCEAE0">
            <w:pPr>
              <w:spacing w:line="240" w:lineRule="exact"/>
              <w:jc w:val="center"/>
              <w:rPr>
                <w:rFonts w:hint="eastAsia" w:ascii="宋体" w:hAnsi="宋体"/>
                <w:szCs w:val="21"/>
              </w:rPr>
            </w:pPr>
            <w:r>
              <w:rPr>
                <w:rFonts w:hint="eastAsia" w:ascii="宋体" w:hAnsi="宋体" w:eastAsia="宋体" w:cs="宋体"/>
                <w:b w:val="0"/>
                <w:sz w:val="22"/>
                <w:szCs w:val="22"/>
                <w:lang w:eastAsia="en-US"/>
              </w:rPr>
              <w:t>资质证书</w:t>
            </w:r>
          </w:p>
        </w:tc>
        <w:tc>
          <w:tcPr>
            <w:tcW w:w="6565" w:type="dxa"/>
            <w:tcBorders>
              <w:top w:val="single" w:color="auto" w:sz="4" w:space="0"/>
              <w:left w:val="single" w:color="auto" w:sz="4" w:space="0"/>
              <w:right w:val="single" w:color="auto" w:sz="4" w:space="0"/>
            </w:tcBorders>
            <w:vAlign w:val="center"/>
          </w:tcPr>
          <w:p w14:paraId="533DCE30">
            <w:pPr>
              <w:spacing w:line="0" w:lineRule="atLeast"/>
              <w:rPr>
                <w:rFonts w:hint="eastAsia" w:ascii="宋体" w:hAnsi="宋体" w:eastAsia="宋体" w:cs="宋体"/>
                <w:bCs/>
                <w:sz w:val="21"/>
                <w:szCs w:val="21"/>
                <w:highlight w:val="none"/>
                <w:u w:val="none"/>
                <w:lang w:val="zh-CN"/>
              </w:rPr>
            </w:pPr>
            <w:r>
              <w:rPr>
                <w:rFonts w:hint="eastAsia"/>
                <w:b w:val="0"/>
                <w:color w:val="auto"/>
                <w:highlight w:val="none"/>
                <w:lang w:val="en-US" w:eastAsia="zh-CN"/>
              </w:rPr>
              <w:t>具有自然资源主管部门颁发有效的乙级及以上测绘资质证书（界线与不动产测绘专业或工程测量专业或</w:t>
            </w:r>
            <w:r>
              <w:rPr>
                <w:rFonts w:hint="eastAsia" w:ascii="宋体" w:hAnsi="宋体" w:eastAsia="宋体" w:cs="宋体"/>
                <w:b w:val="0"/>
                <w:bCs/>
                <w:color w:val="auto"/>
                <w:sz w:val="21"/>
                <w:szCs w:val="21"/>
                <w:highlight w:val="none"/>
              </w:rPr>
              <w:t>摄影测量与遥感</w:t>
            </w:r>
            <w:r>
              <w:rPr>
                <w:rFonts w:hint="eastAsia" w:ascii="宋体" w:hAnsi="宋体" w:eastAsia="宋体" w:cs="宋体"/>
                <w:b w:val="0"/>
                <w:bCs/>
                <w:color w:val="auto"/>
                <w:sz w:val="21"/>
                <w:szCs w:val="21"/>
                <w:highlight w:val="none"/>
                <w:lang w:val="en-US" w:eastAsia="zh-CN"/>
              </w:rPr>
              <w:t>专业</w:t>
            </w:r>
            <w:r>
              <w:rPr>
                <w:rFonts w:hint="eastAsia"/>
                <w:b w:val="0"/>
                <w:color w:val="auto"/>
                <w:highlight w:val="none"/>
                <w:lang w:val="en-US" w:eastAsia="zh-CN"/>
              </w:rPr>
              <w:t>）</w:t>
            </w:r>
            <w:r>
              <w:rPr>
                <w:rFonts w:hint="eastAsia" w:ascii="宋体" w:hAnsi="宋体" w:eastAsia="宋体" w:cs="宋体"/>
                <w:bCs/>
                <w:sz w:val="21"/>
                <w:szCs w:val="21"/>
                <w:highlight w:val="none"/>
                <w:u w:val="none"/>
                <w:lang w:val="zh-CN"/>
              </w:rPr>
              <w:t>。</w:t>
            </w:r>
          </w:p>
          <w:p w14:paraId="0BF7EEF3">
            <w:pPr>
              <w:spacing w:line="0" w:lineRule="atLeast"/>
              <w:rPr>
                <w:rFonts w:hint="eastAsia" w:ascii="宋体" w:hAnsi="宋体"/>
                <w:b/>
                <w:szCs w:val="21"/>
                <w:highlight w:val="none"/>
              </w:rPr>
            </w:pPr>
            <w:r>
              <w:rPr>
                <w:rFonts w:hint="eastAsia" w:ascii="宋体" w:hAnsi="宋体"/>
                <w:b/>
                <w:szCs w:val="21"/>
                <w:highlight w:val="none"/>
              </w:rPr>
              <w:t>文件中附：加盖公章的复印件</w:t>
            </w:r>
          </w:p>
        </w:tc>
      </w:tr>
      <w:tr w14:paraId="4370FE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5" w:hRule="atLeast"/>
        </w:trPr>
        <w:tc>
          <w:tcPr>
            <w:tcW w:w="284" w:type="dxa"/>
            <w:vMerge w:val="continue"/>
            <w:tcBorders>
              <w:right w:val="single" w:color="auto" w:sz="4" w:space="0"/>
            </w:tcBorders>
            <w:vAlign w:val="center"/>
          </w:tcPr>
          <w:p w14:paraId="1987E14D">
            <w:pPr>
              <w:spacing w:line="240" w:lineRule="exact"/>
              <w:jc w:val="center"/>
              <w:rPr>
                <w:rFonts w:hint="eastAsia" w:ascii="宋体" w:hAnsi="宋体"/>
                <w:szCs w:val="21"/>
              </w:rPr>
            </w:pPr>
          </w:p>
        </w:tc>
        <w:tc>
          <w:tcPr>
            <w:tcW w:w="782" w:type="dxa"/>
            <w:vMerge w:val="continue"/>
            <w:tcBorders>
              <w:right w:val="single" w:color="auto" w:sz="4" w:space="0"/>
            </w:tcBorders>
            <w:vAlign w:val="center"/>
          </w:tcPr>
          <w:p w14:paraId="27A1A4AB">
            <w:pPr>
              <w:spacing w:line="240" w:lineRule="exact"/>
              <w:jc w:val="center"/>
              <w:rPr>
                <w:rFonts w:ascii="宋体" w:hAnsi="宋体"/>
                <w:szCs w:val="21"/>
              </w:rPr>
            </w:pPr>
          </w:p>
        </w:tc>
        <w:tc>
          <w:tcPr>
            <w:tcW w:w="1724" w:type="dxa"/>
            <w:tcBorders>
              <w:top w:val="single" w:color="auto" w:sz="4" w:space="0"/>
              <w:left w:val="single" w:color="auto" w:sz="4" w:space="0"/>
              <w:right w:val="single" w:color="auto" w:sz="4" w:space="0"/>
            </w:tcBorders>
            <w:vAlign w:val="center"/>
          </w:tcPr>
          <w:p w14:paraId="1961AC2F">
            <w:pPr>
              <w:spacing w:line="240" w:lineRule="exact"/>
              <w:jc w:val="center"/>
              <w:rPr>
                <w:rFonts w:hint="default" w:ascii="宋体" w:hAnsi="宋体" w:eastAsia="宋体" w:cs="宋体"/>
                <w:b w:val="0"/>
                <w:sz w:val="22"/>
                <w:szCs w:val="22"/>
                <w:lang w:val="en-US" w:eastAsia="zh-CN"/>
              </w:rPr>
            </w:pPr>
            <w:r>
              <w:rPr>
                <w:rFonts w:hint="eastAsia" w:ascii="宋体" w:hAnsi="宋体" w:eastAsia="宋体" w:cs="宋体"/>
                <w:b w:val="0"/>
                <w:sz w:val="22"/>
                <w:szCs w:val="22"/>
                <w:lang w:val="en-US" w:eastAsia="zh-CN"/>
              </w:rPr>
              <w:t>项目负责人</w:t>
            </w:r>
          </w:p>
        </w:tc>
        <w:tc>
          <w:tcPr>
            <w:tcW w:w="6565" w:type="dxa"/>
            <w:tcBorders>
              <w:top w:val="single" w:color="auto" w:sz="4" w:space="0"/>
              <w:left w:val="single" w:color="auto" w:sz="4" w:space="0"/>
              <w:right w:val="single" w:color="auto" w:sz="4" w:space="0"/>
            </w:tcBorders>
            <w:vAlign w:val="center"/>
          </w:tcPr>
          <w:p w14:paraId="6B51D508">
            <w:pPr>
              <w:tabs>
                <w:tab w:val="left" w:pos="0"/>
                <w:tab w:val="left" w:pos="420"/>
              </w:tabs>
              <w:autoSpaceDE w:val="0"/>
              <w:autoSpaceDN w:val="0"/>
              <w:adjustRightInd w:val="0"/>
              <w:spacing w:line="360" w:lineRule="auto"/>
              <w:jc w:val="left"/>
              <w:rPr>
                <w:rFonts w:hint="eastAsia" w:ascii="宋体" w:hAnsi="宋体" w:cs="宋体"/>
                <w:b w:val="0"/>
                <w:bCs/>
                <w:szCs w:val="21"/>
                <w:highlight w:val="none"/>
              </w:rPr>
            </w:pPr>
            <w:r>
              <w:rPr>
                <w:rFonts w:hint="eastAsia" w:ascii="宋体" w:hAnsi="宋体" w:eastAsia="宋体" w:cs="宋体"/>
                <w:b w:val="0"/>
                <w:bCs/>
                <w:sz w:val="21"/>
                <w:szCs w:val="21"/>
                <w:highlight w:val="none"/>
                <w:u w:val="none"/>
                <w:lang w:val="en-US" w:eastAsia="zh-CN"/>
              </w:rPr>
              <w:t>具备测绘</w:t>
            </w:r>
            <w:r>
              <w:rPr>
                <w:rFonts w:hint="eastAsia" w:ascii="宋体" w:hAnsi="宋体" w:cs="宋体"/>
                <w:b w:val="0"/>
                <w:bCs/>
                <w:spacing w:val="-2"/>
                <w:szCs w:val="21"/>
                <w:highlight w:val="none"/>
              </w:rPr>
              <w:t>相关专业的中级及以上工程师资格。</w:t>
            </w:r>
          </w:p>
          <w:p w14:paraId="246484DE">
            <w:pPr>
              <w:spacing w:line="0" w:lineRule="atLeast"/>
              <w:rPr>
                <w:rFonts w:hint="default"/>
                <w:b w:val="0"/>
                <w:color w:val="auto"/>
                <w:highlight w:val="none"/>
                <w:lang w:val="en-US" w:eastAsia="zh-CN"/>
              </w:rPr>
            </w:pPr>
            <w:r>
              <w:rPr>
                <w:rFonts w:hint="eastAsia" w:ascii="宋体" w:hAnsi="宋体"/>
                <w:b/>
                <w:szCs w:val="21"/>
                <w:highlight w:val="none"/>
              </w:rPr>
              <w:t>文件中附：加盖公章的</w:t>
            </w:r>
            <w:r>
              <w:rPr>
                <w:rFonts w:hint="eastAsia" w:ascii="宋体" w:hAnsi="宋体"/>
                <w:b/>
                <w:szCs w:val="21"/>
                <w:highlight w:val="none"/>
                <w:lang w:val="en-US" w:eastAsia="zh-CN"/>
              </w:rPr>
              <w:t>职称证书</w:t>
            </w:r>
            <w:r>
              <w:rPr>
                <w:rFonts w:hint="eastAsia" w:ascii="宋体" w:hAnsi="宋体"/>
                <w:b/>
                <w:szCs w:val="21"/>
                <w:highlight w:val="none"/>
              </w:rPr>
              <w:t>复印件</w:t>
            </w:r>
          </w:p>
        </w:tc>
      </w:tr>
      <w:tr w14:paraId="228EBB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2" w:hRule="atLeast"/>
        </w:trPr>
        <w:tc>
          <w:tcPr>
            <w:tcW w:w="284" w:type="dxa"/>
            <w:vMerge w:val="continue"/>
            <w:tcBorders>
              <w:right w:val="single" w:color="auto" w:sz="4" w:space="0"/>
            </w:tcBorders>
            <w:vAlign w:val="center"/>
          </w:tcPr>
          <w:p w14:paraId="66246537">
            <w:pPr>
              <w:spacing w:line="240" w:lineRule="exact"/>
              <w:jc w:val="center"/>
              <w:rPr>
                <w:rFonts w:ascii="宋体" w:hAnsi="宋体"/>
                <w:szCs w:val="21"/>
              </w:rPr>
            </w:pPr>
          </w:p>
        </w:tc>
        <w:tc>
          <w:tcPr>
            <w:tcW w:w="782" w:type="dxa"/>
            <w:vMerge w:val="continue"/>
            <w:tcBorders>
              <w:right w:val="single" w:color="auto" w:sz="4" w:space="0"/>
            </w:tcBorders>
            <w:vAlign w:val="center"/>
          </w:tcPr>
          <w:p w14:paraId="799C61FA">
            <w:pPr>
              <w:spacing w:line="240" w:lineRule="exact"/>
              <w:jc w:val="center"/>
              <w:rPr>
                <w:rFonts w:ascii="宋体" w:hAnsi="宋体"/>
                <w:szCs w:val="21"/>
              </w:rPr>
            </w:pPr>
          </w:p>
        </w:tc>
        <w:tc>
          <w:tcPr>
            <w:tcW w:w="1724" w:type="dxa"/>
            <w:tcBorders>
              <w:top w:val="single" w:color="auto" w:sz="4" w:space="0"/>
              <w:left w:val="single" w:color="auto" w:sz="4" w:space="0"/>
              <w:bottom w:val="single" w:color="auto" w:sz="4" w:space="0"/>
              <w:right w:val="single" w:color="auto" w:sz="4" w:space="0"/>
            </w:tcBorders>
            <w:vAlign w:val="center"/>
          </w:tcPr>
          <w:p w14:paraId="32FA924E">
            <w:pPr>
              <w:widowControl/>
              <w:spacing w:line="240" w:lineRule="exact"/>
              <w:jc w:val="center"/>
              <w:rPr>
                <w:rFonts w:ascii="宋体" w:hAnsi="宋体"/>
                <w:kern w:val="0"/>
              </w:rPr>
            </w:pPr>
            <w:r>
              <w:rPr>
                <w:rFonts w:hint="eastAsia" w:ascii="宋体" w:hAnsi="宋体"/>
                <w:kern w:val="0"/>
              </w:rPr>
              <w:t>法人授权委托书</w:t>
            </w:r>
          </w:p>
        </w:tc>
        <w:tc>
          <w:tcPr>
            <w:tcW w:w="6565" w:type="dxa"/>
            <w:tcBorders>
              <w:top w:val="single" w:color="auto" w:sz="4" w:space="0"/>
              <w:left w:val="single" w:color="auto" w:sz="4" w:space="0"/>
              <w:bottom w:val="single" w:color="auto" w:sz="4" w:space="0"/>
              <w:right w:val="single" w:color="auto" w:sz="4" w:space="0"/>
            </w:tcBorders>
            <w:vAlign w:val="center"/>
          </w:tcPr>
          <w:p w14:paraId="410B927C">
            <w:pPr>
              <w:widowControl/>
              <w:spacing w:line="0" w:lineRule="atLeast"/>
              <w:rPr>
                <w:rFonts w:ascii="宋体" w:hAnsi="宋体"/>
                <w:kern w:val="0"/>
              </w:rPr>
            </w:pPr>
            <w:r>
              <w:rPr>
                <w:rFonts w:hint="eastAsia" w:ascii="宋体" w:hAnsi="宋体"/>
                <w:kern w:val="0"/>
              </w:rPr>
              <w:t>委托书格式符合</w:t>
            </w:r>
            <w:r>
              <w:rPr>
                <w:rFonts w:hint="eastAsia" w:ascii="宋体" w:hAnsi="宋体"/>
                <w:szCs w:val="21"/>
                <w:lang w:eastAsia="zh-CN"/>
              </w:rPr>
              <w:t>招标文件</w:t>
            </w:r>
            <w:r>
              <w:rPr>
                <w:rFonts w:hint="eastAsia" w:ascii="宋体" w:hAnsi="宋体"/>
                <w:kern w:val="0"/>
              </w:rPr>
              <w:t>要求。</w:t>
            </w:r>
          </w:p>
        </w:tc>
      </w:tr>
      <w:tr w14:paraId="4A923F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63" w:hRule="atLeast"/>
        </w:trPr>
        <w:tc>
          <w:tcPr>
            <w:tcW w:w="284" w:type="dxa"/>
            <w:vMerge w:val="continue"/>
            <w:tcBorders>
              <w:right w:val="single" w:color="auto" w:sz="4" w:space="0"/>
            </w:tcBorders>
            <w:vAlign w:val="center"/>
          </w:tcPr>
          <w:p w14:paraId="626AA6F9">
            <w:pPr>
              <w:spacing w:line="240" w:lineRule="exact"/>
              <w:jc w:val="center"/>
              <w:rPr>
                <w:rFonts w:ascii="宋体" w:hAnsi="宋体"/>
                <w:szCs w:val="21"/>
              </w:rPr>
            </w:pPr>
          </w:p>
        </w:tc>
        <w:tc>
          <w:tcPr>
            <w:tcW w:w="782" w:type="dxa"/>
            <w:vMerge w:val="continue"/>
            <w:tcBorders>
              <w:right w:val="single" w:color="auto" w:sz="4" w:space="0"/>
            </w:tcBorders>
            <w:vAlign w:val="center"/>
          </w:tcPr>
          <w:p w14:paraId="5658E152">
            <w:pPr>
              <w:spacing w:line="240" w:lineRule="exact"/>
              <w:jc w:val="center"/>
              <w:rPr>
                <w:rFonts w:ascii="宋体" w:hAnsi="宋体"/>
                <w:szCs w:val="21"/>
              </w:rPr>
            </w:pPr>
          </w:p>
        </w:tc>
        <w:tc>
          <w:tcPr>
            <w:tcW w:w="1724" w:type="dxa"/>
            <w:tcBorders>
              <w:top w:val="single" w:color="auto" w:sz="4" w:space="0"/>
              <w:left w:val="single" w:color="auto" w:sz="4" w:space="0"/>
              <w:right w:val="single" w:color="auto" w:sz="4" w:space="0"/>
            </w:tcBorders>
            <w:vAlign w:val="center"/>
          </w:tcPr>
          <w:p w14:paraId="69B91057">
            <w:pPr>
              <w:spacing w:line="240" w:lineRule="exact"/>
              <w:jc w:val="center"/>
              <w:rPr>
                <w:rFonts w:ascii="宋体" w:hAnsi="宋体"/>
                <w:szCs w:val="21"/>
              </w:rPr>
            </w:pPr>
            <w:r>
              <w:rPr>
                <w:rFonts w:hint="eastAsia" w:ascii="宋体" w:hAnsi="宋体"/>
                <w:szCs w:val="21"/>
              </w:rPr>
              <w:t>财务状况</w:t>
            </w:r>
          </w:p>
        </w:tc>
        <w:tc>
          <w:tcPr>
            <w:tcW w:w="6565" w:type="dxa"/>
            <w:tcBorders>
              <w:top w:val="single" w:color="auto" w:sz="4" w:space="0"/>
              <w:left w:val="single" w:color="auto" w:sz="4" w:space="0"/>
              <w:right w:val="single" w:color="auto" w:sz="4" w:space="0"/>
            </w:tcBorders>
            <w:vAlign w:val="center"/>
          </w:tcPr>
          <w:p w14:paraId="224275D7">
            <w:pPr>
              <w:pStyle w:val="7"/>
              <w:rPr>
                <w:rFonts w:hint="eastAsia" w:ascii="宋体" w:hAnsi="宋体" w:eastAsia="宋体" w:cs="宋体"/>
              </w:rPr>
            </w:pPr>
            <w:r>
              <w:rPr>
                <w:rFonts w:hint="eastAsia" w:ascii="宋体" w:hAnsi="宋体" w:eastAsia="宋体" w:cs="宋体"/>
                <w:szCs w:val="21"/>
              </w:rPr>
              <w:t>近三年（</w:t>
            </w:r>
            <w:r>
              <w:rPr>
                <w:rFonts w:hint="eastAsia" w:ascii="宋体" w:hAnsi="宋体" w:eastAsia="宋体" w:cs="宋体"/>
                <w:szCs w:val="21"/>
                <w:lang w:val="en-US" w:eastAsia="zh-CN"/>
              </w:rPr>
              <w:t>2021</w:t>
            </w:r>
            <w:r>
              <w:rPr>
                <w:rFonts w:hint="eastAsia" w:ascii="宋体" w:hAnsi="宋体" w:eastAsia="宋体" w:cs="宋体"/>
                <w:szCs w:val="21"/>
              </w:rPr>
              <w:t>年-20</w:t>
            </w:r>
            <w:r>
              <w:rPr>
                <w:rFonts w:hint="eastAsia" w:ascii="宋体" w:hAnsi="宋体" w:eastAsia="宋体" w:cs="宋体"/>
                <w:szCs w:val="21"/>
                <w:lang w:val="en-US" w:eastAsia="zh-CN"/>
              </w:rPr>
              <w:t>23</w:t>
            </w:r>
            <w:r>
              <w:rPr>
                <w:rFonts w:hint="eastAsia" w:ascii="宋体" w:hAnsi="宋体" w:eastAsia="宋体" w:cs="宋体"/>
                <w:szCs w:val="21"/>
              </w:rPr>
              <w:t>年）公司财务状况良好</w:t>
            </w:r>
            <w:r>
              <w:rPr>
                <w:rFonts w:hint="eastAsia" w:ascii="宋体" w:hAnsi="宋体" w:eastAsia="宋体" w:cs="宋体"/>
                <w:color w:val="auto"/>
                <w:kern w:val="0"/>
                <w:sz w:val="21"/>
                <w:szCs w:val="21"/>
              </w:rPr>
              <w:t>（若成立年限不足3年，提供自成立以来的财务状况</w:t>
            </w:r>
            <w:r>
              <w:rPr>
                <w:rFonts w:hint="eastAsia" w:ascii="宋体" w:hAnsi="宋体" w:eastAsia="宋体" w:cs="宋体"/>
                <w:b w:val="0"/>
                <w:bCs/>
                <w:szCs w:val="21"/>
                <w:lang w:val="zh-CN"/>
              </w:rPr>
              <w:t>。</w:t>
            </w:r>
          </w:p>
          <w:p w14:paraId="3DB32770">
            <w:pPr>
              <w:spacing w:line="0" w:lineRule="atLeast"/>
              <w:rPr>
                <w:rFonts w:ascii="宋体" w:hAnsi="宋体"/>
                <w:szCs w:val="21"/>
              </w:rPr>
            </w:pPr>
            <w:r>
              <w:rPr>
                <w:rFonts w:hint="eastAsia" w:ascii="宋体" w:hAnsi="宋体" w:eastAsia="宋体" w:cs="宋体"/>
                <w:b/>
                <w:bCs/>
                <w:szCs w:val="21"/>
                <w:lang w:val="zh-CN"/>
              </w:rPr>
              <w:t>文件中附：</w:t>
            </w:r>
            <w:r>
              <w:rPr>
                <w:rFonts w:hint="eastAsia" w:ascii="宋体" w:hAnsi="宋体" w:eastAsia="宋体" w:cs="宋体"/>
                <w:b/>
                <w:szCs w:val="21"/>
              </w:rPr>
              <w:t>加盖公章的</w:t>
            </w:r>
            <w:r>
              <w:rPr>
                <w:rFonts w:hint="eastAsia" w:ascii="宋体" w:hAnsi="宋体" w:eastAsia="宋体" w:cs="宋体"/>
                <w:b/>
                <w:bCs/>
                <w:szCs w:val="21"/>
                <w:lang w:val="zh-CN"/>
              </w:rPr>
              <w:t>2021、</w:t>
            </w:r>
            <w:r>
              <w:rPr>
                <w:rFonts w:hint="eastAsia" w:ascii="宋体" w:hAnsi="宋体" w:eastAsia="宋体" w:cs="宋体"/>
                <w:b/>
                <w:bCs/>
                <w:szCs w:val="21"/>
                <w:lang w:val="en-US" w:eastAsia="zh-CN"/>
              </w:rPr>
              <w:t>2022、2023</w:t>
            </w:r>
            <w:r>
              <w:rPr>
                <w:rFonts w:hint="eastAsia" w:ascii="宋体" w:hAnsi="宋体" w:eastAsia="宋体" w:cs="宋体"/>
                <w:b/>
                <w:bCs/>
                <w:szCs w:val="21"/>
                <w:lang w:val="zh-CN"/>
              </w:rPr>
              <w:t>年度财务审计报告</w:t>
            </w:r>
            <w:r>
              <w:rPr>
                <w:rFonts w:hint="eastAsia" w:ascii="宋体" w:hAnsi="宋体" w:eastAsia="宋体" w:cs="宋体"/>
                <w:b/>
                <w:szCs w:val="21"/>
              </w:rPr>
              <w:t>的复印件</w:t>
            </w:r>
            <w:r>
              <w:rPr>
                <w:rFonts w:hint="eastAsia" w:ascii="宋体" w:hAnsi="宋体" w:eastAsia="宋体" w:cs="宋体"/>
                <w:b/>
                <w:bCs/>
                <w:szCs w:val="21"/>
                <w:lang w:val="zh-CN"/>
              </w:rPr>
              <w:t>或公司财务报表</w:t>
            </w:r>
            <w:r>
              <w:rPr>
                <w:rFonts w:hint="eastAsia" w:ascii="宋体" w:hAnsi="宋体" w:eastAsia="宋体" w:cs="宋体"/>
                <w:b/>
                <w:szCs w:val="21"/>
              </w:rPr>
              <w:t>的复印件</w:t>
            </w:r>
          </w:p>
        </w:tc>
      </w:tr>
      <w:tr w14:paraId="0D8043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203" w:hRule="atLeast"/>
        </w:trPr>
        <w:tc>
          <w:tcPr>
            <w:tcW w:w="284" w:type="dxa"/>
            <w:vMerge w:val="continue"/>
            <w:tcBorders>
              <w:right w:val="single" w:color="auto" w:sz="4" w:space="0"/>
            </w:tcBorders>
            <w:vAlign w:val="center"/>
          </w:tcPr>
          <w:p w14:paraId="24F4C7E2">
            <w:pPr>
              <w:spacing w:line="240" w:lineRule="exact"/>
              <w:jc w:val="center"/>
              <w:rPr>
                <w:rFonts w:ascii="宋体" w:hAnsi="宋体"/>
                <w:szCs w:val="21"/>
              </w:rPr>
            </w:pPr>
          </w:p>
        </w:tc>
        <w:tc>
          <w:tcPr>
            <w:tcW w:w="782" w:type="dxa"/>
            <w:vMerge w:val="continue"/>
            <w:tcBorders>
              <w:right w:val="single" w:color="auto" w:sz="4" w:space="0"/>
            </w:tcBorders>
            <w:vAlign w:val="center"/>
          </w:tcPr>
          <w:p w14:paraId="7449854B">
            <w:pPr>
              <w:spacing w:line="240" w:lineRule="exact"/>
              <w:jc w:val="center"/>
              <w:rPr>
                <w:rFonts w:ascii="宋体" w:hAnsi="宋体"/>
                <w:szCs w:val="21"/>
              </w:rPr>
            </w:pPr>
          </w:p>
        </w:tc>
        <w:tc>
          <w:tcPr>
            <w:tcW w:w="1724" w:type="dxa"/>
            <w:tcBorders>
              <w:top w:val="single" w:color="auto" w:sz="4" w:space="0"/>
              <w:left w:val="single" w:color="auto" w:sz="4" w:space="0"/>
              <w:right w:val="single" w:color="auto" w:sz="4" w:space="0"/>
            </w:tcBorders>
            <w:vAlign w:val="center"/>
          </w:tcPr>
          <w:p w14:paraId="1D42DCEC">
            <w:pPr>
              <w:spacing w:line="240" w:lineRule="exact"/>
              <w:jc w:val="center"/>
              <w:rPr>
                <w:rFonts w:ascii="宋体" w:hAnsi="宋体"/>
                <w:szCs w:val="21"/>
              </w:rPr>
            </w:pPr>
            <w:r>
              <w:rPr>
                <w:rFonts w:hint="eastAsia" w:ascii="宋体" w:hAnsi="宋体"/>
                <w:szCs w:val="21"/>
              </w:rPr>
              <w:t>信誉</w:t>
            </w:r>
          </w:p>
        </w:tc>
        <w:tc>
          <w:tcPr>
            <w:tcW w:w="6565" w:type="dxa"/>
            <w:tcBorders>
              <w:top w:val="single" w:color="auto" w:sz="4" w:space="0"/>
              <w:left w:val="single" w:color="auto" w:sz="4" w:space="0"/>
              <w:right w:val="single" w:color="auto" w:sz="4" w:space="0"/>
            </w:tcBorders>
            <w:vAlign w:val="center"/>
          </w:tcPr>
          <w:p w14:paraId="656BFB52">
            <w:pPr>
              <w:spacing w:line="0" w:lineRule="atLeast"/>
              <w:rPr>
                <w:rFonts w:ascii="宋体" w:hAnsi="宋体"/>
                <w:kern w:val="0"/>
              </w:rPr>
            </w:pPr>
            <w:r>
              <w:rPr>
                <w:rFonts w:hint="eastAsia" w:ascii="宋体" w:hAnsi="宋体"/>
                <w:kern w:val="0"/>
              </w:rPr>
              <w:t>1.拒绝列入政府取消投标资格记录期间的企业或个人投标；</w:t>
            </w:r>
          </w:p>
          <w:p w14:paraId="473A779E">
            <w:pPr>
              <w:spacing w:line="0" w:lineRule="atLeast"/>
              <w:rPr>
                <w:rFonts w:ascii="宋体" w:hAnsi="宋体"/>
                <w:kern w:val="0"/>
              </w:rPr>
            </w:pPr>
            <w:r>
              <w:rPr>
                <w:rFonts w:hint="eastAsia" w:ascii="宋体" w:hAnsi="宋体" w:cs="宋体"/>
                <w:b/>
                <w:bCs/>
                <w:lang w:val="zh-CN"/>
              </w:rPr>
              <w:t>提供本企业未列入政府取消投标资格记录期间的承诺书，</w:t>
            </w:r>
            <w:r>
              <w:rPr>
                <w:rFonts w:hint="eastAsia" w:ascii="宋体" w:hAnsi="宋体"/>
                <w:b/>
                <w:kern w:val="0"/>
              </w:rPr>
              <w:t>承诺书上须盖投标单位公章、</w:t>
            </w:r>
            <w:r>
              <w:rPr>
                <w:rFonts w:hint="eastAsia" w:ascii="宋体" w:hAnsi="宋体"/>
                <w:b/>
              </w:rPr>
              <w:t>法定代表人或其委托代理人签字；</w:t>
            </w:r>
          </w:p>
          <w:p w14:paraId="4A729BD2">
            <w:pPr>
              <w:spacing w:line="0" w:lineRule="atLeast"/>
              <w:jc w:val="left"/>
              <w:rPr>
                <w:rFonts w:ascii="宋体" w:hAnsi="宋体" w:cs="宋体"/>
                <w:bCs/>
                <w:szCs w:val="21"/>
              </w:rPr>
            </w:pPr>
            <w:r>
              <w:rPr>
                <w:rFonts w:hint="eastAsia" w:ascii="宋体" w:hAnsi="宋体" w:cs="宋体"/>
                <w:bCs/>
                <w:szCs w:val="21"/>
              </w:rPr>
              <w:t>2.未被工商行政管理机关在全国企业信用信息公示系统（</w:t>
            </w:r>
            <w:r>
              <w:rPr>
                <w:rFonts w:ascii="宋体" w:hAnsi="宋体" w:cs="宋体"/>
                <w:bCs/>
                <w:szCs w:val="21"/>
              </w:rPr>
              <w:t>www.gsxt.gov.cn</w:t>
            </w:r>
            <w:r>
              <w:rPr>
                <w:rFonts w:hint="eastAsia" w:ascii="宋体" w:hAnsi="宋体" w:cs="宋体"/>
                <w:bCs/>
                <w:szCs w:val="21"/>
              </w:rPr>
              <w:t>）中列入严重违法失信企业名单；</w:t>
            </w:r>
          </w:p>
          <w:p w14:paraId="56E482FC">
            <w:pPr>
              <w:spacing w:line="0" w:lineRule="atLeast"/>
              <w:jc w:val="left"/>
              <w:rPr>
                <w:rFonts w:ascii="宋体" w:hAnsi="宋体" w:cs="宋体"/>
                <w:bCs/>
                <w:szCs w:val="21"/>
              </w:rPr>
            </w:pPr>
            <w:r>
              <w:rPr>
                <w:rFonts w:hint="eastAsia" w:ascii="宋体" w:hAnsi="宋体" w:cs="宋体"/>
                <w:b/>
                <w:bCs/>
                <w:szCs w:val="21"/>
              </w:rPr>
              <w:t>附网站查询截图复印件并加盖投标单位公章；</w:t>
            </w:r>
          </w:p>
          <w:p w14:paraId="6FC7458C">
            <w:pPr>
              <w:spacing w:line="0" w:lineRule="atLeast"/>
              <w:jc w:val="left"/>
              <w:rPr>
                <w:rFonts w:ascii="宋体" w:hAnsi="宋体" w:cs="宋体"/>
                <w:bCs/>
                <w:szCs w:val="21"/>
              </w:rPr>
            </w:pPr>
            <w:r>
              <w:rPr>
                <w:rFonts w:hint="eastAsia" w:ascii="宋体" w:hAnsi="宋体" w:cs="宋体"/>
                <w:bCs/>
                <w:szCs w:val="21"/>
              </w:rPr>
              <w:t>3.未被最高人民法院在“信用中国”网站（</w:t>
            </w:r>
            <w:r>
              <w:rPr>
                <w:rFonts w:ascii="宋体" w:hAnsi="宋体" w:cs="宋体"/>
                <w:bCs/>
                <w:szCs w:val="21"/>
              </w:rPr>
              <w:t>www.creditchina.gov.cn</w:t>
            </w:r>
            <w:r>
              <w:rPr>
                <w:rFonts w:hint="eastAsia" w:ascii="宋体" w:hAnsi="宋体" w:cs="宋体"/>
                <w:bCs/>
                <w:szCs w:val="21"/>
              </w:rPr>
              <w:t>）或各级信用信息共享平台中列入失信被执行人名单；</w:t>
            </w:r>
          </w:p>
          <w:p w14:paraId="63477A0B">
            <w:pPr>
              <w:spacing w:line="0" w:lineRule="atLeast"/>
              <w:jc w:val="left"/>
              <w:rPr>
                <w:rFonts w:ascii="宋体" w:hAnsi="宋体" w:cs="宋体"/>
                <w:bCs/>
                <w:szCs w:val="21"/>
              </w:rPr>
            </w:pPr>
            <w:r>
              <w:rPr>
                <w:rFonts w:hint="eastAsia" w:ascii="宋体" w:hAnsi="宋体" w:cs="宋体"/>
                <w:b/>
                <w:bCs/>
                <w:szCs w:val="21"/>
              </w:rPr>
              <w:t>附网站查询截图复印件并加盖投标单位公章；</w:t>
            </w:r>
          </w:p>
          <w:p w14:paraId="0B819E1F">
            <w:pPr>
              <w:spacing w:line="0" w:lineRule="atLeast"/>
              <w:jc w:val="left"/>
              <w:rPr>
                <w:rFonts w:ascii="宋体" w:hAnsi="宋体" w:cs="宋体"/>
                <w:bCs/>
                <w:szCs w:val="21"/>
              </w:rPr>
            </w:pPr>
            <w:r>
              <w:rPr>
                <w:rFonts w:hint="eastAsia" w:ascii="宋体" w:hAnsi="宋体" w:cs="宋体"/>
                <w:bCs/>
                <w:szCs w:val="21"/>
              </w:rPr>
              <w:t>4.在近三年（</w:t>
            </w:r>
            <w:r>
              <w:rPr>
                <w:rFonts w:hint="eastAsia" w:ascii="宋体" w:hAnsi="宋体" w:cs="宋体"/>
                <w:bCs/>
                <w:szCs w:val="21"/>
                <w:lang w:eastAsia="zh-CN"/>
              </w:rPr>
              <w:t>2022年</w:t>
            </w:r>
            <w:r>
              <w:rPr>
                <w:rFonts w:hint="eastAsia" w:ascii="宋体" w:hAnsi="宋体" w:cs="宋体"/>
                <w:bCs/>
                <w:szCs w:val="21"/>
                <w:lang w:val="en-US" w:eastAsia="zh-CN"/>
              </w:rPr>
              <w:t>4</w:t>
            </w:r>
            <w:r>
              <w:rPr>
                <w:rFonts w:hint="eastAsia" w:ascii="宋体" w:hAnsi="宋体" w:cs="宋体"/>
                <w:bCs/>
                <w:szCs w:val="21"/>
                <w:lang w:eastAsia="zh-CN"/>
              </w:rPr>
              <w:t>月1日-2025年</w:t>
            </w:r>
            <w:r>
              <w:rPr>
                <w:rFonts w:hint="eastAsia" w:ascii="宋体" w:hAnsi="宋体" w:cs="宋体"/>
                <w:bCs/>
                <w:szCs w:val="21"/>
                <w:lang w:val="en-US" w:eastAsia="zh-CN"/>
              </w:rPr>
              <w:t>3</w:t>
            </w:r>
            <w:r>
              <w:rPr>
                <w:rFonts w:hint="eastAsia" w:ascii="宋体" w:hAnsi="宋体" w:cs="宋体"/>
                <w:bCs/>
                <w:szCs w:val="21"/>
                <w:lang w:eastAsia="zh-CN"/>
              </w:rPr>
              <w:t>月</w:t>
            </w:r>
            <w:r>
              <w:rPr>
                <w:rFonts w:hint="eastAsia" w:ascii="宋体" w:hAnsi="宋体" w:cs="宋体"/>
                <w:bCs/>
                <w:szCs w:val="21"/>
                <w:lang w:val="en-US" w:eastAsia="zh-CN"/>
              </w:rPr>
              <w:t>31</w:t>
            </w:r>
            <w:r>
              <w:rPr>
                <w:rFonts w:hint="eastAsia" w:ascii="宋体" w:hAnsi="宋体" w:cs="宋体"/>
                <w:bCs/>
                <w:szCs w:val="21"/>
                <w:lang w:eastAsia="zh-CN"/>
              </w:rPr>
              <w:t>日</w:t>
            </w:r>
            <w:r>
              <w:rPr>
                <w:rFonts w:hint="eastAsia" w:ascii="宋体" w:hAnsi="宋体" w:cs="宋体"/>
                <w:bCs/>
                <w:szCs w:val="21"/>
              </w:rPr>
              <w:t>）内</w:t>
            </w:r>
            <w:r>
              <w:rPr>
                <w:rFonts w:hint="eastAsia" w:ascii="宋体" w:hAnsi="宋体" w:cs="宋体"/>
                <w:bCs/>
                <w:szCs w:val="21"/>
                <w:lang w:eastAsia="zh-CN"/>
              </w:rPr>
              <w:t>潜在投标人</w:t>
            </w:r>
            <w:r>
              <w:rPr>
                <w:rFonts w:hint="eastAsia" w:ascii="宋体" w:hAnsi="宋体" w:cs="宋体"/>
                <w:bCs/>
                <w:szCs w:val="21"/>
              </w:rPr>
              <w:t>或其法定代表人、拟委任的项目负责人未在“中国裁判文书网”（</w:t>
            </w:r>
            <w:r>
              <w:rPr>
                <w:rFonts w:ascii="宋体" w:hAnsi="宋体" w:cs="宋体"/>
                <w:bCs/>
                <w:szCs w:val="21"/>
              </w:rPr>
              <w:t>wenshu.court.gov.cn</w:t>
            </w:r>
            <w:r>
              <w:rPr>
                <w:rFonts w:hint="eastAsia" w:ascii="宋体" w:hAnsi="宋体" w:cs="宋体"/>
                <w:bCs/>
                <w:szCs w:val="21"/>
              </w:rPr>
              <w:t>）上有行贿犯罪行为。</w:t>
            </w:r>
          </w:p>
          <w:p w14:paraId="0FB5BE25">
            <w:pPr>
              <w:spacing w:line="0" w:lineRule="atLeast"/>
              <w:jc w:val="left"/>
              <w:rPr>
                <w:rFonts w:ascii="宋体" w:hAnsi="宋体" w:cs="宋体"/>
                <w:bCs/>
                <w:szCs w:val="21"/>
              </w:rPr>
            </w:pPr>
            <w:r>
              <w:rPr>
                <w:rFonts w:hint="eastAsia" w:ascii="宋体" w:hAnsi="宋体" w:cs="宋体"/>
                <w:b/>
                <w:bCs/>
                <w:szCs w:val="21"/>
              </w:rPr>
              <w:t>附网站查询截图复印件并加盖投标单位公章；</w:t>
            </w:r>
          </w:p>
        </w:tc>
      </w:tr>
      <w:tr w14:paraId="4F1165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3" w:hRule="atLeast"/>
        </w:trPr>
        <w:tc>
          <w:tcPr>
            <w:tcW w:w="284" w:type="dxa"/>
            <w:vMerge w:val="restart"/>
            <w:tcBorders>
              <w:top w:val="single" w:color="auto" w:sz="4" w:space="0"/>
              <w:right w:val="single" w:color="auto" w:sz="4" w:space="0"/>
            </w:tcBorders>
            <w:vAlign w:val="center"/>
          </w:tcPr>
          <w:p w14:paraId="2237B172">
            <w:pPr>
              <w:spacing w:line="240" w:lineRule="exact"/>
              <w:jc w:val="center"/>
              <w:rPr>
                <w:rFonts w:ascii="宋体" w:hAnsi="宋体"/>
                <w:szCs w:val="21"/>
              </w:rPr>
            </w:pPr>
            <w:r>
              <w:rPr>
                <w:rFonts w:hint="eastAsia" w:ascii="宋体" w:hAnsi="宋体"/>
                <w:szCs w:val="21"/>
              </w:rPr>
              <w:t>3</w:t>
            </w:r>
          </w:p>
        </w:tc>
        <w:tc>
          <w:tcPr>
            <w:tcW w:w="782" w:type="dxa"/>
            <w:vMerge w:val="restart"/>
            <w:tcBorders>
              <w:top w:val="single" w:color="auto" w:sz="4" w:space="0"/>
              <w:right w:val="single" w:color="auto" w:sz="4" w:space="0"/>
            </w:tcBorders>
            <w:vAlign w:val="center"/>
          </w:tcPr>
          <w:p w14:paraId="327F8B46">
            <w:pPr>
              <w:spacing w:line="240" w:lineRule="exact"/>
              <w:jc w:val="center"/>
              <w:rPr>
                <w:rFonts w:ascii="宋体" w:hAnsi="宋体"/>
                <w:szCs w:val="21"/>
              </w:rPr>
            </w:pPr>
            <w:r>
              <w:rPr>
                <w:rFonts w:ascii="宋体" w:hAnsi="宋体"/>
                <w:szCs w:val="21"/>
              </w:rPr>
              <w:t>响应性评审标准</w:t>
            </w:r>
          </w:p>
        </w:tc>
        <w:tc>
          <w:tcPr>
            <w:tcW w:w="1724" w:type="dxa"/>
            <w:tcBorders>
              <w:top w:val="single" w:color="auto" w:sz="4" w:space="0"/>
              <w:left w:val="single" w:color="auto" w:sz="4" w:space="0"/>
              <w:right w:val="single" w:color="auto" w:sz="4" w:space="0"/>
            </w:tcBorders>
            <w:vAlign w:val="center"/>
          </w:tcPr>
          <w:p w14:paraId="119E923A">
            <w:pPr>
              <w:spacing w:line="240" w:lineRule="exact"/>
              <w:jc w:val="center"/>
              <w:rPr>
                <w:rFonts w:ascii="宋体" w:hAnsi="宋体"/>
                <w:szCs w:val="21"/>
              </w:rPr>
            </w:pPr>
            <w:r>
              <w:rPr>
                <w:rFonts w:hint="eastAsia" w:ascii="宋体" w:hAnsi="宋体"/>
                <w:szCs w:val="21"/>
              </w:rPr>
              <w:t>服务期限</w:t>
            </w:r>
          </w:p>
        </w:tc>
        <w:tc>
          <w:tcPr>
            <w:tcW w:w="6565" w:type="dxa"/>
            <w:tcBorders>
              <w:top w:val="single" w:color="auto" w:sz="4" w:space="0"/>
              <w:left w:val="single" w:color="auto" w:sz="4" w:space="0"/>
              <w:right w:val="single" w:color="auto" w:sz="4" w:space="0"/>
            </w:tcBorders>
            <w:vAlign w:val="center"/>
          </w:tcPr>
          <w:p w14:paraId="00F9594D">
            <w:pPr>
              <w:pStyle w:val="6"/>
              <w:spacing w:line="340" w:lineRule="exact"/>
              <w:ind w:firstLine="0"/>
              <w:rPr>
                <w:rFonts w:ascii="宋体" w:hAnsi="宋体"/>
              </w:rPr>
            </w:pPr>
            <w:r>
              <w:rPr>
                <w:rFonts w:hint="eastAsia" w:ascii="宋体" w:hAnsi="宋体"/>
              </w:rPr>
              <w:t>符合</w:t>
            </w:r>
            <w:r>
              <w:rPr>
                <w:rFonts w:hint="eastAsia" w:ascii="宋体" w:hAnsi="宋体"/>
                <w:szCs w:val="21"/>
                <w:lang w:eastAsia="zh-CN"/>
              </w:rPr>
              <w:t>招标文件</w:t>
            </w:r>
            <w:r>
              <w:rPr>
                <w:rFonts w:hint="eastAsia" w:ascii="宋体" w:hAnsi="宋体"/>
              </w:rPr>
              <w:t>要求</w:t>
            </w:r>
          </w:p>
        </w:tc>
      </w:tr>
      <w:tr w14:paraId="4C517A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93" w:hRule="atLeast"/>
        </w:trPr>
        <w:tc>
          <w:tcPr>
            <w:tcW w:w="284" w:type="dxa"/>
            <w:vMerge w:val="continue"/>
            <w:tcBorders>
              <w:right w:val="single" w:color="auto" w:sz="4" w:space="0"/>
            </w:tcBorders>
            <w:vAlign w:val="center"/>
          </w:tcPr>
          <w:p w14:paraId="1E6D41F2">
            <w:pPr>
              <w:spacing w:line="240" w:lineRule="exact"/>
              <w:jc w:val="center"/>
              <w:rPr>
                <w:rFonts w:ascii="宋体" w:hAnsi="宋体"/>
                <w:szCs w:val="21"/>
              </w:rPr>
            </w:pPr>
          </w:p>
        </w:tc>
        <w:tc>
          <w:tcPr>
            <w:tcW w:w="782" w:type="dxa"/>
            <w:vMerge w:val="continue"/>
            <w:tcBorders>
              <w:right w:val="single" w:color="auto" w:sz="4" w:space="0"/>
            </w:tcBorders>
            <w:vAlign w:val="center"/>
          </w:tcPr>
          <w:p w14:paraId="09703EC5">
            <w:pPr>
              <w:spacing w:line="240" w:lineRule="exact"/>
              <w:jc w:val="center"/>
              <w:rPr>
                <w:rFonts w:ascii="宋体" w:hAnsi="宋体"/>
                <w:szCs w:val="21"/>
              </w:rPr>
            </w:pPr>
          </w:p>
        </w:tc>
        <w:tc>
          <w:tcPr>
            <w:tcW w:w="1724" w:type="dxa"/>
            <w:tcBorders>
              <w:top w:val="single" w:color="auto" w:sz="4" w:space="0"/>
              <w:left w:val="single" w:color="auto" w:sz="4" w:space="0"/>
              <w:bottom w:val="single" w:color="auto" w:sz="4" w:space="0"/>
              <w:right w:val="single" w:color="auto" w:sz="4" w:space="0"/>
            </w:tcBorders>
            <w:vAlign w:val="center"/>
          </w:tcPr>
          <w:p w14:paraId="322292D3">
            <w:pPr>
              <w:spacing w:line="240" w:lineRule="exact"/>
              <w:jc w:val="center"/>
              <w:rPr>
                <w:rFonts w:ascii="宋体" w:hAnsi="宋体"/>
                <w:szCs w:val="21"/>
              </w:rPr>
            </w:pPr>
            <w:r>
              <w:rPr>
                <w:rFonts w:ascii="宋体" w:hAnsi="宋体"/>
                <w:szCs w:val="21"/>
              </w:rPr>
              <w:t>质量标准</w:t>
            </w:r>
          </w:p>
        </w:tc>
        <w:tc>
          <w:tcPr>
            <w:tcW w:w="6565" w:type="dxa"/>
            <w:tcBorders>
              <w:top w:val="single" w:color="auto" w:sz="4" w:space="0"/>
              <w:left w:val="single" w:color="auto" w:sz="4" w:space="0"/>
              <w:bottom w:val="single" w:color="auto" w:sz="4" w:space="0"/>
              <w:right w:val="single" w:color="auto" w:sz="4" w:space="0"/>
            </w:tcBorders>
            <w:vAlign w:val="center"/>
          </w:tcPr>
          <w:p w14:paraId="7C243E6A">
            <w:pPr>
              <w:pStyle w:val="6"/>
              <w:spacing w:line="340" w:lineRule="exact"/>
              <w:ind w:firstLine="0"/>
              <w:rPr>
                <w:rFonts w:ascii="宋体" w:hAnsi="宋体"/>
              </w:rPr>
            </w:pPr>
            <w:r>
              <w:rPr>
                <w:rFonts w:hint="eastAsia" w:ascii="宋体" w:hAnsi="宋体"/>
              </w:rPr>
              <w:t>符合</w:t>
            </w:r>
            <w:r>
              <w:rPr>
                <w:rFonts w:hint="eastAsia" w:ascii="宋体" w:hAnsi="宋体"/>
                <w:szCs w:val="21"/>
                <w:lang w:eastAsia="zh-CN"/>
              </w:rPr>
              <w:t>招标文件</w:t>
            </w:r>
            <w:r>
              <w:rPr>
                <w:rFonts w:hint="eastAsia" w:ascii="宋体" w:hAnsi="宋体"/>
              </w:rPr>
              <w:t>要求</w:t>
            </w:r>
          </w:p>
        </w:tc>
      </w:tr>
      <w:tr w14:paraId="1AAB6D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3" w:hRule="atLeast"/>
        </w:trPr>
        <w:tc>
          <w:tcPr>
            <w:tcW w:w="284" w:type="dxa"/>
            <w:vMerge w:val="continue"/>
            <w:tcBorders>
              <w:right w:val="single" w:color="auto" w:sz="4" w:space="0"/>
            </w:tcBorders>
            <w:vAlign w:val="center"/>
          </w:tcPr>
          <w:p w14:paraId="1585A6C1">
            <w:pPr>
              <w:spacing w:line="240" w:lineRule="exact"/>
              <w:jc w:val="center"/>
              <w:rPr>
                <w:rFonts w:ascii="宋体" w:hAnsi="宋体"/>
                <w:szCs w:val="21"/>
              </w:rPr>
            </w:pPr>
          </w:p>
        </w:tc>
        <w:tc>
          <w:tcPr>
            <w:tcW w:w="782" w:type="dxa"/>
            <w:vMerge w:val="continue"/>
            <w:tcBorders>
              <w:right w:val="single" w:color="auto" w:sz="4" w:space="0"/>
            </w:tcBorders>
            <w:vAlign w:val="center"/>
          </w:tcPr>
          <w:p w14:paraId="2955F4DE">
            <w:pPr>
              <w:spacing w:line="240" w:lineRule="exact"/>
              <w:jc w:val="center"/>
              <w:rPr>
                <w:rFonts w:ascii="宋体" w:hAnsi="宋体"/>
                <w:szCs w:val="21"/>
              </w:rPr>
            </w:pPr>
          </w:p>
        </w:tc>
        <w:tc>
          <w:tcPr>
            <w:tcW w:w="1724" w:type="dxa"/>
            <w:tcBorders>
              <w:top w:val="single" w:color="auto" w:sz="4" w:space="0"/>
              <w:left w:val="single" w:color="auto" w:sz="4" w:space="0"/>
              <w:bottom w:val="single" w:color="auto" w:sz="4" w:space="0"/>
              <w:right w:val="single" w:color="auto" w:sz="4" w:space="0"/>
            </w:tcBorders>
            <w:vAlign w:val="center"/>
          </w:tcPr>
          <w:p w14:paraId="75C52251">
            <w:pPr>
              <w:spacing w:line="240" w:lineRule="exact"/>
              <w:jc w:val="center"/>
              <w:rPr>
                <w:rFonts w:ascii="宋体" w:hAnsi="宋体"/>
                <w:szCs w:val="21"/>
              </w:rPr>
            </w:pPr>
            <w:r>
              <w:rPr>
                <w:rFonts w:hint="eastAsia" w:ascii="宋体" w:hAnsi="宋体"/>
                <w:szCs w:val="21"/>
              </w:rPr>
              <w:t>投标有效期</w:t>
            </w:r>
          </w:p>
        </w:tc>
        <w:tc>
          <w:tcPr>
            <w:tcW w:w="6565" w:type="dxa"/>
            <w:tcBorders>
              <w:top w:val="single" w:color="auto" w:sz="4" w:space="0"/>
              <w:left w:val="single" w:color="auto" w:sz="4" w:space="0"/>
              <w:bottom w:val="single" w:color="auto" w:sz="4" w:space="0"/>
              <w:right w:val="single" w:color="auto" w:sz="4" w:space="0"/>
            </w:tcBorders>
            <w:vAlign w:val="center"/>
          </w:tcPr>
          <w:p w14:paraId="446A915A">
            <w:pPr>
              <w:spacing w:line="240" w:lineRule="exact"/>
              <w:rPr>
                <w:rFonts w:ascii="宋体" w:hAnsi="宋体"/>
                <w:szCs w:val="21"/>
              </w:rPr>
            </w:pPr>
            <w:r>
              <w:rPr>
                <w:rFonts w:hint="eastAsia" w:ascii="宋体" w:hAnsi="宋体" w:cs="仿宋_GB2312"/>
                <w:kern w:val="0"/>
                <w:szCs w:val="21"/>
              </w:rPr>
              <w:t>60日历天。</w:t>
            </w:r>
          </w:p>
        </w:tc>
      </w:tr>
      <w:tr w14:paraId="6432D0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09" w:hRule="atLeast"/>
        </w:trPr>
        <w:tc>
          <w:tcPr>
            <w:tcW w:w="284" w:type="dxa"/>
            <w:vMerge w:val="continue"/>
            <w:tcBorders>
              <w:right w:val="single" w:color="auto" w:sz="4" w:space="0"/>
            </w:tcBorders>
            <w:vAlign w:val="center"/>
          </w:tcPr>
          <w:p w14:paraId="16A735E2">
            <w:pPr>
              <w:spacing w:line="240" w:lineRule="exact"/>
              <w:jc w:val="center"/>
              <w:rPr>
                <w:rFonts w:ascii="宋体" w:hAnsi="宋体"/>
                <w:szCs w:val="21"/>
              </w:rPr>
            </w:pPr>
          </w:p>
        </w:tc>
        <w:tc>
          <w:tcPr>
            <w:tcW w:w="782" w:type="dxa"/>
            <w:vMerge w:val="continue"/>
            <w:tcBorders>
              <w:right w:val="single" w:color="auto" w:sz="4" w:space="0"/>
            </w:tcBorders>
            <w:vAlign w:val="center"/>
          </w:tcPr>
          <w:p w14:paraId="762E0BCC">
            <w:pPr>
              <w:spacing w:line="240" w:lineRule="exact"/>
              <w:jc w:val="center"/>
              <w:rPr>
                <w:rFonts w:ascii="宋体" w:hAnsi="宋体"/>
                <w:szCs w:val="21"/>
              </w:rPr>
            </w:pPr>
          </w:p>
        </w:tc>
        <w:tc>
          <w:tcPr>
            <w:tcW w:w="1724" w:type="dxa"/>
            <w:tcBorders>
              <w:top w:val="single" w:color="auto" w:sz="4" w:space="0"/>
              <w:left w:val="single" w:color="auto" w:sz="4" w:space="0"/>
              <w:bottom w:val="single" w:color="auto" w:sz="4" w:space="0"/>
              <w:right w:val="single" w:color="auto" w:sz="4" w:space="0"/>
            </w:tcBorders>
            <w:vAlign w:val="center"/>
          </w:tcPr>
          <w:p w14:paraId="3074EE16">
            <w:pPr>
              <w:spacing w:line="240" w:lineRule="exact"/>
              <w:jc w:val="center"/>
              <w:rPr>
                <w:rFonts w:ascii="宋体" w:hAnsi="宋体"/>
                <w:szCs w:val="21"/>
              </w:rPr>
            </w:pPr>
            <w:r>
              <w:rPr>
                <w:rFonts w:ascii="宋体" w:hAnsi="宋体"/>
                <w:szCs w:val="21"/>
              </w:rPr>
              <w:t>投标保证金</w:t>
            </w:r>
          </w:p>
        </w:tc>
        <w:tc>
          <w:tcPr>
            <w:tcW w:w="6565" w:type="dxa"/>
            <w:tcBorders>
              <w:top w:val="single" w:color="auto" w:sz="4" w:space="0"/>
              <w:left w:val="single" w:color="auto" w:sz="4" w:space="0"/>
              <w:bottom w:val="single" w:color="auto" w:sz="4" w:space="0"/>
              <w:right w:val="single" w:color="auto" w:sz="4" w:space="0"/>
            </w:tcBorders>
            <w:vAlign w:val="center"/>
          </w:tcPr>
          <w:p w14:paraId="225A0CCB">
            <w:pPr>
              <w:widowControl/>
              <w:spacing w:line="240" w:lineRule="exact"/>
              <w:rPr>
                <w:rFonts w:hint="eastAsia" w:ascii="宋体" w:hAnsi="宋体" w:cs="Arial" w:eastAsiaTheme="minorEastAsia"/>
                <w:bCs/>
                <w:u w:val="single"/>
                <w:lang w:eastAsia="zh-CN"/>
              </w:rPr>
            </w:pPr>
            <w:r>
              <w:rPr>
                <w:rFonts w:hint="eastAsia" w:ascii="宋体" w:hAnsi="宋体" w:cs="Arial"/>
              </w:rPr>
              <w:t>已按</w:t>
            </w:r>
            <w:r>
              <w:rPr>
                <w:rFonts w:hint="eastAsia" w:ascii="宋体" w:hAnsi="宋体"/>
                <w:szCs w:val="21"/>
                <w:lang w:eastAsia="zh-CN"/>
              </w:rPr>
              <w:t>招标文件</w:t>
            </w:r>
            <w:r>
              <w:rPr>
                <w:rFonts w:hint="eastAsia" w:ascii="宋体" w:hAnsi="宋体" w:cs="Arial"/>
              </w:rPr>
              <w:t>要求提交，</w:t>
            </w:r>
            <w:r>
              <w:rPr>
                <w:rFonts w:hint="eastAsia" w:ascii="宋体" w:hAnsi="宋体" w:cs="Arial"/>
                <w:b/>
              </w:rPr>
              <w:t>文件中附：投标保证金汇款凭证或保函复印件</w:t>
            </w:r>
            <w:r>
              <w:rPr>
                <w:rFonts w:hint="eastAsia" w:ascii="宋体" w:hAnsi="宋体" w:cs="Arial"/>
                <w:b/>
                <w:lang w:eastAsia="zh-CN"/>
              </w:rPr>
              <w:t>。</w:t>
            </w:r>
          </w:p>
        </w:tc>
      </w:tr>
      <w:tr w14:paraId="4743BD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5" w:hRule="atLeast"/>
        </w:trPr>
        <w:tc>
          <w:tcPr>
            <w:tcW w:w="284" w:type="dxa"/>
            <w:vMerge w:val="continue"/>
            <w:tcBorders>
              <w:right w:val="single" w:color="auto" w:sz="4" w:space="0"/>
            </w:tcBorders>
            <w:vAlign w:val="center"/>
          </w:tcPr>
          <w:p w14:paraId="6F4019E9">
            <w:pPr>
              <w:spacing w:line="240" w:lineRule="exact"/>
              <w:jc w:val="center"/>
              <w:rPr>
                <w:rFonts w:ascii="宋体" w:hAnsi="宋体"/>
                <w:szCs w:val="21"/>
              </w:rPr>
            </w:pPr>
          </w:p>
        </w:tc>
        <w:tc>
          <w:tcPr>
            <w:tcW w:w="782" w:type="dxa"/>
            <w:vMerge w:val="continue"/>
            <w:tcBorders>
              <w:right w:val="single" w:color="auto" w:sz="4" w:space="0"/>
            </w:tcBorders>
            <w:vAlign w:val="center"/>
          </w:tcPr>
          <w:p w14:paraId="2AB98084">
            <w:pPr>
              <w:spacing w:line="240" w:lineRule="exact"/>
              <w:jc w:val="center"/>
              <w:rPr>
                <w:rFonts w:ascii="宋体" w:hAnsi="宋体"/>
                <w:szCs w:val="21"/>
              </w:rPr>
            </w:pPr>
          </w:p>
        </w:tc>
        <w:tc>
          <w:tcPr>
            <w:tcW w:w="1724" w:type="dxa"/>
            <w:tcBorders>
              <w:top w:val="single" w:color="auto" w:sz="4" w:space="0"/>
              <w:left w:val="single" w:color="auto" w:sz="4" w:space="0"/>
              <w:bottom w:val="single" w:color="auto" w:sz="4" w:space="0"/>
              <w:right w:val="single" w:color="auto" w:sz="4" w:space="0"/>
            </w:tcBorders>
            <w:vAlign w:val="center"/>
          </w:tcPr>
          <w:p w14:paraId="25AF105F">
            <w:pPr>
              <w:spacing w:line="240" w:lineRule="exact"/>
              <w:jc w:val="center"/>
              <w:rPr>
                <w:rFonts w:ascii="宋体" w:hAnsi="宋体"/>
                <w:szCs w:val="21"/>
              </w:rPr>
            </w:pPr>
            <w:r>
              <w:rPr>
                <w:rFonts w:hint="eastAsia" w:ascii="宋体" w:hAnsi="宋体"/>
                <w:szCs w:val="21"/>
              </w:rPr>
              <w:t>服务质量要求</w:t>
            </w:r>
          </w:p>
        </w:tc>
        <w:tc>
          <w:tcPr>
            <w:tcW w:w="6565" w:type="dxa"/>
            <w:tcBorders>
              <w:top w:val="single" w:color="auto" w:sz="4" w:space="0"/>
              <w:left w:val="single" w:color="auto" w:sz="4" w:space="0"/>
              <w:bottom w:val="single" w:color="auto" w:sz="4" w:space="0"/>
              <w:right w:val="single" w:color="auto" w:sz="4" w:space="0"/>
            </w:tcBorders>
            <w:vAlign w:val="center"/>
          </w:tcPr>
          <w:p w14:paraId="059C7AF3">
            <w:pPr>
              <w:spacing w:line="240" w:lineRule="exact"/>
              <w:rPr>
                <w:rFonts w:ascii="宋体" w:hAnsi="宋体"/>
                <w:szCs w:val="21"/>
              </w:rPr>
            </w:pPr>
            <w:r>
              <w:rPr>
                <w:rFonts w:hint="eastAsia" w:ascii="宋体" w:hAnsi="宋体"/>
                <w:szCs w:val="21"/>
              </w:rPr>
              <w:t>符合</w:t>
            </w:r>
            <w:r>
              <w:rPr>
                <w:rFonts w:hint="eastAsia" w:ascii="宋体" w:hAnsi="宋体"/>
                <w:szCs w:val="21"/>
                <w:lang w:eastAsia="zh-CN"/>
              </w:rPr>
              <w:t>招标文件</w:t>
            </w:r>
            <w:r>
              <w:rPr>
                <w:rFonts w:hint="eastAsia" w:ascii="宋体" w:hAnsi="宋体"/>
                <w:szCs w:val="21"/>
              </w:rPr>
              <w:t>的要求</w:t>
            </w:r>
          </w:p>
        </w:tc>
      </w:tr>
      <w:tr w14:paraId="5E3EC1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5" w:hRule="atLeast"/>
        </w:trPr>
        <w:tc>
          <w:tcPr>
            <w:tcW w:w="284" w:type="dxa"/>
            <w:tcBorders>
              <w:right w:val="single" w:color="auto" w:sz="4" w:space="0"/>
            </w:tcBorders>
            <w:vAlign w:val="center"/>
          </w:tcPr>
          <w:p w14:paraId="7C27BA6F">
            <w:pPr>
              <w:spacing w:line="240" w:lineRule="exact"/>
              <w:jc w:val="center"/>
              <w:rPr>
                <w:rFonts w:ascii="宋体" w:hAnsi="宋体"/>
                <w:szCs w:val="21"/>
              </w:rPr>
            </w:pPr>
          </w:p>
        </w:tc>
        <w:tc>
          <w:tcPr>
            <w:tcW w:w="782" w:type="dxa"/>
            <w:tcBorders>
              <w:right w:val="single" w:color="auto" w:sz="4" w:space="0"/>
            </w:tcBorders>
            <w:vAlign w:val="center"/>
          </w:tcPr>
          <w:p w14:paraId="30941607">
            <w:pPr>
              <w:spacing w:line="240" w:lineRule="exact"/>
              <w:jc w:val="center"/>
              <w:rPr>
                <w:rFonts w:ascii="宋体" w:hAnsi="宋体"/>
                <w:szCs w:val="21"/>
              </w:rPr>
            </w:pPr>
          </w:p>
        </w:tc>
        <w:tc>
          <w:tcPr>
            <w:tcW w:w="1724" w:type="dxa"/>
            <w:tcBorders>
              <w:top w:val="single" w:color="auto" w:sz="4" w:space="0"/>
              <w:left w:val="single" w:color="auto" w:sz="4" w:space="0"/>
              <w:right w:val="single" w:color="auto" w:sz="4" w:space="0"/>
            </w:tcBorders>
            <w:vAlign w:val="center"/>
          </w:tcPr>
          <w:p w14:paraId="56024988">
            <w:pPr>
              <w:spacing w:line="240" w:lineRule="exact"/>
              <w:jc w:val="center"/>
              <w:rPr>
                <w:rFonts w:hint="eastAsia" w:ascii="宋体" w:hAnsi="宋体" w:eastAsiaTheme="minorEastAsia"/>
                <w:szCs w:val="21"/>
                <w:lang w:val="en-US" w:eastAsia="zh-CN"/>
              </w:rPr>
            </w:pPr>
            <w:r>
              <w:rPr>
                <w:rFonts w:hint="eastAsia" w:ascii="宋体" w:hAnsi="宋体"/>
                <w:szCs w:val="21"/>
                <w:lang w:val="en-US" w:eastAsia="zh-CN"/>
              </w:rPr>
              <w:t>报价</w:t>
            </w:r>
          </w:p>
        </w:tc>
        <w:tc>
          <w:tcPr>
            <w:tcW w:w="6565" w:type="dxa"/>
            <w:tcBorders>
              <w:top w:val="single" w:color="auto" w:sz="4" w:space="0"/>
              <w:left w:val="single" w:color="auto" w:sz="4" w:space="0"/>
              <w:right w:val="single" w:color="auto" w:sz="4" w:space="0"/>
            </w:tcBorders>
            <w:vAlign w:val="center"/>
          </w:tcPr>
          <w:p w14:paraId="67E0DF46">
            <w:pPr>
              <w:spacing w:line="240" w:lineRule="exact"/>
              <w:rPr>
                <w:rFonts w:hint="default" w:ascii="宋体" w:hAnsi="宋体" w:eastAsiaTheme="minorEastAsia"/>
                <w:szCs w:val="21"/>
                <w:lang w:val="en-US" w:eastAsia="zh-CN"/>
              </w:rPr>
            </w:pPr>
            <w:r>
              <w:rPr>
                <w:rFonts w:hint="eastAsia" w:ascii="宋体" w:hAnsi="宋体"/>
                <w:szCs w:val="21"/>
                <w:lang w:val="en-US" w:eastAsia="zh-CN"/>
              </w:rPr>
              <w:t>一个投标人只能有一个有效报价，且不得超过最高限价</w:t>
            </w:r>
          </w:p>
        </w:tc>
      </w:tr>
    </w:tbl>
    <w:p w14:paraId="7189F32E">
      <w:pPr>
        <w:spacing w:line="360" w:lineRule="auto"/>
        <w:ind w:firstLine="361" w:firstLineChars="171"/>
        <w:rPr>
          <w:rFonts w:ascii="宋体" w:hAnsi="宋体"/>
          <w:szCs w:val="21"/>
        </w:rPr>
      </w:pPr>
      <w:r>
        <w:rPr>
          <w:rFonts w:hint="eastAsia" w:ascii="宋体" w:hAnsi="宋体"/>
          <w:b/>
          <w:szCs w:val="21"/>
        </w:rPr>
        <w:t>注：形式、资格、响应性评审中有一项不合格，为初步评审不合格。</w:t>
      </w:r>
    </w:p>
    <w:p w14:paraId="5AF1DDE9">
      <w:pPr>
        <w:spacing w:line="360" w:lineRule="auto"/>
        <w:ind w:firstLine="361" w:firstLineChars="171"/>
        <w:rPr>
          <w:rFonts w:ascii="宋体" w:hAnsi="宋体"/>
          <w:b/>
          <w:szCs w:val="21"/>
        </w:rPr>
      </w:pPr>
      <w:r>
        <w:rPr>
          <w:rFonts w:hint="eastAsia" w:ascii="宋体" w:hAnsi="宋体"/>
          <w:b/>
          <w:szCs w:val="21"/>
          <w:lang w:val="en-US" w:eastAsia="zh-CN"/>
        </w:rPr>
        <w:t>25</w:t>
      </w:r>
      <w:r>
        <w:rPr>
          <w:rFonts w:hint="eastAsia" w:ascii="宋体" w:hAnsi="宋体"/>
          <w:b/>
          <w:szCs w:val="21"/>
        </w:rPr>
        <w:t>.3评标委员会对初步评审合格的</w:t>
      </w:r>
      <w:r>
        <w:rPr>
          <w:rFonts w:hint="eastAsia" w:ascii="宋体" w:hAnsi="宋体"/>
          <w:b/>
          <w:szCs w:val="21"/>
          <w:lang w:eastAsia="zh-CN"/>
        </w:rPr>
        <w:t>潜在投标人</w:t>
      </w:r>
      <w:r>
        <w:rPr>
          <w:rFonts w:hint="eastAsia" w:ascii="宋体" w:hAnsi="宋体"/>
          <w:b/>
          <w:szCs w:val="21"/>
        </w:rPr>
        <w:t>进行详细审查和综合评分；初步评审不合格的</w:t>
      </w:r>
      <w:r>
        <w:rPr>
          <w:rFonts w:hint="eastAsia" w:ascii="宋体" w:hAnsi="宋体"/>
          <w:b/>
          <w:szCs w:val="21"/>
          <w:lang w:eastAsia="zh-CN"/>
        </w:rPr>
        <w:t>潜在投标人</w:t>
      </w:r>
      <w:r>
        <w:rPr>
          <w:rFonts w:hint="eastAsia" w:ascii="宋体" w:hAnsi="宋体"/>
          <w:b/>
          <w:szCs w:val="21"/>
        </w:rPr>
        <w:t>不得进入详细审查及综合评分。</w:t>
      </w:r>
    </w:p>
    <w:p w14:paraId="1332FEAC">
      <w:pPr>
        <w:spacing w:line="360" w:lineRule="auto"/>
        <w:ind w:firstLine="359" w:firstLineChars="171"/>
        <w:rPr>
          <w:rFonts w:ascii="宋体" w:hAnsi="宋体"/>
          <w:szCs w:val="21"/>
        </w:rPr>
      </w:pPr>
      <w:r>
        <w:rPr>
          <w:rFonts w:hint="eastAsia" w:ascii="宋体" w:hAnsi="宋体"/>
          <w:szCs w:val="21"/>
          <w:lang w:val="en-US" w:eastAsia="zh-CN"/>
        </w:rPr>
        <w:t>25</w:t>
      </w:r>
      <w:r>
        <w:rPr>
          <w:rFonts w:hint="eastAsia" w:ascii="宋体" w:hAnsi="宋体"/>
          <w:szCs w:val="21"/>
        </w:rPr>
        <w:t>.3.1</w:t>
      </w:r>
      <w:r>
        <w:rPr>
          <w:rFonts w:hint="eastAsia" w:hAnsi="Arial"/>
          <w:color w:val="000000"/>
          <w:lang w:val="zh-CN"/>
        </w:rPr>
        <w:t>在评审工作期间</w:t>
      </w:r>
      <w:r>
        <w:rPr>
          <w:rFonts w:hint="eastAsia" w:ascii="宋体" w:hAnsi="宋体"/>
          <w:szCs w:val="21"/>
        </w:rPr>
        <w:t>，评标委员会应当严格遵循保密原则，未经响应</w:t>
      </w:r>
      <w:r>
        <w:rPr>
          <w:rFonts w:hint="eastAsia" w:ascii="宋体" w:hAnsi="宋体"/>
          <w:szCs w:val="21"/>
          <w:lang w:eastAsia="zh-CN"/>
        </w:rPr>
        <w:t>潜在投标人</w:t>
      </w:r>
      <w:r>
        <w:rPr>
          <w:rFonts w:hint="eastAsia" w:ascii="宋体" w:hAnsi="宋体"/>
          <w:szCs w:val="21"/>
        </w:rPr>
        <w:t>同意不得向任何人透露当事人技术、商务和其他重要信息。</w:t>
      </w:r>
    </w:p>
    <w:p w14:paraId="4029DF38">
      <w:pPr>
        <w:spacing w:line="360" w:lineRule="auto"/>
        <w:ind w:firstLine="359" w:firstLineChars="171"/>
        <w:rPr>
          <w:rFonts w:ascii="宋体" w:hAnsi="宋体"/>
          <w:szCs w:val="21"/>
        </w:rPr>
      </w:pPr>
      <w:r>
        <w:rPr>
          <w:rFonts w:hint="eastAsia" w:ascii="宋体" w:hAnsi="宋体"/>
          <w:szCs w:val="21"/>
          <w:lang w:val="en-US" w:eastAsia="zh-CN"/>
        </w:rPr>
        <w:t>25</w:t>
      </w:r>
      <w:r>
        <w:rPr>
          <w:rFonts w:hint="eastAsia" w:ascii="宋体" w:hAnsi="宋体"/>
          <w:szCs w:val="21"/>
        </w:rPr>
        <w:t xml:space="preserve">.3.2 </w:t>
      </w:r>
      <w:r>
        <w:rPr>
          <w:rFonts w:hint="eastAsia" w:ascii="宋体" w:hAnsi="宋体"/>
          <w:szCs w:val="21"/>
          <w:lang w:eastAsia="zh-CN"/>
        </w:rPr>
        <w:t>招标文件</w:t>
      </w:r>
      <w:r>
        <w:rPr>
          <w:rFonts w:hint="eastAsia" w:ascii="宋体" w:hAnsi="宋体"/>
          <w:szCs w:val="21"/>
        </w:rPr>
        <w:t>的修正：评标委员会可以修改</w:t>
      </w:r>
      <w:r>
        <w:rPr>
          <w:rFonts w:hint="eastAsia" w:ascii="宋体" w:hAnsi="宋体"/>
          <w:szCs w:val="21"/>
          <w:lang w:eastAsia="zh-CN"/>
        </w:rPr>
        <w:t>招标文件</w:t>
      </w:r>
      <w:r>
        <w:rPr>
          <w:rFonts w:hint="eastAsia" w:ascii="宋体" w:hAnsi="宋体"/>
          <w:szCs w:val="21"/>
        </w:rPr>
        <w:t>。但涉及实质性变动的，应取得评标委员会小组的一致同意，并以书面形式通知所有参加投标的</w:t>
      </w:r>
      <w:r>
        <w:rPr>
          <w:rFonts w:hint="eastAsia" w:ascii="宋体" w:hAnsi="宋体"/>
          <w:szCs w:val="21"/>
          <w:lang w:eastAsia="zh-CN"/>
        </w:rPr>
        <w:t>潜在投标人</w:t>
      </w:r>
      <w:r>
        <w:rPr>
          <w:rFonts w:hint="eastAsia" w:ascii="宋体" w:hAnsi="宋体"/>
          <w:szCs w:val="21"/>
        </w:rPr>
        <w:t xml:space="preserve">；但任何形式的决定须以符合公平、公正原则和有利于项目的顺利实施为前提。 </w:t>
      </w:r>
    </w:p>
    <w:p w14:paraId="3AB3E0DC">
      <w:pPr>
        <w:spacing w:line="360" w:lineRule="auto"/>
        <w:ind w:firstLine="359" w:firstLineChars="171"/>
        <w:rPr>
          <w:rFonts w:ascii="宋体" w:hAnsi="宋体"/>
          <w:szCs w:val="21"/>
        </w:rPr>
      </w:pPr>
      <w:r>
        <w:rPr>
          <w:rFonts w:hint="eastAsia" w:ascii="宋体" w:hAnsi="宋体"/>
          <w:szCs w:val="21"/>
          <w:lang w:val="en-US" w:eastAsia="zh-CN"/>
        </w:rPr>
        <w:t>25</w:t>
      </w:r>
      <w:r>
        <w:rPr>
          <w:rFonts w:hint="eastAsia" w:ascii="宋体" w:hAnsi="宋体"/>
          <w:szCs w:val="21"/>
        </w:rPr>
        <w:t>.3.3  在投标过程中对</w:t>
      </w:r>
      <w:r>
        <w:rPr>
          <w:rFonts w:hint="eastAsia" w:ascii="宋体" w:hAnsi="宋体"/>
          <w:szCs w:val="21"/>
          <w:lang w:eastAsia="zh-CN"/>
        </w:rPr>
        <w:t>招标文件</w:t>
      </w:r>
      <w:r>
        <w:rPr>
          <w:rFonts w:hint="eastAsia" w:ascii="宋体" w:hAnsi="宋体"/>
          <w:szCs w:val="21"/>
        </w:rPr>
        <w:t>实质响应的</w:t>
      </w:r>
      <w:r>
        <w:rPr>
          <w:rFonts w:hint="eastAsia" w:ascii="宋体" w:hAnsi="宋体"/>
          <w:szCs w:val="21"/>
          <w:lang w:eastAsia="zh-CN"/>
        </w:rPr>
        <w:t>潜在投标人</w:t>
      </w:r>
      <w:r>
        <w:rPr>
          <w:rFonts w:hint="eastAsia" w:ascii="宋体" w:hAnsi="宋体"/>
          <w:szCs w:val="21"/>
        </w:rPr>
        <w:t>不得低于三家。</w:t>
      </w:r>
    </w:p>
    <w:p w14:paraId="12FC7B74">
      <w:pPr>
        <w:spacing w:line="360" w:lineRule="auto"/>
        <w:ind w:firstLine="359" w:firstLineChars="171"/>
        <w:rPr>
          <w:rFonts w:hint="eastAsia" w:ascii="宋体" w:hAnsi="宋体" w:eastAsiaTheme="minorEastAsia"/>
          <w:szCs w:val="21"/>
          <w:lang w:eastAsia="zh-CN"/>
        </w:rPr>
      </w:pPr>
      <w:r>
        <w:rPr>
          <w:rFonts w:hint="eastAsia" w:ascii="宋体" w:hAnsi="宋体"/>
          <w:szCs w:val="21"/>
          <w:lang w:val="en-US" w:eastAsia="zh-CN"/>
        </w:rPr>
        <w:t>25</w:t>
      </w:r>
      <w:r>
        <w:rPr>
          <w:rFonts w:hint="eastAsia" w:ascii="宋体" w:hAnsi="宋体"/>
          <w:szCs w:val="21"/>
        </w:rPr>
        <w:t>.3.4  在投标过程中，</w:t>
      </w:r>
      <w:r>
        <w:rPr>
          <w:rFonts w:hint="eastAsia" w:ascii="宋体" w:hAnsi="宋体"/>
          <w:szCs w:val="21"/>
          <w:lang w:eastAsia="zh-CN"/>
        </w:rPr>
        <w:t>潜在投标人</w:t>
      </w:r>
      <w:r>
        <w:rPr>
          <w:rFonts w:hint="eastAsia" w:ascii="宋体" w:hAnsi="宋体"/>
          <w:szCs w:val="21"/>
        </w:rPr>
        <w:t>提交的澄清文件，由</w:t>
      </w:r>
      <w:r>
        <w:rPr>
          <w:rFonts w:hint="eastAsia" w:ascii="宋体" w:hAnsi="宋体"/>
          <w:szCs w:val="21"/>
          <w:lang w:eastAsia="zh-CN"/>
        </w:rPr>
        <w:t>潜在投标人</w:t>
      </w:r>
      <w:r>
        <w:rPr>
          <w:rFonts w:hint="eastAsia" w:ascii="宋体" w:hAnsi="宋体"/>
          <w:szCs w:val="21"/>
        </w:rPr>
        <w:t>法人代表或授权代表签署后生效，</w:t>
      </w:r>
      <w:r>
        <w:rPr>
          <w:rFonts w:hint="eastAsia" w:ascii="宋体" w:hAnsi="宋体"/>
          <w:szCs w:val="21"/>
          <w:lang w:eastAsia="zh-CN"/>
        </w:rPr>
        <w:t>潜在投标人</w:t>
      </w:r>
      <w:r>
        <w:rPr>
          <w:rFonts w:hint="eastAsia" w:ascii="宋体" w:hAnsi="宋体"/>
          <w:szCs w:val="21"/>
        </w:rPr>
        <w:t>应受其约束</w:t>
      </w:r>
    </w:p>
    <w:p w14:paraId="125D50B5">
      <w:pPr>
        <w:spacing w:line="360" w:lineRule="auto"/>
        <w:ind w:firstLine="359" w:firstLineChars="171"/>
        <w:rPr>
          <w:rFonts w:ascii="宋体" w:hAnsi="宋体"/>
          <w:b/>
          <w:szCs w:val="21"/>
        </w:rPr>
      </w:pPr>
      <w:r>
        <w:rPr>
          <w:rFonts w:hint="eastAsia" w:ascii="宋体" w:hAnsi="宋体"/>
          <w:szCs w:val="21"/>
          <w:lang w:val="en-US" w:eastAsia="zh-CN"/>
        </w:rPr>
        <w:t>25</w:t>
      </w:r>
      <w:r>
        <w:rPr>
          <w:rFonts w:hint="eastAsia" w:ascii="宋体" w:hAnsi="宋体"/>
          <w:szCs w:val="21"/>
        </w:rPr>
        <w:t>.3.5</w:t>
      </w:r>
      <w:r>
        <w:rPr>
          <w:rFonts w:hint="eastAsia" w:ascii="宋体" w:hAnsi="宋体"/>
          <w:b/>
          <w:szCs w:val="21"/>
        </w:rPr>
        <w:t>报价的评审</w:t>
      </w:r>
    </w:p>
    <w:p w14:paraId="46DCF848">
      <w:pPr>
        <w:spacing w:line="360" w:lineRule="auto"/>
        <w:ind w:firstLine="359" w:firstLineChars="171"/>
        <w:rPr>
          <w:rFonts w:ascii="宋体" w:hAnsi="宋体"/>
          <w:szCs w:val="21"/>
        </w:rPr>
      </w:pPr>
      <w:r>
        <w:rPr>
          <w:rFonts w:hint="eastAsia" w:ascii="宋体" w:hAnsi="宋体"/>
          <w:szCs w:val="21"/>
          <w:lang w:val="en-US" w:eastAsia="zh-CN"/>
        </w:rPr>
        <w:t>25</w:t>
      </w:r>
      <w:r>
        <w:rPr>
          <w:rFonts w:hint="eastAsia" w:ascii="宋体" w:hAnsi="宋体"/>
          <w:szCs w:val="21"/>
        </w:rPr>
        <w:t>.3.5.1超过</w:t>
      </w:r>
      <w:r>
        <w:rPr>
          <w:rFonts w:hint="eastAsia" w:ascii="宋体" w:hAnsi="宋体"/>
          <w:b/>
          <w:szCs w:val="21"/>
          <w:lang w:val="zh-CN"/>
        </w:rPr>
        <w:t>采购</w:t>
      </w:r>
      <w:r>
        <w:rPr>
          <w:rFonts w:hint="eastAsia" w:ascii="宋体" w:hAnsi="宋体"/>
          <w:b/>
          <w:szCs w:val="21"/>
        </w:rPr>
        <w:t>预算</w:t>
      </w:r>
      <w:r>
        <w:rPr>
          <w:rFonts w:hint="eastAsia" w:ascii="宋体" w:hAnsi="宋体"/>
          <w:szCs w:val="21"/>
        </w:rPr>
        <w:t>的报价将被拒绝。</w:t>
      </w:r>
    </w:p>
    <w:p w14:paraId="3D98270B">
      <w:pPr>
        <w:spacing w:line="360" w:lineRule="auto"/>
        <w:ind w:firstLine="359" w:firstLineChars="171"/>
        <w:rPr>
          <w:rFonts w:ascii="宋体" w:hAnsi="宋体"/>
          <w:szCs w:val="21"/>
        </w:rPr>
      </w:pPr>
      <w:r>
        <w:rPr>
          <w:rFonts w:hint="eastAsia" w:ascii="宋体" w:hAnsi="宋体"/>
          <w:szCs w:val="21"/>
          <w:lang w:val="en-US" w:eastAsia="zh-CN"/>
        </w:rPr>
        <w:t>25</w:t>
      </w:r>
      <w:r>
        <w:rPr>
          <w:rFonts w:hint="eastAsia" w:ascii="宋体" w:hAnsi="宋体"/>
          <w:szCs w:val="21"/>
        </w:rPr>
        <w:t>.3.5.2评标委员会对</w:t>
      </w:r>
      <w:r>
        <w:rPr>
          <w:rFonts w:hint="eastAsia" w:ascii="宋体" w:hAnsi="宋体"/>
          <w:szCs w:val="21"/>
          <w:lang w:eastAsia="zh-CN"/>
        </w:rPr>
        <w:t>潜在投标人</w:t>
      </w:r>
      <w:r>
        <w:rPr>
          <w:rFonts w:hint="eastAsia" w:ascii="宋体" w:hAnsi="宋体"/>
          <w:szCs w:val="21"/>
        </w:rPr>
        <w:t>的报价详细分析、核对每一份报价表，看其是否有计算上或累加上的算术误差，并加以修正。修正误差的原则如下：</w:t>
      </w:r>
    </w:p>
    <w:p w14:paraId="2426CBAF">
      <w:pPr>
        <w:spacing w:line="360" w:lineRule="auto"/>
        <w:ind w:firstLine="359" w:firstLineChars="171"/>
        <w:rPr>
          <w:rFonts w:ascii="宋体" w:hAnsi="宋体"/>
          <w:szCs w:val="21"/>
        </w:rPr>
      </w:pPr>
      <w:r>
        <w:rPr>
          <w:rFonts w:hint="eastAsia" w:ascii="宋体" w:hAnsi="宋体"/>
          <w:szCs w:val="21"/>
        </w:rPr>
        <w:t>a.大写金额与小写金额不一致的，以大写金额为准；</w:t>
      </w:r>
    </w:p>
    <w:p w14:paraId="04F9910D">
      <w:pPr>
        <w:spacing w:line="360" w:lineRule="auto"/>
        <w:ind w:firstLine="359" w:firstLineChars="171"/>
        <w:rPr>
          <w:rFonts w:ascii="宋体" w:hAnsi="宋体"/>
          <w:szCs w:val="21"/>
        </w:rPr>
      </w:pPr>
      <w:r>
        <w:rPr>
          <w:rFonts w:hint="eastAsia" w:ascii="宋体" w:hAnsi="宋体"/>
          <w:szCs w:val="21"/>
        </w:rPr>
        <w:t>b.总价金额与按单价汇总金额不一致的，以单价为准，修正总价（单价小数点明显错位的除外）。</w:t>
      </w:r>
    </w:p>
    <w:p w14:paraId="6FBE75C6">
      <w:pPr>
        <w:spacing w:line="360" w:lineRule="auto"/>
        <w:ind w:firstLine="359" w:firstLineChars="171"/>
        <w:rPr>
          <w:rFonts w:ascii="宋体" w:hAnsi="宋体"/>
          <w:szCs w:val="21"/>
        </w:rPr>
      </w:pPr>
      <w:r>
        <w:rPr>
          <w:rFonts w:hint="eastAsia" w:ascii="宋体" w:hAnsi="宋体"/>
          <w:szCs w:val="21"/>
          <w:lang w:val="en-US" w:eastAsia="zh-CN"/>
        </w:rPr>
        <w:t>25</w:t>
      </w:r>
      <w:r>
        <w:rPr>
          <w:rFonts w:hint="eastAsia" w:ascii="宋体" w:hAnsi="宋体"/>
          <w:szCs w:val="21"/>
        </w:rPr>
        <w:t>.3.5.3评标委员会按上述修正误差的原则调整的价格对其报价人具有约束力。如果报价人不接受修正后的价格，其报价将被拒绝。</w:t>
      </w:r>
    </w:p>
    <w:p w14:paraId="2294D695">
      <w:pPr>
        <w:spacing w:line="360" w:lineRule="auto"/>
        <w:ind w:firstLine="361" w:firstLineChars="171"/>
        <w:rPr>
          <w:rFonts w:ascii="宋体" w:hAnsi="宋体"/>
          <w:b/>
          <w:szCs w:val="21"/>
        </w:rPr>
      </w:pPr>
      <w:r>
        <w:rPr>
          <w:rFonts w:hint="eastAsia" w:ascii="宋体" w:hAnsi="宋体"/>
          <w:b/>
          <w:szCs w:val="21"/>
          <w:lang w:val="en-US" w:eastAsia="zh-CN"/>
        </w:rPr>
        <w:t>26</w:t>
      </w:r>
      <w:r>
        <w:rPr>
          <w:rFonts w:hint="eastAsia" w:ascii="宋体" w:hAnsi="宋体"/>
          <w:b/>
          <w:szCs w:val="21"/>
        </w:rPr>
        <w:t xml:space="preserve"> 评标委员会最终对</w:t>
      </w:r>
      <w:r>
        <w:rPr>
          <w:rFonts w:hint="eastAsia" w:ascii="宋体" w:hAnsi="宋体"/>
          <w:b/>
          <w:szCs w:val="21"/>
          <w:lang w:eastAsia="zh-CN"/>
        </w:rPr>
        <w:t>潜在投标人</w:t>
      </w:r>
      <w:r>
        <w:rPr>
          <w:rFonts w:hint="eastAsia" w:ascii="宋体" w:hAnsi="宋体"/>
          <w:b/>
          <w:szCs w:val="21"/>
        </w:rPr>
        <w:t>进行综合评分</w:t>
      </w:r>
    </w:p>
    <w:p w14:paraId="4CE7763E">
      <w:pPr>
        <w:spacing w:line="360" w:lineRule="auto"/>
        <w:ind w:firstLine="361" w:firstLineChars="171"/>
        <w:rPr>
          <w:rFonts w:ascii="宋体" w:hAnsi="宋体"/>
          <w:b/>
          <w:szCs w:val="21"/>
        </w:rPr>
      </w:pPr>
      <w:r>
        <w:rPr>
          <w:rFonts w:hint="eastAsia" w:ascii="宋体" w:hAnsi="宋体"/>
          <w:b/>
          <w:szCs w:val="21"/>
          <w:lang w:val="en-US" w:eastAsia="zh-CN"/>
        </w:rPr>
        <w:t>26</w:t>
      </w:r>
      <w:r>
        <w:rPr>
          <w:rFonts w:hint="eastAsia" w:ascii="宋体" w:hAnsi="宋体"/>
          <w:b/>
          <w:szCs w:val="21"/>
        </w:rPr>
        <w:t>.1评分表格如下：</w:t>
      </w:r>
    </w:p>
    <w:tbl>
      <w:tblPr>
        <w:tblStyle w:val="15"/>
        <w:tblW w:w="10092" w:type="dxa"/>
        <w:tblInd w:w="-238" w:type="dxa"/>
        <w:tblLayout w:type="fixed"/>
        <w:tblCellMar>
          <w:top w:w="0" w:type="dxa"/>
          <w:left w:w="108" w:type="dxa"/>
          <w:bottom w:w="0" w:type="dxa"/>
          <w:right w:w="108" w:type="dxa"/>
        </w:tblCellMar>
      </w:tblPr>
      <w:tblGrid>
        <w:gridCol w:w="761"/>
        <w:gridCol w:w="1131"/>
        <w:gridCol w:w="7526"/>
        <w:gridCol w:w="674"/>
      </w:tblGrid>
      <w:tr w14:paraId="22F38512">
        <w:tblPrEx>
          <w:tblCellMar>
            <w:top w:w="0" w:type="dxa"/>
            <w:left w:w="108" w:type="dxa"/>
            <w:bottom w:w="0" w:type="dxa"/>
            <w:right w:w="108" w:type="dxa"/>
          </w:tblCellMar>
        </w:tblPrEx>
        <w:trPr>
          <w:trHeight w:val="580" w:hRule="atLeast"/>
        </w:trPr>
        <w:tc>
          <w:tcPr>
            <w:tcW w:w="761" w:type="dxa"/>
            <w:tcBorders>
              <w:top w:val="single" w:color="auto" w:sz="4" w:space="0"/>
              <w:left w:val="single" w:color="auto" w:sz="4" w:space="0"/>
              <w:bottom w:val="single" w:color="auto" w:sz="4" w:space="0"/>
              <w:right w:val="single" w:color="auto" w:sz="4" w:space="0"/>
            </w:tcBorders>
            <w:vAlign w:val="center"/>
          </w:tcPr>
          <w:p w14:paraId="65CB7F02">
            <w:pPr>
              <w:widowControl/>
              <w:jc w:val="left"/>
              <w:rPr>
                <w:rFonts w:ascii="宋体" w:hAnsi="宋体" w:cs="Arial"/>
                <w:b/>
                <w:bCs/>
                <w:kern w:val="0"/>
                <w:szCs w:val="21"/>
              </w:rPr>
            </w:pPr>
            <w:r>
              <w:rPr>
                <w:rFonts w:hint="eastAsia" w:ascii="宋体" w:hAnsi="宋体" w:cs="Arial"/>
                <w:b/>
                <w:bCs/>
                <w:kern w:val="0"/>
                <w:szCs w:val="21"/>
              </w:rPr>
              <w:t>评审项目</w:t>
            </w:r>
          </w:p>
        </w:tc>
        <w:tc>
          <w:tcPr>
            <w:tcW w:w="1131" w:type="dxa"/>
            <w:tcBorders>
              <w:top w:val="single" w:color="auto" w:sz="4" w:space="0"/>
              <w:left w:val="single" w:color="auto" w:sz="4" w:space="0"/>
              <w:bottom w:val="single" w:color="auto" w:sz="4" w:space="0"/>
              <w:right w:val="single" w:color="auto" w:sz="4" w:space="0"/>
            </w:tcBorders>
            <w:vAlign w:val="center"/>
          </w:tcPr>
          <w:p w14:paraId="7D7F6E07">
            <w:pPr>
              <w:widowControl/>
              <w:jc w:val="center"/>
              <w:rPr>
                <w:rFonts w:ascii="宋体" w:hAnsi="宋体" w:cs="Arial"/>
                <w:b/>
                <w:bCs/>
                <w:kern w:val="0"/>
                <w:szCs w:val="21"/>
              </w:rPr>
            </w:pPr>
            <w:r>
              <w:rPr>
                <w:rFonts w:hint="eastAsia" w:ascii="宋体" w:hAnsi="宋体" w:cs="Arial"/>
                <w:b/>
                <w:bCs/>
                <w:kern w:val="0"/>
                <w:szCs w:val="21"/>
              </w:rPr>
              <w:t>标准分值</w:t>
            </w:r>
          </w:p>
        </w:tc>
        <w:tc>
          <w:tcPr>
            <w:tcW w:w="7526" w:type="dxa"/>
            <w:tcBorders>
              <w:top w:val="single" w:color="auto" w:sz="4" w:space="0"/>
              <w:left w:val="single" w:color="auto" w:sz="4" w:space="0"/>
              <w:bottom w:val="single" w:color="auto" w:sz="4" w:space="0"/>
              <w:right w:val="single" w:color="auto" w:sz="4" w:space="0"/>
            </w:tcBorders>
            <w:vAlign w:val="center"/>
          </w:tcPr>
          <w:p w14:paraId="637C32CB">
            <w:pPr>
              <w:widowControl/>
              <w:jc w:val="center"/>
              <w:rPr>
                <w:rFonts w:ascii="宋体" w:hAnsi="宋体" w:cs="Arial"/>
                <w:b/>
                <w:bCs/>
                <w:kern w:val="0"/>
                <w:szCs w:val="21"/>
              </w:rPr>
            </w:pPr>
            <w:r>
              <w:rPr>
                <w:rFonts w:hint="eastAsia" w:ascii="宋体" w:hAnsi="宋体" w:cs="Arial"/>
                <w:b/>
                <w:bCs/>
                <w:kern w:val="0"/>
                <w:szCs w:val="21"/>
              </w:rPr>
              <w:t>评分细则</w:t>
            </w:r>
          </w:p>
        </w:tc>
        <w:tc>
          <w:tcPr>
            <w:tcW w:w="674" w:type="dxa"/>
            <w:tcBorders>
              <w:top w:val="single" w:color="auto" w:sz="4" w:space="0"/>
              <w:left w:val="nil"/>
              <w:bottom w:val="single" w:color="auto" w:sz="4" w:space="0"/>
              <w:right w:val="single" w:color="auto" w:sz="4" w:space="0"/>
            </w:tcBorders>
            <w:vAlign w:val="center"/>
          </w:tcPr>
          <w:p w14:paraId="49066993">
            <w:pPr>
              <w:widowControl/>
              <w:jc w:val="left"/>
              <w:rPr>
                <w:rFonts w:ascii="宋体" w:hAnsi="宋体" w:cs="Arial"/>
                <w:kern w:val="0"/>
                <w:szCs w:val="21"/>
              </w:rPr>
            </w:pPr>
            <w:r>
              <w:rPr>
                <w:rFonts w:hint="eastAsia" w:ascii="宋体" w:hAnsi="宋体" w:cs="Arial"/>
                <w:kern w:val="0"/>
                <w:szCs w:val="21"/>
              </w:rPr>
              <w:t>得分</w:t>
            </w:r>
          </w:p>
        </w:tc>
      </w:tr>
      <w:tr w14:paraId="22D905E3">
        <w:tblPrEx>
          <w:tblCellMar>
            <w:top w:w="0" w:type="dxa"/>
            <w:left w:w="108" w:type="dxa"/>
            <w:bottom w:w="0" w:type="dxa"/>
            <w:right w:w="108" w:type="dxa"/>
          </w:tblCellMar>
        </w:tblPrEx>
        <w:trPr>
          <w:trHeight w:val="575" w:hRule="atLeast"/>
        </w:trPr>
        <w:tc>
          <w:tcPr>
            <w:tcW w:w="761" w:type="dxa"/>
            <w:tcBorders>
              <w:top w:val="nil"/>
              <w:left w:val="single" w:color="auto" w:sz="4" w:space="0"/>
              <w:bottom w:val="single" w:color="auto" w:sz="4" w:space="0"/>
              <w:right w:val="single" w:color="auto" w:sz="4" w:space="0"/>
            </w:tcBorders>
            <w:vAlign w:val="center"/>
          </w:tcPr>
          <w:p w14:paraId="18536306">
            <w:pPr>
              <w:widowControl/>
              <w:jc w:val="left"/>
              <w:rPr>
                <w:rFonts w:ascii="宋体" w:hAnsi="宋体" w:cs="Arial"/>
                <w:kern w:val="0"/>
                <w:szCs w:val="21"/>
              </w:rPr>
            </w:pPr>
            <w:r>
              <w:rPr>
                <w:rFonts w:hint="eastAsia" w:ascii="宋体" w:hAnsi="宋体" w:cs="Arial"/>
                <w:kern w:val="0"/>
                <w:szCs w:val="21"/>
              </w:rPr>
              <w:t>分值构成</w:t>
            </w:r>
          </w:p>
        </w:tc>
        <w:tc>
          <w:tcPr>
            <w:tcW w:w="1131" w:type="dxa"/>
            <w:tcBorders>
              <w:top w:val="nil"/>
              <w:left w:val="single" w:color="auto" w:sz="4" w:space="0"/>
              <w:bottom w:val="single" w:color="auto" w:sz="4" w:space="0"/>
              <w:right w:val="single" w:color="auto" w:sz="4" w:space="0"/>
            </w:tcBorders>
            <w:vAlign w:val="center"/>
          </w:tcPr>
          <w:p w14:paraId="274B553A">
            <w:pPr>
              <w:widowControl/>
              <w:jc w:val="center"/>
              <w:rPr>
                <w:rFonts w:ascii="宋体" w:hAnsi="宋体" w:cs="Arial"/>
                <w:kern w:val="0"/>
                <w:szCs w:val="21"/>
              </w:rPr>
            </w:pPr>
            <w:r>
              <w:rPr>
                <w:rFonts w:hint="eastAsia" w:ascii="宋体" w:hAnsi="宋体" w:cs="Arial"/>
                <w:kern w:val="0"/>
                <w:szCs w:val="21"/>
              </w:rPr>
              <w:t>100分</w:t>
            </w:r>
          </w:p>
        </w:tc>
        <w:tc>
          <w:tcPr>
            <w:tcW w:w="7526" w:type="dxa"/>
            <w:tcBorders>
              <w:top w:val="single" w:color="auto" w:sz="4" w:space="0"/>
              <w:left w:val="nil"/>
              <w:bottom w:val="single" w:color="auto" w:sz="4" w:space="0"/>
              <w:right w:val="single" w:color="auto" w:sz="4" w:space="0"/>
            </w:tcBorders>
            <w:vAlign w:val="center"/>
          </w:tcPr>
          <w:p w14:paraId="1E17B13A">
            <w:pPr>
              <w:widowControl/>
              <w:jc w:val="left"/>
              <w:rPr>
                <w:rFonts w:ascii="宋体" w:hAnsi="宋体" w:cs="Arial"/>
                <w:kern w:val="0"/>
                <w:szCs w:val="21"/>
              </w:rPr>
            </w:pPr>
            <w:r>
              <w:rPr>
                <w:rFonts w:hint="eastAsia" w:ascii="宋体" w:hAnsi="宋体" w:cs="Arial"/>
                <w:kern w:val="0"/>
                <w:szCs w:val="21"/>
              </w:rPr>
              <w:t xml:space="preserve">  投标报价分：10分；  商务部分：4</w:t>
            </w:r>
            <w:r>
              <w:rPr>
                <w:rFonts w:hint="eastAsia" w:ascii="宋体" w:hAnsi="宋体" w:cs="Arial"/>
                <w:kern w:val="0"/>
                <w:szCs w:val="21"/>
                <w:lang w:val="en-US" w:eastAsia="zh-CN"/>
              </w:rPr>
              <w:t>1</w:t>
            </w:r>
            <w:r>
              <w:rPr>
                <w:rFonts w:hint="eastAsia" w:ascii="宋体" w:hAnsi="宋体" w:cs="Arial"/>
                <w:kern w:val="0"/>
                <w:szCs w:val="21"/>
              </w:rPr>
              <w:t>分；技术部分：4</w:t>
            </w:r>
            <w:r>
              <w:rPr>
                <w:rFonts w:hint="eastAsia" w:ascii="宋体" w:hAnsi="宋体" w:cs="Arial"/>
                <w:kern w:val="0"/>
                <w:szCs w:val="21"/>
                <w:lang w:val="en-US" w:eastAsia="zh-CN"/>
              </w:rPr>
              <w:t>9</w:t>
            </w:r>
            <w:r>
              <w:rPr>
                <w:rFonts w:hint="eastAsia" w:ascii="宋体" w:hAnsi="宋体" w:cs="Arial"/>
                <w:kern w:val="0"/>
                <w:szCs w:val="21"/>
              </w:rPr>
              <w:t xml:space="preserve">分  </w:t>
            </w:r>
          </w:p>
        </w:tc>
        <w:tc>
          <w:tcPr>
            <w:tcW w:w="674" w:type="dxa"/>
            <w:tcBorders>
              <w:top w:val="single" w:color="auto" w:sz="4" w:space="0"/>
              <w:left w:val="nil"/>
              <w:bottom w:val="single" w:color="auto" w:sz="4" w:space="0"/>
              <w:right w:val="single" w:color="auto" w:sz="4" w:space="0"/>
            </w:tcBorders>
            <w:vAlign w:val="center"/>
          </w:tcPr>
          <w:p w14:paraId="1E40BA4F">
            <w:pPr>
              <w:widowControl/>
              <w:jc w:val="center"/>
              <w:rPr>
                <w:rFonts w:ascii="宋体" w:hAnsi="宋体" w:cs="Arial"/>
                <w:kern w:val="0"/>
                <w:szCs w:val="21"/>
              </w:rPr>
            </w:pPr>
            <w:r>
              <w:rPr>
                <w:rFonts w:hint="eastAsia" w:ascii="宋体" w:hAnsi="宋体" w:cs="Arial"/>
                <w:kern w:val="0"/>
                <w:szCs w:val="21"/>
              </w:rPr>
              <w:t>100</w:t>
            </w:r>
          </w:p>
        </w:tc>
      </w:tr>
      <w:tr w14:paraId="429E4B9F">
        <w:tblPrEx>
          <w:tblCellMar>
            <w:top w:w="0" w:type="dxa"/>
            <w:left w:w="108" w:type="dxa"/>
            <w:bottom w:w="0" w:type="dxa"/>
            <w:right w:w="108" w:type="dxa"/>
          </w:tblCellMar>
        </w:tblPrEx>
        <w:trPr>
          <w:trHeight w:val="1070" w:hRule="atLeast"/>
        </w:trPr>
        <w:tc>
          <w:tcPr>
            <w:tcW w:w="761" w:type="dxa"/>
            <w:tcBorders>
              <w:top w:val="single" w:color="auto" w:sz="4" w:space="0"/>
              <w:left w:val="single" w:color="auto" w:sz="4" w:space="0"/>
              <w:bottom w:val="single" w:color="auto" w:sz="4" w:space="0"/>
              <w:right w:val="single" w:color="auto" w:sz="4" w:space="0"/>
            </w:tcBorders>
            <w:vAlign w:val="center"/>
          </w:tcPr>
          <w:p w14:paraId="0CE681C0">
            <w:pPr>
              <w:widowControl/>
              <w:jc w:val="left"/>
              <w:rPr>
                <w:rFonts w:ascii="宋体" w:hAnsi="宋体" w:cs="Arial"/>
                <w:kern w:val="0"/>
                <w:szCs w:val="21"/>
              </w:rPr>
            </w:pPr>
            <w:r>
              <w:rPr>
                <w:rFonts w:hint="eastAsia" w:ascii="宋体" w:hAnsi="宋体" w:cs="Arial"/>
                <w:kern w:val="0"/>
                <w:szCs w:val="21"/>
              </w:rPr>
              <w:t>报价</w:t>
            </w:r>
          </w:p>
          <w:p w14:paraId="54147E71">
            <w:pPr>
              <w:widowControl/>
              <w:jc w:val="left"/>
              <w:rPr>
                <w:rFonts w:hint="eastAsia" w:ascii="宋体" w:hAnsi="宋体" w:cs="Arial"/>
                <w:kern w:val="0"/>
                <w:szCs w:val="21"/>
              </w:rPr>
            </w:pPr>
            <w:r>
              <w:rPr>
                <w:rFonts w:hint="eastAsia" w:ascii="宋体" w:hAnsi="宋体" w:cs="Arial"/>
                <w:kern w:val="0"/>
                <w:szCs w:val="21"/>
              </w:rPr>
              <w:t>部分</w:t>
            </w:r>
          </w:p>
        </w:tc>
        <w:tc>
          <w:tcPr>
            <w:tcW w:w="1131" w:type="dxa"/>
            <w:tcBorders>
              <w:top w:val="single" w:color="auto" w:sz="4" w:space="0"/>
              <w:left w:val="single" w:color="auto" w:sz="4" w:space="0"/>
              <w:bottom w:val="single" w:color="auto" w:sz="4" w:space="0"/>
              <w:right w:val="single" w:color="auto" w:sz="4" w:space="0"/>
            </w:tcBorders>
            <w:vAlign w:val="center"/>
          </w:tcPr>
          <w:p w14:paraId="07D2C54B">
            <w:pPr>
              <w:widowControl/>
              <w:jc w:val="center"/>
              <w:rPr>
                <w:rFonts w:hint="eastAsia" w:ascii="宋体" w:hAnsi="宋体" w:cs="Arial"/>
                <w:kern w:val="0"/>
                <w:szCs w:val="21"/>
                <w:lang w:val="en-US" w:eastAsia="zh-CN"/>
              </w:rPr>
            </w:pPr>
            <w:r>
              <w:rPr>
                <w:rFonts w:hint="eastAsia" w:ascii="宋体" w:hAnsi="宋体" w:cs="Arial"/>
                <w:kern w:val="0"/>
                <w:szCs w:val="21"/>
              </w:rPr>
              <w:t>价格分：</w:t>
            </w:r>
            <w:r>
              <w:rPr>
                <w:rFonts w:hint="eastAsia" w:ascii="宋体" w:hAnsi="宋体" w:cs="Arial"/>
                <w:kern w:val="0"/>
                <w:szCs w:val="21"/>
                <w:lang w:val="en-US" w:eastAsia="zh-CN"/>
              </w:rPr>
              <w:t>1</w:t>
            </w:r>
            <w:r>
              <w:rPr>
                <w:rFonts w:hint="eastAsia" w:ascii="宋体" w:hAnsi="宋体" w:cs="Arial"/>
                <w:kern w:val="0"/>
                <w:szCs w:val="21"/>
              </w:rPr>
              <w:t>0分</w:t>
            </w:r>
          </w:p>
        </w:tc>
        <w:tc>
          <w:tcPr>
            <w:tcW w:w="7526" w:type="dxa"/>
            <w:tcBorders>
              <w:top w:val="single" w:color="auto" w:sz="4" w:space="0"/>
              <w:left w:val="nil"/>
              <w:right w:val="single" w:color="auto" w:sz="4" w:space="0"/>
            </w:tcBorders>
            <w:vAlign w:val="center"/>
          </w:tcPr>
          <w:p w14:paraId="4DB7984F">
            <w:pPr>
              <w:widowControl/>
              <w:jc w:val="left"/>
              <w:rPr>
                <w:rFonts w:ascii="宋体" w:hAnsi="宋体"/>
                <w:szCs w:val="21"/>
              </w:rPr>
            </w:pPr>
            <w:r>
              <w:rPr>
                <w:rFonts w:hint="eastAsia" w:ascii="宋体" w:hAnsi="宋体"/>
                <w:szCs w:val="21"/>
              </w:rPr>
              <w:t>以评标委员会评审的</w:t>
            </w:r>
            <w:r>
              <w:rPr>
                <w:rFonts w:hint="eastAsia" w:ascii="宋体" w:hAnsi="宋体"/>
                <w:szCs w:val="21"/>
                <w:lang w:eastAsia="zh-CN"/>
              </w:rPr>
              <w:t>潜在投标人</w:t>
            </w:r>
            <w:r>
              <w:rPr>
                <w:rFonts w:hint="eastAsia" w:ascii="宋体" w:hAnsi="宋体"/>
                <w:szCs w:val="21"/>
              </w:rPr>
              <w:t>最低有效投标价格作为评标基准价。</w:t>
            </w:r>
          </w:p>
          <w:p w14:paraId="0654FBE0">
            <w:pPr>
              <w:tabs>
                <w:tab w:val="left" w:pos="7665"/>
              </w:tabs>
              <w:adjustRightInd w:val="0"/>
              <w:snapToGrid w:val="0"/>
              <w:spacing w:line="360" w:lineRule="auto"/>
              <w:jc w:val="left"/>
              <w:rPr>
                <w:rFonts w:ascii="宋体" w:hAnsi="宋体"/>
                <w:szCs w:val="21"/>
              </w:rPr>
            </w:pPr>
            <w:r>
              <w:rPr>
                <w:rFonts w:hint="eastAsia" w:ascii="宋体" w:hAnsi="宋体"/>
                <w:szCs w:val="21"/>
              </w:rPr>
              <w:t>投标报价得分=（评标基准价/投标报价）×</w:t>
            </w:r>
            <w:r>
              <w:rPr>
                <w:rFonts w:hint="eastAsia" w:ascii="宋体" w:hAnsi="宋体"/>
                <w:szCs w:val="21"/>
                <w:lang w:val="en-US" w:eastAsia="zh-CN"/>
              </w:rPr>
              <w:t>1</w:t>
            </w:r>
            <w:r>
              <w:rPr>
                <w:rFonts w:hint="eastAsia" w:ascii="宋体" w:hAnsi="宋体"/>
                <w:szCs w:val="21"/>
              </w:rPr>
              <w:t>0</w:t>
            </w:r>
          </w:p>
          <w:p w14:paraId="5BFC7C0B">
            <w:pPr>
              <w:snapToGrid w:val="0"/>
              <w:rPr>
                <w:rFonts w:ascii="宋体" w:hAnsi="宋体"/>
                <w:szCs w:val="21"/>
              </w:rPr>
            </w:pPr>
            <w:r>
              <w:rPr>
                <w:rFonts w:hint="eastAsia" w:ascii="宋体" w:hAnsi="宋体"/>
                <w:szCs w:val="21"/>
              </w:rPr>
              <w:t>注：</w:t>
            </w:r>
          </w:p>
          <w:p w14:paraId="339E05DD">
            <w:pPr>
              <w:snapToGrid w:val="0"/>
              <w:rPr>
                <w:rFonts w:ascii="宋体" w:hAnsi="宋体"/>
                <w:szCs w:val="21"/>
              </w:rPr>
            </w:pPr>
            <w:r>
              <w:rPr>
                <w:rFonts w:hint="eastAsia" w:ascii="宋体" w:hAnsi="宋体"/>
                <w:szCs w:val="21"/>
              </w:rPr>
              <w:t>1.经评标委员会评审的</w:t>
            </w:r>
            <w:r>
              <w:rPr>
                <w:rFonts w:hint="eastAsia" w:ascii="宋体" w:hAnsi="宋体"/>
                <w:szCs w:val="21"/>
                <w:lang w:eastAsia="zh-CN"/>
              </w:rPr>
              <w:t>潜在投标人</w:t>
            </w:r>
            <w:r>
              <w:rPr>
                <w:rFonts w:hint="eastAsia" w:ascii="宋体" w:hAnsi="宋体"/>
                <w:szCs w:val="21"/>
              </w:rPr>
              <w:t>报价未超过采购预算金额的为有效报价。</w:t>
            </w:r>
          </w:p>
          <w:p w14:paraId="3CE7E2E3">
            <w:pPr>
              <w:snapToGrid w:val="0"/>
              <w:rPr>
                <w:rFonts w:ascii="宋体" w:hAnsi="宋体"/>
                <w:kern w:val="0"/>
                <w:szCs w:val="21"/>
              </w:rPr>
            </w:pPr>
            <w:r>
              <w:rPr>
                <w:rFonts w:hint="eastAsia" w:ascii="宋体" w:hAnsi="宋体"/>
                <w:szCs w:val="21"/>
              </w:rPr>
              <w:t>2.经评标委员会评审的</w:t>
            </w:r>
            <w:r>
              <w:rPr>
                <w:rFonts w:hint="eastAsia" w:ascii="宋体" w:hAnsi="宋体"/>
                <w:szCs w:val="21"/>
                <w:lang w:eastAsia="zh-CN"/>
              </w:rPr>
              <w:t>潜在投标人</w:t>
            </w:r>
            <w:r>
              <w:rPr>
                <w:rFonts w:hint="eastAsia" w:ascii="宋体" w:hAnsi="宋体"/>
                <w:szCs w:val="21"/>
              </w:rPr>
              <w:t>报价</w:t>
            </w:r>
            <w:r>
              <w:rPr>
                <w:rFonts w:hint="eastAsia" w:ascii="宋体" w:hAnsi="宋体"/>
                <w:kern w:val="0"/>
                <w:szCs w:val="21"/>
              </w:rPr>
              <w:t>超出采购预算金额的将被拒绝。</w:t>
            </w:r>
          </w:p>
          <w:p w14:paraId="55893E03">
            <w:pPr>
              <w:widowControl/>
              <w:jc w:val="left"/>
              <w:rPr>
                <w:rStyle w:val="20"/>
                <w:rFonts w:hint="eastAsia" w:ascii="宋体" w:hAnsi="宋体"/>
                <w:b/>
                <w:szCs w:val="21"/>
                <w:highlight w:val="none"/>
                <w:lang w:eastAsia="zh-CN"/>
              </w:rPr>
            </w:pPr>
            <w:r>
              <w:rPr>
                <w:rFonts w:hint="eastAsia" w:ascii="宋体" w:hAnsi="宋体"/>
                <w:kern w:val="0"/>
                <w:szCs w:val="21"/>
              </w:rPr>
              <w:t>3.计算结果精确到小数点后两位。</w:t>
            </w:r>
          </w:p>
        </w:tc>
        <w:tc>
          <w:tcPr>
            <w:tcW w:w="674" w:type="dxa"/>
            <w:tcBorders>
              <w:top w:val="single" w:color="auto" w:sz="4" w:space="0"/>
              <w:left w:val="nil"/>
              <w:bottom w:val="single" w:color="auto" w:sz="4" w:space="0"/>
              <w:right w:val="single" w:color="auto" w:sz="4" w:space="0"/>
            </w:tcBorders>
            <w:vAlign w:val="center"/>
          </w:tcPr>
          <w:p w14:paraId="5935FB7D">
            <w:pPr>
              <w:widowControl/>
              <w:jc w:val="center"/>
              <w:rPr>
                <w:rFonts w:hint="default" w:ascii="宋体" w:hAnsi="宋体" w:cs="Arial" w:eastAsiaTheme="minorEastAsia"/>
                <w:kern w:val="0"/>
                <w:szCs w:val="21"/>
                <w:lang w:val="en-US" w:eastAsia="zh-CN"/>
              </w:rPr>
            </w:pPr>
            <w:r>
              <w:rPr>
                <w:rFonts w:hint="eastAsia" w:ascii="宋体" w:hAnsi="宋体" w:cs="Arial"/>
                <w:kern w:val="0"/>
                <w:szCs w:val="21"/>
                <w:lang w:val="en-US" w:eastAsia="zh-CN"/>
              </w:rPr>
              <w:t>0-10</w:t>
            </w:r>
          </w:p>
        </w:tc>
      </w:tr>
      <w:tr w14:paraId="2603ED22">
        <w:tblPrEx>
          <w:tblCellMar>
            <w:top w:w="0" w:type="dxa"/>
            <w:left w:w="108" w:type="dxa"/>
            <w:bottom w:w="0" w:type="dxa"/>
            <w:right w:w="108" w:type="dxa"/>
          </w:tblCellMar>
        </w:tblPrEx>
        <w:trPr>
          <w:trHeight w:val="1070" w:hRule="atLeast"/>
        </w:trPr>
        <w:tc>
          <w:tcPr>
            <w:tcW w:w="761" w:type="dxa"/>
            <w:vMerge w:val="restart"/>
            <w:tcBorders>
              <w:top w:val="single" w:color="auto" w:sz="4" w:space="0"/>
              <w:left w:val="single" w:color="auto" w:sz="4" w:space="0"/>
              <w:bottom w:val="single" w:color="auto" w:sz="4" w:space="0"/>
              <w:right w:val="single" w:color="auto" w:sz="4" w:space="0"/>
            </w:tcBorders>
            <w:vAlign w:val="center"/>
          </w:tcPr>
          <w:p w14:paraId="46E6A175">
            <w:pPr>
              <w:widowControl/>
              <w:jc w:val="center"/>
              <w:rPr>
                <w:rFonts w:ascii="宋体" w:hAnsi="宋体" w:cs="Arial"/>
                <w:kern w:val="0"/>
                <w:szCs w:val="21"/>
              </w:rPr>
            </w:pPr>
            <w:r>
              <w:rPr>
                <w:rFonts w:hint="eastAsia" w:ascii="宋体" w:hAnsi="宋体" w:cs="Arial"/>
                <w:kern w:val="0"/>
                <w:szCs w:val="21"/>
              </w:rPr>
              <w:t>商务部分</w:t>
            </w:r>
            <w:r>
              <w:rPr>
                <w:rFonts w:hint="eastAsia" w:ascii="宋体" w:hAnsi="宋体" w:cs="Arial"/>
                <w:kern w:val="0"/>
                <w:szCs w:val="21"/>
                <w:lang w:val="en-US" w:eastAsia="zh-CN"/>
              </w:rPr>
              <w:t>41</w:t>
            </w:r>
            <w:r>
              <w:rPr>
                <w:rFonts w:hint="eastAsia" w:ascii="宋体" w:hAnsi="宋体" w:cs="Arial"/>
                <w:kern w:val="0"/>
                <w:szCs w:val="21"/>
              </w:rPr>
              <w:t>分</w:t>
            </w:r>
          </w:p>
        </w:tc>
        <w:tc>
          <w:tcPr>
            <w:tcW w:w="1131" w:type="dxa"/>
            <w:tcBorders>
              <w:top w:val="single" w:color="auto" w:sz="4" w:space="0"/>
              <w:left w:val="single" w:color="auto" w:sz="4" w:space="0"/>
              <w:bottom w:val="single" w:color="auto" w:sz="4" w:space="0"/>
              <w:right w:val="single" w:color="auto" w:sz="4" w:space="0"/>
            </w:tcBorders>
            <w:vAlign w:val="center"/>
          </w:tcPr>
          <w:p w14:paraId="210913CB">
            <w:pPr>
              <w:widowControl/>
              <w:jc w:val="center"/>
              <w:rPr>
                <w:rFonts w:hint="default" w:ascii="宋体" w:hAnsi="宋体" w:cs="Arial" w:eastAsiaTheme="minorEastAsia"/>
                <w:kern w:val="0"/>
                <w:szCs w:val="21"/>
                <w:lang w:val="en-US" w:eastAsia="zh-CN"/>
              </w:rPr>
            </w:pPr>
            <w:r>
              <w:rPr>
                <w:rFonts w:hint="eastAsia" w:ascii="宋体" w:hAnsi="宋体" w:cs="Arial"/>
                <w:kern w:val="0"/>
                <w:szCs w:val="21"/>
                <w:lang w:val="en-US" w:eastAsia="zh-CN"/>
              </w:rPr>
              <w:t>类似业绩</w:t>
            </w:r>
          </w:p>
        </w:tc>
        <w:tc>
          <w:tcPr>
            <w:tcW w:w="7526" w:type="dxa"/>
            <w:tcBorders>
              <w:top w:val="single" w:color="auto" w:sz="4" w:space="0"/>
              <w:left w:val="nil"/>
              <w:right w:val="single" w:color="auto" w:sz="4" w:space="0"/>
            </w:tcBorders>
            <w:vAlign w:val="center"/>
          </w:tcPr>
          <w:p w14:paraId="5BB4B343">
            <w:pPr>
              <w:adjustRightInd w:val="0"/>
              <w:snapToGrid w:val="0"/>
              <w:rPr>
                <w:rFonts w:hint="eastAsia" w:ascii="宋体" w:hAnsi="宋体" w:eastAsia="宋体" w:cs="宋体"/>
                <w:sz w:val="22"/>
                <w:szCs w:val="22"/>
                <w:highlight w:val="none"/>
                <w:lang w:val="en-US" w:eastAsia="zh-CN"/>
              </w:rPr>
            </w:pPr>
            <w:r>
              <w:rPr>
                <w:rFonts w:hint="eastAsia" w:ascii="宋体" w:hAnsi="宋体" w:eastAsia="宋体" w:cs="宋体"/>
                <w:color w:val="000000"/>
                <w:kern w:val="0"/>
                <w:sz w:val="22"/>
                <w:szCs w:val="22"/>
                <w:highlight w:val="none"/>
                <w:lang w:val="en-US" w:eastAsia="zh-CN" w:bidi="ar"/>
              </w:rPr>
              <w:t xml:space="preserve"> </w:t>
            </w:r>
            <w:r>
              <w:rPr>
                <w:rStyle w:val="20"/>
                <w:rFonts w:hint="eastAsia" w:ascii="宋体" w:hAnsi="宋体"/>
                <w:szCs w:val="21"/>
                <w:highlight w:val="none"/>
                <w:lang w:val="zh-CN"/>
              </w:rPr>
              <w:t>潜在投标人近</w:t>
            </w:r>
            <w:r>
              <w:rPr>
                <w:rStyle w:val="20"/>
                <w:rFonts w:hint="eastAsia" w:ascii="宋体" w:hAnsi="宋体"/>
                <w:szCs w:val="21"/>
                <w:highlight w:val="none"/>
                <w:lang w:val="en-US" w:eastAsia="zh-CN"/>
              </w:rPr>
              <w:t>三</w:t>
            </w:r>
            <w:r>
              <w:rPr>
                <w:rStyle w:val="20"/>
                <w:rFonts w:hint="eastAsia" w:ascii="宋体" w:hAnsi="宋体"/>
                <w:szCs w:val="21"/>
                <w:highlight w:val="none"/>
                <w:lang w:val="zh-CN"/>
              </w:rPr>
              <w:t>年</w:t>
            </w:r>
            <w:r>
              <w:rPr>
                <w:rFonts w:hint="eastAsia" w:ascii="宋体" w:hAnsi="宋体" w:eastAsia="宋体" w:cs="宋体"/>
                <w:sz w:val="22"/>
                <w:szCs w:val="22"/>
                <w:highlight w:val="none"/>
              </w:rPr>
              <w:t>（自20</w:t>
            </w:r>
            <w:r>
              <w:rPr>
                <w:rFonts w:hint="eastAsia" w:ascii="宋体" w:hAnsi="宋体" w:eastAsia="宋体" w:cs="宋体"/>
                <w:sz w:val="22"/>
                <w:szCs w:val="22"/>
                <w:highlight w:val="none"/>
                <w:lang w:val="en-US" w:eastAsia="zh-CN"/>
              </w:rPr>
              <w:t>22</w:t>
            </w:r>
            <w:r>
              <w:rPr>
                <w:rFonts w:hint="eastAsia" w:ascii="宋体" w:hAnsi="宋体" w:eastAsia="宋体" w:cs="宋体"/>
                <w:sz w:val="22"/>
                <w:szCs w:val="22"/>
                <w:highlight w:val="none"/>
              </w:rPr>
              <w:t>年</w:t>
            </w:r>
            <w:r>
              <w:rPr>
                <w:rFonts w:hint="eastAsia" w:ascii="宋体" w:hAnsi="宋体" w:eastAsia="宋体" w:cs="宋体"/>
                <w:sz w:val="22"/>
                <w:szCs w:val="22"/>
                <w:highlight w:val="none"/>
                <w:lang w:val="en-US" w:eastAsia="zh-CN"/>
              </w:rPr>
              <w:t>4</w:t>
            </w:r>
            <w:r>
              <w:rPr>
                <w:rFonts w:hint="eastAsia" w:ascii="宋体" w:hAnsi="宋体" w:eastAsia="宋体" w:cs="宋体"/>
                <w:sz w:val="22"/>
                <w:szCs w:val="22"/>
                <w:highlight w:val="none"/>
              </w:rPr>
              <w:t>月</w:t>
            </w: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日起</w:t>
            </w:r>
            <w:r>
              <w:rPr>
                <w:rFonts w:hint="eastAsia" w:ascii="宋体" w:hAnsi="宋体" w:eastAsia="宋体" w:cs="宋体"/>
                <w:sz w:val="22"/>
                <w:szCs w:val="22"/>
                <w:highlight w:val="none"/>
                <w:lang w:val="en-US" w:eastAsia="zh-CN"/>
              </w:rPr>
              <w:t>至</w:t>
            </w:r>
            <w:r>
              <w:rPr>
                <w:rStyle w:val="20"/>
                <w:rFonts w:hint="eastAsia" w:ascii="宋体" w:hAnsi="宋体" w:eastAsia="宋体" w:cs="宋体"/>
                <w:sz w:val="21"/>
                <w:szCs w:val="21"/>
                <w:highlight w:val="none"/>
                <w:lang w:val="zh-CN"/>
              </w:rPr>
              <w:t>投标截止时间前，</w:t>
            </w:r>
            <w:r>
              <w:rPr>
                <w:rStyle w:val="20"/>
                <w:rFonts w:hint="eastAsia" w:ascii="宋体" w:hAnsi="宋体" w:eastAsia="宋体" w:cs="宋体"/>
                <w:sz w:val="21"/>
                <w:szCs w:val="21"/>
                <w:highlight w:val="none"/>
                <w:lang w:val="en-US" w:eastAsia="zh-CN"/>
              </w:rPr>
              <w:t>以项目签订时间为准</w:t>
            </w:r>
            <w:r>
              <w:rPr>
                <w:rStyle w:val="20"/>
                <w:rFonts w:hint="eastAsia" w:ascii="宋体" w:hAnsi="宋体" w:eastAsia="宋体" w:cs="宋体"/>
                <w:sz w:val="21"/>
                <w:szCs w:val="21"/>
                <w:highlight w:val="none"/>
                <w:lang w:val="zh-CN"/>
              </w:rPr>
              <w:t>）</w:t>
            </w:r>
            <w:r>
              <w:rPr>
                <w:rStyle w:val="20"/>
                <w:rFonts w:hint="eastAsia" w:ascii="宋体" w:hAnsi="宋体" w:eastAsia="宋体" w:cs="宋体"/>
                <w:color w:val="auto"/>
                <w:sz w:val="21"/>
                <w:szCs w:val="21"/>
                <w:highlight w:val="none"/>
                <w:lang w:val="zh-CN"/>
              </w:rPr>
              <w:t>，</w:t>
            </w:r>
            <w:r>
              <w:rPr>
                <w:rFonts w:hint="eastAsia" w:ascii="宋体" w:hAnsi="宋体" w:cs="宋体"/>
                <w:color w:val="auto"/>
                <w:szCs w:val="21"/>
                <w:lang w:val="zh-CN"/>
              </w:rPr>
              <w:t>已完成类似地籍测绘及数据库相关项目，每提供一项得2分，最高得20分</w:t>
            </w:r>
            <w:r>
              <w:rPr>
                <w:rStyle w:val="20"/>
                <w:rFonts w:hint="eastAsia" w:ascii="宋体" w:hAnsi="宋体" w:eastAsia="宋体" w:cs="宋体"/>
                <w:sz w:val="21"/>
                <w:szCs w:val="21"/>
                <w:highlight w:val="none"/>
                <w:lang w:val="en-US" w:eastAsia="zh-CN"/>
              </w:rPr>
              <w:t>。</w:t>
            </w:r>
          </w:p>
          <w:p w14:paraId="5A87F4EA">
            <w:pPr>
              <w:spacing w:line="340" w:lineRule="exact"/>
              <w:rPr>
                <w:rStyle w:val="20"/>
                <w:rFonts w:hint="eastAsia" w:ascii="宋体" w:hAnsi="宋体" w:cs="宋体" w:eastAsiaTheme="minorEastAsia"/>
                <w:bCs/>
                <w:szCs w:val="21"/>
                <w:highlight w:val="none"/>
                <w:lang w:eastAsia="zh-CN"/>
              </w:rPr>
            </w:pPr>
            <w:r>
              <w:rPr>
                <w:rStyle w:val="20"/>
                <w:rFonts w:hint="eastAsia" w:ascii="宋体" w:hAnsi="宋体"/>
                <w:b/>
                <w:szCs w:val="21"/>
                <w:highlight w:val="none"/>
                <w:lang w:eastAsia="zh-CN"/>
              </w:rPr>
              <w:t>投标文件</w:t>
            </w:r>
            <w:r>
              <w:rPr>
                <w:rStyle w:val="20"/>
                <w:rFonts w:ascii="宋体" w:hAnsi="宋体"/>
                <w:b/>
                <w:szCs w:val="21"/>
                <w:highlight w:val="none"/>
              </w:rPr>
              <w:t>中需附</w:t>
            </w:r>
            <w:r>
              <w:rPr>
                <w:rStyle w:val="20"/>
                <w:rFonts w:hint="eastAsia" w:ascii="宋体" w:hAnsi="宋体"/>
                <w:b/>
                <w:szCs w:val="21"/>
                <w:highlight w:val="none"/>
              </w:rPr>
              <w:t>：</w:t>
            </w:r>
            <w:r>
              <w:rPr>
                <w:rStyle w:val="20"/>
                <w:rFonts w:ascii="宋体" w:hAnsi="宋体"/>
                <w:b/>
                <w:szCs w:val="21"/>
                <w:highlight w:val="none"/>
              </w:rPr>
              <w:t>加盖公章</w:t>
            </w:r>
            <w:r>
              <w:rPr>
                <w:rStyle w:val="20"/>
                <w:rFonts w:hint="eastAsia" w:ascii="宋体" w:hAnsi="宋体"/>
                <w:b/>
                <w:szCs w:val="21"/>
                <w:highlight w:val="none"/>
              </w:rPr>
              <w:t>的</w:t>
            </w:r>
            <w:r>
              <w:rPr>
                <w:rStyle w:val="20"/>
                <w:rFonts w:ascii="宋体" w:hAnsi="宋体"/>
                <w:b/>
                <w:szCs w:val="21"/>
                <w:highlight w:val="none"/>
              </w:rPr>
              <w:t>合同</w:t>
            </w:r>
            <w:r>
              <w:rPr>
                <w:rStyle w:val="20"/>
                <w:rFonts w:hint="eastAsia" w:ascii="宋体" w:hAnsi="宋体"/>
                <w:b/>
                <w:szCs w:val="21"/>
                <w:highlight w:val="none"/>
              </w:rPr>
              <w:t>或中标通知书</w:t>
            </w:r>
            <w:r>
              <w:rPr>
                <w:rStyle w:val="20"/>
                <w:rFonts w:ascii="宋体" w:hAnsi="宋体"/>
                <w:b/>
                <w:szCs w:val="21"/>
                <w:highlight w:val="none"/>
              </w:rPr>
              <w:t>复印件</w:t>
            </w:r>
            <w:r>
              <w:rPr>
                <w:rFonts w:hint="eastAsia" w:ascii="宋体" w:hAnsi="宋体" w:cs="宋体"/>
                <w:b/>
                <w:szCs w:val="21"/>
                <w:lang w:val="zh-CN"/>
              </w:rPr>
              <w:t>以及</w:t>
            </w:r>
            <w:r>
              <w:rPr>
                <w:rFonts w:hint="eastAsia" w:ascii="宋体" w:hAnsi="宋体" w:cs="宋体"/>
                <w:b/>
                <w:szCs w:val="21"/>
              </w:rPr>
              <w:t>附带成果完成证明文件</w:t>
            </w:r>
            <w:r>
              <w:rPr>
                <w:rStyle w:val="20"/>
                <w:rFonts w:ascii="宋体" w:hAnsi="宋体"/>
                <w:b/>
                <w:szCs w:val="21"/>
                <w:highlight w:val="none"/>
              </w:rPr>
              <w:t>复印件</w:t>
            </w:r>
            <w:r>
              <w:rPr>
                <w:rStyle w:val="20"/>
                <w:rFonts w:hint="eastAsia" w:ascii="宋体" w:hAnsi="宋体"/>
                <w:b/>
                <w:szCs w:val="21"/>
                <w:highlight w:val="none"/>
                <w:lang w:eastAsia="zh-CN"/>
              </w:rPr>
              <w:t>。</w:t>
            </w:r>
          </w:p>
        </w:tc>
        <w:tc>
          <w:tcPr>
            <w:tcW w:w="674" w:type="dxa"/>
            <w:tcBorders>
              <w:top w:val="single" w:color="auto" w:sz="4" w:space="0"/>
              <w:left w:val="nil"/>
              <w:bottom w:val="single" w:color="auto" w:sz="4" w:space="0"/>
              <w:right w:val="single" w:color="auto" w:sz="4" w:space="0"/>
            </w:tcBorders>
            <w:vAlign w:val="center"/>
          </w:tcPr>
          <w:p w14:paraId="48B23169">
            <w:pPr>
              <w:widowControl/>
              <w:jc w:val="center"/>
              <w:rPr>
                <w:rFonts w:ascii="宋体" w:hAnsi="宋体" w:cs="Arial"/>
                <w:color w:val="FF0000"/>
                <w:kern w:val="0"/>
                <w:szCs w:val="21"/>
              </w:rPr>
            </w:pPr>
            <w:r>
              <w:rPr>
                <w:rFonts w:hint="eastAsia" w:ascii="宋体" w:hAnsi="宋体" w:cs="Arial"/>
                <w:kern w:val="0"/>
                <w:szCs w:val="21"/>
              </w:rPr>
              <w:t>0</w:t>
            </w:r>
            <w:r>
              <w:rPr>
                <w:rFonts w:hint="eastAsia" w:ascii="宋体" w:hAnsi="宋体" w:cs="Arial"/>
                <w:kern w:val="0"/>
                <w:szCs w:val="21"/>
                <w:lang w:val="en-US" w:eastAsia="zh-CN"/>
              </w:rPr>
              <w:t>-20</w:t>
            </w:r>
            <w:r>
              <w:rPr>
                <w:rFonts w:hint="eastAsia" w:ascii="宋体" w:hAnsi="宋体" w:cs="Arial"/>
                <w:kern w:val="0"/>
                <w:szCs w:val="21"/>
              </w:rPr>
              <w:t xml:space="preserve"> </w:t>
            </w:r>
          </w:p>
        </w:tc>
      </w:tr>
      <w:tr w14:paraId="5F8748A3">
        <w:tblPrEx>
          <w:tblCellMar>
            <w:top w:w="0" w:type="dxa"/>
            <w:left w:w="108" w:type="dxa"/>
            <w:bottom w:w="0" w:type="dxa"/>
            <w:right w:w="108" w:type="dxa"/>
          </w:tblCellMar>
        </w:tblPrEx>
        <w:trPr>
          <w:trHeight w:val="1144" w:hRule="atLeast"/>
        </w:trPr>
        <w:tc>
          <w:tcPr>
            <w:tcW w:w="761" w:type="dxa"/>
            <w:vMerge w:val="continue"/>
            <w:tcBorders>
              <w:top w:val="single" w:color="auto" w:sz="4" w:space="0"/>
              <w:left w:val="single" w:color="auto" w:sz="4" w:space="0"/>
              <w:bottom w:val="single" w:color="auto" w:sz="4" w:space="0"/>
              <w:right w:val="single" w:color="auto" w:sz="4" w:space="0"/>
            </w:tcBorders>
            <w:vAlign w:val="center"/>
          </w:tcPr>
          <w:p w14:paraId="13D1743B">
            <w:pPr>
              <w:widowControl/>
              <w:jc w:val="left"/>
              <w:rPr>
                <w:rFonts w:ascii="宋体" w:hAnsi="宋体" w:cs="Arial"/>
                <w:kern w:val="0"/>
                <w:szCs w:val="21"/>
              </w:rPr>
            </w:pPr>
          </w:p>
        </w:tc>
        <w:tc>
          <w:tcPr>
            <w:tcW w:w="1131" w:type="dxa"/>
            <w:tcBorders>
              <w:top w:val="single" w:color="auto" w:sz="4" w:space="0"/>
              <w:left w:val="single" w:color="auto" w:sz="4" w:space="0"/>
              <w:bottom w:val="single" w:color="auto" w:sz="4" w:space="0"/>
              <w:right w:val="single" w:color="auto" w:sz="4" w:space="0"/>
            </w:tcBorders>
            <w:vAlign w:val="center"/>
          </w:tcPr>
          <w:p w14:paraId="6982D9E4">
            <w:pPr>
              <w:widowControl/>
              <w:jc w:val="center"/>
              <w:rPr>
                <w:rFonts w:hint="default" w:ascii="宋体" w:hAnsi="宋体" w:cs="Arial" w:eastAsiaTheme="minorEastAsia"/>
                <w:kern w:val="0"/>
                <w:szCs w:val="21"/>
                <w:lang w:val="en-US" w:eastAsia="zh-CN"/>
              </w:rPr>
            </w:pPr>
            <w:r>
              <w:rPr>
                <w:rFonts w:hint="eastAsia" w:ascii="宋体" w:hAnsi="宋体" w:cs="Arial"/>
                <w:kern w:val="0"/>
                <w:szCs w:val="21"/>
                <w:lang w:val="en-US" w:eastAsia="zh-CN"/>
              </w:rPr>
              <w:t>相关资质</w:t>
            </w:r>
          </w:p>
        </w:tc>
        <w:tc>
          <w:tcPr>
            <w:tcW w:w="7526" w:type="dxa"/>
            <w:tcBorders>
              <w:top w:val="single" w:color="auto" w:sz="4" w:space="0"/>
              <w:left w:val="nil"/>
              <w:bottom w:val="single" w:color="auto" w:sz="4" w:space="0"/>
              <w:right w:val="single" w:color="auto" w:sz="4" w:space="0"/>
            </w:tcBorders>
            <w:vAlign w:val="center"/>
          </w:tcPr>
          <w:p w14:paraId="1F54E5C1">
            <w:pPr>
              <w:widowControl w:val="0"/>
              <w:autoSpaceDE w:val="0"/>
              <w:autoSpaceDN w:val="0"/>
              <w:adjustRightInd w:val="0"/>
              <w:spacing w:line="240" w:lineRule="auto"/>
              <w:ind w:firstLine="0" w:firstLineChars="0"/>
              <w:jc w:val="left"/>
              <w:rPr>
                <w:rFonts w:ascii="宋体" w:hAnsi="宋体" w:eastAsia="宋体" w:cs="宋体"/>
                <w:b w:val="0"/>
                <w:color w:val="0000FF"/>
                <w:sz w:val="21"/>
                <w:szCs w:val="21"/>
                <w:lang w:eastAsia="en-US"/>
              </w:rPr>
            </w:pPr>
            <w:r>
              <w:rPr>
                <w:rFonts w:hint="eastAsia" w:ascii="宋体" w:hAnsi="宋体" w:eastAsia="宋体" w:cs="宋体"/>
                <w:b w:val="0"/>
                <w:color w:val="0000FF"/>
                <w:sz w:val="21"/>
                <w:szCs w:val="21"/>
                <w:lang w:val="en-US" w:eastAsia="zh-CN"/>
              </w:rPr>
              <w:t>具</w:t>
            </w:r>
            <w:r>
              <w:rPr>
                <w:rFonts w:hint="eastAsia" w:ascii="宋体" w:hAnsi="宋体" w:eastAsia="宋体" w:cs="宋体"/>
                <w:b w:val="0"/>
                <w:color w:val="0000FF"/>
                <w:sz w:val="21"/>
                <w:szCs w:val="21"/>
                <w:lang w:eastAsia="en-US"/>
              </w:rPr>
              <w:t>有</w:t>
            </w:r>
            <w:r>
              <w:rPr>
                <w:rFonts w:hint="eastAsia" w:ascii="宋体" w:hAnsi="宋体" w:cs="宋体"/>
                <w:bCs/>
                <w:color w:val="0000FF"/>
                <w:szCs w:val="21"/>
                <w:lang w:eastAsia="zh-CN"/>
              </w:rPr>
              <w:t>地理信息系统工程</w:t>
            </w:r>
            <w:r>
              <w:rPr>
                <w:rFonts w:hint="eastAsia" w:ascii="宋体" w:hAnsi="宋体" w:cs="宋体"/>
                <w:bCs/>
                <w:color w:val="0000FF"/>
                <w:szCs w:val="21"/>
                <w:lang w:val="en-US" w:eastAsia="zh-CN"/>
              </w:rPr>
              <w:t>的</w:t>
            </w:r>
            <w:r>
              <w:rPr>
                <w:rFonts w:hint="eastAsia" w:ascii="宋体" w:hAnsi="宋体" w:cs="宋体"/>
                <w:bCs/>
                <w:color w:val="0000FF"/>
                <w:szCs w:val="21"/>
              </w:rPr>
              <w:t>，加</w:t>
            </w:r>
            <w:r>
              <w:rPr>
                <w:rFonts w:hint="eastAsia" w:ascii="宋体" w:hAnsi="宋体" w:cs="宋体"/>
                <w:bCs/>
                <w:color w:val="0000FF"/>
                <w:szCs w:val="21"/>
                <w:lang w:val="en-US" w:eastAsia="zh-CN"/>
              </w:rPr>
              <w:t>2</w:t>
            </w:r>
            <w:r>
              <w:rPr>
                <w:rFonts w:hint="eastAsia" w:ascii="宋体" w:hAnsi="宋体" w:cs="宋体"/>
                <w:bCs/>
                <w:color w:val="0000FF"/>
                <w:szCs w:val="21"/>
              </w:rPr>
              <w:t>分</w:t>
            </w:r>
            <w:r>
              <w:rPr>
                <w:rFonts w:hint="eastAsia" w:ascii="宋体" w:hAnsi="宋体" w:eastAsia="宋体" w:cs="宋体"/>
                <w:b w:val="0"/>
                <w:color w:val="0000FF"/>
                <w:sz w:val="21"/>
                <w:szCs w:val="21"/>
                <w:lang w:eastAsia="en-US"/>
              </w:rPr>
              <w:t>。</w:t>
            </w:r>
          </w:p>
          <w:p w14:paraId="6F6C53A9">
            <w:pPr>
              <w:spacing w:line="340" w:lineRule="exact"/>
              <w:rPr>
                <w:rFonts w:ascii="宋体" w:hAnsi="宋体" w:cs="宋体"/>
                <w:szCs w:val="21"/>
                <w:highlight w:val="none"/>
              </w:rPr>
            </w:pPr>
            <w:r>
              <w:rPr>
                <w:rStyle w:val="20"/>
                <w:rFonts w:hint="eastAsia" w:ascii="宋体" w:hAnsi="宋体"/>
                <w:b/>
                <w:bCs w:val="0"/>
                <w:szCs w:val="21"/>
                <w:highlight w:val="none"/>
                <w:lang w:eastAsia="zh-CN"/>
              </w:rPr>
              <w:t>投标文件</w:t>
            </w:r>
            <w:r>
              <w:rPr>
                <w:rStyle w:val="20"/>
                <w:rFonts w:ascii="宋体" w:hAnsi="宋体"/>
                <w:b/>
                <w:bCs w:val="0"/>
                <w:szCs w:val="21"/>
                <w:highlight w:val="none"/>
              </w:rPr>
              <w:t>中需附</w:t>
            </w:r>
            <w:r>
              <w:rPr>
                <w:rFonts w:hint="eastAsia" w:ascii="宋体" w:hAnsi="宋体" w:eastAsia="宋体" w:cs="宋体"/>
                <w:b/>
                <w:bCs w:val="0"/>
                <w:color w:val="000000"/>
                <w:sz w:val="21"/>
                <w:szCs w:val="21"/>
                <w:lang w:val="en-US" w:eastAsia="zh-CN" w:bidi="ar-SA"/>
              </w:rPr>
              <w:t>：加盖公章的证明文件复印件</w:t>
            </w:r>
            <w:r>
              <w:rPr>
                <w:rFonts w:hint="eastAsia" w:ascii="宋体" w:hAnsi="宋体" w:eastAsia="宋体" w:cs="宋体"/>
                <w:b/>
                <w:bCs w:val="0"/>
                <w:color w:val="000000"/>
                <w:sz w:val="21"/>
                <w:szCs w:val="21"/>
                <w:lang w:val="en-US" w:eastAsia="en-US" w:bidi="ar-SA"/>
              </w:rPr>
              <w:t>。</w:t>
            </w:r>
          </w:p>
        </w:tc>
        <w:tc>
          <w:tcPr>
            <w:tcW w:w="674" w:type="dxa"/>
            <w:tcBorders>
              <w:top w:val="single" w:color="auto" w:sz="4" w:space="0"/>
              <w:left w:val="nil"/>
              <w:bottom w:val="single" w:color="auto" w:sz="4" w:space="0"/>
              <w:right w:val="single" w:color="auto" w:sz="4" w:space="0"/>
            </w:tcBorders>
            <w:vAlign w:val="center"/>
          </w:tcPr>
          <w:p w14:paraId="481164CA">
            <w:pPr>
              <w:jc w:val="center"/>
              <w:rPr>
                <w:rFonts w:hint="eastAsia" w:ascii="宋体" w:hAnsi="宋体" w:cs="Arial" w:eastAsiaTheme="minorEastAsia"/>
                <w:color w:val="FF0000"/>
                <w:kern w:val="0"/>
                <w:szCs w:val="21"/>
                <w:lang w:val="en-US" w:eastAsia="zh-CN"/>
              </w:rPr>
            </w:pPr>
            <w:r>
              <w:rPr>
                <w:rFonts w:hint="eastAsia" w:ascii="宋体" w:hAnsi="宋体" w:cs="Arial"/>
                <w:kern w:val="0"/>
                <w:szCs w:val="21"/>
              </w:rPr>
              <w:t>0-</w:t>
            </w:r>
            <w:r>
              <w:rPr>
                <w:rFonts w:hint="eastAsia" w:ascii="宋体" w:hAnsi="宋体" w:cs="Arial"/>
                <w:kern w:val="0"/>
                <w:szCs w:val="21"/>
                <w:lang w:val="en-US" w:eastAsia="zh-CN"/>
              </w:rPr>
              <w:t>2</w:t>
            </w:r>
          </w:p>
        </w:tc>
      </w:tr>
      <w:tr w14:paraId="2EA44D65">
        <w:tblPrEx>
          <w:tblCellMar>
            <w:top w:w="0" w:type="dxa"/>
            <w:left w:w="108" w:type="dxa"/>
            <w:bottom w:w="0" w:type="dxa"/>
            <w:right w:w="108" w:type="dxa"/>
          </w:tblCellMar>
        </w:tblPrEx>
        <w:trPr>
          <w:trHeight w:val="1144" w:hRule="atLeast"/>
        </w:trPr>
        <w:tc>
          <w:tcPr>
            <w:tcW w:w="761" w:type="dxa"/>
            <w:vMerge w:val="continue"/>
            <w:tcBorders>
              <w:top w:val="single" w:color="auto" w:sz="4" w:space="0"/>
              <w:left w:val="single" w:color="auto" w:sz="4" w:space="0"/>
              <w:bottom w:val="single" w:color="auto" w:sz="4" w:space="0"/>
              <w:right w:val="single" w:color="auto" w:sz="4" w:space="0"/>
            </w:tcBorders>
            <w:vAlign w:val="center"/>
          </w:tcPr>
          <w:p w14:paraId="58E72603">
            <w:pPr>
              <w:widowControl/>
              <w:jc w:val="left"/>
              <w:rPr>
                <w:rFonts w:ascii="宋体" w:hAnsi="宋体" w:cs="Arial"/>
                <w:kern w:val="0"/>
                <w:szCs w:val="21"/>
              </w:rPr>
            </w:pPr>
          </w:p>
        </w:tc>
        <w:tc>
          <w:tcPr>
            <w:tcW w:w="1131" w:type="dxa"/>
            <w:tcBorders>
              <w:top w:val="single" w:color="auto" w:sz="4" w:space="0"/>
              <w:left w:val="single" w:color="auto" w:sz="4" w:space="0"/>
              <w:bottom w:val="single" w:color="auto" w:sz="4" w:space="0"/>
              <w:right w:val="single" w:color="auto" w:sz="4" w:space="0"/>
            </w:tcBorders>
            <w:vAlign w:val="center"/>
          </w:tcPr>
          <w:p w14:paraId="02D0C254">
            <w:pPr>
              <w:widowControl/>
              <w:jc w:val="center"/>
              <w:rPr>
                <w:rFonts w:hint="eastAsia" w:ascii="宋体" w:hAnsi="宋体" w:cs="Arial"/>
                <w:kern w:val="0"/>
                <w:szCs w:val="21"/>
                <w:lang w:val="en-US" w:eastAsia="zh-CN"/>
              </w:rPr>
            </w:pPr>
            <w:r>
              <w:rPr>
                <w:rFonts w:hint="eastAsia" w:ascii="宋体" w:hAnsi="宋体" w:cs="Arial"/>
                <w:kern w:val="0"/>
                <w:szCs w:val="21"/>
                <w:lang w:val="en-US" w:eastAsia="zh-CN"/>
              </w:rPr>
              <w:t>综合实力</w:t>
            </w:r>
          </w:p>
        </w:tc>
        <w:tc>
          <w:tcPr>
            <w:tcW w:w="7526" w:type="dxa"/>
            <w:tcBorders>
              <w:top w:val="single" w:color="auto" w:sz="4" w:space="0"/>
              <w:left w:val="nil"/>
              <w:bottom w:val="single" w:color="auto" w:sz="4" w:space="0"/>
              <w:right w:val="single" w:color="auto" w:sz="4" w:space="0"/>
            </w:tcBorders>
            <w:vAlign w:val="center"/>
          </w:tcPr>
          <w:p w14:paraId="389C9A4F">
            <w:pPr>
              <w:widowControl w:val="0"/>
              <w:autoSpaceDE w:val="0"/>
              <w:autoSpaceDN w:val="0"/>
              <w:adjustRightInd w:val="0"/>
              <w:spacing w:line="240" w:lineRule="auto"/>
              <w:jc w:val="left"/>
              <w:rPr>
                <w:rFonts w:hint="eastAsia" w:ascii="宋体" w:hAnsi="宋体" w:eastAsia="宋体" w:cs="宋体"/>
                <w:b w:val="0"/>
                <w:color w:val="0000FF"/>
                <w:kern w:val="0"/>
                <w:sz w:val="21"/>
                <w:szCs w:val="21"/>
                <w:lang w:eastAsia="en-US"/>
              </w:rPr>
            </w:pPr>
            <w:r>
              <w:rPr>
                <w:rFonts w:hint="eastAsia" w:ascii="宋体" w:hAnsi="宋体" w:eastAsia="宋体" w:cs="宋体"/>
                <w:b w:val="0"/>
                <w:color w:val="0000FF"/>
                <w:kern w:val="0"/>
                <w:sz w:val="21"/>
                <w:szCs w:val="21"/>
                <w:lang w:eastAsia="zh-CN"/>
              </w:rPr>
              <w:t>具</w:t>
            </w:r>
            <w:r>
              <w:rPr>
                <w:rFonts w:hint="eastAsia" w:ascii="宋体" w:hAnsi="宋体" w:eastAsia="宋体" w:cs="宋体"/>
                <w:b w:val="0"/>
                <w:color w:val="0000FF"/>
                <w:kern w:val="0"/>
                <w:sz w:val="21"/>
                <w:szCs w:val="21"/>
                <w:lang w:eastAsia="en-US"/>
              </w:rPr>
              <w:t>有质量管理体系认证证书</w:t>
            </w:r>
            <w:r>
              <w:rPr>
                <w:rFonts w:hint="eastAsia" w:ascii="宋体" w:hAnsi="宋体" w:eastAsia="宋体" w:cs="宋体"/>
                <w:b w:val="0"/>
                <w:color w:val="0000FF"/>
                <w:kern w:val="0"/>
                <w:sz w:val="21"/>
                <w:szCs w:val="21"/>
                <w:lang w:eastAsia="zh-CN"/>
              </w:rPr>
              <w:t>（IS0 9001）</w:t>
            </w:r>
            <w:r>
              <w:rPr>
                <w:rFonts w:hint="eastAsia" w:ascii="宋体" w:hAnsi="宋体" w:eastAsia="宋体" w:cs="宋体"/>
                <w:b w:val="0"/>
                <w:color w:val="0000FF"/>
                <w:kern w:val="0"/>
                <w:sz w:val="21"/>
                <w:szCs w:val="21"/>
                <w:lang w:eastAsia="en-US"/>
              </w:rPr>
              <w:t>得</w:t>
            </w:r>
            <w:r>
              <w:rPr>
                <w:rFonts w:hint="eastAsia" w:ascii="宋体" w:hAnsi="宋体" w:cs="宋体"/>
                <w:b w:val="0"/>
                <w:color w:val="0000FF"/>
                <w:kern w:val="0"/>
                <w:sz w:val="21"/>
                <w:szCs w:val="21"/>
                <w:lang w:val="en-US" w:eastAsia="zh-CN"/>
              </w:rPr>
              <w:t>3</w:t>
            </w:r>
            <w:r>
              <w:rPr>
                <w:rFonts w:hint="eastAsia" w:ascii="宋体" w:hAnsi="宋体" w:eastAsia="宋体" w:cs="宋体"/>
                <w:b w:val="0"/>
                <w:color w:val="0000FF"/>
                <w:kern w:val="0"/>
                <w:sz w:val="21"/>
                <w:szCs w:val="21"/>
                <w:lang w:eastAsia="en-US"/>
              </w:rPr>
              <w:t>分。</w:t>
            </w:r>
          </w:p>
          <w:p w14:paraId="473F6A2B">
            <w:pPr>
              <w:pStyle w:val="2"/>
              <w:ind w:left="0" w:leftChars="0" w:firstLine="0" w:firstLineChars="0"/>
              <w:rPr>
                <w:rFonts w:hint="eastAsia"/>
                <w:lang w:eastAsia="zh-CN"/>
              </w:rPr>
            </w:pPr>
            <w:r>
              <w:rPr>
                <w:rFonts w:hint="eastAsia" w:ascii="宋体" w:hAnsi="宋体" w:eastAsia="宋体" w:cs="宋体"/>
                <w:b/>
                <w:bCs w:val="0"/>
                <w:color w:val="000000"/>
                <w:sz w:val="21"/>
                <w:szCs w:val="21"/>
                <w:lang w:val="en-US" w:eastAsia="zh-CN" w:bidi="ar-SA"/>
              </w:rPr>
              <w:t>投标文件中需附：加盖公章的证明文件复印件</w:t>
            </w:r>
            <w:r>
              <w:rPr>
                <w:rFonts w:hint="eastAsia" w:ascii="宋体" w:hAnsi="宋体" w:eastAsia="宋体" w:cs="宋体"/>
                <w:b/>
                <w:bCs w:val="0"/>
                <w:color w:val="000000"/>
                <w:sz w:val="21"/>
                <w:szCs w:val="21"/>
                <w:lang w:val="en-US" w:eastAsia="en-US" w:bidi="ar-SA"/>
              </w:rPr>
              <w:t>。</w:t>
            </w:r>
          </w:p>
        </w:tc>
        <w:tc>
          <w:tcPr>
            <w:tcW w:w="674" w:type="dxa"/>
            <w:tcBorders>
              <w:top w:val="single" w:color="auto" w:sz="4" w:space="0"/>
              <w:left w:val="nil"/>
              <w:bottom w:val="single" w:color="auto" w:sz="4" w:space="0"/>
              <w:right w:val="single" w:color="auto" w:sz="4" w:space="0"/>
            </w:tcBorders>
            <w:vAlign w:val="center"/>
          </w:tcPr>
          <w:p w14:paraId="683B1460">
            <w:pPr>
              <w:jc w:val="center"/>
              <w:rPr>
                <w:rFonts w:hint="default" w:ascii="宋体" w:hAnsi="宋体" w:cs="Arial" w:eastAsiaTheme="minorEastAsia"/>
                <w:kern w:val="0"/>
                <w:szCs w:val="21"/>
                <w:lang w:val="en-US" w:eastAsia="zh-CN"/>
              </w:rPr>
            </w:pPr>
            <w:r>
              <w:rPr>
                <w:rFonts w:hint="eastAsia" w:ascii="宋体" w:hAnsi="宋体" w:cs="Arial"/>
                <w:kern w:val="0"/>
                <w:szCs w:val="21"/>
                <w:lang w:val="en-US" w:eastAsia="zh-CN"/>
              </w:rPr>
              <w:t>0-3</w:t>
            </w:r>
          </w:p>
        </w:tc>
      </w:tr>
      <w:tr w14:paraId="4E55858C">
        <w:tblPrEx>
          <w:tblCellMar>
            <w:top w:w="0" w:type="dxa"/>
            <w:left w:w="108" w:type="dxa"/>
            <w:bottom w:w="0" w:type="dxa"/>
            <w:right w:w="108" w:type="dxa"/>
          </w:tblCellMar>
        </w:tblPrEx>
        <w:trPr>
          <w:trHeight w:val="1405" w:hRule="atLeast"/>
        </w:trPr>
        <w:tc>
          <w:tcPr>
            <w:tcW w:w="761" w:type="dxa"/>
            <w:vMerge w:val="continue"/>
            <w:tcBorders>
              <w:top w:val="single" w:color="auto" w:sz="4" w:space="0"/>
              <w:left w:val="single" w:color="auto" w:sz="4" w:space="0"/>
              <w:bottom w:val="single" w:color="auto" w:sz="4" w:space="0"/>
              <w:right w:val="single" w:color="auto" w:sz="4" w:space="0"/>
            </w:tcBorders>
            <w:vAlign w:val="center"/>
          </w:tcPr>
          <w:p w14:paraId="206A0949">
            <w:pPr>
              <w:widowControl/>
              <w:jc w:val="left"/>
              <w:rPr>
                <w:rFonts w:ascii="宋体" w:hAnsi="宋体" w:cs="Arial"/>
                <w:kern w:val="0"/>
                <w:szCs w:val="21"/>
              </w:rPr>
            </w:pPr>
          </w:p>
        </w:tc>
        <w:tc>
          <w:tcPr>
            <w:tcW w:w="1131" w:type="dxa"/>
            <w:tcBorders>
              <w:top w:val="single" w:color="auto" w:sz="4" w:space="0"/>
              <w:left w:val="single" w:color="auto" w:sz="4" w:space="0"/>
              <w:bottom w:val="single" w:color="auto" w:sz="4" w:space="0"/>
              <w:right w:val="single" w:color="auto" w:sz="4" w:space="0"/>
            </w:tcBorders>
            <w:vAlign w:val="center"/>
          </w:tcPr>
          <w:p w14:paraId="26B5AC4B">
            <w:pPr>
              <w:adjustRightInd w:val="0"/>
              <w:snapToGrid w:val="0"/>
              <w:jc w:val="center"/>
              <w:rPr>
                <w:rFonts w:hint="default" w:ascii="宋体" w:hAnsi="宋体" w:cs="Arial" w:eastAsiaTheme="minorEastAsia"/>
                <w:kern w:val="0"/>
                <w:szCs w:val="21"/>
                <w:lang w:val="en-US" w:eastAsia="zh-CN"/>
              </w:rPr>
            </w:pPr>
            <w:r>
              <w:rPr>
                <w:rFonts w:hint="eastAsia" w:ascii="宋体" w:hAnsi="宋体" w:cs="Arial"/>
                <w:kern w:val="0"/>
                <w:szCs w:val="21"/>
                <w:lang w:val="en-US" w:eastAsia="zh-CN"/>
              </w:rPr>
              <w:t>投入人员</w:t>
            </w:r>
          </w:p>
        </w:tc>
        <w:tc>
          <w:tcPr>
            <w:tcW w:w="7526" w:type="dxa"/>
            <w:tcBorders>
              <w:top w:val="single" w:color="auto" w:sz="4" w:space="0"/>
              <w:left w:val="nil"/>
              <w:right w:val="single" w:color="auto" w:sz="4" w:space="0"/>
            </w:tcBorders>
            <w:vAlign w:val="center"/>
          </w:tcPr>
          <w:p w14:paraId="1E4A7D15">
            <w:pPr>
              <w:adjustRightInd w:val="0"/>
              <w:snapToGrid w:val="0"/>
              <w:rPr>
                <w:rFonts w:hint="eastAsia" w:ascii="宋体" w:hAnsi="宋体" w:cs="宋体"/>
                <w:szCs w:val="21"/>
                <w:lang w:val="zh-CN"/>
              </w:rPr>
            </w:pPr>
            <w:r>
              <w:rPr>
                <w:rFonts w:hint="eastAsia" w:ascii="宋体" w:hAnsi="宋体" w:cs="宋体"/>
                <w:szCs w:val="21"/>
                <w:lang w:val="en-US" w:eastAsia="zh-CN"/>
              </w:rPr>
              <w:t>1.</w:t>
            </w:r>
            <w:r>
              <w:rPr>
                <w:rFonts w:hint="eastAsia" w:ascii="宋体" w:hAnsi="宋体" w:cs="宋体"/>
                <w:szCs w:val="21"/>
                <w:lang w:val="zh-CN"/>
              </w:rPr>
              <w:t>拟投入本项目负责人具有高级工程师得</w:t>
            </w:r>
            <w:r>
              <w:rPr>
                <w:rFonts w:hint="eastAsia" w:ascii="宋体" w:hAnsi="宋体" w:cs="宋体"/>
                <w:szCs w:val="21"/>
                <w:lang w:val="en-US" w:eastAsia="zh-CN"/>
              </w:rPr>
              <w:t>3分</w:t>
            </w:r>
            <w:r>
              <w:rPr>
                <w:rFonts w:hint="eastAsia" w:ascii="宋体" w:hAnsi="宋体" w:cs="宋体"/>
                <w:szCs w:val="21"/>
                <w:lang w:val="zh-CN"/>
              </w:rPr>
              <w:t>。</w:t>
            </w:r>
          </w:p>
          <w:p w14:paraId="56ECF1C6">
            <w:pPr>
              <w:adjustRightInd w:val="0"/>
              <w:snapToGrid w:val="0"/>
              <w:rPr>
                <w:rFonts w:hint="eastAsia" w:ascii="宋体" w:hAnsi="宋体" w:eastAsia="宋体" w:cs="宋体"/>
                <w:szCs w:val="21"/>
                <w:lang w:val="zh-CN"/>
              </w:rPr>
            </w:pPr>
            <w:r>
              <w:rPr>
                <w:rFonts w:hint="eastAsia" w:ascii="宋体" w:hAnsi="宋体" w:eastAsia="宋体" w:cs="宋体"/>
                <w:szCs w:val="21"/>
                <w:lang w:val="en-US" w:eastAsia="zh-CN"/>
              </w:rPr>
              <w:t>2.</w:t>
            </w:r>
            <w:r>
              <w:rPr>
                <w:rFonts w:hint="eastAsia" w:ascii="宋体" w:hAnsi="宋体" w:eastAsia="宋体" w:cs="宋体"/>
                <w:szCs w:val="21"/>
                <w:lang w:val="zh-CN" w:eastAsia="en-US"/>
              </w:rPr>
              <w:t>投标人除项目负责人外，其他参与人员每具有测绘专业工程师资格的得</w:t>
            </w:r>
            <w:r>
              <w:rPr>
                <w:rFonts w:hint="eastAsia" w:ascii="宋体" w:hAnsi="宋体" w:eastAsia="宋体" w:cs="宋体"/>
                <w:szCs w:val="21"/>
                <w:lang w:val="en-US" w:eastAsia="zh-CN"/>
              </w:rPr>
              <w:t>3</w:t>
            </w:r>
            <w:r>
              <w:rPr>
                <w:rFonts w:hint="eastAsia" w:ascii="宋体" w:hAnsi="宋体" w:eastAsia="宋体" w:cs="宋体"/>
                <w:szCs w:val="21"/>
                <w:lang w:val="zh-CN" w:eastAsia="en-US"/>
              </w:rPr>
              <w:t>分，最多得</w:t>
            </w:r>
            <w:r>
              <w:rPr>
                <w:rFonts w:hint="eastAsia" w:ascii="宋体" w:hAnsi="宋体" w:eastAsia="宋体" w:cs="宋体"/>
                <w:szCs w:val="21"/>
                <w:lang w:val="en-US" w:eastAsia="zh-CN"/>
              </w:rPr>
              <w:t>9</w:t>
            </w:r>
            <w:r>
              <w:rPr>
                <w:rFonts w:hint="eastAsia" w:ascii="宋体" w:hAnsi="宋体" w:eastAsia="宋体" w:cs="宋体"/>
                <w:szCs w:val="21"/>
                <w:lang w:val="zh-CN" w:eastAsia="en-US"/>
              </w:rPr>
              <w:t>分</w:t>
            </w:r>
            <w:r>
              <w:rPr>
                <w:rFonts w:hint="eastAsia" w:ascii="宋体" w:hAnsi="宋体" w:eastAsia="宋体" w:cs="宋体"/>
                <w:szCs w:val="21"/>
                <w:lang w:val="en-US" w:eastAsia="zh-CN"/>
              </w:rPr>
              <w:t>；</w:t>
            </w:r>
            <w:r>
              <w:rPr>
                <w:rFonts w:hint="eastAsia" w:ascii="宋体" w:hAnsi="宋体" w:eastAsia="宋体" w:cs="宋体"/>
                <w:szCs w:val="21"/>
                <w:lang w:val="zh-CN" w:eastAsia="en-US"/>
              </w:rPr>
              <w:t>每具有测绘相关专业工程师</w:t>
            </w:r>
            <w:r>
              <w:rPr>
                <w:rFonts w:hint="eastAsia" w:ascii="宋体" w:hAnsi="宋体" w:eastAsia="宋体" w:cs="宋体"/>
                <w:szCs w:val="21"/>
                <w:lang w:val="en-US" w:eastAsia="zh-CN"/>
              </w:rPr>
              <w:t>资格</w:t>
            </w:r>
            <w:r>
              <w:rPr>
                <w:rFonts w:hint="eastAsia" w:ascii="宋体" w:hAnsi="宋体" w:eastAsia="宋体" w:cs="宋体"/>
                <w:szCs w:val="21"/>
                <w:lang w:val="zh-CN" w:eastAsia="en-US"/>
              </w:rPr>
              <w:t>的得</w:t>
            </w:r>
            <w:r>
              <w:rPr>
                <w:rFonts w:hint="eastAsia" w:ascii="宋体" w:hAnsi="宋体" w:eastAsia="宋体" w:cs="宋体"/>
                <w:szCs w:val="21"/>
                <w:lang w:val="en-US" w:eastAsia="zh-CN"/>
              </w:rPr>
              <w:t>2</w:t>
            </w:r>
            <w:r>
              <w:rPr>
                <w:rFonts w:hint="eastAsia" w:ascii="宋体" w:hAnsi="宋体" w:eastAsia="宋体" w:cs="宋体"/>
                <w:szCs w:val="21"/>
                <w:lang w:val="zh-CN" w:eastAsia="en-US"/>
              </w:rPr>
              <w:t>分</w:t>
            </w:r>
            <w:r>
              <w:rPr>
                <w:rFonts w:hint="eastAsia" w:ascii="宋体" w:hAnsi="宋体" w:eastAsia="宋体" w:cs="宋体"/>
                <w:szCs w:val="21"/>
                <w:lang w:val="en-US" w:eastAsia="zh-CN"/>
              </w:rPr>
              <w:t>,</w:t>
            </w:r>
            <w:r>
              <w:rPr>
                <w:rFonts w:hint="eastAsia" w:ascii="宋体" w:hAnsi="宋体" w:eastAsia="宋体" w:cs="宋体"/>
                <w:szCs w:val="21"/>
                <w:lang w:val="zh-CN" w:eastAsia="en-US"/>
              </w:rPr>
              <w:t>最多得</w:t>
            </w:r>
            <w:r>
              <w:rPr>
                <w:rFonts w:hint="eastAsia" w:ascii="宋体" w:hAnsi="宋体" w:eastAsia="宋体" w:cs="宋体"/>
                <w:szCs w:val="21"/>
                <w:lang w:val="en-US" w:eastAsia="zh-CN"/>
              </w:rPr>
              <w:t>4</w:t>
            </w:r>
            <w:r>
              <w:rPr>
                <w:rFonts w:hint="eastAsia" w:ascii="宋体" w:hAnsi="宋体" w:eastAsia="宋体" w:cs="宋体"/>
                <w:szCs w:val="21"/>
                <w:lang w:val="zh-CN" w:eastAsia="en-US"/>
              </w:rPr>
              <w:t>分。</w:t>
            </w:r>
          </w:p>
          <w:p w14:paraId="649E1CC7">
            <w:pPr>
              <w:adjustRightInd w:val="0"/>
              <w:snapToGrid w:val="0"/>
              <w:rPr>
                <w:rFonts w:hint="eastAsia" w:ascii="宋体" w:hAnsi="宋体" w:eastAsia="宋体" w:cs="宋体"/>
                <w:szCs w:val="21"/>
                <w:lang w:val="zh-CN" w:eastAsia="zh-CN"/>
              </w:rPr>
            </w:pPr>
            <w:r>
              <w:rPr>
                <w:rStyle w:val="20"/>
                <w:rFonts w:hint="eastAsia" w:ascii="宋体" w:hAnsi="宋体"/>
                <w:b/>
                <w:bCs w:val="0"/>
                <w:szCs w:val="21"/>
                <w:highlight w:val="none"/>
                <w:lang w:eastAsia="zh-CN"/>
              </w:rPr>
              <w:t>投标文件</w:t>
            </w:r>
            <w:r>
              <w:rPr>
                <w:rStyle w:val="20"/>
                <w:rFonts w:ascii="宋体" w:hAnsi="宋体"/>
                <w:b/>
                <w:bCs w:val="0"/>
                <w:szCs w:val="21"/>
                <w:highlight w:val="none"/>
              </w:rPr>
              <w:t>中需附</w:t>
            </w:r>
            <w:r>
              <w:rPr>
                <w:rFonts w:hint="eastAsia" w:ascii="宋体" w:hAnsi="宋体" w:eastAsia="宋体" w:cs="宋体"/>
                <w:b/>
                <w:bCs w:val="0"/>
                <w:color w:val="000000"/>
                <w:sz w:val="21"/>
                <w:szCs w:val="21"/>
                <w:lang w:val="en-US" w:eastAsia="zh-CN" w:bidi="ar-SA"/>
              </w:rPr>
              <w:t>：</w:t>
            </w:r>
            <w:r>
              <w:rPr>
                <w:rStyle w:val="20"/>
                <w:rFonts w:ascii="宋体" w:hAnsi="宋体"/>
                <w:b/>
                <w:szCs w:val="21"/>
                <w:highlight w:val="none"/>
              </w:rPr>
              <w:t>加盖公章</w:t>
            </w:r>
            <w:r>
              <w:rPr>
                <w:rStyle w:val="20"/>
                <w:rFonts w:hint="eastAsia" w:ascii="宋体" w:hAnsi="宋体"/>
                <w:b/>
                <w:szCs w:val="21"/>
                <w:highlight w:val="none"/>
              </w:rPr>
              <w:t>的</w:t>
            </w:r>
            <w:r>
              <w:rPr>
                <w:rFonts w:ascii="宋体" w:hAnsi="宋体" w:eastAsia="宋体" w:cs="宋体"/>
                <w:b/>
                <w:bCs/>
                <w:color w:val="000000"/>
                <w:kern w:val="0"/>
                <w:sz w:val="21"/>
                <w:szCs w:val="21"/>
                <w:highlight w:val="none"/>
                <w:lang w:eastAsia="en-US" w:bidi="ar"/>
              </w:rPr>
              <w:t>人员的职称证书</w:t>
            </w:r>
            <w:r>
              <w:rPr>
                <w:rFonts w:hint="eastAsia" w:ascii="宋体" w:hAnsi="宋体" w:eastAsia="宋体" w:cs="宋体"/>
                <w:b/>
                <w:bCs/>
                <w:color w:val="000000"/>
                <w:kern w:val="0"/>
                <w:sz w:val="21"/>
                <w:szCs w:val="21"/>
                <w:lang w:val="zh-CN" w:eastAsia="en-US"/>
              </w:rPr>
              <w:t>扫描件</w:t>
            </w:r>
            <w:r>
              <w:rPr>
                <w:rFonts w:hint="eastAsia" w:ascii="宋体" w:hAnsi="宋体" w:eastAsia="宋体" w:cs="宋体"/>
                <w:b/>
                <w:bCs/>
                <w:color w:val="000000"/>
                <w:kern w:val="0"/>
                <w:sz w:val="21"/>
                <w:szCs w:val="21"/>
                <w:lang w:val="en-US" w:eastAsia="zh-CN"/>
              </w:rPr>
              <w:t>及</w:t>
            </w:r>
            <w:r>
              <w:rPr>
                <w:rFonts w:hint="eastAsia" w:ascii="宋体" w:hAnsi="宋体" w:eastAsia="宋体" w:cs="宋体"/>
                <w:b/>
                <w:bCs/>
                <w:color w:val="auto"/>
                <w:sz w:val="21"/>
                <w:szCs w:val="21"/>
                <w:highlight w:val="none"/>
                <w:lang w:val="zh-CN"/>
              </w:rPr>
              <w:t>近三个月内的</w:t>
            </w:r>
            <w:r>
              <w:rPr>
                <w:rFonts w:hint="eastAsia" w:ascii="宋体" w:hAnsi="宋体" w:eastAsia="宋体" w:cs="宋体"/>
                <w:b/>
                <w:bCs/>
                <w:color w:val="auto"/>
                <w:sz w:val="21"/>
                <w:szCs w:val="21"/>
                <w:highlight w:val="none"/>
                <w:lang w:val="en-US" w:eastAsia="zh-CN"/>
              </w:rPr>
              <w:t>任意一个月的</w:t>
            </w:r>
            <w:r>
              <w:rPr>
                <w:rFonts w:hint="eastAsia" w:ascii="宋体" w:hAnsi="宋体" w:eastAsia="宋体" w:cs="宋体"/>
                <w:b/>
                <w:bCs/>
                <w:color w:val="auto"/>
                <w:sz w:val="21"/>
                <w:szCs w:val="21"/>
                <w:highlight w:val="none"/>
                <w:lang w:val="zh-CN"/>
              </w:rPr>
              <w:t>本单位社保证明</w:t>
            </w:r>
            <w:r>
              <w:rPr>
                <w:rFonts w:hint="eastAsia" w:ascii="宋体" w:hAnsi="宋体" w:eastAsia="宋体" w:cs="宋体"/>
                <w:b/>
                <w:bCs/>
                <w:color w:val="auto"/>
                <w:sz w:val="21"/>
                <w:szCs w:val="21"/>
                <w:highlight w:val="none"/>
                <w:lang w:val="en-US" w:eastAsia="zh-CN"/>
              </w:rPr>
              <w:t>扫描件</w:t>
            </w:r>
            <w:r>
              <w:rPr>
                <w:rFonts w:hint="eastAsia" w:ascii="宋体" w:hAnsi="宋体" w:eastAsia="宋体" w:cs="宋体"/>
                <w:b/>
                <w:bCs/>
                <w:color w:val="auto"/>
                <w:sz w:val="21"/>
                <w:szCs w:val="21"/>
                <w:highlight w:val="none"/>
                <w:lang w:val="zh-CN"/>
              </w:rPr>
              <w:t>（</w:t>
            </w:r>
            <w:r>
              <w:rPr>
                <w:rFonts w:hint="eastAsia" w:ascii="宋体" w:hAnsi="宋体" w:eastAsia="宋体" w:cs="宋体"/>
                <w:b/>
                <w:bCs/>
                <w:color w:val="auto"/>
                <w:sz w:val="21"/>
                <w:szCs w:val="21"/>
                <w:highlight w:val="none"/>
              </w:rPr>
              <w:t>带有效二维码的个人参保证明或提供官网查询验证方式</w:t>
            </w:r>
            <w:r>
              <w:rPr>
                <w:rFonts w:hint="eastAsia" w:ascii="宋体" w:hAnsi="宋体" w:eastAsia="宋体" w:cs="宋体"/>
                <w:b/>
                <w:bCs/>
                <w:color w:val="auto"/>
                <w:sz w:val="21"/>
                <w:szCs w:val="21"/>
                <w:highlight w:val="none"/>
                <w:lang w:eastAsia="zh-CN"/>
              </w:rPr>
              <w:t>）</w:t>
            </w:r>
          </w:p>
        </w:tc>
        <w:tc>
          <w:tcPr>
            <w:tcW w:w="674" w:type="dxa"/>
            <w:tcBorders>
              <w:top w:val="single" w:color="auto" w:sz="4" w:space="0"/>
              <w:left w:val="nil"/>
              <w:bottom w:val="single" w:color="auto" w:sz="4" w:space="0"/>
              <w:right w:val="single" w:color="auto" w:sz="4" w:space="0"/>
            </w:tcBorders>
            <w:vAlign w:val="center"/>
          </w:tcPr>
          <w:p w14:paraId="59DFDCBD">
            <w:pPr>
              <w:jc w:val="center"/>
              <w:rPr>
                <w:rFonts w:hint="default" w:ascii="宋体" w:hAnsi="宋体" w:cs="Arial" w:eastAsiaTheme="minorEastAsia"/>
                <w:kern w:val="0"/>
                <w:szCs w:val="21"/>
                <w:lang w:val="en-US" w:eastAsia="zh-CN"/>
              </w:rPr>
            </w:pPr>
            <w:r>
              <w:rPr>
                <w:rFonts w:hint="eastAsia" w:ascii="宋体" w:hAnsi="宋体" w:cs="Arial"/>
                <w:kern w:val="0"/>
                <w:szCs w:val="21"/>
                <w:lang w:val="en-US" w:eastAsia="zh-CN"/>
              </w:rPr>
              <w:t>0-16</w:t>
            </w:r>
          </w:p>
        </w:tc>
      </w:tr>
      <w:tr w14:paraId="3800C822">
        <w:tblPrEx>
          <w:tblCellMar>
            <w:top w:w="0" w:type="dxa"/>
            <w:left w:w="108" w:type="dxa"/>
            <w:bottom w:w="0" w:type="dxa"/>
            <w:right w:w="108" w:type="dxa"/>
          </w:tblCellMar>
        </w:tblPrEx>
        <w:trPr>
          <w:trHeight w:val="1772" w:hRule="atLeast"/>
        </w:trPr>
        <w:tc>
          <w:tcPr>
            <w:tcW w:w="761" w:type="dxa"/>
            <w:vMerge w:val="restart"/>
            <w:tcBorders>
              <w:top w:val="single" w:color="auto" w:sz="4" w:space="0"/>
              <w:left w:val="single" w:color="auto" w:sz="4" w:space="0"/>
              <w:right w:val="single" w:color="auto" w:sz="4" w:space="0"/>
            </w:tcBorders>
            <w:vAlign w:val="center"/>
          </w:tcPr>
          <w:p w14:paraId="7F2EE1AD">
            <w:pPr>
              <w:widowControl/>
              <w:jc w:val="left"/>
              <w:rPr>
                <w:rFonts w:hint="eastAsia" w:ascii="宋体" w:hAnsi="宋体" w:cs="Arial"/>
                <w:kern w:val="0"/>
                <w:szCs w:val="21"/>
              </w:rPr>
            </w:pPr>
            <w:r>
              <w:rPr>
                <w:rFonts w:hint="eastAsia" w:ascii="宋体" w:hAnsi="宋体" w:cs="Arial"/>
                <w:kern w:val="0"/>
                <w:szCs w:val="21"/>
              </w:rPr>
              <w:t>技术部分</w:t>
            </w:r>
          </w:p>
          <w:p w14:paraId="6A21FC23">
            <w:pPr>
              <w:pStyle w:val="2"/>
              <w:ind w:left="0" w:leftChars="0" w:firstLine="0" w:firstLineChars="0"/>
              <w:rPr>
                <w:rFonts w:hint="default" w:eastAsia="仿宋_GB2312"/>
                <w:lang w:val="en-US" w:eastAsia="zh-CN"/>
              </w:rPr>
            </w:pPr>
            <w:r>
              <w:rPr>
                <w:rFonts w:hint="eastAsia" w:ascii="宋体" w:hAnsi="宋体" w:eastAsia="宋体" w:cs="宋体"/>
                <w:kern w:val="0"/>
                <w:sz w:val="21"/>
                <w:szCs w:val="21"/>
                <w:lang w:val="en-US" w:eastAsia="zh-CN"/>
              </w:rPr>
              <w:t>49分</w:t>
            </w:r>
          </w:p>
          <w:p w14:paraId="21AB9D7B">
            <w:pPr>
              <w:jc w:val="left"/>
              <w:rPr>
                <w:rFonts w:ascii="宋体" w:hAnsi="宋体" w:cs="Arial"/>
                <w:kern w:val="0"/>
                <w:szCs w:val="21"/>
              </w:rPr>
            </w:pPr>
          </w:p>
        </w:tc>
        <w:tc>
          <w:tcPr>
            <w:tcW w:w="1131" w:type="dxa"/>
            <w:tcBorders>
              <w:top w:val="single" w:color="auto" w:sz="4" w:space="0"/>
              <w:left w:val="single" w:color="auto" w:sz="4" w:space="0"/>
              <w:bottom w:val="single" w:color="auto" w:sz="4" w:space="0"/>
              <w:right w:val="single" w:color="auto" w:sz="4" w:space="0"/>
            </w:tcBorders>
            <w:vAlign w:val="center"/>
          </w:tcPr>
          <w:p w14:paraId="52C0A05B">
            <w:pPr>
              <w:jc w:val="center"/>
              <w:rPr>
                <w:rFonts w:ascii="宋体" w:hAnsi="宋体" w:cs="Arial"/>
                <w:kern w:val="0"/>
                <w:szCs w:val="21"/>
              </w:rPr>
            </w:pPr>
            <w:r>
              <w:rPr>
                <w:rFonts w:hint="eastAsia" w:ascii="宋体" w:hAnsi="宋体" w:cs="宋体"/>
              </w:rPr>
              <w:t>内容完整性和编制水平</w:t>
            </w:r>
          </w:p>
        </w:tc>
        <w:tc>
          <w:tcPr>
            <w:tcW w:w="7526" w:type="dxa"/>
            <w:tcBorders>
              <w:top w:val="single" w:color="auto" w:sz="4" w:space="0"/>
              <w:left w:val="nil"/>
              <w:bottom w:val="single" w:color="auto" w:sz="4" w:space="0"/>
              <w:right w:val="single" w:color="auto" w:sz="4" w:space="0"/>
            </w:tcBorders>
            <w:vAlign w:val="center"/>
          </w:tcPr>
          <w:p w14:paraId="039FD3B2">
            <w:pPr>
              <w:pStyle w:val="22"/>
              <w:spacing w:line="300" w:lineRule="exact"/>
              <w:jc w:val="left"/>
              <w:rPr>
                <w:rFonts w:hint="eastAsia" w:ascii="宋体" w:hAnsi="宋体" w:cs="宋体"/>
                <w:bCs/>
                <w:szCs w:val="21"/>
              </w:rPr>
            </w:pPr>
            <w:r>
              <w:rPr>
                <w:rFonts w:hint="eastAsia" w:ascii="宋体" w:hAnsi="宋体" w:cs="宋体"/>
                <w:bCs/>
                <w:szCs w:val="21"/>
              </w:rPr>
              <w:t>根据</w:t>
            </w:r>
            <w:r>
              <w:rPr>
                <w:rFonts w:hint="eastAsia" w:ascii="宋体" w:hAnsi="宋体" w:cs="宋体"/>
                <w:bCs/>
                <w:szCs w:val="21"/>
                <w:lang w:val="en-US" w:eastAsia="zh-CN"/>
              </w:rPr>
              <w:t>招标</w:t>
            </w:r>
            <w:r>
              <w:rPr>
                <w:rFonts w:hint="eastAsia" w:ascii="宋体" w:hAnsi="宋体" w:cs="宋体"/>
                <w:bCs/>
                <w:szCs w:val="21"/>
              </w:rPr>
              <w:t>文件要求编制</w:t>
            </w:r>
            <w:r>
              <w:rPr>
                <w:rFonts w:hint="eastAsia" w:ascii="宋体" w:hAnsi="宋体" w:cs="宋体"/>
                <w:bCs/>
                <w:szCs w:val="21"/>
                <w:lang w:val="en-US" w:eastAsia="zh-CN"/>
              </w:rPr>
              <w:t>投标</w:t>
            </w:r>
            <w:r>
              <w:rPr>
                <w:rFonts w:hint="eastAsia" w:ascii="宋体" w:hAnsi="宋体" w:cs="宋体"/>
                <w:bCs/>
                <w:szCs w:val="21"/>
              </w:rPr>
              <w:t>文件，包含但不限于以下几个方面：</w:t>
            </w:r>
          </w:p>
          <w:p w14:paraId="25890DF6">
            <w:pPr>
              <w:pStyle w:val="22"/>
              <w:spacing w:line="300" w:lineRule="exact"/>
              <w:jc w:val="left"/>
              <w:rPr>
                <w:rFonts w:hint="eastAsia" w:ascii="宋体" w:hAnsi="宋体" w:cs="宋体"/>
                <w:bCs/>
                <w:szCs w:val="21"/>
              </w:rPr>
            </w:pPr>
            <w:r>
              <w:rPr>
                <w:rFonts w:hint="eastAsia" w:ascii="宋体" w:hAnsi="宋体" w:cs="宋体"/>
                <w:bCs/>
                <w:szCs w:val="21"/>
              </w:rPr>
              <w:t>①项目概况</w:t>
            </w:r>
          </w:p>
          <w:p w14:paraId="15E955FC">
            <w:pPr>
              <w:pStyle w:val="22"/>
              <w:spacing w:line="300" w:lineRule="exact"/>
              <w:jc w:val="left"/>
              <w:rPr>
                <w:rFonts w:hint="eastAsia" w:ascii="宋体" w:hAnsi="宋体" w:cs="宋体"/>
                <w:bCs/>
                <w:szCs w:val="21"/>
              </w:rPr>
            </w:pPr>
            <w:r>
              <w:rPr>
                <w:rFonts w:hint="eastAsia" w:ascii="宋体" w:hAnsi="宋体" w:cs="宋体"/>
                <w:bCs/>
                <w:szCs w:val="21"/>
              </w:rPr>
              <w:t>②编制依据</w:t>
            </w:r>
          </w:p>
          <w:p w14:paraId="33946031">
            <w:pPr>
              <w:pStyle w:val="22"/>
              <w:spacing w:line="300" w:lineRule="exact"/>
              <w:jc w:val="left"/>
              <w:rPr>
                <w:rFonts w:hint="eastAsia" w:ascii="宋体" w:hAnsi="宋体" w:cs="宋体"/>
                <w:bCs/>
                <w:szCs w:val="21"/>
              </w:rPr>
            </w:pPr>
            <w:r>
              <w:rPr>
                <w:rFonts w:hint="eastAsia" w:ascii="宋体" w:hAnsi="宋体" w:cs="宋体"/>
                <w:bCs/>
                <w:szCs w:val="21"/>
              </w:rPr>
              <w:t>③服务内容的概述</w:t>
            </w:r>
          </w:p>
          <w:p w14:paraId="21D18C17">
            <w:pPr>
              <w:pStyle w:val="14"/>
              <w:ind w:left="0" w:leftChars="0" w:firstLine="0" w:firstLineChars="0"/>
              <w:rPr>
                <w:rFonts w:hint="default" w:eastAsiaTheme="minorEastAsia"/>
                <w:lang w:val="en-US" w:eastAsia="zh-CN"/>
              </w:rPr>
            </w:pPr>
            <w:r>
              <w:rPr>
                <w:rFonts w:hint="eastAsia" w:ascii="宋体" w:hAnsi="宋体" w:cs="宋体"/>
                <w:bCs/>
                <w:szCs w:val="21"/>
              </w:rPr>
              <w:t>以上三项每提供一小项内容适用于项目，且经</w:t>
            </w:r>
            <w:r>
              <w:rPr>
                <w:rFonts w:hint="eastAsia" w:ascii="宋体" w:hAnsi="宋体" w:cs="宋体"/>
                <w:bCs/>
                <w:szCs w:val="21"/>
                <w:lang w:val="en-US" w:eastAsia="zh-CN"/>
              </w:rPr>
              <w:t>评标</w:t>
            </w:r>
            <w:r>
              <w:rPr>
                <w:rFonts w:hint="eastAsia" w:ascii="宋体" w:hAnsi="宋体" w:cs="宋体"/>
                <w:bCs/>
                <w:szCs w:val="21"/>
              </w:rPr>
              <w:t>小组成员确认后内容</w:t>
            </w:r>
            <w:r>
              <w:rPr>
                <w:rFonts w:hint="eastAsia" w:ascii="宋体" w:hAnsi="宋体" w:cs="宋体"/>
                <w:bCs/>
                <w:szCs w:val="21"/>
                <w:lang w:val="en-US" w:eastAsia="zh-CN"/>
              </w:rPr>
              <w:t>全面且有针对性</w:t>
            </w:r>
            <w:r>
              <w:rPr>
                <w:rFonts w:hint="eastAsia" w:ascii="宋体" w:hAnsi="宋体" w:cs="宋体"/>
                <w:bCs/>
                <w:szCs w:val="21"/>
              </w:rPr>
              <w:t>，满足一项得</w:t>
            </w:r>
            <w:r>
              <w:rPr>
                <w:rFonts w:hint="eastAsia" w:ascii="宋体" w:hAnsi="宋体" w:cs="宋体"/>
                <w:bCs/>
                <w:szCs w:val="21"/>
                <w:lang w:val="en-US" w:eastAsia="zh-CN"/>
              </w:rPr>
              <w:t>3</w:t>
            </w:r>
            <w:r>
              <w:rPr>
                <w:rFonts w:hint="eastAsia" w:ascii="宋体" w:hAnsi="宋体" w:cs="宋体"/>
                <w:bCs/>
                <w:szCs w:val="21"/>
              </w:rPr>
              <w:t>分，满分</w:t>
            </w:r>
            <w:r>
              <w:rPr>
                <w:rFonts w:hint="eastAsia" w:ascii="宋体" w:hAnsi="宋体" w:cs="宋体"/>
                <w:bCs/>
                <w:szCs w:val="21"/>
                <w:lang w:val="en-US" w:eastAsia="zh-CN"/>
              </w:rPr>
              <w:t>9</w:t>
            </w:r>
            <w:r>
              <w:rPr>
                <w:rFonts w:hint="eastAsia" w:ascii="宋体" w:hAnsi="宋体" w:cs="宋体"/>
                <w:bCs/>
                <w:szCs w:val="21"/>
              </w:rPr>
              <w:t>分。未提供的不得分。</w:t>
            </w:r>
          </w:p>
        </w:tc>
        <w:tc>
          <w:tcPr>
            <w:tcW w:w="674" w:type="dxa"/>
            <w:tcBorders>
              <w:top w:val="single" w:color="auto" w:sz="4" w:space="0"/>
              <w:left w:val="nil"/>
              <w:bottom w:val="single" w:color="auto" w:sz="4" w:space="0"/>
              <w:right w:val="single" w:color="auto" w:sz="4" w:space="0"/>
            </w:tcBorders>
            <w:vAlign w:val="center"/>
          </w:tcPr>
          <w:p w14:paraId="6E1E9DD0">
            <w:pPr>
              <w:widowControl/>
              <w:jc w:val="center"/>
              <w:rPr>
                <w:rFonts w:hint="eastAsia" w:ascii="宋体" w:hAnsi="宋体" w:cs="宋体" w:eastAsiaTheme="minorEastAsia"/>
                <w:lang w:eastAsia="zh-CN"/>
              </w:rPr>
            </w:pPr>
            <w:r>
              <w:rPr>
                <w:rFonts w:hint="eastAsia" w:ascii="宋体" w:hAnsi="宋体" w:cs="宋体"/>
              </w:rPr>
              <w:t>0-</w:t>
            </w:r>
            <w:r>
              <w:rPr>
                <w:rFonts w:hint="eastAsia" w:ascii="宋体" w:hAnsi="宋体" w:cs="宋体"/>
                <w:lang w:val="en-US" w:eastAsia="zh-CN"/>
              </w:rPr>
              <w:t>9</w:t>
            </w:r>
          </w:p>
        </w:tc>
      </w:tr>
      <w:tr w14:paraId="5528057F">
        <w:tblPrEx>
          <w:tblCellMar>
            <w:top w:w="0" w:type="dxa"/>
            <w:left w:w="108" w:type="dxa"/>
            <w:bottom w:w="0" w:type="dxa"/>
            <w:right w:w="108" w:type="dxa"/>
          </w:tblCellMar>
        </w:tblPrEx>
        <w:trPr>
          <w:trHeight w:val="2510" w:hRule="atLeast"/>
        </w:trPr>
        <w:tc>
          <w:tcPr>
            <w:tcW w:w="761" w:type="dxa"/>
            <w:vMerge w:val="continue"/>
            <w:tcBorders>
              <w:left w:val="single" w:color="auto" w:sz="4" w:space="0"/>
              <w:right w:val="single" w:color="auto" w:sz="4" w:space="0"/>
            </w:tcBorders>
            <w:vAlign w:val="center"/>
          </w:tcPr>
          <w:p w14:paraId="633FAC48">
            <w:pPr>
              <w:widowControl/>
              <w:jc w:val="left"/>
              <w:rPr>
                <w:rFonts w:ascii="宋体" w:hAnsi="宋体" w:cs="Arial"/>
                <w:kern w:val="0"/>
                <w:szCs w:val="21"/>
              </w:rPr>
            </w:pPr>
          </w:p>
        </w:tc>
        <w:tc>
          <w:tcPr>
            <w:tcW w:w="1131" w:type="dxa"/>
            <w:tcBorders>
              <w:top w:val="single" w:color="auto" w:sz="4" w:space="0"/>
              <w:left w:val="single" w:color="auto" w:sz="4" w:space="0"/>
              <w:bottom w:val="single" w:color="auto" w:sz="4" w:space="0"/>
              <w:right w:val="single" w:color="auto" w:sz="4" w:space="0"/>
            </w:tcBorders>
            <w:vAlign w:val="center"/>
          </w:tcPr>
          <w:p w14:paraId="78777ADB">
            <w:pPr>
              <w:widowControl/>
              <w:jc w:val="center"/>
              <w:rPr>
                <w:rFonts w:ascii="宋体" w:hAnsi="宋体" w:cs="Arial"/>
                <w:kern w:val="0"/>
                <w:szCs w:val="21"/>
              </w:rPr>
            </w:pPr>
            <w:r>
              <w:rPr>
                <w:rFonts w:hint="eastAsia" w:ascii="宋体" w:hAnsi="宋体" w:eastAsia="宋体" w:cs="宋体"/>
                <w:b w:val="0"/>
                <w:color w:val="000000"/>
                <w:sz w:val="21"/>
                <w:szCs w:val="21"/>
                <w:lang w:val="en-US" w:eastAsia="zh-CN"/>
              </w:rPr>
              <w:t>项目实施</w:t>
            </w:r>
            <w:r>
              <w:rPr>
                <w:rFonts w:hint="eastAsia" w:ascii="宋体" w:hAnsi="宋体" w:eastAsia="宋体" w:cs="宋体"/>
                <w:b w:val="0"/>
                <w:color w:val="000000"/>
                <w:sz w:val="21"/>
                <w:szCs w:val="21"/>
                <w:lang w:eastAsia="en-US"/>
              </w:rPr>
              <w:t>方案</w:t>
            </w:r>
          </w:p>
        </w:tc>
        <w:tc>
          <w:tcPr>
            <w:tcW w:w="7526" w:type="dxa"/>
            <w:tcBorders>
              <w:top w:val="single" w:color="auto" w:sz="4" w:space="0"/>
              <w:left w:val="nil"/>
              <w:bottom w:val="single" w:color="auto" w:sz="4" w:space="0"/>
              <w:right w:val="single" w:color="auto" w:sz="4" w:space="0"/>
            </w:tcBorders>
            <w:vAlign w:val="center"/>
          </w:tcPr>
          <w:p w14:paraId="633E242F">
            <w:pPr>
              <w:pStyle w:val="22"/>
              <w:spacing w:line="300" w:lineRule="exact"/>
              <w:jc w:val="left"/>
              <w:rPr>
                <w:rFonts w:hint="eastAsia" w:ascii="宋体" w:hAnsi="宋体" w:cs="宋体"/>
                <w:bCs/>
                <w:szCs w:val="21"/>
              </w:rPr>
            </w:pPr>
            <w:r>
              <w:rPr>
                <w:rFonts w:hint="eastAsia" w:ascii="宋体" w:hAnsi="宋体" w:cs="宋体"/>
                <w:bCs/>
                <w:szCs w:val="21"/>
              </w:rPr>
              <w:t>根据本次采购服务的实际需求</w:t>
            </w:r>
            <w:r>
              <w:rPr>
                <w:rFonts w:hint="eastAsia" w:ascii="宋体" w:hAnsi="宋体" w:cs="宋体"/>
                <w:bCs/>
                <w:szCs w:val="21"/>
                <w:lang w:val="en-US" w:eastAsia="zh-CN"/>
              </w:rPr>
              <w:t>进行编制方案</w:t>
            </w:r>
            <w:r>
              <w:rPr>
                <w:rFonts w:hint="eastAsia" w:ascii="宋体" w:hAnsi="宋体" w:cs="宋体"/>
                <w:bCs/>
                <w:szCs w:val="21"/>
              </w:rPr>
              <w:t>，包含但不限于以下几个方面：</w:t>
            </w:r>
          </w:p>
          <w:p w14:paraId="61FF01E7">
            <w:pPr>
              <w:pStyle w:val="22"/>
              <w:spacing w:line="300" w:lineRule="exact"/>
              <w:jc w:val="left"/>
              <w:rPr>
                <w:rFonts w:hint="eastAsia" w:ascii="宋体" w:hAnsi="宋体" w:cs="宋体"/>
                <w:bCs/>
                <w:szCs w:val="21"/>
              </w:rPr>
            </w:pPr>
            <w:r>
              <w:rPr>
                <w:rFonts w:hint="eastAsia" w:ascii="宋体" w:hAnsi="宋体" w:cs="宋体"/>
                <w:bCs/>
                <w:szCs w:val="21"/>
              </w:rPr>
              <w:t>①项目具体的实施方案</w:t>
            </w:r>
          </w:p>
          <w:p w14:paraId="0EF8EB2A">
            <w:pPr>
              <w:pStyle w:val="22"/>
              <w:spacing w:line="300" w:lineRule="exact"/>
              <w:jc w:val="left"/>
              <w:rPr>
                <w:rFonts w:hint="eastAsia" w:ascii="宋体" w:hAnsi="宋体" w:cs="宋体"/>
                <w:bCs/>
                <w:szCs w:val="21"/>
              </w:rPr>
            </w:pPr>
            <w:r>
              <w:rPr>
                <w:rFonts w:hint="eastAsia" w:ascii="宋体" w:hAnsi="宋体" w:cs="宋体"/>
                <w:bCs/>
                <w:szCs w:val="21"/>
              </w:rPr>
              <w:t>②项目组织管理</w:t>
            </w:r>
          </w:p>
          <w:p w14:paraId="7E62617A">
            <w:pPr>
              <w:pStyle w:val="22"/>
              <w:spacing w:line="300" w:lineRule="exact"/>
              <w:jc w:val="left"/>
              <w:rPr>
                <w:rFonts w:hint="eastAsia" w:ascii="宋体" w:hAnsi="宋体" w:cs="宋体"/>
                <w:bCs/>
                <w:szCs w:val="21"/>
              </w:rPr>
            </w:pPr>
            <w:r>
              <w:rPr>
                <w:rFonts w:hint="eastAsia" w:ascii="宋体" w:hAnsi="宋体" w:cs="宋体"/>
                <w:bCs/>
                <w:szCs w:val="21"/>
              </w:rPr>
              <w:t>③项目人员管理</w:t>
            </w:r>
          </w:p>
          <w:p w14:paraId="16D8761F">
            <w:pPr>
              <w:pStyle w:val="22"/>
              <w:spacing w:line="300" w:lineRule="exact"/>
              <w:jc w:val="left"/>
              <w:rPr>
                <w:rFonts w:hint="eastAsia" w:ascii="宋体" w:hAnsi="宋体" w:cs="宋体"/>
                <w:bCs/>
                <w:szCs w:val="21"/>
              </w:rPr>
            </w:pPr>
            <w:r>
              <w:rPr>
                <w:rFonts w:hint="eastAsia" w:ascii="宋体" w:hAnsi="宋体" w:cs="宋体"/>
                <w:bCs/>
                <w:szCs w:val="21"/>
              </w:rPr>
              <w:t>④项目</w:t>
            </w:r>
            <w:r>
              <w:rPr>
                <w:rFonts w:hint="eastAsia" w:ascii="宋体" w:hAnsi="宋体" w:cs="宋体"/>
                <w:bCs/>
                <w:szCs w:val="21"/>
                <w:lang w:val="en-US" w:eastAsia="zh-CN"/>
              </w:rPr>
              <w:t>应急</w:t>
            </w:r>
            <w:r>
              <w:rPr>
                <w:rFonts w:hint="eastAsia" w:ascii="宋体" w:hAnsi="宋体" w:cs="宋体"/>
                <w:bCs/>
                <w:szCs w:val="21"/>
              </w:rPr>
              <w:t>管理</w:t>
            </w:r>
          </w:p>
          <w:p w14:paraId="747C513D">
            <w:pPr>
              <w:pStyle w:val="22"/>
              <w:spacing w:line="300" w:lineRule="exact"/>
              <w:jc w:val="left"/>
              <w:rPr>
                <w:rFonts w:hint="eastAsia" w:ascii="宋体" w:hAnsi="宋体" w:eastAsia="宋体" w:cs="宋体"/>
                <w:bCs/>
                <w:szCs w:val="21"/>
                <w:lang w:val="en-US" w:eastAsia="zh-CN"/>
              </w:rPr>
            </w:pPr>
            <w:r>
              <w:rPr>
                <w:rFonts w:hint="eastAsia" w:ascii="宋体" w:hAnsi="宋体" w:eastAsia="宋体" w:cs="宋体"/>
                <w:bCs/>
                <w:szCs w:val="21"/>
              </w:rPr>
              <w:t>⑤</w:t>
            </w:r>
            <w:r>
              <w:rPr>
                <w:rFonts w:hint="eastAsia" w:ascii="宋体" w:hAnsi="宋体" w:eastAsia="宋体" w:cs="宋体"/>
                <w:bCs/>
                <w:szCs w:val="21"/>
                <w:lang w:val="en-US" w:eastAsia="zh-CN"/>
              </w:rPr>
              <w:t>项目安全管理</w:t>
            </w:r>
          </w:p>
          <w:p w14:paraId="3CABA713">
            <w:pPr>
              <w:pStyle w:val="22"/>
              <w:spacing w:line="300" w:lineRule="exact"/>
              <w:jc w:val="left"/>
              <w:rPr>
                <w:rFonts w:hint="default" w:ascii="宋体" w:hAnsi="宋体" w:eastAsia="宋体" w:cs="宋体"/>
                <w:bCs/>
                <w:szCs w:val="21"/>
                <w:lang w:val="en-US" w:eastAsia="zh-CN"/>
              </w:rPr>
            </w:pPr>
            <w:r>
              <w:rPr>
                <w:rFonts w:hint="eastAsia" w:ascii="宋体" w:hAnsi="宋体" w:eastAsia="宋体" w:cs="宋体"/>
                <w:bCs/>
                <w:szCs w:val="21"/>
                <w:lang w:val="en-US" w:eastAsia="zh-CN"/>
              </w:rPr>
              <w:t>⑥项目质量管理</w:t>
            </w:r>
          </w:p>
          <w:p w14:paraId="051A54FC">
            <w:pPr>
              <w:pStyle w:val="22"/>
              <w:spacing w:line="300" w:lineRule="exact"/>
              <w:jc w:val="left"/>
              <w:rPr>
                <w:rFonts w:hint="default" w:ascii="宋体" w:hAnsi="宋体" w:eastAsia="宋体" w:cs="宋体"/>
                <w:bCs/>
                <w:szCs w:val="21"/>
                <w:lang w:val="en-US" w:eastAsia="zh-CN"/>
              </w:rPr>
            </w:pPr>
            <w:r>
              <w:rPr>
                <w:rFonts w:hint="eastAsia" w:ascii="宋体" w:hAnsi="宋体" w:eastAsia="宋体" w:cs="宋体"/>
                <w:bCs/>
                <w:szCs w:val="21"/>
                <w:lang w:val="en-US" w:eastAsia="zh-CN"/>
              </w:rPr>
              <w:t>⑦项目进度管理</w:t>
            </w:r>
          </w:p>
          <w:p w14:paraId="694193DA">
            <w:pPr>
              <w:pStyle w:val="22"/>
              <w:spacing w:line="300" w:lineRule="exact"/>
              <w:jc w:val="left"/>
              <w:rPr>
                <w:rFonts w:hint="default" w:eastAsia="宋体"/>
                <w:lang w:val="en-US" w:eastAsia="zh-CN"/>
              </w:rPr>
            </w:pPr>
            <w:r>
              <w:rPr>
                <w:rFonts w:hint="eastAsia" w:ascii="宋体" w:hAnsi="宋体" w:cs="宋体"/>
                <w:bCs/>
                <w:szCs w:val="21"/>
              </w:rPr>
              <w:t>以上</w:t>
            </w:r>
            <w:r>
              <w:rPr>
                <w:rFonts w:hint="eastAsia" w:ascii="宋体" w:hAnsi="宋体" w:cs="宋体"/>
                <w:bCs/>
                <w:szCs w:val="21"/>
                <w:lang w:val="en-US" w:eastAsia="zh-CN"/>
              </w:rPr>
              <w:t>七</w:t>
            </w:r>
            <w:r>
              <w:rPr>
                <w:rFonts w:hint="eastAsia" w:ascii="宋体" w:hAnsi="宋体" w:cs="宋体"/>
                <w:bCs/>
                <w:szCs w:val="21"/>
              </w:rPr>
              <w:t>项每提供一小项内容适用于项目，且经</w:t>
            </w:r>
            <w:r>
              <w:rPr>
                <w:rFonts w:hint="eastAsia" w:ascii="宋体" w:hAnsi="宋体" w:cs="宋体"/>
                <w:bCs/>
                <w:szCs w:val="21"/>
                <w:lang w:val="en-US" w:eastAsia="zh-CN"/>
              </w:rPr>
              <w:t>评标</w:t>
            </w:r>
            <w:r>
              <w:rPr>
                <w:rFonts w:hint="eastAsia" w:ascii="宋体" w:hAnsi="宋体" w:cs="宋体"/>
                <w:bCs/>
                <w:szCs w:val="21"/>
              </w:rPr>
              <w:t>小组成员确认后内容</w:t>
            </w:r>
            <w:r>
              <w:rPr>
                <w:rFonts w:hint="eastAsia" w:ascii="宋体" w:hAnsi="宋体" w:cs="宋体"/>
                <w:bCs/>
                <w:szCs w:val="21"/>
                <w:lang w:val="en-US" w:eastAsia="zh-CN"/>
              </w:rPr>
              <w:t>有针对性，可操作性</w:t>
            </w:r>
            <w:r>
              <w:rPr>
                <w:rFonts w:hint="eastAsia" w:ascii="宋体" w:hAnsi="宋体" w:cs="宋体"/>
                <w:bCs/>
                <w:szCs w:val="21"/>
              </w:rPr>
              <w:t>，满足一项得2分，满分</w:t>
            </w:r>
            <w:r>
              <w:rPr>
                <w:rFonts w:hint="eastAsia" w:ascii="宋体" w:hAnsi="宋体" w:cs="宋体"/>
                <w:bCs/>
                <w:szCs w:val="21"/>
                <w:lang w:val="en-US" w:eastAsia="zh-CN"/>
              </w:rPr>
              <w:t>14</w:t>
            </w:r>
            <w:r>
              <w:rPr>
                <w:rFonts w:hint="eastAsia" w:ascii="宋体" w:hAnsi="宋体" w:cs="宋体"/>
                <w:bCs/>
                <w:szCs w:val="21"/>
              </w:rPr>
              <w:t>分。</w:t>
            </w:r>
            <w:r>
              <w:rPr>
                <w:rFonts w:hint="eastAsia" w:ascii="宋体" w:hAnsi="宋体" w:cs="宋体"/>
                <w:bCs/>
                <w:szCs w:val="21"/>
                <w:lang w:val="en-US" w:eastAsia="zh-CN"/>
              </w:rPr>
              <w:t>没提供，不得分。</w:t>
            </w:r>
          </w:p>
        </w:tc>
        <w:tc>
          <w:tcPr>
            <w:tcW w:w="674" w:type="dxa"/>
            <w:tcBorders>
              <w:top w:val="single" w:color="auto" w:sz="4" w:space="0"/>
              <w:left w:val="nil"/>
              <w:bottom w:val="single" w:color="auto" w:sz="4" w:space="0"/>
              <w:right w:val="single" w:color="auto" w:sz="4" w:space="0"/>
            </w:tcBorders>
            <w:vAlign w:val="center"/>
          </w:tcPr>
          <w:p w14:paraId="72BEF928">
            <w:pPr>
              <w:widowControl/>
              <w:jc w:val="center"/>
              <w:rPr>
                <w:rFonts w:hint="default" w:ascii="宋体" w:hAnsi="宋体" w:cs="Arial" w:eastAsiaTheme="minorEastAsia"/>
                <w:kern w:val="0"/>
                <w:szCs w:val="21"/>
                <w:lang w:val="en-US" w:eastAsia="zh-CN"/>
              </w:rPr>
            </w:pPr>
            <w:r>
              <w:rPr>
                <w:rFonts w:hint="eastAsia" w:ascii="宋体" w:hAnsi="宋体" w:cs="宋体"/>
              </w:rPr>
              <w:t>0-</w:t>
            </w:r>
            <w:r>
              <w:rPr>
                <w:rFonts w:hint="eastAsia" w:ascii="宋体" w:hAnsi="宋体" w:cs="宋体"/>
                <w:lang w:val="en-US" w:eastAsia="zh-CN"/>
              </w:rPr>
              <w:t>14</w:t>
            </w:r>
          </w:p>
        </w:tc>
      </w:tr>
      <w:tr w14:paraId="37ECF8CA">
        <w:tblPrEx>
          <w:tblCellMar>
            <w:top w:w="0" w:type="dxa"/>
            <w:left w:w="108" w:type="dxa"/>
            <w:bottom w:w="0" w:type="dxa"/>
            <w:right w:w="108" w:type="dxa"/>
          </w:tblCellMar>
        </w:tblPrEx>
        <w:trPr>
          <w:trHeight w:val="561" w:hRule="atLeast"/>
        </w:trPr>
        <w:tc>
          <w:tcPr>
            <w:tcW w:w="761" w:type="dxa"/>
            <w:vMerge w:val="continue"/>
            <w:tcBorders>
              <w:left w:val="single" w:color="auto" w:sz="4" w:space="0"/>
              <w:right w:val="single" w:color="auto" w:sz="4" w:space="0"/>
            </w:tcBorders>
            <w:vAlign w:val="center"/>
          </w:tcPr>
          <w:p w14:paraId="7019A808">
            <w:pPr>
              <w:widowControl/>
              <w:jc w:val="left"/>
              <w:rPr>
                <w:rFonts w:ascii="宋体" w:hAnsi="宋体" w:cs="Arial"/>
                <w:kern w:val="0"/>
                <w:szCs w:val="21"/>
              </w:rPr>
            </w:pPr>
          </w:p>
        </w:tc>
        <w:tc>
          <w:tcPr>
            <w:tcW w:w="1131" w:type="dxa"/>
            <w:tcBorders>
              <w:top w:val="single" w:color="auto" w:sz="4" w:space="0"/>
              <w:left w:val="single" w:color="auto" w:sz="4" w:space="0"/>
              <w:bottom w:val="single" w:color="auto" w:sz="4" w:space="0"/>
              <w:right w:val="single" w:color="auto" w:sz="4" w:space="0"/>
            </w:tcBorders>
            <w:vAlign w:val="center"/>
          </w:tcPr>
          <w:p w14:paraId="0AD21D07">
            <w:pPr>
              <w:widowControl/>
              <w:jc w:val="center"/>
              <w:rPr>
                <w:rFonts w:ascii="宋体" w:hAnsi="宋体" w:cs="Arial"/>
                <w:kern w:val="0"/>
                <w:szCs w:val="21"/>
              </w:rPr>
            </w:pPr>
            <w:r>
              <w:rPr>
                <w:rFonts w:hint="eastAsia" w:ascii="宋体" w:hAnsi="宋体" w:eastAsia="宋体" w:cs="宋体"/>
                <w:b w:val="0"/>
                <w:color w:val="000000"/>
                <w:sz w:val="21"/>
                <w:szCs w:val="21"/>
                <w:lang w:val="zh-CN" w:eastAsia="en-US"/>
              </w:rPr>
              <w:t>技术工作方案</w:t>
            </w:r>
          </w:p>
        </w:tc>
        <w:tc>
          <w:tcPr>
            <w:tcW w:w="7526" w:type="dxa"/>
            <w:tcBorders>
              <w:top w:val="single" w:color="auto" w:sz="4" w:space="0"/>
              <w:left w:val="nil"/>
              <w:bottom w:val="single" w:color="auto" w:sz="4" w:space="0"/>
              <w:right w:val="single" w:color="auto" w:sz="4" w:space="0"/>
            </w:tcBorders>
            <w:vAlign w:val="center"/>
          </w:tcPr>
          <w:p w14:paraId="3A5F8718">
            <w:pPr>
              <w:autoSpaceDE w:val="0"/>
              <w:autoSpaceDN w:val="0"/>
              <w:adjustRightInd w:val="0"/>
              <w:snapToGrid w:val="0"/>
              <w:spacing w:line="300" w:lineRule="exact"/>
              <w:rPr>
                <w:rFonts w:hint="eastAsia" w:ascii="宋体" w:hAnsi="宋体"/>
                <w:color w:val="000000"/>
              </w:rPr>
            </w:pPr>
            <w:r>
              <w:rPr>
                <w:rFonts w:hint="eastAsia" w:ascii="宋体" w:hAnsi="宋体" w:cs="宋体"/>
                <w:szCs w:val="21"/>
              </w:rPr>
              <w:t>具有</w:t>
            </w:r>
            <w:r>
              <w:rPr>
                <w:rFonts w:hint="eastAsia" w:ascii="宋体" w:hAnsi="宋体"/>
                <w:color w:val="000000"/>
              </w:rPr>
              <w:t>有效的、有针对性</w:t>
            </w:r>
            <w:r>
              <w:rPr>
                <w:rFonts w:hint="eastAsia" w:ascii="宋体" w:hAnsi="宋体"/>
                <w:color w:val="000000"/>
                <w:lang w:eastAsia="zh-CN"/>
              </w:rPr>
              <w:t>、</w:t>
            </w:r>
            <w:r>
              <w:rPr>
                <w:rFonts w:hint="eastAsia" w:ascii="宋体" w:hAnsi="宋体"/>
                <w:color w:val="000000"/>
                <w:lang w:val="en-US" w:eastAsia="zh-CN"/>
              </w:rPr>
              <w:t>合理</w:t>
            </w:r>
            <w:r>
              <w:rPr>
                <w:rFonts w:hint="eastAsia" w:ascii="宋体" w:hAnsi="宋体"/>
                <w:color w:val="000000"/>
              </w:rPr>
              <w:t>的</w:t>
            </w:r>
            <w:r>
              <w:rPr>
                <w:rFonts w:hint="eastAsia" w:ascii="宋体" w:hAnsi="宋体"/>
                <w:color w:val="000000"/>
                <w:lang w:val="en-US" w:eastAsia="zh-CN"/>
              </w:rPr>
              <w:t>技术工作方案</w:t>
            </w:r>
            <w:r>
              <w:rPr>
                <w:rFonts w:hint="eastAsia" w:ascii="宋体" w:hAnsi="宋体"/>
                <w:color w:val="000000"/>
              </w:rPr>
              <w:t>。</w:t>
            </w:r>
          </w:p>
          <w:p w14:paraId="098C7FB4">
            <w:pPr>
              <w:widowControl/>
              <w:numPr>
                <w:ilvl w:val="0"/>
                <w:numId w:val="0"/>
              </w:numPr>
              <w:jc w:val="left"/>
              <w:rPr>
                <w:rFonts w:hint="default" w:ascii="宋体" w:hAnsi="宋体"/>
                <w:color w:val="000000"/>
                <w:szCs w:val="21"/>
                <w:lang w:val="en-US" w:eastAsia="zh-CN"/>
              </w:rPr>
            </w:pPr>
            <w:r>
              <w:rPr>
                <w:rFonts w:hint="eastAsia" w:ascii="宋体" w:hAnsi="宋体"/>
                <w:color w:val="000000"/>
                <w:szCs w:val="21"/>
                <w:lang w:val="en-US" w:eastAsia="zh-CN"/>
              </w:rPr>
              <w:t>1.</w:t>
            </w:r>
            <w:r>
              <w:rPr>
                <w:rFonts w:hint="eastAsia" w:ascii="宋体" w:hAnsi="宋体"/>
                <w:color w:val="000000"/>
                <w:szCs w:val="21"/>
                <w:lang w:eastAsia="zh-CN"/>
              </w:rPr>
              <w:t>至少</w:t>
            </w:r>
            <w:r>
              <w:rPr>
                <w:rFonts w:hint="eastAsia" w:ascii="宋体" w:hAnsi="宋体" w:cs="Arial"/>
                <w:kern w:val="0"/>
                <w:szCs w:val="21"/>
                <w:lang w:val="en-US" w:eastAsia="zh-CN"/>
              </w:rPr>
              <w:t>从</w:t>
            </w:r>
            <w:r>
              <w:rPr>
                <w:rFonts w:hint="eastAsia" w:ascii="宋体" w:hAnsi="宋体" w:cs="Arial"/>
                <w:color w:val="auto"/>
                <w:kern w:val="0"/>
                <w:szCs w:val="21"/>
                <w:lang w:val="en-US" w:eastAsia="zh-CN"/>
              </w:rPr>
              <w:t>设备方面、人员方面、技术方面、组织方面等</w:t>
            </w:r>
            <w:r>
              <w:rPr>
                <w:rFonts w:hint="eastAsia" w:ascii="宋体" w:hAnsi="宋体"/>
                <w:color w:val="auto"/>
                <w:szCs w:val="21"/>
                <w:lang w:eastAsia="zh-CN"/>
              </w:rPr>
              <w:t>进行阐</w:t>
            </w:r>
            <w:r>
              <w:rPr>
                <w:rFonts w:hint="eastAsia" w:ascii="宋体" w:hAnsi="宋体"/>
                <w:color w:val="000000"/>
                <w:szCs w:val="21"/>
                <w:lang w:eastAsia="zh-CN"/>
              </w:rPr>
              <w:t>述，得</w:t>
            </w:r>
            <w:r>
              <w:rPr>
                <w:rFonts w:hint="eastAsia" w:ascii="宋体" w:hAnsi="宋体"/>
                <w:color w:val="000000"/>
                <w:szCs w:val="21"/>
                <w:lang w:val="en-US" w:eastAsia="zh-CN"/>
              </w:rPr>
              <w:t>10分；每少一项扣2.5分，直至扣完为止。</w:t>
            </w:r>
          </w:p>
          <w:p w14:paraId="08FBD922">
            <w:pPr>
              <w:autoSpaceDE w:val="0"/>
              <w:autoSpaceDN w:val="0"/>
              <w:adjustRightInd w:val="0"/>
              <w:snapToGrid w:val="0"/>
              <w:spacing w:line="300" w:lineRule="exact"/>
              <w:rPr>
                <w:rFonts w:ascii="宋体" w:hAnsi="宋体" w:cs="宋体"/>
                <w:szCs w:val="21"/>
              </w:rPr>
            </w:pPr>
            <w:r>
              <w:rPr>
                <w:rFonts w:hint="eastAsia" w:ascii="宋体" w:hAnsi="宋体" w:eastAsia="宋体" w:cs="宋体"/>
                <w:lang w:val="en-US" w:eastAsia="zh-CN"/>
              </w:rPr>
              <w:t>2.在满足第1项的基础上，每增加1方面的</w:t>
            </w:r>
            <w:r>
              <w:rPr>
                <w:rFonts w:hint="eastAsia" w:ascii="宋体" w:hAnsi="宋体"/>
                <w:color w:val="000000"/>
                <w:szCs w:val="21"/>
                <w:lang w:eastAsia="zh-CN"/>
              </w:rPr>
              <w:t>阐述得</w:t>
            </w:r>
            <w:r>
              <w:rPr>
                <w:rFonts w:hint="eastAsia" w:ascii="宋体" w:hAnsi="宋体"/>
                <w:color w:val="000000"/>
                <w:szCs w:val="21"/>
                <w:lang w:val="en-US" w:eastAsia="zh-CN"/>
              </w:rPr>
              <w:t>1分，最多得2分。</w:t>
            </w:r>
          </w:p>
        </w:tc>
        <w:tc>
          <w:tcPr>
            <w:tcW w:w="674" w:type="dxa"/>
            <w:tcBorders>
              <w:top w:val="single" w:color="auto" w:sz="4" w:space="0"/>
              <w:left w:val="nil"/>
              <w:right w:val="single" w:color="auto" w:sz="4" w:space="0"/>
            </w:tcBorders>
            <w:vAlign w:val="center"/>
          </w:tcPr>
          <w:p w14:paraId="22866E42">
            <w:pPr>
              <w:autoSpaceDE w:val="0"/>
              <w:autoSpaceDN w:val="0"/>
              <w:adjustRightInd w:val="0"/>
              <w:snapToGrid w:val="0"/>
              <w:spacing w:line="340" w:lineRule="exact"/>
              <w:jc w:val="center"/>
              <w:rPr>
                <w:rFonts w:hint="default" w:ascii="宋体" w:hAnsi="宋体" w:cs="宋体" w:eastAsiaTheme="minorEastAsia"/>
                <w:szCs w:val="21"/>
                <w:lang w:val="en-US" w:eastAsia="zh-CN"/>
              </w:rPr>
            </w:pPr>
            <w:r>
              <w:rPr>
                <w:rFonts w:ascii="宋体" w:hAnsi="宋体" w:cs="宋体"/>
                <w:szCs w:val="21"/>
              </w:rPr>
              <w:t>0-</w:t>
            </w:r>
            <w:r>
              <w:rPr>
                <w:rFonts w:hint="eastAsia" w:ascii="宋体" w:hAnsi="宋体" w:cs="宋体"/>
                <w:szCs w:val="21"/>
                <w:lang w:val="en-US" w:eastAsia="zh-CN"/>
              </w:rPr>
              <w:t>12</w:t>
            </w:r>
          </w:p>
        </w:tc>
      </w:tr>
      <w:tr w14:paraId="62AFC95C">
        <w:tblPrEx>
          <w:tblCellMar>
            <w:top w:w="0" w:type="dxa"/>
            <w:left w:w="108" w:type="dxa"/>
            <w:bottom w:w="0" w:type="dxa"/>
            <w:right w:w="108" w:type="dxa"/>
          </w:tblCellMar>
        </w:tblPrEx>
        <w:trPr>
          <w:trHeight w:val="1012" w:hRule="atLeast"/>
        </w:trPr>
        <w:tc>
          <w:tcPr>
            <w:tcW w:w="761" w:type="dxa"/>
            <w:vMerge w:val="continue"/>
            <w:tcBorders>
              <w:left w:val="single" w:color="auto" w:sz="4" w:space="0"/>
              <w:right w:val="single" w:color="auto" w:sz="4" w:space="0"/>
            </w:tcBorders>
            <w:vAlign w:val="center"/>
          </w:tcPr>
          <w:p w14:paraId="6E2E60DF">
            <w:pPr>
              <w:rPr>
                <w:iCs/>
                <w:szCs w:val="21"/>
              </w:rPr>
            </w:pPr>
          </w:p>
        </w:tc>
        <w:tc>
          <w:tcPr>
            <w:tcW w:w="1131" w:type="dxa"/>
            <w:tcBorders>
              <w:top w:val="single" w:color="auto" w:sz="4" w:space="0"/>
              <w:left w:val="single" w:color="auto" w:sz="4" w:space="0"/>
              <w:bottom w:val="single" w:color="auto" w:sz="4" w:space="0"/>
              <w:right w:val="single" w:color="auto" w:sz="4" w:space="0"/>
            </w:tcBorders>
            <w:shd w:val="clear" w:color="auto" w:fill="auto"/>
            <w:vAlign w:val="center"/>
          </w:tcPr>
          <w:p w14:paraId="37B2313A">
            <w:pPr>
              <w:rPr>
                <w:rFonts w:hint="eastAsia" w:ascii="宋体" w:hAnsi="宋体" w:eastAsiaTheme="minorEastAsia" w:cstheme="minorBidi"/>
                <w:iCs/>
                <w:sz w:val="21"/>
                <w:szCs w:val="21"/>
                <w:lang w:eastAsia="en-US"/>
              </w:rPr>
            </w:pPr>
            <w:r>
              <w:rPr>
                <w:rFonts w:hint="eastAsia" w:ascii="宋体" w:hAnsi="宋体" w:eastAsia="宋体" w:cs="宋体"/>
                <w:b w:val="0"/>
                <w:color w:val="000000"/>
                <w:sz w:val="21"/>
                <w:szCs w:val="21"/>
                <w:lang w:eastAsia="en-US"/>
              </w:rPr>
              <w:t>优势分析</w:t>
            </w:r>
          </w:p>
        </w:tc>
        <w:tc>
          <w:tcPr>
            <w:tcW w:w="7526" w:type="dxa"/>
            <w:tcBorders>
              <w:top w:val="single" w:color="auto" w:sz="4" w:space="0"/>
              <w:left w:val="single" w:color="auto" w:sz="4" w:space="0"/>
              <w:bottom w:val="single" w:color="auto" w:sz="4" w:space="0"/>
              <w:right w:val="single" w:color="auto" w:sz="4" w:space="0"/>
            </w:tcBorders>
            <w:shd w:val="clear" w:color="auto" w:fill="auto"/>
            <w:vAlign w:val="center"/>
          </w:tcPr>
          <w:p w14:paraId="6CDE5E7A">
            <w:pPr>
              <w:widowControl/>
              <w:numPr>
                <w:ilvl w:val="0"/>
                <w:numId w:val="0"/>
              </w:numPr>
              <w:ind w:left="0" w:leftChars="0" w:firstLine="0" w:firstLineChars="0"/>
              <w:jc w:val="left"/>
              <w:rPr>
                <w:rFonts w:hint="eastAsia" w:ascii="宋体" w:hAnsi="宋体" w:cs="宋体" w:eastAsiaTheme="minorEastAsia"/>
                <w:sz w:val="21"/>
                <w:szCs w:val="21"/>
                <w:lang w:val="en-US" w:eastAsia="en-US"/>
              </w:rPr>
            </w:pPr>
            <w:r>
              <w:rPr>
                <w:rFonts w:hint="eastAsia" w:ascii="宋体" w:hAnsi="宋体" w:eastAsia="宋体" w:cs="宋体"/>
                <w:b w:val="0"/>
                <w:color w:val="000000"/>
                <w:sz w:val="21"/>
                <w:szCs w:val="21"/>
                <w:lang w:val="en-US" w:eastAsia="zh-CN"/>
              </w:rPr>
              <w:t>投标人</w:t>
            </w:r>
            <w:r>
              <w:rPr>
                <w:rFonts w:hint="eastAsia" w:ascii="宋体" w:hAnsi="宋体" w:eastAsia="宋体" w:cs="宋体"/>
                <w:b w:val="0"/>
                <w:color w:val="000000"/>
                <w:sz w:val="21"/>
                <w:szCs w:val="21"/>
                <w:lang w:eastAsia="en-US"/>
              </w:rPr>
              <w:t>结合企业自身软、硬件条件对于本项目进行综合性的优势分析（</w:t>
            </w:r>
            <w:bookmarkStart w:id="11" w:name="_GoBack"/>
            <w:bookmarkEnd w:id="11"/>
            <w:r>
              <w:rPr>
                <w:rFonts w:hint="eastAsia" w:ascii="宋体" w:hAnsi="宋体" w:eastAsia="宋体" w:cs="宋体"/>
                <w:b w:val="0"/>
                <w:color w:val="000000"/>
                <w:sz w:val="21"/>
                <w:szCs w:val="21"/>
                <w:lang w:val="en-US" w:eastAsia="zh-CN"/>
              </w:rPr>
              <w:t>至少包括</w:t>
            </w:r>
            <w:r>
              <w:rPr>
                <w:rFonts w:hint="eastAsia" w:ascii="宋体" w:hAnsi="宋体" w:eastAsia="宋体" w:cs="宋体"/>
                <w:b w:val="0"/>
                <w:color w:val="000000"/>
                <w:sz w:val="21"/>
                <w:szCs w:val="21"/>
                <w:lang w:eastAsia="en-US"/>
              </w:rPr>
              <w:t>企业资源优势、服务优势、团队优势等）分析内容完整</w:t>
            </w:r>
            <w:r>
              <w:rPr>
                <w:rFonts w:hint="eastAsia" w:ascii="宋体" w:hAnsi="宋体" w:eastAsia="宋体" w:cs="宋体"/>
                <w:b w:val="0"/>
                <w:color w:val="000000"/>
                <w:sz w:val="21"/>
                <w:szCs w:val="21"/>
                <w:lang w:val="en-US" w:eastAsia="zh-CN"/>
              </w:rPr>
              <w:t>得6分</w:t>
            </w:r>
            <w:r>
              <w:rPr>
                <w:rFonts w:hint="eastAsia" w:ascii="宋体" w:hAnsi="宋体" w:eastAsia="宋体" w:cs="宋体"/>
                <w:b w:val="0"/>
                <w:color w:val="000000"/>
                <w:sz w:val="21"/>
                <w:szCs w:val="21"/>
                <w:lang w:eastAsia="en-US"/>
              </w:rPr>
              <w:t>，</w:t>
            </w:r>
            <w:r>
              <w:rPr>
                <w:rFonts w:hint="eastAsia" w:ascii="宋体" w:hAnsi="宋体"/>
                <w:color w:val="000000"/>
                <w:szCs w:val="21"/>
                <w:lang w:val="en-US" w:eastAsia="zh-CN"/>
              </w:rPr>
              <w:t>每少一项扣2分，直至扣完为止</w:t>
            </w:r>
            <w:r>
              <w:rPr>
                <w:rFonts w:hint="eastAsia" w:ascii="宋体" w:hAnsi="宋体" w:eastAsia="宋体" w:cs="宋体"/>
                <w:b w:val="0"/>
                <w:color w:val="000000"/>
                <w:sz w:val="21"/>
                <w:szCs w:val="21"/>
                <w:lang w:eastAsia="en-US"/>
              </w:rPr>
              <w:t>。</w:t>
            </w:r>
          </w:p>
        </w:tc>
        <w:tc>
          <w:tcPr>
            <w:tcW w:w="674" w:type="dxa"/>
            <w:tcBorders>
              <w:top w:val="single" w:color="auto" w:sz="4" w:space="0"/>
              <w:left w:val="single" w:color="auto" w:sz="4" w:space="0"/>
              <w:bottom w:val="single" w:color="auto" w:sz="4" w:space="0"/>
              <w:right w:val="single" w:color="auto" w:sz="4" w:space="0"/>
            </w:tcBorders>
            <w:vAlign w:val="center"/>
          </w:tcPr>
          <w:p w14:paraId="1B49A4AE">
            <w:pPr>
              <w:autoSpaceDE w:val="0"/>
              <w:autoSpaceDN w:val="0"/>
              <w:adjustRightInd w:val="0"/>
              <w:snapToGrid w:val="0"/>
              <w:spacing w:line="340" w:lineRule="exact"/>
              <w:jc w:val="center"/>
              <w:rPr>
                <w:rFonts w:hint="default" w:ascii="宋体" w:hAnsi="宋体" w:cs="宋体" w:eastAsiaTheme="minorEastAsia"/>
                <w:szCs w:val="21"/>
                <w:lang w:val="en-US" w:eastAsia="zh-CN"/>
              </w:rPr>
            </w:pPr>
            <w:r>
              <w:rPr>
                <w:rFonts w:hint="eastAsia" w:ascii="宋体" w:hAnsi="宋体" w:cs="宋体"/>
                <w:szCs w:val="21"/>
                <w:lang w:val="en-US" w:eastAsia="zh-CN"/>
              </w:rPr>
              <w:t>0-6</w:t>
            </w:r>
          </w:p>
        </w:tc>
      </w:tr>
      <w:tr w14:paraId="2483B31E">
        <w:tblPrEx>
          <w:tblCellMar>
            <w:top w:w="0" w:type="dxa"/>
            <w:left w:w="108" w:type="dxa"/>
            <w:bottom w:w="0" w:type="dxa"/>
            <w:right w:w="108" w:type="dxa"/>
          </w:tblCellMar>
        </w:tblPrEx>
        <w:trPr>
          <w:trHeight w:val="1012" w:hRule="atLeast"/>
        </w:trPr>
        <w:tc>
          <w:tcPr>
            <w:tcW w:w="761" w:type="dxa"/>
            <w:vMerge w:val="continue"/>
            <w:tcBorders>
              <w:left w:val="single" w:color="auto" w:sz="4" w:space="0"/>
              <w:right w:val="single" w:color="auto" w:sz="4" w:space="0"/>
            </w:tcBorders>
            <w:vAlign w:val="center"/>
          </w:tcPr>
          <w:p w14:paraId="69600B8D">
            <w:pPr>
              <w:rPr>
                <w:iCs/>
                <w:szCs w:val="21"/>
              </w:rPr>
            </w:pPr>
          </w:p>
        </w:tc>
        <w:tc>
          <w:tcPr>
            <w:tcW w:w="1131" w:type="dxa"/>
            <w:tcBorders>
              <w:top w:val="single" w:color="auto" w:sz="4" w:space="0"/>
              <w:left w:val="single" w:color="auto" w:sz="4" w:space="0"/>
              <w:bottom w:val="single" w:color="auto" w:sz="4" w:space="0"/>
              <w:right w:val="single" w:color="auto" w:sz="4" w:space="0"/>
            </w:tcBorders>
            <w:vAlign w:val="center"/>
          </w:tcPr>
          <w:p w14:paraId="091786DF">
            <w:pPr>
              <w:rPr>
                <w:rFonts w:hint="eastAsia" w:ascii="宋体" w:hAnsi="宋体" w:eastAsia="宋体" w:cs="宋体"/>
                <w:b w:val="0"/>
                <w:color w:val="000000"/>
                <w:sz w:val="21"/>
                <w:szCs w:val="21"/>
                <w:lang w:eastAsia="en-US"/>
              </w:rPr>
            </w:pPr>
            <w:r>
              <w:rPr>
                <w:rFonts w:hint="eastAsia"/>
              </w:rPr>
              <w:t>优惠条件</w:t>
            </w:r>
          </w:p>
        </w:tc>
        <w:tc>
          <w:tcPr>
            <w:tcW w:w="7526" w:type="dxa"/>
            <w:tcBorders>
              <w:top w:val="single" w:color="auto" w:sz="4" w:space="0"/>
              <w:left w:val="single" w:color="auto" w:sz="4" w:space="0"/>
              <w:bottom w:val="single" w:color="auto" w:sz="4" w:space="0"/>
              <w:right w:val="single" w:color="auto" w:sz="4" w:space="0"/>
            </w:tcBorders>
            <w:vAlign w:val="center"/>
          </w:tcPr>
          <w:p w14:paraId="2FBBCA33">
            <w:pPr>
              <w:widowControl/>
              <w:numPr>
                <w:ilvl w:val="0"/>
                <w:numId w:val="0"/>
              </w:numPr>
              <w:jc w:val="left"/>
              <w:rPr>
                <w:rFonts w:hint="eastAsia" w:ascii="宋体" w:hAnsi="宋体" w:eastAsia="宋体" w:cs="宋体"/>
                <w:b w:val="0"/>
                <w:color w:val="000000"/>
                <w:sz w:val="21"/>
                <w:szCs w:val="21"/>
                <w:lang w:eastAsia="en-US"/>
              </w:rPr>
            </w:pPr>
            <w:r>
              <w:rPr>
                <w:rFonts w:hint="eastAsia" w:ascii="宋体" w:hAnsi="宋体" w:eastAsia="宋体" w:cs="宋体"/>
              </w:rPr>
              <w:t>对合理优惠条件进行综合评价。</w:t>
            </w:r>
            <w:r>
              <w:rPr>
                <w:rFonts w:hint="eastAsia" w:ascii="宋体" w:hAnsi="宋体" w:eastAsia="宋体" w:cs="宋体"/>
                <w:lang w:val="en-US" w:eastAsia="zh-CN"/>
              </w:rPr>
              <w:t>有实质性优惠条件的</w:t>
            </w:r>
            <w:r>
              <w:rPr>
                <w:rFonts w:hint="eastAsia" w:ascii="宋体" w:hAnsi="宋体" w:eastAsia="宋体" w:cs="宋体"/>
              </w:rPr>
              <w:t>每提供一项得</w:t>
            </w:r>
            <w:r>
              <w:rPr>
                <w:rFonts w:hint="eastAsia" w:ascii="宋体" w:hAnsi="宋体" w:eastAsia="宋体" w:cs="宋体"/>
                <w:lang w:val="en-US" w:eastAsia="zh-CN"/>
              </w:rPr>
              <w:t>2</w:t>
            </w:r>
            <w:r>
              <w:rPr>
                <w:rFonts w:hint="eastAsia" w:ascii="宋体" w:hAnsi="宋体" w:eastAsia="宋体" w:cs="宋体"/>
              </w:rPr>
              <w:t>分，最多</w:t>
            </w:r>
            <w:r>
              <w:rPr>
                <w:rFonts w:hint="eastAsia" w:ascii="宋体" w:hAnsi="宋体" w:eastAsia="宋体" w:cs="宋体"/>
                <w:lang w:val="en-US" w:eastAsia="zh-CN"/>
              </w:rPr>
              <w:t>4</w:t>
            </w:r>
            <w:r>
              <w:rPr>
                <w:rFonts w:hint="eastAsia" w:ascii="宋体" w:hAnsi="宋体" w:eastAsia="宋体" w:cs="宋体"/>
              </w:rPr>
              <w:t>分。</w:t>
            </w:r>
          </w:p>
        </w:tc>
        <w:tc>
          <w:tcPr>
            <w:tcW w:w="674" w:type="dxa"/>
            <w:tcBorders>
              <w:top w:val="single" w:color="auto" w:sz="4" w:space="0"/>
              <w:left w:val="single" w:color="auto" w:sz="4" w:space="0"/>
              <w:bottom w:val="single" w:color="auto" w:sz="4" w:space="0"/>
              <w:right w:val="single" w:color="auto" w:sz="4" w:space="0"/>
            </w:tcBorders>
            <w:vAlign w:val="center"/>
          </w:tcPr>
          <w:p w14:paraId="57C593AC">
            <w:pPr>
              <w:autoSpaceDE w:val="0"/>
              <w:autoSpaceDN w:val="0"/>
              <w:adjustRightInd w:val="0"/>
              <w:snapToGrid w:val="0"/>
              <w:spacing w:line="340" w:lineRule="exact"/>
              <w:jc w:val="center"/>
              <w:rPr>
                <w:rFonts w:hint="eastAsia" w:ascii="宋体" w:hAnsi="宋体" w:eastAsia="宋体" w:cs="宋体"/>
                <w:szCs w:val="21"/>
                <w:lang w:eastAsia="zh-CN"/>
              </w:rPr>
            </w:pPr>
            <w:r>
              <w:rPr>
                <w:rFonts w:hint="eastAsia" w:ascii="宋体" w:hAnsi="宋体" w:eastAsia="宋体" w:cs="宋体"/>
              </w:rPr>
              <w:t>0-</w:t>
            </w:r>
            <w:r>
              <w:rPr>
                <w:rFonts w:hint="eastAsia" w:ascii="宋体" w:hAnsi="宋体" w:eastAsia="宋体" w:cs="宋体"/>
                <w:lang w:val="en-US" w:eastAsia="zh-CN"/>
              </w:rPr>
              <w:t>4</w:t>
            </w:r>
          </w:p>
        </w:tc>
      </w:tr>
      <w:tr w14:paraId="74F7A021">
        <w:tblPrEx>
          <w:tblCellMar>
            <w:top w:w="0" w:type="dxa"/>
            <w:left w:w="108" w:type="dxa"/>
            <w:bottom w:w="0" w:type="dxa"/>
            <w:right w:w="108" w:type="dxa"/>
          </w:tblCellMar>
        </w:tblPrEx>
        <w:trPr>
          <w:trHeight w:val="1012" w:hRule="atLeast"/>
        </w:trPr>
        <w:tc>
          <w:tcPr>
            <w:tcW w:w="761" w:type="dxa"/>
            <w:vMerge w:val="continue"/>
            <w:tcBorders>
              <w:left w:val="single" w:color="auto" w:sz="4" w:space="0"/>
              <w:right w:val="single" w:color="auto" w:sz="4" w:space="0"/>
            </w:tcBorders>
            <w:vAlign w:val="center"/>
          </w:tcPr>
          <w:p w14:paraId="6D7FC8DF">
            <w:pPr>
              <w:rPr>
                <w:iCs/>
                <w:szCs w:val="21"/>
              </w:rPr>
            </w:pPr>
          </w:p>
        </w:tc>
        <w:tc>
          <w:tcPr>
            <w:tcW w:w="1131" w:type="dxa"/>
            <w:tcBorders>
              <w:top w:val="single" w:color="auto" w:sz="4" w:space="0"/>
              <w:left w:val="single" w:color="auto" w:sz="4" w:space="0"/>
              <w:bottom w:val="single" w:color="auto" w:sz="4" w:space="0"/>
              <w:right w:val="single" w:color="auto" w:sz="4" w:space="0"/>
            </w:tcBorders>
            <w:vAlign w:val="center"/>
          </w:tcPr>
          <w:p w14:paraId="47E1E9FD">
            <w:pPr>
              <w:rPr>
                <w:rFonts w:ascii="宋体" w:hAnsi="宋体"/>
                <w:iCs/>
                <w:szCs w:val="21"/>
              </w:rPr>
            </w:pPr>
            <w:r>
              <w:rPr>
                <w:rFonts w:hint="eastAsia"/>
              </w:rPr>
              <w:t>服务承诺</w:t>
            </w:r>
          </w:p>
        </w:tc>
        <w:tc>
          <w:tcPr>
            <w:tcW w:w="7526" w:type="dxa"/>
            <w:tcBorders>
              <w:top w:val="single" w:color="auto" w:sz="4" w:space="0"/>
              <w:left w:val="single" w:color="auto" w:sz="4" w:space="0"/>
              <w:bottom w:val="single" w:color="auto" w:sz="4" w:space="0"/>
              <w:right w:val="single" w:color="auto" w:sz="4" w:space="0"/>
            </w:tcBorders>
            <w:vAlign w:val="center"/>
          </w:tcPr>
          <w:p w14:paraId="7C37D7B2">
            <w:pPr>
              <w:widowControl/>
              <w:numPr>
                <w:ilvl w:val="0"/>
                <w:numId w:val="0"/>
              </w:numPr>
              <w:jc w:val="left"/>
              <w:rPr>
                <w:rFonts w:hint="eastAsia" w:ascii="宋体" w:hAnsi="宋体" w:eastAsia="宋体" w:cs="宋体"/>
                <w:szCs w:val="21"/>
                <w:lang w:val="en-US" w:eastAsia="zh-CN"/>
              </w:rPr>
            </w:pPr>
            <w:r>
              <w:rPr>
                <w:rFonts w:hint="eastAsia" w:ascii="宋体" w:hAnsi="宋体" w:eastAsia="宋体" w:cs="宋体"/>
              </w:rPr>
              <w:t>对合理服务承诺进行综合评价。</w:t>
            </w:r>
            <w:r>
              <w:rPr>
                <w:rFonts w:hint="eastAsia" w:ascii="宋体" w:hAnsi="宋体" w:eastAsia="宋体" w:cs="宋体"/>
                <w:i w:val="0"/>
                <w:iCs w:val="0"/>
                <w:color w:val="000000"/>
                <w:kern w:val="0"/>
                <w:sz w:val="21"/>
                <w:szCs w:val="21"/>
                <w:highlight w:val="none"/>
                <w:u w:val="none"/>
                <w:lang w:val="en-US" w:eastAsia="zh-CN"/>
              </w:rPr>
              <w:t>有实质性服务承诺的</w:t>
            </w:r>
            <w:r>
              <w:rPr>
                <w:rFonts w:hint="eastAsia" w:ascii="宋体" w:hAnsi="宋体" w:eastAsia="宋体" w:cs="宋体"/>
              </w:rPr>
              <w:t>每提供一项得</w:t>
            </w:r>
            <w:r>
              <w:rPr>
                <w:rFonts w:hint="eastAsia" w:ascii="宋体" w:hAnsi="宋体" w:eastAsia="宋体" w:cs="宋体"/>
                <w:lang w:val="en-US" w:eastAsia="zh-CN"/>
              </w:rPr>
              <w:t>2</w:t>
            </w:r>
            <w:r>
              <w:rPr>
                <w:rFonts w:hint="eastAsia" w:ascii="宋体" w:hAnsi="宋体" w:eastAsia="宋体" w:cs="宋体"/>
              </w:rPr>
              <w:t>分，最多</w:t>
            </w:r>
            <w:r>
              <w:rPr>
                <w:rFonts w:hint="eastAsia" w:ascii="宋体" w:hAnsi="宋体" w:eastAsia="宋体" w:cs="宋体"/>
                <w:lang w:val="en-US" w:eastAsia="zh-CN"/>
              </w:rPr>
              <w:t>4</w:t>
            </w:r>
            <w:r>
              <w:rPr>
                <w:rFonts w:hint="eastAsia" w:ascii="宋体" w:hAnsi="宋体" w:eastAsia="宋体" w:cs="宋体"/>
              </w:rPr>
              <w:t>分。</w:t>
            </w:r>
          </w:p>
        </w:tc>
        <w:tc>
          <w:tcPr>
            <w:tcW w:w="674" w:type="dxa"/>
            <w:tcBorders>
              <w:top w:val="single" w:color="auto" w:sz="4" w:space="0"/>
              <w:left w:val="single" w:color="auto" w:sz="4" w:space="0"/>
              <w:bottom w:val="single" w:color="auto" w:sz="4" w:space="0"/>
              <w:right w:val="single" w:color="auto" w:sz="4" w:space="0"/>
            </w:tcBorders>
            <w:vAlign w:val="center"/>
          </w:tcPr>
          <w:p w14:paraId="531F60E4">
            <w:pPr>
              <w:autoSpaceDE w:val="0"/>
              <w:autoSpaceDN w:val="0"/>
              <w:adjustRightInd w:val="0"/>
              <w:snapToGrid w:val="0"/>
              <w:spacing w:line="340" w:lineRule="exact"/>
              <w:jc w:val="center"/>
              <w:rPr>
                <w:rFonts w:hint="eastAsia" w:ascii="宋体" w:hAnsi="宋体" w:eastAsia="宋体" w:cs="宋体"/>
                <w:szCs w:val="21"/>
                <w:lang w:eastAsia="zh-CN"/>
              </w:rPr>
            </w:pPr>
            <w:r>
              <w:rPr>
                <w:rFonts w:hint="eastAsia" w:ascii="宋体" w:hAnsi="宋体" w:eastAsia="宋体" w:cs="宋体"/>
              </w:rPr>
              <w:t>0-</w:t>
            </w:r>
            <w:r>
              <w:rPr>
                <w:rFonts w:hint="eastAsia" w:ascii="宋体" w:hAnsi="宋体" w:eastAsia="宋体" w:cs="宋体"/>
                <w:lang w:val="en-US" w:eastAsia="zh-CN"/>
              </w:rPr>
              <w:t>4</w:t>
            </w:r>
          </w:p>
        </w:tc>
      </w:tr>
    </w:tbl>
    <w:p w14:paraId="4BC66E16">
      <w:pPr>
        <w:spacing w:line="360" w:lineRule="auto"/>
        <w:rPr>
          <w:rFonts w:ascii="宋体" w:hAnsi="宋体"/>
          <w:b/>
          <w:szCs w:val="21"/>
        </w:rPr>
      </w:pPr>
    </w:p>
    <w:p w14:paraId="2C3C93FA">
      <w:pPr>
        <w:widowControl/>
        <w:rPr>
          <w:rFonts w:ascii="宋体" w:hAnsi="宋体"/>
          <w:b/>
          <w:szCs w:val="21"/>
        </w:rPr>
      </w:pPr>
      <w:r>
        <w:rPr>
          <w:rFonts w:hint="eastAsia" w:ascii="宋体" w:hAnsi="宋体"/>
          <w:b/>
          <w:szCs w:val="21"/>
        </w:rPr>
        <w:t>注：在技术和商务加分项中：</w:t>
      </w:r>
      <w:r>
        <w:rPr>
          <w:rFonts w:hint="eastAsia" w:ascii="宋体" w:hAnsi="宋体" w:cs="Arial"/>
          <w:kern w:val="0"/>
          <w:szCs w:val="21"/>
          <w:lang w:eastAsia="zh-CN"/>
        </w:rPr>
        <w:t>潜在投标人</w:t>
      </w:r>
      <w:r>
        <w:rPr>
          <w:rFonts w:hint="eastAsia" w:ascii="宋体" w:hAnsi="宋体" w:cs="Arial"/>
          <w:kern w:val="0"/>
          <w:szCs w:val="21"/>
        </w:rPr>
        <w:t>承诺部分若在履约过程与实际不符，按合同违约处理。</w:t>
      </w:r>
    </w:p>
    <w:p w14:paraId="140F9E11">
      <w:pPr>
        <w:spacing w:line="360" w:lineRule="auto"/>
        <w:ind w:firstLine="359" w:firstLineChars="171"/>
        <w:rPr>
          <w:rFonts w:ascii="宋体" w:hAnsi="宋体"/>
          <w:szCs w:val="21"/>
        </w:rPr>
      </w:pPr>
      <w:r>
        <w:rPr>
          <w:rFonts w:hint="eastAsia" w:ascii="宋体" w:hAnsi="宋体"/>
          <w:szCs w:val="21"/>
          <w:lang w:val="en-US" w:eastAsia="zh-CN"/>
        </w:rPr>
        <w:t>26</w:t>
      </w:r>
      <w:r>
        <w:rPr>
          <w:rFonts w:hint="eastAsia" w:ascii="宋体" w:hAnsi="宋体"/>
          <w:szCs w:val="21"/>
        </w:rPr>
        <w:t>.2 代理机构对评标过程和重要评标内容进行记录。</w:t>
      </w:r>
    </w:p>
    <w:p w14:paraId="2B8E59E9">
      <w:pPr>
        <w:ind w:firstLine="358" w:firstLineChars="170"/>
        <w:rPr>
          <w:rFonts w:hint="eastAsia" w:ascii="宋体" w:hAnsi="宋体" w:eastAsiaTheme="minorEastAsia"/>
          <w:b/>
          <w:szCs w:val="21"/>
          <w:lang w:eastAsia="zh-CN"/>
        </w:rPr>
      </w:pPr>
      <w:r>
        <w:rPr>
          <w:rFonts w:hint="eastAsia" w:ascii="宋体" w:hAnsi="宋体"/>
          <w:b/>
          <w:szCs w:val="21"/>
        </w:rPr>
        <w:t>六、确定成交</w:t>
      </w:r>
      <w:r>
        <w:rPr>
          <w:rFonts w:hint="eastAsia" w:ascii="宋体" w:hAnsi="宋体"/>
          <w:b/>
          <w:szCs w:val="21"/>
          <w:lang w:eastAsia="zh-CN"/>
        </w:rPr>
        <w:t>投标人</w:t>
      </w:r>
    </w:p>
    <w:p w14:paraId="32578FEC">
      <w:pPr>
        <w:spacing w:line="360" w:lineRule="auto"/>
        <w:ind w:firstLine="359" w:firstLineChars="171"/>
        <w:rPr>
          <w:rFonts w:ascii="宋体" w:hAnsi="宋体"/>
          <w:szCs w:val="21"/>
        </w:rPr>
      </w:pPr>
      <w:r>
        <w:rPr>
          <w:rFonts w:hint="eastAsia" w:ascii="宋体" w:hAnsi="宋体"/>
          <w:szCs w:val="21"/>
          <w:lang w:val="en-US" w:eastAsia="zh-CN"/>
        </w:rPr>
        <w:t>27</w:t>
      </w:r>
      <w:r>
        <w:rPr>
          <w:rFonts w:hint="eastAsia" w:ascii="宋体" w:hAnsi="宋体"/>
          <w:szCs w:val="21"/>
        </w:rPr>
        <w:t>.确定成交</w:t>
      </w:r>
      <w:r>
        <w:rPr>
          <w:rFonts w:hint="eastAsia" w:ascii="宋体" w:hAnsi="宋体"/>
          <w:szCs w:val="21"/>
          <w:lang w:eastAsia="zh-CN"/>
        </w:rPr>
        <w:t>投标人</w:t>
      </w:r>
      <w:r>
        <w:rPr>
          <w:rFonts w:hint="eastAsia" w:ascii="宋体" w:hAnsi="宋体"/>
          <w:szCs w:val="21"/>
        </w:rPr>
        <w:t>原则</w:t>
      </w:r>
    </w:p>
    <w:p w14:paraId="1FEACA1C">
      <w:pPr>
        <w:spacing w:line="360" w:lineRule="auto"/>
        <w:ind w:firstLine="359" w:firstLineChars="171"/>
        <w:rPr>
          <w:rFonts w:ascii="宋体" w:hAnsi="宋体"/>
          <w:szCs w:val="21"/>
        </w:rPr>
      </w:pPr>
      <w:r>
        <w:rPr>
          <w:rFonts w:hint="eastAsia" w:ascii="宋体" w:hAnsi="宋体"/>
          <w:szCs w:val="21"/>
          <w:lang w:val="en-US" w:eastAsia="zh-CN"/>
        </w:rPr>
        <w:t>27</w:t>
      </w:r>
      <w:r>
        <w:rPr>
          <w:rFonts w:hint="eastAsia" w:ascii="宋体" w:hAnsi="宋体"/>
          <w:szCs w:val="21"/>
        </w:rPr>
        <w:t>.1根据综合评分情况，按照评审得分由高到低顺序推荐3名成交候选</w:t>
      </w:r>
      <w:r>
        <w:rPr>
          <w:rFonts w:hint="eastAsia" w:ascii="宋体" w:hAnsi="宋体"/>
          <w:szCs w:val="21"/>
          <w:lang w:eastAsia="zh-CN"/>
        </w:rPr>
        <w:t>投标人</w:t>
      </w:r>
      <w:r>
        <w:rPr>
          <w:rFonts w:hint="eastAsia" w:ascii="宋体" w:hAnsi="宋体"/>
          <w:szCs w:val="21"/>
        </w:rPr>
        <w:t>。评审得分相同的，按照报价由低到高的顺序推荐。评审得分且报价相同的，按照技术指标优劣顺序推荐或</w:t>
      </w:r>
      <w:r>
        <w:rPr>
          <w:rFonts w:hint="eastAsia" w:ascii="宋体" w:hAnsi="宋体"/>
          <w:szCs w:val="21"/>
          <w:lang w:eastAsia="zh-CN"/>
        </w:rPr>
        <w:t>采购人</w:t>
      </w:r>
      <w:r>
        <w:rPr>
          <w:rFonts w:hint="eastAsia" w:ascii="宋体" w:hAnsi="宋体"/>
          <w:szCs w:val="21"/>
        </w:rPr>
        <w:t>选择。</w:t>
      </w:r>
    </w:p>
    <w:p w14:paraId="5A2A0D2D">
      <w:pPr>
        <w:spacing w:line="360" w:lineRule="auto"/>
        <w:ind w:firstLine="359" w:firstLineChars="171"/>
        <w:rPr>
          <w:rFonts w:ascii="宋体" w:hAnsi="宋体"/>
          <w:szCs w:val="21"/>
        </w:rPr>
      </w:pPr>
      <w:r>
        <w:rPr>
          <w:rFonts w:hint="eastAsia" w:ascii="宋体" w:hAnsi="宋体"/>
          <w:szCs w:val="21"/>
          <w:lang w:val="en-US" w:eastAsia="zh-CN"/>
        </w:rPr>
        <w:t>27</w:t>
      </w:r>
      <w:r>
        <w:rPr>
          <w:rFonts w:hint="eastAsia" w:ascii="宋体" w:hAnsi="宋体"/>
          <w:szCs w:val="21"/>
        </w:rPr>
        <w:t>.2确定成交</w:t>
      </w:r>
      <w:r>
        <w:rPr>
          <w:rFonts w:hint="eastAsia" w:ascii="宋体" w:hAnsi="宋体"/>
          <w:szCs w:val="21"/>
          <w:lang w:eastAsia="zh-CN"/>
        </w:rPr>
        <w:t>投标人</w:t>
      </w:r>
      <w:r>
        <w:rPr>
          <w:rFonts w:hint="eastAsia" w:ascii="宋体" w:hAnsi="宋体"/>
          <w:szCs w:val="21"/>
        </w:rPr>
        <w:t>程序</w:t>
      </w:r>
    </w:p>
    <w:p w14:paraId="1C053D40">
      <w:pPr>
        <w:spacing w:line="360" w:lineRule="auto"/>
        <w:ind w:firstLine="359" w:firstLineChars="171"/>
        <w:rPr>
          <w:rFonts w:ascii="宋体" w:hAnsi="宋体"/>
          <w:szCs w:val="21"/>
        </w:rPr>
      </w:pPr>
      <w:r>
        <w:rPr>
          <w:rFonts w:hint="eastAsia" w:ascii="宋体" w:hAnsi="宋体"/>
          <w:szCs w:val="21"/>
          <w:lang w:eastAsia="zh-CN"/>
        </w:rPr>
        <w:t>□采购人</w:t>
      </w:r>
      <w:r>
        <w:rPr>
          <w:rFonts w:hint="eastAsia" w:ascii="宋体" w:hAnsi="宋体"/>
          <w:szCs w:val="21"/>
        </w:rPr>
        <w:t>应在收到评审报告后五个工作日内，按照评审报告中推荐的成交候选</w:t>
      </w:r>
      <w:r>
        <w:rPr>
          <w:rFonts w:hint="eastAsia" w:ascii="宋体" w:hAnsi="宋体"/>
          <w:szCs w:val="21"/>
          <w:lang w:eastAsia="zh-CN"/>
        </w:rPr>
        <w:t>投标人</w:t>
      </w:r>
      <w:r>
        <w:rPr>
          <w:rFonts w:hint="eastAsia" w:ascii="宋体" w:hAnsi="宋体"/>
          <w:szCs w:val="21"/>
        </w:rPr>
        <w:t>顺序确定成交</w:t>
      </w:r>
      <w:r>
        <w:rPr>
          <w:rFonts w:hint="eastAsia" w:ascii="宋体" w:hAnsi="宋体"/>
          <w:szCs w:val="21"/>
          <w:lang w:eastAsia="zh-CN"/>
        </w:rPr>
        <w:t>投标人</w:t>
      </w:r>
      <w:r>
        <w:rPr>
          <w:rFonts w:hint="eastAsia" w:ascii="宋体" w:hAnsi="宋体"/>
          <w:szCs w:val="21"/>
        </w:rPr>
        <w:t>。</w:t>
      </w:r>
    </w:p>
    <w:p w14:paraId="565D8B4A">
      <w:pPr>
        <w:spacing w:line="360" w:lineRule="auto"/>
        <w:ind w:firstLine="420" w:firstLineChars="200"/>
        <w:rPr>
          <w:rFonts w:ascii="宋体" w:hAnsi="宋体"/>
          <w:szCs w:val="21"/>
        </w:rPr>
      </w:pPr>
      <w:r>
        <w:rPr>
          <w:rFonts w:hint="eastAsia" w:ascii="宋体" w:hAnsi="宋体"/>
          <w:szCs w:val="21"/>
          <w:lang w:eastAsia="zh-CN"/>
        </w:rPr>
        <w:t>☑采购人</w:t>
      </w:r>
      <w:r>
        <w:rPr>
          <w:rFonts w:hint="eastAsia" w:ascii="宋体" w:hAnsi="宋体"/>
          <w:szCs w:val="21"/>
        </w:rPr>
        <w:t>可授权评标委员会直接确定成交</w:t>
      </w:r>
      <w:r>
        <w:rPr>
          <w:rFonts w:hint="eastAsia" w:ascii="宋体" w:hAnsi="宋体"/>
          <w:szCs w:val="21"/>
          <w:lang w:eastAsia="zh-CN"/>
        </w:rPr>
        <w:t>投标人</w:t>
      </w:r>
      <w:r>
        <w:rPr>
          <w:rFonts w:hint="eastAsia" w:ascii="宋体" w:hAnsi="宋体"/>
          <w:szCs w:val="21"/>
        </w:rPr>
        <w:t>。</w:t>
      </w:r>
    </w:p>
    <w:p w14:paraId="56AB9D42">
      <w:pPr>
        <w:spacing w:line="360" w:lineRule="auto"/>
        <w:ind w:firstLine="359" w:firstLineChars="171"/>
        <w:rPr>
          <w:rFonts w:ascii="宋体" w:hAnsi="宋体"/>
          <w:szCs w:val="21"/>
        </w:rPr>
      </w:pPr>
      <w:r>
        <w:rPr>
          <w:rFonts w:hint="eastAsia" w:ascii="宋体" w:hAnsi="宋体"/>
          <w:szCs w:val="21"/>
          <w:lang w:val="en-US" w:eastAsia="zh-CN"/>
        </w:rPr>
        <w:t>27</w:t>
      </w:r>
      <w:r>
        <w:rPr>
          <w:rFonts w:hint="eastAsia" w:ascii="宋体" w:hAnsi="宋体"/>
          <w:szCs w:val="21"/>
        </w:rPr>
        <w:t>.3成交</w:t>
      </w:r>
      <w:r>
        <w:rPr>
          <w:rFonts w:hint="eastAsia" w:ascii="宋体" w:hAnsi="宋体"/>
          <w:szCs w:val="21"/>
          <w:lang w:eastAsia="zh-CN"/>
        </w:rPr>
        <w:t>投标人</w:t>
      </w:r>
      <w:r>
        <w:rPr>
          <w:rFonts w:hint="eastAsia" w:ascii="宋体" w:hAnsi="宋体"/>
          <w:szCs w:val="21"/>
        </w:rPr>
        <w:t>确定后，</w:t>
      </w:r>
      <w:r>
        <w:rPr>
          <w:rFonts w:hint="eastAsia" w:ascii="宋体" w:hAnsi="宋体"/>
          <w:szCs w:val="21"/>
          <w:u w:val="single"/>
        </w:rPr>
        <w:t>（招标采购单位）</w:t>
      </w:r>
      <w:r>
        <w:rPr>
          <w:rFonts w:hint="eastAsia" w:ascii="宋体" w:hAnsi="宋体"/>
          <w:szCs w:val="21"/>
        </w:rPr>
        <w:t>将在政府采购监督管理部门指定的媒体上发布成交公告，同时向成交</w:t>
      </w:r>
      <w:r>
        <w:rPr>
          <w:rFonts w:hint="eastAsia" w:ascii="宋体" w:hAnsi="宋体"/>
          <w:szCs w:val="21"/>
          <w:lang w:eastAsia="zh-CN"/>
        </w:rPr>
        <w:t>投标人</w:t>
      </w:r>
      <w:r>
        <w:rPr>
          <w:rFonts w:hint="eastAsia" w:ascii="宋体" w:hAnsi="宋体"/>
          <w:szCs w:val="21"/>
        </w:rPr>
        <w:t>发出《成交通知书》，对成交</w:t>
      </w:r>
      <w:r>
        <w:rPr>
          <w:rFonts w:hint="eastAsia" w:ascii="宋体" w:hAnsi="宋体"/>
          <w:szCs w:val="21"/>
          <w:lang w:eastAsia="zh-CN"/>
        </w:rPr>
        <w:t>投标人</w:t>
      </w:r>
      <w:r>
        <w:rPr>
          <w:rFonts w:hint="eastAsia" w:ascii="宋体" w:hAnsi="宋体"/>
          <w:szCs w:val="21"/>
        </w:rPr>
        <w:t>和</w:t>
      </w:r>
      <w:r>
        <w:rPr>
          <w:rFonts w:hint="eastAsia" w:ascii="宋体" w:hAnsi="宋体"/>
          <w:szCs w:val="21"/>
          <w:lang w:eastAsia="zh-CN"/>
        </w:rPr>
        <w:t>采购人</w:t>
      </w:r>
      <w:r>
        <w:rPr>
          <w:rFonts w:hint="eastAsia" w:ascii="宋体" w:hAnsi="宋体"/>
          <w:szCs w:val="21"/>
        </w:rPr>
        <w:t>具有同等法律效力。</w:t>
      </w:r>
    </w:p>
    <w:p w14:paraId="7D3F6F0F">
      <w:pPr>
        <w:widowControl/>
        <w:spacing w:line="360" w:lineRule="auto"/>
        <w:ind w:left="-2" w:firstLine="422" w:firstLineChars="200"/>
        <w:rPr>
          <w:rFonts w:ascii="宋体" w:hAnsi="宋体"/>
          <w:b/>
          <w:szCs w:val="21"/>
        </w:rPr>
      </w:pPr>
      <w:r>
        <w:rPr>
          <w:rFonts w:hint="eastAsia" w:ascii="宋体" w:hAnsi="宋体"/>
          <w:b/>
          <w:szCs w:val="21"/>
        </w:rPr>
        <w:t>七、 合同的订立和履行</w:t>
      </w:r>
    </w:p>
    <w:p w14:paraId="3C69B734">
      <w:pPr>
        <w:spacing w:line="360" w:lineRule="auto"/>
        <w:ind w:firstLine="359" w:firstLineChars="171"/>
        <w:rPr>
          <w:rFonts w:ascii="宋体" w:hAnsi="宋体"/>
          <w:szCs w:val="21"/>
        </w:rPr>
      </w:pPr>
      <w:r>
        <w:rPr>
          <w:rFonts w:hint="eastAsia" w:ascii="宋体" w:hAnsi="宋体"/>
          <w:szCs w:val="21"/>
          <w:lang w:val="en-US" w:eastAsia="zh-CN"/>
        </w:rPr>
        <w:t>28</w:t>
      </w:r>
      <w:r>
        <w:rPr>
          <w:rFonts w:hint="eastAsia" w:ascii="宋体" w:hAnsi="宋体"/>
          <w:szCs w:val="21"/>
        </w:rPr>
        <w:t>. 合同的订立</w:t>
      </w:r>
    </w:p>
    <w:p w14:paraId="5DC8F40C">
      <w:pPr>
        <w:spacing w:line="360" w:lineRule="auto"/>
        <w:ind w:firstLine="359" w:firstLineChars="171"/>
        <w:rPr>
          <w:rFonts w:ascii="宋体" w:hAnsi="宋体"/>
          <w:szCs w:val="21"/>
        </w:rPr>
      </w:pPr>
      <w:r>
        <w:rPr>
          <w:rFonts w:hint="eastAsia" w:ascii="宋体" w:hAnsi="宋体"/>
          <w:szCs w:val="21"/>
          <w:lang w:val="en-US" w:eastAsia="zh-CN"/>
        </w:rPr>
        <w:t>28</w:t>
      </w:r>
      <w:r>
        <w:rPr>
          <w:rFonts w:hint="eastAsia" w:ascii="宋体" w:hAnsi="宋体"/>
          <w:szCs w:val="21"/>
        </w:rPr>
        <w:t xml:space="preserve">.1 </w:t>
      </w:r>
      <w:r>
        <w:rPr>
          <w:rFonts w:hint="eastAsia" w:ascii="宋体" w:hAnsi="宋体"/>
          <w:szCs w:val="21"/>
          <w:lang w:eastAsia="zh-CN"/>
        </w:rPr>
        <w:t>采购人</w:t>
      </w:r>
      <w:r>
        <w:rPr>
          <w:rFonts w:hint="eastAsia" w:ascii="宋体" w:hAnsi="宋体"/>
          <w:szCs w:val="21"/>
        </w:rPr>
        <w:t>与成交</w:t>
      </w:r>
      <w:r>
        <w:rPr>
          <w:rFonts w:hint="eastAsia" w:ascii="宋体" w:hAnsi="宋体"/>
          <w:szCs w:val="21"/>
          <w:lang w:eastAsia="zh-CN"/>
        </w:rPr>
        <w:t>投标人</w:t>
      </w:r>
      <w:r>
        <w:rPr>
          <w:rFonts w:hint="eastAsia" w:ascii="宋体" w:hAnsi="宋体"/>
          <w:szCs w:val="21"/>
        </w:rPr>
        <w:t>自</w:t>
      </w:r>
      <w:r>
        <w:rPr>
          <w:rFonts w:hint="eastAsia" w:ascii="宋体" w:hAnsi="宋体"/>
          <w:szCs w:val="21"/>
          <w:lang w:val="en-US" w:eastAsia="zh-CN"/>
        </w:rPr>
        <w:t>成交</w:t>
      </w:r>
      <w:r>
        <w:rPr>
          <w:rFonts w:hint="eastAsia" w:ascii="宋体" w:hAnsi="宋体"/>
          <w:szCs w:val="21"/>
        </w:rPr>
        <w:t>通知书发出之日起三十日内，按</w:t>
      </w:r>
      <w:r>
        <w:rPr>
          <w:rFonts w:hint="eastAsia" w:ascii="宋体" w:hAnsi="宋体"/>
          <w:szCs w:val="21"/>
          <w:lang w:eastAsia="zh-CN"/>
        </w:rPr>
        <w:t>招标文件</w:t>
      </w:r>
      <w:r>
        <w:rPr>
          <w:rFonts w:hint="eastAsia" w:ascii="宋体" w:hAnsi="宋体"/>
          <w:szCs w:val="21"/>
        </w:rPr>
        <w:t>要求和成交</w:t>
      </w:r>
      <w:r>
        <w:rPr>
          <w:rFonts w:hint="eastAsia" w:ascii="宋体" w:hAnsi="宋体"/>
          <w:szCs w:val="21"/>
          <w:lang w:eastAsia="zh-CN"/>
        </w:rPr>
        <w:t>投标人投标文件</w:t>
      </w:r>
      <w:r>
        <w:rPr>
          <w:rFonts w:hint="eastAsia" w:ascii="宋体" w:hAnsi="宋体"/>
          <w:szCs w:val="21"/>
        </w:rPr>
        <w:t>承诺签订政府采购合同，但不得超出</w:t>
      </w:r>
      <w:r>
        <w:rPr>
          <w:rFonts w:hint="eastAsia" w:ascii="宋体" w:hAnsi="宋体"/>
          <w:szCs w:val="21"/>
          <w:lang w:eastAsia="zh-CN"/>
        </w:rPr>
        <w:t>招标文件</w:t>
      </w:r>
      <w:r>
        <w:rPr>
          <w:rFonts w:hint="eastAsia" w:ascii="宋体" w:hAnsi="宋体"/>
          <w:szCs w:val="21"/>
        </w:rPr>
        <w:t>和成交</w:t>
      </w:r>
      <w:r>
        <w:rPr>
          <w:rFonts w:hint="eastAsia" w:ascii="宋体" w:hAnsi="宋体"/>
          <w:szCs w:val="21"/>
          <w:lang w:eastAsia="zh-CN"/>
        </w:rPr>
        <w:t>投标人投标文件</w:t>
      </w:r>
      <w:r>
        <w:rPr>
          <w:rFonts w:hint="eastAsia" w:ascii="宋体" w:hAnsi="宋体"/>
          <w:szCs w:val="21"/>
        </w:rPr>
        <w:t>的范围、也不得再行订立背离合同实质性内容的其他协议。</w:t>
      </w:r>
    </w:p>
    <w:p w14:paraId="5C349A73">
      <w:pPr>
        <w:spacing w:line="360" w:lineRule="auto"/>
        <w:ind w:firstLine="359" w:firstLineChars="171"/>
        <w:rPr>
          <w:rFonts w:ascii="宋体" w:hAnsi="宋体"/>
          <w:szCs w:val="21"/>
        </w:rPr>
      </w:pPr>
      <w:r>
        <w:rPr>
          <w:rFonts w:hint="eastAsia" w:ascii="宋体" w:hAnsi="宋体"/>
          <w:szCs w:val="21"/>
          <w:lang w:val="en-US" w:eastAsia="zh-CN"/>
        </w:rPr>
        <w:t>28</w:t>
      </w:r>
      <w:r>
        <w:rPr>
          <w:rFonts w:hint="eastAsia" w:ascii="宋体" w:hAnsi="宋体"/>
          <w:szCs w:val="21"/>
        </w:rPr>
        <w:t>.2 签订政府采购合同后7个工作日内，</w:t>
      </w:r>
      <w:r>
        <w:rPr>
          <w:rFonts w:hint="eastAsia" w:ascii="宋体" w:hAnsi="宋体"/>
          <w:szCs w:val="21"/>
          <w:lang w:eastAsia="zh-CN"/>
        </w:rPr>
        <w:t>采购人</w:t>
      </w:r>
      <w:r>
        <w:rPr>
          <w:rFonts w:hint="eastAsia" w:ascii="宋体" w:hAnsi="宋体"/>
          <w:szCs w:val="21"/>
        </w:rPr>
        <w:t>应将政府采购合同副本报同级政府采购监督管理部门备案。</w:t>
      </w:r>
    </w:p>
    <w:p w14:paraId="085107A5">
      <w:pPr>
        <w:spacing w:line="360" w:lineRule="auto"/>
        <w:ind w:firstLine="359" w:firstLineChars="171"/>
        <w:rPr>
          <w:rFonts w:ascii="宋体" w:hAnsi="宋体"/>
          <w:szCs w:val="21"/>
        </w:rPr>
      </w:pPr>
      <w:r>
        <w:rPr>
          <w:rFonts w:hint="eastAsia" w:ascii="宋体" w:hAnsi="宋体"/>
          <w:szCs w:val="21"/>
          <w:lang w:val="en-US" w:eastAsia="zh-CN"/>
        </w:rPr>
        <w:t>29</w:t>
      </w:r>
      <w:r>
        <w:rPr>
          <w:rFonts w:hint="eastAsia" w:ascii="宋体" w:hAnsi="宋体"/>
          <w:szCs w:val="21"/>
        </w:rPr>
        <w:t>. 合同的履行</w:t>
      </w:r>
    </w:p>
    <w:p w14:paraId="290634ED">
      <w:pPr>
        <w:spacing w:line="360" w:lineRule="auto"/>
        <w:ind w:firstLine="359" w:firstLineChars="171"/>
        <w:rPr>
          <w:rFonts w:ascii="宋体" w:hAnsi="宋体"/>
          <w:szCs w:val="21"/>
        </w:rPr>
      </w:pPr>
      <w:r>
        <w:rPr>
          <w:rFonts w:hint="eastAsia" w:ascii="宋体" w:hAnsi="宋体"/>
          <w:szCs w:val="21"/>
          <w:lang w:val="en-US" w:eastAsia="zh-CN"/>
        </w:rPr>
        <w:t>29</w:t>
      </w:r>
      <w:r>
        <w:rPr>
          <w:rFonts w:hint="eastAsia" w:ascii="宋体" w:hAnsi="宋体"/>
          <w:szCs w:val="21"/>
        </w:rPr>
        <w:t>.1政府采购合同订立后，合同各方不得擅自变更、中止或者终止合同。政府采购合同需要变更的，</w:t>
      </w:r>
      <w:r>
        <w:rPr>
          <w:rFonts w:hint="eastAsia" w:ascii="宋体" w:hAnsi="宋体"/>
          <w:szCs w:val="21"/>
          <w:lang w:eastAsia="zh-CN"/>
        </w:rPr>
        <w:t>采购人</w:t>
      </w:r>
      <w:r>
        <w:rPr>
          <w:rFonts w:hint="eastAsia" w:ascii="宋体" w:hAnsi="宋体"/>
          <w:szCs w:val="21"/>
        </w:rPr>
        <w:t>应将有关合同变更内容，以书面形式报政府采购监督管理机关备案；因特殊情况需要中止或终止合同的，</w:t>
      </w:r>
      <w:r>
        <w:rPr>
          <w:rFonts w:hint="eastAsia" w:ascii="宋体" w:hAnsi="宋体"/>
          <w:szCs w:val="21"/>
          <w:lang w:eastAsia="zh-CN"/>
        </w:rPr>
        <w:t>采购人</w:t>
      </w:r>
      <w:r>
        <w:rPr>
          <w:rFonts w:hint="eastAsia" w:ascii="宋体" w:hAnsi="宋体"/>
          <w:szCs w:val="21"/>
        </w:rPr>
        <w:t>应将中止或终止合同的理由以及相应措施，以书面形式报政府采购监督管理机关备案。</w:t>
      </w:r>
    </w:p>
    <w:p w14:paraId="11AEF865">
      <w:pPr>
        <w:spacing w:line="360" w:lineRule="auto"/>
        <w:ind w:firstLine="359" w:firstLineChars="171"/>
        <w:rPr>
          <w:rFonts w:ascii="宋体" w:hAnsi="宋体"/>
          <w:szCs w:val="21"/>
        </w:rPr>
      </w:pPr>
      <w:r>
        <w:rPr>
          <w:rFonts w:hint="eastAsia" w:ascii="宋体" w:hAnsi="宋体"/>
          <w:szCs w:val="21"/>
          <w:lang w:val="en-US" w:eastAsia="zh-CN"/>
        </w:rPr>
        <w:t>29</w:t>
      </w:r>
      <w:r>
        <w:rPr>
          <w:rFonts w:hint="eastAsia" w:ascii="宋体" w:hAnsi="宋体"/>
          <w:szCs w:val="21"/>
        </w:rPr>
        <w:t>.2政府采购合同履行中，本项目工程量不能超过财政审核预算工程造价。</w:t>
      </w:r>
    </w:p>
    <w:p w14:paraId="6486E80B">
      <w:pPr>
        <w:spacing w:line="360" w:lineRule="auto"/>
        <w:ind w:firstLine="359" w:firstLineChars="171"/>
        <w:rPr>
          <w:rFonts w:ascii="宋体" w:hAnsi="宋体"/>
          <w:szCs w:val="21"/>
        </w:rPr>
      </w:pPr>
      <w:r>
        <w:rPr>
          <w:rFonts w:hint="eastAsia" w:ascii="宋体" w:hAnsi="宋体"/>
          <w:szCs w:val="21"/>
          <w:lang w:val="en-US" w:eastAsia="zh-CN"/>
        </w:rPr>
        <w:t>29</w:t>
      </w:r>
      <w:r>
        <w:rPr>
          <w:rFonts w:hint="eastAsia" w:ascii="宋体" w:hAnsi="宋体"/>
          <w:szCs w:val="21"/>
        </w:rPr>
        <w:t>.3 成交</w:t>
      </w:r>
      <w:r>
        <w:rPr>
          <w:rFonts w:hint="eastAsia" w:ascii="宋体" w:hAnsi="宋体"/>
          <w:szCs w:val="21"/>
          <w:lang w:eastAsia="zh-CN"/>
        </w:rPr>
        <w:t>投标人</w:t>
      </w:r>
      <w:r>
        <w:rPr>
          <w:rFonts w:hint="eastAsia" w:ascii="宋体" w:hAnsi="宋体"/>
          <w:szCs w:val="21"/>
        </w:rPr>
        <w:t>因不可抗力或者自身原因不能履行政府采购合同的，</w:t>
      </w:r>
      <w:r>
        <w:rPr>
          <w:rFonts w:hint="eastAsia" w:ascii="宋体" w:hAnsi="宋体"/>
          <w:szCs w:val="21"/>
          <w:lang w:eastAsia="zh-CN"/>
        </w:rPr>
        <w:t>采购人</w:t>
      </w:r>
      <w:r>
        <w:rPr>
          <w:rFonts w:hint="eastAsia" w:ascii="宋体" w:hAnsi="宋体"/>
          <w:szCs w:val="21"/>
        </w:rPr>
        <w:t>可以与排位在成交</w:t>
      </w:r>
      <w:r>
        <w:rPr>
          <w:rFonts w:hint="eastAsia" w:ascii="宋体" w:hAnsi="宋体"/>
          <w:szCs w:val="21"/>
          <w:lang w:eastAsia="zh-CN"/>
        </w:rPr>
        <w:t>投标人</w:t>
      </w:r>
      <w:r>
        <w:rPr>
          <w:rFonts w:hint="eastAsia" w:ascii="宋体" w:hAnsi="宋体"/>
          <w:szCs w:val="21"/>
        </w:rPr>
        <w:t>之后第一位的成交候选</w:t>
      </w:r>
      <w:r>
        <w:rPr>
          <w:rFonts w:hint="eastAsia" w:ascii="宋体" w:hAnsi="宋体"/>
          <w:szCs w:val="21"/>
          <w:lang w:eastAsia="zh-CN"/>
        </w:rPr>
        <w:t>投标人</w:t>
      </w:r>
      <w:r>
        <w:rPr>
          <w:rFonts w:hint="eastAsia" w:ascii="宋体" w:hAnsi="宋体"/>
          <w:szCs w:val="21"/>
        </w:rPr>
        <w:t>签订政府采购合同，以此类推。</w:t>
      </w:r>
    </w:p>
    <w:p w14:paraId="0B24E71C">
      <w:pPr>
        <w:spacing w:line="360" w:lineRule="auto"/>
        <w:ind w:firstLine="361" w:firstLineChars="171"/>
        <w:rPr>
          <w:rFonts w:ascii="宋体" w:hAnsi="宋体"/>
          <w:b/>
          <w:szCs w:val="21"/>
        </w:rPr>
      </w:pPr>
      <w:r>
        <w:rPr>
          <w:rFonts w:hint="eastAsia" w:ascii="宋体" w:hAnsi="宋体"/>
          <w:b/>
          <w:szCs w:val="21"/>
        </w:rPr>
        <w:t>八、 公示</w:t>
      </w:r>
    </w:p>
    <w:p w14:paraId="1328DF73">
      <w:pPr>
        <w:spacing w:line="360" w:lineRule="auto"/>
        <w:ind w:firstLine="359" w:firstLineChars="171"/>
        <w:rPr>
          <w:rFonts w:ascii="宋体" w:hAnsi="宋体"/>
          <w:szCs w:val="21"/>
        </w:rPr>
      </w:pPr>
      <w:r>
        <w:rPr>
          <w:rFonts w:hint="eastAsia" w:ascii="宋体" w:hAnsi="宋体"/>
          <w:szCs w:val="21"/>
          <w:lang w:val="en-US" w:eastAsia="zh-CN"/>
        </w:rPr>
        <w:t>30</w:t>
      </w:r>
      <w:r>
        <w:rPr>
          <w:rFonts w:hint="eastAsia" w:ascii="宋体" w:hAnsi="宋体"/>
          <w:szCs w:val="21"/>
        </w:rPr>
        <w:t>. 招标采购单位将在政府采购监督管理部门指定媒体上发布按规定应当发布的所有政府采购信息。</w:t>
      </w:r>
    </w:p>
    <w:p w14:paraId="5B4BE610">
      <w:pPr>
        <w:spacing w:line="360" w:lineRule="auto"/>
        <w:ind w:firstLine="361" w:firstLineChars="171"/>
        <w:rPr>
          <w:rFonts w:ascii="宋体" w:hAnsi="宋体"/>
          <w:b/>
          <w:szCs w:val="21"/>
        </w:rPr>
      </w:pPr>
      <w:r>
        <w:rPr>
          <w:rFonts w:hint="eastAsia" w:ascii="宋体" w:hAnsi="宋体"/>
          <w:b/>
          <w:szCs w:val="21"/>
        </w:rPr>
        <w:t>九、质疑</w:t>
      </w:r>
    </w:p>
    <w:p w14:paraId="60E558E6">
      <w:pPr>
        <w:spacing w:line="360" w:lineRule="auto"/>
        <w:ind w:firstLine="359" w:firstLineChars="171"/>
        <w:rPr>
          <w:rFonts w:ascii="宋体" w:hAnsi="宋体"/>
          <w:szCs w:val="21"/>
        </w:rPr>
      </w:pPr>
      <w:r>
        <w:rPr>
          <w:rFonts w:hint="eastAsia" w:ascii="宋体" w:hAnsi="宋体"/>
          <w:szCs w:val="21"/>
          <w:lang w:val="en-US" w:eastAsia="zh-CN"/>
        </w:rPr>
        <w:t>31</w:t>
      </w:r>
      <w:r>
        <w:rPr>
          <w:rFonts w:hint="eastAsia" w:ascii="宋体" w:hAnsi="宋体"/>
          <w:szCs w:val="21"/>
        </w:rPr>
        <w:t>. 如果</w:t>
      </w:r>
      <w:r>
        <w:rPr>
          <w:rFonts w:hint="eastAsia" w:ascii="宋体" w:hAnsi="宋体"/>
          <w:szCs w:val="21"/>
          <w:lang w:eastAsia="zh-CN"/>
        </w:rPr>
        <w:t>潜在投标人</w:t>
      </w:r>
      <w:r>
        <w:rPr>
          <w:rFonts w:hint="eastAsia" w:ascii="宋体" w:hAnsi="宋体"/>
          <w:szCs w:val="21"/>
        </w:rPr>
        <w:t>认为</w:t>
      </w:r>
      <w:r>
        <w:rPr>
          <w:rFonts w:hint="eastAsia" w:ascii="宋体" w:hAnsi="宋体"/>
          <w:szCs w:val="21"/>
          <w:lang w:eastAsia="zh-CN"/>
        </w:rPr>
        <w:t>招标文件</w:t>
      </w:r>
      <w:r>
        <w:rPr>
          <w:rFonts w:hint="eastAsia" w:ascii="宋体" w:hAnsi="宋体"/>
          <w:szCs w:val="21"/>
        </w:rPr>
        <w:t>、采购过程或采购结果使其权益受到损害的，可向招标采购单位提出书面质疑。招标采购单位应在规定时间内给与答复。</w:t>
      </w:r>
    </w:p>
    <w:p w14:paraId="224EAF45">
      <w:pPr>
        <w:spacing w:line="360" w:lineRule="auto"/>
        <w:ind w:firstLine="361" w:firstLineChars="171"/>
        <w:rPr>
          <w:rFonts w:ascii="宋体" w:hAnsi="宋体"/>
          <w:b/>
          <w:szCs w:val="21"/>
        </w:rPr>
      </w:pPr>
      <w:r>
        <w:rPr>
          <w:rFonts w:hint="eastAsia" w:ascii="宋体" w:hAnsi="宋体"/>
          <w:b/>
          <w:szCs w:val="21"/>
        </w:rPr>
        <w:t>十、适用法律</w:t>
      </w:r>
    </w:p>
    <w:p w14:paraId="500FBB4D">
      <w:pPr>
        <w:spacing w:line="360" w:lineRule="auto"/>
        <w:ind w:firstLine="359" w:firstLineChars="171"/>
        <w:rPr>
          <w:rFonts w:ascii="宋体" w:hAnsi="宋体"/>
          <w:szCs w:val="21"/>
        </w:rPr>
      </w:pPr>
      <w:r>
        <w:rPr>
          <w:rFonts w:hint="eastAsia" w:ascii="宋体" w:hAnsi="宋体"/>
          <w:szCs w:val="21"/>
          <w:lang w:val="en-US" w:eastAsia="zh-CN"/>
        </w:rPr>
        <w:t>32</w:t>
      </w:r>
      <w:r>
        <w:rPr>
          <w:rFonts w:hint="eastAsia" w:ascii="宋体" w:hAnsi="宋体"/>
          <w:szCs w:val="21"/>
        </w:rPr>
        <w:t>. 招标采购单位及</w:t>
      </w:r>
      <w:r>
        <w:rPr>
          <w:rFonts w:hint="eastAsia" w:ascii="宋体" w:hAnsi="宋体"/>
          <w:szCs w:val="21"/>
          <w:lang w:eastAsia="zh-CN"/>
        </w:rPr>
        <w:t>潜在投标人</w:t>
      </w:r>
      <w:r>
        <w:rPr>
          <w:rFonts w:hint="eastAsia" w:ascii="宋体" w:hAnsi="宋体"/>
          <w:szCs w:val="21"/>
        </w:rPr>
        <w:t>的一切采购活动均适用《政府采购法》及其配套的法规、规章、政策。</w:t>
      </w:r>
    </w:p>
    <w:p w14:paraId="698EA3DD">
      <w:pPr>
        <w:spacing w:line="360" w:lineRule="auto"/>
        <w:jc w:val="both"/>
        <w:rPr>
          <w:rFonts w:ascii="宋体" w:hAnsi="宋体"/>
          <w:b/>
          <w:sz w:val="28"/>
          <w:szCs w:val="28"/>
        </w:rPr>
      </w:pPr>
    </w:p>
    <w:p w14:paraId="75621025">
      <w:pPr>
        <w:spacing w:line="360" w:lineRule="auto"/>
        <w:jc w:val="center"/>
        <w:rPr>
          <w:rFonts w:ascii="宋体" w:hAnsi="宋体"/>
          <w:b/>
          <w:sz w:val="28"/>
          <w:szCs w:val="28"/>
        </w:rPr>
      </w:pPr>
    </w:p>
    <w:p w14:paraId="02B46ECA">
      <w:pPr>
        <w:spacing w:line="360" w:lineRule="auto"/>
        <w:jc w:val="center"/>
        <w:rPr>
          <w:rFonts w:ascii="宋体" w:hAnsi="宋体"/>
          <w:b/>
          <w:sz w:val="28"/>
          <w:szCs w:val="28"/>
        </w:rPr>
      </w:pPr>
    </w:p>
    <w:p w14:paraId="2AAA9480">
      <w:pPr>
        <w:spacing w:line="360" w:lineRule="auto"/>
        <w:jc w:val="both"/>
        <w:rPr>
          <w:rFonts w:hint="eastAsia" w:ascii="宋体" w:hAnsi="宋体"/>
          <w:b/>
          <w:sz w:val="28"/>
          <w:szCs w:val="28"/>
        </w:rPr>
      </w:pPr>
    </w:p>
    <w:p w14:paraId="7FAF5F13">
      <w:pPr>
        <w:spacing w:line="360" w:lineRule="auto"/>
        <w:jc w:val="center"/>
        <w:rPr>
          <w:rFonts w:hint="eastAsia" w:ascii="宋体" w:hAnsi="宋体"/>
          <w:b/>
          <w:sz w:val="28"/>
          <w:szCs w:val="28"/>
        </w:rPr>
      </w:pPr>
    </w:p>
    <w:p w14:paraId="26DEB457">
      <w:pPr>
        <w:spacing w:line="360" w:lineRule="auto"/>
        <w:jc w:val="center"/>
        <w:rPr>
          <w:rFonts w:hint="eastAsia" w:ascii="宋体" w:hAnsi="宋体"/>
          <w:b/>
          <w:sz w:val="28"/>
          <w:szCs w:val="28"/>
        </w:rPr>
      </w:pPr>
    </w:p>
    <w:p w14:paraId="1ACEE53B">
      <w:pPr>
        <w:spacing w:line="360" w:lineRule="auto"/>
        <w:jc w:val="center"/>
        <w:rPr>
          <w:rFonts w:hint="eastAsia" w:ascii="宋体" w:hAnsi="宋体"/>
          <w:b/>
          <w:sz w:val="28"/>
          <w:szCs w:val="28"/>
        </w:rPr>
      </w:pPr>
    </w:p>
    <w:p w14:paraId="1FDDB8FD">
      <w:pPr>
        <w:spacing w:line="360" w:lineRule="auto"/>
        <w:jc w:val="center"/>
        <w:rPr>
          <w:rFonts w:hint="eastAsia" w:ascii="宋体" w:hAnsi="宋体"/>
          <w:b/>
          <w:sz w:val="28"/>
          <w:szCs w:val="28"/>
        </w:rPr>
      </w:pPr>
    </w:p>
    <w:p w14:paraId="6FAAF62A">
      <w:pPr>
        <w:spacing w:line="360" w:lineRule="auto"/>
        <w:jc w:val="center"/>
        <w:rPr>
          <w:rFonts w:hint="eastAsia" w:ascii="宋体" w:hAnsi="宋体"/>
          <w:b/>
          <w:sz w:val="28"/>
          <w:szCs w:val="28"/>
        </w:rPr>
      </w:pPr>
    </w:p>
    <w:p w14:paraId="062FF901">
      <w:pPr>
        <w:spacing w:line="360" w:lineRule="auto"/>
        <w:jc w:val="center"/>
        <w:rPr>
          <w:rFonts w:ascii="宋体" w:hAnsi="宋体"/>
          <w:b/>
          <w:sz w:val="28"/>
          <w:szCs w:val="28"/>
        </w:rPr>
      </w:pPr>
      <w:r>
        <w:rPr>
          <w:rFonts w:hint="eastAsia" w:ascii="宋体" w:hAnsi="宋体"/>
          <w:b/>
          <w:sz w:val="28"/>
          <w:szCs w:val="28"/>
        </w:rPr>
        <w:t>第四部分 合同书格式</w:t>
      </w:r>
    </w:p>
    <w:p w14:paraId="0F5EA022">
      <w:pPr>
        <w:widowControl/>
        <w:jc w:val="left"/>
        <w:rPr>
          <w:b/>
          <w:szCs w:val="21"/>
        </w:rPr>
      </w:pPr>
    </w:p>
    <w:p w14:paraId="0D01E25A">
      <w:pPr>
        <w:widowControl/>
        <w:jc w:val="left"/>
        <w:rPr>
          <w:b/>
          <w:szCs w:val="21"/>
        </w:rPr>
      </w:pPr>
    </w:p>
    <w:p w14:paraId="70725E19">
      <w:pPr>
        <w:widowControl/>
        <w:jc w:val="left"/>
        <w:rPr>
          <w:b/>
          <w:szCs w:val="21"/>
        </w:rPr>
      </w:pPr>
    </w:p>
    <w:p w14:paraId="5ACB65C0">
      <w:pPr>
        <w:widowControl/>
        <w:jc w:val="left"/>
        <w:rPr>
          <w:b/>
          <w:szCs w:val="21"/>
        </w:rPr>
      </w:pPr>
    </w:p>
    <w:p w14:paraId="51951E43">
      <w:pPr>
        <w:widowControl/>
        <w:jc w:val="left"/>
        <w:rPr>
          <w:b/>
          <w:szCs w:val="21"/>
        </w:rPr>
      </w:pPr>
    </w:p>
    <w:p w14:paraId="4B7C0DB1">
      <w:pPr>
        <w:widowControl/>
        <w:jc w:val="left"/>
        <w:rPr>
          <w:b/>
          <w:szCs w:val="21"/>
        </w:rPr>
      </w:pPr>
    </w:p>
    <w:p w14:paraId="354FA1B4">
      <w:pPr>
        <w:widowControl/>
        <w:jc w:val="left"/>
        <w:rPr>
          <w:b/>
          <w:szCs w:val="21"/>
        </w:rPr>
      </w:pPr>
    </w:p>
    <w:p w14:paraId="2467A0B7">
      <w:pPr>
        <w:widowControl/>
        <w:jc w:val="left"/>
        <w:rPr>
          <w:b/>
          <w:szCs w:val="21"/>
        </w:rPr>
      </w:pPr>
    </w:p>
    <w:p w14:paraId="0EA8442B">
      <w:pPr>
        <w:widowControl/>
        <w:jc w:val="left"/>
        <w:rPr>
          <w:b/>
          <w:szCs w:val="21"/>
        </w:rPr>
      </w:pPr>
    </w:p>
    <w:p w14:paraId="76D2BFF9">
      <w:pPr>
        <w:widowControl/>
        <w:jc w:val="left"/>
        <w:rPr>
          <w:b/>
          <w:szCs w:val="21"/>
        </w:rPr>
      </w:pPr>
    </w:p>
    <w:p w14:paraId="1479204D">
      <w:pPr>
        <w:widowControl/>
        <w:jc w:val="left"/>
        <w:rPr>
          <w:b/>
          <w:szCs w:val="21"/>
        </w:rPr>
      </w:pPr>
    </w:p>
    <w:p w14:paraId="59B83801">
      <w:pPr>
        <w:widowControl/>
        <w:jc w:val="left"/>
        <w:rPr>
          <w:b/>
          <w:szCs w:val="21"/>
        </w:rPr>
      </w:pPr>
    </w:p>
    <w:p w14:paraId="3F554223">
      <w:pPr>
        <w:widowControl/>
        <w:jc w:val="left"/>
        <w:rPr>
          <w:b/>
          <w:szCs w:val="21"/>
        </w:rPr>
      </w:pPr>
    </w:p>
    <w:p w14:paraId="64CCD173">
      <w:pPr>
        <w:widowControl/>
        <w:jc w:val="left"/>
        <w:rPr>
          <w:b/>
          <w:szCs w:val="21"/>
        </w:rPr>
      </w:pPr>
    </w:p>
    <w:p w14:paraId="470304EE">
      <w:pPr>
        <w:widowControl/>
        <w:jc w:val="left"/>
        <w:rPr>
          <w:b/>
          <w:szCs w:val="21"/>
        </w:rPr>
      </w:pPr>
    </w:p>
    <w:p w14:paraId="3492552C">
      <w:pPr>
        <w:widowControl/>
        <w:jc w:val="left"/>
        <w:rPr>
          <w:b/>
          <w:szCs w:val="21"/>
        </w:rPr>
      </w:pPr>
    </w:p>
    <w:p w14:paraId="162B7E72">
      <w:pPr>
        <w:widowControl/>
        <w:jc w:val="left"/>
        <w:rPr>
          <w:b/>
          <w:szCs w:val="21"/>
        </w:rPr>
      </w:pPr>
    </w:p>
    <w:p w14:paraId="2FF47EAD">
      <w:pPr>
        <w:widowControl/>
        <w:jc w:val="left"/>
        <w:rPr>
          <w:b/>
          <w:szCs w:val="21"/>
        </w:rPr>
      </w:pPr>
    </w:p>
    <w:p w14:paraId="7B7CF7A6">
      <w:pPr>
        <w:widowControl/>
        <w:jc w:val="left"/>
        <w:rPr>
          <w:b/>
          <w:szCs w:val="21"/>
        </w:rPr>
      </w:pPr>
    </w:p>
    <w:p w14:paraId="2C2AC3BB">
      <w:pPr>
        <w:widowControl/>
        <w:jc w:val="left"/>
        <w:rPr>
          <w:b/>
          <w:szCs w:val="21"/>
        </w:rPr>
      </w:pPr>
    </w:p>
    <w:p w14:paraId="20A684A1">
      <w:pPr>
        <w:widowControl/>
        <w:jc w:val="left"/>
        <w:rPr>
          <w:b/>
          <w:szCs w:val="21"/>
        </w:rPr>
      </w:pPr>
    </w:p>
    <w:p w14:paraId="11047028">
      <w:pPr>
        <w:widowControl/>
        <w:jc w:val="left"/>
        <w:rPr>
          <w:b/>
          <w:szCs w:val="21"/>
        </w:rPr>
      </w:pPr>
    </w:p>
    <w:p w14:paraId="0A7BDCA3">
      <w:pPr>
        <w:widowControl/>
        <w:jc w:val="left"/>
        <w:rPr>
          <w:b/>
          <w:szCs w:val="21"/>
        </w:rPr>
      </w:pPr>
    </w:p>
    <w:p w14:paraId="50FA6EF4">
      <w:pPr>
        <w:widowControl/>
        <w:jc w:val="left"/>
        <w:rPr>
          <w:b/>
          <w:szCs w:val="21"/>
        </w:rPr>
      </w:pPr>
    </w:p>
    <w:p w14:paraId="680C0270">
      <w:pPr>
        <w:widowControl/>
        <w:jc w:val="left"/>
        <w:rPr>
          <w:b/>
          <w:szCs w:val="21"/>
        </w:rPr>
      </w:pPr>
    </w:p>
    <w:p w14:paraId="3C2378DC">
      <w:pPr>
        <w:widowControl/>
        <w:jc w:val="left"/>
        <w:rPr>
          <w:b/>
          <w:szCs w:val="21"/>
        </w:rPr>
      </w:pPr>
    </w:p>
    <w:p w14:paraId="1D5D1756">
      <w:pPr>
        <w:widowControl/>
        <w:jc w:val="left"/>
        <w:rPr>
          <w:b/>
          <w:szCs w:val="21"/>
        </w:rPr>
      </w:pPr>
    </w:p>
    <w:p w14:paraId="61987E0A">
      <w:pPr>
        <w:snapToGrid w:val="0"/>
        <w:spacing w:line="100" w:lineRule="atLeast"/>
        <w:jc w:val="center"/>
        <w:textAlignment w:val="baseline"/>
        <w:rPr>
          <w:b/>
          <w:bCs/>
          <w:sz w:val="44"/>
          <w:szCs w:val="44"/>
        </w:rPr>
      </w:pPr>
    </w:p>
    <w:p w14:paraId="60ACA6F6">
      <w:pPr>
        <w:snapToGrid w:val="0"/>
        <w:spacing w:line="100" w:lineRule="atLeast"/>
        <w:jc w:val="center"/>
        <w:textAlignment w:val="baseline"/>
        <w:rPr>
          <w:b/>
          <w:bCs/>
          <w:sz w:val="44"/>
          <w:szCs w:val="44"/>
        </w:rPr>
      </w:pPr>
    </w:p>
    <w:p w14:paraId="74102183">
      <w:pPr>
        <w:snapToGrid w:val="0"/>
        <w:spacing w:line="100" w:lineRule="atLeast"/>
        <w:jc w:val="center"/>
        <w:textAlignment w:val="baseline"/>
        <w:rPr>
          <w:b/>
          <w:bCs/>
          <w:sz w:val="44"/>
          <w:szCs w:val="44"/>
        </w:rPr>
      </w:pPr>
      <w:r>
        <w:rPr>
          <w:b/>
          <w:bCs/>
          <w:sz w:val="44"/>
          <w:szCs w:val="44"/>
        </w:rPr>
        <w:br w:type="page"/>
      </w:r>
    </w:p>
    <w:p w14:paraId="10547D09">
      <w:pPr>
        <w:snapToGrid w:val="0"/>
        <w:spacing w:line="100" w:lineRule="atLeast"/>
        <w:jc w:val="center"/>
        <w:textAlignment w:val="baseline"/>
        <w:rPr>
          <w:b/>
          <w:bCs/>
          <w:sz w:val="44"/>
          <w:szCs w:val="44"/>
        </w:rPr>
      </w:pPr>
    </w:p>
    <w:p w14:paraId="2B654CF6">
      <w:pPr>
        <w:pStyle w:val="13"/>
        <w:keepNext w:val="0"/>
        <w:keepLines w:val="0"/>
        <w:pageBreakBefore w:val="0"/>
        <w:widowControl/>
        <w:suppressLineNumbers w:val="0"/>
        <w:wordWrap/>
        <w:overflowPunct/>
        <w:topLinePunct w:val="0"/>
        <w:bidi w:val="0"/>
        <w:spacing w:before="0" w:beforeAutospacing="0" w:after="0" w:afterAutospacing="0" w:line="360" w:lineRule="auto"/>
        <w:ind w:left="0" w:right="0" w:firstLine="0"/>
        <w:jc w:val="center"/>
        <w:rPr>
          <w:rFonts w:hint="eastAsia" w:ascii="宋体" w:hAnsi="宋体" w:eastAsia="宋体" w:cs="宋体"/>
          <w:b/>
          <w:bCs/>
          <w:sz w:val="32"/>
          <w:szCs w:val="32"/>
          <w:u w:val="single"/>
          <w:lang w:eastAsia="zh-CN"/>
        </w:rPr>
      </w:pPr>
    </w:p>
    <w:p w14:paraId="1F6370A1">
      <w:pPr>
        <w:pStyle w:val="13"/>
        <w:keepNext w:val="0"/>
        <w:keepLines w:val="0"/>
        <w:pageBreakBefore w:val="0"/>
        <w:widowControl/>
        <w:suppressLineNumbers w:val="0"/>
        <w:wordWrap/>
        <w:overflowPunct/>
        <w:topLinePunct w:val="0"/>
        <w:bidi w:val="0"/>
        <w:spacing w:before="0" w:beforeAutospacing="0" w:after="0" w:afterAutospacing="0" w:line="360" w:lineRule="auto"/>
        <w:ind w:left="0" w:right="0" w:firstLine="0"/>
        <w:jc w:val="center"/>
        <w:rPr>
          <w:rFonts w:hint="eastAsia" w:ascii="宋体" w:hAnsi="宋体" w:eastAsia="宋体" w:cs="宋体"/>
          <w:b/>
          <w:bCs/>
          <w:sz w:val="32"/>
          <w:szCs w:val="32"/>
          <w:u w:val="single"/>
          <w:lang w:eastAsia="zh-CN"/>
        </w:rPr>
      </w:pPr>
    </w:p>
    <w:p w14:paraId="7568E310">
      <w:pPr>
        <w:pStyle w:val="13"/>
        <w:keepNext w:val="0"/>
        <w:keepLines w:val="0"/>
        <w:pageBreakBefore w:val="0"/>
        <w:widowControl/>
        <w:suppressLineNumbers w:val="0"/>
        <w:wordWrap/>
        <w:overflowPunct/>
        <w:topLinePunct w:val="0"/>
        <w:bidi w:val="0"/>
        <w:spacing w:before="0" w:beforeAutospacing="0" w:after="0" w:afterAutospacing="0" w:line="360" w:lineRule="auto"/>
        <w:ind w:left="0" w:right="0" w:firstLine="0"/>
        <w:jc w:val="center"/>
        <w:rPr>
          <w:rFonts w:hint="eastAsia" w:ascii="宋体" w:hAnsi="宋体" w:eastAsia="宋体" w:cs="宋体"/>
          <w:b/>
          <w:bCs/>
          <w:sz w:val="32"/>
          <w:szCs w:val="32"/>
          <w:u w:val="single"/>
          <w:lang w:eastAsia="zh-CN"/>
        </w:rPr>
      </w:pPr>
      <w:r>
        <w:rPr>
          <w:rFonts w:hint="eastAsia" w:ascii="宋体" w:hAnsi="宋体" w:eastAsia="宋体" w:cs="宋体"/>
          <w:b/>
          <w:bCs/>
          <w:sz w:val="32"/>
          <w:szCs w:val="32"/>
          <w:u w:val="single"/>
          <w:lang w:eastAsia="zh-CN"/>
        </w:rPr>
        <w:t>龙井市自然资源和林业局2025年地籍图编制工作采购项目</w:t>
      </w:r>
    </w:p>
    <w:p w14:paraId="7F784B57">
      <w:pPr>
        <w:pStyle w:val="13"/>
        <w:keepNext w:val="0"/>
        <w:keepLines w:val="0"/>
        <w:pageBreakBefore w:val="0"/>
        <w:widowControl/>
        <w:suppressLineNumbers w:val="0"/>
        <w:wordWrap/>
        <w:overflowPunct/>
        <w:topLinePunct w:val="0"/>
        <w:bidi w:val="0"/>
        <w:spacing w:before="0" w:beforeAutospacing="0" w:after="0" w:afterAutospacing="0" w:line="360" w:lineRule="auto"/>
        <w:ind w:left="0" w:right="0" w:firstLine="0"/>
        <w:jc w:val="center"/>
        <w:rPr>
          <w:rFonts w:hint="default" w:ascii="Times New Roman" w:hAnsi="Times New Roman" w:eastAsia="黑体" w:cs="Times New Roman"/>
          <w:b/>
          <w:bCs/>
          <w:sz w:val="32"/>
          <w:szCs w:val="24"/>
        </w:rPr>
      </w:pPr>
    </w:p>
    <w:p w14:paraId="7215AACB">
      <w:pPr>
        <w:pStyle w:val="13"/>
        <w:keepNext w:val="0"/>
        <w:keepLines w:val="0"/>
        <w:pageBreakBefore w:val="0"/>
        <w:widowControl/>
        <w:suppressLineNumbers w:val="0"/>
        <w:wordWrap/>
        <w:overflowPunct/>
        <w:topLinePunct w:val="0"/>
        <w:bidi w:val="0"/>
        <w:spacing w:before="0" w:beforeAutospacing="0" w:after="0" w:afterAutospacing="0" w:line="360" w:lineRule="auto"/>
        <w:ind w:right="0" w:firstLine="2249" w:firstLineChars="700"/>
        <w:rPr>
          <w:rFonts w:hint="default" w:ascii="Times New Roman" w:hAnsi="Times New Roman" w:eastAsia="黑体" w:cs="Times New Roman"/>
          <w:b/>
          <w:bCs/>
          <w:sz w:val="32"/>
          <w:szCs w:val="24"/>
        </w:rPr>
      </w:pPr>
    </w:p>
    <w:p w14:paraId="038D83C6">
      <w:pPr>
        <w:pStyle w:val="13"/>
        <w:keepNext w:val="0"/>
        <w:keepLines w:val="0"/>
        <w:pageBreakBefore w:val="0"/>
        <w:widowControl/>
        <w:suppressLineNumbers w:val="0"/>
        <w:wordWrap/>
        <w:overflowPunct/>
        <w:topLinePunct w:val="0"/>
        <w:bidi w:val="0"/>
        <w:spacing w:before="0" w:beforeAutospacing="0" w:after="0" w:afterAutospacing="0" w:line="360" w:lineRule="auto"/>
        <w:ind w:right="0" w:firstLine="2249" w:firstLineChars="700"/>
        <w:rPr>
          <w:rFonts w:hint="eastAsia" w:ascii="宋体" w:hAnsi="宋体" w:eastAsia="宋体" w:cs="宋体"/>
          <w:b/>
          <w:bCs/>
          <w:sz w:val="32"/>
          <w:szCs w:val="24"/>
        </w:rPr>
      </w:pPr>
    </w:p>
    <w:p w14:paraId="7CB0D221">
      <w:pPr>
        <w:pStyle w:val="13"/>
        <w:keepNext w:val="0"/>
        <w:keepLines w:val="0"/>
        <w:pageBreakBefore w:val="0"/>
        <w:widowControl/>
        <w:suppressLineNumbers w:val="0"/>
        <w:wordWrap/>
        <w:overflowPunct/>
        <w:topLinePunct w:val="0"/>
        <w:bidi w:val="0"/>
        <w:spacing w:before="0" w:beforeAutospacing="0" w:after="0" w:afterAutospacing="0" w:line="360" w:lineRule="auto"/>
        <w:ind w:right="0" w:firstLine="1687" w:firstLineChars="700"/>
        <w:rPr>
          <w:rFonts w:hint="eastAsia" w:ascii="宋体" w:hAnsi="宋体" w:eastAsia="宋体" w:cs="宋体"/>
          <w:b/>
          <w:bCs/>
          <w:sz w:val="32"/>
          <w:szCs w:val="24"/>
          <w:lang w:val="en-US" w:eastAsia="zh-CN"/>
        </w:rPr>
      </w:pPr>
      <w:r>
        <w:rPr>
          <w:rFonts w:hint="eastAsia" w:ascii="宋体" w:hAnsi="宋体" w:eastAsia="宋体" w:cs="宋体"/>
          <w:b/>
          <w:bCs/>
          <w:sz w:val="24"/>
          <w:szCs w:val="24"/>
          <w:lang w:val="en-US" w:eastAsia="zh-CN"/>
        </w:rPr>
        <w:t>合同</w:t>
      </w:r>
      <w:r>
        <w:rPr>
          <w:rFonts w:hint="eastAsia" w:ascii="宋体" w:hAnsi="宋体" w:eastAsia="宋体" w:cs="宋体"/>
          <w:b/>
          <w:bCs/>
          <w:sz w:val="24"/>
          <w:szCs w:val="24"/>
        </w:rPr>
        <w:t>编号</w:t>
      </w:r>
      <w:r>
        <w:rPr>
          <w:rFonts w:hint="eastAsia" w:ascii="宋体" w:hAnsi="宋体" w:eastAsia="宋体" w:cs="宋体"/>
          <w:b/>
          <w:bCs/>
          <w:sz w:val="24"/>
          <w:szCs w:val="24"/>
          <w:lang w:eastAsia="zh-CN"/>
        </w:rPr>
        <w:t>：</w:t>
      </w:r>
      <w:r>
        <w:rPr>
          <w:rFonts w:hint="eastAsia" w:ascii="宋体" w:hAnsi="宋体" w:eastAsia="宋体" w:cs="宋体"/>
          <w:b/>
          <w:bCs/>
          <w:sz w:val="24"/>
          <w:szCs w:val="24"/>
          <w:u w:val="single"/>
          <w:lang w:val="en-US" w:eastAsia="zh-CN"/>
        </w:rPr>
        <w:t xml:space="preserve"> </w:t>
      </w:r>
      <w:r>
        <w:rPr>
          <w:rFonts w:hint="eastAsia" w:ascii="宋体" w:hAnsi="宋体" w:eastAsia="宋体" w:cs="宋体"/>
          <w:b/>
          <w:bCs/>
          <w:sz w:val="32"/>
          <w:szCs w:val="24"/>
          <w:u w:val="single"/>
          <w:lang w:val="en-US" w:eastAsia="zh-CN"/>
        </w:rPr>
        <w:t xml:space="preserve">                 </w:t>
      </w:r>
    </w:p>
    <w:p w14:paraId="7091AAB3">
      <w:pPr>
        <w:snapToGrid w:val="0"/>
        <w:spacing w:line="100" w:lineRule="atLeast"/>
        <w:jc w:val="left"/>
        <w:textAlignment w:val="baseline"/>
        <w:rPr>
          <w:rFonts w:hint="eastAsia" w:ascii="宋体" w:hAnsi="宋体" w:eastAsia="宋体" w:cs="宋体"/>
          <w:sz w:val="32"/>
          <w:szCs w:val="32"/>
        </w:rPr>
      </w:pPr>
    </w:p>
    <w:p w14:paraId="16905887">
      <w:pPr>
        <w:snapToGrid w:val="0"/>
        <w:spacing w:line="100" w:lineRule="atLeast"/>
        <w:jc w:val="left"/>
        <w:textAlignment w:val="baseline"/>
        <w:rPr>
          <w:rFonts w:hint="eastAsia" w:ascii="宋体" w:hAnsi="宋体" w:eastAsia="宋体" w:cs="宋体"/>
          <w:sz w:val="32"/>
          <w:szCs w:val="32"/>
        </w:rPr>
      </w:pPr>
    </w:p>
    <w:p w14:paraId="1D9BF7BC">
      <w:pPr>
        <w:snapToGrid w:val="0"/>
        <w:spacing w:line="100" w:lineRule="atLeast"/>
        <w:jc w:val="left"/>
        <w:textAlignment w:val="baseline"/>
        <w:rPr>
          <w:sz w:val="32"/>
          <w:szCs w:val="32"/>
        </w:rPr>
      </w:pPr>
    </w:p>
    <w:p w14:paraId="265083C9">
      <w:pPr>
        <w:snapToGrid w:val="0"/>
        <w:spacing w:line="100" w:lineRule="atLeast"/>
        <w:jc w:val="left"/>
        <w:textAlignment w:val="baseline"/>
        <w:rPr>
          <w:sz w:val="32"/>
          <w:szCs w:val="32"/>
        </w:rPr>
      </w:pPr>
    </w:p>
    <w:p w14:paraId="71AEE27C">
      <w:pPr>
        <w:snapToGrid w:val="0"/>
        <w:spacing w:line="100" w:lineRule="atLeast"/>
        <w:jc w:val="left"/>
        <w:textAlignment w:val="baseline"/>
        <w:rPr>
          <w:sz w:val="32"/>
          <w:szCs w:val="32"/>
        </w:rPr>
      </w:pPr>
    </w:p>
    <w:p w14:paraId="1228AEF0">
      <w:pPr>
        <w:snapToGrid w:val="0"/>
        <w:spacing w:line="100" w:lineRule="atLeast"/>
        <w:jc w:val="left"/>
        <w:textAlignment w:val="baseline"/>
        <w:rPr>
          <w:sz w:val="28"/>
          <w:szCs w:val="28"/>
        </w:rPr>
      </w:pPr>
    </w:p>
    <w:p w14:paraId="5947DB3C">
      <w:pPr>
        <w:snapToGrid w:val="0"/>
        <w:spacing w:line="100" w:lineRule="atLeast"/>
        <w:jc w:val="left"/>
        <w:textAlignment w:val="baseline"/>
        <w:rPr>
          <w:sz w:val="28"/>
          <w:szCs w:val="28"/>
        </w:rPr>
      </w:pPr>
    </w:p>
    <w:p w14:paraId="2A50F39F">
      <w:pPr>
        <w:snapToGrid w:val="0"/>
        <w:spacing w:line="100" w:lineRule="atLeast"/>
        <w:jc w:val="left"/>
        <w:textAlignment w:val="baseline"/>
        <w:rPr>
          <w:sz w:val="28"/>
          <w:szCs w:val="28"/>
        </w:rPr>
      </w:pPr>
    </w:p>
    <w:p w14:paraId="2E370BCA">
      <w:pPr>
        <w:snapToGrid w:val="0"/>
        <w:spacing w:line="100" w:lineRule="atLeast"/>
        <w:jc w:val="left"/>
        <w:textAlignment w:val="baseline"/>
        <w:rPr>
          <w:sz w:val="28"/>
          <w:szCs w:val="28"/>
        </w:rPr>
      </w:pPr>
    </w:p>
    <w:p w14:paraId="0F342119">
      <w:pPr>
        <w:snapToGrid w:val="0"/>
        <w:spacing w:line="100" w:lineRule="atLeast"/>
        <w:jc w:val="left"/>
        <w:textAlignment w:val="baseline"/>
        <w:rPr>
          <w:sz w:val="28"/>
          <w:szCs w:val="28"/>
        </w:rPr>
      </w:pPr>
    </w:p>
    <w:p w14:paraId="62E633A2">
      <w:pPr>
        <w:snapToGrid w:val="0"/>
        <w:spacing w:line="100" w:lineRule="atLeast"/>
        <w:jc w:val="left"/>
        <w:textAlignment w:val="baseline"/>
        <w:rPr>
          <w:sz w:val="28"/>
          <w:szCs w:val="28"/>
        </w:rPr>
      </w:pPr>
    </w:p>
    <w:p w14:paraId="445E5AF1">
      <w:pPr>
        <w:snapToGrid w:val="0"/>
        <w:spacing w:line="100" w:lineRule="atLeast"/>
        <w:jc w:val="left"/>
        <w:textAlignment w:val="baseline"/>
        <w:rPr>
          <w:sz w:val="28"/>
          <w:szCs w:val="28"/>
        </w:rPr>
      </w:pPr>
    </w:p>
    <w:p w14:paraId="15C2CAE6">
      <w:pPr>
        <w:snapToGrid w:val="0"/>
        <w:spacing w:line="100" w:lineRule="atLeast"/>
        <w:jc w:val="left"/>
        <w:textAlignment w:val="baseline"/>
        <w:rPr>
          <w:sz w:val="28"/>
          <w:szCs w:val="28"/>
        </w:rPr>
      </w:pPr>
    </w:p>
    <w:p w14:paraId="45D0FBC6">
      <w:pPr>
        <w:snapToGrid w:val="0"/>
        <w:spacing w:line="100" w:lineRule="atLeast"/>
        <w:jc w:val="left"/>
        <w:textAlignment w:val="baseline"/>
        <w:rPr>
          <w:sz w:val="28"/>
          <w:szCs w:val="28"/>
        </w:rPr>
      </w:pPr>
    </w:p>
    <w:p w14:paraId="71D6A0A1">
      <w:pPr>
        <w:snapToGrid w:val="0"/>
        <w:spacing w:line="100" w:lineRule="atLeast"/>
        <w:jc w:val="left"/>
        <w:textAlignment w:val="baseline"/>
        <w:rPr>
          <w:sz w:val="28"/>
          <w:szCs w:val="28"/>
        </w:rPr>
      </w:pPr>
    </w:p>
    <w:p w14:paraId="4C1AB2B7">
      <w:pPr>
        <w:snapToGrid w:val="0"/>
        <w:spacing w:line="100" w:lineRule="atLeast"/>
        <w:ind w:firstLine="560" w:firstLineChars="200"/>
        <w:jc w:val="left"/>
        <w:textAlignment w:val="baseline"/>
      </w:pPr>
      <w:r>
        <w:rPr>
          <w:rFonts w:hint="eastAsia"/>
          <w:sz w:val="28"/>
          <w:szCs w:val="28"/>
          <w:u w:val="single"/>
        </w:rPr>
        <w:t xml:space="preserve">                     </w:t>
      </w:r>
      <w:r>
        <w:rPr>
          <w:sz w:val="28"/>
          <w:szCs w:val="28"/>
          <w:u w:val="single"/>
        </w:rPr>
        <w:t xml:space="preserve"> </w:t>
      </w:r>
    </w:p>
    <w:p w14:paraId="18ADED52"/>
    <w:p w14:paraId="05FB5A77"/>
    <w:p w14:paraId="3BF64A5D">
      <w:pPr>
        <w:jc w:val="center"/>
        <w:rPr>
          <w:sz w:val="28"/>
          <w:szCs w:val="28"/>
        </w:rPr>
      </w:pPr>
      <w:r>
        <w:rPr>
          <w:sz w:val="28"/>
          <w:szCs w:val="28"/>
        </w:rPr>
        <w:t xml:space="preserve">签订日期： </w:t>
      </w:r>
      <w:r>
        <w:rPr>
          <w:sz w:val="28"/>
          <w:szCs w:val="28"/>
          <w:u w:val="single"/>
        </w:rPr>
        <w:t xml:space="preserve"> </w:t>
      </w:r>
      <w:r>
        <w:rPr>
          <w:rFonts w:hint="eastAsia"/>
          <w:sz w:val="28"/>
          <w:szCs w:val="28"/>
          <w:u w:val="single"/>
        </w:rPr>
        <w:t xml:space="preserve">       </w:t>
      </w:r>
      <w:r>
        <w:rPr>
          <w:sz w:val="28"/>
          <w:szCs w:val="28"/>
        </w:rPr>
        <w:t>年</w:t>
      </w:r>
      <w:r>
        <w:rPr>
          <w:rFonts w:hint="eastAsia"/>
          <w:sz w:val="28"/>
          <w:szCs w:val="28"/>
          <w:u w:val="single"/>
        </w:rPr>
        <w:t xml:space="preserve">      </w:t>
      </w:r>
      <w:r>
        <w:rPr>
          <w:sz w:val="28"/>
          <w:szCs w:val="28"/>
          <w:u w:val="single"/>
        </w:rPr>
        <w:t xml:space="preserve"> </w:t>
      </w:r>
      <w:r>
        <w:rPr>
          <w:sz w:val="28"/>
          <w:szCs w:val="28"/>
        </w:rPr>
        <w:t>月</w:t>
      </w:r>
      <w:r>
        <w:rPr>
          <w:rFonts w:hint="eastAsia"/>
          <w:sz w:val="28"/>
          <w:szCs w:val="28"/>
          <w:u w:val="single"/>
        </w:rPr>
        <w:t xml:space="preserve">       </w:t>
      </w:r>
      <w:r>
        <w:rPr>
          <w:sz w:val="28"/>
          <w:szCs w:val="28"/>
          <w:u w:val="single"/>
        </w:rPr>
        <w:t xml:space="preserve"> </w:t>
      </w:r>
      <w:r>
        <w:rPr>
          <w:sz w:val="28"/>
          <w:szCs w:val="28"/>
        </w:rPr>
        <w:t>日</w:t>
      </w:r>
    </w:p>
    <w:p w14:paraId="25109C75">
      <w:pPr>
        <w:jc w:val="center"/>
      </w:pPr>
    </w:p>
    <w:p w14:paraId="68F78E88">
      <w:pPr>
        <w:spacing w:line="360" w:lineRule="auto"/>
        <w:jc w:val="left"/>
        <w:rPr>
          <w:szCs w:val="21"/>
        </w:rPr>
      </w:pPr>
    </w:p>
    <w:p w14:paraId="218BF4E6">
      <w:pPr>
        <w:keepNext w:val="0"/>
        <w:keepLines w:val="0"/>
        <w:pageBreakBefore w:val="0"/>
        <w:kinsoku/>
        <w:wordWrap/>
        <w:overflowPunct/>
        <w:topLinePunct w:val="0"/>
        <w:bidi w:val="0"/>
        <w:spacing w:line="360" w:lineRule="auto"/>
        <w:ind w:left="0" w:leftChars="0" w:firstLine="0" w:firstLineChars="0"/>
        <w:jc w:val="left"/>
      </w:pPr>
    </w:p>
    <w:p w14:paraId="6AFC03D5">
      <w:pPr>
        <w:keepNext w:val="0"/>
        <w:keepLines w:val="0"/>
        <w:pageBreakBefore w:val="0"/>
        <w:widowControl w:val="0"/>
        <w:kinsoku/>
        <w:wordWrap/>
        <w:overflowPunct/>
        <w:topLinePunct w:val="0"/>
        <w:autoSpaceDE/>
        <w:autoSpaceDN/>
        <w:bidi w:val="0"/>
        <w:adjustRightInd/>
        <w:snapToGrid/>
        <w:spacing w:line="360" w:lineRule="auto"/>
        <w:ind w:left="0" w:leftChars="0" w:firstLine="562" w:firstLineChars="200"/>
        <w:jc w:val="left"/>
        <w:textAlignment w:val="auto"/>
        <w:rPr>
          <w:rFonts w:hint="eastAsia" w:ascii="宋体" w:hAnsi="宋体" w:eastAsia="宋体" w:cs="宋体"/>
          <w:b/>
          <w:bCs/>
          <w:color w:val="auto"/>
          <w:sz w:val="30"/>
          <w:szCs w:val="30"/>
          <w:highlight w:val="none"/>
        </w:rPr>
      </w:pPr>
      <w:r>
        <w:rPr>
          <w:rFonts w:hint="default" w:ascii="Times New Roman" w:hAnsi="Times New Roman" w:eastAsia="宋体" w:cs="Times New Roman"/>
          <w:b/>
          <w:bCs/>
          <w:sz w:val="28"/>
          <w:szCs w:val="28"/>
        </w:rPr>
        <w:br w:type="page"/>
      </w:r>
      <w:r>
        <w:rPr>
          <w:rFonts w:hint="eastAsia" w:ascii="Times New Roman" w:hAnsi="Times New Roman" w:eastAsia="宋体" w:cs="Times New Roman"/>
          <w:b/>
          <w:bCs/>
          <w:sz w:val="28"/>
          <w:szCs w:val="28"/>
          <w:lang w:val="en-US" w:eastAsia="zh-CN"/>
        </w:rPr>
        <w:t xml:space="preserve">  </w:t>
      </w:r>
      <w:r>
        <w:rPr>
          <w:rFonts w:hint="eastAsia" w:ascii="宋体" w:hAnsi="宋体" w:eastAsia="宋体" w:cs="宋体"/>
          <w:b w:val="0"/>
          <w:bCs w:val="0"/>
          <w:color w:val="auto"/>
          <w:sz w:val="21"/>
          <w:szCs w:val="21"/>
          <w:highlight w:val="none"/>
        </w:rPr>
        <w:t>甲方组织实施的</w:t>
      </w:r>
      <w:r>
        <w:rPr>
          <w:rFonts w:hint="eastAsia" w:ascii="宋体" w:hAnsi="宋体" w:eastAsia="宋体" w:cs="宋体"/>
          <w:b w:val="0"/>
          <w:bCs w:val="0"/>
          <w:color w:val="auto"/>
          <w:sz w:val="21"/>
          <w:szCs w:val="21"/>
          <w:highlight w:val="none"/>
          <w:u w:val="single"/>
        </w:rPr>
        <w:t xml:space="preserve"> （项目名称）（项目编号：）(以下简称本项目)</w:t>
      </w:r>
      <w:r>
        <w:rPr>
          <w:rFonts w:hint="eastAsia" w:ascii="宋体" w:hAnsi="宋体" w:eastAsia="宋体" w:cs="宋体"/>
          <w:b w:val="0"/>
          <w:bCs w:val="0"/>
          <w:color w:val="auto"/>
          <w:sz w:val="21"/>
          <w:szCs w:val="21"/>
          <w:highlight w:val="none"/>
        </w:rPr>
        <w:t>，经评审小组评审并经甲方确认，最终确定</w:t>
      </w:r>
      <w:r>
        <w:rPr>
          <w:rFonts w:hint="eastAsia" w:ascii="宋体" w:hAnsi="宋体" w:eastAsia="宋体" w:cs="宋体"/>
          <w:b w:val="0"/>
          <w:bCs w:val="0"/>
          <w:color w:val="auto"/>
          <w:sz w:val="21"/>
          <w:szCs w:val="21"/>
          <w:highlight w:val="none"/>
          <w:u w:val="none"/>
        </w:rPr>
        <w:t>乙方</w:t>
      </w:r>
      <w:r>
        <w:rPr>
          <w:rFonts w:hint="eastAsia" w:ascii="宋体" w:hAnsi="宋体" w:eastAsia="宋体" w:cs="宋体"/>
          <w:b w:val="0"/>
          <w:bCs w:val="0"/>
          <w:color w:val="auto"/>
          <w:sz w:val="21"/>
          <w:szCs w:val="21"/>
          <w:highlight w:val="none"/>
          <w:u w:val="single"/>
        </w:rPr>
        <w:t>(</w:t>
      </w:r>
      <w:r>
        <w:rPr>
          <w:rFonts w:hint="eastAsia" w:ascii="宋体" w:hAnsi="宋体" w:eastAsia="宋体" w:cs="宋体"/>
          <w:b w:val="0"/>
          <w:bCs w:val="0"/>
          <w:color w:val="auto"/>
          <w:sz w:val="21"/>
          <w:szCs w:val="21"/>
          <w:highlight w:val="none"/>
          <w:u w:val="single"/>
          <w:lang w:val="en-US" w:eastAsia="zh-CN"/>
        </w:rPr>
        <w:t>中标人</w:t>
      </w:r>
      <w:r>
        <w:rPr>
          <w:rFonts w:hint="eastAsia" w:ascii="宋体" w:hAnsi="宋体" w:eastAsia="宋体" w:cs="宋体"/>
          <w:b w:val="0"/>
          <w:bCs w:val="0"/>
          <w:color w:val="auto"/>
          <w:sz w:val="21"/>
          <w:szCs w:val="21"/>
          <w:highlight w:val="none"/>
          <w:u w:val="single"/>
        </w:rPr>
        <w:t>名称)</w:t>
      </w:r>
      <w:r>
        <w:rPr>
          <w:rFonts w:hint="eastAsia" w:ascii="宋体" w:hAnsi="宋体" w:eastAsia="宋体" w:cs="宋体"/>
          <w:b w:val="0"/>
          <w:bCs w:val="0"/>
          <w:color w:val="auto"/>
          <w:sz w:val="21"/>
          <w:szCs w:val="21"/>
          <w:highlight w:val="none"/>
        </w:rPr>
        <w:t>为</w:t>
      </w:r>
      <w:r>
        <w:rPr>
          <w:rFonts w:hint="eastAsia" w:ascii="宋体" w:hAnsi="宋体" w:eastAsia="宋体" w:cs="宋体"/>
          <w:b w:val="0"/>
          <w:bCs w:val="0"/>
          <w:color w:val="auto"/>
          <w:sz w:val="21"/>
          <w:szCs w:val="21"/>
          <w:highlight w:val="none"/>
          <w:lang w:val="en-US" w:eastAsia="zh-CN"/>
        </w:rPr>
        <w:t>中标人</w:t>
      </w:r>
      <w:r>
        <w:rPr>
          <w:rFonts w:hint="eastAsia" w:ascii="宋体" w:hAnsi="宋体" w:eastAsia="宋体" w:cs="宋体"/>
          <w:b w:val="0"/>
          <w:bCs w:val="0"/>
          <w:color w:val="auto"/>
          <w:sz w:val="21"/>
          <w:szCs w:val="21"/>
          <w:highlight w:val="none"/>
        </w:rPr>
        <w:t>。依据《中华人民共和国政府采购法》、《中华人民共和国民法典》等有关法律法规及《</w:t>
      </w:r>
      <w:r>
        <w:rPr>
          <w:rFonts w:hint="eastAsia" w:ascii="宋体" w:hAnsi="宋体" w:eastAsia="宋体" w:cs="宋体"/>
          <w:b w:val="0"/>
          <w:bCs w:val="0"/>
          <w:color w:val="auto"/>
          <w:sz w:val="21"/>
          <w:szCs w:val="21"/>
          <w:highlight w:val="none"/>
          <w:lang w:val="en-US" w:eastAsia="zh-CN"/>
        </w:rPr>
        <w:t>招标</w:t>
      </w:r>
      <w:r>
        <w:rPr>
          <w:rFonts w:hint="eastAsia" w:ascii="宋体" w:hAnsi="宋体" w:eastAsia="宋体" w:cs="宋体"/>
          <w:b w:val="0"/>
          <w:bCs w:val="0"/>
          <w:color w:val="auto"/>
          <w:sz w:val="21"/>
          <w:szCs w:val="21"/>
          <w:highlight w:val="none"/>
        </w:rPr>
        <w:t>文件》、《</w:t>
      </w:r>
      <w:r>
        <w:rPr>
          <w:rFonts w:hint="eastAsia" w:ascii="宋体" w:hAnsi="宋体" w:eastAsia="宋体" w:cs="宋体"/>
          <w:b w:val="0"/>
          <w:bCs w:val="0"/>
          <w:color w:val="auto"/>
          <w:sz w:val="21"/>
          <w:szCs w:val="21"/>
          <w:highlight w:val="none"/>
          <w:lang w:val="en-US" w:eastAsia="zh-CN"/>
        </w:rPr>
        <w:t>投标</w:t>
      </w:r>
      <w:r>
        <w:rPr>
          <w:rFonts w:hint="eastAsia" w:ascii="宋体" w:hAnsi="宋体" w:eastAsia="宋体" w:cs="宋体"/>
          <w:b w:val="0"/>
          <w:bCs w:val="0"/>
          <w:color w:val="auto"/>
          <w:sz w:val="21"/>
          <w:szCs w:val="21"/>
          <w:highlight w:val="none"/>
        </w:rPr>
        <w:t>文件》、《成交通知书》等材料规定，经甲乙双方协商一致，订立本合同，共同恪守。</w:t>
      </w:r>
    </w:p>
    <w:p w14:paraId="5DDAF93C">
      <w:pPr>
        <w:keepNext w:val="0"/>
        <w:keepLines w:val="0"/>
        <w:pageBreakBefore w:val="0"/>
        <w:widowControl w:val="0"/>
        <w:kinsoku/>
        <w:wordWrap/>
        <w:overflowPunct/>
        <w:topLinePunct w:val="0"/>
        <w:autoSpaceDE/>
        <w:autoSpaceDN/>
        <w:bidi w:val="0"/>
        <w:adjustRightInd/>
        <w:snapToGrid/>
        <w:spacing w:line="360" w:lineRule="auto"/>
        <w:ind w:left="0" w:leftChars="0" w:firstLine="602" w:firstLineChars="200"/>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30"/>
          <w:szCs w:val="30"/>
          <w:highlight w:val="none"/>
        </w:rPr>
        <w:t>第一部分</w:t>
      </w:r>
      <w:r>
        <w:rPr>
          <w:rFonts w:hint="eastAsia" w:ascii="宋体" w:hAnsi="宋体" w:eastAsia="宋体" w:cs="宋体"/>
          <w:b/>
          <w:bCs/>
          <w:color w:val="auto"/>
          <w:sz w:val="30"/>
          <w:szCs w:val="30"/>
          <w:highlight w:val="none"/>
          <w:lang w:val="en-US" w:eastAsia="zh-CN"/>
        </w:rPr>
        <w:t xml:space="preserve"> </w:t>
      </w:r>
      <w:r>
        <w:rPr>
          <w:rFonts w:hint="eastAsia" w:ascii="宋体" w:hAnsi="宋体" w:eastAsia="宋体" w:cs="宋体"/>
          <w:b/>
          <w:bCs/>
          <w:color w:val="auto"/>
          <w:sz w:val="30"/>
          <w:szCs w:val="30"/>
          <w:highlight w:val="none"/>
        </w:rPr>
        <w:t>通用合同条款</w:t>
      </w:r>
    </w:p>
    <w:p w14:paraId="4225F1C0">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第一章</w:t>
      </w:r>
      <w:r>
        <w:rPr>
          <w:rFonts w:hint="eastAsia" w:ascii="宋体" w:hAnsi="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定义和释义</w:t>
      </w:r>
    </w:p>
    <w:p w14:paraId="785778B0">
      <w:pPr>
        <w:keepNext w:val="0"/>
        <w:keepLines w:val="0"/>
        <w:pageBreakBefore w:val="0"/>
        <w:widowControl w:val="0"/>
        <w:numPr>
          <w:ilvl w:val="1"/>
          <w:numId w:val="3"/>
        </w:numPr>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定义</w:t>
      </w:r>
    </w:p>
    <w:p w14:paraId="2BAA9ED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除非另有法定定义或上下文另有规定，本合同所定义的词语，用在合同中具有以下被约定的含义：</w:t>
      </w:r>
    </w:p>
    <w:p w14:paraId="1AE6D242">
      <w:pPr>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“项目”或“本项目”：是指</w:t>
      </w:r>
      <w:r>
        <w:rPr>
          <w:rFonts w:hint="eastAsia" w:ascii="宋体" w:hAnsi="宋体" w:eastAsia="宋体" w:cs="宋体"/>
          <w:b w:val="0"/>
          <w:bCs w:val="0"/>
          <w:color w:val="auto"/>
          <w:sz w:val="21"/>
          <w:szCs w:val="21"/>
          <w:highlight w:val="none"/>
          <w:u w:val="single"/>
        </w:rPr>
        <w:t>（项目名称）（项目编号：）</w:t>
      </w:r>
      <w:r>
        <w:rPr>
          <w:rFonts w:hint="eastAsia" w:ascii="宋体" w:hAnsi="宋体" w:eastAsia="宋体" w:cs="宋体"/>
          <w:b w:val="0"/>
          <w:bCs w:val="0"/>
          <w:color w:val="auto"/>
          <w:sz w:val="21"/>
          <w:szCs w:val="21"/>
          <w:highlight w:val="none"/>
        </w:rPr>
        <w:t>所涵盖的一切内容。</w:t>
      </w:r>
    </w:p>
    <w:p w14:paraId="096CBB46">
      <w:pPr>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“甲方”：是指按照《政府采购法》及其实施条例规定，依法组织实施本项目的采购单位（即：采购人</w:t>
      </w:r>
      <w:r>
        <w:rPr>
          <w:rFonts w:hint="eastAsia" w:ascii="宋体" w:hAnsi="宋体" w:eastAsia="宋体" w:cs="宋体"/>
          <w:b w:val="0"/>
          <w:bCs w:val="0"/>
          <w:color w:val="auto"/>
          <w:sz w:val="21"/>
          <w:szCs w:val="21"/>
          <w:highlight w:val="none"/>
          <w:lang w:val="en-US" w:eastAsia="zh-CN"/>
        </w:rPr>
        <w:t>或招标人</w:t>
      </w:r>
      <w:r>
        <w:rPr>
          <w:rFonts w:hint="eastAsia" w:ascii="宋体" w:hAnsi="宋体" w:eastAsia="宋体" w:cs="宋体"/>
          <w:b w:val="0"/>
          <w:bCs w:val="0"/>
          <w:color w:val="auto"/>
          <w:sz w:val="21"/>
          <w:szCs w:val="21"/>
          <w:highlight w:val="none"/>
        </w:rPr>
        <w:t>）。</w:t>
      </w:r>
    </w:p>
    <w:p w14:paraId="7263E26D">
      <w:pPr>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“乙方”：是指参与本项目的中标人。</w:t>
      </w:r>
    </w:p>
    <w:p w14:paraId="40C83D1B">
      <w:pPr>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“生效日期”：指按照本合同的规定，甲方和乙方正式签署本合同并发生法律效力的日期。</w:t>
      </w:r>
    </w:p>
    <w:p w14:paraId="58AF5064">
      <w:pPr>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“质保期”：是指从乙方购买的服务经甲方签署验收合格手续并报政府采购监管部门备案后开始计算日期的质量保证及免费保修期。</w:t>
      </w:r>
    </w:p>
    <w:p w14:paraId="3E6BF27B">
      <w:pPr>
        <w:keepNext w:val="0"/>
        <w:keepLines w:val="0"/>
        <w:pageBreakBefore w:val="0"/>
        <w:widowControl w:val="0"/>
        <w:numPr>
          <w:ilvl w:val="1"/>
          <w:numId w:val="3"/>
        </w:numPr>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释义</w:t>
      </w:r>
    </w:p>
    <w:p w14:paraId="663D5C3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在本合同中：</w:t>
      </w:r>
    </w:p>
    <w:p w14:paraId="08E3FDC7">
      <w:pPr>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“中文”指中华人民共和国法定规范汉字；</w:t>
      </w:r>
    </w:p>
    <w:p w14:paraId="5C0705DA">
      <w:pPr>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“人民币”指中华人民共和国法定货币；</w:t>
      </w:r>
    </w:p>
    <w:p w14:paraId="04B6E0AD">
      <w:pPr>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除本合同上下文另有规定外，参照的条款和附件均为本合同的条款和附件；</w:t>
      </w:r>
    </w:p>
    <w:p w14:paraId="6FAE4EAF">
      <w:pPr>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除非本合同另有规定外，“一方”或“双方”应为本合同的一方或双方；</w:t>
      </w:r>
    </w:p>
    <w:p w14:paraId="5E24B0F3">
      <w:pPr>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任何所指的一定天数的时间期间均指公历日；</w:t>
      </w:r>
    </w:p>
    <w:p w14:paraId="2D26DC5A">
      <w:pPr>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所指的日、月份、年均指公历的日、月份、年。</w:t>
      </w:r>
    </w:p>
    <w:p w14:paraId="6D4317D0">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第二章 采购项目内容</w:t>
      </w:r>
    </w:p>
    <w:p w14:paraId="4834BCD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2.1 采购项目范围</w:t>
      </w:r>
    </w:p>
    <w:p w14:paraId="101D099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u w:val="single"/>
        </w:rPr>
      </w:pPr>
      <w:r>
        <w:rPr>
          <w:rFonts w:hint="eastAsia" w:ascii="宋体" w:hAnsi="宋体" w:eastAsia="宋体" w:cs="宋体"/>
          <w:b w:val="0"/>
          <w:bCs w:val="0"/>
          <w:color w:val="auto"/>
          <w:sz w:val="21"/>
          <w:szCs w:val="21"/>
          <w:highlight w:val="none"/>
          <w:u w:val="single"/>
        </w:rPr>
        <w:t>乙方中标本项目的全部服务内容。</w:t>
      </w:r>
    </w:p>
    <w:p w14:paraId="6F13A02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2.2 服务内容</w:t>
      </w:r>
    </w:p>
    <w:p w14:paraId="5720567C">
      <w:pPr>
        <w:pStyle w:val="14"/>
        <w:keepNext w:val="0"/>
        <w:keepLines w:val="0"/>
        <w:pageBreakBefore w:val="0"/>
        <w:widowControl w:val="0"/>
        <w:kinsoku/>
        <w:wordWrap/>
        <w:overflowPunct/>
        <w:topLinePunct w:val="0"/>
        <w:autoSpaceDE/>
        <w:autoSpaceDN/>
        <w:bidi w:val="0"/>
        <w:adjustRightInd/>
        <w:snapToGrid/>
        <w:spacing w:after="0" w:line="360" w:lineRule="auto"/>
        <w:ind w:left="0" w:firstLine="420" w:firstLineChars="200"/>
        <w:jc w:val="left"/>
        <w:textAlignment w:val="auto"/>
        <w:rPr>
          <w:rFonts w:hint="eastAsia" w:ascii="宋体" w:hAnsi="宋体" w:eastAsia="宋体" w:cs="宋体"/>
          <w:b w:val="0"/>
          <w:color w:val="000000"/>
          <w:kern w:val="2"/>
          <w:sz w:val="21"/>
          <w:szCs w:val="21"/>
          <w:u w:val="single"/>
          <w:lang w:val="en-US" w:eastAsia="zh-CN" w:bidi="ar-SA"/>
        </w:rPr>
      </w:pPr>
      <w:r>
        <w:rPr>
          <w:rFonts w:hint="eastAsia" w:ascii="宋体" w:hAnsi="宋体" w:eastAsia="宋体" w:cs="宋体"/>
          <w:b w:val="0"/>
          <w:bCs w:val="0"/>
          <w:color w:val="auto"/>
          <w:sz w:val="21"/>
          <w:szCs w:val="21"/>
          <w:highlight w:val="none"/>
        </w:rPr>
        <w:t>2.2.1 甲方以政府采购方式采购乙方提供的以下服务内容（甲方请根据</w:t>
      </w:r>
      <w:r>
        <w:rPr>
          <w:rFonts w:hint="eastAsia" w:ascii="宋体" w:hAnsi="宋体" w:eastAsia="宋体" w:cs="宋体"/>
          <w:b w:val="0"/>
          <w:bCs w:val="0"/>
          <w:color w:val="auto"/>
          <w:sz w:val="21"/>
          <w:szCs w:val="21"/>
          <w:highlight w:val="none"/>
          <w:lang w:val="en-US" w:eastAsia="zh-CN"/>
        </w:rPr>
        <w:t>招标</w:t>
      </w:r>
      <w:r>
        <w:rPr>
          <w:rFonts w:hint="eastAsia" w:ascii="宋体" w:hAnsi="宋体" w:eastAsia="宋体" w:cs="宋体"/>
          <w:b w:val="0"/>
          <w:bCs w:val="0"/>
          <w:color w:val="auto"/>
          <w:sz w:val="21"/>
          <w:szCs w:val="21"/>
          <w:highlight w:val="none"/>
        </w:rPr>
        <w:t>文件要求列明服务内容）：</w:t>
      </w:r>
      <w:r>
        <w:rPr>
          <w:rFonts w:hint="eastAsia" w:ascii="宋体" w:hAnsi="宋体" w:eastAsia="宋体" w:cs="宋体"/>
          <w:b w:val="0"/>
          <w:color w:val="000000"/>
          <w:kern w:val="2"/>
          <w:sz w:val="21"/>
          <w:szCs w:val="21"/>
          <w:u w:val="single"/>
          <w:lang w:val="en-US" w:eastAsia="zh-CN" w:bidi="ar-SA"/>
        </w:rPr>
        <w:t xml:space="preserve">以已有确权登记、地籍调查成果为基础，采用统一的测绘基准，建立健全地籍数据库，对已登记的，重点要补充完善图形数据，对已调查未登记的，重点要整理汇交调查成果，对未调查的，重点要组织推进地籍调查，宅基地可采用影像图勾绘的简易方法。   </w:t>
      </w:r>
    </w:p>
    <w:p w14:paraId="10C680E7">
      <w:pPr>
        <w:keepNext w:val="0"/>
        <w:keepLines w:val="0"/>
        <w:pageBreakBefore w:val="0"/>
        <w:widowControl w:val="0"/>
        <w:kinsoku/>
        <w:wordWrap/>
        <w:overflowPunct/>
        <w:topLinePunct w:val="0"/>
        <w:autoSpaceDE/>
        <w:autoSpaceDN/>
        <w:bidi w:val="0"/>
        <w:adjustRightInd/>
        <w:snapToGrid/>
        <w:spacing w:line="360" w:lineRule="auto"/>
        <w:ind w:left="0" w:firstLine="0" w:firstLineChars="0"/>
        <w:jc w:val="left"/>
        <w:textAlignment w:val="auto"/>
        <w:rPr>
          <w:rFonts w:hint="eastAsia" w:ascii="宋体" w:hAnsi="宋体" w:eastAsia="宋体" w:cs="宋体"/>
          <w:sz w:val="21"/>
          <w:szCs w:val="21"/>
          <w:u w:val="single"/>
          <w:lang w:val="en-US" w:eastAsia="zh-CN"/>
        </w:rPr>
      </w:pPr>
      <w:r>
        <w:rPr>
          <w:rFonts w:hint="eastAsia" w:ascii="宋体" w:hAnsi="宋体" w:eastAsia="宋体" w:cs="宋体"/>
          <w:sz w:val="21"/>
          <w:szCs w:val="21"/>
        </w:rPr>
        <w:t xml:space="preserve"> </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single"/>
        </w:rPr>
        <w:t>2025年底前，完成宅基地和集体建设用地地籍调查成果收集整理，未调查宗地和已登记宗地缺失图形数据的要完成宗地范围勾绘，数据成果汇交到部，并将其它已入库地籍数据上图。2026年底前，完成国有建设用地地籍调查成果收集整理，补充完善已登记宗地的图形数据，入库上图并汇交到部。</w:t>
      </w:r>
    </w:p>
    <w:p w14:paraId="25C9F7C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2.3 合同金额本次中标总价为大写</w:t>
      </w:r>
      <w:r>
        <w:rPr>
          <w:rFonts w:hint="eastAsia" w:ascii="宋体" w:hAnsi="宋体" w:eastAsia="宋体" w:cs="宋体"/>
          <w:b w:val="0"/>
          <w:bCs w:val="0"/>
          <w:color w:val="auto"/>
          <w:sz w:val="21"/>
          <w:szCs w:val="21"/>
          <w:highlight w:val="none"/>
          <w:u w:val="single"/>
          <w:lang w:val="en-US" w:eastAsia="zh-CN"/>
        </w:rPr>
        <w:t xml:space="preserve">              </w:t>
      </w:r>
      <w:r>
        <w:rPr>
          <w:rFonts w:hint="eastAsia" w:ascii="宋体" w:hAnsi="宋体" w:eastAsia="宋体" w:cs="宋体"/>
          <w:b w:val="0"/>
          <w:bCs w:val="0"/>
          <w:color w:val="auto"/>
          <w:sz w:val="21"/>
          <w:szCs w:val="21"/>
          <w:highlight w:val="none"/>
        </w:rPr>
        <w:t>元（小写：</w:t>
      </w:r>
      <w:r>
        <w:rPr>
          <w:rFonts w:hint="eastAsia" w:ascii="宋体" w:hAnsi="宋体" w:eastAsia="宋体" w:cs="宋体"/>
          <w:b w:val="0"/>
          <w:bCs w:val="0"/>
          <w:color w:val="auto"/>
          <w:sz w:val="21"/>
          <w:szCs w:val="21"/>
          <w:highlight w:val="none"/>
          <w:u w:val="single"/>
          <w:lang w:val="en-US" w:eastAsia="zh-CN"/>
        </w:rPr>
        <w:t xml:space="preserve">                   </w:t>
      </w:r>
      <w:r>
        <w:rPr>
          <w:rFonts w:hint="eastAsia" w:ascii="宋体" w:hAnsi="宋体" w:eastAsia="宋体" w:cs="宋体"/>
          <w:b w:val="0"/>
          <w:bCs w:val="0"/>
          <w:color w:val="auto"/>
          <w:sz w:val="21"/>
          <w:szCs w:val="21"/>
          <w:highlight w:val="none"/>
        </w:rPr>
        <w:t>）。</w:t>
      </w:r>
    </w:p>
    <w:p w14:paraId="4B34925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2.4 质保期</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不适用。</w:t>
      </w:r>
    </w:p>
    <w:p w14:paraId="47BE8A1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2.5 履约期限、履约保证金</w:t>
      </w:r>
    </w:p>
    <w:p w14:paraId="410B017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2.5.1 本合同履约期限：</w:t>
      </w:r>
      <w:r>
        <w:rPr>
          <w:rFonts w:hint="eastAsia" w:ascii="宋体" w:hAnsi="宋体" w:eastAsia="宋体" w:cs="宋体"/>
          <w:color w:val="auto"/>
          <w:highlight w:val="yellow"/>
          <w:u w:val="single"/>
          <w:lang w:val="en-US" w:eastAsia="zh-CN"/>
        </w:rPr>
        <w:t>合同签订后至2026年12月31日</w:t>
      </w:r>
      <w:r>
        <w:rPr>
          <w:rFonts w:hint="eastAsia" w:ascii="宋体" w:hAnsi="宋体" w:eastAsia="宋体" w:cs="宋体"/>
          <w:color w:val="auto"/>
          <w:highlight w:val="yellow"/>
          <w:lang w:eastAsia="zh-CN"/>
        </w:rPr>
        <w:t>。</w:t>
      </w:r>
    </w:p>
    <w:p w14:paraId="1FB08BA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2.5.2 履约保证金金额：</w:t>
      </w:r>
      <w:r>
        <w:rPr>
          <w:rFonts w:hint="eastAsia" w:ascii="宋体" w:hAnsi="宋体" w:eastAsia="宋体" w:cs="宋体"/>
          <w:b w:val="0"/>
          <w:bCs w:val="0"/>
          <w:color w:val="auto"/>
          <w:sz w:val="21"/>
          <w:szCs w:val="21"/>
          <w:highlight w:val="none"/>
          <w:u w:val="single"/>
        </w:rPr>
        <w:t xml:space="preserve"> / </w:t>
      </w:r>
      <w:r>
        <w:rPr>
          <w:rFonts w:hint="eastAsia" w:ascii="宋体" w:hAnsi="宋体" w:eastAsia="宋体" w:cs="宋体"/>
          <w:b w:val="0"/>
          <w:bCs w:val="0"/>
          <w:color w:val="auto"/>
          <w:sz w:val="21"/>
          <w:szCs w:val="21"/>
          <w:highlight w:val="none"/>
        </w:rPr>
        <w:t>。</w:t>
      </w:r>
    </w:p>
    <w:p w14:paraId="33E0ED3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2.5.3 履约保证金形式：</w:t>
      </w:r>
      <w:r>
        <w:rPr>
          <w:rFonts w:hint="eastAsia" w:ascii="宋体" w:hAnsi="宋体" w:eastAsia="宋体" w:cs="宋体"/>
          <w:b w:val="0"/>
          <w:bCs w:val="0"/>
          <w:color w:val="auto"/>
          <w:sz w:val="21"/>
          <w:szCs w:val="21"/>
          <w:highlight w:val="none"/>
          <w:u w:val="single"/>
        </w:rPr>
        <w:t xml:space="preserve"> / </w:t>
      </w:r>
      <w:r>
        <w:rPr>
          <w:rFonts w:hint="eastAsia" w:ascii="宋体" w:hAnsi="宋体" w:eastAsia="宋体" w:cs="宋体"/>
          <w:b w:val="0"/>
          <w:bCs w:val="0"/>
          <w:color w:val="auto"/>
          <w:sz w:val="21"/>
          <w:szCs w:val="21"/>
          <w:highlight w:val="none"/>
        </w:rPr>
        <w:t>。</w:t>
      </w:r>
    </w:p>
    <w:p w14:paraId="45C2E3E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2.6 履约地点及履约验收</w:t>
      </w:r>
    </w:p>
    <w:p w14:paraId="70F31E1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2.6.1 本合同履约地点为 </w:t>
      </w:r>
      <w:r>
        <w:rPr>
          <w:rFonts w:hint="eastAsia" w:ascii="宋体" w:hAnsi="宋体" w:eastAsia="宋体" w:cs="宋体"/>
          <w:b w:val="0"/>
          <w:bCs w:val="0"/>
          <w:color w:val="auto"/>
          <w:sz w:val="21"/>
          <w:szCs w:val="21"/>
          <w:highlight w:val="none"/>
          <w:u w:val="single"/>
        </w:rPr>
        <w:t>甲方指定地点</w:t>
      </w:r>
      <w:r>
        <w:rPr>
          <w:rFonts w:hint="eastAsia" w:ascii="宋体" w:hAnsi="宋体" w:eastAsia="宋体" w:cs="宋体"/>
          <w:b w:val="0"/>
          <w:bCs w:val="0"/>
          <w:color w:val="auto"/>
          <w:sz w:val="21"/>
          <w:szCs w:val="21"/>
          <w:highlight w:val="none"/>
        </w:rPr>
        <w:t>。</w:t>
      </w:r>
    </w:p>
    <w:p w14:paraId="1A59901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2.6.2 本合同项下服务由甲方组织验收。</w:t>
      </w:r>
    </w:p>
    <w:p w14:paraId="69496AC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0000FF"/>
          <w:sz w:val="21"/>
          <w:szCs w:val="21"/>
          <w:highlight w:val="none"/>
          <w:u w:val="single"/>
          <w:lang w:val="en-US" w:eastAsia="zh-CN"/>
        </w:rPr>
      </w:pPr>
      <w:r>
        <w:rPr>
          <w:rFonts w:hint="eastAsia" w:ascii="宋体" w:hAnsi="宋体" w:eastAsia="宋体" w:cs="宋体"/>
          <w:b w:val="0"/>
          <w:bCs w:val="0"/>
          <w:color w:val="auto"/>
          <w:sz w:val="21"/>
          <w:szCs w:val="21"/>
          <w:highlight w:val="none"/>
        </w:rPr>
        <w:t>2.7 付款方式：</w:t>
      </w:r>
      <w:r>
        <w:rPr>
          <w:rFonts w:hint="eastAsia" w:ascii="宋体" w:hAnsi="宋体" w:eastAsia="宋体" w:cs="宋体"/>
          <w:b w:val="0"/>
          <w:bCs w:val="0"/>
          <w:color w:val="0000FF"/>
          <w:sz w:val="21"/>
          <w:szCs w:val="21"/>
          <w:highlight w:val="none"/>
          <w:u w:val="single"/>
        </w:rPr>
        <w:t xml:space="preserve"> </w:t>
      </w:r>
      <w:r>
        <w:rPr>
          <w:rFonts w:hint="eastAsia" w:ascii="宋体" w:hAnsi="宋体" w:eastAsia="宋体" w:cs="宋体"/>
          <w:b w:val="0"/>
          <w:bCs w:val="0"/>
          <w:color w:val="0000FF"/>
          <w:sz w:val="21"/>
          <w:szCs w:val="21"/>
          <w:highlight w:val="none"/>
          <w:u w:val="single"/>
          <w:lang w:eastAsia="zh-CN"/>
        </w:rPr>
        <w:t>根据工作量按年度支付。</w:t>
      </w:r>
      <w:r>
        <w:rPr>
          <w:rFonts w:hint="eastAsia" w:ascii="宋体" w:hAnsi="宋体" w:eastAsia="宋体" w:cs="宋体"/>
          <w:b w:val="0"/>
          <w:bCs w:val="0"/>
          <w:color w:val="0000FF"/>
          <w:sz w:val="21"/>
          <w:szCs w:val="21"/>
          <w:highlight w:val="none"/>
          <w:u w:val="single"/>
          <w:lang w:val="en-US" w:eastAsia="zh-CN"/>
        </w:rPr>
        <w:t>具体为：</w:t>
      </w:r>
    </w:p>
    <w:p w14:paraId="1A58D6C0">
      <w:pPr>
        <w:pStyle w:val="2"/>
        <w:rPr>
          <w:rFonts w:hint="eastAsia" w:ascii="宋体" w:hAnsi="宋体" w:eastAsia="宋体" w:cs="宋体"/>
          <w:i w:val="0"/>
          <w:iCs w:val="0"/>
          <w:caps w:val="0"/>
          <w:color w:val="000000"/>
          <w:spacing w:val="0"/>
          <w:sz w:val="21"/>
          <w:szCs w:val="21"/>
          <w:highlight w:val="yellow"/>
          <w:shd w:val="clear" w:fill="FFFFFF"/>
        </w:rPr>
      </w:pPr>
      <w:r>
        <w:rPr>
          <w:rFonts w:hint="eastAsia" w:ascii="宋体" w:hAnsi="宋体" w:eastAsia="宋体" w:cs="宋体"/>
          <w:i w:val="0"/>
          <w:iCs w:val="0"/>
          <w:caps w:val="0"/>
          <w:color w:val="000000"/>
          <w:spacing w:val="0"/>
          <w:sz w:val="21"/>
          <w:szCs w:val="21"/>
          <w:highlight w:val="yellow"/>
          <w:shd w:val="clear" w:fill="FFFFFF"/>
        </w:rPr>
        <w:t>1、自合同签订之日起　7　日内甲方向乙方支付合同总价款的　30　%，人民币　 　 元。</w:t>
      </w:r>
    </w:p>
    <w:p w14:paraId="18677901">
      <w:pPr>
        <w:pStyle w:val="2"/>
        <w:rPr>
          <w:rFonts w:hint="default"/>
          <w:lang w:val="en-US" w:eastAsia="zh-CN"/>
        </w:rPr>
      </w:pPr>
      <w:r>
        <w:rPr>
          <w:rFonts w:hint="eastAsia" w:ascii="宋体" w:hAnsi="宋体" w:eastAsia="宋体" w:cs="宋体"/>
          <w:i w:val="0"/>
          <w:iCs w:val="0"/>
          <w:caps w:val="0"/>
          <w:color w:val="000000"/>
          <w:spacing w:val="0"/>
          <w:sz w:val="21"/>
          <w:szCs w:val="21"/>
          <w:highlight w:val="yellow"/>
          <w:shd w:val="clear" w:fill="FFFFFF"/>
        </w:rPr>
        <w:t xml:space="preserve">2、当乙方完成全部工作任务，成果验收合格后，甲方向乙方支付剩余合同款项，人民币元。     </w:t>
      </w:r>
    </w:p>
    <w:p w14:paraId="2B403ECD">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第三章 权利与义务</w:t>
      </w:r>
    </w:p>
    <w:p w14:paraId="713BE7D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 甲方权利与义务</w:t>
      </w:r>
    </w:p>
    <w:p w14:paraId="2D9C5CA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3.1.1 甲方作为本项目采购单位，拥有如下权利：</w:t>
      </w:r>
    </w:p>
    <w:p w14:paraId="6767E19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3.1.1.1 甲方有权在本合同约定的乙方履约期限内获得本合同项下的全部服务内容。</w:t>
      </w:r>
    </w:p>
    <w:p w14:paraId="3B6F7C8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3.1.1.2 甲方对所有服务拥有验收的权利，存在不合格或不符合本项目规定的情形，甲方有权依法追究乙方违约责任。</w:t>
      </w:r>
    </w:p>
    <w:p w14:paraId="2C4DCEB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3.1.1.3 法律、法规、规章及《</w:t>
      </w:r>
      <w:r>
        <w:rPr>
          <w:rFonts w:hint="eastAsia" w:ascii="宋体" w:hAnsi="宋体" w:eastAsia="宋体" w:cs="宋体"/>
          <w:b w:val="0"/>
          <w:bCs w:val="0"/>
          <w:color w:val="auto"/>
          <w:sz w:val="21"/>
          <w:szCs w:val="21"/>
          <w:highlight w:val="none"/>
          <w:lang w:val="en-US" w:eastAsia="zh-CN"/>
        </w:rPr>
        <w:t>招标</w:t>
      </w:r>
      <w:r>
        <w:rPr>
          <w:rFonts w:hint="eastAsia" w:ascii="宋体" w:hAnsi="宋体" w:eastAsia="宋体" w:cs="宋体"/>
          <w:b w:val="0"/>
          <w:bCs w:val="0"/>
          <w:color w:val="auto"/>
          <w:sz w:val="21"/>
          <w:szCs w:val="21"/>
          <w:highlight w:val="none"/>
        </w:rPr>
        <w:t>文件》规定的其他权利；</w:t>
      </w:r>
    </w:p>
    <w:p w14:paraId="2916C70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3.1.2 甲方作为本项目采购单位，应履行如下义务：</w:t>
      </w:r>
    </w:p>
    <w:p w14:paraId="63AB8FD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3.1.2.1 甲方有义务组织验收，并对本合同项下的所有服务是否符合本合同规定承担个别及连带责任。</w:t>
      </w:r>
    </w:p>
    <w:p w14:paraId="6C32BBE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3.1.2.2 服务验收合格后，甲方有义务按合同约定给付服务费；</w:t>
      </w:r>
    </w:p>
    <w:p w14:paraId="5D9E03E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3.1.2.3 法律、法规、规章及《</w:t>
      </w:r>
      <w:r>
        <w:rPr>
          <w:rFonts w:hint="eastAsia" w:ascii="宋体" w:hAnsi="宋体" w:eastAsia="宋体" w:cs="宋体"/>
          <w:b w:val="0"/>
          <w:bCs w:val="0"/>
          <w:color w:val="auto"/>
          <w:sz w:val="21"/>
          <w:szCs w:val="21"/>
          <w:highlight w:val="none"/>
          <w:lang w:val="en-US" w:eastAsia="zh-CN"/>
        </w:rPr>
        <w:t>招标</w:t>
      </w:r>
      <w:r>
        <w:rPr>
          <w:rFonts w:hint="eastAsia" w:ascii="宋体" w:hAnsi="宋体" w:eastAsia="宋体" w:cs="宋体"/>
          <w:b w:val="0"/>
          <w:bCs w:val="0"/>
          <w:color w:val="auto"/>
          <w:sz w:val="21"/>
          <w:szCs w:val="21"/>
          <w:highlight w:val="none"/>
        </w:rPr>
        <w:t>文件》规定的其他义务。</w:t>
      </w:r>
    </w:p>
    <w:p w14:paraId="2573ACD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 乙方权利与义务</w:t>
      </w:r>
    </w:p>
    <w:p w14:paraId="1FDD1E5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3.2.1 乙方作为本项目中标人，拥有如下权利：</w:t>
      </w:r>
    </w:p>
    <w:p w14:paraId="6F1EF4D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3.2.1.1 除因乙方违约致使合同解除或不可抗力外，乙方拥有本合同项下全部服务的提供权；</w:t>
      </w:r>
    </w:p>
    <w:p w14:paraId="286A2A6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3.2.1.2 经甲方验收合格后，乙方有权在约定期限内收取合同项下规定的全部费用；</w:t>
      </w:r>
    </w:p>
    <w:p w14:paraId="4B0B8EE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3.2.1.3 法律、法规、规章及《</w:t>
      </w:r>
      <w:r>
        <w:rPr>
          <w:rFonts w:hint="eastAsia" w:ascii="宋体" w:hAnsi="宋体" w:eastAsia="宋体" w:cs="宋体"/>
          <w:b w:val="0"/>
          <w:bCs w:val="0"/>
          <w:color w:val="auto"/>
          <w:sz w:val="21"/>
          <w:szCs w:val="21"/>
          <w:highlight w:val="none"/>
          <w:lang w:val="en-US" w:eastAsia="zh-CN"/>
        </w:rPr>
        <w:t>招标</w:t>
      </w:r>
      <w:r>
        <w:rPr>
          <w:rFonts w:hint="eastAsia" w:ascii="宋体" w:hAnsi="宋体" w:eastAsia="宋体" w:cs="宋体"/>
          <w:b w:val="0"/>
          <w:bCs w:val="0"/>
          <w:color w:val="auto"/>
          <w:sz w:val="21"/>
          <w:szCs w:val="21"/>
          <w:highlight w:val="none"/>
        </w:rPr>
        <w:t>文件》规定的其他权利。</w:t>
      </w:r>
    </w:p>
    <w:p w14:paraId="5A1638F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3.2.2 乙方作为本项目</w:t>
      </w:r>
      <w:r>
        <w:rPr>
          <w:rFonts w:hint="eastAsia" w:ascii="宋体" w:hAnsi="宋体" w:eastAsia="宋体" w:cs="宋体"/>
          <w:b w:val="0"/>
          <w:bCs w:val="0"/>
          <w:color w:val="auto"/>
          <w:sz w:val="21"/>
          <w:szCs w:val="21"/>
          <w:highlight w:val="none"/>
          <w:lang w:val="en-US" w:eastAsia="zh-CN"/>
        </w:rPr>
        <w:t>中标人</w:t>
      </w:r>
      <w:r>
        <w:rPr>
          <w:rFonts w:hint="eastAsia" w:ascii="宋体" w:hAnsi="宋体" w:eastAsia="宋体" w:cs="宋体"/>
          <w:b w:val="0"/>
          <w:bCs w:val="0"/>
          <w:color w:val="auto"/>
          <w:sz w:val="21"/>
          <w:szCs w:val="21"/>
          <w:highlight w:val="none"/>
        </w:rPr>
        <w:t>，应履行如下义务：</w:t>
      </w:r>
    </w:p>
    <w:p w14:paraId="773489E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3.2.2.1 乙方应全面履行本项目</w:t>
      </w:r>
      <w:r>
        <w:rPr>
          <w:rFonts w:hint="eastAsia" w:ascii="宋体" w:hAnsi="宋体" w:eastAsia="宋体" w:cs="宋体"/>
          <w:b w:val="0"/>
          <w:bCs w:val="0"/>
          <w:color w:val="auto"/>
          <w:sz w:val="21"/>
          <w:szCs w:val="21"/>
          <w:highlight w:val="none"/>
          <w:lang w:val="en-US" w:eastAsia="zh-CN"/>
        </w:rPr>
        <w:t>招标</w:t>
      </w:r>
      <w:r>
        <w:rPr>
          <w:rFonts w:hint="eastAsia" w:ascii="宋体" w:hAnsi="宋体" w:eastAsia="宋体" w:cs="宋体"/>
          <w:b w:val="0"/>
          <w:bCs w:val="0"/>
          <w:color w:val="auto"/>
          <w:sz w:val="21"/>
          <w:szCs w:val="21"/>
          <w:highlight w:val="none"/>
        </w:rPr>
        <w:t>文件（包括</w:t>
      </w:r>
      <w:r>
        <w:rPr>
          <w:rFonts w:hint="eastAsia" w:ascii="宋体" w:hAnsi="宋体" w:eastAsia="宋体" w:cs="宋体"/>
          <w:b w:val="0"/>
          <w:bCs w:val="0"/>
          <w:color w:val="auto"/>
          <w:sz w:val="21"/>
          <w:szCs w:val="21"/>
          <w:highlight w:val="none"/>
          <w:lang w:val="en-US" w:eastAsia="zh-CN"/>
        </w:rPr>
        <w:t>招标</w:t>
      </w:r>
      <w:r>
        <w:rPr>
          <w:rFonts w:hint="eastAsia" w:ascii="宋体" w:hAnsi="宋体" w:eastAsia="宋体" w:cs="宋体"/>
          <w:b w:val="0"/>
          <w:bCs w:val="0"/>
          <w:color w:val="auto"/>
          <w:sz w:val="21"/>
          <w:szCs w:val="21"/>
          <w:highlight w:val="none"/>
        </w:rPr>
        <w:t>文件修改、澄清材料）、乙方</w:t>
      </w:r>
      <w:r>
        <w:rPr>
          <w:rFonts w:hint="eastAsia" w:ascii="宋体" w:hAnsi="宋体" w:cs="宋体"/>
          <w:b w:val="0"/>
          <w:bCs w:val="0"/>
          <w:color w:val="auto"/>
          <w:sz w:val="21"/>
          <w:szCs w:val="21"/>
          <w:highlight w:val="none"/>
          <w:lang w:val="en-US" w:eastAsia="zh-CN"/>
        </w:rPr>
        <w:t>投标</w:t>
      </w:r>
      <w:r>
        <w:rPr>
          <w:rFonts w:hint="eastAsia" w:ascii="宋体" w:hAnsi="宋体" w:cs="宋体"/>
          <w:b w:val="0"/>
          <w:bCs w:val="0"/>
          <w:color w:val="auto"/>
          <w:sz w:val="21"/>
          <w:szCs w:val="21"/>
          <w:highlight w:val="none"/>
          <w:lang w:eastAsia="zh-CN"/>
        </w:rPr>
        <w:t>文件</w:t>
      </w:r>
      <w:r>
        <w:rPr>
          <w:rFonts w:hint="eastAsia" w:ascii="宋体" w:hAnsi="宋体" w:eastAsia="宋体" w:cs="宋体"/>
          <w:b w:val="0"/>
          <w:bCs w:val="0"/>
          <w:color w:val="auto"/>
          <w:sz w:val="21"/>
          <w:szCs w:val="21"/>
          <w:highlight w:val="none"/>
        </w:rPr>
        <w:t>（包括澄清文件）、本合同（包括本合同附件）的全部义务和服务承诺；</w:t>
      </w:r>
    </w:p>
    <w:p w14:paraId="5F608D8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3.2.2.2 乙方应积极配合政府采购监管部门及有关部门监督检查，并按规定提供真实的资料；</w:t>
      </w:r>
    </w:p>
    <w:p w14:paraId="3CA44F2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3.2.2.3 法律、法规、规章等规定的其他义务。</w:t>
      </w:r>
    </w:p>
    <w:p w14:paraId="277EBEDB">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第四章 税费及价格调整</w:t>
      </w:r>
    </w:p>
    <w:p w14:paraId="24E2693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4.1 税费及价格调整</w:t>
      </w:r>
    </w:p>
    <w:p w14:paraId="2BEF810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4.1.1 乙方成交的本项目的总报价包含为完成服务内容所产生的一切费用，在质保期内，除特殊约定外，甲方不再支付任何费用。</w:t>
      </w:r>
    </w:p>
    <w:p w14:paraId="1EBEBC4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4.1.2 在本合同有效期内，不论是否发生国家税收政策调整，甲乙双方均无权以此为由，调整成交价格。</w:t>
      </w:r>
    </w:p>
    <w:p w14:paraId="001BCE2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4.1.3 在本合同有效期内，不论是否发生物价及工资水平变化或其他内外因素致使项目总成本变化，甲乙双方均无权以此为由，调整中标价格。</w:t>
      </w:r>
    </w:p>
    <w:p w14:paraId="302DE11F">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第五章 合同的变更、解除</w:t>
      </w:r>
    </w:p>
    <w:p w14:paraId="6776C1C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5.1 合同的修改、补充与变更</w:t>
      </w:r>
    </w:p>
    <w:p w14:paraId="2745BA3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5.1.1 本合同项下实质性条款，除因不可抗力外，甲乙双方均无权变更；实质性条款以外的任何修改、补充或变更，须符合政府采购法、民法典等法律、法规、规章的规定，经甲乙双方协商一致，并签订书面补充合同方为有效。一方违约时，守约方为督促违约方纠正违约行为而发出通知、备忘录等文件，除非其中明确注明视为合同变更，否则均不产生合同变更效力。</w:t>
      </w:r>
    </w:p>
    <w:p w14:paraId="7FC2491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5.1.2 本项目因不可抗力导致需修订或变更时，报政府采购监管部门备案后，甲乙双方方可协商予以变更。</w:t>
      </w:r>
    </w:p>
    <w:p w14:paraId="6D1A847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5.1.3 任何一方不得将其在本合同项下的权利、义务、责任全部或部分转让给第三方。</w:t>
      </w:r>
    </w:p>
    <w:p w14:paraId="0E6239BD">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5.2 合同解除</w:t>
      </w:r>
    </w:p>
    <w:p w14:paraId="2AD31BB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5.2.1 因发生不可抗力致使本合同无法继续履行，本合同可提前解除。自甲乙双方在解除合同的合同书上签字盖章后合同正式解除。</w:t>
      </w:r>
    </w:p>
    <w:p w14:paraId="73B29B5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5.2.2 甲方在乙方出现如下违约情形发生时，有权单方解除本合同，并报政府采购监管部门追究乙方违约责任：</w:t>
      </w:r>
    </w:p>
    <w:p w14:paraId="29980F5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5.2.2.1 乙方不按约定期限完工；</w:t>
      </w:r>
    </w:p>
    <w:p w14:paraId="5A693BE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5.2.2.2 乙方提供的服务不符合本磋商文件要求及乙方承诺。</w:t>
      </w:r>
    </w:p>
    <w:p w14:paraId="0C51D84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5.2.3 因合同签订后法律、法规或者有关文件修改，致使本合同继续履行出现法律、政策风险时，甲方有权单方面解除本合同，且不承担任何赔偿责任。 </w:t>
      </w:r>
    </w:p>
    <w:p w14:paraId="6E753F94">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第六章 不可抗力</w:t>
      </w:r>
    </w:p>
    <w:p w14:paraId="703B9B6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6.1 不可抗力的范围</w:t>
      </w:r>
    </w:p>
    <w:p w14:paraId="5BD6FF5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本合同中所述不可抗力指不能预见、不能避免并不能克服的客观情况，包括但不限于：战争、外敌入侵及瘟疫；核反应、辐射、放射性污染、空中飞行物坠落、地震、火山爆发、滑坡、海啸等；非任何一方责任造成的爆炸、火灾、水灾；罢工、暴乱、骚乱；地震、台风等无法预见、并无法采取防范措施的自然灾害或自然力的破坏情形。</w:t>
      </w:r>
    </w:p>
    <w:p w14:paraId="34EC1CB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6.2 下列情形因乙方提前知道或者应当提前知道并可以采取措施避免而不属于不可抗力：</w:t>
      </w:r>
    </w:p>
    <w:p w14:paraId="352E9FD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6.2.1 因乙方技术人员及其他人员工作变动致使乙方不能按期提交服务成果的；</w:t>
      </w:r>
    </w:p>
    <w:p w14:paraId="3360E49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6.2.2 因节假日、交通堵塞、设备故障、资金周转困难等因素致使乙方不能按期提交服务成果的；</w:t>
      </w:r>
    </w:p>
    <w:p w14:paraId="717D49F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1"/>
          <w:szCs w:val="21"/>
          <w:highlight w:val="none"/>
        </w:rPr>
        <w:t>6.2.3 其他可以预见、能够采取措施避免或者乙方自身原因的任何情形。</w:t>
      </w:r>
      <w:r>
        <w:rPr>
          <w:rFonts w:hint="eastAsia" w:ascii="宋体" w:hAnsi="宋体" w:eastAsia="宋体" w:cs="宋体"/>
          <w:b w:val="0"/>
          <w:bCs w:val="0"/>
          <w:color w:val="auto"/>
          <w:sz w:val="24"/>
          <w:szCs w:val="24"/>
          <w:highlight w:val="none"/>
        </w:rPr>
        <w:t xml:space="preserve"> </w:t>
      </w:r>
    </w:p>
    <w:p w14:paraId="3D390D88">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第七章 承诺</w:t>
      </w:r>
    </w:p>
    <w:p w14:paraId="2AEB35F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7.1 甲方承诺</w:t>
      </w:r>
    </w:p>
    <w:p w14:paraId="4C3FA1A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合同有效期内，甲方承诺非因不可抗力，切实履行本合同项下全部义务。</w:t>
      </w:r>
    </w:p>
    <w:p w14:paraId="4FBF1D3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7.2 乙方承诺</w:t>
      </w:r>
    </w:p>
    <w:p w14:paraId="41651EC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合同有效期内，乙方承诺非因不可抗力、甲方按本合同规定解除合同或者被政府采购监管部门处罚丧失中标资格，切实履行本合同项下全部义务。</w:t>
      </w:r>
    </w:p>
    <w:p w14:paraId="358C2381">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第八章 违约责任</w:t>
      </w:r>
    </w:p>
    <w:p w14:paraId="4323CBA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8.1 甲方违约责任</w:t>
      </w:r>
    </w:p>
    <w:p w14:paraId="2705B46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甲方违约按《政府采购法》第七十一条、第七十二条、第七十六条、第七十八条及《政府采购法实施条例》等法律、法规、规章规定承担责任；如给乙方造成直接经济损失，则负有赔偿责任。采购人应依法依内控开展采购活动，因政策变化、规范调整而不履行合同约定，造成企业合法利益受损的，甲方应给予一定的补偿救济。</w:t>
      </w:r>
    </w:p>
    <w:p w14:paraId="60D382E6">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8.2 乙方违约责任</w:t>
      </w:r>
    </w:p>
    <w:p w14:paraId="74E4DC9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1"/>
          <w:szCs w:val="21"/>
          <w:highlight w:val="none"/>
        </w:rPr>
        <w:t>在本合同有效期内，如乙方违约，甲方有权解除本合同，并报政府采购监管部门依法追究乙方违约责任；如给甲方造成直接经济损失的，则负有赔偿责任。</w:t>
      </w:r>
      <w:r>
        <w:rPr>
          <w:rFonts w:hint="eastAsia" w:ascii="宋体" w:hAnsi="宋体" w:eastAsia="宋体" w:cs="宋体"/>
          <w:b w:val="0"/>
          <w:bCs w:val="0"/>
          <w:color w:val="auto"/>
          <w:sz w:val="24"/>
          <w:szCs w:val="24"/>
          <w:highlight w:val="none"/>
        </w:rPr>
        <w:t xml:space="preserve"> </w:t>
      </w:r>
    </w:p>
    <w:p w14:paraId="51363D6C">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第九章 争议解决</w:t>
      </w:r>
    </w:p>
    <w:p w14:paraId="140462A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9.1 协商</w:t>
      </w:r>
    </w:p>
    <w:p w14:paraId="3BF7F81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如果甲、乙双方在解释和履行合同的过程中发生争议，则双方应以友好协商方式解决，并把协商结果报政府采购监管部门备案。</w:t>
      </w:r>
    </w:p>
    <w:p w14:paraId="513301A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9.2 诉讼</w:t>
      </w:r>
    </w:p>
    <w:p w14:paraId="2D181E0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若甲、乙双方无法通过协商解决争议，则各方均有权将争议依法提交采购人所在地人民法院诉讼解决。</w:t>
      </w:r>
    </w:p>
    <w:p w14:paraId="46C64F1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9.3 其他</w:t>
      </w:r>
    </w:p>
    <w:p w14:paraId="5C6E859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在争议诉讼期间，双方应继续履行其在本合同项下的各项义务并继续享有其在本合同项下的所有权利，而不影响以后根据诉讼结果进行最终调整。</w:t>
      </w:r>
    </w:p>
    <w:p w14:paraId="6CF6E46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center"/>
        <w:textAlignment w:val="auto"/>
        <w:rPr>
          <w:rFonts w:hint="eastAsia" w:ascii="宋体" w:hAnsi="宋体" w:eastAsia="宋体" w:cs="宋体"/>
          <w:b w:val="0"/>
          <w:bCs w:val="0"/>
          <w:color w:val="auto"/>
          <w:sz w:val="24"/>
          <w:szCs w:val="24"/>
          <w:highlight w:val="none"/>
        </w:rPr>
      </w:pPr>
      <w:r>
        <w:rPr>
          <w:rFonts w:hint="eastAsia" w:ascii="宋体" w:hAnsi="宋体" w:cs="宋体"/>
          <w:b/>
          <w:bCs/>
          <w:color w:val="auto"/>
          <w:sz w:val="24"/>
          <w:szCs w:val="24"/>
          <w:highlight w:val="none"/>
          <w:lang w:val="en-US" w:eastAsia="zh-CN"/>
        </w:rPr>
        <w:t>第十章 合同生效、终止及无效</w:t>
      </w:r>
    </w:p>
    <w:p w14:paraId="2C6B488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 合同生效与终止条件</w:t>
      </w:r>
    </w:p>
    <w:p w14:paraId="5381D1D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10.1.1 生效条件甲乙双方加盖公章后即刻生效。</w:t>
      </w:r>
    </w:p>
    <w:p w14:paraId="79CDA64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10.1.2 终止条件</w:t>
      </w:r>
    </w:p>
    <w:p w14:paraId="63403DB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10.1.2.1 乙方违约触发合同解除条件的，自甲方发出合同终止通知之日起，合同终止。但合同终止不影响甲方及政府采购监管部门追究乙方违约及违法责任；</w:t>
      </w:r>
    </w:p>
    <w:p w14:paraId="75B5DB8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10.1.2.2 合同签订后因法律、法规、文件修改致使合同履行存在法律、政策风险的，自甲方发出合同终止通知之日起，合同终止；</w:t>
      </w:r>
    </w:p>
    <w:p w14:paraId="2FEFEE2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10.1.2.3 因不可抗力触发合同解除条款的，自甲乙双方签订解除合同之日起，合同终止。</w:t>
      </w:r>
    </w:p>
    <w:p w14:paraId="47F8B11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10.1.2.4 合同项下全部义务履约完成后，本合同自动终止。</w:t>
      </w:r>
    </w:p>
    <w:p w14:paraId="3C24286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10.2 无效合同存在下列情形之一的，本合同自始至终均属于无效合同：</w:t>
      </w:r>
    </w:p>
    <w:p w14:paraId="4C6AA2A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10.2.1 乙方被政府采购监管部门取消成交资格；</w:t>
      </w:r>
    </w:p>
    <w:p w14:paraId="4E6F9A7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10.2.2 存在《民法典》规定的无效合同情形的。</w:t>
      </w:r>
    </w:p>
    <w:p w14:paraId="623FD90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10.3 其他</w:t>
      </w:r>
    </w:p>
    <w:p w14:paraId="78AC2AF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10.3.1 甲、乙双方共同确认的本合同附件均为本合同的组成部分，这些附件中与本合同的文字、意思、条文、理解不一致之处，均以本合同为准。</w:t>
      </w:r>
    </w:p>
    <w:p w14:paraId="02D0133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10.3.2 本项目</w:t>
      </w:r>
      <w:r>
        <w:rPr>
          <w:rFonts w:hint="eastAsia" w:ascii="宋体" w:hAnsi="宋体" w:eastAsia="宋体" w:cs="宋体"/>
          <w:b w:val="0"/>
          <w:bCs w:val="0"/>
          <w:color w:val="auto"/>
          <w:sz w:val="21"/>
          <w:szCs w:val="21"/>
          <w:highlight w:val="none"/>
          <w:lang w:val="en-US" w:eastAsia="zh-CN"/>
        </w:rPr>
        <w:t>招标</w:t>
      </w:r>
      <w:r>
        <w:rPr>
          <w:rFonts w:hint="eastAsia" w:ascii="宋体" w:hAnsi="宋体" w:eastAsia="宋体" w:cs="宋体"/>
          <w:b w:val="0"/>
          <w:bCs w:val="0"/>
          <w:color w:val="auto"/>
          <w:sz w:val="21"/>
          <w:szCs w:val="21"/>
          <w:highlight w:val="none"/>
        </w:rPr>
        <w:t>文件及乙方</w:t>
      </w:r>
      <w:r>
        <w:rPr>
          <w:rFonts w:hint="eastAsia" w:ascii="宋体" w:hAnsi="宋体" w:cs="宋体"/>
          <w:b w:val="0"/>
          <w:bCs w:val="0"/>
          <w:color w:val="auto"/>
          <w:sz w:val="21"/>
          <w:szCs w:val="21"/>
          <w:highlight w:val="none"/>
          <w:lang w:val="en-US" w:eastAsia="zh-CN"/>
        </w:rPr>
        <w:t>投标</w:t>
      </w:r>
      <w:r>
        <w:rPr>
          <w:rFonts w:hint="eastAsia" w:ascii="宋体" w:hAnsi="宋体" w:cs="宋体"/>
          <w:b w:val="0"/>
          <w:bCs w:val="0"/>
          <w:color w:val="auto"/>
          <w:sz w:val="21"/>
          <w:szCs w:val="21"/>
          <w:highlight w:val="none"/>
          <w:lang w:eastAsia="zh-CN"/>
        </w:rPr>
        <w:t>文件</w:t>
      </w:r>
      <w:r>
        <w:rPr>
          <w:rFonts w:hint="eastAsia" w:ascii="宋体" w:hAnsi="宋体" w:eastAsia="宋体" w:cs="宋体"/>
          <w:b w:val="0"/>
          <w:bCs w:val="0"/>
          <w:color w:val="auto"/>
          <w:sz w:val="21"/>
          <w:szCs w:val="21"/>
          <w:highlight w:val="none"/>
        </w:rPr>
        <w:t>的法律效力高于本合同。</w:t>
      </w:r>
    </w:p>
    <w:p w14:paraId="3C4AF3D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如本合同规定与之不一致时，以</w:t>
      </w:r>
      <w:r>
        <w:rPr>
          <w:rFonts w:hint="eastAsia" w:ascii="宋体" w:hAnsi="宋体" w:eastAsia="宋体" w:cs="宋体"/>
          <w:b w:val="0"/>
          <w:bCs w:val="0"/>
          <w:color w:val="auto"/>
          <w:sz w:val="21"/>
          <w:szCs w:val="21"/>
          <w:highlight w:val="none"/>
          <w:lang w:val="en-US" w:eastAsia="zh-CN"/>
        </w:rPr>
        <w:t>招标</w:t>
      </w:r>
      <w:r>
        <w:rPr>
          <w:rFonts w:hint="eastAsia" w:ascii="宋体" w:hAnsi="宋体" w:eastAsia="宋体" w:cs="宋体"/>
          <w:b w:val="0"/>
          <w:bCs w:val="0"/>
          <w:color w:val="auto"/>
          <w:sz w:val="21"/>
          <w:szCs w:val="21"/>
          <w:highlight w:val="none"/>
        </w:rPr>
        <w:t>文件及乙方</w:t>
      </w:r>
      <w:r>
        <w:rPr>
          <w:rFonts w:hint="eastAsia" w:ascii="宋体" w:hAnsi="宋体" w:cs="宋体"/>
          <w:b w:val="0"/>
          <w:bCs w:val="0"/>
          <w:color w:val="auto"/>
          <w:sz w:val="21"/>
          <w:szCs w:val="21"/>
          <w:highlight w:val="none"/>
          <w:lang w:val="en-US" w:eastAsia="zh-CN"/>
        </w:rPr>
        <w:t>投标</w:t>
      </w:r>
      <w:r>
        <w:rPr>
          <w:rFonts w:hint="eastAsia" w:ascii="宋体" w:hAnsi="宋体" w:cs="宋体"/>
          <w:b w:val="0"/>
          <w:bCs w:val="0"/>
          <w:color w:val="auto"/>
          <w:sz w:val="21"/>
          <w:szCs w:val="21"/>
          <w:highlight w:val="none"/>
          <w:lang w:eastAsia="zh-CN"/>
        </w:rPr>
        <w:t>文件</w:t>
      </w:r>
      <w:r>
        <w:rPr>
          <w:rFonts w:hint="eastAsia" w:ascii="宋体" w:hAnsi="宋体" w:eastAsia="宋体" w:cs="宋体"/>
          <w:b w:val="0"/>
          <w:bCs w:val="0"/>
          <w:color w:val="auto"/>
          <w:sz w:val="21"/>
          <w:szCs w:val="21"/>
          <w:highlight w:val="none"/>
        </w:rPr>
        <w:t>为准；如</w:t>
      </w:r>
      <w:r>
        <w:rPr>
          <w:rFonts w:hint="eastAsia" w:ascii="宋体" w:hAnsi="宋体" w:eastAsia="宋体" w:cs="宋体"/>
          <w:b w:val="0"/>
          <w:bCs w:val="0"/>
          <w:color w:val="auto"/>
          <w:sz w:val="21"/>
          <w:szCs w:val="21"/>
          <w:highlight w:val="none"/>
          <w:lang w:val="en-US" w:eastAsia="zh-CN"/>
        </w:rPr>
        <w:t>招标</w:t>
      </w:r>
      <w:r>
        <w:rPr>
          <w:rFonts w:hint="eastAsia" w:ascii="宋体" w:hAnsi="宋体" w:eastAsia="宋体" w:cs="宋体"/>
          <w:b w:val="0"/>
          <w:bCs w:val="0"/>
          <w:color w:val="auto"/>
          <w:sz w:val="21"/>
          <w:szCs w:val="21"/>
          <w:highlight w:val="none"/>
        </w:rPr>
        <w:t>文件与乙方</w:t>
      </w:r>
      <w:r>
        <w:rPr>
          <w:rFonts w:hint="eastAsia" w:ascii="宋体" w:hAnsi="宋体" w:cs="宋体"/>
          <w:b w:val="0"/>
          <w:bCs w:val="0"/>
          <w:color w:val="auto"/>
          <w:sz w:val="21"/>
          <w:szCs w:val="21"/>
          <w:highlight w:val="none"/>
          <w:lang w:val="en-US" w:eastAsia="zh-CN"/>
        </w:rPr>
        <w:t>投标</w:t>
      </w:r>
      <w:r>
        <w:rPr>
          <w:rFonts w:hint="eastAsia" w:ascii="宋体" w:hAnsi="宋体" w:cs="宋体"/>
          <w:b w:val="0"/>
          <w:bCs w:val="0"/>
          <w:color w:val="auto"/>
          <w:sz w:val="21"/>
          <w:szCs w:val="21"/>
          <w:highlight w:val="none"/>
          <w:lang w:eastAsia="zh-CN"/>
        </w:rPr>
        <w:t>文件</w:t>
      </w:r>
      <w:r>
        <w:rPr>
          <w:rFonts w:hint="eastAsia" w:ascii="宋体" w:hAnsi="宋体" w:eastAsia="宋体" w:cs="宋体"/>
          <w:b w:val="0"/>
          <w:bCs w:val="0"/>
          <w:color w:val="auto"/>
          <w:sz w:val="21"/>
          <w:szCs w:val="21"/>
          <w:highlight w:val="none"/>
        </w:rPr>
        <w:t>规定不一致时，以</w:t>
      </w:r>
      <w:r>
        <w:rPr>
          <w:rFonts w:hint="eastAsia" w:ascii="宋体" w:hAnsi="宋体" w:eastAsia="宋体" w:cs="宋体"/>
          <w:b w:val="0"/>
          <w:bCs w:val="0"/>
          <w:color w:val="auto"/>
          <w:sz w:val="21"/>
          <w:szCs w:val="21"/>
          <w:highlight w:val="none"/>
          <w:lang w:val="en-US" w:eastAsia="zh-CN"/>
        </w:rPr>
        <w:t>招标</w:t>
      </w:r>
      <w:r>
        <w:rPr>
          <w:rFonts w:hint="eastAsia" w:ascii="宋体" w:hAnsi="宋体" w:eastAsia="宋体" w:cs="宋体"/>
          <w:b w:val="0"/>
          <w:bCs w:val="0"/>
          <w:color w:val="auto"/>
          <w:sz w:val="21"/>
          <w:szCs w:val="21"/>
          <w:highlight w:val="none"/>
        </w:rPr>
        <w:t>文件为准。</w:t>
      </w:r>
    </w:p>
    <w:p w14:paraId="59F9525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10.3.3 未尽事宜，双方可签订补充合同，补充合同与本合同具有相同法律效力。但补充合同不得与本项目</w:t>
      </w:r>
      <w:r>
        <w:rPr>
          <w:rFonts w:hint="eastAsia" w:ascii="宋体" w:hAnsi="宋体" w:eastAsia="宋体" w:cs="宋体"/>
          <w:b w:val="0"/>
          <w:bCs w:val="0"/>
          <w:color w:val="auto"/>
          <w:sz w:val="21"/>
          <w:szCs w:val="21"/>
          <w:highlight w:val="none"/>
          <w:lang w:val="en-US" w:eastAsia="zh-CN"/>
        </w:rPr>
        <w:t>招标</w:t>
      </w:r>
      <w:r>
        <w:rPr>
          <w:rFonts w:hint="eastAsia" w:ascii="宋体" w:hAnsi="宋体" w:eastAsia="宋体" w:cs="宋体"/>
          <w:b w:val="0"/>
          <w:bCs w:val="0"/>
          <w:color w:val="auto"/>
          <w:sz w:val="21"/>
          <w:szCs w:val="21"/>
          <w:highlight w:val="none"/>
        </w:rPr>
        <w:t>文件及乙方</w:t>
      </w:r>
      <w:r>
        <w:rPr>
          <w:rFonts w:hint="eastAsia" w:ascii="宋体" w:hAnsi="宋体" w:cs="宋体"/>
          <w:b w:val="0"/>
          <w:bCs w:val="0"/>
          <w:color w:val="auto"/>
          <w:sz w:val="21"/>
          <w:szCs w:val="21"/>
          <w:highlight w:val="none"/>
          <w:lang w:val="en-US" w:eastAsia="zh-CN"/>
        </w:rPr>
        <w:t>投标</w:t>
      </w:r>
      <w:r>
        <w:rPr>
          <w:rFonts w:hint="eastAsia" w:ascii="宋体" w:hAnsi="宋体" w:cs="宋体"/>
          <w:b w:val="0"/>
          <w:bCs w:val="0"/>
          <w:color w:val="auto"/>
          <w:sz w:val="21"/>
          <w:szCs w:val="21"/>
          <w:highlight w:val="none"/>
          <w:lang w:eastAsia="zh-CN"/>
        </w:rPr>
        <w:t>文件</w:t>
      </w:r>
      <w:r>
        <w:rPr>
          <w:rFonts w:hint="eastAsia" w:ascii="宋体" w:hAnsi="宋体" w:eastAsia="宋体" w:cs="宋体"/>
          <w:b w:val="0"/>
          <w:bCs w:val="0"/>
          <w:color w:val="auto"/>
          <w:sz w:val="21"/>
          <w:szCs w:val="21"/>
          <w:highlight w:val="none"/>
        </w:rPr>
        <w:t>相抵触，否则补充合同无效。</w:t>
      </w:r>
    </w:p>
    <w:p w14:paraId="77C7AA1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10.3.4 本合同一式四份，效力等同。其中：甲方贰份，乙方贰份。</w:t>
      </w:r>
    </w:p>
    <w:p w14:paraId="1EC50E1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center"/>
        <w:textAlignment w:val="auto"/>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第十一章 附件</w:t>
      </w:r>
    </w:p>
    <w:p w14:paraId="26DF80A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11.1 附件：</w:t>
      </w:r>
    </w:p>
    <w:p w14:paraId="7CE3F2D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4"/>
          <w:szCs w:val="24"/>
          <w:highlight w:val="none"/>
        </w:rPr>
      </w:pPr>
    </w:p>
    <w:p w14:paraId="05F118C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4"/>
          <w:szCs w:val="24"/>
          <w:highlight w:val="none"/>
        </w:rPr>
      </w:pPr>
    </w:p>
    <w:p w14:paraId="0C0C7A0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甲方（盖章）：</w:t>
      </w:r>
      <w:r>
        <w:rPr>
          <w:rFonts w:hint="eastAsia" w:ascii="宋体" w:hAnsi="宋体" w:eastAsia="宋体" w:cs="宋体"/>
          <w:b w:val="0"/>
          <w:bCs w:val="0"/>
          <w:color w:val="auto"/>
          <w:sz w:val="24"/>
          <w:szCs w:val="24"/>
          <w:highlight w:val="none"/>
          <w:lang w:val="en-US" w:eastAsia="zh-CN"/>
        </w:rPr>
        <w:t xml:space="preserve">                   </w:t>
      </w:r>
      <w:r>
        <w:rPr>
          <w:rFonts w:hint="eastAsia" w:ascii="宋体" w:hAnsi="宋体" w:eastAsia="宋体" w:cs="宋体"/>
          <w:b w:val="0"/>
          <w:bCs w:val="0"/>
          <w:color w:val="auto"/>
          <w:sz w:val="24"/>
          <w:szCs w:val="24"/>
          <w:highlight w:val="none"/>
        </w:rPr>
        <w:t xml:space="preserve"> 乙方（盖章）：</w:t>
      </w:r>
    </w:p>
    <w:p w14:paraId="41CBC42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负责人：</w:t>
      </w:r>
      <w:r>
        <w:rPr>
          <w:rFonts w:hint="eastAsia" w:ascii="宋体" w:hAnsi="宋体" w:eastAsia="宋体" w:cs="宋体"/>
          <w:b w:val="0"/>
          <w:bCs w:val="0"/>
          <w:color w:val="auto"/>
          <w:sz w:val="24"/>
          <w:szCs w:val="24"/>
          <w:highlight w:val="none"/>
          <w:lang w:val="en-US" w:eastAsia="zh-CN"/>
        </w:rPr>
        <w:t xml:space="preserve">                         </w:t>
      </w:r>
      <w:r>
        <w:rPr>
          <w:rFonts w:hint="eastAsia" w:ascii="宋体" w:hAnsi="宋体" w:eastAsia="宋体" w:cs="宋体"/>
          <w:b w:val="0"/>
          <w:bCs w:val="0"/>
          <w:color w:val="auto"/>
          <w:sz w:val="24"/>
          <w:szCs w:val="24"/>
          <w:highlight w:val="none"/>
        </w:rPr>
        <w:t xml:space="preserve"> 负责人：</w:t>
      </w:r>
    </w:p>
    <w:p w14:paraId="6D0680E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 xml:space="preserve">联系电话： </w:t>
      </w:r>
      <w:r>
        <w:rPr>
          <w:rFonts w:hint="eastAsia" w:ascii="宋体" w:hAnsi="宋体" w:eastAsia="宋体" w:cs="宋体"/>
          <w:b w:val="0"/>
          <w:bCs w:val="0"/>
          <w:color w:val="auto"/>
          <w:sz w:val="24"/>
          <w:szCs w:val="24"/>
          <w:highlight w:val="none"/>
          <w:lang w:val="en-US" w:eastAsia="zh-CN"/>
        </w:rPr>
        <w:t xml:space="preserve">                       </w:t>
      </w:r>
      <w:r>
        <w:rPr>
          <w:rFonts w:hint="eastAsia" w:ascii="宋体" w:hAnsi="宋体" w:eastAsia="宋体" w:cs="宋体"/>
          <w:b w:val="0"/>
          <w:bCs w:val="0"/>
          <w:color w:val="auto"/>
          <w:sz w:val="24"/>
          <w:szCs w:val="24"/>
          <w:highlight w:val="none"/>
        </w:rPr>
        <w:t>联系电话：</w:t>
      </w:r>
    </w:p>
    <w:p w14:paraId="70A83467">
      <w:pPr>
        <w:ind w:left="0" w:leftChars="0" w:firstLine="0" w:firstLineChars="0"/>
        <w:jc w:val="center"/>
        <w:rPr>
          <w:rFonts w:ascii="宋体" w:hAnsi="宋体"/>
          <w:bCs/>
          <w:color w:val="auto"/>
          <w:sz w:val="32"/>
          <w:szCs w:val="32"/>
          <w:highlight w:val="none"/>
        </w:rPr>
      </w:pPr>
    </w:p>
    <w:p w14:paraId="61EF7458">
      <w:pPr>
        <w:rPr>
          <w:rFonts w:ascii="宋体" w:hAnsi="宋体"/>
          <w:bCs/>
          <w:color w:val="auto"/>
          <w:sz w:val="32"/>
          <w:szCs w:val="32"/>
          <w:highlight w:val="none"/>
        </w:rPr>
      </w:pPr>
    </w:p>
    <w:p w14:paraId="60D671B3">
      <w:pPr>
        <w:pStyle w:val="2"/>
        <w:ind w:left="0" w:leftChars="0" w:firstLine="6160" w:firstLineChars="2200"/>
        <w:rPr>
          <w:color w:val="auto"/>
          <w:highlight w:val="none"/>
        </w:rPr>
        <w:sectPr>
          <w:footerReference r:id="rId3" w:type="first"/>
          <w:pgSz w:w="11906" w:h="16838"/>
          <w:pgMar w:top="1418" w:right="1418" w:bottom="1418" w:left="1418" w:header="851" w:footer="1134" w:gutter="0"/>
          <w:cols w:space="720" w:num="1"/>
          <w:docGrid w:linePitch="312" w:charSpace="0"/>
        </w:sectPr>
      </w:pPr>
      <w:r>
        <w:rPr>
          <w:rFonts w:hint="eastAsia" w:ascii="宋体" w:hAnsi="宋体" w:cs="宋体"/>
          <w:color w:val="auto"/>
          <w:szCs w:val="21"/>
          <w:highlight w:val="none"/>
        </w:rPr>
        <w:t>年   月   日</w:t>
      </w:r>
    </w:p>
    <w:p w14:paraId="77D1436A">
      <w:pPr>
        <w:pStyle w:val="1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eastAsia" w:ascii="微软雅黑" w:hAnsi="微软雅黑" w:eastAsia="微软雅黑" w:cs="微软雅黑"/>
          <w:i w:val="0"/>
          <w:iCs w:val="0"/>
          <w:caps w:val="0"/>
          <w:color w:val="000000"/>
          <w:spacing w:val="0"/>
          <w:sz w:val="24"/>
          <w:szCs w:val="24"/>
        </w:rPr>
      </w:pPr>
    </w:p>
    <w:p w14:paraId="229160EB">
      <w:pPr>
        <w:rPr>
          <w:rFonts w:hint="eastAsia" w:ascii="宋体" w:hAnsi="宋体"/>
          <w:b/>
          <w:sz w:val="28"/>
          <w:szCs w:val="28"/>
        </w:rPr>
      </w:pPr>
    </w:p>
    <w:p w14:paraId="61CB9091">
      <w:pPr>
        <w:widowControl/>
        <w:spacing w:line="360" w:lineRule="auto"/>
        <w:jc w:val="center"/>
        <w:rPr>
          <w:rFonts w:hint="eastAsia" w:ascii="宋体" w:hAnsi="宋体"/>
          <w:b/>
          <w:sz w:val="28"/>
          <w:szCs w:val="28"/>
        </w:rPr>
      </w:pPr>
    </w:p>
    <w:p w14:paraId="086AA437">
      <w:pPr>
        <w:widowControl/>
        <w:spacing w:line="360" w:lineRule="auto"/>
        <w:jc w:val="center"/>
        <w:rPr>
          <w:rFonts w:ascii="宋体" w:hAnsi="宋体"/>
          <w:b/>
          <w:sz w:val="28"/>
          <w:szCs w:val="28"/>
        </w:rPr>
      </w:pPr>
      <w:r>
        <w:rPr>
          <w:rFonts w:hint="eastAsia" w:ascii="宋体" w:hAnsi="宋体"/>
          <w:b/>
          <w:sz w:val="28"/>
          <w:szCs w:val="28"/>
        </w:rPr>
        <w:t xml:space="preserve">第五部分  </w:t>
      </w:r>
      <w:r>
        <w:rPr>
          <w:rFonts w:hint="eastAsia" w:ascii="宋体" w:hAnsi="宋体"/>
          <w:b/>
          <w:sz w:val="28"/>
          <w:szCs w:val="28"/>
          <w:lang w:eastAsia="zh-CN"/>
        </w:rPr>
        <w:t>投标文件</w:t>
      </w:r>
      <w:r>
        <w:rPr>
          <w:rFonts w:hint="eastAsia" w:ascii="宋体" w:hAnsi="宋体"/>
          <w:b/>
          <w:sz w:val="28"/>
          <w:szCs w:val="28"/>
        </w:rPr>
        <w:t>格式</w:t>
      </w:r>
    </w:p>
    <w:p w14:paraId="22ED65D7">
      <w:pPr>
        <w:rPr>
          <w:rFonts w:ascii="宋体" w:hAnsi="宋体"/>
          <w:szCs w:val="21"/>
        </w:rPr>
      </w:pPr>
    </w:p>
    <w:p w14:paraId="661BE51F">
      <w:pPr>
        <w:rPr>
          <w:rFonts w:ascii="宋体" w:hAnsi="宋体"/>
          <w:szCs w:val="21"/>
        </w:rPr>
      </w:pPr>
    </w:p>
    <w:p w14:paraId="744211A1">
      <w:pPr>
        <w:rPr>
          <w:rFonts w:ascii="宋体" w:hAnsi="宋体"/>
          <w:szCs w:val="21"/>
        </w:rPr>
      </w:pPr>
    </w:p>
    <w:p w14:paraId="49FAF867">
      <w:pPr>
        <w:rPr>
          <w:rFonts w:ascii="宋体" w:hAnsi="宋体"/>
          <w:szCs w:val="21"/>
        </w:rPr>
      </w:pPr>
    </w:p>
    <w:p w14:paraId="3BEF6EAC">
      <w:pPr>
        <w:rPr>
          <w:rFonts w:ascii="宋体" w:hAnsi="宋体"/>
          <w:szCs w:val="21"/>
        </w:rPr>
      </w:pPr>
    </w:p>
    <w:p w14:paraId="4150264A">
      <w:pPr>
        <w:rPr>
          <w:rFonts w:ascii="宋体" w:hAnsi="宋体"/>
          <w:szCs w:val="21"/>
        </w:rPr>
      </w:pPr>
    </w:p>
    <w:p w14:paraId="31031C68">
      <w:pPr>
        <w:rPr>
          <w:rFonts w:ascii="宋体" w:hAnsi="宋体"/>
          <w:szCs w:val="21"/>
        </w:rPr>
      </w:pPr>
    </w:p>
    <w:p w14:paraId="7C059125">
      <w:pPr>
        <w:rPr>
          <w:rFonts w:ascii="宋体" w:hAnsi="宋体"/>
          <w:szCs w:val="21"/>
        </w:rPr>
      </w:pPr>
    </w:p>
    <w:p w14:paraId="38F2B3F5">
      <w:pPr>
        <w:rPr>
          <w:rFonts w:ascii="宋体" w:hAnsi="宋体"/>
          <w:szCs w:val="21"/>
        </w:rPr>
      </w:pPr>
    </w:p>
    <w:p w14:paraId="6E9ABDCA">
      <w:pPr>
        <w:rPr>
          <w:rFonts w:ascii="宋体" w:hAnsi="宋体"/>
          <w:szCs w:val="21"/>
        </w:rPr>
      </w:pPr>
    </w:p>
    <w:p w14:paraId="4E692B06">
      <w:pPr>
        <w:rPr>
          <w:rFonts w:ascii="宋体" w:hAnsi="宋体"/>
          <w:szCs w:val="21"/>
        </w:rPr>
      </w:pPr>
    </w:p>
    <w:p w14:paraId="578613AB">
      <w:pPr>
        <w:rPr>
          <w:rFonts w:ascii="宋体" w:hAnsi="宋体"/>
          <w:szCs w:val="21"/>
        </w:rPr>
      </w:pPr>
    </w:p>
    <w:p w14:paraId="0B36F621">
      <w:pPr>
        <w:rPr>
          <w:rFonts w:ascii="宋体" w:hAnsi="宋体"/>
          <w:szCs w:val="21"/>
        </w:rPr>
      </w:pPr>
    </w:p>
    <w:p w14:paraId="3D125DEF">
      <w:pPr>
        <w:rPr>
          <w:rFonts w:ascii="宋体" w:hAnsi="宋体"/>
          <w:szCs w:val="21"/>
        </w:rPr>
      </w:pPr>
    </w:p>
    <w:p w14:paraId="1AEAF37E">
      <w:pPr>
        <w:rPr>
          <w:rFonts w:ascii="宋体" w:hAnsi="宋体"/>
          <w:szCs w:val="21"/>
        </w:rPr>
      </w:pPr>
    </w:p>
    <w:p w14:paraId="145E88E7">
      <w:pPr>
        <w:rPr>
          <w:rFonts w:ascii="宋体" w:hAnsi="宋体"/>
          <w:szCs w:val="21"/>
        </w:rPr>
      </w:pPr>
    </w:p>
    <w:p w14:paraId="09D6A5AE">
      <w:pPr>
        <w:rPr>
          <w:rFonts w:ascii="宋体" w:hAnsi="宋体"/>
          <w:szCs w:val="21"/>
        </w:rPr>
      </w:pPr>
    </w:p>
    <w:p w14:paraId="40A049F4">
      <w:pPr>
        <w:rPr>
          <w:rFonts w:ascii="宋体" w:hAnsi="宋体"/>
          <w:szCs w:val="21"/>
        </w:rPr>
      </w:pPr>
    </w:p>
    <w:p w14:paraId="6696E54E">
      <w:pPr>
        <w:rPr>
          <w:rFonts w:ascii="宋体" w:hAnsi="宋体"/>
          <w:szCs w:val="21"/>
        </w:rPr>
      </w:pPr>
    </w:p>
    <w:p w14:paraId="583773C3">
      <w:pPr>
        <w:rPr>
          <w:rFonts w:ascii="宋体" w:hAnsi="宋体"/>
          <w:szCs w:val="21"/>
        </w:rPr>
      </w:pPr>
    </w:p>
    <w:p w14:paraId="117325CA">
      <w:pPr>
        <w:rPr>
          <w:rFonts w:ascii="宋体" w:hAnsi="宋体"/>
          <w:szCs w:val="21"/>
        </w:rPr>
      </w:pPr>
    </w:p>
    <w:p w14:paraId="5291798E">
      <w:pPr>
        <w:rPr>
          <w:rFonts w:ascii="宋体" w:hAnsi="宋体"/>
          <w:szCs w:val="21"/>
        </w:rPr>
      </w:pPr>
    </w:p>
    <w:p w14:paraId="56CC88CA">
      <w:pPr>
        <w:rPr>
          <w:rFonts w:ascii="宋体" w:hAnsi="宋体"/>
          <w:szCs w:val="21"/>
        </w:rPr>
      </w:pPr>
    </w:p>
    <w:p w14:paraId="3DA3FB39">
      <w:pPr>
        <w:rPr>
          <w:rFonts w:ascii="宋体" w:hAnsi="宋体"/>
          <w:szCs w:val="21"/>
        </w:rPr>
      </w:pPr>
    </w:p>
    <w:p w14:paraId="0609DDBA">
      <w:pPr>
        <w:rPr>
          <w:rFonts w:ascii="宋体" w:hAnsi="宋体"/>
          <w:szCs w:val="21"/>
        </w:rPr>
      </w:pPr>
    </w:p>
    <w:p w14:paraId="229B6D9B">
      <w:pPr>
        <w:rPr>
          <w:rFonts w:ascii="宋体" w:hAnsi="宋体"/>
          <w:szCs w:val="21"/>
        </w:rPr>
      </w:pPr>
    </w:p>
    <w:p w14:paraId="6B2ADB31">
      <w:pPr>
        <w:rPr>
          <w:rFonts w:ascii="宋体" w:hAnsi="宋体"/>
          <w:szCs w:val="21"/>
        </w:rPr>
      </w:pPr>
    </w:p>
    <w:p w14:paraId="0FC447DA">
      <w:pPr>
        <w:rPr>
          <w:rFonts w:ascii="宋体" w:hAnsi="宋体"/>
          <w:szCs w:val="21"/>
        </w:rPr>
      </w:pPr>
    </w:p>
    <w:p w14:paraId="7C4B8509">
      <w:pPr>
        <w:rPr>
          <w:rFonts w:ascii="宋体" w:hAnsi="宋体"/>
          <w:szCs w:val="21"/>
        </w:rPr>
      </w:pPr>
    </w:p>
    <w:p w14:paraId="3CB9F8A7">
      <w:pPr>
        <w:rPr>
          <w:rFonts w:ascii="宋体" w:hAnsi="宋体"/>
          <w:szCs w:val="21"/>
        </w:rPr>
      </w:pPr>
    </w:p>
    <w:p w14:paraId="2BB8CF3D">
      <w:pPr>
        <w:rPr>
          <w:rFonts w:ascii="宋体" w:hAnsi="宋体"/>
          <w:szCs w:val="21"/>
        </w:rPr>
      </w:pPr>
    </w:p>
    <w:p w14:paraId="0CA1553D">
      <w:pPr>
        <w:rPr>
          <w:rFonts w:ascii="宋体" w:hAnsi="宋体"/>
          <w:szCs w:val="21"/>
        </w:rPr>
      </w:pPr>
    </w:p>
    <w:p w14:paraId="53A1CC14">
      <w:pPr>
        <w:widowControl/>
        <w:jc w:val="center"/>
        <w:rPr>
          <w:rFonts w:ascii="宋体" w:hAnsi="宋体"/>
          <w:szCs w:val="21"/>
        </w:rPr>
      </w:pPr>
      <w:r>
        <w:rPr>
          <w:rFonts w:ascii="宋体" w:hAnsi="宋体"/>
          <w:szCs w:val="21"/>
        </w:rPr>
        <w:br w:type="page"/>
      </w:r>
    </w:p>
    <w:p w14:paraId="2AF18A02">
      <w:pPr>
        <w:widowControl/>
        <w:jc w:val="center"/>
        <w:rPr>
          <w:rFonts w:ascii="宋体" w:hAnsi="宋体"/>
          <w:szCs w:val="21"/>
        </w:rPr>
      </w:pPr>
    </w:p>
    <w:p w14:paraId="50B8CC79">
      <w:pPr>
        <w:widowControl/>
        <w:jc w:val="center"/>
        <w:rPr>
          <w:rFonts w:ascii="宋体" w:hAnsi="宋体"/>
          <w:szCs w:val="21"/>
        </w:rPr>
      </w:pPr>
    </w:p>
    <w:p w14:paraId="038F60EF">
      <w:pPr>
        <w:widowControl/>
        <w:jc w:val="center"/>
        <w:rPr>
          <w:rFonts w:ascii="宋体" w:hAnsi="宋体"/>
          <w:szCs w:val="21"/>
        </w:rPr>
      </w:pPr>
    </w:p>
    <w:p w14:paraId="35EC4E52">
      <w:pPr>
        <w:pStyle w:val="10"/>
        <w:tabs>
          <w:tab w:val="left" w:pos="1260"/>
          <w:tab w:val="left" w:pos="7740"/>
        </w:tabs>
        <w:spacing w:line="360" w:lineRule="auto"/>
        <w:jc w:val="center"/>
        <w:rPr>
          <w:rFonts w:hint="eastAsia" w:ascii="宋体" w:hAnsi="宋体" w:eastAsia="宋体" w:cs="宋体"/>
          <w:b/>
          <w:bCs/>
          <w:sz w:val="44"/>
          <w:szCs w:val="44"/>
          <w:lang w:eastAsia="zh-CN"/>
        </w:rPr>
      </w:pPr>
      <w:r>
        <w:rPr>
          <w:rFonts w:hint="eastAsia" w:hAnsi="宋体" w:eastAsia="宋体" w:cs="宋体"/>
          <w:b/>
          <w:bCs/>
          <w:sz w:val="44"/>
          <w:szCs w:val="44"/>
          <w:lang w:eastAsia="zh-CN"/>
        </w:rPr>
        <w:t>龙井市自然资源和林业局2025年地籍图编制工作采购项目</w:t>
      </w:r>
    </w:p>
    <w:p w14:paraId="024899CA">
      <w:pPr>
        <w:pStyle w:val="10"/>
        <w:tabs>
          <w:tab w:val="left" w:pos="1260"/>
          <w:tab w:val="left" w:pos="7740"/>
        </w:tabs>
        <w:spacing w:line="360" w:lineRule="auto"/>
        <w:jc w:val="center"/>
        <w:rPr>
          <w:rFonts w:hint="eastAsia" w:hAnsi="宋体"/>
          <w:b/>
          <w:kern w:val="0"/>
          <w:sz w:val="36"/>
          <w:szCs w:val="36"/>
          <w:lang w:eastAsia="zh-CN"/>
        </w:rPr>
      </w:pPr>
    </w:p>
    <w:p w14:paraId="0F0527F4">
      <w:pPr>
        <w:pStyle w:val="10"/>
        <w:tabs>
          <w:tab w:val="left" w:pos="1260"/>
          <w:tab w:val="left" w:pos="7740"/>
        </w:tabs>
        <w:spacing w:line="360" w:lineRule="auto"/>
        <w:jc w:val="center"/>
        <w:rPr>
          <w:rFonts w:hint="eastAsia" w:hAnsi="宋体" w:eastAsiaTheme="minorEastAsia"/>
          <w:b/>
          <w:kern w:val="0"/>
          <w:sz w:val="44"/>
          <w:szCs w:val="44"/>
          <w:lang w:eastAsia="zh-CN"/>
        </w:rPr>
      </w:pPr>
      <w:r>
        <w:rPr>
          <w:rFonts w:hint="eastAsia" w:hAnsi="宋体"/>
          <w:b/>
          <w:kern w:val="0"/>
          <w:sz w:val="44"/>
          <w:szCs w:val="44"/>
          <w:lang w:eastAsia="zh-CN"/>
        </w:rPr>
        <w:t>投标文件</w:t>
      </w:r>
    </w:p>
    <w:p w14:paraId="16E27395">
      <w:pPr>
        <w:pStyle w:val="10"/>
        <w:tabs>
          <w:tab w:val="left" w:pos="7740"/>
        </w:tabs>
        <w:spacing w:line="360" w:lineRule="auto"/>
        <w:jc w:val="center"/>
        <w:rPr>
          <w:rFonts w:hAnsi="宋体"/>
          <w:b/>
          <w:sz w:val="28"/>
          <w:szCs w:val="28"/>
        </w:rPr>
      </w:pPr>
    </w:p>
    <w:p w14:paraId="1D3C5547">
      <w:pPr>
        <w:pStyle w:val="10"/>
        <w:tabs>
          <w:tab w:val="left" w:pos="7740"/>
        </w:tabs>
        <w:spacing w:line="360" w:lineRule="auto"/>
        <w:jc w:val="center"/>
        <w:rPr>
          <w:rFonts w:hAnsi="宋体"/>
          <w:b/>
          <w:sz w:val="28"/>
          <w:szCs w:val="28"/>
        </w:rPr>
      </w:pPr>
    </w:p>
    <w:p w14:paraId="0AB10FD0">
      <w:pPr>
        <w:pStyle w:val="10"/>
        <w:tabs>
          <w:tab w:val="left" w:pos="7740"/>
        </w:tabs>
        <w:spacing w:line="360" w:lineRule="auto"/>
        <w:jc w:val="center"/>
        <w:rPr>
          <w:rFonts w:hAnsi="宋体"/>
          <w:b/>
          <w:sz w:val="28"/>
          <w:szCs w:val="28"/>
        </w:rPr>
      </w:pPr>
    </w:p>
    <w:p w14:paraId="3F657DBA">
      <w:pPr>
        <w:pStyle w:val="10"/>
        <w:tabs>
          <w:tab w:val="left" w:pos="7740"/>
        </w:tabs>
        <w:spacing w:line="360" w:lineRule="auto"/>
        <w:jc w:val="both"/>
        <w:rPr>
          <w:rFonts w:hAnsi="宋体"/>
          <w:b/>
          <w:sz w:val="28"/>
          <w:szCs w:val="28"/>
        </w:rPr>
      </w:pPr>
    </w:p>
    <w:p w14:paraId="15C0695D">
      <w:pPr>
        <w:pStyle w:val="10"/>
        <w:tabs>
          <w:tab w:val="left" w:pos="7740"/>
        </w:tabs>
        <w:spacing w:line="360" w:lineRule="auto"/>
        <w:jc w:val="both"/>
        <w:rPr>
          <w:rFonts w:hAnsi="宋体"/>
          <w:b/>
          <w:sz w:val="28"/>
          <w:szCs w:val="28"/>
        </w:rPr>
      </w:pPr>
    </w:p>
    <w:p w14:paraId="694EBB33">
      <w:pPr>
        <w:pStyle w:val="10"/>
        <w:tabs>
          <w:tab w:val="left" w:pos="7740"/>
        </w:tabs>
        <w:spacing w:line="360" w:lineRule="auto"/>
        <w:jc w:val="both"/>
        <w:rPr>
          <w:rFonts w:hAnsi="宋体"/>
          <w:b/>
          <w:sz w:val="28"/>
          <w:szCs w:val="28"/>
        </w:rPr>
      </w:pPr>
    </w:p>
    <w:p w14:paraId="7BDFF613">
      <w:pPr>
        <w:pStyle w:val="10"/>
        <w:tabs>
          <w:tab w:val="left" w:pos="7740"/>
        </w:tabs>
        <w:spacing w:line="360" w:lineRule="auto"/>
        <w:jc w:val="both"/>
        <w:rPr>
          <w:rFonts w:hAnsi="宋体"/>
          <w:b/>
          <w:sz w:val="28"/>
          <w:szCs w:val="28"/>
        </w:rPr>
      </w:pPr>
    </w:p>
    <w:p w14:paraId="427BC52C">
      <w:pPr>
        <w:pStyle w:val="10"/>
        <w:tabs>
          <w:tab w:val="left" w:pos="7740"/>
        </w:tabs>
        <w:spacing w:line="360" w:lineRule="auto"/>
        <w:jc w:val="both"/>
        <w:rPr>
          <w:rFonts w:hAnsi="宋体"/>
          <w:b/>
          <w:sz w:val="28"/>
          <w:szCs w:val="28"/>
        </w:rPr>
      </w:pPr>
    </w:p>
    <w:p w14:paraId="4402907C">
      <w:pPr>
        <w:pStyle w:val="10"/>
        <w:tabs>
          <w:tab w:val="left" w:pos="7740"/>
        </w:tabs>
        <w:spacing w:line="360" w:lineRule="auto"/>
        <w:jc w:val="both"/>
        <w:rPr>
          <w:rFonts w:hAnsi="宋体"/>
          <w:b/>
          <w:sz w:val="28"/>
          <w:szCs w:val="28"/>
        </w:rPr>
      </w:pPr>
    </w:p>
    <w:p w14:paraId="5DA425DE">
      <w:pPr>
        <w:pStyle w:val="10"/>
        <w:tabs>
          <w:tab w:val="left" w:pos="7740"/>
        </w:tabs>
        <w:spacing w:line="360" w:lineRule="auto"/>
        <w:rPr>
          <w:rFonts w:hAnsi="宋体"/>
          <w:b/>
          <w:sz w:val="28"/>
          <w:szCs w:val="28"/>
        </w:rPr>
      </w:pPr>
    </w:p>
    <w:p w14:paraId="5697BAC1">
      <w:pPr>
        <w:pStyle w:val="10"/>
        <w:tabs>
          <w:tab w:val="left" w:pos="7740"/>
        </w:tabs>
        <w:spacing w:line="480" w:lineRule="auto"/>
        <w:ind w:firstLine="1405" w:firstLineChars="500"/>
        <w:rPr>
          <w:rFonts w:hAnsi="宋体"/>
          <w:b/>
          <w:sz w:val="28"/>
          <w:szCs w:val="28"/>
        </w:rPr>
      </w:pPr>
      <w:r>
        <w:rPr>
          <w:rFonts w:hint="eastAsia" w:hAnsi="宋体"/>
          <w:b/>
          <w:sz w:val="28"/>
          <w:szCs w:val="28"/>
          <w:lang w:eastAsia="zh-CN"/>
        </w:rPr>
        <w:t>潜在投标人</w:t>
      </w:r>
      <w:r>
        <w:rPr>
          <w:rFonts w:hint="eastAsia" w:hAnsi="宋体"/>
          <w:b/>
          <w:sz w:val="28"/>
          <w:szCs w:val="28"/>
        </w:rPr>
        <w:t>名称：</w:t>
      </w:r>
      <w:r>
        <w:rPr>
          <w:rFonts w:hint="eastAsia" w:hAnsi="宋体"/>
          <w:b/>
          <w:sz w:val="28"/>
          <w:szCs w:val="28"/>
          <w:u w:val="single"/>
        </w:rPr>
        <w:t xml:space="preserve">       </w:t>
      </w:r>
      <w:r>
        <w:rPr>
          <w:rFonts w:hint="eastAsia" w:hAnsi="宋体"/>
          <w:b/>
          <w:sz w:val="28"/>
          <w:szCs w:val="28"/>
          <w:u w:val="single"/>
          <w:lang w:val="en-US" w:eastAsia="zh-CN"/>
        </w:rPr>
        <w:t xml:space="preserve">        </w:t>
      </w:r>
      <w:r>
        <w:rPr>
          <w:rFonts w:hint="eastAsia" w:hAnsi="宋体"/>
          <w:b/>
          <w:sz w:val="28"/>
          <w:szCs w:val="28"/>
          <w:u w:val="single"/>
        </w:rPr>
        <w:t xml:space="preserve"> </w:t>
      </w:r>
      <w:r>
        <w:rPr>
          <w:rFonts w:hint="eastAsia" w:hAnsi="宋体"/>
          <w:b/>
          <w:sz w:val="28"/>
          <w:szCs w:val="28"/>
        </w:rPr>
        <w:t>（盖章）</w:t>
      </w:r>
    </w:p>
    <w:p w14:paraId="24BECC2C">
      <w:pPr>
        <w:pStyle w:val="10"/>
        <w:tabs>
          <w:tab w:val="left" w:pos="7740"/>
        </w:tabs>
        <w:spacing w:line="480" w:lineRule="auto"/>
        <w:ind w:firstLine="1405" w:firstLineChars="500"/>
        <w:rPr>
          <w:rFonts w:hAnsi="宋体"/>
          <w:b/>
          <w:sz w:val="28"/>
          <w:szCs w:val="28"/>
        </w:rPr>
      </w:pPr>
      <w:r>
        <w:rPr>
          <w:rFonts w:hint="eastAsia" w:hAnsi="宋体"/>
          <w:b/>
          <w:sz w:val="28"/>
          <w:szCs w:val="28"/>
        </w:rPr>
        <w:t>法定代表人：</w:t>
      </w:r>
      <w:r>
        <w:rPr>
          <w:rFonts w:hint="eastAsia" w:hAnsi="宋体"/>
          <w:b/>
          <w:sz w:val="28"/>
          <w:szCs w:val="28"/>
          <w:u w:val="single"/>
        </w:rPr>
        <w:t xml:space="preserve">                 </w:t>
      </w:r>
      <w:r>
        <w:rPr>
          <w:rFonts w:hint="eastAsia" w:hAnsi="宋体"/>
          <w:b/>
          <w:sz w:val="28"/>
          <w:szCs w:val="28"/>
        </w:rPr>
        <w:t>（签字或盖章）</w:t>
      </w:r>
    </w:p>
    <w:p w14:paraId="1BE680EE">
      <w:pPr>
        <w:widowControl/>
        <w:spacing w:line="360" w:lineRule="auto"/>
        <w:ind w:firstLine="2080" w:firstLineChars="740"/>
        <w:rPr>
          <w:rFonts w:ascii="宋体" w:hAnsi="宋体"/>
          <w:b/>
          <w:sz w:val="28"/>
          <w:szCs w:val="28"/>
        </w:rPr>
      </w:pPr>
      <w:r>
        <w:rPr>
          <w:rFonts w:hint="eastAsia" w:ascii="宋体" w:hAnsi="宋体"/>
          <w:b/>
          <w:sz w:val="28"/>
          <w:szCs w:val="28"/>
        </w:rPr>
        <w:t xml:space="preserve">  </w:t>
      </w:r>
    </w:p>
    <w:p w14:paraId="406E6979">
      <w:pPr>
        <w:widowControl/>
        <w:spacing w:line="360" w:lineRule="auto"/>
        <w:ind w:firstLine="1687" w:firstLineChars="600"/>
        <w:rPr>
          <w:rFonts w:ascii="宋体" w:hAnsi="宋体"/>
          <w:b/>
          <w:sz w:val="28"/>
          <w:szCs w:val="28"/>
        </w:rPr>
      </w:pPr>
      <w:r>
        <w:rPr>
          <w:rFonts w:hint="eastAsia" w:ascii="宋体" w:hAnsi="宋体"/>
          <w:b/>
          <w:sz w:val="28"/>
          <w:szCs w:val="28"/>
        </w:rPr>
        <w:t>日期：</w:t>
      </w:r>
      <w:r>
        <w:rPr>
          <w:rFonts w:hint="eastAsia" w:ascii="宋体" w:hAnsi="宋体"/>
          <w:b/>
          <w:sz w:val="28"/>
          <w:szCs w:val="28"/>
          <w:u w:val="single"/>
        </w:rPr>
        <w:t xml:space="preserve">             </w:t>
      </w:r>
      <w:r>
        <w:rPr>
          <w:rFonts w:hint="eastAsia" w:ascii="宋体" w:hAnsi="宋体"/>
          <w:b/>
          <w:sz w:val="28"/>
          <w:szCs w:val="28"/>
        </w:rPr>
        <w:t>年</w:t>
      </w:r>
      <w:r>
        <w:rPr>
          <w:rFonts w:hint="eastAsia" w:ascii="宋体" w:hAnsi="宋体"/>
          <w:b/>
          <w:sz w:val="28"/>
          <w:szCs w:val="28"/>
          <w:u w:val="single"/>
        </w:rPr>
        <w:t xml:space="preserve">      </w:t>
      </w:r>
      <w:r>
        <w:rPr>
          <w:rFonts w:hint="eastAsia" w:ascii="宋体" w:hAnsi="宋体"/>
          <w:b/>
          <w:sz w:val="28"/>
          <w:szCs w:val="28"/>
        </w:rPr>
        <w:t>月</w:t>
      </w:r>
      <w:r>
        <w:rPr>
          <w:rFonts w:hint="eastAsia" w:ascii="宋体" w:hAnsi="宋体"/>
          <w:b/>
          <w:sz w:val="28"/>
          <w:szCs w:val="28"/>
          <w:u w:val="single"/>
        </w:rPr>
        <w:t xml:space="preserve">      </w:t>
      </w:r>
      <w:r>
        <w:rPr>
          <w:rFonts w:hint="eastAsia" w:ascii="宋体" w:hAnsi="宋体"/>
          <w:b/>
          <w:sz w:val="28"/>
          <w:szCs w:val="28"/>
        </w:rPr>
        <w:t>日</w:t>
      </w:r>
    </w:p>
    <w:p w14:paraId="7F9C1D93">
      <w:pPr>
        <w:rPr>
          <w:rFonts w:ascii="宋体" w:hAnsi="宋体"/>
          <w:szCs w:val="21"/>
        </w:rPr>
      </w:pPr>
    </w:p>
    <w:p w14:paraId="078290C0">
      <w:pPr>
        <w:rPr>
          <w:rFonts w:ascii="宋体" w:hAnsi="宋体"/>
          <w:szCs w:val="21"/>
        </w:rPr>
      </w:pPr>
    </w:p>
    <w:p w14:paraId="045F7A02">
      <w:pPr>
        <w:rPr>
          <w:rFonts w:ascii="宋体" w:hAnsi="宋体"/>
          <w:szCs w:val="21"/>
        </w:rPr>
      </w:pPr>
    </w:p>
    <w:p w14:paraId="38741924">
      <w:pPr>
        <w:widowControl/>
        <w:jc w:val="both"/>
        <w:rPr>
          <w:rFonts w:ascii="宋体" w:hAnsi="宋体"/>
          <w:b/>
          <w:sz w:val="24"/>
        </w:rPr>
      </w:pPr>
    </w:p>
    <w:p w14:paraId="21998F9B">
      <w:pPr>
        <w:widowControl/>
        <w:jc w:val="center"/>
        <w:rPr>
          <w:rFonts w:ascii="宋体" w:hAnsi="宋体"/>
          <w:b/>
          <w:sz w:val="24"/>
        </w:rPr>
      </w:pPr>
    </w:p>
    <w:p w14:paraId="4EAB9FA6">
      <w:pPr>
        <w:widowControl/>
        <w:jc w:val="both"/>
        <w:rPr>
          <w:rFonts w:ascii="宋体" w:hAnsi="宋体"/>
          <w:b/>
          <w:sz w:val="24"/>
        </w:rPr>
      </w:pPr>
    </w:p>
    <w:p w14:paraId="76056951">
      <w:pPr>
        <w:widowControl/>
        <w:jc w:val="center"/>
        <w:rPr>
          <w:rFonts w:ascii="宋体" w:hAnsi="宋体"/>
          <w:b/>
          <w:sz w:val="32"/>
          <w:szCs w:val="32"/>
        </w:rPr>
      </w:pPr>
      <w:r>
        <w:rPr>
          <w:rFonts w:hint="eastAsia" w:ascii="宋体" w:hAnsi="宋体"/>
          <w:b/>
          <w:sz w:val="32"/>
          <w:szCs w:val="32"/>
        </w:rPr>
        <w:t>目   录</w:t>
      </w:r>
    </w:p>
    <w:p w14:paraId="43418319">
      <w:pPr>
        <w:widowControl/>
        <w:jc w:val="center"/>
        <w:rPr>
          <w:rFonts w:ascii="宋体" w:hAnsi="宋体"/>
          <w:b/>
          <w:sz w:val="24"/>
        </w:rPr>
      </w:pPr>
    </w:p>
    <w:p w14:paraId="621BFFF6">
      <w:pPr>
        <w:numPr>
          <w:ilvl w:val="0"/>
          <w:numId w:val="4"/>
        </w:numPr>
        <w:spacing w:line="480" w:lineRule="auto"/>
        <w:jc w:val="left"/>
        <w:rPr>
          <w:rFonts w:hint="eastAsia" w:ascii="宋体" w:hAnsi="宋体"/>
          <w:b w:val="0"/>
          <w:bCs/>
          <w:sz w:val="28"/>
          <w:szCs w:val="28"/>
        </w:rPr>
      </w:pPr>
      <w:r>
        <w:rPr>
          <w:rFonts w:hint="eastAsia" w:ascii="宋体" w:hAnsi="宋体"/>
          <w:b w:val="0"/>
          <w:bCs/>
          <w:sz w:val="28"/>
          <w:szCs w:val="28"/>
        </w:rPr>
        <w:t>投标函、</w:t>
      </w:r>
      <w:r>
        <w:rPr>
          <w:rFonts w:hint="eastAsia" w:ascii="宋体" w:hAnsi="宋体"/>
          <w:b w:val="0"/>
          <w:bCs/>
          <w:sz w:val="28"/>
          <w:szCs w:val="28"/>
          <w:lang w:val="en-US" w:eastAsia="zh-CN"/>
        </w:rPr>
        <w:t>投标报价一览表、</w:t>
      </w:r>
      <w:r>
        <w:rPr>
          <w:rFonts w:hint="eastAsia" w:ascii="宋体" w:hAnsi="宋体"/>
          <w:b w:val="0"/>
          <w:bCs/>
          <w:sz w:val="28"/>
          <w:szCs w:val="28"/>
        </w:rPr>
        <w:t>投标价格明细表、商务条款响应表</w:t>
      </w:r>
    </w:p>
    <w:p w14:paraId="65548603">
      <w:pPr>
        <w:widowControl w:val="0"/>
        <w:numPr>
          <w:ilvl w:val="0"/>
          <w:numId w:val="0"/>
        </w:numPr>
        <w:spacing w:line="480" w:lineRule="auto"/>
        <w:jc w:val="left"/>
        <w:rPr>
          <w:rFonts w:hint="default" w:ascii="宋体" w:hAnsi="宋体"/>
          <w:b w:val="0"/>
          <w:bCs/>
          <w:sz w:val="28"/>
          <w:szCs w:val="28"/>
          <w:lang w:val="en-US" w:eastAsia="zh-CN"/>
        </w:rPr>
      </w:pPr>
      <w:r>
        <w:rPr>
          <w:rFonts w:hint="eastAsia" w:ascii="宋体" w:hAnsi="宋体"/>
          <w:b w:val="0"/>
          <w:bCs/>
          <w:sz w:val="28"/>
          <w:szCs w:val="28"/>
          <w:lang w:val="en-US" w:eastAsia="zh-CN"/>
        </w:rPr>
        <w:t>二、</w:t>
      </w:r>
      <w:r>
        <w:rPr>
          <w:rFonts w:hint="eastAsia" w:ascii="宋体" w:hAnsi="宋体"/>
          <w:b w:val="0"/>
          <w:bCs/>
          <w:sz w:val="28"/>
          <w:szCs w:val="28"/>
        </w:rPr>
        <w:t>资格性文件</w:t>
      </w:r>
    </w:p>
    <w:p w14:paraId="4985CB7C">
      <w:pPr>
        <w:jc w:val="left"/>
        <w:rPr>
          <w:rFonts w:ascii="宋体" w:hAnsi="宋体"/>
          <w:b w:val="0"/>
          <w:bCs/>
          <w:sz w:val="28"/>
          <w:szCs w:val="28"/>
        </w:rPr>
      </w:pPr>
      <w:r>
        <w:rPr>
          <w:rFonts w:hint="eastAsia" w:ascii="宋体" w:hAnsi="宋体"/>
          <w:b w:val="0"/>
          <w:bCs/>
          <w:sz w:val="28"/>
          <w:szCs w:val="28"/>
          <w:lang w:val="en-US" w:eastAsia="zh-CN"/>
        </w:rPr>
        <w:t>三、</w:t>
      </w:r>
      <w:r>
        <w:rPr>
          <w:rFonts w:hint="eastAsia" w:ascii="宋体" w:hAnsi="宋体"/>
          <w:b w:val="0"/>
          <w:bCs/>
          <w:sz w:val="28"/>
          <w:szCs w:val="28"/>
        </w:rPr>
        <w:t>关于资格的声明函</w:t>
      </w:r>
    </w:p>
    <w:p w14:paraId="01A6A709">
      <w:pPr>
        <w:widowControl w:val="0"/>
        <w:numPr>
          <w:ilvl w:val="0"/>
          <w:numId w:val="0"/>
        </w:numPr>
        <w:spacing w:line="480" w:lineRule="auto"/>
        <w:jc w:val="left"/>
        <w:rPr>
          <w:rFonts w:hint="default" w:ascii="宋体" w:hAnsi="宋体"/>
          <w:b w:val="0"/>
          <w:bCs/>
          <w:sz w:val="28"/>
          <w:szCs w:val="28"/>
          <w:lang w:val="en-US" w:eastAsia="zh-CN"/>
        </w:rPr>
      </w:pPr>
      <w:r>
        <w:rPr>
          <w:rFonts w:hint="eastAsia" w:ascii="宋体" w:hAnsi="宋体"/>
          <w:b w:val="0"/>
          <w:bCs/>
          <w:sz w:val="28"/>
          <w:szCs w:val="28"/>
          <w:lang w:val="en-US" w:eastAsia="zh-CN"/>
        </w:rPr>
        <w:t>四、</w:t>
      </w:r>
      <w:r>
        <w:rPr>
          <w:rFonts w:hint="eastAsia" w:ascii="宋体" w:hAnsi="宋体"/>
          <w:b w:val="0"/>
          <w:bCs/>
          <w:sz w:val="28"/>
          <w:szCs w:val="28"/>
        </w:rPr>
        <w:t>承诺书</w:t>
      </w:r>
    </w:p>
    <w:p w14:paraId="45B3FAA2">
      <w:pPr>
        <w:widowControl w:val="0"/>
        <w:numPr>
          <w:ilvl w:val="0"/>
          <w:numId w:val="0"/>
        </w:numPr>
        <w:spacing w:line="480" w:lineRule="auto"/>
        <w:jc w:val="left"/>
        <w:rPr>
          <w:rFonts w:hint="default" w:ascii="宋体" w:hAnsi="宋体"/>
          <w:b w:val="0"/>
          <w:bCs/>
          <w:sz w:val="28"/>
          <w:szCs w:val="28"/>
          <w:lang w:val="en-US" w:eastAsia="zh-CN"/>
        </w:rPr>
      </w:pPr>
      <w:r>
        <w:rPr>
          <w:rFonts w:hint="eastAsia" w:ascii="宋体" w:hAnsi="宋体"/>
          <w:b w:val="0"/>
          <w:bCs/>
          <w:sz w:val="28"/>
          <w:szCs w:val="28"/>
          <w:lang w:val="en-US" w:eastAsia="zh-CN"/>
        </w:rPr>
        <w:t>五、信誉要求</w:t>
      </w:r>
    </w:p>
    <w:p w14:paraId="134A9672">
      <w:pPr>
        <w:widowControl w:val="0"/>
        <w:numPr>
          <w:ilvl w:val="0"/>
          <w:numId w:val="0"/>
        </w:numPr>
        <w:spacing w:line="480" w:lineRule="auto"/>
        <w:jc w:val="left"/>
        <w:rPr>
          <w:rFonts w:hint="default" w:ascii="宋体" w:hAnsi="宋体"/>
          <w:b w:val="0"/>
          <w:bCs/>
          <w:sz w:val="28"/>
          <w:szCs w:val="28"/>
          <w:lang w:val="en-US" w:eastAsia="zh-CN"/>
        </w:rPr>
      </w:pPr>
      <w:r>
        <w:rPr>
          <w:rFonts w:hint="eastAsia" w:ascii="宋体" w:hAnsi="宋体"/>
          <w:b w:val="0"/>
          <w:bCs/>
          <w:sz w:val="28"/>
          <w:szCs w:val="28"/>
          <w:lang w:val="en-US" w:eastAsia="zh-CN"/>
        </w:rPr>
        <w:t>六、其他材料</w:t>
      </w:r>
    </w:p>
    <w:p w14:paraId="5C5F2773">
      <w:pPr>
        <w:widowControl w:val="0"/>
        <w:numPr>
          <w:ilvl w:val="0"/>
          <w:numId w:val="0"/>
        </w:numPr>
        <w:spacing w:line="480" w:lineRule="auto"/>
        <w:jc w:val="left"/>
        <w:rPr>
          <w:rFonts w:hint="default" w:ascii="宋体" w:hAnsi="宋体"/>
          <w:b w:val="0"/>
          <w:bCs/>
          <w:sz w:val="28"/>
          <w:szCs w:val="28"/>
          <w:lang w:val="en-US" w:eastAsia="zh-CN"/>
        </w:rPr>
      </w:pPr>
      <w:r>
        <w:rPr>
          <w:rFonts w:hint="eastAsia" w:ascii="宋体" w:hAnsi="宋体"/>
          <w:b w:val="0"/>
          <w:bCs/>
          <w:sz w:val="28"/>
          <w:szCs w:val="28"/>
          <w:lang w:val="en-US" w:eastAsia="zh-CN"/>
        </w:rPr>
        <w:t>七、实施方案</w:t>
      </w:r>
    </w:p>
    <w:p w14:paraId="0A20F497">
      <w:pPr>
        <w:widowControl w:val="0"/>
        <w:numPr>
          <w:ilvl w:val="0"/>
          <w:numId w:val="0"/>
        </w:numPr>
        <w:spacing w:line="480" w:lineRule="auto"/>
        <w:jc w:val="left"/>
        <w:rPr>
          <w:rFonts w:hint="eastAsia" w:ascii="宋体" w:hAnsi="宋体"/>
          <w:b w:val="0"/>
          <w:bCs/>
          <w:sz w:val="28"/>
          <w:szCs w:val="28"/>
          <w:lang w:val="en-US" w:eastAsia="zh-CN"/>
        </w:rPr>
      </w:pPr>
      <w:r>
        <w:rPr>
          <w:rFonts w:hint="eastAsia" w:ascii="宋体" w:hAnsi="宋体"/>
          <w:b w:val="0"/>
          <w:bCs/>
          <w:sz w:val="28"/>
          <w:szCs w:val="28"/>
          <w:lang w:val="en-US" w:eastAsia="zh-CN"/>
        </w:rPr>
        <w:t>八、</w:t>
      </w:r>
      <w:r>
        <w:rPr>
          <w:rFonts w:hint="eastAsia" w:ascii="宋体" w:hAnsi="宋体" w:eastAsia="宋体"/>
          <w:b w:val="0"/>
          <w:bCs/>
          <w:sz w:val="28"/>
          <w:szCs w:val="28"/>
          <w:lang w:eastAsia="zh-CN"/>
        </w:rPr>
        <w:t>潜在投标人</w:t>
      </w:r>
      <w:r>
        <w:rPr>
          <w:rFonts w:hint="eastAsia" w:ascii="宋体" w:hAnsi="宋体" w:eastAsia="宋体"/>
          <w:b w:val="0"/>
          <w:bCs/>
          <w:sz w:val="28"/>
          <w:szCs w:val="28"/>
        </w:rPr>
        <w:t>、</w:t>
      </w:r>
      <w:r>
        <w:rPr>
          <w:rFonts w:hint="eastAsia" w:ascii="宋体" w:hAnsi="宋体" w:eastAsia="宋体"/>
          <w:b w:val="0"/>
          <w:bCs/>
          <w:sz w:val="28"/>
          <w:szCs w:val="28"/>
          <w:lang w:eastAsia="zh-CN"/>
        </w:rPr>
        <w:t>投标人</w:t>
      </w:r>
      <w:r>
        <w:rPr>
          <w:rFonts w:hint="eastAsia" w:ascii="宋体" w:hAnsi="宋体" w:eastAsia="宋体"/>
          <w:b w:val="0"/>
          <w:bCs/>
          <w:sz w:val="28"/>
          <w:szCs w:val="28"/>
        </w:rPr>
        <w:t>、竞买人公共资源交易事前信用承诺书</w:t>
      </w:r>
    </w:p>
    <w:p w14:paraId="626C61EE">
      <w:pPr>
        <w:widowControl w:val="0"/>
        <w:numPr>
          <w:ilvl w:val="0"/>
          <w:numId w:val="0"/>
        </w:numPr>
        <w:spacing w:line="480" w:lineRule="auto"/>
        <w:jc w:val="left"/>
        <w:rPr>
          <w:rFonts w:hint="eastAsia" w:ascii="宋体" w:hAnsi="宋体"/>
          <w:b w:val="0"/>
          <w:bCs/>
          <w:sz w:val="28"/>
          <w:szCs w:val="28"/>
          <w:lang w:val="en-US" w:eastAsia="zh-CN"/>
        </w:rPr>
      </w:pPr>
    </w:p>
    <w:p w14:paraId="26B81247">
      <w:pPr>
        <w:widowControl w:val="0"/>
        <w:numPr>
          <w:ilvl w:val="0"/>
          <w:numId w:val="0"/>
        </w:numPr>
        <w:spacing w:line="480" w:lineRule="auto"/>
        <w:jc w:val="left"/>
        <w:rPr>
          <w:rFonts w:hint="eastAsia" w:ascii="宋体" w:hAnsi="宋体"/>
          <w:b/>
          <w:sz w:val="32"/>
          <w:szCs w:val="32"/>
          <w:lang w:val="en-US" w:eastAsia="zh-CN"/>
        </w:rPr>
      </w:pPr>
    </w:p>
    <w:p w14:paraId="2F0F1A9D">
      <w:pPr>
        <w:widowControl w:val="0"/>
        <w:numPr>
          <w:ilvl w:val="0"/>
          <w:numId w:val="0"/>
        </w:numPr>
        <w:spacing w:line="480" w:lineRule="auto"/>
        <w:jc w:val="left"/>
        <w:rPr>
          <w:rFonts w:hint="eastAsia" w:ascii="宋体" w:hAnsi="宋体"/>
          <w:b/>
          <w:sz w:val="32"/>
          <w:szCs w:val="32"/>
          <w:lang w:val="en-US" w:eastAsia="zh-CN"/>
        </w:rPr>
      </w:pPr>
    </w:p>
    <w:p w14:paraId="25DB754D">
      <w:pPr>
        <w:widowControl w:val="0"/>
        <w:numPr>
          <w:ilvl w:val="0"/>
          <w:numId w:val="0"/>
        </w:numPr>
        <w:spacing w:line="480" w:lineRule="auto"/>
        <w:jc w:val="left"/>
        <w:rPr>
          <w:rFonts w:hint="eastAsia" w:ascii="宋体" w:hAnsi="宋体"/>
          <w:b/>
          <w:sz w:val="32"/>
          <w:szCs w:val="32"/>
          <w:lang w:val="en-US" w:eastAsia="zh-CN"/>
        </w:rPr>
      </w:pPr>
    </w:p>
    <w:p w14:paraId="36C71206">
      <w:pPr>
        <w:spacing w:line="480" w:lineRule="auto"/>
        <w:jc w:val="left"/>
        <w:rPr>
          <w:rFonts w:hint="eastAsia" w:ascii="宋体" w:hAnsi="宋体"/>
          <w:b/>
          <w:sz w:val="24"/>
          <w:lang w:val="en-US" w:eastAsia="zh-CN"/>
        </w:rPr>
      </w:pPr>
    </w:p>
    <w:p w14:paraId="466476FC">
      <w:pPr>
        <w:spacing w:line="480" w:lineRule="auto"/>
        <w:jc w:val="left"/>
        <w:rPr>
          <w:rFonts w:hint="eastAsia" w:ascii="宋体" w:hAnsi="宋体"/>
          <w:b/>
          <w:sz w:val="24"/>
          <w:lang w:val="en-US" w:eastAsia="zh-CN"/>
        </w:rPr>
      </w:pPr>
    </w:p>
    <w:p w14:paraId="2BDC0547">
      <w:pPr>
        <w:spacing w:line="480" w:lineRule="auto"/>
        <w:jc w:val="left"/>
        <w:rPr>
          <w:rFonts w:hint="eastAsia" w:ascii="宋体" w:hAnsi="宋体"/>
          <w:b/>
          <w:sz w:val="24"/>
          <w:lang w:val="en-US" w:eastAsia="zh-CN"/>
        </w:rPr>
      </w:pPr>
    </w:p>
    <w:p w14:paraId="6642EAFF">
      <w:pPr>
        <w:spacing w:line="480" w:lineRule="auto"/>
        <w:jc w:val="left"/>
        <w:rPr>
          <w:rFonts w:hint="eastAsia" w:ascii="宋体" w:hAnsi="宋体"/>
          <w:b/>
          <w:sz w:val="24"/>
          <w:lang w:val="en-US" w:eastAsia="zh-CN"/>
        </w:rPr>
      </w:pPr>
    </w:p>
    <w:p w14:paraId="78CA4E02">
      <w:pPr>
        <w:spacing w:line="480" w:lineRule="auto"/>
        <w:jc w:val="left"/>
        <w:rPr>
          <w:rFonts w:hint="eastAsia" w:ascii="宋体" w:hAnsi="宋体"/>
          <w:b/>
          <w:sz w:val="24"/>
          <w:lang w:val="en-US" w:eastAsia="zh-CN"/>
        </w:rPr>
      </w:pPr>
    </w:p>
    <w:p w14:paraId="14593D2F">
      <w:pPr>
        <w:spacing w:line="480" w:lineRule="auto"/>
        <w:jc w:val="left"/>
        <w:rPr>
          <w:rFonts w:hint="eastAsia" w:ascii="宋体" w:hAnsi="宋体"/>
          <w:b/>
          <w:sz w:val="24"/>
          <w:lang w:val="en-US" w:eastAsia="zh-CN"/>
        </w:rPr>
      </w:pPr>
    </w:p>
    <w:p w14:paraId="6D2123B3">
      <w:pPr>
        <w:spacing w:line="480" w:lineRule="auto"/>
        <w:jc w:val="left"/>
        <w:rPr>
          <w:rFonts w:hint="eastAsia" w:ascii="宋体" w:hAnsi="宋体"/>
          <w:b/>
          <w:sz w:val="24"/>
          <w:lang w:val="en-US" w:eastAsia="zh-CN"/>
        </w:rPr>
      </w:pPr>
    </w:p>
    <w:p w14:paraId="0CCDB710">
      <w:pPr>
        <w:spacing w:line="480" w:lineRule="auto"/>
        <w:jc w:val="center"/>
        <w:rPr>
          <w:rFonts w:ascii="宋体" w:hAnsi="宋体"/>
          <w:b/>
          <w:sz w:val="32"/>
          <w:szCs w:val="32"/>
        </w:rPr>
      </w:pPr>
      <w:r>
        <w:rPr>
          <w:rFonts w:hint="eastAsia" w:ascii="宋体" w:hAnsi="宋体"/>
          <w:b/>
          <w:sz w:val="32"/>
          <w:szCs w:val="32"/>
        </w:rPr>
        <w:br w:type="page"/>
      </w:r>
      <w:r>
        <w:rPr>
          <w:rFonts w:hint="eastAsia" w:ascii="宋体" w:hAnsi="宋体"/>
          <w:b/>
          <w:sz w:val="32"/>
          <w:szCs w:val="32"/>
        </w:rPr>
        <w:t>一、投标函、</w:t>
      </w:r>
      <w:r>
        <w:rPr>
          <w:rFonts w:hint="eastAsia" w:ascii="宋体" w:hAnsi="宋体"/>
          <w:b/>
          <w:sz w:val="32"/>
          <w:szCs w:val="32"/>
          <w:lang w:val="en-US" w:eastAsia="zh-CN"/>
        </w:rPr>
        <w:t>投标报价一览表、</w:t>
      </w:r>
      <w:r>
        <w:rPr>
          <w:rFonts w:hint="eastAsia" w:ascii="宋体" w:hAnsi="宋体"/>
          <w:b/>
          <w:sz w:val="32"/>
          <w:szCs w:val="32"/>
        </w:rPr>
        <w:t>投标价格明细表、商务条款响应表</w:t>
      </w:r>
    </w:p>
    <w:p w14:paraId="72B55A48">
      <w:pPr>
        <w:spacing w:line="480" w:lineRule="auto"/>
        <w:jc w:val="center"/>
        <w:rPr>
          <w:rFonts w:ascii="宋体" w:hAnsi="宋体"/>
          <w:b/>
          <w:sz w:val="24"/>
        </w:rPr>
      </w:pPr>
      <w:r>
        <w:rPr>
          <w:rFonts w:hint="eastAsia" w:ascii="宋体" w:hAnsi="宋体"/>
          <w:b/>
          <w:sz w:val="24"/>
        </w:rPr>
        <w:t>（一）投标函</w:t>
      </w:r>
    </w:p>
    <w:p w14:paraId="7852FCC2">
      <w:pPr>
        <w:spacing w:line="460" w:lineRule="exact"/>
        <w:ind w:firstLine="472" w:firstLineChars="225"/>
        <w:rPr>
          <w:rFonts w:ascii="宋体" w:hAnsi="宋体"/>
          <w:color w:val="000000"/>
        </w:rPr>
      </w:pPr>
      <w:r>
        <w:rPr>
          <w:rFonts w:hint="eastAsia" w:ascii="宋体" w:hAnsi="宋体"/>
          <w:color w:val="000000"/>
        </w:rPr>
        <w:t>致：</w:t>
      </w:r>
      <w:r>
        <w:rPr>
          <w:rFonts w:hint="eastAsia"/>
          <w:color w:val="000000"/>
          <w:szCs w:val="21"/>
          <w:u w:val="single"/>
          <w:lang w:eastAsia="zh-CN"/>
        </w:rPr>
        <w:t>采购人</w:t>
      </w:r>
      <w:r>
        <w:rPr>
          <w:rFonts w:hint="eastAsia"/>
          <w:color w:val="000000"/>
          <w:szCs w:val="21"/>
          <w:u w:val="single"/>
        </w:rPr>
        <w:t xml:space="preserve"> </w:t>
      </w:r>
    </w:p>
    <w:p w14:paraId="063C5B70">
      <w:pPr>
        <w:spacing w:line="460" w:lineRule="exact"/>
        <w:ind w:firstLine="420" w:firstLineChars="200"/>
        <w:rPr>
          <w:rFonts w:ascii="宋体" w:hAnsi="宋体"/>
          <w:color w:val="000000"/>
        </w:rPr>
      </w:pPr>
      <w:r>
        <w:rPr>
          <w:rFonts w:hint="eastAsia" w:ascii="宋体" w:hAnsi="宋体"/>
          <w:color w:val="000000"/>
        </w:rPr>
        <w:t>（投标单位全称）</w:t>
      </w:r>
      <w:r>
        <w:rPr>
          <w:rFonts w:hint="eastAsia" w:ascii="宋体" w:hAnsi="宋体"/>
          <w:color w:val="000000"/>
          <w:u w:val="single"/>
          <w:lang w:val="en-US" w:eastAsia="zh-CN"/>
        </w:rPr>
        <w:t xml:space="preserve">                        </w:t>
      </w:r>
      <w:r>
        <w:rPr>
          <w:rFonts w:hint="eastAsia" w:ascii="宋体" w:hAnsi="宋体"/>
          <w:color w:val="000000"/>
        </w:rPr>
        <w:t>授权</w:t>
      </w:r>
      <w:r>
        <w:rPr>
          <w:rFonts w:hint="eastAsia" w:ascii="宋体" w:hAnsi="宋体"/>
          <w:color w:val="000000"/>
          <w:u w:val="single"/>
        </w:rPr>
        <w:t xml:space="preserve">            </w:t>
      </w:r>
      <w:r>
        <w:rPr>
          <w:rFonts w:hint="eastAsia" w:ascii="宋体" w:hAnsi="宋体"/>
          <w:color w:val="000000"/>
        </w:rPr>
        <w:t>为全权代表，参加贵方组织的</w:t>
      </w:r>
      <w:r>
        <w:rPr>
          <w:rFonts w:hint="eastAsia" w:ascii="宋体" w:hAnsi="宋体"/>
          <w:snapToGrid w:val="0"/>
          <w:color w:val="000000"/>
          <w:kern w:val="0"/>
          <w:szCs w:val="21"/>
          <w:u w:val="single"/>
        </w:rPr>
        <w:t xml:space="preserve">        </w:t>
      </w:r>
      <w:r>
        <w:rPr>
          <w:rFonts w:hint="eastAsia" w:ascii="宋体" w:hAnsi="宋体"/>
          <w:snapToGrid w:val="0"/>
          <w:color w:val="000000"/>
          <w:kern w:val="0"/>
          <w:szCs w:val="21"/>
        </w:rPr>
        <w:t>（项目编号）</w:t>
      </w:r>
      <w:r>
        <w:rPr>
          <w:rFonts w:hint="eastAsia" w:ascii="宋体" w:hAnsi="宋体"/>
          <w:snapToGrid w:val="0"/>
          <w:color w:val="000000"/>
          <w:kern w:val="0"/>
          <w:szCs w:val="21"/>
          <w:u w:val="single"/>
        </w:rPr>
        <w:t xml:space="preserve">        </w:t>
      </w:r>
      <w:r>
        <w:rPr>
          <w:rFonts w:hint="eastAsia" w:ascii="宋体" w:hAnsi="宋体"/>
          <w:snapToGrid w:val="0"/>
          <w:color w:val="000000"/>
          <w:kern w:val="0"/>
          <w:szCs w:val="21"/>
        </w:rPr>
        <w:t>（项目名称）</w:t>
      </w:r>
      <w:r>
        <w:rPr>
          <w:rFonts w:hint="eastAsia" w:ascii="宋体" w:hAnsi="宋体"/>
          <w:color w:val="000000"/>
        </w:rPr>
        <w:t>项目招标的有关活动并进行投标。为此：</w:t>
      </w:r>
    </w:p>
    <w:p w14:paraId="56263662">
      <w:pPr>
        <w:numPr>
          <w:ilvl w:val="0"/>
          <w:numId w:val="5"/>
        </w:numPr>
        <w:spacing w:line="460" w:lineRule="exact"/>
        <w:ind w:firstLine="472" w:firstLineChars="225"/>
        <w:rPr>
          <w:rFonts w:hint="eastAsia" w:ascii="宋体" w:hAnsi="宋体"/>
          <w:color w:val="000000"/>
          <w:lang w:eastAsia="zh-CN"/>
        </w:rPr>
      </w:pPr>
      <w:r>
        <w:rPr>
          <w:rFonts w:hint="eastAsia" w:ascii="宋体" w:hAnsi="宋体"/>
          <w:color w:val="000000"/>
        </w:rPr>
        <w:t>我单位提供</w:t>
      </w:r>
      <w:r>
        <w:rPr>
          <w:rFonts w:hint="eastAsia" w:ascii="宋体" w:hAnsi="宋体"/>
          <w:color w:val="000000"/>
          <w:lang w:eastAsia="zh-CN"/>
        </w:rPr>
        <w:t>潜在投标人</w:t>
      </w:r>
      <w:r>
        <w:rPr>
          <w:rFonts w:hint="eastAsia" w:ascii="宋体" w:hAnsi="宋体"/>
          <w:color w:val="000000"/>
        </w:rPr>
        <w:t>须知规定的全部</w:t>
      </w:r>
      <w:r>
        <w:rPr>
          <w:rFonts w:hint="eastAsia" w:ascii="宋体" w:hAnsi="宋体"/>
          <w:color w:val="000000"/>
          <w:lang w:eastAsia="zh-CN"/>
        </w:rPr>
        <w:t>投标文件。</w:t>
      </w:r>
    </w:p>
    <w:p w14:paraId="51882F3F">
      <w:pPr>
        <w:numPr>
          <w:ilvl w:val="0"/>
          <w:numId w:val="0"/>
        </w:numPr>
        <w:spacing w:line="460" w:lineRule="exact"/>
        <w:ind w:firstLine="420" w:firstLineChars="200"/>
        <w:rPr>
          <w:rFonts w:ascii="宋体" w:hAnsi="宋体"/>
          <w:color w:val="000000"/>
        </w:rPr>
      </w:pPr>
      <w:r>
        <w:rPr>
          <w:rFonts w:hint="eastAsia" w:ascii="宋体" w:hAnsi="宋体"/>
          <w:color w:val="000000"/>
        </w:rPr>
        <w:t>2、我单位的总投标价为(大写)：</w:t>
      </w:r>
      <w:r>
        <w:rPr>
          <w:rFonts w:hint="eastAsia" w:ascii="宋体" w:hAnsi="宋体"/>
          <w:color w:val="000000"/>
          <w:u w:val="single"/>
        </w:rPr>
        <w:t xml:space="preserve">        </w:t>
      </w:r>
      <w:r>
        <w:rPr>
          <w:rFonts w:hint="eastAsia" w:ascii="宋体" w:hAnsi="宋体"/>
          <w:color w:val="000000"/>
        </w:rPr>
        <w:t>元人民币(￥：                 )。</w:t>
      </w:r>
    </w:p>
    <w:p w14:paraId="14922128">
      <w:pPr>
        <w:spacing w:line="460" w:lineRule="exact"/>
        <w:ind w:firstLine="472" w:firstLineChars="225"/>
        <w:rPr>
          <w:rFonts w:ascii="宋体" w:hAnsi="宋体"/>
          <w:color w:val="000000"/>
        </w:rPr>
      </w:pPr>
      <w:r>
        <w:rPr>
          <w:rFonts w:hint="eastAsia" w:ascii="宋体" w:hAnsi="宋体"/>
          <w:color w:val="000000"/>
        </w:rPr>
        <w:t>3、我单位保证遵守</w:t>
      </w:r>
      <w:r>
        <w:rPr>
          <w:rFonts w:hint="eastAsia" w:ascii="宋体" w:hAnsi="宋体"/>
          <w:color w:val="000000"/>
          <w:lang w:eastAsia="zh-CN"/>
        </w:rPr>
        <w:t>招标文件</w:t>
      </w:r>
      <w:r>
        <w:rPr>
          <w:rFonts w:hint="eastAsia" w:ascii="宋体" w:hAnsi="宋体"/>
          <w:color w:val="000000"/>
        </w:rPr>
        <w:t>中的有关规定和收费标准。</w:t>
      </w:r>
    </w:p>
    <w:p w14:paraId="6F3C71A8">
      <w:pPr>
        <w:spacing w:line="460" w:lineRule="exact"/>
        <w:ind w:firstLine="472" w:firstLineChars="225"/>
        <w:rPr>
          <w:rFonts w:ascii="宋体" w:hAnsi="宋体"/>
          <w:color w:val="000000"/>
        </w:rPr>
      </w:pPr>
      <w:r>
        <w:rPr>
          <w:rFonts w:hint="eastAsia" w:ascii="宋体" w:hAnsi="宋体"/>
          <w:color w:val="000000"/>
        </w:rPr>
        <w:t>4、我单位保证忠实地执行买卖双方所签订的经济合同，并承担合同规定的责任义务。</w:t>
      </w:r>
    </w:p>
    <w:p w14:paraId="2966008E">
      <w:pPr>
        <w:spacing w:line="460" w:lineRule="exact"/>
        <w:ind w:firstLine="472" w:firstLineChars="225"/>
        <w:rPr>
          <w:rFonts w:ascii="宋体" w:hAnsi="宋体"/>
          <w:color w:val="000000"/>
        </w:rPr>
      </w:pPr>
      <w:r>
        <w:rPr>
          <w:rFonts w:hint="eastAsia" w:ascii="宋体" w:hAnsi="宋体"/>
          <w:color w:val="000000"/>
        </w:rPr>
        <w:t>5、我单位愿意向贵方提供任何与该项投标有关的真实有效的数据、情况和技术资料。</w:t>
      </w:r>
    </w:p>
    <w:p w14:paraId="6E2963E0">
      <w:pPr>
        <w:spacing w:line="460" w:lineRule="exact"/>
        <w:ind w:firstLine="472" w:firstLineChars="225"/>
        <w:rPr>
          <w:rFonts w:ascii="宋体" w:hAnsi="宋体"/>
          <w:color w:val="000000"/>
        </w:rPr>
      </w:pPr>
      <w:r>
        <w:rPr>
          <w:rFonts w:hint="eastAsia" w:ascii="宋体" w:hAnsi="宋体"/>
          <w:color w:val="000000"/>
        </w:rPr>
        <w:t>6、我单位同意本次投标的投标有效期为开标后60天（日历日），并同意</w:t>
      </w:r>
      <w:r>
        <w:rPr>
          <w:rFonts w:hint="eastAsia" w:ascii="宋体" w:hAnsi="宋体" w:cs="宋体"/>
          <w:color w:val="000000"/>
        </w:rPr>
        <w:t>采购代理机构</w:t>
      </w:r>
      <w:r>
        <w:rPr>
          <w:rFonts w:hint="eastAsia" w:ascii="宋体" w:hAnsi="宋体"/>
          <w:color w:val="000000"/>
        </w:rPr>
        <w:t>认为必要的对投标有效期的延长。</w:t>
      </w:r>
    </w:p>
    <w:p w14:paraId="55D7D792">
      <w:pPr>
        <w:spacing w:line="460" w:lineRule="exact"/>
        <w:ind w:firstLine="472" w:firstLineChars="225"/>
        <w:rPr>
          <w:rFonts w:ascii="Ђˎ̥" w:hAnsi="Ђˎ̥"/>
          <w:color w:val="000000"/>
        </w:rPr>
      </w:pPr>
      <w:r>
        <w:rPr>
          <w:rFonts w:hint="eastAsia" w:ascii="Ђˎ̥" w:hAnsi="Ђˎ̥"/>
          <w:color w:val="000000"/>
        </w:rPr>
        <w:t>7、我方承诺已经具备《中华人民共和国政府采购法》中规定的参加政府采购活动的</w:t>
      </w:r>
      <w:r>
        <w:rPr>
          <w:rFonts w:hint="eastAsia" w:ascii="Ђˎ̥" w:hAnsi="Ђˎ̥"/>
          <w:color w:val="000000"/>
          <w:lang w:eastAsia="zh-CN"/>
        </w:rPr>
        <w:t>投标人</w:t>
      </w:r>
      <w:r>
        <w:rPr>
          <w:rFonts w:hint="eastAsia" w:ascii="Ђˎ̥" w:hAnsi="Ђˎ̥"/>
          <w:color w:val="000000"/>
        </w:rPr>
        <w:t>应当具备的条件：</w:t>
      </w:r>
    </w:p>
    <w:p w14:paraId="79C6083B">
      <w:pPr>
        <w:spacing w:line="460" w:lineRule="exact"/>
        <w:ind w:firstLine="472" w:firstLineChars="225"/>
        <w:rPr>
          <w:rFonts w:ascii="Ђˎ̥" w:hAnsi="Ђˎ̥"/>
          <w:color w:val="000000"/>
        </w:rPr>
      </w:pPr>
      <w:r>
        <w:rPr>
          <w:rFonts w:hint="eastAsia" w:ascii="Ђˎ̥" w:hAnsi="Ђˎ̥"/>
          <w:color w:val="000000"/>
        </w:rPr>
        <w:t>⑴</w:t>
      </w:r>
      <w:r>
        <w:rPr>
          <w:rFonts w:ascii="Ђˎ̥" w:hAnsi="Ђˎ̥"/>
          <w:color w:val="000000"/>
        </w:rPr>
        <w:t>具有独立承担民事责任</w:t>
      </w:r>
      <w:r>
        <w:rPr>
          <w:rFonts w:hint="eastAsia" w:ascii="Ђˎ̥" w:hAnsi="Ђˎ̥"/>
          <w:color w:val="000000"/>
        </w:rPr>
        <w:t>的</w:t>
      </w:r>
      <w:r>
        <w:rPr>
          <w:rFonts w:ascii="Ђˎ̥" w:hAnsi="Ђˎ̥"/>
          <w:color w:val="000000"/>
        </w:rPr>
        <w:t>能力</w:t>
      </w:r>
      <w:r>
        <w:rPr>
          <w:rFonts w:hint="eastAsia" w:ascii="Ђˎ̥" w:hAnsi="Ђˎ̥"/>
          <w:color w:val="000000"/>
        </w:rPr>
        <w:t>；</w:t>
      </w:r>
    </w:p>
    <w:p w14:paraId="1A19BB11">
      <w:pPr>
        <w:spacing w:line="460" w:lineRule="exact"/>
        <w:ind w:firstLine="472" w:firstLineChars="225"/>
        <w:rPr>
          <w:rFonts w:ascii="Ђˎ̥" w:hAnsi="Ђˎ̥"/>
          <w:color w:val="000000"/>
        </w:rPr>
      </w:pPr>
      <w:r>
        <w:rPr>
          <w:rFonts w:hint="eastAsia" w:ascii="Ђˎ̥" w:hAnsi="Ђˎ̥"/>
          <w:color w:val="000000"/>
        </w:rPr>
        <w:t>⑵</w:t>
      </w:r>
      <w:r>
        <w:rPr>
          <w:rFonts w:ascii="Ђˎ̥" w:hAnsi="Ђˎ̥"/>
          <w:color w:val="000000"/>
        </w:rPr>
        <w:t>具有良好的商业信誉和健全的财务会计制度</w:t>
      </w:r>
      <w:r>
        <w:rPr>
          <w:rFonts w:hint="eastAsia" w:ascii="Ђˎ̥" w:hAnsi="Ђˎ̥"/>
          <w:color w:val="000000"/>
        </w:rPr>
        <w:t>；</w:t>
      </w:r>
    </w:p>
    <w:p w14:paraId="78039103">
      <w:pPr>
        <w:spacing w:line="460" w:lineRule="exact"/>
        <w:ind w:firstLine="472" w:firstLineChars="225"/>
        <w:rPr>
          <w:rFonts w:ascii="Ђˎ̥" w:hAnsi="Ђˎ̥"/>
          <w:color w:val="000000"/>
        </w:rPr>
      </w:pPr>
      <w:r>
        <w:rPr>
          <w:rFonts w:hint="eastAsia" w:ascii="Ђˎ̥" w:hAnsi="Ђˎ̥"/>
          <w:color w:val="000000"/>
        </w:rPr>
        <w:t>⑶具有履行合同所必需的货物和专业技术能力；</w:t>
      </w:r>
    </w:p>
    <w:p w14:paraId="7E273A65">
      <w:pPr>
        <w:spacing w:line="460" w:lineRule="exact"/>
        <w:ind w:firstLine="472" w:firstLineChars="225"/>
        <w:rPr>
          <w:rFonts w:ascii="Ђˎ̥" w:hAnsi="Ђˎ̥"/>
          <w:color w:val="000000"/>
        </w:rPr>
      </w:pPr>
      <w:r>
        <w:rPr>
          <w:rFonts w:hint="eastAsia" w:ascii="Ђˎ̥" w:hAnsi="Ђˎ̥"/>
          <w:color w:val="000000"/>
        </w:rPr>
        <w:t>(4)法律、行政法规规定的其他条件。</w:t>
      </w:r>
    </w:p>
    <w:p w14:paraId="44F2E9F0">
      <w:pPr>
        <w:spacing w:line="460" w:lineRule="exact"/>
        <w:ind w:firstLine="472" w:firstLineChars="225"/>
        <w:rPr>
          <w:rFonts w:ascii="宋体" w:hAnsi="宋体"/>
          <w:color w:val="000000"/>
        </w:rPr>
      </w:pPr>
      <w:r>
        <w:rPr>
          <w:rFonts w:hint="eastAsia" w:ascii="宋体" w:hAnsi="宋体"/>
          <w:color w:val="000000"/>
        </w:rPr>
        <w:t>8、我单位完全理解并接受你单位不保证投标总价最低的</w:t>
      </w:r>
      <w:r>
        <w:rPr>
          <w:rFonts w:hint="eastAsia" w:ascii="宋体" w:hAnsi="宋体"/>
          <w:color w:val="000000"/>
          <w:lang w:eastAsia="zh-CN"/>
        </w:rPr>
        <w:t>潜在投标人</w:t>
      </w:r>
      <w:r>
        <w:rPr>
          <w:rFonts w:hint="eastAsia" w:ascii="宋体" w:hAnsi="宋体"/>
          <w:color w:val="000000"/>
        </w:rPr>
        <w:t>中标和不向未中标人做任何解释的声明，并同意自行负担投标所发生的一切费用。</w:t>
      </w:r>
    </w:p>
    <w:p w14:paraId="32143DE3">
      <w:pPr>
        <w:spacing w:line="460" w:lineRule="exact"/>
        <w:ind w:left="5250" w:leftChars="2500" w:firstLine="472" w:firstLineChars="225"/>
        <w:rPr>
          <w:rFonts w:ascii="宋体" w:hAnsi="宋体"/>
          <w:color w:val="000000"/>
        </w:rPr>
      </w:pPr>
    </w:p>
    <w:p w14:paraId="21DC4983">
      <w:pPr>
        <w:spacing w:line="460" w:lineRule="exact"/>
        <w:ind w:firstLine="4200" w:firstLineChars="2000"/>
        <w:rPr>
          <w:rFonts w:hint="default" w:ascii="宋体" w:hAnsi="宋体" w:eastAsiaTheme="minorEastAsia"/>
          <w:color w:val="000000"/>
          <w:u w:val="single"/>
          <w:lang w:val="en-US" w:eastAsia="zh-CN"/>
        </w:rPr>
      </w:pPr>
      <w:r>
        <w:rPr>
          <w:rFonts w:hint="eastAsia" w:ascii="宋体" w:hAnsi="宋体"/>
          <w:color w:val="000000"/>
          <w:lang w:val="en-US" w:eastAsia="zh-CN"/>
        </w:rPr>
        <w:t>潜在投标人</w:t>
      </w:r>
      <w:r>
        <w:rPr>
          <w:rFonts w:hint="eastAsia" w:ascii="宋体" w:hAnsi="宋体"/>
          <w:color w:val="000000"/>
        </w:rPr>
        <w:t>（盖章）：</w:t>
      </w:r>
      <w:r>
        <w:rPr>
          <w:rFonts w:hint="eastAsia" w:ascii="宋体" w:hAnsi="宋体"/>
          <w:color w:val="000000"/>
          <w:u w:val="single"/>
          <w:lang w:val="en-US" w:eastAsia="zh-CN"/>
        </w:rPr>
        <w:t xml:space="preserve">                 </w:t>
      </w:r>
    </w:p>
    <w:p w14:paraId="0443A8FF">
      <w:pPr>
        <w:spacing w:line="460" w:lineRule="exact"/>
        <w:ind w:firstLine="4200" w:firstLineChars="2000"/>
        <w:rPr>
          <w:rFonts w:ascii="宋体" w:hAnsi="宋体"/>
          <w:color w:val="000000"/>
        </w:rPr>
      </w:pPr>
      <w:r>
        <w:rPr>
          <w:rFonts w:hint="eastAsia" w:ascii="宋体" w:hAnsi="宋体"/>
          <w:color w:val="000000"/>
        </w:rPr>
        <w:t>法定代表人或授权代理人（签字）：</w:t>
      </w:r>
    </w:p>
    <w:p w14:paraId="4629D34F">
      <w:pPr>
        <w:spacing w:line="460" w:lineRule="exact"/>
        <w:ind w:left="4410" w:leftChars="2100" w:right="420" w:firstLine="1942" w:firstLineChars="925"/>
        <w:rPr>
          <w:rFonts w:ascii="宋体" w:hAnsi="宋体"/>
          <w:color w:val="000000"/>
        </w:rPr>
      </w:pPr>
      <w:r>
        <w:rPr>
          <w:rFonts w:hint="eastAsia" w:ascii="宋体" w:hAnsi="宋体"/>
          <w:color w:val="000000"/>
          <w:u w:val="single"/>
        </w:rPr>
        <w:t>202</w:t>
      </w:r>
      <w:r>
        <w:rPr>
          <w:rFonts w:hint="eastAsia" w:ascii="宋体" w:hAnsi="宋体"/>
          <w:color w:val="000000"/>
          <w:u w:val="single"/>
          <w:lang w:val="en-US" w:eastAsia="zh-CN"/>
        </w:rPr>
        <w:t>5</w:t>
      </w:r>
      <w:r>
        <w:rPr>
          <w:rFonts w:hint="eastAsia" w:ascii="宋体" w:hAnsi="宋体"/>
          <w:color w:val="000000"/>
        </w:rPr>
        <w:t>年</w:t>
      </w:r>
      <w:r>
        <w:rPr>
          <w:rFonts w:hint="eastAsia" w:ascii="宋体" w:hAnsi="宋体"/>
          <w:color w:val="000000"/>
          <w:u w:val="single"/>
        </w:rPr>
        <w:t xml:space="preserve">  </w:t>
      </w:r>
      <w:r>
        <w:rPr>
          <w:rFonts w:hint="eastAsia" w:ascii="宋体" w:hAnsi="宋体"/>
          <w:color w:val="000000"/>
        </w:rPr>
        <w:t>月</w:t>
      </w:r>
      <w:r>
        <w:rPr>
          <w:rFonts w:hint="eastAsia" w:ascii="宋体" w:hAnsi="宋体"/>
          <w:color w:val="000000"/>
          <w:u w:val="single"/>
        </w:rPr>
        <w:t xml:space="preserve">  </w:t>
      </w:r>
      <w:r>
        <w:rPr>
          <w:rFonts w:hint="eastAsia" w:ascii="宋体" w:hAnsi="宋体"/>
          <w:color w:val="000000"/>
        </w:rPr>
        <w:t>日</w:t>
      </w:r>
    </w:p>
    <w:p w14:paraId="6F17D2F2">
      <w:pPr>
        <w:widowControl/>
        <w:jc w:val="left"/>
        <w:rPr>
          <w:rFonts w:ascii="宋体" w:hAnsi="宋体"/>
          <w:szCs w:val="21"/>
        </w:rPr>
      </w:pPr>
      <w:r>
        <w:rPr>
          <w:rFonts w:ascii="宋体" w:hAnsi="宋体"/>
          <w:szCs w:val="21"/>
        </w:rPr>
        <w:br w:type="page"/>
      </w:r>
    </w:p>
    <w:p w14:paraId="17E9C809">
      <w:pPr>
        <w:pStyle w:val="3"/>
        <w:numPr>
          <w:ilvl w:val="0"/>
          <w:numId w:val="0"/>
        </w:numPr>
        <w:jc w:val="center"/>
        <w:rPr>
          <w:rFonts w:hint="eastAsia" w:ascii="宋体" w:eastAsia="宋体"/>
          <w:b/>
          <w:sz w:val="24"/>
          <w:u w:val="single"/>
          <w:lang w:eastAsia="zh-CN"/>
        </w:rPr>
      </w:pPr>
      <w:r>
        <w:rPr>
          <w:rFonts w:hint="eastAsia" w:ascii="宋体" w:eastAsia="宋体"/>
          <w:b/>
          <w:sz w:val="24"/>
          <w:lang w:eastAsia="zh-CN"/>
        </w:rPr>
        <w:t>（</w:t>
      </w:r>
      <w:r>
        <w:rPr>
          <w:rFonts w:hint="eastAsia" w:ascii="宋体" w:eastAsia="宋体"/>
          <w:b/>
          <w:sz w:val="24"/>
          <w:lang w:val="en-US" w:eastAsia="zh-CN"/>
        </w:rPr>
        <w:t>二</w:t>
      </w:r>
      <w:r>
        <w:rPr>
          <w:rFonts w:hint="eastAsia" w:ascii="宋体" w:eastAsia="宋体"/>
          <w:b/>
          <w:sz w:val="24"/>
          <w:lang w:eastAsia="zh-CN"/>
        </w:rPr>
        <w:t>）</w:t>
      </w:r>
      <w:r>
        <w:rPr>
          <w:rFonts w:hint="eastAsia" w:ascii="宋体" w:eastAsia="宋体"/>
          <w:b/>
          <w:sz w:val="24"/>
        </w:rPr>
        <w:t>投标报价一览表</w:t>
      </w:r>
      <w:r>
        <w:rPr>
          <w:rFonts w:hint="eastAsia" w:ascii="宋体" w:eastAsia="宋体"/>
          <w:b/>
          <w:sz w:val="24"/>
          <w:lang w:eastAsia="zh-CN"/>
        </w:rPr>
        <w:t>（</w:t>
      </w:r>
      <w:r>
        <w:rPr>
          <w:rFonts w:hint="eastAsia" w:ascii="宋体" w:eastAsia="宋体"/>
          <w:b/>
          <w:sz w:val="24"/>
          <w:u w:val="none"/>
          <w:lang w:val="en-US" w:eastAsia="zh-CN"/>
        </w:rPr>
        <w:t>以政采云平台格式为准</w:t>
      </w:r>
      <w:r>
        <w:rPr>
          <w:rFonts w:hint="eastAsia" w:ascii="宋体" w:eastAsia="宋体"/>
          <w:b/>
          <w:sz w:val="24"/>
          <w:lang w:eastAsia="zh-CN"/>
        </w:rPr>
        <w:t>）</w:t>
      </w:r>
    </w:p>
    <w:p w14:paraId="420C9638">
      <w:pPr>
        <w:rPr>
          <w:rFonts w:ascii="宋体" w:hAnsi="宋体"/>
          <w:b/>
        </w:rPr>
      </w:pPr>
    </w:p>
    <w:p w14:paraId="2BCB9358">
      <w:pPr>
        <w:spacing w:line="480" w:lineRule="auto"/>
        <w:rPr>
          <w:rFonts w:ascii="宋体" w:hAnsi="宋体"/>
          <w:b/>
        </w:rPr>
      </w:pPr>
      <w:r>
        <w:rPr>
          <w:rFonts w:hint="eastAsia" w:ascii="宋体" w:hAnsi="宋体"/>
          <w:b/>
        </w:rPr>
        <w:t xml:space="preserve">   项目名称：</w:t>
      </w:r>
    </w:p>
    <w:tbl>
      <w:tblPr>
        <w:tblStyle w:val="15"/>
        <w:tblW w:w="9255" w:type="dxa"/>
        <w:jc w:val="center"/>
        <w:tblCellSpacing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592"/>
        <w:gridCol w:w="2004"/>
        <w:gridCol w:w="31"/>
        <w:gridCol w:w="2128"/>
        <w:gridCol w:w="2500"/>
      </w:tblGrid>
      <w:tr w14:paraId="3BA4A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55" w:hRule="atLeast"/>
          <w:tblCellSpacing w:w="0" w:type="dxa"/>
          <w:jc w:val="center"/>
        </w:trPr>
        <w:tc>
          <w:tcPr>
            <w:tcW w:w="2592" w:type="dxa"/>
            <w:tcMar>
              <w:top w:w="0" w:type="dxa"/>
              <w:left w:w="180" w:type="dxa"/>
              <w:bottom w:w="0" w:type="dxa"/>
              <w:right w:w="0" w:type="dxa"/>
            </w:tcMar>
            <w:vAlign w:val="center"/>
          </w:tcPr>
          <w:p w14:paraId="1CA135A9">
            <w:pPr>
              <w:widowControl/>
              <w:spacing w:line="450" w:lineRule="atLeast"/>
              <w:jc w:val="left"/>
              <w:rPr>
                <w:rFonts w:hint="eastAsia" w:ascii="ˎ̥" w:hAnsi="ˎ̥" w:cs="宋体"/>
                <w:kern w:val="0"/>
                <w:szCs w:val="21"/>
              </w:rPr>
            </w:pPr>
            <w:r>
              <w:rPr>
                <w:rFonts w:ascii="ˎ̥" w:hAnsi="ˎ̥" w:cs="宋体"/>
                <w:kern w:val="0"/>
                <w:szCs w:val="21"/>
              </w:rPr>
              <w:t>投标单位名称  </w:t>
            </w:r>
          </w:p>
        </w:tc>
        <w:tc>
          <w:tcPr>
            <w:tcW w:w="6663" w:type="dxa"/>
            <w:gridSpan w:val="4"/>
            <w:tcMar>
              <w:top w:w="0" w:type="dxa"/>
              <w:left w:w="180" w:type="dxa"/>
              <w:bottom w:w="0" w:type="dxa"/>
              <w:right w:w="0" w:type="dxa"/>
            </w:tcMar>
            <w:vAlign w:val="center"/>
          </w:tcPr>
          <w:p w14:paraId="3437221B">
            <w:pPr>
              <w:widowControl/>
              <w:spacing w:line="450" w:lineRule="atLeast"/>
              <w:jc w:val="left"/>
              <w:rPr>
                <w:rFonts w:hint="eastAsia" w:ascii="ˎ̥" w:hAnsi="ˎ̥" w:cs="宋体"/>
                <w:kern w:val="0"/>
                <w:szCs w:val="21"/>
              </w:rPr>
            </w:pPr>
          </w:p>
        </w:tc>
      </w:tr>
      <w:tr w14:paraId="0945B3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77" w:hRule="atLeast"/>
          <w:tblCellSpacing w:w="0" w:type="dxa"/>
          <w:jc w:val="center"/>
        </w:trPr>
        <w:tc>
          <w:tcPr>
            <w:tcW w:w="2592" w:type="dxa"/>
            <w:tcMar>
              <w:top w:w="0" w:type="dxa"/>
              <w:left w:w="180" w:type="dxa"/>
              <w:bottom w:w="0" w:type="dxa"/>
              <w:right w:w="0" w:type="dxa"/>
            </w:tcMar>
            <w:vAlign w:val="center"/>
          </w:tcPr>
          <w:p w14:paraId="6FF5B141">
            <w:pPr>
              <w:widowControl/>
              <w:spacing w:line="450" w:lineRule="atLeast"/>
              <w:jc w:val="left"/>
              <w:rPr>
                <w:rFonts w:hint="eastAsia" w:ascii="ˎ̥" w:hAnsi="ˎ̥" w:cs="宋体"/>
                <w:kern w:val="0"/>
                <w:szCs w:val="21"/>
              </w:rPr>
            </w:pPr>
            <w:r>
              <w:rPr>
                <w:rFonts w:ascii="ˎ̥" w:hAnsi="ˎ̥" w:cs="宋体"/>
                <w:kern w:val="0"/>
                <w:szCs w:val="21"/>
              </w:rPr>
              <w:t>投标单位简称  </w:t>
            </w:r>
          </w:p>
        </w:tc>
        <w:tc>
          <w:tcPr>
            <w:tcW w:w="2035" w:type="dxa"/>
            <w:gridSpan w:val="2"/>
            <w:tcMar>
              <w:top w:w="0" w:type="dxa"/>
              <w:left w:w="180" w:type="dxa"/>
              <w:bottom w:w="0" w:type="dxa"/>
              <w:right w:w="0" w:type="dxa"/>
            </w:tcMar>
            <w:vAlign w:val="center"/>
          </w:tcPr>
          <w:p w14:paraId="135930C6">
            <w:pPr>
              <w:widowControl/>
              <w:spacing w:line="450" w:lineRule="atLeast"/>
              <w:jc w:val="left"/>
              <w:rPr>
                <w:rFonts w:hint="eastAsia" w:ascii="ˎ̥" w:hAnsi="ˎ̥" w:cs="宋体"/>
                <w:kern w:val="0"/>
                <w:szCs w:val="21"/>
              </w:rPr>
            </w:pPr>
          </w:p>
        </w:tc>
        <w:tc>
          <w:tcPr>
            <w:tcW w:w="2128" w:type="dxa"/>
            <w:tcMar>
              <w:top w:w="0" w:type="dxa"/>
              <w:left w:w="180" w:type="dxa"/>
              <w:bottom w:w="0" w:type="dxa"/>
              <w:right w:w="0" w:type="dxa"/>
            </w:tcMar>
            <w:vAlign w:val="center"/>
          </w:tcPr>
          <w:p w14:paraId="4FB05650">
            <w:pPr>
              <w:widowControl/>
              <w:spacing w:line="450" w:lineRule="atLeast"/>
              <w:jc w:val="left"/>
              <w:rPr>
                <w:rFonts w:hint="eastAsia" w:ascii="ˎ̥" w:hAnsi="ˎ̥" w:cs="宋体"/>
                <w:kern w:val="0"/>
                <w:szCs w:val="21"/>
              </w:rPr>
            </w:pPr>
            <w:r>
              <w:rPr>
                <w:rFonts w:ascii="ˎ̥" w:hAnsi="ˎ̥" w:cs="宋体"/>
                <w:kern w:val="0"/>
                <w:szCs w:val="21"/>
              </w:rPr>
              <w:t>联系电话     </w:t>
            </w:r>
          </w:p>
        </w:tc>
        <w:tc>
          <w:tcPr>
            <w:tcW w:w="2500" w:type="dxa"/>
            <w:tcMar>
              <w:top w:w="0" w:type="dxa"/>
              <w:left w:w="180" w:type="dxa"/>
              <w:bottom w:w="0" w:type="dxa"/>
              <w:right w:w="0" w:type="dxa"/>
            </w:tcMar>
            <w:vAlign w:val="center"/>
          </w:tcPr>
          <w:p w14:paraId="0D8A2A69">
            <w:pPr>
              <w:widowControl/>
              <w:spacing w:line="450" w:lineRule="atLeast"/>
              <w:jc w:val="left"/>
              <w:rPr>
                <w:rFonts w:hint="eastAsia" w:ascii="ˎ̥" w:hAnsi="ˎ̥" w:cs="宋体"/>
                <w:kern w:val="0"/>
                <w:szCs w:val="21"/>
              </w:rPr>
            </w:pPr>
            <w:r>
              <w:rPr>
                <w:rFonts w:ascii="ˎ̥" w:hAnsi="ˎ̥" w:cs="宋体"/>
                <w:kern w:val="0"/>
                <w:szCs w:val="21"/>
              </w:rPr>
              <w:t> </w:t>
            </w:r>
          </w:p>
        </w:tc>
      </w:tr>
      <w:tr w14:paraId="06B1F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31" w:hRule="atLeast"/>
          <w:tblCellSpacing w:w="0" w:type="dxa"/>
          <w:jc w:val="center"/>
        </w:trPr>
        <w:tc>
          <w:tcPr>
            <w:tcW w:w="2592" w:type="dxa"/>
            <w:tcMar>
              <w:top w:w="0" w:type="dxa"/>
              <w:left w:w="180" w:type="dxa"/>
              <w:bottom w:w="0" w:type="dxa"/>
              <w:right w:w="0" w:type="dxa"/>
            </w:tcMar>
            <w:vAlign w:val="center"/>
          </w:tcPr>
          <w:p w14:paraId="048143A9">
            <w:pPr>
              <w:widowControl/>
              <w:spacing w:line="450" w:lineRule="atLeast"/>
              <w:jc w:val="left"/>
              <w:rPr>
                <w:rFonts w:hint="eastAsia" w:ascii="ˎ̥" w:hAnsi="ˎ̥" w:cs="宋体"/>
                <w:kern w:val="0"/>
                <w:szCs w:val="21"/>
              </w:rPr>
            </w:pPr>
            <w:r>
              <w:rPr>
                <w:rFonts w:ascii="ˎ̥" w:hAnsi="ˎ̥" w:cs="宋体"/>
                <w:kern w:val="0"/>
                <w:szCs w:val="21"/>
              </w:rPr>
              <w:t>投标单位报价  </w:t>
            </w:r>
            <w:r>
              <w:rPr>
                <w:rFonts w:hint="eastAsia" w:ascii="ˎ̥" w:hAnsi="ˎ̥" w:cs="宋体"/>
                <w:kern w:val="0"/>
                <w:szCs w:val="21"/>
              </w:rPr>
              <w:t>（大写）</w:t>
            </w:r>
          </w:p>
        </w:tc>
        <w:tc>
          <w:tcPr>
            <w:tcW w:w="6663" w:type="dxa"/>
            <w:gridSpan w:val="4"/>
            <w:tcMar>
              <w:top w:w="0" w:type="dxa"/>
              <w:left w:w="180" w:type="dxa"/>
              <w:bottom w:w="0" w:type="dxa"/>
              <w:right w:w="0" w:type="dxa"/>
            </w:tcMar>
            <w:vAlign w:val="center"/>
          </w:tcPr>
          <w:p w14:paraId="1620AB27">
            <w:pPr>
              <w:widowControl/>
              <w:spacing w:line="450" w:lineRule="atLeast"/>
              <w:jc w:val="left"/>
              <w:rPr>
                <w:rFonts w:hint="eastAsia" w:ascii="ˎ̥" w:hAnsi="ˎ̥" w:cs="宋体"/>
                <w:kern w:val="0"/>
                <w:szCs w:val="21"/>
              </w:rPr>
            </w:pPr>
          </w:p>
        </w:tc>
      </w:tr>
      <w:tr w14:paraId="75112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55" w:hRule="atLeast"/>
          <w:tblCellSpacing w:w="0" w:type="dxa"/>
          <w:jc w:val="center"/>
        </w:trPr>
        <w:tc>
          <w:tcPr>
            <w:tcW w:w="2592" w:type="dxa"/>
            <w:tcMar>
              <w:top w:w="0" w:type="dxa"/>
              <w:left w:w="180" w:type="dxa"/>
              <w:bottom w:w="0" w:type="dxa"/>
              <w:right w:w="0" w:type="dxa"/>
            </w:tcMar>
            <w:vAlign w:val="center"/>
          </w:tcPr>
          <w:p w14:paraId="3FF3C931">
            <w:pPr>
              <w:widowControl/>
              <w:spacing w:line="450" w:lineRule="atLeast"/>
              <w:jc w:val="left"/>
              <w:rPr>
                <w:rFonts w:hint="eastAsia" w:ascii="ˎ̥" w:hAnsi="ˎ̥" w:cs="宋体"/>
                <w:kern w:val="0"/>
                <w:szCs w:val="21"/>
              </w:rPr>
            </w:pPr>
            <w:r>
              <w:rPr>
                <w:rFonts w:ascii="ˎ̥" w:hAnsi="ˎ̥" w:cs="宋体"/>
                <w:kern w:val="0"/>
                <w:szCs w:val="21"/>
              </w:rPr>
              <w:t>投标单位报价   </w:t>
            </w:r>
            <w:r>
              <w:rPr>
                <w:rFonts w:hint="eastAsia" w:ascii="ˎ̥" w:hAnsi="ˎ̥" w:cs="宋体"/>
                <w:kern w:val="0"/>
                <w:szCs w:val="21"/>
              </w:rPr>
              <w:t>（小写）</w:t>
            </w:r>
          </w:p>
        </w:tc>
        <w:tc>
          <w:tcPr>
            <w:tcW w:w="2004" w:type="dxa"/>
            <w:tcMar>
              <w:top w:w="0" w:type="dxa"/>
              <w:left w:w="180" w:type="dxa"/>
              <w:bottom w:w="0" w:type="dxa"/>
              <w:right w:w="0" w:type="dxa"/>
            </w:tcMar>
            <w:vAlign w:val="center"/>
          </w:tcPr>
          <w:p w14:paraId="3B52078C">
            <w:pPr>
              <w:widowControl/>
              <w:spacing w:line="450" w:lineRule="atLeast"/>
              <w:jc w:val="left"/>
              <w:rPr>
                <w:rFonts w:hint="eastAsia" w:ascii="ˎ̥" w:hAnsi="ˎ̥" w:cs="宋体"/>
                <w:kern w:val="0"/>
                <w:szCs w:val="21"/>
              </w:rPr>
            </w:pPr>
          </w:p>
        </w:tc>
        <w:tc>
          <w:tcPr>
            <w:tcW w:w="2159" w:type="dxa"/>
            <w:gridSpan w:val="2"/>
            <w:vAlign w:val="center"/>
          </w:tcPr>
          <w:p w14:paraId="4E414759">
            <w:pPr>
              <w:widowControl/>
              <w:spacing w:line="450" w:lineRule="atLeast"/>
              <w:jc w:val="center"/>
              <w:rPr>
                <w:rFonts w:hint="eastAsia" w:ascii="ˎ̥" w:hAnsi="ˎ̥" w:cs="宋体"/>
                <w:kern w:val="0"/>
                <w:szCs w:val="21"/>
              </w:rPr>
            </w:pPr>
            <w:r>
              <w:rPr>
                <w:rFonts w:hint="eastAsia" w:ascii="ˎ̥" w:hAnsi="ˎ̥" w:cs="宋体"/>
                <w:kern w:val="0"/>
                <w:szCs w:val="21"/>
              </w:rPr>
              <w:t>投标保证金</w:t>
            </w:r>
          </w:p>
        </w:tc>
        <w:tc>
          <w:tcPr>
            <w:tcW w:w="2500" w:type="dxa"/>
            <w:vAlign w:val="center"/>
          </w:tcPr>
          <w:p w14:paraId="3A0AAF7C">
            <w:pPr>
              <w:widowControl/>
              <w:spacing w:line="450" w:lineRule="atLeast"/>
              <w:jc w:val="left"/>
              <w:rPr>
                <w:rFonts w:hint="eastAsia" w:ascii="ˎ̥" w:hAnsi="ˎ̥" w:cs="宋体"/>
                <w:kern w:val="0"/>
                <w:szCs w:val="21"/>
              </w:rPr>
            </w:pPr>
            <w:r>
              <w:rPr>
                <w:rFonts w:hint="eastAsia" w:ascii="ˎ̥" w:hAnsi="ˎ̥" w:cs="宋体"/>
                <w:kern w:val="0"/>
                <w:szCs w:val="21"/>
              </w:rPr>
              <w:t xml:space="preserve">    </w:t>
            </w:r>
          </w:p>
        </w:tc>
      </w:tr>
      <w:tr w14:paraId="15FF9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55" w:hRule="atLeast"/>
          <w:tblCellSpacing w:w="0" w:type="dxa"/>
          <w:jc w:val="center"/>
        </w:trPr>
        <w:tc>
          <w:tcPr>
            <w:tcW w:w="2592" w:type="dxa"/>
            <w:tcMar>
              <w:top w:w="0" w:type="dxa"/>
              <w:left w:w="180" w:type="dxa"/>
              <w:bottom w:w="0" w:type="dxa"/>
              <w:right w:w="0" w:type="dxa"/>
            </w:tcMar>
            <w:vAlign w:val="center"/>
          </w:tcPr>
          <w:p w14:paraId="07BE6261">
            <w:pPr>
              <w:widowControl/>
              <w:spacing w:line="450" w:lineRule="atLeast"/>
              <w:jc w:val="left"/>
              <w:rPr>
                <w:rFonts w:hint="eastAsia" w:ascii="ˎ̥" w:hAnsi="ˎ̥" w:cs="宋体"/>
                <w:kern w:val="0"/>
                <w:szCs w:val="21"/>
              </w:rPr>
            </w:pPr>
            <w:r>
              <w:rPr>
                <w:rFonts w:hint="eastAsia" w:ascii="ˎ̥" w:hAnsi="ˎ̥" w:cs="宋体"/>
                <w:kern w:val="0"/>
                <w:szCs w:val="21"/>
              </w:rPr>
              <w:t>项目负责人</w:t>
            </w:r>
          </w:p>
        </w:tc>
        <w:tc>
          <w:tcPr>
            <w:tcW w:w="6663" w:type="dxa"/>
            <w:gridSpan w:val="4"/>
            <w:tcMar>
              <w:top w:w="0" w:type="dxa"/>
              <w:left w:w="180" w:type="dxa"/>
              <w:bottom w:w="0" w:type="dxa"/>
              <w:right w:w="0" w:type="dxa"/>
            </w:tcMar>
            <w:vAlign w:val="center"/>
          </w:tcPr>
          <w:p w14:paraId="5673C1A7">
            <w:pPr>
              <w:widowControl/>
              <w:spacing w:line="450" w:lineRule="atLeast"/>
              <w:jc w:val="left"/>
              <w:rPr>
                <w:rFonts w:hint="eastAsia" w:ascii="ˎ̥" w:hAnsi="ˎ̥" w:cs="宋体"/>
                <w:kern w:val="0"/>
                <w:szCs w:val="21"/>
              </w:rPr>
            </w:pPr>
          </w:p>
        </w:tc>
      </w:tr>
      <w:tr w14:paraId="02FA3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55" w:hRule="atLeast"/>
          <w:tblCellSpacing w:w="0" w:type="dxa"/>
          <w:jc w:val="center"/>
        </w:trPr>
        <w:tc>
          <w:tcPr>
            <w:tcW w:w="2592" w:type="dxa"/>
            <w:tcMar>
              <w:top w:w="0" w:type="dxa"/>
              <w:left w:w="180" w:type="dxa"/>
              <w:bottom w:w="0" w:type="dxa"/>
              <w:right w:w="0" w:type="dxa"/>
            </w:tcMar>
            <w:vAlign w:val="center"/>
          </w:tcPr>
          <w:p w14:paraId="29C3E84C">
            <w:pPr>
              <w:widowControl/>
              <w:spacing w:line="450" w:lineRule="atLeast"/>
              <w:jc w:val="left"/>
              <w:rPr>
                <w:rFonts w:hint="eastAsia" w:ascii="ˎ̥" w:hAnsi="ˎ̥" w:cs="宋体"/>
                <w:kern w:val="0"/>
                <w:szCs w:val="21"/>
              </w:rPr>
            </w:pPr>
            <w:r>
              <w:rPr>
                <w:rFonts w:hint="eastAsia" w:ascii="宋体" w:hAnsi="宋体" w:cs="宋体"/>
                <w:szCs w:val="21"/>
              </w:rPr>
              <w:t>服务期限</w:t>
            </w:r>
          </w:p>
        </w:tc>
        <w:tc>
          <w:tcPr>
            <w:tcW w:w="2035" w:type="dxa"/>
            <w:gridSpan w:val="2"/>
            <w:tcMar>
              <w:top w:w="0" w:type="dxa"/>
              <w:left w:w="180" w:type="dxa"/>
              <w:bottom w:w="0" w:type="dxa"/>
              <w:right w:w="0" w:type="dxa"/>
            </w:tcMar>
            <w:vAlign w:val="center"/>
          </w:tcPr>
          <w:p w14:paraId="12E09A7E">
            <w:pPr>
              <w:widowControl/>
              <w:spacing w:line="450" w:lineRule="atLeast"/>
              <w:jc w:val="left"/>
              <w:rPr>
                <w:rFonts w:hint="eastAsia" w:ascii="ˎ̥" w:hAnsi="ˎ̥" w:cs="宋体"/>
                <w:kern w:val="0"/>
                <w:szCs w:val="21"/>
              </w:rPr>
            </w:pPr>
          </w:p>
        </w:tc>
        <w:tc>
          <w:tcPr>
            <w:tcW w:w="2128" w:type="dxa"/>
            <w:tcMar>
              <w:top w:w="0" w:type="dxa"/>
              <w:left w:w="180" w:type="dxa"/>
              <w:bottom w:w="0" w:type="dxa"/>
              <w:right w:w="0" w:type="dxa"/>
            </w:tcMar>
            <w:vAlign w:val="center"/>
          </w:tcPr>
          <w:p w14:paraId="3C1B7AA8">
            <w:pPr>
              <w:widowControl/>
              <w:spacing w:line="450" w:lineRule="atLeast"/>
              <w:jc w:val="left"/>
              <w:rPr>
                <w:rFonts w:hint="eastAsia" w:ascii="ˎ̥" w:hAnsi="ˎ̥" w:cs="宋体"/>
                <w:kern w:val="0"/>
                <w:szCs w:val="21"/>
              </w:rPr>
            </w:pPr>
            <w:r>
              <w:rPr>
                <w:rFonts w:hint="eastAsia" w:ascii="ˎ̥" w:hAnsi="ˎ̥" w:cs="宋体"/>
                <w:kern w:val="0"/>
                <w:szCs w:val="21"/>
              </w:rPr>
              <w:t xml:space="preserve">  服务质量要求</w:t>
            </w:r>
            <w:r>
              <w:rPr>
                <w:rFonts w:ascii="ˎ̥" w:hAnsi="ˎ̥" w:cs="宋体"/>
                <w:kern w:val="0"/>
                <w:szCs w:val="21"/>
              </w:rPr>
              <w:t>     </w:t>
            </w:r>
          </w:p>
        </w:tc>
        <w:tc>
          <w:tcPr>
            <w:tcW w:w="2500" w:type="dxa"/>
            <w:tcMar>
              <w:top w:w="0" w:type="dxa"/>
              <w:left w:w="180" w:type="dxa"/>
              <w:bottom w:w="0" w:type="dxa"/>
              <w:right w:w="0" w:type="dxa"/>
            </w:tcMar>
            <w:vAlign w:val="center"/>
          </w:tcPr>
          <w:p w14:paraId="7701E9ED">
            <w:pPr>
              <w:widowControl/>
              <w:spacing w:line="450" w:lineRule="atLeast"/>
              <w:jc w:val="left"/>
              <w:rPr>
                <w:rFonts w:hint="eastAsia" w:ascii="ˎ̥" w:hAnsi="ˎ̥" w:cs="宋体"/>
                <w:kern w:val="0"/>
                <w:szCs w:val="21"/>
              </w:rPr>
            </w:pPr>
          </w:p>
        </w:tc>
      </w:tr>
    </w:tbl>
    <w:p w14:paraId="65B1E7D0">
      <w:pPr>
        <w:rPr>
          <w:rFonts w:ascii="宋体" w:hAnsi="宋体"/>
        </w:rPr>
      </w:pPr>
    </w:p>
    <w:p w14:paraId="5B0B6543">
      <w:pPr>
        <w:tabs>
          <w:tab w:val="left" w:pos="7740"/>
        </w:tabs>
        <w:spacing w:line="360" w:lineRule="auto"/>
        <w:ind w:firstLine="422" w:firstLineChars="200"/>
        <w:rPr>
          <w:rFonts w:ascii="宋体" w:hAnsi="宋体"/>
          <w:szCs w:val="21"/>
        </w:rPr>
      </w:pPr>
      <w:r>
        <w:rPr>
          <w:rFonts w:hint="eastAsia" w:ascii="宋体" w:hAnsi="宋体"/>
          <w:b/>
          <w:szCs w:val="21"/>
        </w:rPr>
        <w:t>注：</w:t>
      </w:r>
      <w:r>
        <w:rPr>
          <w:rFonts w:ascii="宋体" w:hAnsi="宋体"/>
          <w:szCs w:val="21"/>
        </w:rPr>
        <w:t xml:space="preserve"> </w:t>
      </w:r>
    </w:p>
    <w:p w14:paraId="5F5A2557">
      <w:pPr>
        <w:tabs>
          <w:tab w:val="left" w:pos="7740"/>
        </w:tabs>
        <w:spacing w:line="360" w:lineRule="auto"/>
        <w:ind w:firstLine="420" w:firstLineChars="200"/>
        <w:rPr>
          <w:rFonts w:ascii="宋体" w:hAnsi="宋体"/>
          <w:szCs w:val="21"/>
        </w:rPr>
      </w:pPr>
      <w:r>
        <w:rPr>
          <w:rFonts w:hint="eastAsia" w:ascii="宋体" w:hAnsi="宋体"/>
          <w:szCs w:val="21"/>
        </w:rPr>
        <w:t xml:space="preserve">1. </w:t>
      </w:r>
      <w:r>
        <w:rPr>
          <w:rFonts w:hint="eastAsia" w:ascii="宋体" w:hAnsi="宋体"/>
          <w:szCs w:val="21"/>
          <w:lang w:eastAsia="zh-CN"/>
        </w:rPr>
        <w:t>潜在投标人</w:t>
      </w:r>
      <w:r>
        <w:rPr>
          <w:rFonts w:hint="eastAsia" w:ascii="宋体" w:hAnsi="宋体"/>
          <w:szCs w:val="21"/>
        </w:rPr>
        <w:t>须按要求填写所有信息，不得随意更改本表格式。</w:t>
      </w:r>
    </w:p>
    <w:p w14:paraId="30456B12">
      <w:pPr>
        <w:tabs>
          <w:tab w:val="left" w:pos="7740"/>
        </w:tabs>
        <w:spacing w:line="360" w:lineRule="auto"/>
        <w:ind w:firstLine="420" w:firstLineChars="200"/>
        <w:rPr>
          <w:rFonts w:ascii="宋体" w:hAnsi="宋体"/>
          <w:szCs w:val="21"/>
        </w:rPr>
      </w:pPr>
      <w:r>
        <w:rPr>
          <w:rFonts w:hint="eastAsia" w:ascii="宋体" w:hAnsi="宋体"/>
          <w:szCs w:val="21"/>
        </w:rPr>
        <w:t>2.报价时应考虑一切成本（直接费用，间接费用），利润，税金，风险等费用：费用漏报的责任由</w:t>
      </w:r>
      <w:r>
        <w:rPr>
          <w:rFonts w:hint="eastAsia" w:ascii="宋体" w:hAnsi="宋体"/>
          <w:szCs w:val="21"/>
          <w:lang w:eastAsia="zh-CN"/>
        </w:rPr>
        <w:t>潜在投标人</w:t>
      </w:r>
      <w:r>
        <w:rPr>
          <w:rFonts w:hint="eastAsia" w:ascii="宋体" w:hAnsi="宋体"/>
          <w:szCs w:val="21"/>
        </w:rPr>
        <w:t>自行承担。所有价格均应予人民币报价，金额单位为元。</w:t>
      </w:r>
    </w:p>
    <w:p w14:paraId="13DA549C">
      <w:pPr>
        <w:tabs>
          <w:tab w:val="left" w:pos="7740"/>
        </w:tabs>
        <w:spacing w:line="360" w:lineRule="auto"/>
        <w:rPr>
          <w:rFonts w:ascii="宋体" w:hAnsi="宋体"/>
        </w:rPr>
      </w:pPr>
    </w:p>
    <w:p w14:paraId="17FB99D7">
      <w:pPr>
        <w:rPr>
          <w:rFonts w:ascii="宋体" w:hAnsi="宋体"/>
          <w:szCs w:val="21"/>
        </w:rPr>
      </w:pPr>
    </w:p>
    <w:p w14:paraId="25224193">
      <w:pPr>
        <w:rPr>
          <w:rFonts w:ascii="宋体" w:hAnsi="宋体"/>
          <w:szCs w:val="21"/>
        </w:rPr>
      </w:pPr>
    </w:p>
    <w:p w14:paraId="5AA11288">
      <w:pPr>
        <w:rPr>
          <w:rFonts w:ascii="宋体" w:hAnsi="宋体"/>
          <w:szCs w:val="21"/>
        </w:rPr>
      </w:pPr>
    </w:p>
    <w:p w14:paraId="5039157E">
      <w:pPr>
        <w:rPr>
          <w:rFonts w:ascii="宋体" w:hAnsi="宋体"/>
          <w:szCs w:val="21"/>
        </w:rPr>
      </w:pPr>
    </w:p>
    <w:p w14:paraId="3A4649A2">
      <w:pPr>
        <w:rPr>
          <w:rFonts w:ascii="宋体" w:hAnsi="宋体"/>
          <w:szCs w:val="21"/>
        </w:rPr>
      </w:pPr>
    </w:p>
    <w:p w14:paraId="5C1B0BDF">
      <w:pPr>
        <w:rPr>
          <w:rFonts w:ascii="宋体" w:hAnsi="宋体"/>
          <w:szCs w:val="21"/>
        </w:rPr>
      </w:pPr>
    </w:p>
    <w:p w14:paraId="07A5B164">
      <w:pPr>
        <w:tabs>
          <w:tab w:val="left" w:pos="7740"/>
        </w:tabs>
        <w:adjustRightInd w:val="0"/>
        <w:snapToGrid w:val="0"/>
        <w:spacing w:line="360" w:lineRule="auto"/>
        <w:ind w:left="2698" w:leftChars="944" w:hanging="716" w:hangingChars="341"/>
        <w:rPr>
          <w:rFonts w:ascii="宋体" w:hAnsi="宋体"/>
          <w:szCs w:val="21"/>
        </w:rPr>
      </w:pPr>
      <w:r>
        <w:rPr>
          <w:rFonts w:hint="eastAsia" w:ascii="宋体" w:hAnsi="宋体"/>
          <w:szCs w:val="21"/>
          <w:lang w:eastAsia="zh-CN"/>
        </w:rPr>
        <w:t>潜在投标人</w:t>
      </w:r>
      <w:r>
        <w:rPr>
          <w:rFonts w:hint="eastAsia" w:ascii="宋体" w:hAnsi="宋体"/>
          <w:szCs w:val="21"/>
        </w:rPr>
        <w:t>法定代表人（或法定代表人授权代表）签字：</w:t>
      </w:r>
      <w:r>
        <w:rPr>
          <w:rFonts w:hint="eastAsia" w:ascii="宋体" w:hAnsi="宋体"/>
          <w:szCs w:val="21"/>
          <w:u w:val="single"/>
        </w:rPr>
        <w:t xml:space="preserve">         </w:t>
      </w:r>
    </w:p>
    <w:p w14:paraId="328988A4">
      <w:pPr>
        <w:tabs>
          <w:tab w:val="left" w:pos="7740"/>
        </w:tabs>
        <w:adjustRightInd w:val="0"/>
        <w:snapToGrid w:val="0"/>
        <w:spacing w:line="360" w:lineRule="auto"/>
        <w:ind w:left="2698" w:leftChars="944" w:hanging="716" w:hangingChars="341"/>
        <w:rPr>
          <w:rFonts w:ascii="宋体" w:hAnsi="宋体"/>
          <w:szCs w:val="21"/>
          <w:u w:val="single"/>
        </w:rPr>
      </w:pPr>
      <w:r>
        <w:rPr>
          <w:rFonts w:hint="eastAsia" w:ascii="宋体" w:hAnsi="宋体"/>
          <w:szCs w:val="21"/>
          <w:lang w:eastAsia="zh-CN"/>
        </w:rPr>
        <w:t>潜在投标人</w:t>
      </w:r>
      <w:r>
        <w:rPr>
          <w:rFonts w:hint="eastAsia" w:ascii="宋体" w:hAnsi="宋体"/>
          <w:szCs w:val="21"/>
        </w:rPr>
        <w:t>名称（加盖公章）：</w:t>
      </w:r>
      <w:r>
        <w:rPr>
          <w:rFonts w:hint="eastAsia" w:ascii="宋体" w:hAnsi="宋体"/>
          <w:szCs w:val="21"/>
          <w:u w:val="single"/>
          <w:lang w:val="en-US" w:eastAsia="zh-CN"/>
        </w:rPr>
        <w:t xml:space="preserve">                  </w:t>
      </w:r>
      <w:r>
        <w:rPr>
          <w:rFonts w:hint="eastAsia" w:ascii="宋体" w:hAnsi="宋体"/>
          <w:szCs w:val="21"/>
          <w:u w:val="single"/>
        </w:rPr>
        <w:t xml:space="preserve">                        </w:t>
      </w:r>
    </w:p>
    <w:p w14:paraId="4D798FE4">
      <w:pPr>
        <w:tabs>
          <w:tab w:val="left" w:pos="7740"/>
        </w:tabs>
        <w:adjustRightInd w:val="0"/>
        <w:snapToGrid w:val="0"/>
        <w:spacing w:line="360" w:lineRule="auto"/>
        <w:ind w:left="2698" w:leftChars="944" w:hanging="716" w:hangingChars="341"/>
        <w:rPr>
          <w:rFonts w:ascii="宋体" w:hAnsi="宋体"/>
          <w:szCs w:val="21"/>
        </w:rPr>
      </w:pPr>
      <w:r>
        <w:rPr>
          <w:rFonts w:hint="eastAsia" w:ascii="宋体" w:hAnsi="宋体"/>
          <w:szCs w:val="21"/>
        </w:rPr>
        <w:t>日期：</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14:paraId="41BB3B29">
      <w:pPr>
        <w:rPr>
          <w:rFonts w:ascii="宋体" w:hAnsi="宋体"/>
        </w:rPr>
      </w:pPr>
    </w:p>
    <w:p w14:paraId="5297C2D1">
      <w:pPr>
        <w:widowControl/>
        <w:jc w:val="left"/>
        <w:rPr>
          <w:rFonts w:ascii="宋体" w:hAnsi="宋体"/>
          <w:b/>
          <w:sz w:val="24"/>
        </w:rPr>
      </w:pPr>
    </w:p>
    <w:p w14:paraId="581D1456">
      <w:pPr>
        <w:widowControl/>
        <w:jc w:val="left"/>
        <w:rPr>
          <w:rFonts w:ascii="宋体" w:hAnsi="宋体"/>
          <w:b/>
          <w:sz w:val="24"/>
        </w:rPr>
      </w:pPr>
      <w:r>
        <w:rPr>
          <w:rFonts w:ascii="宋体" w:hAnsi="宋体"/>
          <w:b/>
          <w:sz w:val="24"/>
        </w:rPr>
        <w:br w:type="page"/>
      </w:r>
    </w:p>
    <w:p w14:paraId="5EE46ED9">
      <w:pPr>
        <w:pStyle w:val="3"/>
        <w:ind w:firstLine="0"/>
        <w:jc w:val="center"/>
        <w:rPr>
          <w:rFonts w:ascii="宋体" w:hAnsi="宋体" w:eastAsia="宋体"/>
          <w:b/>
          <w:sz w:val="24"/>
        </w:rPr>
      </w:pPr>
      <w:r>
        <w:rPr>
          <w:rFonts w:hint="eastAsia" w:ascii="宋体" w:hAnsi="宋体" w:eastAsia="宋体"/>
          <w:b/>
          <w:sz w:val="24"/>
        </w:rPr>
        <w:t>（三）投标价格明细表</w:t>
      </w:r>
    </w:p>
    <w:p w14:paraId="4327B6F8">
      <w:pPr>
        <w:pStyle w:val="3"/>
        <w:ind w:firstLine="0"/>
        <w:jc w:val="center"/>
        <w:rPr>
          <w:rFonts w:ascii="宋体" w:hAnsi="宋体" w:eastAsia="宋体"/>
          <w:b/>
          <w:szCs w:val="28"/>
        </w:rPr>
      </w:pPr>
    </w:p>
    <w:p w14:paraId="2A89EB4E">
      <w:pPr>
        <w:pStyle w:val="3"/>
        <w:ind w:firstLine="0"/>
        <w:rPr>
          <w:rFonts w:ascii="宋体" w:eastAsia="宋体"/>
          <w:sz w:val="21"/>
          <w:szCs w:val="21"/>
        </w:rPr>
      </w:pPr>
      <w:r>
        <w:rPr>
          <w:rFonts w:hint="eastAsia" w:ascii="宋体" w:eastAsia="宋体"/>
          <w:sz w:val="21"/>
          <w:szCs w:val="21"/>
        </w:rPr>
        <w:t>招标项目名称：</w:t>
      </w:r>
      <w:r>
        <w:rPr>
          <w:rFonts w:hint="eastAsia" w:ascii="宋体" w:eastAsia="宋体"/>
          <w:sz w:val="21"/>
          <w:szCs w:val="21"/>
          <w:u w:val="single"/>
        </w:rPr>
        <w:t xml:space="preserve">                         </w:t>
      </w:r>
      <w:r>
        <w:rPr>
          <w:rFonts w:hint="eastAsia" w:ascii="宋体" w:eastAsia="宋体"/>
          <w:sz w:val="21"/>
          <w:szCs w:val="21"/>
        </w:rPr>
        <w:t xml:space="preserve">      招标编号：</w:t>
      </w:r>
      <w:r>
        <w:rPr>
          <w:rFonts w:hint="eastAsia" w:ascii="宋体" w:eastAsia="宋体"/>
          <w:sz w:val="21"/>
          <w:szCs w:val="21"/>
          <w:u w:val="single"/>
        </w:rPr>
        <w:t xml:space="preserve">                 </w:t>
      </w:r>
      <w:r>
        <w:rPr>
          <w:rFonts w:hint="eastAsia" w:ascii="宋体" w:eastAsia="宋体"/>
          <w:sz w:val="21"/>
          <w:szCs w:val="21"/>
        </w:rPr>
        <w:t xml:space="preserve"> </w:t>
      </w:r>
    </w:p>
    <w:p w14:paraId="23CE2B3A">
      <w:pPr>
        <w:pStyle w:val="3"/>
        <w:ind w:firstLine="0"/>
        <w:rPr>
          <w:rFonts w:ascii="宋体" w:eastAsia="宋体"/>
          <w:b/>
          <w:sz w:val="21"/>
          <w:szCs w:val="21"/>
        </w:rPr>
      </w:pPr>
      <w:r>
        <w:rPr>
          <w:rFonts w:hint="eastAsia" w:ascii="宋体" w:eastAsia="宋体"/>
          <w:b/>
          <w:sz w:val="21"/>
          <w:szCs w:val="21"/>
        </w:rPr>
        <w:t xml:space="preserve">              </w:t>
      </w:r>
    </w:p>
    <w:tbl>
      <w:tblPr>
        <w:tblStyle w:val="15"/>
        <w:tblW w:w="9317"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5"/>
        <w:gridCol w:w="2356"/>
        <w:gridCol w:w="1100"/>
        <w:gridCol w:w="2205"/>
        <w:gridCol w:w="2481"/>
      </w:tblGrid>
      <w:tr w14:paraId="4AC09C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blHeader/>
        </w:trPr>
        <w:tc>
          <w:tcPr>
            <w:tcW w:w="1175" w:type="dxa"/>
            <w:vAlign w:val="center"/>
          </w:tcPr>
          <w:p w14:paraId="6F5F9C48">
            <w:pPr>
              <w:spacing w:line="360" w:lineRule="auto"/>
              <w:jc w:val="center"/>
              <w:rPr>
                <w:rFonts w:ascii="宋体" w:hAnsi="宋体"/>
                <w:b/>
                <w:bCs/>
                <w:szCs w:val="21"/>
              </w:rPr>
            </w:pPr>
            <w:r>
              <w:rPr>
                <w:rFonts w:hint="eastAsia" w:ascii="宋体" w:hAnsi="宋体"/>
                <w:b/>
                <w:bCs/>
                <w:szCs w:val="21"/>
              </w:rPr>
              <w:t>序号</w:t>
            </w:r>
          </w:p>
        </w:tc>
        <w:tc>
          <w:tcPr>
            <w:tcW w:w="2356" w:type="dxa"/>
            <w:vAlign w:val="center"/>
          </w:tcPr>
          <w:p w14:paraId="655F3469">
            <w:pPr>
              <w:spacing w:line="360" w:lineRule="auto"/>
              <w:jc w:val="center"/>
              <w:rPr>
                <w:rFonts w:ascii="宋体" w:hAnsi="宋体"/>
                <w:b/>
                <w:bCs/>
                <w:szCs w:val="21"/>
              </w:rPr>
            </w:pPr>
            <w:r>
              <w:rPr>
                <w:rFonts w:hint="eastAsia" w:ascii="宋体" w:hAnsi="宋体"/>
                <w:b/>
                <w:bCs/>
                <w:szCs w:val="21"/>
              </w:rPr>
              <w:t>内容</w:t>
            </w:r>
          </w:p>
        </w:tc>
        <w:tc>
          <w:tcPr>
            <w:tcW w:w="1100" w:type="dxa"/>
            <w:vAlign w:val="center"/>
          </w:tcPr>
          <w:p w14:paraId="6C467228">
            <w:pPr>
              <w:spacing w:line="360" w:lineRule="auto"/>
              <w:jc w:val="center"/>
              <w:rPr>
                <w:rFonts w:ascii="宋体" w:hAnsi="宋体"/>
                <w:b/>
                <w:bCs/>
                <w:szCs w:val="21"/>
              </w:rPr>
            </w:pPr>
            <w:r>
              <w:rPr>
                <w:rFonts w:hint="eastAsia" w:ascii="宋体" w:hAnsi="宋体"/>
                <w:b/>
                <w:bCs/>
                <w:szCs w:val="21"/>
              </w:rPr>
              <w:t>数量</w:t>
            </w:r>
          </w:p>
        </w:tc>
        <w:tc>
          <w:tcPr>
            <w:tcW w:w="2205" w:type="dxa"/>
            <w:vAlign w:val="center"/>
          </w:tcPr>
          <w:p w14:paraId="185E9CE7">
            <w:pPr>
              <w:spacing w:line="360" w:lineRule="auto"/>
              <w:jc w:val="center"/>
              <w:rPr>
                <w:rFonts w:ascii="宋体" w:hAnsi="宋体"/>
                <w:b/>
                <w:bCs/>
                <w:szCs w:val="21"/>
              </w:rPr>
            </w:pPr>
            <w:r>
              <w:rPr>
                <w:rFonts w:hint="eastAsia" w:ascii="宋体" w:hAnsi="宋体"/>
                <w:b/>
                <w:bCs/>
                <w:szCs w:val="21"/>
              </w:rPr>
              <w:t>单价（人民币万元）</w:t>
            </w:r>
          </w:p>
        </w:tc>
        <w:tc>
          <w:tcPr>
            <w:tcW w:w="2481" w:type="dxa"/>
            <w:vAlign w:val="center"/>
          </w:tcPr>
          <w:p w14:paraId="12A23735">
            <w:pPr>
              <w:spacing w:line="360" w:lineRule="auto"/>
              <w:jc w:val="center"/>
              <w:rPr>
                <w:rFonts w:ascii="宋体" w:hAnsi="宋体"/>
                <w:b/>
                <w:bCs/>
                <w:szCs w:val="21"/>
              </w:rPr>
            </w:pPr>
            <w:r>
              <w:rPr>
                <w:rFonts w:hint="eastAsia" w:ascii="宋体" w:hAnsi="宋体"/>
                <w:b/>
                <w:bCs/>
                <w:szCs w:val="21"/>
              </w:rPr>
              <w:t>合价（人民币万元）</w:t>
            </w:r>
          </w:p>
        </w:tc>
      </w:tr>
      <w:tr w14:paraId="26BCE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175" w:type="dxa"/>
            <w:vAlign w:val="center"/>
          </w:tcPr>
          <w:p w14:paraId="466B59A1">
            <w:pPr>
              <w:spacing w:line="360" w:lineRule="auto"/>
              <w:jc w:val="center"/>
              <w:rPr>
                <w:rFonts w:ascii="宋体" w:hAnsi="宋体"/>
                <w:caps/>
                <w:szCs w:val="21"/>
              </w:rPr>
            </w:pPr>
            <w:r>
              <w:rPr>
                <w:rFonts w:hint="eastAsia" w:ascii="宋体" w:hAnsi="宋体"/>
                <w:caps/>
                <w:szCs w:val="21"/>
              </w:rPr>
              <w:t>1</w:t>
            </w:r>
          </w:p>
        </w:tc>
        <w:tc>
          <w:tcPr>
            <w:tcW w:w="2356" w:type="dxa"/>
            <w:vAlign w:val="center"/>
          </w:tcPr>
          <w:p w14:paraId="6BD69AE9">
            <w:pPr>
              <w:spacing w:line="360" w:lineRule="auto"/>
              <w:jc w:val="center"/>
              <w:rPr>
                <w:rFonts w:ascii="宋体" w:hAnsi="宋体"/>
                <w:szCs w:val="21"/>
              </w:rPr>
            </w:pPr>
          </w:p>
        </w:tc>
        <w:tc>
          <w:tcPr>
            <w:tcW w:w="1100" w:type="dxa"/>
            <w:vAlign w:val="center"/>
          </w:tcPr>
          <w:p w14:paraId="6010A717">
            <w:pPr>
              <w:spacing w:line="360" w:lineRule="auto"/>
              <w:jc w:val="center"/>
              <w:rPr>
                <w:rFonts w:ascii="宋体" w:hAnsi="宋体"/>
                <w:szCs w:val="21"/>
              </w:rPr>
            </w:pPr>
          </w:p>
        </w:tc>
        <w:tc>
          <w:tcPr>
            <w:tcW w:w="2205" w:type="dxa"/>
          </w:tcPr>
          <w:p w14:paraId="3ACD50BD">
            <w:pPr>
              <w:spacing w:line="360" w:lineRule="auto"/>
              <w:jc w:val="center"/>
              <w:rPr>
                <w:rFonts w:ascii="宋体" w:hAnsi="宋体"/>
                <w:szCs w:val="21"/>
              </w:rPr>
            </w:pPr>
          </w:p>
        </w:tc>
        <w:tc>
          <w:tcPr>
            <w:tcW w:w="2481" w:type="dxa"/>
            <w:vAlign w:val="center"/>
          </w:tcPr>
          <w:p w14:paraId="027C0B32">
            <w:pPr>
              <w:spacing w:line="360" w:lineRule="auto"/>
              <w:jc w:val="center"/>
              <w:rPr>
                <w:rFonts w:ascii="宋体" w:hAnsi="宋体"/>
                <w:szCs w:val="21"/>
              </w:rPr>
            </w:pPr>
          </w:p>
        </w:tc>
      </w:tr>
      <w:tr w14:paraId="307CB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175" w:type="dxa"/>
            <w:vAlign w:val="center"/>
          </w:tcPr>
          <w:p w14:paraId="4012CD3A">
            <w:pPr>
              <w:spacing w:line="360" w:lineRule="auto"/>
              <w:jc w:val="center"/>
              <w:rPr>
                <w:rFonts w:ascii="宋体" w:hAnsi="宋体"/>
                <w:szCs w:val="21"/>
              </w:rPr>
            </w:pPr>
            <w:r>
              <w:rPr>
                <w:rFonts w:hint="eastAsia" w:ascii="宋体" w:hAnsi="宋体"/>
                <w:szCs w:val="21"/>
              </w:rPr>
              <w:t>2</w:t>
            </w:r>
          </w:p>
        </w:tc>
        <w:tc>
          <w:tcPr>
            <w:tcW w:w="2356" w:type="dxa"/>
            <w:vAlign w:val="center"/>
          </w:tcPr>
          <w:p w14:paraId="001CC20D">
            <w:pPr>
              <w:spacing w:line="360" w:lineRule="auto"/>
              <w:jc w:val="center"/>
              <w:rPr>
                <w:rFonts w:ascii="宋体" w:hAnsi="宋体"/>
                <w:szCs w:val="21"/>
              </w:rPr>
            </w:pPr>
          </w:p>
        </w:tc>
        <w:tc>
          <w:tcPr>
            <w:tcW w:w="1100" w:type="dxa"/>
            <w:vAlign w:val="center"/>
          </w:tcPr>
          <w:p w14:paraId="05422854">
            <w:pPr>
              <w:spacing w:line="360" w:lineRule="auto"/>
              <w:jc w:val="center"/>
              <w:rPr>
                <w:rFonts w:ascii="宋体" w:hAnsi="宋体"/>
                <w:szCs w:val="21"/>
              </w:rPr>
            </w:pPr>
          </w:p>
        </w:tc>
        <w:tc>
          <w:tcPr>
            <w:tcW w:w="2205" w:type="dxa"/>
          </w:tcPr>
          <w:p w14:paraId="28BE31AD">
            <w:pPr>
              <w:spacing w:line="360" w:lineRule="auto"/>
              <w:jc w:val="center"/>
              <w:rPr>
                <w:rFonts w:ascii="宋体" w:hAnsi="宋体"/>
                <w:szCs w:val="21"/>
              </w:rPr>
            </w:pPr>
          </w:p>
        </w:tc>
        <w:tc>
          <w:tcPr>
            <w:tcW w:w="2481" w:type="dxa"/>
            <w:vAlign w:val="center"/>
          </w:tcPr>
          <w:p w14:paraId="5F55D3D0">
            <w:pPr>
              <w:spacing w:line="360" w:lineRule="auto"/>
              <w:jc w:val="center"/>
              <w:rPr>
                <w:rFonts w:ascii="宋体" w:hAnsi="宋体"/>
                <w:szCs w:val="21"/>
              </w:rPr>
            </w:pPr>
          </w:p>
        </w:tc>
      </w:tr>
      <w:tr w14:paraId="19C9A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175" w:type="dxa"/>
            <w:vAlign w:val="center"/>
          </w:tcPr>
          <w:p w14:paraId="35CAEB93">
            <w:pPr>
              <w:spacing w:line="360" w:lineRule="auto"/>
              <w:jc w:val="center"/>
              <w:rPr>
                <w:rFonts w:ascii="宋体" w:hAnsi="宋体"/>
                <w:szCs w:val="21"/>
              </w:rPr>
            </w:pPr>
            <w:r>
              <w:rPr>
                <w:rFonts w:hint="eastAsia" w:ascii="宋体" w:hAnsi="宋体"/>
                <w:szCs w:val="21"/>
              </w:rPr>
              <w:t>3</w:t>
            </w:r>
          </w:p>
        </w:tc>
        <w:tc>
          <w:tcPr>
            <w:tcW w:w="2356" w:type="dxa"/>
            <w:vAlign w:val="center"/>
          </w:tcPr>
          <w:p w14:paraId="5CBA2B31">
            <w:pPr>
              <w:spacing w:line="360" w:lineRule="auto"/>
              <w:jc w:val="center"/>
              <w:rPr>
                <w:rFonts w:ascii="宋体" w:hAnsi="宋体"/>
                <w:szCs w:val="21"/>
              </w:rPr>
            </w:pPr>
          </w:p>
        </w:tc>
        <w:tc>
          <w:tcPr>
            <w:tcW w:w="1100" w:type="dxa"/>
            <w:vAlign w:val="center"/>
          </w:tcPr>
          <w:p w14:paraId="5C532A79">
            <w:pPr>
              <w:spacing w:line="360" w:lineRule="auto"/>
              <w:jc w:val="center"/>
              <w:rPr>
                <w:rFonts w:ascii="宋体" w:hAnsi="宋体"/>
                <w:szCs w:val="21"/>
              </w:rPr>
            </w:pPr>
          </w:p>
        </w:tc>
        <w:tc>
          <w:tcPr>
            <w:tcW w:w="2205" w:type="dxa"/>
          </w:tcPr>
          <w:p w14:paraId="5CBF627C">
            <w:pPr>
              <w:spacing w:line="360" w:lineRule="auto"/>
              <w:jc w:val="center"/>
              <w:rPr>
                <w:rFonts w:ascii="宋体" w:hAnsi="宋体"/>
                <w:szCs w:val="21"/>
              </w:rPr>
            </w:pPr>
          </w:p>
        </w:tc>
        <w:tc>
          <w:tcPr>
            <w:tcW w:w="2481" w:type="dxa"/>
            <w:vAlign w:val="center"/>
          </w:tcPr>
          <w:p w14:paraId="3218A58D">
            <w:pPr>
              <w:spacing w:line="360" w:lineRule="auto"/>
              <w:jc w:val="center"/>
              <w:rPr>
                <w:rFonts w:ascii="宋体" w:hAnsi="宋体"/>
                <w:szCs w:val="21"/>
              </w:rPr>
            </w:pPr>
          </w:p>
        </w:tc>
      </w:tr>
      <w:tr w14:paraId="50D10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175" w:type="dxa"/>
            <w:vAlign w:val="center"/>
          </w:tcPr>
          <w:p w14:paraId="2159071F">
            <w:pPr>
              <w:spacing w:line="360" w:lineRule="auto"/>
              <w:jc w:val="center"/>
              <w:rPr>
                <w:rFonts w:ascii="宋体" w:hAnsi="宋体"/>
                <w:szCs w:val="21"/>
              </w:rPr>
            </w:pPr>
            <w:r>
              <w:rPr>
                <w:rFonts w:hint="eastAsia" w:ascii="宋体" w:hAnsi="宋体"/>
                <w:szCs w:val="21"/>
              </w:rPr>
              <w:t>4</w:t>
            </w:r>
          </w:p>
        </w:tc>
        <w:tc>
          <w:tcPr>
            <w:tcW w:w="2356" w:type="dxa"/>
            <w:vAlign w:val="center"/>
          </w:tcPr>
          <w:p w14:paraId="47B83329">
            <w:pPr>
              <w:spacing w:line="360" w:lineRule="auto"/>
              <w:jc w:val="center"/>
              <w:rPr>
                <w:rFonts w:ascii="宋体" w:hAnsi="宋体"/>
                <w:szCs w:val="21"/>
              </w:rPr>
            </w:pPr>
          </w:p>
        </w:tc>
        <w:tc>
          <w:tcPr>
            <w:tcW w:w="1100" w:type="dxa"/>
            <w:vAlign w:val="center"/>
          </w:tcPr>
          <w:p w14:paraId="741DC152">
            <w:pPr>
              <w:spacing w:line="360" w:lineRule="auto"/>
              <w:jc w:val="center"/>
              <w:rPr>
                <w:rFonts w:ascii="宋体" w:hAnsi="宋体"/>
                <w:szCs w:val="21"/>
              </w:rPr>
            </w:pPr>
          </w:p>
        </w:tc>
        <w:tc>
          <w:tcPr>
            <w:tcW w:w="2205" w:type="dxa"/>
          </w:tcPr>
          <w:p w14:paraId="5655B2EF">
            <w:pPr>
              <w:spacing w:line="360" w:lineRule="auto"/>
              <w:jc w:val="center"/>
              <w:rPr>
                <w:rFonts w:ascii="宋体" w:hAnsi="宋体"/>
                <w:szCs w:val="21"/>
              </w:rPr>
            </w:pPr>
          </w:p>
        </w:tc>
        <w:tc>
          <w:tcPr>
            <w:tcW w:w="2481" w:type="dxa"/>
            <w:vAlign w:val="center"/>
          </w:tcPr>
          <w:p w14:paraId="36233C77">
            <w:pPr>
              <w:spacing w:line="360" w:lineRule="auto"/>
              <w:jc w:val="center"/>
              <w:rPr>
                <w:rFonts w:ascii="宋体" w:hAnsi="宋体"/>
                <w:szCs w:val="21"/>
              </w:rPr>
            </w:pPr>
          </w:p>
        </w:tc>
      </w:tr>
      <w:tr w14:paraId="08A29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175" w:type="dxa"/>
            <w:vAlign w:val="center"/>
          </w:tcPr>
          <w:p w14:paraId="2EEEF956">
            <w:pPr>
              <w:spacing w:line="360" w:lineRule="auto"/>
              <w:jc w:val="center"/>
              <w:rPr>
                <w:rFonts w:ascii="宋体" w:hAnsi="宋体"/>
                <w:szCs w:val="21"/>
              </w:rPr>
            </w:pPr>
            <w:r>
              <w:rPr>
                <w:rFonts w:hint="eastAsia" w:ascii="宋体" w:hAnsi="宋体"/>
                <w:szCs w:val="21"/>
              </w:rPr>
              <w:t>5</w:t>
            </w:r>
          </w:p>
        </w:tc>
        <w:tc>
          <w:tcPr>
            <w:tcW w:w="2356" w:type="dxa"/>
            <w:vAlign w:val="center"/>
          </w:tcPr>
          <w:p w14:paraId="79E00060">
            <w:pPr>
              <w:spacing w:line="360" w:lineRule="auto"/>
              <w:jc w:val="center"/>
              <w:rPr>
                <w:rFonts w:ascii="宋体" w:hAnsi="宋体"/>
                <w:szCs w:val="21"/>
              </w:rPr>
            </w:pPr>
          </w:p>
        </w:tc>
        <w:tc>
          <w:tcPr>
            <w:tcW w:w="1100" w:type="dxa"/>
            <w:vAlign w:val="center"/>
          </w:tcPr>
          <w:p w14:paraId="3EA1068D">
            <w:pPr>
              <w:spacing w:line="360" w:lineRule="auto"/>
              <w:jc w:val="center"/>
              <w:rPr>
                <w:rFonts w:ascii="宋体" w:hAnsi="宋体"/>
                <w:szCs w:val="21"/>
              </w:rPr>
            </w:pPr>
          </w:p>
        </w:tc>
        <w:tc>
          <w:tcPr>
            <w:tcW w:w="2205" w:type="dxa"/>
          </w:tcPr>
          <w:p w14:paraId="39D8237B">
            <w:pPr>
              <w:spacing w:line="360" w:lineRule="auto"/>
              <w:jc w:val="center"/>
              <w:rPr>
                <w:rFonts w:ascii="宋体" w:hAnsi="宋体"/>
                <w:szCs w:val="21"/>
              </w:rPr>
            </w:pPr>
          </w:p>
        </w:tc>
        <w:tc>
          <w:tcPr>
            <w:tcW w:w="2481" w:type="dxa"/>
            <w:vAlign w:val="center"/>
          </w:tcPr>
          <w:p w14:paraId="2D1AC781">
            <w:pPr>
              <w:spacing w:line="360" w:lineRule="auto"/>
              <w:jc w:val="center"/>
              <w:rPr>
                <w:rFonts w:ascii="宋体" w:hAnsi="宋体"/>
                <w:szCs w:val="21"/>
              </w:rPr>
            </w:pPr>
          </w:p>
        </w:tc>
      </w:tr>
      <w:tr w14:paraId="2C1E5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175" w:type="dxa"/>
            <w:vAlign w:val="center"/>
          </w:tcPr>
          <w:p w14:paraId="090DAEB0">
            <w:pPr>
              <w:spacing w:line="360" w:lineRule="auto"/>
              <w:jc w:val="center"/>
              <w:rPr>
                <w:rFonts w:ascii="宋体" w:hAnsi="宋体"/>
                <w:szCs w:val="21"/>
              </w:rPr>
            </w:pPr>
            <w:r>
              <w:rPr>
                <w:rFonts w:hint="eastAsia" w:ascii="宋体" w:hAnsi="宋体"/>
                <w:szCs w:val="21"/>
              </w:rPr>
              <w:t>.....</w:t>
            </w:r>
          </w:p>
        </w:tc>
        <w:tc>
          <w:tcPr>
            <w:tcW w:w="2356" w:type="dxa"/>
            <w:vAlign w:val="center"/>
          </w:tcPr>
          <w:p w14:paraId="4BE62336">
            <w:pPr>
              <w:spacing w:line="360" w:lineRule="auto"/>
              <w:jc w:val="center"/>
              <w:rPr>
                <w:rFonts w:ascii="宋体" w:hAnsi="宋体"/>
                <w:szCs w:val="21"/>
              </w:rPr>
            </w:pPr>
          </w:p>
        </w:tc>
        <w:tc>
          <w:tcPr>
            <w:tcW w:w="1100" w:type="dxa"/>
            <w:vAlign w:val="center"/>
          </w:tcPr>
          <w:p w14:paraId="1A97412E">
            <w:pPr>
              <w:spacing w:line="360" w:lineRule="auto"/>
              <w:jc w:val="center"/>
              <w:rPr>
                <w:rFonts w:ascii="宋体" w:hAnsi="宋体"/>
                <w:szCs w:val="21"/>
              </w:rPr>
            </w:pPr>
          </w:p>
        </w:tc>
        <w:tc>
          <w:tcPr>
            <w:tcW w:w="2205" w:type="dxa"/>
          </w:tcPr>
          <w:p w14:paraId="7BA230D2">
            <w:pPr>
              <w:spacing w:line="360" w:lineRule="auto"/>
              <w:jc w:val="center"/>
              <w:rPr>
                <w:rFonts w:ascii="宋体" w:hAnsi="宋体"/>
                <w:szCs w:val="21"/>
              </w:rPr>
            </w:pPr>
          </w:p>
        </w:tc>
        <w:tc>
          <w:tcPr>
            <w:tcW w:w="2481" w:type="dxa"/>
            <w:vAlign w:val="center"/>
          </w:tcPr>
          <w:p w14:paraId="5B4114AD">
            <w:pPr>
              <w:spacing w:line="360" w:lineRule="auto"/>
              <w:jc w:val="center"/>
              <w:rPr>
                <w:rFonts w:ascii="宋体" w:hAnsi="宋体"/>
                <w:szCs w:val="21"/>
              </w:rPr>
            </w:pPr>
          </w:p>
        </w:tc>
      </w:tr>
      <w:tr w14:paraId="77F2FC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6836" w:type="dxa"/>
            <w:gridSpan w:val="4"/>
            <w:vAlign w:val="center"/>
          </w:tcPr>
          <w:p w14:paraId="3AD657B6">
            <w:pPr>
              <w:spacing w:line="360" w:lineRule="auto"/>
              <w:jc w:val="center"/>
              <w:rPr>
                <w:rFonts w:ascii="宋体" w:hAnsi="宋体"/>
                <w:szCs w:val="21"/>
              </w:rPr>
            </w:pPr>
            <w:r>
              <w:rPr>
                <w:rFonts w:hint="eastAsia" w:ascii="宋体" w:hAnsi="宋体"/>
                <w:b/>
                <w:szCs w:val="21"/>
              </w:rPr>
              <w:t>总 合 计 价</w:t>
            </w:r>
            <w:r>
              <w:rPr>
                <w:rFonts w:hint="eastAsia" w:ascii="宋体" w:hAnsi="宋体"/>
                <w:b/>
                <w:bCs/>
                <w:szCs w:val="21"/>
              </w:rPr>
              <w:t>（人民币万元）</w:t>
            </w:r>
          </w:p>
        </w:tc>
        <w:tc>
          <w:tcPr>
            <w:tcW w:w="2481" w:type="dxa"/>
          </w:tcPr>
          <w:p w14:paraId="5C800E96">
            <w:pPr>
              <w:spacing w:line="360" w:lineRule="auto"/>
              <w:jc w:val="center"/>
              <w:rPr>
                <w:rFonts w:ascii="宋体" w:hAnsi="宋体"/>
                <w:szCs w:val="21"/>
              </w:rPr>
            </w:pPr>
          </w:p>
        </w:tc>
      </w:tr>
    </w:tbl>
    <w:p w14:paraId="51F3FD2E">
      <w:pPr>
        <w:spacing w:line="360" w:lineRule="auto"/>
        <w:ind w:left="120" w:leftChars="57"/>
        <w:rPr>
          <w:rFonts w:ascii="宋体" w:hAnsi="Arial"/>
          <w:b/>
          <w:szCs w:val="21"/>
        </w:rPr>
      </w:pPr>
      <w:r>
        <w:rPr>
          <w:rFonts w:hint="eastAsia"/>
          <w:b/>
          <w:szCs w:val="21"/>
        </w:rPr>
        <w:t>注：栏目不够可自行添加。</w:t>
      </w:r>
      <w:r>
        <w:rPr>
          <w:rFonts w:hint="eastAsia" w:ascii="宋体"/>
          <w:b/>
          <w:szCs w:val="21"/>
        </w:rPr>
        <w:t>总合计价应该与报价一览表的报价一致。</w:t>
      </w:r>
    </w:p>
    <w:p w14:paraId="57715A4D">
      <w:pPr>
        <w:pStyle w:val="3"/>
        <w:ind w:firstLine="0"/>
        <w:rPr>
          <w:rFonts w:ascii="宋体" w:eastAsia="宋体"/>
          <w:sz w:val="21"/>
          <w:szCs w:val="21"/>
        </w:rPr>
      </w:pPr>
    </w:p>
    <w:p w14:paraId="00D1584F">
      <w:pPr>
        <w:pStyle w:val="3"/>
        <w:ind w:firstLine="0"/>
        <w:rPr>
          <w:rFonts w:ascii="宋体" w:eastAsia="宋体"/>
          <w:sz w:val="21"/>
          <w:szCs w:val="21"/>
        </w:rPr>
      </w:pPr>
    </w:p>
    <w:p w14:paraId="7DFB9694">
      <w:pPr>
        <w:pStyle w:val="3"/>
        <w:ind w:firstLine="0"/>
        <w:rPr>
          <w:rFonts w:ascii="宋体" w:eastAsia="宋体"/>
          <w:sz w:val="21"/>
          <w:szCs w:val="21"/>
        </w:rPr>
      </w:pPr>
    </w:p>
    <w:p w14:paraId="655FA8EF">
      <w:pPr>
        <w:pStyle w:val="3"/>
        <w:ind w:firstLine="0"/>
        <w:rPr>
          <w:rFonts w:ascii="宋体" w:eastAsia="宋体"/>
          <w:sz w:val="21"/>
          <w:szCs w:val="21"/>
        </w:rPr>
      </w:pPr>
    </w:p>
    <w:p w14:paraId="7F8EDD04">
      <w:pPr>
        <w:pStyle w:val="3"/>
        <w:ind w:firstLine="0"/>
        <w:rPr>
          <w:rFonts w:ascii="宋体" w:eastAsia="宋体"/>
          <w:sz w:val="21"/>
          <w:szCs w:val="21"/>
        </w:rPr>
      </w:pPr>
    </w:p>
    <w:p w14:paraId="7A8B708C">
      <w:pPr>
        <w:pStyle w:val="3"/>
        <w:ind w:firstLine="0"/>
        <w:rPr>
          <w:rFonts w:ascii="宋体" w:eastAsia="宋体"/>
          <w:sz w:val="21"/>
          <w:szCs w:val="21"/>
        </w:rPr>
      </w:pPr>
    </w:p>
    <w:p w14:paraId="0C41CEBE">
      <w:pPr>
        <w:pStyle w:val="3"/>
        <w:ind w:firstLine="0"/>
        <w:rPr>
          <w:rFonts w:ascii="宋体" w:eastAsia="宋体"/>
          <w:sz w:val="21"/>
          <w:szCs w:val="21"/>
        </w:rPr>
      </w:pPr>
    </w:p>
    <w:p w14:paraId="1428FA29">
      <w:pPr>
        <w:pStyle w:val="3"/>
        <w:ind w:firstLine="0"/>
        <w:rPr>
          <w:rFonts w:ascii="宋体" w:eastAsia="宋体"/>
          <w:sz w:val="21"/>
          <w:szCs w:val="21"/>
        </w:rPr>
      </w:pPr>
    </w:p>
    <w:p w14:paraId="02CE8F87">
      <w:pPr>
        <w:pStyle w:val="3"/>
        <w:ind w:firstLine="0"/>
        <w:rPr>
          <w:rFonts w:ascii="宋体" w:eastAsia="宋体"/>
          <w:sz w:val="21"/>
          <w:szCs w:val="21"/>
        </w:rPr>
      </w:pPr>
    </w:p>
    <w:p w14:paraId="5D93742F">
      <w:pPr>
        <w:pStyle w:val="3"/>
        <w:ind w:firstLine="0"/>
        <w:rPr>
          <w:rFonts w:ascii="宋体" w:eastAsia="宋体"/>
          <w:sz w:val="21"/>
          <w:szCs w:val="21"/>
        </w:rPr>
      </w:pPr>
    </w:p>
    <w:p w14:paraId="5F33F4E4">
      <w:pPr>
        <w:pStyle w:val="3"/>
        <w:ind w:firstLine="0"/>
        <w:rPr>
          <w:rFonts w:ascii="宋体" w:eastAsia="宋体"/>
          <w:sz w:val="21"/>
          <w:szCs w:val="21"/>
        </w:rPr>
      </w:pPr>
    </w:p>
    <w:p w14:paraId="09300FC8">
      <w:pPr>
        <w:pStyle w:val="3"/>
        <w:ind w:firstLine="0"/>
        <w:rPr>
          <w:rFonts w:ascii="宋体" w:eastAsia="宋体"/>
          <w:sz w:val="21"/>
          <w:szCs w:val="21"/>
        </w:rPr>
      </w:pPr>
    </w:p>
    <w:p w14:paraId="0D378F89">
      <w:pPr>
        <w:pStyle w:val="3"/>
        <w:ind w:firstLine="0"/>
        <w:rPr>
          <w:rFonts w:ascii="宋体" w:eastAsia="宋体"/>
          <w:sz w:val="21"/>
          <w:szCs w:val="21"/>
        </w:rPr>
      </w:pPr>
    </w:p>
    <w:p w14:paraId="0DCD0211">
      <w:pPr>
        <w:pStyle w:val="3"/>
        <w:ind w:firstLine="0"/>
        <w:rPr>
          <w:rFonts w:ascii="宋体" w:eastAsia="宋体"/>
          <w:sz w:val="21"/>
          <w:szCs w:val="21"/>
        </w:rPr>
      </w:pPr>
    </w:p>
    <w:p w14:paraId="14C2E246">
      <w:pPr>
        <w:pStyle w:val="3"/>
        <w:ind w:firstLine="0"/>
        <w:rPr>
          <w:rFonts w:ascii="宋体" w:eastAsia="宋体"/>
          <w:sz w:val="21"/>
          <w:szCs w:val="21"/>
        </w:rPr>
      </w:pPr>
    </w:p>
    <w:p w14:paraId="6521360F">
      <w:pPr>
        <w:pStyle w:val="3"/>
        <w:ind w:firstLine="0"/>
        <w:rPr>
          <w:rFonts w:ascii="宋体" w:eastAsia="宋体"/>
          <w:sz w:val="21"/>
          <w:szCs w:val="21"/>
        </w:rPr>
      </w:pPr>
    </w:p>
    <w:p w14:paraId="1893C58D">
      <w:pPr>
        <w:pStyle w:val="3"/>
        <w:ind w:firstLine="0"/>
        <w:rPr>
          <w:rFonts w:ascii="宋体" w:eastAsia="宋体"/>
          <w:sz w:val="21"/>
          <w:szCs w:val="21"/>
        </w:rPr>
      </w:pPr>
    </w:p>
    <w:p w14:paraId="62190B90">
      <w:pPr>
        <w:pStyle w:val="3"/>
        <w:ind w:firstLine="0"/>
        <w:jc w:val="center"/>
        <w:rPr>
          <w:rFonts w:ascii="宋体" w:hAnsi="宋体" w:eastAsia="宋体"/>
          <w:sz w:val="24"/>
        </w:rPr>
      </w:pPr>
      <w:r>
        <w:rPr>
          <w:rFonts w:hint="eastAsia" w:ascii="宋体" w:hAnsi="宋体" w:eastAsia="宋体"/>
          <w:b/>
          <w:sz w:val="24"/>
        </w:rPr>
        <w:t>（四）商务条款响应表</w:t>
      </w:r>
    </w:p>
    <w:tbl>
      <w:tblPr>
        <w:tblStyle w:val="15"/>
        <w:tblW w:w="93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7"/>
        <w:gridCol w:w="3424"/>
        <w:gridCol w:w="2587"/>
        <w:gridCol w:w="2374"/>
      </w:tblGrid>
      <w:tr w14:paraId="7773A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937" w:type="dxa"/>
            <w:vAlign w:val="center"/>
          </w:tcPr>
          <w:p w14:paraId="1F7BDEB3">
            <w:pPr>
              <w:spacing w:line="360" w:lineRule="auto"/>
              <w:jc w:val="center"/>
              <w:rPr>
                <w:rFonts w:ascii="宋体"/>
                <w:szCs w:val="21"/>
              </w:rPr>
            </w:pPr>
            <w:r>
              <w:rPr>
                <w:rFonts w:hint="eastAsia" w:ascii="宋体"/>
                <w:szCs w:val="21"/>
              </w:rPr>
              <w:t>序号</w:t>
            </w:r>
          </w:p>
        </w:tc>
        <w:tc>
          <w:tcPr>
            <w:tcW w:w="3424" w:type="dxa"/>
            <w:vAlign w:val="center"/>
          </w:tcPr>
          <w:p w14:paraId="3BE32190">
            <w:pPr>
              <w:spacing w:line="360" w:lineRule="auto"/>
              <w:jc w:val="center"/>
              <w:rPr>
                <w:rFonts w:ascii="宋体"/>
                <w:szCs w:val="21"/>
              </w:rPr>
            </w:pPr>
            <w:r>
              <w:rPr>
                <w:rFonts w:hint="eastAsia" w:ascii="宋体" w:hAnsi="宋体"/>
                <w:szCs w:val="21"/>
                <w:lang w:eastAsia="zh-CN"/>
              </w:rPr>
              <w:t>招标文件</w:t>
            </w:r>
            <w:r>
              <w:rPr>
                <w:rFonts w:hint="eastAsia" w:ascii="宋体"/>
                <w:szCs w:val="21"/>
              </w:rPr>
              <w:t>商务要求条款</w:t>
            </w:r>
          </w:p>
        </w:tc>
        <w:tc>
          <w:tcPr>
            <w:tcW w:w="2587" w:type="dxa"/>
            <w:vAlign w:val="center"/>
          </w:tcPr>
          <w:p w14:paraId="6EE2C50C">
            <w:pPr>
              <w:spacing w:line="360" w:lineRule="auto"/>
              <w:jc w:val="center"/>
              <w:rPr>
                <w:rFonts w:ascii="宋体"/>
                <w:szCs w:val="21"/>
              </w:rPr>
            </w:pPr>
            <w:r>
              <w:rPr>
                <w:rFonts w:hint="eastAsia" w:ascii="宋体"/>
                <w:szCs w:val="21"/>
                <w:lang w:eastAsia="zh-CN"/>
              </w:rPr>
              <w:t>投标文件</w:t>
            </w:r>
            <w:r>
              <w:rPr>
                <w:rFonts w:hint="eastAsia" w:ascii="宋体"/>
                <w:szCs w:val="21"/>
              </w:rPr>
              <w:t>的响应情况</w:t>
            </w:r>
          </w:p>
        </w:tc>
        <w:tc>
          <w:tcPr>
            <w:tcW w:w="2374" w:type="dxa"/>
            <w:vAlign w:val="center"/>
          </w:tcPr>
          <w:p w14:paraId="6EC7CA1E">
            <w:pPr>
              <w:spacing w:line="360" w:lineRule="auto"/>
              <w:jc w:val="center"/>
              <w:rPr>
                <w:rFonts w:ascii="宋体"/>
                <w:szCs w:val="21"/>
              </w:rPr>
            </w:pPr>
            <w:r>
              <w:rPr>
                <w:rFonts w:hint="eastAsia" w:ascii="宋体"/>
                <w:szCs w:val="21"/>
              </w:rPr>
              <w:t>偏离说明</w:t>
            </w:r>
          </w:p>
        </w:tc>
      </w:tr>
      <w:tr w14:paraId="012A5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937" w:type="dxa"/>
            <w:vAlign w:val="center"/>
          </w:tcPr>
          <w:p w14:paraId="3CBCD6E6">
            <w:pPr>
              <w:spacing w:line="360" w:lineRule="auto"/>
              <w:jc w:val="center"/>
              <w:rPr>
                <w:rFonts w:ascii="宋体"/>
                <w:szCs w:val="21"/>
              </w:rPr>
            </w:pPr>
            <w:r>
              <w:rPr>
                <w:rFonts w:hint="eastAsia" w:ascii="宋体"/>
                <w:szCs w:val="21"/>
              </w:rPr>
              <w:t>1</w:t>
            </w:r>
          </w:p>
        </w:tc>
        <w:tc>
          <w:tcPr>
            <w:tcW w:w="3424" w:type="dxa"/>
            <w:vAlign w:val="center"/>
          </w:tcPr>
          <w:p w14:paraId="5D7BA737">
            <w:pPr>
              <w:spacing w:line="360" w:lineRule="auto"/>
              <w:jc w:val="center"/>
              <w:rPr>
                <w:rFonts w:ascii="宋体"/>
                <w:szCs w:val="21"/>
              </w:rPr>
            </w:pPr>
            <w:r>
              <w:rPr>
                <w:rFonts w:hint="eastAsia" w:ascii="宋体"/>
                <w:szCs w:val="21"/>
              </w:rPr>
              <w:t>付款方式</w:t>
            </w:r>
          </w:p>
        </w:tc>
        <w:tc>
          <w:tcPr>
            <w:tcW w:w="2587" w:type="dxa"/>
            <w:vAlign w:val="center"/>
          </w:tcPr>
          <w:p w14:paraId="4A12BA49">
            <w:pPr>
              <w:spacing w:line="360" w:lineRule="auto"/>
              <w:jc w:val="center"/>
              <w:rPr>
                <w:rFonts w:ascii="宋体"/>
                <w:szCs w:val="21"/>
              </w:rPr>
            </w:pPr>
          </w:p>
        </w:tc>
        <w:tc>
          <w:tcPr>
            <w:tcW w:w="2374" w:type="dxa"/>
            <w:vAlign w:val="center"/>
          </w:tcPr>
          <w:p w14:paraId="202FF699">
            <w:pPr>
              <w:spacing w:line="360" w:lineRule="auto"/>
              <w:jc w:val="center"/>
              <w:rPr>
                <w:rFonts w:ascii="宋体"/>
                <w:szCs w:val="21"/>
              </w:rPr>
            </w:pPr>
          </w:p>
        </w:tc>
      </w:tr>
      <w:tr w14:paraId="1FDF6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937" w:type="dxa"/>
            <w:vAlign w:val="center"/>
          </w:tcPr>
          <w:p w14:paraId="4308EC17">
            <w:pPr>
              <w:spacing w:line="360" w:lineRule="auto"/>
              <w:jc w:val="center"/>
              <w:rPr>
                <w:rFonts w:ascii="宋体"/>
                <w:szCs w:val="21"/>
              </w:rPr>
            </w:pPr>
            <w:r>
              <w:rPr>
                <w:rFonts w:hint="eastAsia" w:ascii="宋体"/>
                <w:szCs w:val="21"/>
              </w:rPr>
              <w:t>2</w:t>
            </w:r>
          </w:p>
        </w:tc>
        <w:tc>
          <w:tcPr>
            <w:tcW w:w="3424" w:type="dxa"/>
            <w:vAlign w:val="center"/>
          </w:tcPr>
          <w:p w14:paraId="16F181E5">
            <w:pPr>
              <w:tabs>
                <w:tab w:val="left" w:pos="7740"/>
              </w:tabs>
              <w:spacing w:line="360" w:lineRule="auto"/>
              <w:ind w:firstLine="441" w:firstLineChars="210"/>
              <w:rPr>
                <w:rFonts w:ascii="宋体" w:hAnsi="宋体"/>
                <w:szCs w:val="21"/>
              </w:rPr>
            </w:pPr>
            <w:r>
              <w:rPr>
                <w:rFonts w:hint="eastAsia" w:ascii="宋体" w:hAnsi="宋体"/>
                <w:szCs w:val="21"/>
              </w:rPr>
              <w:t xml:space="preserve">     服务质量要求</w:t>
            </w:r>
          </w:p>
        </w:tc>
        <w:tc>
          <w:tcPr>
            <w:tcW w:w="2587" w:type="dxa"/>
            <w:vAlign w:val="center"/>
          </w:tcPr>
          <w:p w14:paraId="5D33A7D9">
            <w:pPr>
              <w:spacing w:line="360" w:lineRule="auto"/>
              <w:jc w:val="center"/>
              <w:rPr>
                <w:rFonts w:ascii="宋体"/>
                <w:szCs w:val="21"/>
              </w:rPr>
            </w:pPr>
          </w:p>
        </w:tc>
        <w:tc>
          <w:tcPr>
            <w:tcW w:w="2374" w:type="dxa"/>
            <w:vAlign w:val="center"/>
          </w:tcPr>
          <w:p w14:paraId="2E495CE0">
            <w:pPr>
              <w:spacing w:line="360" w:lineRule="auto"/>
              <w:jc w:val="center"/>
              <w:rPr>
                <w:rFonts w:ascii="宋体"/>
                <w:szCs w:val="21"/>
              </w:rPr>
            </w:pPr>
          </w:p>
        </w:tc>
      </w:tr>
      <w:tr w14:paraId="730D0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937" w:type="dxa"/>
            <w:vAlign w:val="center"/>
          </w:tcPr>
          <w:p w14:paraId="4BAE0E5A">
            <w:pPr>
              <w:spacing w:line="360" w:lineRule="auto"/>
              <w:jc w:val="center"/>
              <w:rPr>
                <w:rFonts w:ascii="宋体"/>
                <w:szCs w:val="21"/>
              </w:rPr>
            </w:pPr>
            <w:r>
              <w:rPr>
                <w:rFonts w:hint="eastAsia" w:ascii="宋体"/>
                <w:szCs w:val="21"/>
              </w:rPr>
              <w:t>3</w:t>
            </w:r>
          </w:p>
        </w:tc>
        <w:tc>
          <w:tcPr>
            <w:tcW w:w="3424" w:type="dxa"/>
            <w:vAlign w:val="center"/>
          </w:tcPr>
          <w:p w14:paraId="3ECAFF2A">
            <w:pPr>
              <w:spacing w:line="360" w:lineRule="auto"/>
              <w:jc w:val="center"/>
              <w:rPr>
                <w:rFonts w:ascii="宋体"/>
                <w:szCs w:val="21"/>
              </w:rPr>
            </w:pPr>
            <w:r>
              <w:rPr>
                <w:rFonts w:hint="eastAsia" w:ascii="宋体" w:hAnsi="宋体" w:cs="宋体"/>
                <w:szCs w:val="21"/>
              </w:rPr>
              <w:t>服务期限</w:t>
            </w:r>
          </w:p>
        </w:tc>
        <w:tc>
          <w:tcPr>
            <w:tcW w:w="2587" w:type="dxa"/>
            <w:vAlign w:val="center"/>
          </w:tcPr>
          <w:p w14:paraId="27521163">
            <w:pPr>
              <w:spacing w:line="360" w:lineRule="auto"/>
              <w:jc w:val="center"/>
              <w:rPr>
                <w:rFonts w:ascii="宋体"/>
                <w:szCs w:val="21"/>
              </w:rPr>
            </w:pPr>
          </w:p>
        </w:tc>
        <w:tc>
          <w:tcPr>
            <w:tcW w:w="2374" w:type="dxa"/>
            <w:vAlign w:val="center"/>
          </w:tcPr>
          <w:p w14:paraId="6D57366C">
            <w:pPr>
              <w:spacing w:line="360" w:lineRule="auto"/>
              <w:jc w:val="center"/>
              <w:rPr>
                <w:rFonts w:ascii="宋体"/>
                <w:szCs w:val="21"/>
              </w:rPr>
            </w:pPr>
          </w:p>
        </w:tc>
      </w:tr>
      <w:tr w14:paraId="63A82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937" w:type="dxa"/>
            <w:vAlign w:val="center"/>
          </w:tcPr>
          <w:p w14:paraId="4233ABCE">
            <w:pPr>
              <w:spacing w:line="360" w:lineRule="auto"/>
              <w:jc w:val="center"/>
              <w:rPr>
                <w:rFonts w:ascii="宋体"/>
                <w:szCs w:val="21"/>
              </w:rPr>
            </w:pPr>
            <w:r>
              <w:rPr>
                <w:rFonts w:hint="eastAsia" w:ascii="宋体"/>
                <w:szCs w:val="21"/>
              </w:rPr>
              <w:t>4</w:t>
            </w:r>
          </w:p>
        </w:tc>
        <w:tc>
          <w:tcPr>
            <w:tcW w:w="3424" w:type="dxa"/>
            <w:vAlign w:val="center"/>
          </w:tcPr>
          <w:p w14:paraId="644DA4EC">
            <w:pPr>
              <w:spacing w:line="360" w:lineRule="auto"/>
              <w:jc w:val="center"/>
              <w:rPr>
                <w:rFonts w:ascii="宋体"/>
                <w:szCs w:val="21"/>
              </w:rPr>
            </w:pPr>
            <w:r>
              <w:rPr>
                <w:rFonts w:hint="eastAsia" w:ascii="宋体" w:hAnsi="宋体"/>
                <w:lang w:val="zh-CN"/>
              </w:rPr>
              <w:t>采购服务项目内容及服务要求</w:t>
            </w:r>
          </w:p>
        </w:tc>
        <w:tc>
          <w:tcPr>
            <w:tcW w:w="2587" w:type="dxa"/>
            <w:vAlign w:val="center"/>
          </w:tcPr>
          <w:p w14:paraId="5F48987A">
            <w:pPr>
              <w:spacing w:line="360" w:lineRule="auto"/>
              <w:jc w:val="center"/>
              <w:rPr>
                <w:rFonts w:ascii="宋体"/>
                <w:szCs w:val="21"/>
              </w:rPr>
            </w:pPr>
          </w:p>
        </w:tc>
        <w:tc>
          <w:tcPr>
            <w:tcW w:w="2374" w:type="dxa"/>
            <w:vAlign w:val="center"/>
          </w:tcPr>
          <w:p w14:paraId="7FD03747">
            <w:pPr>
              <w:spacing w:line="360" w:lineRule="auto"/>
              <w:jc w:val="center"/>
              <w:rPr>
                <w:rFonts w:ascii="宋体"/>
                <w:szCs w:val="21"/>
              </w:rPr>
            </w:pPr>
          </w:p>
        </w:tc>
      </w:tr>
    </w:tbl>
    <w:p w14:paraId="0B8359D6">
      <w:pPr>
        <w:pStyle w:val="3"/>
        <w:ind w:firstLine="0"/>
        <w:rPr>
          <w:rFonts w:ascii="宋体" w:eastAsia="宋体"/>
          <w:sz w:val="21"/>
          <w:szCs w:val="21"/>
        </w:rPr>
      </w:pPr>
    </w:p>
    <w:p w14:paraId="07EDED6C">
      <w:pPr>
        <w:pStyle w:val="3"/>
        <w:ind w:firstLine="0"/>
        <w:rPr>
          <w:rFonts w:ascii="宋体" w:eastAsia="宋体"/>
          <w:sz w:val="21"/>
          <w:szCs w:val="21"/>
        </w:rPr>
      </w:pPr>
    </w:p>
    <w:p w14:paraId="01BDB03A">
      <w:pPr>
        <w:pStyle w:val="3"/>
        <w:ind w:firstLine="0"/>
        <w:rPr>
          <w:rFonts w:ascii="宋体" w:eastAsia="宋体"/>
          <w:sz w:val="21"/>
          <w:szCs w:val="21"/>
        </w:rPr>
      </w:pPr>
      <w:r>
        <w:rPr>
          <w:rFonts w:hint="eastAsia" w:ascii="宋体" w:eastAsia="宋体"/>
          <w:sz w:val="21"/>
          <w:szCs w:val="21"/>
          <w:lang w:eastAsia="zh-CN"/>
        </w:rPr>
        <w:t>潜在投标人</w:t>
      </w:r>
      <w:r>
        <w:rPr>
          <w:rFonts w:hint="eastAsia" w:ascii="宋体" w:eastAsia="宋体"/>
          <w:sz w:val="21"/>
          <w:szCs w:val="21"/>
        </w:rPr>
        <w:t>（公章）：</w:t>
      </w:r>
    </w:p>
    <w:p w14:paraId="2EF86B26">
      <w:pPr>
        <w:pStyle w:val="3"/>
        <w:ind w:firstLine="0"/>
        <w:rPr>
          <w:rFonts w:ascii="宋体" w:eastAsia="宋体"/>
          <w:sz w:val="21"/>
          <w:szCs w:val="21"/>
        </w:rPr>
      </w:pPr>
    </w:p>
    <w:p w14:paraId="681EC986">
      <w:pPr>
        <w:pStyle w:val="3"/>
        <w:ind w:firstLine="0"/>
        <w:rPr>
          <w:rFonts w:ascii="宋体" w:eastAsia="宋体"/>
          <w:sz w:val="21"/>
          <w:szCs w:val="21"/>
        </w:rPr>
      </w:pPr>
      <w:r>
        <w:rPr>
          <w:rFonts w:hint="eastAsia" w:ascii="宋体" w:eastAsia="宋体"/>
          <w:sz w:val="21"/>
          <w:szCs w:val="21"/>
          <w:lang w:eastAsia="zh-CN"/>
        </w:rPr>
        <w:t>潜在投标人</w:t>
      </w:r>
      <w:r>
        <w:rPr>
          <w:rFonts w:hint="eastAsia" w:ascii="宋体" w:eastAsia="宋体"/>
          <w:sz w:val="21"/>
          <w:szCs w:val="21"/>
        </w:rPr>
        <w:t>代表（签字）：</w:t>
      </w:r>
    </w:p>
    <w:p w14:paraId="2DE9D6B8">
      <w:pPr>
        <w:pStyle w:val="3"/>
        <w:ind w:firstLine="0"/>
        <w:rPr>
          <w:rFonts w:ascii="宋体" w:hAnsi="宋体" w:eastAsia="宋体"/>
          <w:sz w:val="21"/>
          <w:szCs w:val="21"/>
        </w:rPr>
      </w:pPr>
    </w:p>
    <w:p w14:paraId="167E3D64">
      <w:pPr>
        <w:pStyle w:val="3"/>
        <w:ind w:firstLine="0"/>
        <w:rPr>
          <w:rFonts w:ascii="宋体" w:hAnsi="宋体" w:eastAsia="宋体"/>
          <w:sz w:val="21"/>
          <w:szCs w:val="21"/>
        </w:rPr>
      </w:pPr>
      <w:r>
        <w:rPr>
          <w:rFonts w:hint="eastAsia" w:ascii="宋体" w:hAnsi="宋体" w:eastAsia="宋体"/>
          <w:sz w:val="21"/>
          <w:szCs w:val="21"/>
        </w:rPr>
        <w:t>日       期：</w:t>
      </w:r>
    </w:p>
    <w:p w14:paraId="0788EBAB">
      <w:pPr>
        <w:spacing w:line="360" w:lineRule="auto"/>
        <w:rPr>
          <w:rFonts w:ascii="宋体" w:hAnsi="宋体"/>
          <w:szCs w:val="21"/>
        </w:rPr>
      </w:pPr>
    </w:p>
    <w:p w14:paraId="673F08E2">
      <w:pPr>
        <w:widowControl/>
        <w:spacing w:line="360" w:lineRule="auto"/>
        <w:jc w:val="left"/>
        <w:rPr>
          <w:rFonts w:ascii="宋体" w:hAnsi="宋体"/>
          <w:b/>
          <w:szCs w:val="21"/>
        </w:rPr>
      </w:pPr>
    </w:p>
    <w:p w14:paraId="11706ABF">
      <w:pPr>
        <w:widowControl/>
        <w:jc w:val="left"/>
        <w:rPr>
          <w:rFonts w:ascii="宋体" w:hAnsi="宋体"/>
          <w:b/>
          <w:sz w:val="24"/>
        </w:rPr>
      </w:pPr>
    </w:p>
    <w:p w14:paraId="44CE2084">
      <w:pPr>
        <w:widowControl/>
        <w:jc w:val="left"/>
        <w:rPr>
          <w:rFonts w:ascii="宋体" w:hAnsi="宋体"/>
          <w:b/>
          <w:sz w:val="24"/>
        </w:rPr>
      </w:pPr>
    </w:p>
    <w:p w14:paraId="2B4F6EEB">
      <w:pPr>
        <w:widowControl/>
        <w:jc w:val="left"/>
        <w:rPr>
          <w:rFonts w:ascii="宋体" w:hAnsi="宋体"/>
          <w:b/>
          <w:sz w:val="24"/>
        </w:rPr>
      </w:pPr>
    </w:p>
    <w:p w14:paraId="21DF8156">
      <w:pPr>
        <w:widowControl/>
        <w:jc w:val="left"/>
        <w:rPr>
          <w:rFonts w:ascii="宋体" w:hAnsi="宋体"/>
          <w:b/>
          <w:sz w:val="24"/>
        </w:rPr>
      </w:pPr>
    </w:p>
    <w:p w14:paraId="17576A18">
      <w:pPr>
        <w:widowControl/>
        <w:jc w:val="left"/>
        <w:rPr>
          <w:rFonts w:ascii="宋体" w:hAnsi="宋体"/>
          <w:b/>
          <w:sz w:val="24"/>
        </w:rPr>
      </w:pPr>
    </w:p>
    <w:p w14:paraId="43B33341">
      <w:pPr>
        <w:widowControl/>
        <w:jc w:val="left"/>
        <w:rPr>
          <w:rFonts w:ascii="宋体" w:hAnsi="宋体"/>
          <w:b/>
          <w:sz w:val="24"/>
        </w:rPr>
      </w:pPr>
    </w:p>
    <w:p w14:paraId="0A11CF9F">
      <w:pPr>
        <w:widowControl/>
        <w:jc w:val="left"/>
        <w:rPr>
          <w:rFonts w:ascii="宋体" w:hAnsi="宋体"/>
          <w:b/>
          <w:sz w:val="24"/>
        </w:rPr>
      </w:pPr>
    </w:p>
    <w:p w14:paraId="46954B7A">
      <w:pPr>
        <w:widowControl/>
        <w:jc w:val="left"/>
        <w:rPr>
          <w:rFonts w:ascii="宋体" w:hAnsi="宋体"/>
          <w:b/>
          <w:sz w:val="24"/>
        </w:rPr>
      </w:pPr>
    </w:p>
    <w:p w14:paraId="6E8894AD">
      <w:pPr>
        <w:widowControl/>
        <w:jc w:val="left"/>
        <w:rPr>
          <w:rFonts w:ascii="宋体" w:hAnsi="宋体"/>
          <w:b/>
          <w:sz w:val="24"/>
        </w:rPr>
      </w:pPr>
    </w:p>
    <w:p w14:paraId="12CE2046">
      <w:pPr>
        <w:widowControl/>
        <w:jc w:val="left"/>
        <w:rPr>
          <w:rFonts w:ascii="宋体" w:hAnsi="宋体"/>
          <w:b/>
          <w:sz w:val="24"/>
        </w:rPr>
      </w:pPr>
    </w:p>
    <w:p w14:paraId="5CA6CE96">
      <w:pPr>
        <w:widowControl/>
        <w:jc w:val="left"/>
        <w:rPr>
          <w:rFonts w:ascii="宋体" w:hAnsi="宋体"/>
          <w:b/>
          <w:sz w:val="24"/>
        </w:rPr>
      </w:pPr>
    </w:p>
    <w:p w14:paraId="0F2D96F0">
      <w:pPr>
        <w:widowControl/>
        <w:jc w:val="left"/>
        <w:rPr>
          <w:rFonts w:ascii="宋体" w:hAnsi="宋体"/>
          <w:b/>
          <w:sz w:val="24"/>
        </w:rPr>
      </w:pPr>
    </w:p>
    <w:p w14:paraId="527A1BB1">
      <w:pPr>
        <w:widowControl/>
        <w:jc w:val="left"/>
        <w:rPr>
          <w:rFonts w:ascii="宋体" w:hAnsi="宋体"/>
          <w:b/>
          <w:sz w:val="24"/>
        </w:rPr>
      </w:pPr>
    </w:p>
    <w:p w14:paraId="161919B1">
      <w:pPr>
        <w:widowControl/>
        <w:jc w:val="left"/>
        <w:rPr>
          <w:rFonts w:ascii="宋体" w:hAnsi="宋体"/>
          <w:b/>
          <w:sz w:val="24"/>
        </w:rPr>
      </w:pPr>
    </w:p>
    <w:p w14:paraId="0C14BE32">
      <w:pPr>
        <w:widowControl/>
        <w:jc w:val="left"/>
        <w:rPr>
          <w:rFonts w:ascii="宋体" w:hAnsi="宋体"/>
          <w:b/>
          <w:sz w:val="24"/>
        </w:rPr>
      </w:pPr>
    </w:p>
    <w:p w14:paraId="2C332072">
      <w:pPr>
        <w:widowControl/>
        <w:jc w:val="left"/>
        <w:rPr>
          <w:rFonts w:ascii="宋体" w:hAnsi="宋体"/>
          <w:b/>
          <w:sz w:val="24"/>
        </w:rPr>
      </w:pPr>
    </w:p>
    <w:p w14:paraId="10CC6208">
      <w:pPr>
        <w:widowControl/>
        <w:jc w:val="left"/>
        <w:rPr>
          <w:rFonts w:ascii="宋体" w:hAnsi="宋体"/>
          <w:b/>
          <w:sz w:val="24"/>
        </w:rPr>
      </w:pPr>
    </w:p>
    <w:p w14:paraId="7DC64F8C">
      <w:pPr>
        <w:widowControl/>
        <w:jc w:val="center"/>
        <w:rPr>
          <w:rFonts w:ascii="宋体" w:hAnsi="宋体"/>
          <w:b/>
          <w:sz w:val="32"/>
          <w:szCs w:val="32"/>
        </w:rPr>
      </w:pPr>
      <w:r>
        <w:rPr>
          <w:rFonts w:ascii="宋体" w:hAnsi="宋体"/>
          <w:b/>
          <w:sz w:val="24"/>
        </w:rPr>
        <w:br w:type="page"/>
      </w:r>
      <w:r>
        <w:rPr>
          <w:rFonts w:hint="eastAsia" w:ascii="宋体" w:hAnsi="宋体"/>
          <w:b/>
          <w:sz w:val="32"/>
          <w:szCs w:val="32"/>
        </w:rPr>
        <w:t>二、资格性文件</w:t>
      </w:r>
    </w:p>
    <w:p w14:paraId="17597B22">
      <w:pPr>
        <w:jc w:val="center"/>
        <w:rPr>
          <w:rFonts w:hint="eastAsia" w:ascii="宋体" w:hAnsi="宋体" w:eastAsia="宋体" w:cs="宋体"/>
          <w:b/>
          <w:sz w:val="24"/>
          <w:szCs w:val="24"/>
        </w:rPr>
      </w:pPr>
      <w:r>
        <w:rPr>
          <w:rFonts w:hint="eastAsia" w:ascii="宋体" w:hAnsi="宋体" w:eastAsia="宋体" w:cs="宋体"/>
          <w:b/>
          <w:sz w:val="24"/>
          <w:szCs w:val="24"/>
          <w:lang w:eastAsia="zh-CN"/>
        </w:rPr>
        <w:t>（</w:t>
      </w:r>
      <w:r>
        <w:rPr>
          <w:rFonts w:hint="eastAsia" w:ascii="宋体" w:hAnsi="宋体" w:eastAsia="宋体" w:cs="宋体"/>
          <w:b/>
          <w:sz w:val="24"/>
          <w:szCs w:val="24"/>
          <w:lang w:val="en-US" w:eastAsia="zh-CN"/>
        </w:rPr>
        <w:t>一</w:t>
      </w:r>
      <w:r>
        <w:rPr>
          <w:rFonts w:hint="eastAsia" w:ascii="宋体" w:hAnsi="宋体" w:eastAsia="宋体" w:cs="宋体"/>
          <w:b/>
          <w:sz w:val="24"/>
          <w:szCs w:val="24"/>
          <w:lang w:eastAsia="zh-CN"/>
        </w:rPr>
        <w:t>）</w:t>
      </w:r>
      <w:r>
        <w:rPr>
          <w:rFonts w:hint="eastAsia" w:ascii="宋体" w:hAnsi="宋体" w:eastAsia="宋体" w:cs="宋体"/>
          <w:b/>
          <w:sz w:val="24"/>
          <w:szCs w:val="24"/>
        </w:rPr>
        <w:t>投标响应函</w:t>
      </w:r>
    </w:p>
    <w:p w14:paraId="567C7DEA">
      <w:pPr>
        <w:keepNext w:val="0"/>
        <w:keepLines w:val="0"/>
        <w:pageBreakBefore w:val="0"/>
        <w:tabs>
          <w:tab w:val="left" w:pos="7740"/>
        </w:tabs>
        <w:kinsoku/>
        <w:wordWrap/>
        <w:overflowPunct/>
        <w:topLinePunct w:val="0"/>
        <w:bidi w:val="0"/>
        <w:adjustRightInd w:val="0"/>
        <w:snapToGrid w:val="0"/>
        <w:spacing w:line="240" w:lineRule="auto"/>
        <w:textAlignment w:val="auto"/>
        <w:rPr>
          <w:rFonts w:hint="eastAsia" w:ascii="宋体" w:hAnsi="宋体" w:eastAsia="宋体" w:cs="宋体"/>
          <w:sz w:val="21"/>
          <w:szCs w:val="21"/>
        </w:rPr>
      </w:pPr>
      <w:r>
        <w:rPr>
          <w:rFonts w:hint="eastAsia" w:ascii="宋体" w:hAnsi="宋体" w:eastAsia="宋体" w:cs="宋体"/>
          <w:sz w:val="21"/>
          <w:szCs w:val="21"/>
        </w:rPr>
        <w:t>致：</w:t>
      </w:r>
      <w:r>
        <w:rPr>
          <w:rFonts w:hint="eastAsia" w:ascii="宋体" w:hAnsi="宋体" w:eastAsia="宋体" w:cs="宋体"/>
          <w:sz w:val="21"/>
          <w:szCs w:val="21"/>
          <w:u w:val="single"/>
        </w:rPr>
        <w:t xml:space="preserve">      （</w:t>
      </w:r>
      <w:r>
        <w:rPr>
          <w:rFonts w:hint="eastAsia" w:ascii="宋体" w:hAnsi="宋体" w:eastAsia="宋体" w:cs="宋体"/>
          <w:sz w:val="21"/>
          <w:szCs w:val="21"/>
          <w:u w:val="single"/>
          <w:lang w:eastAsia="zh-CN"/>
        </w:rPr>
        <w:t>采购人</w:t>
      </w:r>
      <w:r>
        <w:rPr>
          <w:rFonts w:hint="eastAsia" w:ascii="宋体" w:hAnsi="宋体" w:eastAsia="宋体" w:cs="宋体"/>
          <w:sz w:val="21"/>
          <w:szCs w:val="21"/>
          <w:u w:val="single"/>
        </w:rPr>
        <w:t xml:space="preserve">）       </w:t>
      </w:r>
    </w:p>
    <w:p w14:paraId="534DC6FF">
      <w:pPr>
        <w:keepNext w:val="0"/>
        <w:keepLines w:val="0"/>
        <w:pageBreakBefore w:val="0"/>
        <w:tabs>
          <w:tab w:val="left" w:pos="7740"/>
        </w:tabs>
        <w:kinsoku/>
        <w:wordWrap/>
        <w:overflowPunct/>
        <w:topLinePunct w:val="0"/>
        <w:autoSpaceDE w:val="0"/>
        <w:autoSpaceDN w:val="0"/>
        <w:bidi w:val="0"/>
        <w:adjustRightInd w:val="0"/>
        <w:spacing w:line="240" w:lineRule="auto"/>
        <w:ind w:right="26" w:firstLine="420" w:firstLineChars="200"/>
        <w:textAlignment w:val="auto"/>
        <w:rPr>
          <w:rFonts w:hint="eastAsia" w:ascii="宋体" w:hAnsi="宋体" w:eastAsia="宋体" w:cs="宋体"/>
          <w:kern w:val="0"/>
          <w:sz w:val="21"/>
          <w:szCs w:val="21"/>
          <w:lang w:val="en-US" w:eastAsia="zh-CN"/>
        </w:rPr>
      </w:pPr>
      <w:r>
        <w:rPr>
          <w:rFonts w:hint="eastAsia" w:ascii="宋体" w:hAnsi="宋体" w:eastAsia="宋体" w:cs="宋体"/>
          <w:kern w:val="0"/>
          <w:sz w:val="21"/>
          <w:szCs w:val="21"/>
        </w:rPr>
        <w:t>依据贵方</w:t>
      </w:r>
      <w:r>
        <w:rPr>
          <w:rFonts w:hint="eastAsia" w:ascii="宋体" w:hAnsi="宋体" w:eastAsia="宋体" w:cs="宋体"/>
          <w:sz w:val="21"/>
          <w:szCs w:val="21"/>
        </w:rPr>
        <w:t>采购项目名称</w:t>
      </w:r>
      <w:r>
        <w:rPr>
          <w:rFonts w:hint="eastAsia" w:ascii="宋体" w:hAnsi="宋体" w:eastAsia="宋体" w:cs="宋体"/>
          <w:sz w:val="21"/>
          <w:szCs w:val="21"/>
          <w:u w:val="single"/>
        </w:rPr>
        <w:t xml:space="preserve">     （项目名称和采购项目编号) </w:t>
      </w:r>
      <w:r>
        <w:rPr>
          <w:rFonts w:hint="eastAsia" w:ascii="宋体" w:hAnsi="宋体" w:eastAsia="宋体" w:cs="宋体"/>
          <w:kern w:val="0"/>
          <w:sz w:val="21"/>
          <w:szCs w:val="21"/>
        </w:rPr>
        <w:t>的</w:t>
      </w:r>
      <w:r>
        <w:rPr>
          <w:rFonts w:hint="eastAsia" w:ascii="宋体" w:hAnsi="宋体" w:eastAsia="宋体" w:cs="宋体"/>
          <w:kern w:val="0"/>
          <w:sz w:val="21"/>
          <w:szCs w:val="21"/>
          <w:lang w:eastAsia="zh-CN"/>
        </w:rPr>
        <w:t>招标文件</w:t>
      </w:r>
      <w:r>
        <w:rPr>
          <w:rFonts w:hint="eastAsia" w:ascii="宋体" w:hAnsi="宋体" w:eastAsia="宋体" w:cs="宋体"/>
          <w:kern w:val="0"/>
          <w:sz w:val="21"/>
          <w:szCs w:val="21"/>
        </w:rPr>
        <w:t>，我方代表</w:t>
      </w:r>
      <w:r>
        <w:rPr>
          <w:rFonts w:hint="eastAsia" w:ascii="宋体" w:hAnsi="宋体" w:eastAsia="宋体" w:cs="宋体"/>
          <w:sz w:val="21"/>
          <w:szCs w:val="21"/>
          <w:u w:val="single"/>
        </w:rPr>
        <w:t>（姓名、职务）</w:t>
      </w:r>
      <w:r>
        <w:rPr>
          <w:rFonts w:hint="eastAsia" w:ascii="宋体" w:hAnsi="宋体" w:eastAsia="宋体" w:cs="宋体"/>
          <w:kern w:val="0"/>
          <w:sz w:val="21"/>
          <w:szCs w:val="21"/>
        </w:rPr>
        <w:t>经正式授权并代表</w:t>
      </w:r>
      <w:r>
        <w:rPr>
          <w:rFonts w:hint="eastAsia" w:ascii="宋体" w:hAnsi="宋体" w:eastAsia="宋体" w:cs="宋体"/>
          <w:sz w:val="21"/>
          <w:szCs w:val="21"/>
          <w:u w:val="single"/>
        </w:rPr>
        <w:t>（</w:t>
      </w:r>
      <w:r>
        <w:rPr>
          <w:rFonts w:hint="eastAsia" w:ascii="宋体" w:hAnsi="宋体" w:eastAsia="宋体" w:cs="宋体"/>
          <w:sz w:val="21"/>
          <w:szCs w:val="21"/>
          <w:u w:val="single"/>
          <w:lang w:eastAsia="zh-CN"/>
        </w:rPr>
        <w:t>潜在投标人</w:t>
      </w:r>
      <w:r>
        <w:rPr>
          <w:rFonts w:hint="eastAsia" w:ascii="宋体" w:hAnsi="宋体" w:eastAsia="宋体" w:cs="宋体"/>
          <w:sz w:val="21"/>
          <w:szCs w:val="21"/>
          <w:u w:val="single"/>
        </w:rPr>
        <w:t>名称、地址）</w:t>
      </w:r>
      <w:r>
        <w:rPr>
          <w:rFonts w:hint="eastAsia" w:ascii="宋体" w:hAnsi="宋体" w:eastAsia="宋体" w:cs="宋体"/>
          <w:kern w:val="0"/>
          <w:sz w:val="21"/>
          <w:szCs w:val="21"/>
        </w:rPr>
        <w:t>提交下述文件</w:t>
      </w:r>
      <w:r>
        <w:rPr>
          <w:rFonts w:hint="eastAsia" w:ascii="宋体" w:hAnsi="宋体" w:eastAsia="宋体" w:cs="宋体"/>
          <w:kern w:val="0"/>
          <w:sz w:val="21"/>
          <w:szCs w:val="21"/>
          <w:lang w:eastAsia="zh-CN"/>
        </w:rPr>
        <w:t>。</w:t>
      </w:r>
    </w:p>
    <w:p w14:paraId="62E3D108">
      <w:pPr>
        <w:keepNext w:val="0"/>
        <w:keepLines w:val="0"/>
        <w:pageBreakBefore w:val="0"/>
        <w:tabs>
          <w:tab w:val="left" w:pos="7740"/>
        </w:tabs>
        <w:kinsoku/>
        <w:wordWrap/>
        <w:overflowPunct/>
        <w:topLinePunct w:val="0"/>
        <w:autoSpaceDE w:val="0"/>
        <w:autoSpaceDN w:val="0"/>
        <w:bidi w:val="0"/>
        <w:adjustRightInd w:val="0"/>
        <w:spacing w:line="240" w:lineRule="auto"/>
        <w:ind w:right="246" w:firstLine="420" w:firstLineChars="200"/>
        <w:textAlignment w:val="auto"/>
        <w:rPr>
          <w:rFonts w:hint="eastAsia" w:ascii="宋体" w:hAnsi="宋体" w:eastAsia="宋体" w:cs="宋体"/>
          <w:kern w:val="0"/>
          <w:sz w:val="21"/>
          <w:szCs w:val="21"/>
        </w:rPr>
      </w:pPr>
      <w:r>
        <w:rPr>
          <w:rFonts w:hint="eastAsia" w:ascii="宋体" w:hAnsi="宋体" w:eastAsia="宋体" w:cs="宋体"/>
          <w:kern w:val="0"/>
          <w:sz w:val="21"/>
          <w:szCs w:val="21"/>
        </w:rPr>
        <w:t>1.</w:t>
      </w:r>
      <w:r>
        <w:rPr>
          <w:rFonts w:hint="eastAsia" w:ascii="宋体" w:hAnsi="宋体" w:eastAsia="宋体" w:cs="宋体"/>
          <w:b/>
          <w:sz w:val="21"/>
          <w:szCs w:val="21"/>
        </w:rPr>
        <w:t xml:space="preserve"> </w:t>
      </w:r>
      <w:r>
        <w:rPr>
          <w:rFonts w:hint="eastAsia" w:ascii="宋体" w:hAnsi="宋体" w:eastAsia="宋体" w:cs="宋体"/>
          <w:sz w:val="21"/>
          <w:szCs w:val="21"/>
        </w:rPr>
        <w:t>投标函、商务条款响应表</w:t>
      </w:r>
      <w:r>
        <w:rPr>
          <w:rFonts w:hint="eastAsia" w:ascii="宋体" w:hAnsi="宋体" w:eastAsia="宋体" w:cs="宋体"/>
          <w:kern w:val="0"/>
          <w:sz w:val="21"/>
          <w:szCs w:val="21"/>
        </w:rPr>
        <w:t>；</w:t>
      </w:r>
    </w:p>
    <w:p w14:paraId="2D4B212A">
      <w:pPr>
        <w:keepNext w:val="0"/>
        <w:keepLines w:val="0"/>
        <w:pageBreakBefore w:val="0"/>
        <w:tabs>
          <w:tab w:val="left" w:pos="7740"/>
        </w:tabs>
        <w:kinsoku/>
        <w:wordWrap/>
        <w:overflowPunct/>
        <w:topLinePunct w:val="0"/>
        <w:autoSpaceDE w:val="0"/>
        <w:autoSpaceDN w:val="0"/>
        <w:bidi w:val="0"/>
        <w:adjustRightInd w:val="0"/>
        <w:spacing w:line="240" w:lineRule="auto"/>
        <w:ind w:right="246" w:firstLine="420" w:firstLineChars="20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2. </w:t>
      </w:r>
      <w:r>
        <w:rPr>
          <w:rFonts w:hint="eastAsia" w:ascii="宋体" w:hAnsi="宋体" w:eastAsia="宋体" w:cs="宋体"/>
          <w:sz w:val="21"/>
          <w:szCs w:val="21"/>
        </w:rPr>
        <w:t>资格性文件</w:t>
      </w:r>
      <w:r>
        <w:rPr>
          <w:rFonts w:hint="eastAsia" w:ascii="宋体" w:hAnsi="宋体" w:eastAsia="宋体" w:cs="宋体"/>
          <w:kern w:val="0"/>
          <w:sz w:val="21"/>
          <w:szCs w:val="21"/>
        </w:rPr>
        <w:t>；</w:t>
      </w:r>
    </w:p>
    <w:p w14:paraId="361A1894">
      <w:pPr>
        <w:keepNext w:val="0"/>
        <w:keepLines w:val="0"/>
        <w:pageBreakBefore w:val="0"/>
        <w:tabs>
          <w:tab w:val="left" w:pos="7740"/>
        </w:tabs>
        <w:kinsoku/>
        <w:wordWrap/>
        <w:overflowPunct/>
        <w:topLinePunct w:val="0"/>
        <w:autoSpaceDE w:val="0"/>
        <w:autoSpaceDN w:val="0"/>
        <w:bidi w:val="0"/>
        <w:adjustRightInd w:val="0"/>
        <w:spacing w:line="240" w:lineRule="auto"/>
        <w:ind w:right="246" w:firstLine="420" w:firstLineChars="200"/>
        <w:textAlignment w:val="auto"/>
        <w:rPr>
          <w:rFonts w:hint="eastAsia" w:ascii="宋体" w:hAnsi="宋体" w:eastAsia="宋体" w:cs="宋体"/>
          <w:kern w:val="0"/>
          <w:sz w:val="21"/>
          <w:szCs w:val="21"/>
        </w:rPr>
      </w:pPr>
      <w:r>
        <w:rPr>
          <w:rFonts w:hint="eastAsia" w:ascii="宋体" w:hAnsi="宋体" w:eastAsia="宋体" w:cs="宋体"/>
          <w:kern w:val="0"/>
          <w:sz w:val="21"/>
          <w:szCs w:val="21"/>
        </w:rPr>
        <w:t>3. 关于资格的声明函；</w:t>
      </w:r>
    </w:p>
    <w:p w14:paraId="712C0BF1">
      <w:pPr>
        <w:keepNext w:val="0"/>
        <w:keepLines w:val="0"/>
        <w:pageBreakBefore w:val="0"/>
        <w:tabs>
          <w:tab w:val="left" w:pos="7740"/>
        </w:tabs>
        <w:kinsoku/>
        <w:wordWrap/>
        <w:overflowPunct/>
        <w:topLinePunct w:val="0"/>
        <w:autoSpaceDE w:val="0"/>
        <w:autoSpaceDN w:val="0"/>
        <w:bidi w:val="0"/>
        <w:adjustRightInd w:val="0"/>
        <w:spacing w:line="240" w:lineRule="auto"/>
        <w:ind w:right="246" w:firstLine="420" w:firstLineChars="200"/>
        <w:textAlignment w:val="auto"/>
        <w:rPr>
          <w:rFonts w:hint="eastAsia" w:ascii="宋体" w:hAnsi="宋体" w:eastAsia="宋体" w:cs="宋体"/>
          <w:kern w:val="0"/>
          <w:sz w:val="21"/>
          <w:szCs w:val="21"/>
        </w:rPr>
      </w:pPr>
      <w:r>
        <w:rPr>
          <w:rFonts w:hint="eastAsia" w:ascii="宋体" w:hAnsi="宋体" w:eastAsia="宋体" w:cs="宋体"/>
          <w:kern w:val="0"/>
          <w:sz w:val="21"/>
          <w:szCs w:val="21"/>
        </w:rPr>
        <w:t>4. 承诺书；</w:t>
      </w:r>
    </w:p>
    <w:p w14:paraId="19EC116E">
      <w:pPr>
        <w:keepNext w:val="0"/>
        <w:keepLines w:val="0"/>
        <w:pageBreakBefore w:val="0"/>
        <w:tabs>
          <w:tab w:val="left" w:pos="7740"/>
        </w:tabs>
        <w:kinsoku/>
        <w:wordWrap/>
        <w:overflowPunct/>
        <w:topLinePunct w:val="0"/>
        <w:autoSpaceDE w:val="0"/>
        <w:autoSpaceDN w:val="0"/>
        <w:bidi w:val="0"/>
        <w:adjustRightInd w:val="0"/>
        <w:spacing w:line="240" w:lineRule="auto"/>
        <w:ind w:right="246" w:firstLine="420" w:firstLineChars="20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5. </w:t>
      </w:r>
      <w:r>
        <w:rPr>
          <w:rFonts w:hint="eastAsia" w:ascii="宋体" w:hAnsi="宋体" w:eastAsia="宋体" w:cs="宋体"/>
          <w:sz w:val="21"/>
          <w:szCs w:val="21"/>
        </w:rPr>
        <w:t>信誉要求；</w:t>
      </w:r>
    </w:p>
    <w:p w14:paraId="2240D9F3">
      <w:pPr>
        <w:keepNext w:val="0"/>
        <w:keepLines w:val="0"/>
        <w:pageBreakBefore w:val="0"/>
        <w:tabs>
          <w:tab w:val="left" w:pos="7740"/>
        </w:tabs>
        <w:kinsoku/>
        <w:wordWrap/>
        <w:overflowPunct/>
        <w:topLinePunct w:val="0"/>
        <w:autoSpaceDE w:val="0"/>
        <w:autoSpaceDN w:val="0"/>
        <w:bidi w:val="0"/>
        <w:adjustRightInd w:val="0"/>
        <w:spacing w:line="240" w:lineRule="auto"/>
        <w:ind w:right="32" w:firstLine="420" w:firstLineChars="200"/>
        <w:textAlignment w:val="auto"/>
        <w:rPr>
          <w:rFonts w:hint="eastAsia" w:ascii="宋体" w:hAnsi="宋体" w:eastAsia="宋体" w:cs="宋体"/>
          <w:sz w:val="21"/>
          <w:szCs w:val="21"/>
        </w:rPr>
      </w:pPr>
      <w:r>
        <w:rPr>
          <w:rFonts w:hint="eastAsia" w:ascii="宋体" w:hAnsi="宋体" w:eastAsia="宋体" w:cs="宋体"/>
          <w:kern w:val="0"/>
          <w:sz w:val="21"/>
          <w:szCs w:val="21"/>
        </w:rPr>
        <w:t xml:space="preserve">6. </w:t>
      </w:r>
      <w:r>
        <w:rPr>
          <w:rFonts w:hint="eastAsia" w:ascii="宋体" w:hAnsi="宋体" w:eastAsia="宋体" w:cs="宋体"/>
          <w:sz w:val="21"/>
          <w:szCs w:val="21"/>
        </w:rPr>
        <w:t>其他材料；</w:t>
      </w:r>
    </w:p>
    <w:p w14:paraId="5A7F1E62">
      <w:pPr>
        <w:keepNext w:val="0"/>
        <w:keepLines w:val="0"/>
        <w:pageBreakBefore w:val="0"/>
        <w:tabs>
          <w:tab w:val="left" w:pos="7740"/>
        </w:tabs>
        <w:kinsoku/>
        <w:wordWrap/>
        <w:overflowPunct/>
        <w:topLinePunct w:val="0"/>
        <w:autoSpaceDE w:val="0"/>
        <w:autoSpaceDN w:val="0"/>
        <w:bidi w:val="0"/>
        <w:adjustRightInd w:val="0"/>
        <w:spacing w:line="240" w:lineRule="auto"/>
        <w:ind w:right="32"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7. 实施方案。</w:t>
      </w:r>
    </w:p>
    <w:p w14:paraId="7E6E6E11">
      <w:pPr>
        <w:keepNext w:val="0"/>
        <w:keepLines w:val="0"/>
        <w:pageBreakBefore w:val="0"/>
        <w:tabs>
          <w:tab w:val="left" w:pos="7740"/>
        </w:tabs>
        <w:kinsoku/>
        <w:wordWrap/>
        <w:overflowPunct/>
        <w:topLinePunct w:val="0"/>
        <w:autoSpaceDE w:val="0"/>
        <w:autoSpaceDN w:val="0"/>
        <w:bidi w:val="0"/>
        <w:adjustRightInd w:val="0"/>
        <w:spacing w:line="240" w:lineRule="auto"/>
        <w:ind w:right="246"/>
        <w:textAlignment w:val="auto"/>
        <w:rPr>
          <w:rFonts w:hint="eastAsia" w:ascii="宋体" w:hAnsi="宋体" w:eastAsia="宋体" w:cs="宋体"/>
          <w:kern w:val="0"/>
          <w:sz w:val="21"/>
          <w:szCs w:val="21"/>
        </w:rPr>
      </w:pPr>
      <w:r>
        <w:rPr>
          <w:rFonts w:hint="eastAsia" w:ascii="宋体" w:hAnsi="宋体" w:eastAsia="宋体" w:cs="宋体"/>
          <w:kern w:val="0"/>
          <w:sz w:val="21"/>
          <w:szCs w:val="21"/>
        </w:rPr>
        <w:t>在此，我方声明如下：</w:t>
      </w:r>
    </w:p>
    <w:p w14:paraId="2CA1C72B">
      <w:pPr>
        <w:keepNext w:val="0"/>
        <w:keepLines w:val="0"/>
        <w:pageBreakBefore w:val="0"/>
        <w:tabs>
          <w:tab w:val="left" w:pos="7740"/>
        </w:tabs>
        <w:kinsoku/>
        <w:wordWrap/>
        <w:overflowPunct/>
        <w:topLinePunct w:val="0"/>
        <w:bidi w:val="0"/>
        <w:spacing w:line="24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1.同意并接受</w:t>
      </w:r>
      <w:r>
        <w:rPr>
          <w:rFonts w:hint="eastAsia" w:ascii="宋体" w:hAnsi="宋体" w:eastAsia="宋体" w:cs="宋体"/>
          <w:sz w:val="21"/>
          <w:szCs w:val="21"/>
          <w:lang w:eastAsia="zh-CN"/>
        </w:rPr>
        <w:t>招标文件</w:t>
      </w:r>
      <w:r>
        <w:rPr>
          <w:rFonts w:hint="eastAsia" w:ascii="宋体" w:hAnsi="宋体" w:eastAsia="宋体" w:cs="宋体"/>
          <w:sz w:val="21"/>
          <w:szCs w:val="21"/>
        </w:rPr>
        <w:t>的各项要求，遵守</w:t>
      </w:r>
      <w:r>
        <w:rPr>
          <w:rFonts w:hint="eastAsia" w:ascii="宋体" w:hAnsi="宋体" w:eastAsia="宋体" w:cs="宋体"/>
          <w:sz w:val="21"/>
          <w:szCs w:val="21"/>
          <w:lang w:eastAsia="zh-CN"/>
        </w:rPr>
        <w:t>招标文件</w:t>
      </w:r>
      <w:r>
        <w:rPr>
          <w:rFonts w:hint="eastAsia" w:ascii="宋体" w:hAnsi="宋体" w:eastAsia="宋体" w:cs="宋体"/>
          <w:sz w:val="21"/>
          <w:szCs w:val="21"/>
        </w:rPr>
        <w:t>中的各项规定，按</w:t>
      </w:r>
      <w:r>
        <w:rPr>
          <w:rFonts w:hint="eastAsia" w:ascii="宋体" w:hAnsi="宋体" w:eastAsia="宋体" w:cs="宋体"/>
          <w:sz w:val="21"/>
          <w:szCs w:val="21"/>
          <w:lang w:eastAsia="zh-CN"/>
        </w:rPr>
        <w:t>招标文件</w:t>
      </w:r>
      <w:r>
        <w:rPr>
          <w:rFonts w:hint="eastAsia" w:ascii="宋体" w:hAnsi="宋体" w:eastAsia="宋体" w:cs="宋体"/>
          <w:sz w:val="21"/>
          <w:szCs w:val="21"/>
        </w:rPr>
        <w:t>的要求提供报价。</w:t>
      </w:r>
    </w:p>
    <w:p w14:paraId="3F02D429">
      <w:pPr>
        <w:keepNext w:val="0"/>
        <w:keepLines w:val="0"/>
        <w:pageBreakBefore w:val="0"/>
        <w:tabs>
          <w:tab w:val="left" w:pos="7740"/>
        </w:tabs>
        <w:kinsoku/>
        <w:wordWrap/>
        <w:overflowPunct/>
        <w:topLinePunct w:val="0"/>
        <w:bidi w:val="0"/>
        <w:spacing w:line="24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2.投标有效期为递交响应</w:t>
      </w:r>
      <w:r>
        <w:rPr>
          <w:rFonts w:hint="eastAsia" w:ascii="宋体" w:hAnsi="宋体" w:eastAsia="宋体" w:cs="宋体"/>
          <w:sz w:val="21"/>
          <w:szCs w:val="21"/>
          <w:lang w:eastAsia="zh-CN"/>
        </w:rPr>
        <w:t>招标文件</w:t>
      </w:r>
      <w:r>
        <w:rPr>
          <w:rFonts w:hint="eastAsia" w:ascii="宋体" w:hAnsi="宋体" w:eastAsia="宋体" w:cs="宋体"/>
          <w:sz w:val="21"/>
          <w:szCs w:val="21"/>
        </w:rPr>
        <w:t>之日起</w:t>
      </w:r>
      <w:r>
        <w:rPr>
          <w:rFonts w:hint="eastAsia" w:ascii="宋体" w:hAnsi="宋体" w:eastAsia="宋体" w:cs="宋体"/>
          <w:sz w:val="21"/>
          <w:szCs w:val="21"/>
          <w:u w:val="single"/>
        </w:rPr>
        <w:t xml:space="preserve"> 60 </w:t>
      </w:r>
      <w:r>
        <w:rPr>
          <w:rFonts w:hint="eastAsia" w:ascii="宋体" w:hAnsi="宋体" w:eastAsia="宋体" w:cs="宋体"/>
          <w:sz w:val="21"/>
          <w:szCs w:val="21"/>
        </w:rPr>
        <w:t>天，成交</w:t>
      </w:r>
      <w:r>
        <w:rPr>
          <w:rFonts w:hint="eastAsia" w:ascii="宋体" w:hAnsi="宋体" w:eastAsia="宋体" w:cs="宋体"/>
          <w:sz w:val="21"/>
          <w:szCs w:val="21"/>
          <w:lang w:eastAsia="zh-CN"/>
        </w:rPr>
        <w:t>投标人</w:t>
      </w:r>
      <w:r>
        <w:rPr>
          <w:rFonts w:hint="eastAsia" w:ascii="宋体" w:hAnsi="宋体" w:eastAsia="宋体" w:cs="宋体"/>
          <w:sz w:val="21"/>
          <w:szCs w:val="21"/>
        </w:rPr>
        <w:t>投标有效期延至合同验收之日。</w:t>
      </w:r>
    </w:p>
    <w:p w14:paraId="57D148AF">
      <w:pPr>
        <w:keepNext w:val="0"/>
        <w:keepLines w:val="0"/>
        <w:pageBreakBefore w:val="0"/>
        <w:tabs>
          <w:tab w:val="left" w:pos="7740"/>
        </w:tabs>
        <w:kinsoku/>
        <w:wordWrap/>
        <w:overflowPunct/>
        <w:topLinePunct w:val="0"/>
        <w:bidi w:val="0"/>
        <w:spacing w:line="24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3.我方已经详细地阅读了全部</w:t>
      </w:r>
      <w:r>
        <w:rPr>
          <w:rFonts w:hint="eastAsia" w:ascii="宋体" w:hAnsi="宋体" w:eastAsia="宋体" w:cs="宋体"/>
          <w:sz w:val="21"/>
          <w:szCs w:val="21"/>
          <w:lang w:eastAsia="zh-CN"/>
        </w:rPr>
        <w:t>招标文件</w:t>
      </w:r>
      <w:r>
        <w:rPr>
          <w:rFonts w:hint="eastAsia" w:ascii="宋体" w:hAnsi="宋体" w:eastAsia="宋体" w:cs="宋体"/>
          <w:sz w:val="21"/>
          <w:szCs w:val="21"/>
        </w:rPr>
        <w:t>及其附件，包括澄清及参考文件(如果有的话)。我方已完全清晰理解</w:t>
      </w:r>
      <w:r>
        <w:rPr>
          <w:rFonts w:hint="eastAsia" w:ascii="宋体" w:hAnsi="宋体" w:eastAsia="宋体" w:cs="宋体"/>
          <w:sz w:val="21"/>
          <w:szCs w:val="21"/>
          <w:lang w:eastAsia="zh-CN"/>
        </w:rPr>
        <w:t>招标文件</w:t>
      </w:r>
      <w:r>
        <w:rPr>
          <w:rFonts w:hint="eastAsia" w:ascii="宋体" w:hAnsi="宋体" w:eastAsia="宋体" w:cs="宋体"/>
          <w:sz w:val="21"/>
          <w:szCs w:val="21"/>
        </w:rPr>
        <w:t>的要求，不存在任何含糊不清和误解之处，同意放弃对这些文件所提出的异议和质疑的权利。</w:t>
      </w:r>
    </w:p>
    <w:p w14:paraId="30CF4552">
      <w:pPr>
        <w:keepNext w:val="0"/>
        <w:keepLines w:val="0"/>
        <w:pageBreakBefore w:val="0"/>
        <w:tabs>
          <w:tab w:val="left" w:pos="7740"/>
        </w:tabs>
        <w:kinsoku/>
        <w:wordWrap/>
        <w:overflowPunct/>
        <w:topLinePunct w:val="0"/>
        <w:bidi w:val="0"/>
        <w:spacing w:line="24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4.我方已毫无保留地向贵方提供一切所需的证明材料。</w:t>
      </w:r>
    </w:p>
    <w:p w14:paraId="311A6DDF">
      <w:pPr>
        <w:keepNext w:val="0"/>
        <w:keepLines w:val="0"/>
        <w:pageBreakBefore w:val="0"/>
        <w:tabs>
          <w:tab w:val="left" w:pos="7740"/>
        </w:tabs>
        <w:kinsoku/>
        <w:wordWrap/>
        <w:overflowPunct/>
        <w:topLinePunct w:val="0"/>
        <w:bidi w:val="0"/>
        <w:spacing w:line="240" w:lineRule="auto"/>
        <w:ind w:left="388" w:leftChars="185"/>
        <w:textAlignment w:val="auto"/>
        <w:rPr>
          <w:rFonts w:hint="eastAsia" w:ascii="宋体" w:hAnsi="宋体" w:eastAsia="宋体" w:cs="宋体"/>
          <w:sz w:val="21"/>
          <w:szCs w:val="21"/>
        </w:rPr>
      </w:pPr>
      <w:r>
        <w:rPr>
          <w:rFonts w:hint="eastAsia" w:ascii="宋体" w:hAnsi="宋体" w:eastAsia="宋体" w:cs="宋体"/>
          <w:sz w:val="21"/>
          <w:szCs w:val="21"/>
        </w:rPr>
        <w:t>5.我方承诺在本次投标中提供的一切文件，无论是原件还是复印件均为真实和准确的，绝无任何虚假、伪造和夸大的成份，否则，愿承担相应的后果和法律责任。</w:t>
      </w:r>
    </w:p>
    <w:p w14:paraId="27921CE9">
      <w:pPr>
        <w:keepNext w:val="0"/>
        <w:keepLines w:val="0"/>
        <w:pageBreakBefore w:val="0"/>
        <w:tabs>
          <w:tab w:val="left" w:pos="7740"/>
        </w:tabs>
        <w:kinsoku/>
        <w:wordWrap/>
        <w:overflowPunct/>
        <w:topLinePunct w:val="0"/>
        <w:bidi w:val="0"/>
        <w:spacing w:line="240" w:lineRule="auto"/>
        <w:ind w:left="388" w:leftChars="185"/>
        <w:textAlignment w:val="auto"/>
        <w:rPr>
          <w:rFonts w:hint="eastAsia" w:ascii="宋体" w:hAnsi="宋体" w:eastAsia="宋体" w:cs="宋体"/>
          <w:sz w:val="21"/>
          <w:szCs w:val="21"/>
        </w:rPr>
      </w:pPr>
      <w:r>
        <w:rPr>
          <w:rFonts w:hint="eastAsia" w:ascii="宋体" w:hAnsi="宋体" w:eastAsia="宋体" w:cs="宋体"/>
          <w:sz w:val="21"/>
          <w:szCs w:val="21"/>
        </w:rPr>
        <w:t>6.我方完全服从和尊重评标委员会所作的评审结果，同时清楚理解到报价最低并非意味着必定获得成交资格。</w:t>
      </w:r>
    </w:p>
    <w:p w14:paraId="16AC78CD">
      <w:pPr>
        <w:keepNext w:val="0"/>
        <w:keepLines w:val="0"/>
        <w:pageBreakBefore w:val="0"/>
        <w:tabs>
          <w:tab w:val="left" w:pos="7740"/>
        </w:tabs>
        <w:kinsoku/>
        <w:wordWrap/>
        <w:overflowPunct/>
        <w:topLinePunct w:val="0"/>
        <w:bidi w:val="0"/>
        <w:adjustRightInd w:val="0"/>
        <w:snapToGrid w:val="0"/>
        <w:spacing w:line="240" w:lineRule="auto"/>
        <w:ind w:left="3780" w:leftChars="1286" w:hanging="1079" w:hangingChars="514"/>
        <w:textAlignment w:val="auto"/>
        <w:rPr>
          <w:rFonts w:hint="eastAsia" w:ascii="宋体" w:hAnsi="宋体" w:eastAsia="宋体" w:cs="宋体"/>
          <w:kern w:val="0"/>
          <w:sz w:val="21"/>
          <w:szCs w:val="21"/>
          <w:u w:val="single"/>
        </w:rPr>
      </w:pPr>
      <w:r>
        <w:rPr>
          <w:rFonts w:hint="eastAsia" w:ascii="宋体" w:hAnsi="宋体" w:eastAsia="宋体" w:cs="宋体"/>
          <w:sz w:val="21"/>
          <w:szCs w:val="21"/>
          <w:lang w:eastAsia="zh-CN"/>
        </w:rPr>
        <w:t>潜在投标人</w:t>
      </w:r>
      <w:r>
        <w:rPr>
          <w:rFonts w:hint="eastAsia" w:ascii="宋体" w:hAnsi="宋体" w:eastAsia="宋体" w:cs="宋体"/>
          <w:sz w:val="21"/>
          <w:szCs w:val="21"/>
        </w:rPr>
        <w:t>名称(公章)</w:t>
      </w:r>
      <w:r>
        <w:rPr>
          <w:rFonts w:hint="eastAsia" w:ascii="宋体" w:hAnsi="宋体" w:eastAsia="宋体" w:cs="宋体"/>
          <w:kern w:val="0"/>
          <w:sz w:val="21"/>
          <w:szCs w:val="21"/>
        </w:rPr>
        <w:t>：</w:t>
      </w:r>
      <w:r>
        <w:rPr>
          <w:rFonts w:hint="eastAsia" w:ascii="宋体" w:hAnsi="宋体" w:eastAsia="宋体" w:cs="宋体"/>
          <w:kern w:val="0"/>
          <w:sz w:val="21"/>
          <w:szCs w:val="21"/>
          <w:u w:val="single"/>
        </w:rPr>
        <w:t xml:space="preserve">                        </w:t>
      </w:r>
    </w:p>
    <w:p w14:paraId="15D1D0CA">
      <w:pPr>
        <w:keepNext w:val="0"/>
        <w:keepLines w:val="0"/>
        <w:pageBreakBefore w:val="0"/>
        <w:tabs>
          <w:tab w:val="left" w:pos="7740"/>
        </w:tabs>
        <w:kinsoku/>
        <w:wordWrap/>
        <w:overflowPunct/>
        <w:topLinePunct w:val="0"/>
        <w:bidi w:val="0"/>
        <w:adjustRightInd w:val="0"/>
        <w:snapToGrid w:val="0"/>
        <w:spacing w:line="240" w:lineRule="auto"/>
        <w:ind w:left="3780" w:leftChars="1286" w:hanging="1079" w:hangingChars="514"/>
        <w:textAlignment w:val="auto"/>
        <w:rPr>
          <w:rFonts w:hint="eastAsia" w:ascii="宋体" w:hAnsi="宋体" w:eastAsia="宋体" w:cs="宋体"/>
          <w:sz w:val="21"/>
          <w:szCs w:val="21"/>
          <w:u w:val="single"/>
        </w:rPr>
      </w:pPr>
      <w:r>
        <w:rPr>
          <w:rFonts w:hint="eastAsia" w:ascii="宋体" w:hAnsi="宋体" w:eastAsia="宋体" w:cs="宋体"/>
          <w:sz w:val="21"/>
          <w:szCs w:val="21"/>
          <w:lang w:eastAsia="zh-CN"/>
        </w:rPr>
        <w:t>潜在投标人</w:t>
      </w:r>
      <w:r>
        <w:rPr>
          <w:rFonts w:hint="eastAsia" w:ascii="宋体" w:hAnsi="宋体" w:eastAsia="宋体" w:cs="宋体"/>
          <w:sz w:val="21"/>
          <w:szCs w:val="21"/>
        </w:rPr>
        <w:t>法定代表人（法定代表人授权代表）签字（或盖章）：</w:t>
      </w:r>
      <w:r>
        <w:rPr>
          <w:rFonts w:hint="eastAsia" w:ascii="宋体" w:hAnsi="宋体" w:eastAsia="宋体" w:cs="宋体"/>
          <w:sz w:val="21"/>
          <w:szCs w:val="21"/>
          <w:u w:val="single"/>
        </w:rPr>
        <w:t xml:space="preserve">         </w:t>
      </w:r>
    </w:p>
    <w:p w14:paraId="78B417AA">
      <w:pPr>
        <w:keepNext w:val="0"/>
        <w:keepLines w:val="0"/>
        <w:pageBreakBefore w:val="0"/>
        <w:tabs>
          <w:tab w:val="left" w:pos="7740"/>
        </w:tabs>
        <w:kinsoku/>
        <w:wordWrap/>
        <w:overflowPunct/>
        <w:topLinePunct w:val="0"/>
        <w:autoSpaceDE w:val="0"/>
        <w:autoSpaceDN w:val="0"/>
        <w:bidi w:val="0"/>
        <w:adjustRightInd w:val="0"/>
        <w:spacing w:line="240" w:lineRule="auto"/>
        <w:ind w:left="3780" w:leftChars="1286" w:right="246" w:hanging="1079" w:hangingChars="514"/>
        <w:textAlignment w:val="auto"/>
        <w:rPr>
          <w:rFonts w:hint="eastAsia" w:ascii="宋体" w:hAnsi="宋体" w:eastAsia="宋体" w:cs="宋体"/>
          <w:kern w:val="0"/>
          <w:sz w:val="21"/>
          <w:szCs w:val="21"/>
          <w:u w:val="single"/>
        </w:rPr>
      </w:pPr>
      <w:r>
        <w:rPr>
          <w:rFonts w:hint="eastAsia" w:ascii="宋体" w:hAnsi="宋体" w:eastAsia="宋体" w:cs="宋体"/>
          <w:kern w:val="0"/>
          <w:sz w:val="21"/>
          <w:szCs w:val="21"/>
        </w:rPr>
        <w:t>地      址：</w:t>
      </w:r>
      <w:r>
        <w:rPr>
          <w:rFonts w:hint="eastAsia" w:ascii="宋体" w:hAnsi="宋体" w:eastAsia="宋体" w:cs="宋体"/>
          <w:kern w:val="0"/>
          <w:sz w:val="21"/>
          <w:szCs w:val="21"/>
          <w:u w:val="single"/>
        </w:rPr>
        <w:t xml:space="preserve">                                  </w:t>
      </w:r>
    </w:p>
    <w:p w14:paraId="4DAF9C15">
      <w:pPr>
        <w:keepNext w:val="0"/>
        <w:keepLines w:val="0"/>
        <w:pageBreakBefore w:val="0"/>
        <w:tabs>
          <w:tab w:val="left" w:pos="7740"/>
        </w:tabs>
        <w:kinsoku/>
        <w:wordWrap/>
        <w:overflowPunct/>
        <w:topLinePunct w:val="0"/>
        <w:autoSpaceDE w:val="0"/>
        <w:autoSpaceDN w:val="0"/>
        <w:bidi w:val="0"/>
        <w:adjustRightInd w:val="0"/>
        <w:spacing w:line="240" w:lineRule="auto"/>
        <w:ind w:left="3780" w:leftChars="1286" w:right="246" w:hanging="1079" w:hangingChars="514"/>
        <w:textAlignment w:val="auto"/>
        <w:rPr>
          <w:rFonts w:hint="eastAsia" w:ascii="宋体" w:hAnsi="宋体" w:eastAsia="宋体" w:cs="宋体"/>
          <w:kern w:val="0"/>
          <w:sz w:val="21"/>
          <w:szCs w:val="21"/>
        </w:rPr>
      </w:pPr>
      <w:r>
        <w:rPr>
          <w:rFonts w:hint="eastAsia" w:ascii="宋体" w:hAnsi="宋体" w:eastAsia="宋体" w:cs="宋体"/>
          <w:kern w:val="0"/>
          <w:sz w:val="21"/>
          <w:szCs w:val="21"/>
        </w:rPr>
        <w:t>传      真：</w:t>
      </w:r>
      <w:r>
        <w:rPr>
          <w:rFonts w:hint="eastAsia" w:ascii="宋体" w:hAnsi="宋体" w:eastAsia="宋体" w:cs="宋体"/>
          <w:kern w:val="0"/>
          <w:sz w:val="21"/>
          <w:szCs w:val="21"/>
          <w:u w:val="single"/>
        </w:rPr>
        <w:t xml:space="preserve">                                  </w:t>
      </w:r>
    </w:p>
    <w:p w14:paraId="2E47B025">
      <w:pPr>
        <w:keepNext w:val="0"/>
        <w:keepLines w:val="0"/>
        <w:pageBreakBefore w:val="0"/>
        <w:tabs>
          <w:tab w:val="left" w:pos="7740"/>
        </w:tabs>
        <w:kinsoku/>
        <w:wordWrap/>
        <w:overflowPunct/>
        <w:topLinePunct w:val="0"/>
        <w:autoSpaceDE w:val="0"/>
        <w:autoSpaceDN w:val="0"/>
        <w:bidi w:val="0"/>
        <w:adjustRightInd w:val="0"/>
        <w:spacing w:line="240" w:lineRule="auto"/>
        <w:ind w:left="3780" w:leftChars="1286" w:right="33" w:hanging="1079" w:hangingChars="514"/>
        <w:textAlignment w:val="auto"/>
        <w:rPr>
          <w:rFonts w:hint="eastAsia" w:ascii="宋体" w:hAnsi="宋体" w:eastAsia="宋体" w:cs="宋体"/>
          <w:kern w:val="0"/>
          <w:sz w:val="21"/>
          <w:szCs w:val="21"/>
        </w:rPr>
      </w:pPr>
      <w:r>
        <w:rPr>
          <w:rFonts w:hint="eastAsia" w:ascii="宋体" w:hAnsi="宋体" w:eastAsia="宋体" w:cs="宋体"/>
          <w:kern w:val="0"/>
          <w:sz w:val="21"/>
          <w:szCs w:val="21"/>
        </w:rPr>
        <w:t>电      话：</w:t>
      </w:r>
      <w:r>
        <w:rPr>
          <w:rFonts w:hint="eastAsia" w:ascii="宋体" w:hAnsi="宋体" w:eastAsia="宋体" w:cs="宋体"/>
          <w:kern w:val="0"/>
          <w:sz w:val="21"/>
          <w:szCs w:val="21"/>
          <w:u w:val="single"/>
        </w:rPr>
        <w:t xml:space="preserve">                                  </w:t>
      </w:r>
    </w:p>
    <w:p w14:paraId="385D7733">
      <w:pPr>
        <w:keepNext w:val="0"/>
        <w:keepLines w:val="0"/>
        <w:pageBreakBefore w:val="0"/>
        <w:tabs>
          <w:tab w:val="left" w:pos="7740"/>
        </w:tabs>
        <w:kinsoku/>
        <w:wordWrap/>
        <w:overflowPunct/>
        <w:topLinePunct w:val="0"/>
        <w:autoSpaceDE w:val="0"/>
        <w:autoSpaceDN w:val="0"/>
        <w:bidi w:val="0"/>
        <w:adjustRightInd w:val="0"/>
        <w:spacing w:line="240" w:lineRule="auto"/>
        <w:ind w:left="3780" w:leftChars="1286" w:right="246" w:hanging="1079" w:hangingChars="514"/>
        <w:textAlignment w:val="auto"/>
        <w:rPr>
          <w:rFonts w:hint="eastAsia" w:ascii="宋体" w:hAnsi="宋体" w:eastAsia="宋体" w:cs="宋体"/>
          <w:kern w:val="0"/>
          <w:sz w:val="21"/>
          <w:szCs w:val="21"/>
        </w:rPr>
      </w:pPr>
      <w:r>
        <w:rPr>
          <w:rFonts w:hint="eastAsia" w:ascii="宋体" w:hAnsi="宋体" w:eastAsia="宋体" w:cs="宋体"/>
          <w:kern w:val="0"/>
          <w:sz w:val="21"/>
          <w:szCs w:val="21"/>
        </w:rPr>
        <w:t>电 子 邮件：</w:t>
      </w:r>
      <w:r>
        <w:rPr>
          <w:rFonts w:hint="eastAsia" w:ascii="宋体" w:hAnsi="宋体" w:eastAsia="宋体" w:cs="宋体"/>
          <w:kern w:val="0"/>
          <w:sz w:val="21"/>
          <w:szCs w:val="21"/>
          <w:u w:val="single"/>
        </w:rPr>
        <w:t xml:space="preserve">                                  </w:t>
      </w:r>
    </w:p>
    <w:p w14:paraId="00E7DE43">
      <w:pPr>
        <w:keepNext w:val="0"/>
        <w:keepLines w:val="0"/>
        <w:pageBreakBefore w:val="0"/>
        <w:tabs>
          <w:tab w:val="left" w:pos="7740"/>
        </w:tabs>
        <w:kinsoku/>
        <w:wordWrap/>
        <w:overflowPunct/>
        <w:topLinePunct w:val="0"/>
        <w:bidi w:val="0"/>
        <w:adjustRightInd w:val="0"/>
        <w:snapToGrid w:val="0"/>
        <w:spacing w:line="240" w:lineRule="auto"/>
        <w:ind w:left="3780" w:leftChars="1286" w:hanging="1079" w:hangingChars="514"/>
        <w:textAlignment w:val="auto"/>
        <w:rPr>
          <w:rFonts w:hint="eastAsia" w:ascii="宋体" w:hAnsi="宋体" w:eastAsia="宋体" w:cs="宋体"/>
          <w:sz w:val="21"/>
          <w:szCs w:val="21"/>
          <w:u w:val="single"/>
        </w:rPr>
      </w:pPr>
      <w:r>
        <w:rPr>
          <w:rFonts w:hint="eastAsia" w:ascii="宋体" w:hAnsi="宋体" w:eastAsia="宋体" w:cs="宋体"/>
          <w:sz w:val="21"/>
          <w:szCs w:val="21"/>
        </w:rPr>
        <w:t>开 户 银行：</w:t>
      </w:r>
      <w:r>
        <w:rPr>
          <w:rFonts w:hint="eastAsia" w:ascii="宋体" w:hAnsi="宋体" w:eastAsia="宋体" w:cs="宋体"/>
          <w:sz w:val="21"/>
          <w:szCs w:val="21"/>
          <w:u w:val="single"/>
        </w:rPr>
        <w:t xml:space="preserve">                                   </w:t>
      </w:r>
    </w:p>
    <w:p w14:paraId="71844D90">
      <w:pPr>
        <w:keepNext w:val="0"/>
        <w:keepLines w:val="0"/>
        <w:pageBreakBefore w:val="0"/>
        <w:tabs>
          <w:tab w:val="left" w:pos="5250"/>
          <w:tab w:val="left" w:pos="7740"/>
        </w:tabs>
        <w:kinsoku/>
        <w:wordWrap/>
        <w:overflowPunct/>
        <w:topLinePunct w:val="0"/>
        <w:autoSpaceDE w:val="0"/>
        <w:autoSpaceDN w:val="0"/>
        <w:bidi w:val="0"/>
        <w:spacing w:line="240" w:lineRule="auto"/>
        <w:ind w:left="3780" w:leftChars="1286" w:hanging="1079" w:hangingChars="514"/>
        <w:textAlignment w:val="auto"/>
        <w:rPr>
          <w:rFonts w:hint="eastAsia" w:ascii="宋体" w:hAnsi="宋体" w:eastAsia="宋体" w:cs="宋体"/>
          <w:sz w:val="21"/>
          <w:szCs w:val="21"/>
          <w:u w:val="single"/>
        </w:rPr>
      </w:pPr>
      <w:r>
        <w:rPr>
          <w:rFonts w:hint="eastAsia" w:ascii="宋体" w:hAnsi="宋体" w:eastAsia="宋体" w:cs="宋体"/>
          <w:sz w:val="21"/>
          <w:szCs w:val="21"/>
        </w:rPr>
        <w:t>帐      号：</w:t>
      </w:r>
      <w:r>
        <w:rPr>
          <w:rFonts w:hint="eastAsia" w:ascii="宋体" w:hAnsi="宋体" w:eastAsia="宋体" w:cs="宋体"/>
          <w:sz w:val="21"/>
          <w:szCs w:val="21"/>
          <w:u w:val="single"/>
        </w:rPr>
        <w:t xml:space="preserve">                                   </w:t>
      </w:r>
    </w:p>
    <w:p w14:paraId="4344576E">
      <w:pPr>
        <w:keepNext w:val="0"/>
        <w:keepLines w:val="0"/>
        <w:pageBreakBefore w:val="0"/>
        <w:widowControl/>
        <w:kinsoku/>
        <w:wordWrap/>
        <w:overflowPunct/>
        <w:topLinePunct w:val="0"/>
        <w:bidi w:val="0"/>
        <w:spacing w:line="240" w:lineRule="auto"/>
        <w:ind w:left="3780" w:leftChars="1286" w:hanging="1079" w:hangingChars="514"/>
        <w:textAlignment w:val="auto"/>
        <w:rPr>
          <w:rFonts w:ascii="宋体" w:hAnsi="宋体"/>
          <w:b/>
        </w:rPr>
      </w:pPr>
      <w:r>
        <w:rPr>
          <w:rFonts w:hint="eastAsia" w:ascii="宋体" w:hAnsi="宋体" w:eastAsia="宋体" w:cs="宋体"/>
          <w:sz w:val="21"/>
          <w:szCs w:val="21"/>
        </w:rPr>
        <w:t>日      期：</w:t>
      </w:r>
      <w:r>
        <w:rPr>
          <w:rFonts w:hint="eastAsia" w:ascii="宋体" w:hAnsi="宋体" w:eastAsia="宋体" w:cs="宋体"/>
          <w:sz w:val="21"/>
          <w:szCs w:val="21"/>
          <w:u w:val="single"/>
        </w:rPr>
        <w:t xml:space="preserve">  </w:t>
      </w:r>
      <w:r>
        <w:rPr>
          <w:rFonts w:hint="eastAsia" w:ascii="宋体" w:hAnsi="宋体"/>
          <w:sz w:val="21"/>
          <w:szCs w:val="21"/>
          <w:u w:val="single"/>
        </w:rPr>
        <w:t xml:space="preserve">                                 </w:t>
      </w:r>
      <w:r>
        <w:rPr>
          <w:rFonts w:ascii="宋体" w:hAnsi="宋体"/>
          <w:b/>
          <w:sz w:val="21"/>
          <w:szCs w:val="21"/>
        </w:rPr>
        <w:br w:type="page"/>
      </w:r>
    </w:p>
    <w:p w14:paraId="48628745">
      <w:pPr>
        <w:jc w:val="center"/>
        <w:rPr>
          <w:rFonts w:ascii="宋体" w:hAnsi="宋体"/>
          <w:b/>
          <w:sz w:val="24"/>
          <w:szCs w:val="24"/>
        </w:rPr>
      </w:pPr>
      <w:r>
        <w:rPr>
          <w:rFonts w:hint="eastAsia" w:ascii="宋体" w:hAnsi="宋体"/>
          <w:b/>
          <w:sz w:val="24"/>
          <w:szCs w:val="24"/>
          <w:lang w:eastAsia="zh-CN"/>
        </w:rPr>
        <w:t>（</w:t>
      </w:r>
      <w:r>
        <w:rPr>
          <w:rFonts w:hint="eastAsia" w:ascii="宋体" w:hAnsi="宋体"/>
          <w:b/>
          <w:sz w:val="24"/>
          <w:szCs w:val="24"/>
          <w:lang w:val="en-US" w:eastAsia="zh-CN"/>
        </w:rPr>
        <w:t>二</w:t>
      </w:r>
      <w:r>
        <w:rPr>
          <w:rFonts w:hint="eastAsia" w:ascii="宋体" w:hAnsi="宋体"/>
          <w:b/>
          <w:sz w:val="24"/>
          <w:szCs w:val="24"/>
          <w:lang w:eastAsia="zh-CN"/>
        </w:rPr>
        <w:t>）</w:t>
      </w:r>
      <w:r>
        <w:rPr>
          <w:rFonts w:hint="eastAsia" w:ascii="宋体" w:hAnsi="宋体"/>
          <w:b/>
          <w:sz w:val="24"/>
          <w:szCs w:val="24"/>
        </w:rPr>
        <w:t>法定代表人资格证明书及授权委托书</w:t>
      </w:r>
    </w:p>
    <w:p w14:paraId="5E5D0D15">
      <w:pPr>
        <w:rPr>
          <w:rFonts w:ascii="宋体" w:hAnsi="宋体"/>
        </w:rPr>
      </w:pPr>
    </w:p>
    <w:p w14:paraId="6D559443">
      <w:pPr>
        <w:tabs>
          <w:tab w:val="left" w:pos="7740"/>
        </w:tabs>
        <w:spacing w:line="360" w:lineRule="auto"/>
        <w:jc w:val="center"/>
        <w:rPr>
          <w:rFonts w:hint="eastAsia" w:ascii="宋体" w:hAnsi="宋体" w:eastAsiaTheme="minorEastAsia"/>
          <w:b/>
          <w:szCs w:val="21"/>
          <w:lang w:eastAsia="zh-CN"/>
        </w:rPr>
      </w:pPr>
      <w:r>
        <w:rPr>
          <w:rFonts w:hint="eastAsia" w:ascii="宋体" w:hAnsi="宋体"/>
          <w:b/>
          <w:szCs w:val="21"/>
        </w:rPr>
        <w:t>（1）法定代表人资格证明书</w:t>
      </w:r>
    </w:p>
    <w:p w14:paraId="161C31E0">
      <w:pPr>
        <w:tabs>
          <w:tab w:val="left" w:pos="7740"/>
        </w:tabs>
        <w:spacing w:line="360" w:lineRule="auto"/>
        <w:rPr>
          <w:rFonts w:ascii="宋体" w:hAnsi="宋体"/>
          <w:szCs w:val="21"/>
        </w:rPr>
      </w:pPr>
    </w:p>
    <w:p w14:paraId="61BD1741">
      <w:pPr>
        <w:tabs>
          <w:tab w:val="left" w:pos="7740"/>
        </w:tabs>
        <w:spacing w:line="360" w:lineRule="auto"/>
        <w:rPr>
          <w:rFonts w:ascii="宋体" w:hAnsi="宋体"/>
          <w:szCs w:val="21"/>
        </w:rPr>
      </w:pPr>
      <w:r>
        <w:rPr>
          <w:rFonts w:hint="eastAsia" w:ascii="宋体" w:hAnsi="宋体"/>
          <w:szCs w:val="21"/>
        </w:rPr>
        <w:t>致：</w:t>
      </w:r>
      <w:r>
        <w:rPr>
          <w:rFonts w:hint="eastAsia" w:ascii="宋体" w:hAnsi="宋体"/>
          <w:szCs w:val="21"/>
          <w:u w:val="single"/>
        </w:rPr>
        <w:t>（</w:t>
      </w:r>
      <w:r>
        <w:rPr>
          <w:rFonts w:hint="eastAsia" w:ascii="宋体" w:hAnsi="宋体"/>
          <w:szCs w:val="21"/>
          <w:u w:val="single"/>
          <w:lang w:eastAsia="zh-CN"/>
        </w:rPr>
        <w:t>采购人</w:t>
      </w:r>
      <w:r>
        <w:rPr>
          <w:rFonts w:hint="eastAsia" w:ascii="宋体" w:hAnsi="宋体"/>
          <w:szCs w:val="21"/>
          <w:u w:val="single"/>
        </w:rPr>
        <w:t>）</w:t>
      </w:r>
    </w:p>
    <w:p w14:paraId="5A572E73">
      <w:pPr>
        <w:tabs>
          <w:tab w:val="left" w:pos="7740"/>
        </w:tabs>
        <w:spacing w:line="360" w:lineRule="auto"/>
        <w:rPr>
          <w:rFonts w:ascii="宋体" w:hAnsi="宋体"/>
          <w:szCs w:val="21"/>
        </w:rPr>
      </w:pPr>
    </w:p>
    <w:p w14:paraId="68703C19">
      <w:pPr>
        <w:tabs>
          <w:tab w:val="left" w:pos="7740"/>
        </w:tabs>
        <w:spacing w:line="360" w:lineRule="auto"/>
        <w:ind w:firstLine="420" w:firstLineChars="200"/>
        <w:rPr>
          <w:rFonts w:ascii="宋体" w:hAnsi="宋体"/>
          <w:szCs w:val="21"/>
        </w:rPr>
      </w:pPr>
      <w:r>
        <w:rPr>
          <w:rFonts w:hint="eastAsia" w:ascii="宋体" w:hAnsi="宋体"/>
          <w:szCs w:val="21"/>
          <w:u w:val="single"/>
        </w:rPr>
        <w:t xml:space="preserve">                         </w:t>
      </w:r>
      <w:r>
        <w:rPr>
          <w:rFonts w:hint="eastAsia" w:ascii="宋体" w:hAnsi="宋体"/>
          <w:szCs w:val="21"/>
        </w:rPr>
        <w:t>同志为本单位法定代表人，特此证明。</w:t>
      </w:r>
    </w:p>
    <w:p w14:paraId="38624CBA">
      <w:pPr>
        <w:tabs>
          <w:tab w:val="left" w:pos="7740"/>
        </w:tabs>
        <w:spacing w:line="360" w:lineRule="auto"/>
        <w:ind w:firstLine="420" w:firstLineChars="200"/>
        <w:rPr>
          <w:rFonts w:ascii="宋体" w:hAnsi="宋体"/>
          <w:szCs w:val="21"/>
        </w:rPr>
      </w:pPr>
      <w:r>
        <w:rPr>
          <w:rFonts w:hint="eastAsia" w:ascii="宋体" w:hAnsi="宋体"/>
          <w:szCs w:val="21"/>
        </w:rPr>
        <w:t>签发日期：</w:t>
      </w:r>
      <w:r>
        <w:rPr>
          <w:rFonts w:hint="eastAsia" w:ascii="宋体" w:hAnsi="宋体"/>
          <w:szCs w:val="21"/>
          <w:u w:val="single"/>
        </w:rPr>
        <w:t xml:space="preserve">                   </w:t>
      </w:r>
      <w:r>
        <w:rPr>
          <w:rFonts w:hint="eastAsia" w:ascii="宋体" w:hAnsi="宋体"/>
          <w:szCs w:val="21"/>
        </w:rPr>
        <w:t>单位：</w:t>
      </w:r>
      <w:r>
        <w:rPr>
          <w:rFonts w:hint="eastAsia" w:ascii="宋体" w:hAnsi="宋体"/>
          <w:szCs w:val="21"/>
          <w:u w:val="single"/>
        </w:rPr>
        <w:t xml:space="preserve">             （盖单位公章）</w:t>
      </w:r>
    </w:p>
    <w:p w14:paraId="45D42E5C">
      <w:pPr>
        <w:tabs>
          <w:tab w:val="left" w:pos="7740"/>
        </w:tabs>
        <w:spacing w:line="360" w:lineRule="auto"/>
        <w:ind w:firstLine="420" w:firstLineChars="200"/>
        <w:rPr>
          <w:rFonts w:hint="default" w:ascii="宋体" w:hAnsi="宋体" w:eastAsiaTheme="minorEastAsia"/>
          <w:szCs w:val="21"/>
          <w:u w:val="single"/>
          <w:lang w:val="en-US" w:eastAsia="zh-CN"/>
        </w:rPr>
      </w:pPr>
      <w:r>
        <w:rPr>
          <w:rFonts w:hint="eastAsia" w:ascii="宋体" w:hAnsi="宋体"/>
          <w:szCs w:val="21"/>
        </w:rPr>
        <w:t>法定代表人姓名：</w:t>
      </w:r>
      <w:r>
        <w:rPr>
          <w:rFonts w:hint="eastAsia" w:ascii="宋体" w:hAnsi="宋体"/>
          <w:szCs w:val="21"/>
          <w:u w:val="single"/>
        </w:rPr>
        <w:t xml:space="preserve">             </w:t>
      </w:r>
      <w:r>
        <w:rPr>
          <w:rFonts w:hint="eastAsia" w:ascii="宋体" w:hAnsi="宋体"/>
          <w:szCs w:val="21"/>
        </w:rPr>
        <w:t>年龄：</w:t>
      </w:r>
      <w:r>
        <w:rPr>
          <w:rFonts w:hint="eastAsia" w:ascii="宋体" w:hAnsi="宋体"/>
          <w:szCs w:val="21"/>
          <w:u w:val="single"/>
        </w:rPr>
        <w:t xml:space="preserve">              </w:t>
      </w:r>
      <w:r>
        <w:rPr>
          <w:rFonts w:hint="eastAsia" w:ascii="宋体" w:hAnsi="宋体"/>
          <w:szCs w:val="21"/>
        </w:rPr>
        <w:t>身份证号码：</w:t>
      </w:r>
      <w:r>
        <w:rPr>
          <w:rFonts w:hint="eastAsia" w:ascii="宋体" w:hAnsi="宋体"/>
          <w:szCs w:val="21"/>
          <w:u w:val="single"/>
          <w:lang w:val="en-US" w:eastAsia="zh-CN"/>
        </w:rPr>
        <w:t xml:space="preserve">                  </w:t>
      </w:r>
    </w:p>
    <w:p w14:paraId="274CFEA0">
      <w:pPr>
        <w:tabs>
          <w:tab w:val="left" w:pos="7740"/>
        </w:tabs>
        <w:spacing w:line="360" w:lineRule="auto"/>
        <w:ind w:firstLine="420" w:firstLineChars="200"/>
        <w:rPr>
          <w:rFonts w:hint="default" w:ascii="宋体" w:hAnsi="宋体" w:eastAsiaTheme="minorEastAsia"/>
          <w:szCs w:val="21"/>
          <w:u w:val="single"/>
          <w:lang w:val="en-US" w:eastAsia="zh-CN"/>
        </w:rPr>
      </w:pPr>
      <w:r>
        <w:rPr>
          <w:rFonts w:hint="eastAsia" w:ascii="宋体" w:hAnsi="宋体"/>
          <w:szCs w:val="21"/>
        </w:rPr>
        <w:t>联 系 电</w:t>
      </w:r>
      <w:r>
        <w:rPr>
          <w:rFonts w:hint="eastAsia" w:ascii="宋体" w:hAnsi="宋体"/>
          <w:szCs w:val="21"/>
          <w:lang w:val="en-US" w:eastAsia="zh-CN"/>
        </w:rPr>
        <w:t xml:space="preserve"> </w:t>
      </w:r>
      <w:r>
        <w:rPr>
          <w:rFonts w:hint="eastAsia" w:ascii="宋体" w:hAnsi="宋体"/>
          <w:szCs w:val="21"/>
        </w:rPr>
        <w:t>话：</w:t>
      </w:r>
      <w:r>
        <w:rPr>
          <w:rFonts w:hint="eastAsia" w:ascii="宋体" w:hAnsi="宋体"/>
          <w:szCs w:val="21"/>
          <w:u w:val="single"/>
          <w:lang w:val="en-US" w:eastAsia="zh-CN"/>
        </w:rPr>
        <w:t xml:space="preserve">                        </w:t>
      </w:r>
    </w:p>
    <w:p w14:paraId="7DEB9349">
      <w:pPr>
        <w:tabs>
          <w:tab w:val="left" w:pos="7740"/>
        </w:tabs>
        <w:spacing w:line="360" w:lineRule="auto"/>
        <w:ind w:firstLine="420" w:firstLineChars="200"/>
        <w:rPr>
          <w:rFonts w:hint="default" w:ascii="宋体" w:hAnsi="宋体" w:eastAsiaTheme="minorEastAsia"/>
          <w:szCs w:val="21"/>
          <w:u w:val="single"/>
          <w:lang w:val="en-US" w:eastAsia="zh-CN"/>
        </w:rPr>
      </w:pPr>
      <w:r>
        <w:rPr>
          <w:rFonts w:hint="eastAsia" w:ascii="宋体" w:hAnsi="宋体"/>
          <w:szCs w:val="21"/>
        </w:rPr>
        <w:t xml:space="preserve">统一社会信用代码： </w:t>
      </w:r>
      <w:r>
        <w:rPr>
          <w:rFonts w:hint="eastAsia" w:ascii="宋体" w:hAnsi="宋体"/>
          <w:szCs w:val="21"/>
          <w:u w:val="single"/>
        </w:rPr>
        <w:t xml:space="preserve">         </w:t>
      </w:r>
      <w:r>
        <w:rPr>
          <w:rFonts w:hint="eastAsia" w:ascii="宋体" w:hAnsi="宋体"/>
          <w:szCs w:val="21"/>
        </w:rPr>
        <w:t xml:space="preserve"> 注册资本：</w:t>
      </w:r>
      <w:r>
        <w:rPr>
          <w:rFonts w:hint="eastAsia" w:ascii="宋体" w:hAnsi="宋体"/>
          <w:szCs w:val="21"/>
          <w:u w:val="single"/>
        </w:rPr>
        <w:t xml:space="preserve">          </w:t>
      </w:r>
      <w:r>
        <w:rPr>
          <w:rFonts w:hint="eastAsia" w:ascii="宋体" w:hAnsi="宋体"/>
          <w:szCs w:val="21"/>
        </w:rPr>
        <w:t>营业期限：</w:t>
      </w:r>
      <w:r>
        <w:rPr>
          <w:rFonts w:hint="eastAsia" w:ascii="宋体" w:hAnsi="宋体"/>
          <w:szCs w:val="21"/>
          <w:u w:val="single"/>
          <w:lang w:val="en-US" w:eastAsia="zh-CN"/>
        </w:rPr>
        <w:t xml:space="preserve">        </w:t>
      </w:r>
    </w:p>
    <w:p w14:paraId="54CB0633">
      <w:pPr>
        <w:tabs>
          <w:tab w:val="left" w:pos="7740"/>
        </w:tabs>
        <w:spacing w:line="360" w:lineRule="auto"/>
        <w:ind w:firstLine="420" w:firstLineChars="200"/>
        <w:rPr>
          <w:rFonts w:ascii="宋体" w:hAnsi="宋体"/>
          <w:szCs w:val="21"/>
        </w:rPr>
      </w:pPr>
      <w:r>
        <w:rPr>
          <w:rFonts w:hint="eastAsia" w:ascii="宋体" w:hAnsi="宋体"/>
          <w:szCs w:val="21"/>
        </w:rPr>
        <w:t xml:space="preserve">                          </w:t>
      </w:r>
    </w:p>
    <w:p w14:paraId="31BCA31A">
      <w:pPr>
        <w:tabs>
          <w:tab w:val="left" w:pos="7740"/>
        </w:tabs>
        <w:spacing w:line="360" w:lineRule="auto"/>
        <w:ind w:firstLine="420" w:firstLineChars="200"/>
        <w:rPr>
          <w:rFonts w:ascii="宋体" w:hAnsi="宋体"/>
          <w:szCs w:val="21"/>
        </w:rPr>
      </w:pPr>
      <w:r>
        <w:rPr>
          <w:rFonts w:hint="eastAsia" w:ascii="宋体" w:hAnsi="宋体"/>
          <w:szCs w:val="21"/>
        </w:rPr>
        <w:t xml:space="preserve"> </w:t>
      </w:r>
    </w:p>
    <w:p w14:paraId="796626D2">
      <w:pPr>
        <w:tabs>
          <w:tab w:val="left" w:pos="7740"/>
        </w:tabs>
        <w:spacing w:line="360" w:lineRule="auto"/>
        <w:ind w:firstLine="210" w:firstLineChars="100"/>
        <w:rPr>
          <w:rFonts w:ascii="宋体" w:hAnsi="宋体"/>
          <w:szCs w:val="21"/>
        </w:rPr>
      </w:pPr>
    </w:p>
    <w:p w14:paraId="2C80D3F0">
      <w:pPr>
        <w:tabs>
          <w:tab w:val="left" w:pos="7740"/>
        </w:tabs>
        <w:spacing w:line="360" w:lineRule="auto"/>
        <w:rPr>
          <w:rFonts w:ascii="宋体" w:hAnsi="宋体"/>
          <w:szCs w:val="21"/>
        </w:rPr>
      </w:pPr>
      <w:r>
        <w:rPr>
          <w:rFonts w:hint="eastAsia" w:ascii="宋体" w:hAnsi="宋体"/>
          <w:szCs w:val="21"/>
        </w:rPr>
        <w:t>说明：1.内容必须填写真实、清楚、涂改无效，不得转让、买卖。</w:t>
      </w:r>
    </w:p>
    <w:p w14:paraId="032F2F00">
      <w:pPr>
        <w:widowControl/>
        <w:spacing w:line="360" w:lineRule="auto"/>
        <w:rPr>
          <w:rFonts w:ascii="宋体" w:hAnsi="宋体"/>
          <w:b/>
          <w:szCs w:val="21"/>
        </w:rPr>
      </w:pPr>
      <w:r>
        <w:rPr>
          <w:rFonts w:hint="eastAsia" w:ascii="宋体" w:hAnsi="宋体"/>
          <w:szCs w:val="21"/>
        </w:rPr>
        <w:t xml:space="preserve">      2.将此证明书提交对方作为合同附件</w:t>
      </w:r>
      <w:r>
        <w:rPr>
          <w:rFonts w:hint="eastAsia" w:ascii="宋体" w:hAnsi="宋体"/>
          <w:b/>
          <w:szCs w:val="21"/>
        </w:rPr>
        <w:t>。</w:t>
      </w:r>
    </w:p>
    <w:p w14:paraId="053C6A62">
      <w:pPr>
        <w:rPr>
          <w:rFonts w:ascii="宋体" w:hAnsi="宋体"/>
          <w:szCs w:val="21"/>
        </w:rPr>
      </w:pPr>
    </w:p>
    <w:p w14:paraId="0EDC9794">
      <w:pPr>
        <w:rPr>
          <w:rFonts w:ascii="宋体" w:hAnsi="宋体"/>
          <w:szCs w:val="21"/>
        </w:rPr>
      </w:pPr>
      <w:r>
        <w:rPr>
          <w:rFonts w:ascii="宋体" w:hAnsi="宋体"/>
          <w:szCs w:val="21"/>
        </w:rPr>
        <mc:AlternateContent>
          <mc:Choice Requires="wps">
            <w:drawing>
              <wp:anchor distT="0" distB="0" distL="114300" distR="114300" simplePos="0" relativeHeight="251660288" behindDoc="0" locked="0" layoutInCell="1" allowOverlap="1">
                <wp:simplePos x="0" y="0"/>
                <wp:positionH relativeFrom="column">
                  <wp:posOffset>15240</wp:posOffset>
                </wp:positionH>
                <wp:positionV relativeFrom="paragraph">
                  <wp:posOffset>156210</wp:posOffset>
                </wp:positionV>
                <wp:extent cx="5030470" cy="2115820"/>
                <wp:effectExtent l="6350" t="6350" r="11430" b="11430"/>
                <wp:wrapNone/>
                <wp:docPr id="1" name="自选图形 2"/>
                <wp:cNvGraphicFramePr/>
                <a:graphic xmlns:a="http://schemas.openxmlformats.org/drawingml/2006/main">
                  <a:graphicData uri="http://schemas.microsoft.com/office/word/2010/wordprocessingShape">
                    <wps:wsp>
                      <wps:cNvSpPr/>
                      <wps:spPr>
                        <a:xfrm>
                          <a:off x="0" y="0"/>
                          <a:ext cx="5030470" cy="2115820"/>
                        </a:xfrm>
                        <a:prstGeom prst="roundRect">
                          <a:avLst>
                            <a:gd name="adj" fmla="val 16667"/>
                          </a:avLst>
                        </a:prstGeom>
                        <a:solidFill>
                          <a:srgbClr val="FFFFFF"/>
                        </a:solidFill>
                        <a:ln w="12700" cap="flat" cmpd="sng">
                          <a:solidFill>
                            <a:srgbClr val="000000"/>
                          </a:solidFill>
                          <a:prstDash val="solid"/>
                          <a:headEnd type="none" w="med" len="med"/>
                          <a:tailEnd type="none" w="med" len="med"/>
                        </a:ln>
                      </wps:spPr>
                      <wps:txbx>
                        <w:txbxContent>
                          <w:p w14:paraId="22E60D64">
                            <w:pPr>
                              <w:jc w:val="center"/>
                              <w:rPr>
                                <w:rFonts w:ascii="黑体" w:hAnsi="黑体" w:eastAsia="黑体"/>
                              </w:rPr>
                            </w:pPr>
                          </w:p>
                          <w:p w14:paraId="6D63A470">
                            <w:pPr>
                              <w:jc w:val="center"/>
                              <w:rPr>
                                <w:rFonts w:ascii="黑体" w:hAnsi="黑体" w:eastAsia="黑体"/>
                              </w:rPr>
                            </w:pPr>
                          </w:p>
                          <w:p w14:paraId="692DE460">
                            <w:pPr>
                              <w:jc w:val="center"/>
                              <w:rPr>
                                <w:rFonts w:ascii="黑体" w:hAnsi="黑体" w:eastAsia="黑体"/>
                              </w:rPr>
                            </w:pPr>
                          </w:p>
                          <w:p w14:paraId="409A8867">
                            <w:pPr>
                              <w:jc w:val="center"/>
                              <w:rPr>
                                <w:rFonts w:ascii="黑体" w:hAnsi="黑体" w:eastAsia="黑体"/>
                              </w:rPr>
                            </w:pPr>
                          </w:p>
                          <w:p w14:paraId="4CB8CC40">
                            <w:pPr>
                              <w:jc w:val="center"/>
                              <w:rPr>
                                <w:rFonts w:ascii="黑体" w:hAnsi="黑体" w:eastAsia="黑体"/>
                              </w:rPr>
                            </w:pPr>
                            <w:r>
                              <w:rPr>
                                <w:rFonts w:hint="eastAsia" w:ascii="黑体" w:hAnsi="黑体" w:eastAsia="黑体"/>
                              </w:rPr>
                              <w:t>法定代表人身份证复印件</w:t>
                            </w:r>
                          </w:p>
                          <w:p w14:paraId="3956D055">
                            <w:pPr>
                              <w:jc w:val="center"/>
                              <w:rPr>
                                <w:rFonts w:ascii="黑体" w:hAnsi="黑体" w:eastAsia="黑体"/>
                              </w:rPr>
                            </w:pPr>
                          </w:p>
                          <w:p w14:paraId="79120329">
                            <w:pPr>
                              <w:jc w:val="center"/>
                              <w:rPr>
                                <w:rFonts w:ascii="黑体" w:hAnsi="黑体" w:eastAsia="黑体"/>
                              </w:rPr>
                            </w:pPr>
                          </w:p>
                        </w:txbxContent>
                      </wps:txbx>
                      <wps:bodyPr upright="1"/>
                    </wps:wsp>
                  </a:graphicData>
                </a:graphic>
              </wp:anchor>
            </w:drawing>
          </mc:Choice>
          <mc:Fallback>
            <w:pict>
              <v:roundrect id="自选图形 2" o:spid="_x0000_s1026" o:spt="2" style="position:absolute;left:0pt;margin-left:1.2pt;margin-top:12.3pt;height:166.6pt;width:396.1pt;z-index:251660288;mso-width-relative:page;mso-height-relative:page;" fillcolor="#FFFFFF" filled="t" stroked="t" coordsize="21600,21600" arcsize="0.166666666666667" o:gfxdata="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RgvVEtYA&#10;AAAIAQAADwAAAAAAAAABACAAAAAiAAAAZHJzL2Rvd25yZXYueG1sUEsBAhQAFAAAAAgAh07iQCKm&#10;ZN4hAgAAWAQAAA4AAAAAAAAAAQAgAAAAJQEAAGRycy9lMm9Eb2MueG1sUEsFBgAAAAAGAAYAWQEA&#10;ALgFAAAAAA==&#10;">
                <v:fill on="t" focussize="0,0"/>
                <v:stroke weight="1pt" color="#000000" joinstyle="round"/>
                <v:imagedata o:title=""/>
                <o:lock v:ext="edit" aspectratio="f"/>
                <v:textbox>
                  <w:txbxContent>
                    <w:p w14:paraId="22E60D64">
                      <w:pPr>
                        <w:jc w:val="center"/>
                        <w:rPr>
                          <w:rFonts w:ascii="黑体" w:hAnsi="黑体" w:eastAsia="黑体"/>
                        </w:rPr>
                      </w:pPr>
                    </w:p>
                    <w:p w14:paraId="6D63A470">
                      <w:pPr>
                        <w:jc w:val="center"/>
                        <w:rPr>
                          <w:rFonts w:ascii="黑体" w:hAnsi="黑体" w:eastAsia="黑体"/>
                        </w:rPr>
                      </w:pPr>
                    </w:p>
                    <w:p w14:paraId="692DE460">
                      <w:pPr>
                        <w:jc w:val="center"/>
                        <w:rPr>
                          <w:rFonts w:ascii="黑体" w:hAnsi="黑体" w:eastAsia="黑体"/>
                        </w:rPr>
                      </w:pPr>
                    </w:p>
                    <w:p w14:paraId="409A8867">
                      <w:pPr>
                        <w:jc w:val="center"/>
                        <w:rPr>
                          <w:rFonts w:ascii="黑体" w:hAnsi="黑体" w:eastAsia="黑体"/>
                        </w:rPr>
                      </w:pPr>
                    </w:p>
                    <w:p w14:paraId="4CB8CC40">
                      <w:pPr>
                        <w:jc w:val="center"/>
                        <w:rPr>
                          <w:rFonts w:ascii="黑体" w:hAnsi="黑体" w:eastAsia="黑体"/>
                        </w:rPr>
                      </w:pPr>
                      <w:r>
                        <w:rPr>
                          <w:rFonts w:hint="eastAsia" w:ascii="黑体" w:hAnsi="黑体" w:eastAsia="黑体"/>
                        </w:rPr>
                        <w:t>法定代表人身份证复印件</w:t>
                      </w:r>
                    </w:p>
                    <w:p w14:paraId="3956D055">
                      <w:pPr>
                        <w:jc w:val="center"/>
                        <w:rPr>
                          <w:rFonts w:ascii="黑体" w:hAnsi="黑体" w:eastAsia="黑体"/>
                        </w:rPr>
                      </w:pPr>
                    </w:p>
                    <w:p w14:paraId="79120329">
                      <w:pPr>
                        <w:jc w:val="center"/>
                        <w:rPr>
                          <w:rFonts w:ascii="黑体" w:hAnsi="黑体" w:eastAsia="黑体"/>
                        </w:rPr>
                      </w:pPr>
                    </w:p>
                  </w:txbxContent>
                </v:textbox>
              </v:roundrect>
            </w:pict>
          </mc:Fallback>
        </mc:AlternateContent>
      </w:r>
    </w:p>
    <w:p w14:paraId="5909B4E8">
      <w:pPr>
        <w:rPr>
          <w:rFonts w:ascii="宋体" w:hAnsi="宋体"/>
          <w:szCs w:val="21"/>
        </w:rPr>
      </w:pPr>
    </w:p>
    <w:p w14:paraId="1686BDAB">
      <w:pPr>
        <w:rPr>
          <w:rFonts w:ascii="宋体" w:hAnsi="宋体"/>
          <w:szCs w:val="21"/>
        </w:rPr>
      </w:pPr>
    </w:p>
    <w:p w14:paraId="77D4FC88">
      <w:pPr>
        <w:rPr>
          <w:rFonts w:ascii="宋体" w:hAnsi="宋体"/>
          <w:szCs w:val="21"/>
        </w:rPr>
      </w:pPr>
    </w:p>
    <w:p w14:paraId="7B7B7C42">
      <w:pPr>
        <w:rPr>
          <w:rFonts w:ascii="宋体" w:hAnsi="宋体"/>
          <w:szCs w:val="21"/>
        </w:rPr>
      </w:pPr>
    </w:p>
    <w:p w14:paraId="3D6553FF">
      <w:pPr>
        <w:rPr>
          <w:rFonts w:ascii="宋体" w:hAnsi="宋体"/>
          <w:szCs w:val="21"/>
        </w:rPr>
      </w:pPr>
    </w:p>
    <w:p w14:paraId="45B1555B">
      <w:pPr>
        <w:rPr>
          <w:rFonts w:ascii="宋体" w:hAnsi="宋体"/>
          <w:szCs w:val="21"/>
        </w:rPr>
      </w:pPr>
    </w:p>
    <w:p w14:paraId="3F8B2505">
      <w:pPr>
        <w:rPr>
          <w:rFonts w:ascii="宋体" w:hAnsi="宋体"/>
          <w:szCs w:val="21"/>
        </w:rPr>
      </w:pPr>
    </w:p>
    <w:p w14:paraId="023E45D6">
      <w:pPr>
        <w:rPr>
          <w:rFonts w:ascii="宋体" w:hAnsi="宋体"/>
          <w:szCs w:val="21"/>
        </w:rPr>
      </w:pPr>
    </w:p>
    <w:p w14:paraId="6D40D148">
      <w:pPr>
        <w:rPr>
          <w:rFonts w:ascii="宋体" w:hAnsi="宋体"/>
          <w:szCs w:val="21"/>
        </w:rPr>
      </w:pPr>
    </w:p>
    <w:p w14:paraId="3E9E6227">
      <w:pPr>
        <w:rPr>
          <w:rFonts w:ascii="宋体" w:hAnsi="宋体"/>
          <w:szCs w:val="21"/>
        </w:rPr>
      </w:pPr>
    </w:p>
    <w:p w14:paraId="2BC5F957">
      <w:pPr>
        <w:rPr>
          <w:rFonts w:ascii="宋体" w:hAnsi="宋体"/>
          <w:szCs w:val="21"/>
        </w:rPr>
      </w:pPr>
    </w:p>
    <w:p w14:paraId="05F32E77">
      <w:pPr>
        <w:rPr>
          <w:rFonts w:ascii="宋体" w:hAnsi="宋体"/>
          <w:szCs w:val="21"/>
        </w:rPr>
      </w:pPr>
    </w:p>
    <w:p w14:paraId="7268FFD9">
      <w:pPr>
        <w:rPr>
          <w:rFonts w:ascii="宋体" w:hAnsi="宋体"/>
          <w:szCs w:val="21"/>
        </w:rPr>
      </w:pPr>
    </w:p>
    <w:p w14:paraId="3ED8DCD4">
      <w:pPr>
        <w:rPr>
          <w:rFonts w:ascii="宋体" w:hAnsi="宋体"/>
          <w:szCs w:val="21"/>
        </w:rPr>
      </w:pPr>
    </w:p>
    <w:p w14:paraId="26312548">
      <w:pPr>
        <w:rPr>
          <w:rFonts w:ascii="宋体" w:hAnsi="宋体"/>
          <w:szCs w:val="21"/>
        </w:rPr>
      </w:pPr>
    </w:p>
    <w:p w14:paraId="66C1B0CF">
      <w:pPr>
        <w:rPr>
          <w:rFonts w:ascii="宋体" w:hAnsi="宋体"/>
          <w:szCs w:val="21"/>
        </w:rPr>
      </w:pPr>
    </w:p>
    <w:p w14:paraId="7DEAC5CA">
      <w:pPr>
        <w:rPr>
          <w:rFonts w:ascii="宋体" w:hAnsi="宋体"/>
          <w:szCs w:val="21"/>
        </w:rPr>
      </w:pPr>
    </w:p>
    <w:p w14:paraId="2CE8F070">
      <w:pPr>
        <w:rPr>
          <w:rFonts w:ascii="宋体" w:hAnsi="宋体"/>
          <w:szCs w:val="21"/>
        </w:rPr>
      </w:pPr>
    </w:p>
    <w:p w14:paraId="40B58D5B">
      <w:pPr>
        <w:widowControl/>
        <w:jc w:val="left"/>
        <w:rPr>
          <w:rFonts w:ascii="宋体" w:hAnsi="宋体"/>
          <w:b/>
          <w:szCs w:val="21"/>
        </w:rPr>
      </w:pPr>
      <w:r>
        <w:rPr>
          <w:rFonts w:ascii="宋体" w:hAnsi="宋体"/>
          <w:b/>
          <w:szCs w:val="21"/>
        </w:rPr>
        <w:br w:type="page"/>
      </w:r>
    </w:p>
    <w:p w14:paraId="3C0AFDBE">
      <w:pPr>
        <w:tabs>
          <w:tab w:val="left" w:pos="7740"/>
        </w:tabs>
        <w:spacing w:line="360" w:lineRule="auto"/>
        <w:jc w:val="center"/>
        <w:rPr>
          <w:rFonts w:ascii="宋体" w:hAnsi="宋体"/>
          <w:b/>
          <w:szCs w:val="21"/>
        </w:rPr>
      </w:pPr>
      <w:r>
        <w:rPr>
          <w:rFonts w:hint="eastAsia" w:ascii="宋体" w:hAnsi="宋体"/>
          <w:b/>
          <w:szCs w:val="21"/>
        </w:rPr>
        <w:t>（2）法定代表人授权委托书</w:t>
      </w:r>
    </w:p>
    <w:p w14:paraId="6B3D6023">
      <w:pPr>
        <w:tabs>
          <w:tab w:val="left" w:pos="7740"/>
        </w:tabs>
        <w:spacing w:line="360" w:lineRule="auto"/>
        <w:rPr>
          <w:rFonts w:ascii="宋体" w:hAnsi="宋体"/>
          <w:szCs w:val="21"/>
        </w:rPr>
      </w:pPr>
    </w:p>
    <w:p w14:paraId="1F874F09">
      <w:pPr>
        <w:tabs>
          <w:tab w:val="left" w:pos="7740"/>
        </w:tabs>
        <w:spacing w:line="360" w:lineRule="auto"/>
        <w:rPr>
          <w:rFonts w:ascii="宋体" w:hAnsi="宋体"/>
          <w:szCs w:val="21"/>
          <w:u w:val="single"/>
        </w:rPr>
      </w:pPr>
      <w:r>
        <w:rPr>
          <w:rFonts w:hint="eastAsia" w:ascii="宋体" w:hAnsi="宋体"/>
          <w:szCs w:val="21"/>
        </w:rPr>
        <w:t>致：</w:t>
      </w:r>
      <w:r>
        <w:rPr>
          <w:rFonts w:hint="eastAsia" w:ascii="宋体" w:hAnsi="宋体"/>
          <w:szCs w:val="21"/>
          <w:u w:val="single"/>
        </w:rPr>
        <w:t xml:space="preserve">    （ </w:t>
      </w:r>
      <w:r>
        <w:rPr>
          <w:rFonts w:hint="eastAsia" w:ascii="宋体" w:hAnsi="宋体"/>
          <w:szCs w:val="21"/>
          <w:u w:val="single"/>
          <w:lang w:eastAsia="zh-CN"/>
        </w:rPr>
        <w:t>采购人</w:t>
      </w:r>
      <w:r>
        <w:rPr>
          <w:rFonts w:hint="eastAsia" w:ascii="宋体" w:hAnsi="宋体"/>
          <w:szCs w:val="21"/>
          <w:u w:val="single"/>
        </w:rPr>
        <w:t xml:space="preserve"> ）    </w:t>
      </w:r>
    </w:p>
    <w:p w14:paraId="06285CF7">
      <w:pPr>
        <w:tabs>
          <w:tab w:val="left" w:pos="7740"/>
        </w:tabs>
        <w:spacing w:line="360" w:lineRule="auto"/>
        <w:jc w:val="center"/>
        <w:rPr>
          <w:rFonts w:ascii="宋体" w:hAnsi="宋体"/>
          <w:b/>
          <w:szCs w:val="21"/>
        </w:rPr>
      </w:pPr>
    </w:p>
    <w:p w14:paraId="153D8FF8">
      <w:pPr>
        <w:tabs>
          <w:tab w:val="left" w:pos="7740"/>
        </w:tabs>
        <w:spacing w:line="360" w:lineRule="auto"/>
        <w:ind w:firstLine="420" w:firstLineChars="200"/>
        <w:rPr>
          <w:rFonts w:ascii="宋体" w:hAnsi="宋体"/>
          <w:szCs w:val="21"/>
          <w:u w:val="single"/>
        </w:rPr>
      </w:pPr>
      <w:r>
        <w:rPr>
          <w:rFonts w:hint="eastAsia" w:ascii="宋体" w:hAnsi="宋体"/>
          <w:szCs w:val="21"/>
        </w:rPr>
        <w:t>兹授权</w:t>
      </w:r>
      <w:r>
        <w:rPr>
          <w:rFonts w:hint="eastAsia" w:ascii="宋体" w:hAnsi="宋体"/>
          <w:szCs w:val="21"/>
          <w:u w:val="single"/>
        </w:rPr>
        <w:t xml:space="preserve">             </w:t>
      </w:r>
      <w:r>
        <w:rPr>
          <w:rFonts w:hint="eastAsia" w:ascii="宋体" w:hAnsi="宋体"/>
          <w:szCs w:val="21"/>
        </w:rPr>
        <w:t>同志，为我方签订经济合同及办理其他事务代理人，其权限是：</w:t>
      </w:r>
      <w:r>
        <w:rPr>
          <w:rFonts w:hint="eastAsia" w:ascii="宋体" w:hAnsi="宋体"/>
          <w:szCs w:val="21"/>
          <w:u w:val="single"/>
        </w:rPr>
        <w:t xml:space="preserve">             </w:t>
      </w:r>
    </w:p>
    <w:p w14:paraId="2F1C12B9">
      <w:pPr>
        <w:tabs>
          <w:tab w:val="left" w:pos="7740"/>
        </w:tabs>
        <w:spacing w:line="360" w:lineRule="auto"/>
        <w:rPr>
          <w:rFonts w:ascii="宋体" w:hAnsi="宋体"/>
          <w:szCs w:val="21"/>
        </w:rPr>
      </w:pPr>
      <w:r>
        <w:rPr>
          <w:rFonts w:hint="eastAsia" w:ascii="宋体" w:hAnsi="宋体"/>
          <w:szCs w:val="21"/>
          <w:u w:val="single"/>
        </w:rPr>
        <w:t xml:space="preserve">                                                   </w:t>
      </w:r>
      <w:r>
        <w:rPr>
          <w:rFonts w:hint="eastAsia" w:ascii="宋体" w:hAnsi="宋体"/>
          <w:szCs w:val="21"/>
        </w:rPr>
        <w:t>。</w:t>
      </w:r>
    </w:p>
    <w:p w14:paraId="4DF0A981">
      <w:pPr>
        <w:tabs>
          <w:tab w:val="left" w:pos="7740"/>
        </w:tabs>
        <w:spacing w:line="360" w:lineRule="auto"/>
        <w:ind w:firstLine="420" w:firstLineChars="200"/>
        <w:rPr>
          <w:rFonts w:ascii="宋体" w:hAnsi="宋体"/>
          <w:szCs w:val="21"/>
        </w:rPr>
      </w:pPr>
      <w:r>
        <w:rPr>
          <w:rFonts w:hint="eastAsia" w:ascii="宋体" w:hAnsi="宋体"/>
          <w:szCs w:val="21"/>
        </w:rPr>
        <w:t>授权单位：          （盖章）     法定代表人：</w:t>
      </w:r>
      <w:r>
        <w:rPr>
          <w:rFonts w:hint="eastAsia" w:ascii="宋体" w:hAnsi="宋体"/>
          <w:szCs w:val="21"/>
          <w:u w:val="single"/>
        </w:rPr>
        <w:t xml:space="preserve">              </w:t>
      </w:r>
      <w:r>
        <w:rPr>
          <w:rFonts w:hint="eastAsia" w:ascii="宋体" w:hAnsi="宋体"/>
          <w:szCs w:val="21"/>
        </w:rPr>
        <w:t>（签字）</w:t>
      </w:r>
    </w:p>
    <w:p w14:paraId="7025811E">
      <w:pPr>
        <w:tabs>
          <w:tab w:val="left" w:pos="7740"/>
        </w:tabs>
        <w:spacing w:line="360" w:lineRule="auto"/>
        <w:ind w:firstLine="420" w:firstLineChars="200"/>
        <w:rPr>
          <w:rFonts w:ascii="宋体" w:hAnsi="宋体"/>
          <w:szCs w:val="21"/>
        </w:rPr>
      </w:pPr>
      <w:r>
        <w:rPr>
          <w:rFonts w:hint="eastAsia" w:ascii="宋体" w:hAnsi="宋体"/>
          <w:szCs w:val="21"/>
        </w:rPr>
        <w:t>有效期限：至        年       月      日       签发日期：</w:t>
      </w:r>
    </w:p>
    <w:p w14:paraId="6F1A65CA">
      <w:pPr>
        <w:tabs>
          <w:tab w:val="left" w:pos="7740"/>
        </w:tabs>
        <w:spacing w:line="360" w:lineRule="auto"/>
        <w:ind w:firstLine="420" w:firstLineChars="200"/>
        <w:rPr>
          <w:rFonts w:ascii="宋体" w:hAnsi="宋体"/>
          <w:szCs w:val="21"/>
        </w:rPr>
      </w:pPr>
      <w:r>
        <w:rPr>
          <w:rFonts w:hint="eastAsia" w:ascii="宋体" w:hAnsi="宋体"/>
          <w:szCs w:val="21"/>
        </w:rPr>
        <w:t>代理人性别：        年龄：        职务：          身份证号码：</w:t>
      </w:r>
    </w:p>
    <w:p w14:paraId="07B21D0F">
      <w:pPr>
        <w:tabs>
          <w:tab w:val="left" w:pos="7740"/>
        </w:tabs>
        <w:spacing w:line="360" w:lineRule="auto"/>
        <w:rPr>
          <w:rFonts w:hint="default" w:ascii="宋体" w:hAnsi="宋体" w:eastAsiaTheme="minorEastAsia"/>
          <w:szCs w:val="21"/>
          <w:u w:val="single"/>
          <w:lang w:val="en-US" w:eastAsia="zh-CN"/>
        </w:rPr>
      </w:pPr>
      <w:r>
        <w:rPr>
          <w:rFonts w:hint="eastAsia" w:ascii="宋体" w:hAnsi="宋体"/>
          <w:szCs w:val="21"/>
        </w:rPr>
        <w:t xml:space="preserve">     联 系 电话：</w:t>
      </w:r>
      <w:r>
        <w:rPr>
          <w:rFonts w:hint="eastAsia" w:ascii="宋体" w:hAnsi="宋体"/>
          <w:szCs w:val="21"/>
          <w:u w:val="single"/>
          <w:lang w:val="en-US" w:eastAsia="zh-CN"/>
        </w:rPr>
        <w:t xml:space="preserve">                           </w:t>
      </w:r>
    </w:p>
    <w:p w14:paraId="41C63124">
      <w:pPr>
        <w:tabs>
          <w:tab w:val="left" w:pos="7740"/>
        </w:tabs>
        <w:spacing w:line="360" w:lineRule="auto"/>
        <w:ind w:firstLine="210" w:firstLineChars="100"/>
        <w:rPr>
          <w:rFonts w:ascii="宋体" w:hAnsi="宋体"/>
          <w:szCs w:val="21"/>
        </w:rPr>
      </w:pPr>
    </w:p>
    <w:p w14:paraId="1F3B9A40">
      <w:pPr>
        <w:tabs>
          <w:tab w:val="left" w:pos="7740"/>
        </w:tabs>
        <w:spacing w:line="360" w:lineRule="auto"/>
        <w:rPr>
          <w:rFonts w:ascii="宋体" w:hAnsi="宋体"/>
          <w:szCs w:val="21"/>
        </w:rPr>
      </w:pPr>
      <w:r>
        <w:rPr>
          <w:rFonts w:hint="eastAsia" w:ascii="宋体" w:hAnsi="宋体"/>
          <w:szCs w:val="21"/>
        </w:rPr>
        <w:t>说明：1. 内容必须填写真实、清楚、涂改无效，不得转让、买卖。</w:t>
      </w:r>
    </w:p>
    <w:p w14:paraId="421FA0E9">
      <w:pPr>
        <w:tabs>
          <w:tab w:val="left" w:pos="7740"/>
        </w:tabs>
        <w:spacing w:line="360" w:lineRule="auto"/>
        <w:rPr>
          <w:rFonts w:ascii="宋体" w:hAnsi="宋体"/>
          <w:szCs w:val="21"/>
        </w:rPr>
      </w:pPr>
      <w:r>
        <w:rPr>
          <w:rFonts w:hint="eastAsia" w:ascii="宋体" w:hAnsi="宋体"/>
          <w:szCs w:val="21"/>
        </w:rPr>
        <w:t xml:space="preserve">      2.</w:t>
      </w:r>
      <w:r>
        <w:rPr>
          <w:rFonts w:ascii="宋体" w:hAnsi="宋体"/>
          <w:szCs w:val="21"/>
        </w:rPr>
        <w:t xml:space="preserve"> </w:t>
      </w:r>
      <w:r>
        <w:rPr>
          <w:rFonts w:hint="eastAsia" w:ascii="宋体" w:hAnsi="宋体"/>
          <w:szCs w:val="21"/>
        </w:rPr>
        <w:t>将此证明书提交对方作为合同附件</w:t>
      </w:r>
      <w:r>
        <w:rPr>
          <w:rFonts w:hint="eastAsia" w:ascii="宋体" w:hAnsi="宋体"/>
          <w:b/>
          <w:szCs w:val="21"/>
        </w:rPr>
        <w:t>。</w:t>
      </w:r>
    </w:p>
    <w:p w14:paraId="24126E08">
      <w:pPr>
        <w:tabs>
          <w:tab w:val="left" w:pos="7740"/>
        </w:tabs>
        <w:spacing w:line="360" w:lineRule="auto"/>
        <w:ind w:firstLine="630" w:firstLineChars="300"/>
        <w:rPr>
          <w:rFonts w:ascii="宋体" w:hAnsi="宋体"/>
          <w:b/>
          <w:szCs w:val="21"/>
        </w:rPr>
      </w:pPr>
      <w:r>
        <w:rPr>
          <w:rFonts w:hint="eastAsia" w:ascii="宋体" w:hAnsi="宋体"/>
          <w:szCs w:val="21"/>
        </w:rPr>
        <w:t>3.</w:t>
      </w:r>
      <w:r>
        <w:rPr>
          <w:rFonts w:ascii="宋体" w:hAnsi="宋体"/>
          <w:b/>
          <w:szCs w:val="21"/>
        </w:rPr>
        <w:t xml:space="preserve"> </w:t>
      </w:r>
      <w:r>
        <w:rPr>
          <w:rFonts w:hint="eastAsia" w:ascii="宋体" w:hAnsi="宋体"/>
          <w:szCs w:val="21"/>
        </w:rPr>
        <w:t>授权权限：全权代表本公司参与上述采购项目的投标，负责提供与签署确认一切文书资料，以及向贵方递交的任何补充承诺。</w:t>
      </w:r>
    </w:p>
    <w:p w14:paraId="4640FF3D">
      <w:pPr>
        <w:tabs>
          <w:tab w:val="left" w:pos="7740"/>
        </w:tabs>
        <w:spacing w:line="360" w:lineRule="auto"/>
        <w:ind w:firstLine="630" w:firstLineChars="300"/>
        <w:rPr>
          <w:rFonts w:ascii="宋体" w:hAnsi="宋体"/>
          <w:szCs w:val="21"/>
        </w:rPr>
      </w:pPr>
      <w:r>
        <w:rPr>
          <w:rFonts w:hint="eastAsia" w:ascii="宋体" w:hAnsi="宋体"/>
          <w:szCs w:val="21"/>
        </w:rPr>
        <w:t>4.</w:t>
      </w:r>
      <w:r>
        <w:rPr>
          <w:rFonts w:ascii="宋体" w:hAnsi="宋体"/>
          <w:szCs w:val="21"/>
        </w:rPr>
        <w:t xml:space="preserve"> </w:t>
      </w:r>
      <w:r>
        <w:rPr>
          <w:rFonts w:hint="eastAsia" w:ascii="宋体" w:hAnsi="宋体"/>
          <w:szCs w:val="21"/>
        </w:rPr>
        <w:t>有效期限：与本公司</w:t>
      </w:r>
      <w:r>
        <w:rPr>
          <w:rFonts w:hint="eastAsia" w:ascii="宋体" w:hAnsi="宋体"/>
          <w:szCs w:val="21"/>
          <w:lang w:eastAsia="zh-CN"/>
        </w:rPr>
        <w:t>投标文件</w:t>
      </w:r>
      <w:r>
        <w:rPr>
          <w:rFonts w:hint="eastAsia" w:ascii="宋体" w:hAnsi="宋体"/>
          <w:szCs w:val="21"/>
        </w:rPr>
        <w:t>成交的投标有效期相同，自本单位盖公章之日起生效。</w:t>
      </w:r>
    </w:p>
    <w:p w14:paraId="41FD8DD8">
      <w:pPr>
        <w:tabs>
          <w:tab w:val="left" w:pos="7740"/>
        </w:tabs>
        <w:spacing w:line="360" w:lineRule="auto"/>
        <w:ind w:firstLine="644" w:firstLineChars="307"/>
        <w:rPr>
          <w:rFonts w:ascii="宋体" w:hAnsi="宋体"/>
          <w:szCs w:val="21"/>
        </w:rPr>
      </w:pPr>
      <w:r>
        <w:rPr>
          <w:rFonts w:hint="eastAsia" w:ascii="宋体" w:hAnsi="宋体"/>
          <w:szCs w:val="21"/>
        </w:rPr>
        <w:t>5.</w:t>
      </w:r>
      <w:r>
        <w:rPr>
          <w:rFonts w:ascii="宋体" w:hAnsi="宋体"/>
          <w:szCs w:val="21"/>
        </w:rPr>
        <w:t xml:space="preserve"> </w:t>
      </w:r>
      <w:r>
        <w:rPr>
          <w:rFonts w:hint="eastAsia" w:ascii="宋体" w:hAnsi="宋体"/>
          <w:szCs w:val="21"/>
        </w:rPr>
        <w:t>投标签字代表为法定代表人，则本表不适用。</w:t>
      </w:r>
    </w:p>
    <w:p w14:paraId="3D527C4D">
      <w:pPr>
        <w:ind w:firstLine="5386" w:firstLineChars="2565"/>
        <w:rPr>
          <w:rFonts w:hint="eastAsia" w:ascii="宋体" w:hAnsi="宋体" w:eastAsia="宋体" w:cs="宋体"/>
          <w:b/>
          <w:bCs/>
          <w:color w:val="000000"/>
          <w:lang w:val="en-US" w:eastAsia="zh-CN"/>
        </w:rPr>
      </w:pPr>
      <w:r>
        <w:rPr>
          <w:rFonts w:ascii="宋体" w:hAnsi="宋体"/>
          <w:szCs w:val="21"/>
        </w:rPr>
        <mc:AlternateContent>
          <mc:Choice Requires="wps">
            <w:drawing>
              <wp:anchor distT="0" distB="0" distL="114300" distR="114300" simplePos="0" relativeHeight="251661312" behindDoc="0" locked="0" layoutInCell="1" allowOverlap="1">
                <wp:simplePos x="0" y="0"/>
                <wp:positionH relativeFrom="column">
                  <wp:posOffset>441325</wp:posOffset>
                </wp:positionH>
                <wp:positionV relativeFrom="paragraph">
                  <wp:posOffset>184150</wp:posOffset>
                </wp:positionV>
                <wp:extent cx="4606290" cy="1995805"/>
                <wp:effectExtent l="6350" t="6350" r="16510" b="17145"/>
                <wp:wrapNone/>
                <wp:docPr id="2" name="自选图形 3"/>
                <wp:cNvGraphicFramePr/>
                <a:graphic xmlns:a="http://schemas.openxmlformats.org/drawingml/2006/main">
                  <a:graphicData uri="http://schemas.microsoft.com/office/word/2010/wordprocessingShape">
                    <wps:wsp>
                      <wps:cNvSpPr/>
                      <wps:spPr>
                        <a:xfrm>
                          <a:off x="0" y="0"/>
                          <a:ext cx="4606290" cy="1995805"/>
                        </a:xfrm>
                        <a:prstGeom prst="roundRect">
                          <a:avLst>
                            <a:gd name="adj" fmla="val 16667"/>
                          </a:avLst>
                        </a:prstGeom>
                        <a:solidFill>
                          <a:srgbClr val="FFFFFF"/>
                        </a:solidFill>
                        <a:ln w="12700" cap="flat" cmpd="sng">
                          <a:solidFill>
                            <a:srgbClr val="000000"/>
                          </a:solidFill>
                          <a:prstDash val="solid"/>
                          <a:headEnd type="none" w="med" len="med"/>
                          <a:tailEnd type="none" w="med" len="med"/>
                        </a:ln>
                      </wps:spPr>
                      <wps:txbx>
                        <w:txbxContent>
                          <w:p w14:paraId="715B0932">
                            <w:pPr>
                              <w:jc w:val="center"/>
                              <w:rPr>
                                <w:rFonts w:ascii="黑体" w:hAnsi="黑体" w:eastAsia="黑体"/>
                              </w:rPr>
                            </w:pPr>
                          </w:p>
                          <w:p w14:paraId="00FBEC0F">
                            <w:pPr>
                              <w:jc w:val="center"/>
                              <w:rPr>
                                <w:rFonts w:ascii="黑体" w:hAnsi="黑体" w:eastAsia="黑体"/>
                              </w:rPr>
                            </w:pPr>
                          </w:p>
                          <w:p w14:paraId="25CD3598">
                            <w:pPr>
                              <w:jc w:val="center"/>
                              <w:rPr>
                                <w:rFonts w:ascii="黑体" w:hAnsi="黑体" w:eastAsia="黑体"/>
                              </w:rPr>
                            </w:pPr>
                          </w:p>
                          <w:p w14:paraId="44BADCB6">
                            <w:pPr>
                              <w:jc w:val="center"/>
                              <w:rPr>
                                <w:rFonts w:ascii="黑体" w:hAnsi="黑体" w:eastAsia="黑体"/>
                              </w:rPr>
                            </w:pPr>
                          </w:p>
                          <w:p w14:paraId="536EBD7C">
                            <w:pPr>
                              <w:jc w:val="center"/>
                              <w:rPr>
                                <w:rFonts w:ascii="黑体" w:hAnsi="黑体" w:eastAsia="黑体"/>
                              </w:rPr>
                            </w:pPr>
                            <w:r>
                              <w:rPr>
                                <w:rFonts w:hint="eastAsia" w:ascii="黑体" w:hAnsi="黑体" w:eastAsia="黑体"/>
                              </w:rPr>
                              <w:t>代理人身份证复印件</w:t>
                            </w:r>
                          </w:p>
                          <w:p w14:paraId="48969942">
                            <w:pPr>
                              <w:jc w:val="center"/>
                              <w:rPr>
                                <w:rFonts w:ascii="黑体" w:hAnsi="黑体" w:eastAsia="黑体"/>
                              </w:rPr>
                            </w:pPr>
                          </w:p>
                          <w:p w14:paraId="2FD60CE2">
                            <w:pPr>
                              <w:jc w:val="center"/>
                              <w:rPr>
                                <w:rFonts w:ascii="黑体" w:hAnsi="黑体" w:eastAsia="黑体"/>
                              </w:rPr>
                            </w:pPr>
                          </w:p>
                        </w:txbxContent>
                      </wps:txbx>
                      <wps:bodyPr upright="1"/>
                    </wps:wsp>
                  </a:graphicData>
                </a:graphic>
              </wp:anchor>
            </w:drawing>
          </mc:Choice>
          <mc:Fallback>
            <w:pict>
              <v:roundrect id="自选图形 3" o:spid="_x0000_s1026" o:spt="2" style="position:absolute;left:0pt;margin-left:34.75pt;margin-top:14.5pt;height:157.15pt;width:362.7pt;z-index:251661312;mso-width-relative:page;mso-height-relative:page;" fillcolor="#FFFFFF" filled="t" stroked="t" coordsize="21600,21600" arcsize="0.166666666666667" o:gfxdata="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Qdje&#10;wdgAAAAJAQAADwAAAAAAAAABACAAAAAiAAAAZHJzL2Rvd25yZXYueG1sUEsBAhQAFAAAAAgAh07i&#10;QB259O8iAgAAWAQAAA4AAAAAAAAAAQAgAAAAJwEAAGRycy9lMm9Eb2MueG1sUEsFBgAAAAAGAAYA&#10;WQEAALsFAAAAAA==&#10;">
                <v:fill on="t" focussize="0,0"/>
                <v:stroke weight="1pt" color="#000000" joinstyle="round"/>
                <v:imagedata o:title=""/>
                <o:lock v:ext="edit" aspectratio="f"/>
                <v:textbox>
                  <w:txbxContent>
                    <w:p w14:paraId="715B0932">
                      <w:pPr>
                        <w:jc w:val="center"/>
                        <w:rPr>
                          <w:rFonts w:ascii="黑体" w:hAnsi="黑体" w:eastAsia="黑体"/>
                        </w:rPr>
                      </w:pPr>
                    </w:p>
                    <w:p w14:paraId="00FBEC0F">
                      <w:pPr>
                        <w:jc w:val="center"/>
                        <w:rPr>
                          <w:rFonts w:ascii="黑体" w:hAnsi="黑体" w:eastAsia="黑体"/>
                        </w:rPr>
                      </w:pPr>
                    </w:p>
                    <w:p w14:paraId="25CD3598">
                      <w:pPr>
                        <w:jc w:val="center"/>
                        <w:rPr>
                          <w:rFonts w:ascii="黑体" w:hAnsi="黑体" w:eastAsia="黑体"/>
                        </w:rPr>
                      </w:pPr>
                    </w:p>
                    <w:p w14:paraId="44BADCB6">
                      <w:pPr>
                        <w:jc w:val="center"/>
                        <w:rPr>
                          <w:rFonts w:ascii="黑体" w:hAnsi="黑体" w:eastAsia="黑体"/>
                        </w:rPr>
                      </w:pPr>
                    </w:p>
                    <w:p w14:paraId="536EBD7C">
                      <w:pPr>
                        <w:jc w:val="center"/>
                        <w:rPr>
                          <w:rFonts w:ascii="黑体" w:hAnsi="黑体" w:eastAsia="黑体"/>
                        </w:rPr>
                      </w:pPr>
                      <w:r>
                        <w:rPr>
                          <w:rFonts w:hint="eastAsia" w:ascii="黑体" w:hAnsi="黑体" w:eastAsia="黑体"/>
                        </w:rPr>
                        <w:t>代理人身份证复印件</w:t>
                      </w:r>
                    </w:p>
                    <w:p w14:paraId="48969942">
                      <w:pPr>
                        <w:jc w:val="center"/>
                        <w:rPr>
                          <w:rFonts w:ascii="黑体" w:hAnsi="黑体" w:eastAsia="黑体"/>
                        </w:rPr>
                      </w:pPr>
                    </w:p>
                    <w:p w14:paraId="2FD60CE2">
                      <w:pPr>
                        <w:jc w:val="center"/>
                        <w:rPr>
                          <w:rFonts w:ascii="黑体" w:hAnsi="黑体" w:eastAsia="黑体"/>
                        </w:rPr>
                      </w:pPr>
                    </w:p>
                  </w:txbxContent>
                </v:textbox>
              </v:roundrect>
            </w:pict>
          </mc:Fallback>
        </mc:AlternateContent>
      </w:r>
      <w:r>
        <w:rPr>
          <w:rFonts w:ascii="宋体" w:hAnsi="宋体"/>
          <w:szCs w:val="21"/>
        </w:rPr>
        <w:br w:type="page"/>
      </w:r>
    </w:p>
    <w:p w14:paraId="3FEA08BF">
      <w:pPr>
        <w:tabs>
          <w:tab w:val="left" w:pos="7740"/>
        </w:tabs>
        <w:jc w:val="center"/>
        <w:rPr>
          <w:rFonts w:hint="eastAsia" w:ascii="宋体" w:hAnsi="宋体" w:eastAsia="宋体" w:cs="宋体"/>
          <w:b/>
          <w:lang w:val="en-US" w:eastAsia="zh-CN"/>
        </w:rPr>
      </w:pPr>
    </w:p>
    <w:p w14:paraId="1698582A">
      <w:pPr>
        <w:tabs>
          <w:tab w:val="left" w:pos="7740"/>
        </w:tabs>
        <w:rPr>
          <w:rFonts w:ascii="宋体" w:hAnsi="宋体"/>
          <w:szCs w:val="21"/>
        </w:rPr>
      </w:pPr>
    </w:p>
    <w:p w14:paraId="405EB3D0">
      <w:pPr>
        <w:tabs>
          <w:tab w:val="left" w:pos="7740"/>
        </w:tabs>
        <w:jc w:val="center"/>
        <w:rPr>
          <w:rFonts w:ascii="宋体" w:hAnsi="宋体"/>
          <w:sz w:val="24"/>
          <w:szCs w:val="24"/>
        </w:rPr>
      </w:pPr>
      <w:r>
        <w:rPr>
          <w:rFonts w:hint="eastAsia" w:ascii="宋体" w:hAnsi="宋体"/>
          <w:b/>
          <w:sz w:val="24"/>
          <w:szCs w:val="24"/>
          <w:lang w:eastAsia="zh-CN"/>
        </w:rPr>
        <w:t>（</w:t>
      </w:r>
      <w:r>
        <w:rPr>
          <w:rFonts w:hint="eastAsia" w:ascii="宋体" w:hAnsi="宋体"/>
          <w:b/>
          <w:sz w:val="24"/>
          <w:szCs w:val="24"/>
          <w:lang w:val="en-US" w:eastAsia="zh-CN"/>
        </w:rPr>
        <w:t>三</w:t>
      </w:r>
      <w:r>
        <w:rPr>
          <w:rFonts w:hint="eastAsia" w:ascii="宋体" w:hAnsi="宋体"/>
          <w:b/>
          <w:sz w:val="24"/>
          <w:szCs w:val="24"/>
          <w:lang w:eastAsia="zh-CN"/>
        </w:rPr>
        <w:t>）</w:t>
      </w:r>
      <w:r>
        <w:rPr>
          <w:rFonts w:hint="eastAsia" w:ascii="宋体" w:hAnsi="宋体"/>
          <w:b/>
          <w:sz w:val="24"/>
          <w:szCs w:val="24"/>
        </w:rPr>
        <w:t>投标保证金交纳凭证</w:t>
      </w:r>
    </w:p>
    <w:p w14:paraId="44105D49">
      <w:pPr>
        <w:tabs>
          <w:tab w:val="left" w:pos="7740"/>
        </w:tabs>
        <w:rPr>
          <w:rFonts w:ascii="宋体" w:hAnsi="宋体"/>
          <w:szCs w:val="21"/>
        </w:rPr>
      </w:pPr>
      <w:r>
        <w:rPr>
          <w:rFonts w:hint="eastAsia" w:ascii="宋体" w:hAnsi="宋体"/>
          <w:szCs w:val="21"/>
        </w:rPr>
        <w:t xml:space="preserve">                                       </w:t>
      </w:r>
    </w:p>
    <w:p w14:paraId="50070754">
      <w:pPr>
        <w:tabs>
          <w:tab w:val="left" w:pos="7740"/>
        </w:tabs>
        <w:rPr>
          <w:rFonts w:ascii="宋体" w:hAnsi="宋体"/>
          <w:b/>
          <w:szCs w:val="21"/>
        </w:rPr>
      </w:pPr>
      <w:r>
        <w:rPr>
          <w:rFonts w:hint="eastAsia" w:ascii="宋体" w:hAnsi="宋体"/>
          <w:b/>
          <w:szCs w:val="21"/>
        </w:rPr>
        <w:t xml:space="preserve">一、以转账方式交纳的按如下格式：  </w:t>
      </w:r>
    </w:p>
    <w:p w14:paraId="5E54552D">
      <w:pPr>
        <w:tabs>
          <w:tab w:val="left" w:pos="7740"/>
        </w:tabs>
        <w:spacing w:line="360" w:lineRule="auto"/>
        <w:rPr>
          <w:rFonts w:ascii="宋体" w:hAnsi="宋体"/>
          <w:szCs w:val="21"/>
        </w:rPr>
      </w:pPr>
      <w:r>
        <w:rPr>
          <w:rFonts w:hint="eastAsia" w:ascii="宋体" w:hAnsi="宋体"/>
          <w:szCs w:val="21"/>
        </w:rPr>
        <w:t>致：</w:t>
      </w:r>
      <w:r>
        <w:rPr>
          <w:rFonts w:hint="eastAsia" w:ascii="宋体" w:hAnsi="宋体"/>
          <w:szCs w:val="21"/>
          <w:u w:val="single"/>
        </w:rPr>
        <w:t xml:space="preserve">     （</w:t>
      </w:r>
      <w:r>
        <w:rPr>
          <w:rFonts w:hint="eastAsia" w:ascii="宋体" w:hAnsi="宋体"/>
          <w:szCs w:val="21"/>
          <w:u w:val="single"/>
          <w:lang w:eastAsia="zh-CN"/>
        </w:rPr>
        <w:t>采购人</w:t>
      </w:r>
      <w:r>
        <w:rPr>
          <w:rFonts w:hint="eastAsia" w:ascii="宋体" w:hAnsi="宋体"/>
          <w:szCs w:val="21"/>
          <w:u w:val="single"/>
        </w:rPr>
        <w:t xml:space="preserve"> ）      </w:t>
      </w:r>
    </w:p>
    <w:p w14:paraId="209B11A7">
      <w:pPr>
        <w:tabs>
          <w:tab w:val="left" w:pos="7740"/>
        </w:tabs>
        <w:spacing w:line="360" w:lineRule="auto"/>
        <w:rPr>
          <w:rFonts w:ascii="宋体" w:hAnsi="宋体"/>
          <w:szCs w:val="21"/>
        </w:rPr>
      </w:pPr>
      <w:r>
        <w:rPr>
          <w:rFonts w:hint="eastAsia" w:ascii="宋体" w:hAnsi="宋体"/>
          <w:szCs w:val="21"/>
        </w:rPr>
        <w:t xml:space="preserve">    </w:t>
      </w:r>
      <w:r>
        <w:rPr>
          <w:rFonts w:hint="eastAsia" w:ascii="宋体" w:hAnsi="宋体"/>
          <w:szCs w:val="21"/>
          <w:u w:val="single"/>
        </w:rPr>
        <w:t>（</w:t>
      </w:r>
      <w:r>
        <w:rPr>
          <w:rFonts w:hint="eastAsia" w:ascii="宋体" w:hAnsi="宋体"/>
          <w:szCs w:val="21"/>
          <w:u w:val="single"/>
          <w:lang w:eastAsia="zh-CN"/>
        </w:rPr>
        <w:t>潜在投标人</w:t>
      </w:r>
      <w:r>
        <w:rPr>
          <w:rFonts w:hint="eastAsia" w:ascii="宋体" w:hAnsi="宋体"/>
          <w:szCs w:val="21"/>
          <w:u w:val="single"/>
        </w:rPr>
        <w:t xml:space="preserve">全称) </w:t>
      </w:r>
      <w:r>
        <w:rPr>
          <w:rFonts w:hint="eastAsia" w:ascii="宋体" w:hAnsi="宋体"/>
          <w:szCs w:val="21"/>
        </w:rPr>
        <w:t>参加贵方组织的、采购项目编号为</w:t>
      </w:r>
      <w:r>
        <w:rPr>
          <w:rFonts w:hint="eastAsia" w:ascii="宋体" w:hAnsi="宋体"/>
          <w:szCs w:val="21"/>
          <w:u w:val="single"/>
        </w:rPr>
        <w:t xml:space="preserve">           </w:t>
      </w:r>
      <w:r>
        <w:rPr>
          <w:rFonts w:hint="eastAsia" w:ascii="宋体" w:hAnsi="宋体"/>
          <w:szCs w:val="21"/>
        </w:rPr>
        <w:t>项目名称为</w:t>
      </w:r>
      <w:r>
        <w:rPr>
          <w:rFonts w:hint="eastAsia" w:ascii="宋体" w:hAnsi="宋体"/>
          <w:szCs w:val="21"/>
          <w:u w:val="single"/>
        </w:rPr>
        <w:t xml:space="preserve">              </w:t>
      </w:r>
      <w:r>
        <w:rPr>
          <w:rFonts w:hint="eastAsia" w:ascii="宋体" w:hAnsi="宋体"/>
          <w:szCs w:val="21"/>
        </w:rPr>
        <w:t>的采购活动。按</w:t>
      </w:r>
      <w:r>
        <w:rPr>
          <w:rFonts w:hint="eastAsia" w:ascii="宋体" w:hAnsi="宋体"/>
          <w:szCs w:val="21"/>
          <w:lang w:eastAsia="zh-CN"/>
        </w:rPr>
        <w:t>招标文件</w:t>
      </w:r>
      <w:r>
        <w:rPr>
          <w:rFonts w:hint="eastAsia" w:ascii="宋体" w:hAnsi="宋体"/>
          <w:szCs w:val="21"/>
        </w:rPr>
        <w:t>的规定，已通过（转帐或银行汇款）形式交纳人民币</w:t>
      </w:r>
      <w:r>
        <w:rPr>
          <w:rFonts w:hint="eastAsia" w:ascii="宋体" w:hAnsi="宋体"/>
          <w:szCs w:val="21"/>
          <w:u w:val="single"/>
        </w:rPr>
        <w:t xml:space="preserve">   （大写）   </w:t>
      </w:r>
      <w:r>
        <w:rPr>
          <w:rFonts w:hint="eastAsia" w:ascii="宋体" w:hAnsi="宋体"/>
          <w:szCs w:val="21"/>
        </w:rPr>
        <w:t>元的投标保证金。</w:t>
      </w:r>
    </w:p>
    <w:p w14:paraId="7A1F7B4C">
      <w:pPr>
        <w:tabs>
          <w:tab w:val="left" w:pos="7740"/>
        </w:tabs>
        <w:spacing w:line="360" w:lineRule="auto"/>
        <w:ind w:firstLine="420" w:firstLineChars="200"/>
        <w:rPr>
          <w:rFonts w:ascii="宋体" w:hAnsi="宋体"/>
          <w:szCs w:val="21"/>
        </w:rPr>
      </w:pPr>
      <w:r>
        <w:rPr>
          <w:rFonts w:hint="eastAsia" w:ascii="宋体" w:hAnsi="宋体"/>
          <w:szCs w:val="21"/>
          <w:lang w:eastAsia="zh-CN"/>
        </w:rPr>
        <w:t>潜在投标人</w:t>
      </w:r>
      <w:r>
        <w:rPr>
          <w:rFonts w:hint="eastAsia" w:ascii="宋体" w:hAnsi="宋体"/>
          <w:szCs w:val="21"/>
        </w:rPr>
        <w:t>名称：</w:t>
      </w:r>
      <w:r>
        <w:rPr>
          <w:rFonts w:hint="eastAsia" w:ascii="宋体" w:hAnsi="宋体"/>
          <w:szCs w:val="21"/>
          <w:u w:val="single"/>
        </w:rPr>
        <w:t xml:space="preserve">                     </w:t>
      </w:r>
    </w:p>
    <w:p w14:paraId="7A374600">
      <w:pPr>
        <w:tabs>
          <w:tab w:val="left" w:pos="7740"/>
        </w:tabs>
        <w:spacing w:line="360" w:lineRule="auto"/>
        <w:ind w:firstLine="420" w:firstLineChars="200"/>
        <w:rPr>
          <w:rFonts w:ascii="宋体" w:hAnsi="宋体"/>
          <w:szCs w:val="21"/>
        </w:rPr>
      </w:pPr>
      <w:r>
        <w:rPr>
          <w:rFonts w:hint="eastAsia" w:ascii="宋体" w:hAnsi="宋体"/>
          <w:szCs w:val="21"/>
          <w:lang w:eastAsia="zh-CN"/>
        </w:rPr>
        <w:t>潜在投标人</w:t>
      </w:r>
      <w:r>
        <w:rPr>
          <w:rFonts w:hint="eastAsia" w:ascii="宋体" w:hAnsi="宋体"/>
          <w:szCs w:val="21"/>
        </w:rPr>
        <w:t>开户银行：</w:t>
      </w:r>
      <w:r>
        <w:rPr>
          <w:rFonts w:hint="eastAsia" w:ascii="宋体" w:hAnsi="宋体"/>
          <w:szCs w:val="21"/>
          <w:u w:val="single"/>
        </w:rPr>
        <w:t xml:space="preserve">                 </w:t>
      </w:r>
    </w:p>
    <w:p w14:paraId="7BBE2383">
      <w:pPr>
        <w:tabs>
          <w:tab w:val="left" w:pos="7740"/>
        </w:tabs>
        <w:spacing w:line="360" w:lineRule="auto"/>
        <w:ind w:firstLine="420" w:firstLineChars="200"/>
        <w:rPr>
          <w:rFonts w:ascii="宋体" w:hAnsi="宋体"/>
          <w:szCs w:val="21"/>
          <w:u w:val="single"/>
        </w:rPr>
      </w:pPr>
      <w:r>
        <w:rPr>
          <w:rFonts w:hint="eastAsia" w:ascii="宋体" w:hAnsi="宋体"/>
          <w:szCs w:val="21"/>
          <w:lang w:eastAsia="zh-CN"/>
        </w:rPr>
        <w:t>潜在投标人</w:t>
      </w:r>
      <w:r>
        <w:rPr>
          <w:rFonts w:hint="eastAsia" w:ascii="宋体" w:hAnsi="宋体"/>
          <w:szCs w:val="21"/>
        </w:rPr>
        <w:t>银行帐号：</w:t>
      </w:r>
      <w:r>
        <w:rPr>
          <w:rFonts w:hint="eastAsia" w:ascii="宋体" w:hAnsi="宋体"/>
          <w:szCs w:val="21"/>
          <w:u w:val="single"/>
        </w:rPr>
        <w:t xml:space="preserve">                 </w:t>
      </w:r>
    </w:p>
    <w:p w14:paraId="1E743DEE">
      <w:pPr>
        <w:tabs>
          <w:tab w:val="left" w:pos="7740"/>
        </w:tabs>
        <w:spacing w:line="360" w:lineRule="auto"/>
        <w:ind w:firstLine="420" w:firstLineChars="200"/>
        <w:rPr>
          <w:rFonts w:ascii="宋体" w:hAnsi="宋体"/>
          <w:szCs w:val="21"/>
        </w:rPr>
      </w:pPr>
      <w:r>
        <w:rPr>
          <w:rFonts w:hint="eastAsia" w:ascii="宋体" w:hAnsi="宋体"/>
          <w:szCs w:val="21"/>
        </w:rPr>
        <w:t>说明：1.上述要素供银行转账及银行汇款方式填写，其他形式可不填。</w:t>
      </w:r>
    </w:p>
    <w:p w14:paraId="77160272">
      <w:pPr>
        <w:tabs>
          <w:tab w:val="left" w:pos="7740"/>
        </w:tabs>
        <w:autoSpaceDE w:val="0"/>
        <w:autoSpaceDN w:val="0"/>
        <w:spacing w:line="360" w:lineRule="auto"/>
        <w:ind w:left="479" w:leftChars="228" w:firstLine="630" w:firstLineChars="300"/>
        <w:rPr>
          <w:rFonts w:ascii="宋体" w:hAnsi="宋体"/>
          <w:szCs w:val="21"/>
        </w:rPr>
      </w:pPr>
      <w:r>
        <w:rPr>
          <w:rFonts w:hint="eastAsia" w:ascii="宋体" w:hAnsi="宋体"/>
          <w:szCs w:val="21"/>
        </w:rPr>
        <w:t>2.上述要素的填写必须与银行转账或银行汇款凭证的要素一致，</w:t>
      </w:r>
      <w:r>
        <w:rPr>
          <w:rFonts w:hint="eastAsia" w:ascii="宋体" w:hAnsi="宋体"/>
          <w:szCs w:val="21"/>
          <w:u w:val="single"/>
        </w:rPr>
        <w:t>（政府采购代理机构）</w:t>
      </w:r>
      <w:r>
        <w:rPr>
          <w:rFonts w:hint="eastAsia" w:ascii="宋体" w:hAnsi="宋体"/>
          <w:szCs w:val="21"/>
        </w:rPr>
        <w:t>依据此凭证信息退还投标保证金。</w:t>
      </w:r>
    </w:p>
    <w:p w14:paraId="1CBBC56B">
      <w:pPr>
        <w:tabs>
          <w:tab w:val="left" w:pos="7740"/>
        </w:tabs>
        <w:adjustRightInd w:val="0"/>
        <w:snapToGrid w:val="0"/>
        <w:spacing w:line="360" w:lineRule="auto"/>
        <w:rPr>
          <w:rFonts w:ascii="宋体" w:hAnsi="宋体"/>
          <w:szCs w:val="21"/>
        </w:rPr>
      </w:pPr>
    </w:p>
    <w:p w14:paraId="02F1DE04">
      <w:pPr>
        <w:tabs>
          <w:tab w:val="left" w:pos="7740"/>
        </w:tabs>
        <w:adjustRightInd w:val="0"/>
        <w:snapToGrid w:val="0"/>
        <w:spacing w:line="360" w:lineRule="auto"/>
        <w:rPr>
          <w:rFonts w:ascii="宋体" w:hAnsi="宋体"/>
          <w:szCs w:val="21"/>
          <w:u w:val="single"/>
        </w:rPr>
      </w:pPr>
      <w:r>
        <w:rPr>
          <w:rFonts w:hint="eastAsia" w:ascii="宋体" w:hAnsi="宋体"/>
          <w:szCs w:val="21"/>
          <w:lang w:eastAsia="zh-CN"/>
        </w:rPr>
        <w:t>潜在投标人</w:t>
      </w:r>
      <w:r>
        <w:rPr>
          <w:rFonts w:hint="eastAsia" w:ascii="宋体" w:hAnsi="宋体"/>
          <w:szCs w:val="21"/>
        </w:rPr>
        <w:t>法定代表人（或法定代表人授权代表）签字：</w:t>
      </w:r>
      <w:r>
        <w:rPr>
          <w:rFonts w:hint="eastAsia" w:ascii="宋体" w:hAnsi="宋体"/>
          <w:szCs w:val="21"/>
          <w:u w:val="single"/>
        </w:rPr>
        <w:t xml:space="preserve">                   </w:t>
      </w:r>
    </w:p>
    <w:p w14:paraId="459BE3F8">
      <w:pPr>
        <w:tabs>
          <w:tab w:val="left" w:pos="7740"/>
        </w:tabs>
        <w:adjustRightInd w:val="0"/>
        <w:snapToGrid w:val="0"/>
        <w:spacing w:line="360" w:lineRule="auto"/>
        <w:rPr>
          <w:rFonts w:ascii="宋体" w:hAnsi="宋体"/>
          <w:szCs w:val="21"/>
          <w:u w:val="single"/>
        </w:rPr>
      </w:pPr>
      <w:r>
        <w:rPr>
          <w:rFonts w:hint="eastAsia" w:ascii="宋体" w:hAnsi="宋体"/>
          <w:szCs w:val="21"/>
          <w:lang w:eastAsia="zh-CN"/>
        </w:rPr>
        <w:t>潜在投标人</w:t>
      </w:r>
      <w:r>
        <w:rPr>
          <w:rFonts w:hint="eastAsia" w:ascii="宋体" w:hAnsi="宋体"/>
          <w:szCs w:val="21"/>
        </w:rPr>
        <w:t>名称（加盖公章）：</w:t>
      </w:r>
      <w:r>
        <w:rPr>
          <w:rFonts w:hint="eastAsia" w:ascii="宋体" w:hAnsi="宋体"/>
          <w:szCs w:val="21"/>
          <w:u w:val="single"/>
        </w:rPr>
        <w:t xml:space="preserve">                        </w:t>
      </w:r>
    </w:p>
    <w:p w14:paraId="35E868A1">
      <w:pPr>
        <w:rPr>
          <w:rFonts w:ascii="宋体" w:hAnsi="宋体"/>
          <w:szCs w:val="21"/>
        </w:rPr>
      </w:pPr>
      <w:r>
        <w:rPr>
          <w:rFonts w:hint="eastAsia" w:ascii="宋体" w:hAnsi="宋体"/>
          <w:szCs w:val="21"/>
        </w:rPr>
        <w:t>日期：   年   月   日</w:t>
      </w:r>
    </w:p>
    <w:p w14:paraId="6BC888E7">
      <w:pPr>
        <w:tabs>
          <w:tab w:val="left" w:pos="7740"/>
        </w:tabs>
        <w:spacing w:line="360" w:lineRule="auto"/>
        <w:rPr>
          <w:rFonts w:ascii="宋体" w:hAnsi="宋体"/>
          <w:szCs w:val="21"/>
        </w:rPr>
      </w:pPr>
      <w:r>
        <w:rPr>
          <w:rFonts w:ascii="宋体" w:hAnsi="宋体"/>
          <w:szCs w:val="21"/>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233045</wp:posOffset>
                </wp:positionV>
                <wp:extent cx="5731510" cy="1534160"/>
                <wp:effectExtent l="6350" t="6350" r="15240" b="21590"/>
                <wp:wrapNone/>
                <wp:docPr id="3" name="矩形 4"/>
                <wp:cNvGraphicFramePr/>
                <a:graphic xmlns:a="http://schemas.openxmlformats.org/drawingml/2006/main">
                  <a:graphicData uri="http://schemas.microsoft.com/office/word/2010/wordprocessingShape">
                    <wps:wsp>
                      <wps:cNvSpPr/>
                      <wps:spPr>
                        <a:xfrm>
                          <a:off x="0" y="0"/>
                          <a:ext cx="5731510" cy="1534160"/>
                        </a:xfrm>
                        <a:prstGeom prst="rect">
                          <a:avLst/>
                        </a:prstGeom>
                        <a:solidFill>
                          <a:srgbClr val="FFFFFF"/>
                        </a:solidFill>
                        <a:ln w="12700" cap="flat" cmpd="sng">
                          <a:solidFill>
                            <a:srgbClr val="000000"/>
                          </a:solidFill>
                          <a:prstDash val="solid"/>
                          <a:miter/>
                          <a:headEnd type="none" w="med" len="med"/>
                          <a:tailEnd type="none" w="med" len="med"/>
                        </a:ln>
                      </wps:spPr>
                      <wps:txbx>
                        <w:txbxContent>
                          <w:p w14:paraId="3C887AE3">
                            <w:pPr>
                              <w:rPr>
                                <w:rFonts w:ascii="黑体" w:hAnsi="黑体" w:eastAsia="黑体"/>
                                <w:szCs w:val="21"/>
                              </w:rPr>
                            </w:pPr>
                            <w:r>
                              <w:rPr>
                                <w:rFonts w:hint="eastAsia" w:ascii="黑体" w:hAnsi="黑体" w:eastAsia="黑体"/>
                                <w:szCs w:val="21"/>
                              </w:rPr>
                              <w:t>粘贴转帐或汇款的银行凭证复印件</w:t>
                            </w:r>
                          </w:p>
                        </w:txbxContent>
                      </wps:txbx>
                      <wps:bodyPr upright="1"/>
                    </wps:wsp>
                  </a:graphicData>
                </a:graphic>
              </wp:anchor>
            </w:drawing>
          </mc:Choice>
          <mc:Fallback>
            <w:pict>
              <v:rect id="矩形 4" o:spid="_x0000_s1026" o:spt="1" style="position:absolute;left:0pt;margin-left:0pt;margin-top:18.35pt;height:120.8pt;width:451.3pt;z-index:251661312;mso-width-relative:page;mso-height-relative:page;" fillcolor="#FFFFFF" filled="t" stroked="t" coordsize="21600,21600" o:gfxdata="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&#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AnP2yXZAAAABwEAAA8AAAAAAAAAAQAgAAAAIgAAAGRy&#10;cy9kb3ducmV2LnhtbFBLAQIUABQAAAAIAIdO4kAjVAKrBAIAACsEAAAOAAAAAAAAAAEAIAAAACgB&#10;AABkcnMvZTJvRG9jLnhtbFBLBQYAAAAABgAGAFkBAACeBQAAAAA=&#10;">
                <v:fill on="t" focussize="0,0"/>
                <v:stroke weight="1pt" color="#000000" joinstyle="miter"/>
                <v:imagedata o:title=""/>
                <o:lock v:ext="edit" aspectratio="f"/>
                <v:textbox>
                  <w:txbxContent>
                    <w:p w14:paraId="3C887AE3">
                      <w:pPr>
                        <w:rPr>
                          <w:rFonts w:ascii="黑体" w:hAnsi="黑体" w:eastAsia="黑体"/>
                          <w:szCs w:val="21"/>
                        </w:rPr>
                      </w:pPr>
                      <w:r>
                        <w:rPr>
                          <w:rFonts w:hint="eastAsia" w:ascii="黑体" w:hAnsi="黑体" w:eastAsia="黑体"/>
                          <w:szCs w:val="21"/>
                        </w:rPr>
                        <w:t>粘贴转帐或汇款的银行凭证复印件</w:t>
                      </w:r>
                    </w:p>
                  </w:txbxContent>
                </v:textbox>
              </v:rect>
            </w:pict>
          </mc:Fallback>
        </mc:AlternateContent>
      </w:r>
      <w:r>
        <w:rPr>
          <w:rFonts w:hint="eastAsia" w:ascii="宋体" w:hAnsi="宋体"/>
          <w:szCs w:val="21"/>
        </w:rPr>
        <w:t xml:space="preserve">附： </w:t>
      </w:r>
    </w:p>
    <w:p w14:paraId="5A6D06F2">
      <w:pPr>
        <w:rPr>
          <w:rFonts w:ascii="宋体" w:hAnsi="宋体"/>
          <w:szCs w:val="21"/>
        </w:rPr>
      </w:pPr>
    </w:p>
    <w:p w14:paraId="0BCEE366">
      <w:pPr>
        <w:rPr>
          <w:rFonts w:ascii="宋体" w:hAnsi="宋体"/>
          <w:szCs w:val="21"/>
        </w:rPr>
      </w:pPr>
    </w:p>
    <w:p w14:paraId="61F8A505">
      <w:pPr>
        <w:rPr>
          <w:rFonts w:ascii="宋体" w:hAnsi="宋体"/>
          <w:szCs w:val="21"/>
        </w:rPr>
      </w:pPr>
    </w:p>
    <w:p w14:paraId="14A26862">
      <w:pPr>
        <w:rPr>
          <w:rFonts w:ascii="宋体" w:hAnsi="宋体"/>
          <w:szCs w:val="21"/>
        </w:rPr>
      </w:pPr>
    </w:p>
    <w:p w14:paraId="47A4E654">
      <w:pPr>
        <w:rPr>
          <w:rFonts w:ascii="宋体" w:hAnsi="宋体"/>
          <w:szCs w:val="21"/>
        </w:rPr>
      </w:pPr>
    </w:p>
    <w:p w14:paraId="5B3DAA21">
      <w:pPr>
        <w:rPr>
          <w:rFonts w:ascii="宋体" w:hAnsi="宋体"/>
          <w:szCs w:val="21"/>
        </w:rPr>
      </w:pPr>
    </w:p>
    <w:p w14:paraId="7AE5B8D5">
      <w:pPr>
        <w:rPr>
          <w:rFonts w:ascii="宋体" w:hAnsi="宋体"/>
          <w:szCs w:val="21"/>
        </w:rPr>
      </w:pPr>
    </w:p>
    <w:p w14:paraId="5BD172E3">
      <w:pPr>
        <w:tabs>
          <w:tab w:val="left" w:pos="7740"/>
        </w:tabs>
        <w:spacing w:line="360" w:lineRule="auto"/>
        <w:rPr>
          <w:rFonts w:hint="eastAsia" w:ascii="宋体" w:hAnsi="宋体"/>
          <w:szCs w:val="21"/>
        </w:rPr>
      </w:pPr>
    </w:p>
    <w:p w14:paraId="6B373449">
      <w:pPr>
        <w:tabs>
          <w:tab w:val="left" w:pos="7740"/>
        </w:tabs>
        <w:spacing w:line="360" w:lineRule="auto"/>
        <w:rPr>
          <w:rFonts w:ascii="宋体" w:hAnsi="宋体"/>
          <w:szCs w:val="21"/>
        </w:rPr>
      </w:pPr>
      <w:r>
        <w:rPr>
          <w:rFonts w:hint="eastAsia" w:ascii="宋体" w:hAnsi="宋体"/>
          <w:szCs w:val="21"/>
        </w:rPr>
        <w:t>注：1.</w:t>
      </w:r>
      <w:r>
        <w:rPr>
          <w:rFonts w:hint="eastAsia" w:ascii="宋体" w:hAnsi="宋体"/>
          <w:szCs w:val="21"/>
          <w:lang w:eastAsia="zh-CN"/>
        </w:rPr>
        <w:t>潜在投标人</w:t>
      </w:r>
      <w:r>
        <w:rPr>
          <w:rFonts w:hint="eastAsia" w:ascii="宋体" w:hAnsi="宋体"/>
          <w:szCs w:val="21"/>
        </w:rPr>
        <w:t>投标时，应当按</w:t>
      </w:r>
      <w:r>
        <w:rPr>
          <w:rFonts w:hint="eastAsia" w:ascii="宋体" w:hAnsi="宋体"/>
          <w:szCs w:val="21"/>
          <w:lang w:eastAsia="zh-CN"/>
        </w:rPr>
        <w:t>招标文件</w:t>
      </w:r>
      <w:r>
        <w:rPr>
          <w:rFonts w:hint="eastAsia" w:ascii="宋体" w:hAnsi="宋体"/>
          <w:szCs w:val="21"/>
        </w:rPr>
        <w:t>要求交纳投标保证金。</w:t>
      </w:r>
    </w:p>
    <w:p w14:paraId="1842685E">
      <w:pPr>
        <w:tabs>
          <w:tab w:val="left" w:pos="7740"/>
        </w:tabs>
        <w:spacing w:line="360" w:lineRule="auto"/>
        <w:ind w:firstLine="420" w:firstLineChars="200"/>
        <w:rPr>
          <w:rFonts w:ascii="宋体" w:hAnsi="宋体"/>
          <w:b/>
          <w:szCs w:val="21"/>
        </w:rPr>
      </w:pPr>
      <w:r>
        <w:rPr>
          <w:rFonts w:hint="eastAsia" w:ascii="宋体" w:hAnsi="宋体"/>
          <w:szCs w:val="21"/>
        </w:rPr>
        <w:t>2.</w:t>
      </w:r>
      <w:r>
        <w:rPr>
          <w:rFonts w:hint="eastAsia" w:ascii="宋体" w:hAnsi="宋体"/>
          <w:szCs w:val="21"/>
          <w:lang w:eastAsia="zh-CN"/>
        </w:rPr>
        <w:t>采购人</w:t>
      </w:r>
      <w:r>
        <w:rPr>
          <w:rFonts w:hint="eastAsia" w:ascii="宋体" w:hAnsi="宋体"/>
          <w:szCs w:val="21"/>
        </w:rPr>
        <w:t>在成交通知书发出后五个工作日内退还未成交</w:t>
      </w:r>
      <w:r>
        <w:rPr>
          <w:rFonts w:hint="eastAsia" w:ascii="宋体" w:hAnsi="宋体"/>
          <w:szCs w:val="21"/>
          <w:lang w:eastAsia="zh-CN"/>
        </w:rPr>
        <w:t>投标人</w:t>
      </w:r>
      <w:r>
        <w:rPr>
          <w:rFonts w:hint="eastAsia" w:ascii="宋体" w:hAnsi="宋体"/>
          <w:szCs w:val="21"/>
        </w:rPr>
        <w:t>的投标保证金，在采购合同签订后五个工作日内退还成交</w:t>
      </w:r>
      <w:r>
        <w:rPr>
          <w:rFonts w:hint="eastAsia" w:ascii="宋体" w:hAnsi="宋体"/>
          <w:szCs w:val="21"/>
          <w:lang w:eastAsia="zh-CN"/>
        </w:rPr>
        <w:t>投标人</w:t>
      </w:r>
      <w:r>
        <w:rPr>
          <w:rFonts w:hint="eastAsia" w:ascii="宋体" w:hAnsi="宋体"/>
          <w:szCs w:val="21"/>
        </w:rPr>
        <w:t>的投标保证金。</w:t>
      </w:r>
    </w:p>
    <w:p w14:paraId="10DD6421">
      <w:pPr>
        <w:rPr>
          <w:rFonts w:hint="eastAsia" w:ascii="宋体" w:hAnsi="宋体"/>
          <w:b/>
          <w:sz w:val="24"/>
          <w:szCs w:val="24"/>
        </w:rPr>
      </w:pPr>
    </w:p>
    <w:p w14:paraId="43FC3697">
      <w:pPr>
        <w:rPr>
          <w:rFonts w:hint="eastAsia" w:ascii="宋体" w:hAnsi="宋体" w:eastAsiaTheme="minorEastAsia"/>
          <w:b/>
          <w:sz w:val="21"/>
          <w:szCs w:val="21"/>
          <w:lang w:val="en-US" w:eastAsia="zh-CN"/>
        </w:rPr>
      </w:pPr>
      <w:r>
        <w:rPr>
          <w:rFonts w:hint="eastAsia" w:ascii="宋体" w:hAnsi="宋体"/>
          <w:b/>
          <w:sz w:val="21"/>
          <w:szCs w:val="21"/>
        </w:rPr>
        <w:t>二、以保函形式交纳的附保函复印件并加盖公章</w:t>
      </w:r>
      <w:r>
        <w:rPr>
          <w:rFonts w:hint="eastAsia" w:ascii="宋体" w:hAnsi="宋体"/>
          <w:b/>
          <w:sz w:val="21"/>
          <w:szCs w:val="21"/>
          <w:lang w:eastAsia="zh-CN"/>
        </w:rPr>
        <w:t>。</w:t>
      </w:r>
    </w:p>
    <w:p w14:paraId="233A2F5B">
      <w:pPr>
        <w:rPr>
          <w:rFonts w:ascii="宋体" w:hAnsi="宋体"/>
          <w:b/>
          <w:szCs w:val="21"/>
        </w:rPr>
      </w:pPr>
    </w:p>
    <w:p w14:paraId="2038852C">
      <w:pPr>
        <w:rPr>
          <w:rFonts w:ascii="宋体" w:hAnsi="宋体"/>
          <w:b/>
          <w:szCs w:val="21"/>
        </w:rPr>
      </w:pPr>
    </w:p>
    <w:p w14:paraId="412948D1">
      <w:pPr>
        <w:rPr>
          <w:rFonts w:ascii="宋体" w:hAnsi="宋体"/>
          <w:b/>
          <w:szCs w:val="21"/>
        </w:rPr>
      </w:pPr>
    </w:p>
    <w:p w14:paraId="3E36BEF3">
      <w:pPr>
        <w:rPr>
          <w:rFonts w:ascii="宋体" w:hAnsi="宋体"/>
          <w:b/>
          <w:szCs w:val="21"/>
        </w:rPr>
      </w:pPr>
    </w:p>
    <w:p w14:paraId="2218954E">
      <w:pPr>
        <w:jc w:val="center"/>
        <w:rPr>
          <w:rFonts w:ascii="宋体" w:hAnsi="宋体"/>
          <w:b/>
          <w:sz w:val="32"/>
          <w:szCs w:val="32"/>
        </w:rPr>
      </w:pPr>
      <w:r>
        <w:rPr>
          <w:rFonts w:hint="eastAsia" w:ascii="宋体" w:hAnsi="宋体"/>
          <w:b/>
          <w:sz w:val="32"/>
          <w:szCs w:val="32"/>
        </w:rPr>
        <w:t>三、关于资格的声明函</w:t>
      </w:r>
    </w:p>
    <w:p w14:paraId="288397FB">
      <w:pPr>
        <w:tabs>
          <w:tab w:val="left" w:pos="7740"/>
        </w:tabs>
        <w:spacing w:line="480" w:lineRule="auto"/>
        <w:rPr>
          <w:rFonts w:hint="eastAsia" w:ascii="宋体" w:hAnsi="宋体"/>
          <w:szCs w:val="21"/>
        </w:rPr>
      </w:pPr>
    </w:p>
    <w:p w14:paraId="279336CB">
      <w:pPr>
        <w:tabs>
          <w:tab w:val="left" w:pos="7740"/>
        </w:tabs>
        <w:spacing w:line="480" w:lineRule="auto"/>
        <w:rPr>
          <w:rFonts w:ascii="宋体" w:hAnsi="宋体"/>
          <w:szCs w:val="21"/>
        </w:rPr>
      </w:pPr>
      <w:r>
        <w:rPr>
          <w:rFonts w:hint="eastAsia" w:ascii="宋体" w:hAnsi="宋体"/>
          <w:szCs w:val="21"/>
        </w:rPr>
        <w:t>致：</w:t>
      </w:r>
      <w:r>
        <w:rPr>
          <w:rFonts w:hint="eastAsia" w:ascii="宋体" w:hAnsi="宋体"/>
          <w:szCs w:val="21"/>
          <w:u w:val="single"/>
        </w:rPr>
        <w:t xml:space="preserve">         （</w:t>
      </w:r>
      <w:r>
        <w:rPr>
          <w:rFonts w:hint="eastAsia" w:ascii="宋体" w:hAnsi="宋体"/>
          <w:szCs w:val="21"/>
          <w:u w:val="single"/>
          <w:lang w:eastAsia="zh-CN"/>
        </w:rPr>
        <w:t>采购人</w:t>
      </w:r>
      <w:r>
        <w:rPr>
          <w:rFonts w:hint="eastAsia" w:ascii="宋体" w:hAnsi="宋体"/>
          <w:szCs w:val="21"/>
          <w:u w:val="single"/>
        </w:rPr>
        <w:t xml:space="preserve"> ）           </w:t>
      </w:r>
    </w:p>
    <w:p w14:paraId="55AAD529">
      <w:pPr>
        <w:tabs>
          <w:tab w:val="left" w:pos="7740"/>
        </w:tabs>
        <w:spacing w:line="480" w:lineRule="auto"/>
        <w:ind w:firstLine="420" w:firstLineChars="200"/>
        <w:rPr>
          <w:rFonts w:ascii="宋体" w:hAnsi="宋体"/>
          <w:szCs w:val="21"/>
        </w:rPr>
      </w:pPr>
      <w:r>
        <w:rPr>
          <w:rFonts w:hint="eastAsia" w:ascii="宋体" w:hAnsi="宋体"/>
          <w:szCs w:val="21"/>
        </w:rPr>
        <w:t>关于贵方采购项目名称:____________采购项目编号：</w:t>
      </w:r>
      <w:r>
        <w:rPr>
          <w:rFonts w:hint="eastAsia" w:ascii="宋体" w:hAnsi="宋体"/>
          <w:szCs w:val="21"/>
          <w:u w:val="single"/>
        </w:rPr>
        <w:t xml:space="preserve">               </w:t>
      </w:r>
      <w:r>
        <w:rPr>
          <w:rFonts w:hint="eastAsia" w:ascii="宋体" w:hAnsi="宋体"/>
          <w:szCs w:val="21"/>
        </w:rPr>
        <w:t>的招标，本单位愿意提交</w:t>
      </w:r>
      <w:r>
        <w:rPr>
          <w:rFonts w:hint="eastAsia" w:ascii="宋体" w:hAnsi="宋体"/>
          <w:szCs w:val="21"/>
          <w:lang w:eastAsia="zh-CN"/>
        </w:rPr>
        <w:t>投标文件</w:t>
      </w:r>
      <w:r>
        <w:rPr>
          <w:rFonts w:hint="eastAsia" w:ascii="宋体" w:hAnsi="宋体"/>
          <w:szCs w:val="21"/>
        </w:rPr>
        <w:t>，并证明提交的下列文件和说明是准确的和真实的。</w:t>
      </w:r>
    </w:p>
    <w:p w14:paraId="4CA007F7">
      <w:pPr>
        <w:autoSpaceDE w:val="0"/>
        <w:autoSpaceDN w:val="0"/>
        <w:spacing w:line="360" w:lineRule="auto"/>
        <w:ind w:firstLine="420" w:firstLineChars="200"/>
        <w:rPr>
          <w:rFonts w:ascii="宋体" w:hAnsi="宋体"/>
          <w:b/>
          <w:szCs w:val="21"/>
        </w:rPr>
      </w:pPr>
      <w:r>
        <w:rPr>
          <w:rFonts w:hint="eastAsia" w:ascii="宋体" w:hAnsi="宋体"/>
          <w:szCs w:val="21"/>
          <w:lang w:val="zh-CN"/>
        </w:rPr>
        <w:t xml:space="preserve"> </w:t>
      </w:r>
      <w:r>
        <w:rPr>
          <w:rFonts w:hint="eastAsia" w:ascii="宋体" w:hAnsi="宋体"/>
          <w:b/>
          <w:szCs w:val="21"/>
          <w:lang w:eastAsia="zh-CN"/>
        </w:rPr>
        <w:t>潜在投标人</w:t>
      </w:r>
      <w:r>
        <w:rPr>
          <w:rFonts w:hint="eastAsia" w:ascii="宋体" w:hAnsi="宋体"/>
          <w:b/>
          <w:szCs w:val="21"/>
        </w:rPr>
        <w:t>应具备《政府采购法》第二十二条规定并提供下列材料：</w:t>
      </w:r>
    </w:p>
    <w:p w14:paraId="6DA7B500">
      <w:pPr>
        <w:numPr>
          <w:ilvl w:val="0"/>
          <w:numId w:val="0"/>
        </w:numPr>
        <w:autoSpaceDE w:val="0"/>
        <w:autoSpaceDN w:val="0"/>
        <w:spacing w:line="360" w:lineRule="auto"/>
        <w:ind w:firstLine="420" w:firstLineChars="200"/>
        <w:rPr>
          <w:rFonts w:hint="eastAsia" w:ascii="宋体" w:hAnsi="宋体"/>
          <w:sz w:val="21"/>
          <w:szCs w:val="21"/>
        </w:rPr>
      </w:pPr>
      <w:r>
        <w:rPr>
          <w:rFonts w:hint="eastAsia" w:ascii="宋体" w:hAnsi="宋体"/>
          <w:sz w:val="21"/>
          <w:szCs w:val="21"/>
          <w:lang w:val="en-US" w:eastAsia="zh-CN"/>
        </w:rPr>
        <w:t>1.</w:t>
      </w:r>
      <w:r>
        <w:rPr>
          <w:rFonts w:hint="eastAsia" w:ascii="宋体" w:hAnsi="宋体"/>
          <w:sz w:val="21"/>
          <w:szCs w:val="21"/>
        </w:rPr>
        <w:t>法人或者其他组织的营业执照，</w:t>
      </w:r>
      <w:r>
        <w:rPr>
          <w:rFonts w:hint="eastAsia" w:ascii="宋体" w:hAnsi="宋体"/>
          <w:b/>
          <w:sz w:val="21"/>
          <w:szCs w:val="21"/>
        </w:rPr>
        <w:t>附：加盖公章的营业执照副本</w:t>
      </w:r>
      <w:r>
        <w:rPr>
          <w:rFonts w:hint="eastAsia" w:ascii="宋体" w:hAnsi="宋体"/>
          <w:b/>
          <w:sz w:val="21"/>
          <w:szCs w:val="21"/>
          <w:lang w:val="en-US" w:eastAsia="zh-CN"/>
        </w:rPr>
        <w:t>复印件</w:t>
      </w:r>
      <w:r>
        <w:rPr>
          <w:rFonts w:hint="eastAsia" w:ascii="宋体" w:hAnsi="宋体"/>
          <w:sz w:val="21"/>
          <w:szCs w:val="21"/>
        </w:rPr>
        <w:t>；</w:t>
      </w:r>
    </w:p>
    <w:p w14:paraId="639E7E75">
      <w:pPr>
        <w:pStyle w:val="2"/>
        <w:numPr>
          <w:ilvl w:val="0"/>
          <w:numId w:val="0"/>
        </w:numPr>
        <w:rPr>
          <w:rFonts w:hint="default" w:eastAsia="仿宋_GB2312"/>
          <w:b/>
          <w:bCs/>
          <w:sz w:val="21"/>
          <w:szCs w:val="21"/>
          <w:lang w:val="en-US" w:eastAsia="zh-CN"/>
        </w:rPr>
      </w:pPr>
      <w:r>
        <w:rPr>
          <w:rFonts w:hint="eastAsia"/>
          <w:sz w:val="21"/>
          <w:szCs w:val="21"/>
          <w:lang w:val="en-US" w:eastAsia="zh-CN"/>
        </w:rPr>
        <w:t xml:space="preserve">    2.</w:t>
      </w:r>
      <w:r>
        <w:rPr>
          <w:rFonts w:hint="eastAsia" w:ascii="宋体" w:hAnsi="宋体" w:eastAsia="宋体" w:cs="宋体"/>
          <w:sz w:val="21"/>
          <w:szCs w:val="21"/>
          <w:lang w:val="en-US" w:eastAsia="zh-CN"/>
        </w:rPr>
        <w:t>资质证书，附：</w:t>
      </w:r>
      <w:r>
        <w:rPr>
          <w:rFonts w:hint="eastAsia" w:ascii="宋体" w:hAnsi="宋体" w:eastAsia="宋体" w:cs="宋体"/>
          <w:b/>
          <w:sz w:val="21"/>
          <w:szCs w:val="21"/>
        </w:rPr>
        <w:t>加盖公章的</w:t>
      </w:r>
      <w:r>
        <w:rPr>
          <w:rFonts w:hint="eastAsia" w:ascii="宋体" w:hAnsi="宋体" w:eastAsia="宋体" w:cs="宋体"/>
          <w:b/>
          <w:bCs/>
          <w:sz w:val="21"/>
          <w:szCs w:val="21"/>
          <w:lang w:val="en-US" w:eastAsia="zh-CN"/>
        </w:rPr>
        <w:t>资质证书副本复印件；</w:t>
      </w:r>
    </w:p>
    <w:p w14:paraId="31BCF3B5">
      <w:pPr>
        <w:autoSpaceDE w:val="0"/>
        <w:autoSpaceDN w:val="0"/>
        <w:spacing w:line="360" w:lineRule="auto"/>
        <w:ind w:firstLine="420" w:firstLineChars="200"/>
        <w:rPr>
          <w:rFonts w:ascii="宋体" w:hAnsi="宋体"/>
          <w:szCs w:val="21"/>
        </w:rPr>
      </w:pPr>
      <w:r>
        <w:rPr>
          <w:rFonts w:hint="eastAsia" w:ascii="宋体" w:hAnsi="宋体"/>
          <w:szCs w:val="21"/>
          <w:lang w:val="en-US" w:eastAsia="zh-CN"/>
        </w:rPr>
        <w:t>3</w:t>
      </w:r>
      <w:r>
        <w:rPr>
          <w:rFonts w:hint="eastAsia" w:ascii="宋体" w:hAnsi="宋体"/>
          <w:szCs w:val="21"/>
        </w:rPr>
        <w:t>.</w:t>
      </w:r>
      <w:r>
        <w:rPr>
          <w:rFonts w:ascii="宋体" w:hAnsi="宋体"/>
          <w:szCs w:val="21"/>
        </w:rPr>
        <w:t xml:space="preserve"> </w:t>
      </w:r>
      <w:r>
        <w:rPr>
          <w:rFonts w:hint="eastAsia" w:ascii="宋体" w:hAnsi="宋体"/>
          <w:szCs w:val="21"/>
        </w:rPr>
        <w:t>20</w:t>
      </w:r>
      <w:r>
        <w:rPr>
          <w:rFonts w:hint="eastAsia" w:ascii="宋体" w:hAnsi="宋体"/>
          <w:szCs w:val="21"/>
          <w:lang w:val="en-US" w:eastAsia="zh-CN"/>
        </w:rPr>
        <w:t>21</w:t>
      </w:r>
      <w:r>
        <w:rPr>
          <w:rFonts w:hint="eastAsia" w:ascii="宋体" w:hAnsi="宋体"/>
          <w:szCs w:val="21"/>
        </w:rPr>
        <w:t>-20</w:t>
      </w:r>
      <w:r>
        <w:rPr>
          <w:rFonts w:hint="eastAsia" w:ascii="宋体" w:hAnsi="宋体"/>
          <w:szCs w:val="21"/>
          <w:lang w:val="en-US" w:eastAsia="zh-CN"/>
        </w:rPr>
        <w:t>23</w:t>
      </w:r>
      <w:r>
        <w:rPr>
          <w:rFonts w:hint="eastAsia" w:ascii="宋体" w:hAnsi="宋体"/>
          <w:szCs w:val="21"/>
        </w:rPr>
        <w:t>年财务审计报告或公司财务报表，</w:t>
      </w:r>
      <w:r>
        <w:rPr>
          <w:rFonts w:hint="eastAsia" w:ascii="宋体" w:hAnsi="宋体"/>
          <w:b/>
          <w:szCs w:val="21"/>
        </w:rPr>
        <w:t>附：加盖公章的复印件。</w:t>
      </w:r>
    </w:p>
    <w:p w14:paraId="15FF0D8A">
      <w:pPr>
        <w:autoSpaceDE w:val="0"/>
        <w:autoSpaceDN w:val="0"/>
        <w:spacing w:line="360" w:lineRule="auto"/>
        <w:ind w:firstLine="420" w:firstLineChars="200"/>
        <w:rPr>
          <w:rFonts w:ascii="宋体" w:hAnsi="宋体"/>
          <w:szCs w:val="21"/>
        </w:rPr>
      </w:pPr>
      <w:r>
        <w:rPr>
          <w:rFonts w:hint="eastAsia" w:ascii="宋体" w:hAnsi="宋体"/>
          <w:szCs w:val="21"/>
          <w:lang w:val="en-US" w:eastAsia="zh-CN"/>
        </w:rPr>
        <w:t>4</w:t>
      </w:r>
      <w:r>
        <w:rPr>
          <w:rFonts w:hint="eastAsia" w:ascii="宋体" w:hAnsi="宋体"/>
          <w:szCs w:val="21"/>
        </w:rPr>
        <w:t>.</w:t>
      </w:r>
      <w:r>
        <w:rPr>
          <w:rFonts w:ascii="宋体" w:hAnsi="宋体"/>
          <w:szCs w:val="21"/>
        </w:rPr>
        <w:t xml:space="preserve"> </w:t>
      </w:r>
      <w:r>
        <w:rPr>
          <w:rFonts w:hint="eastAsia" w:ascii="宋体" w:hAnsi="宋体"/>
          <w:b/>
          <w:szCs w:val="21"/>
        </w:rPr>
        <w:t>附：参加政府采购活动前3年内在经营活动中没有重大违法记录的书面声明（格式自拟并加盖公章</w:t>
      </w:r>
      <w:r>
        <w:rPr>
          <w:rFonts w:hint="eastAsia" w:ascii="宋体" w:hAnsi="宋体"/>
          <w:b/>
          <w:szCs w:val="21"/>
          <w:lang w:val="en-US" w:eastAsia="zh-CN"/>
        </w:rPr>
        <w:t>)</w:t>
      </w:r>
      <w:r>
        <w:rPr>
          <w:rFonts w:hint="eastAsia" w:ascii="宋体" w:hAnsi="宋体"/>
          <w:b/>
          <w:szCs w:val="21"/>
        </w:rPr>
        <w:t>。</w:t>
      </w:r>
    </w:p>
    <w:p w14:paraId="5B08A73E">
      <w:pPr>
        <w:autoSpaceDE w:val="0"/>
        <w:autoSpaceDN w:val="0"/>
        <w:spacing w:line="360" w:lineRule="auto"/>
        <w:ind w:firstLine="420" w:firstLineChars="200"/>
        <w:rPr>
          <w:rFonts w:ascii="宋体" w:hAnsi="宋体" w:cs="宋体"/>
        </w:rPr>
      </w:pPr>
      <w:r>
        <w:rPr>
          <w:rFonts w:hint="eastAsia" w:ascii="宋体" w:hAnsi="宋体" w:cs="宋体"/>
          <w:kern w:val="0"/>
          <w:szCs w:val="21"/>
          <w:lang w:val="en-US" w:eastAsia="zh-CN"/>
        </w:rPr>
        <w:t>5</w:t>
      </w:r>
      <w:r>
        <w:rPr>
          <w:rFonts w:hint="eastAsia" w:ascii="宋体" w:hAnsi="宋体" w:cs="宋体"/>
          <w:kern w:val="0"/>
          <w:szCs w:val="21"/>
        </w:rPr>
        <w:t>.具备履行合同所必需的项目实施人员，</w:t>
      </w:r>
      <w:r>
        <w:rPr>
          <w:rFonts w:hint="eastAsia" w:ascii="宋体" w:hAnsi="宋体" w:cs="宋体"/>
          <w:b/>
          <w:kern w:val="0"/>
          <w:szCs w:val="21"/>
        </w:rPr>
        <w:t>附：相应证明材料的复印件并加盖公章；</w:t>
      </w:r>
    </w:p>
    <w:p w14:paraId="1AECBEF1">
      <w:pPr>
        <w:spacing w:line="360" w:lineRule="auto"/>
        <w:jc w:val="center"/>
        <w:rPr>
          <w:rFonts w:ascii="宋体" w:hAnsi="宋体"/>
          <w:b/>
          <w:szCs w:val="21"/>
        </w:rPr>
      </w:pPr>
      <w:r>
        <w:rPr>
          <w:rFonts w:hint="eastAsia" w:ascii="宋体" w:hAnsi="宋体"/>
          <w:b/>
          <w:szCs w:val="21"/>
          <w:lang w:val="zh-CN"/>
        </w:rPr>
        <w:t>项目实施人员一览表</w:t>
      </w:r>
    </w:p>
    <w:tbl>
      <w:tblPr>
        <w:tblStyle w:val="15"/>
        <w:tblW w:w="9745" w:type="dxa"/>
        <w:tblInd w:w="-7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72"/>
        <w:gridCol w:w="1368"/>
        <w:gridCol w:w="1311"/>
        <w:gridCol w:w="1050"/>
        <w:gridCol w:w="1707"/>
        <w:gridCol w:w="2437"/>
      </w:tblGrid>
      <w:tr w14:paraId="46846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1872" w:type="dxa"/>
            <w:vAlign w:val="center"/>
          </w:tcPr>
          <w:p w14:paraId="0CE062E5">
            <w:pPr>
              <w:spacing w:line="360" w:lineRule="auto"/>
              <w:jc w:val="center"/>
              <w:rPr>
                <w:rFonts w:ascii="宋体" w:hAnsi="宋体"/>
                <w:szCs w:val="21"/>
                <w:lang w:val="zh-CN"/>
              </w:rPr>
            </w:pPr>
            <w:r>
              <w:rPr>
                <w:rFonts w:hint="eastAsia" w:ascii="宋体" w:hAnsi="宋体"/>
                <w:szCs w:val="21"/>
                <w:lang w:val="zh-CN"/>
              </w:rPr>
              <w:t>姓名</w:t>
            </w:r>
          </w:p>
        </w:tc>
        <w:tc>
          <w:tcPr>
            <w:tcW w:w="1368" w:type="dxa"/>
            <w:vAlign w:val="center"/>
          </w:tcPr>
          <w:p w14:paraId="3CE8B39C">
            <w:pPr>
              <w:spacing w:line="360" w:lineRule="auto"/>
              <w:jc w:val="center"/>
              <w:rPr>
                <w:rFonts w:ascii="宋体" w:hAnsi="宋体"/>
                <w:szCs w:val="21"/>
                <w:lang w:val="zh-CN"/>
              </w:rPr>
            </w:pPr>
            <w:r>
              <w:rPr>
                <w:rFonts w:hint="eastAsia" w:ascii="宋体" w:hAnsi="宋体"/>
                <w:szCs w:val="21"/>
                <w:lang w:val="zh-CN"/>
              </w:rPr>
              <w:t>性别</w:t>
            </w:r>
          </w:p>
        </w:tc>
        <w:tc>
          <w:tcPr>
            <w:tcW w:w="1311" w:type="dxa"/>
            <w:vAlign w:val="center"/>
          </w:tcPr>
          <w:p w14:paraId="26C32FD9">
            <w:pPr>
              <w:spacing w:line="360" w:lineRule="auto"/>
              <w:jc w:val="center"/>
              <w:rPr>
                <w:rFonts w:ascii="宋体" w:hAnsi="宋体"/>
                <w:szCs w:val="21"/>
                <w:lang w:val="zh-CN"/>
              </w:rPr>
            </w:pPr>
            <w:r>
              <w:rPr>
                <w:rFonts w:hint="eastAsia" w:ascii="宋体" w:hAnsi="宋体"/>
                <w:szCs w:val="21"/>
                <w:lang w:val="zh-CN"/>
              </w:rPr>
              <w:t>年龄</w:t>
            </w:r>
          </w:p>
        </w:tc>
        <w:tc>
          <w:tcPr>
            <w:tcW w:w="1050" w:type="dxa"/>
            <w:vAlign w:val="center"/>
          </w:tcPr>
          <w:p w14:paraId="4108C0F6">
            <w:pPr>
              <w:spacing w:line="360" w:lineRule="auto"/>
              <w:jc w:val="center"/>
              <w:rPr>
                <w:rFonts w:ascii="宋体" w:hAnsi="宋体"/>
                <w:szCs w:val="21"/>
                <w:lang w:val="zh-CN"/>
              </w:rPr>
            </w:pPr>
            <w:r>
              <w:rPr>
                <w:rFonts w:hint="eastAsia" w:ascii="宋体" w:hAnsi="宋体"/>
                <w:szCs w:val="21"/>
                <w:lang w:val="zh-CN"/>
              </w:rPr>
              <w:t>学历</w:t>
            </w:r>
          </w:p>
        </w:tc>
        <w:tc>
          <w:tcPr>
            <w:tcW w:w="1707" w:type="dxa"/>
            <w:vAlign w:val="center"/>
          </w:tcPr>
          <w:p w14:paraId="0E53865D">
            <w:pPr>
              <w:spacing w:line="360" w:lineRule="auto"/>
              <w:jc w:val="center"/>
              <w:rPr>
                <w:rFonts w:ascii="宋体" w:hAnsi="宋体"/>
                <w:szCs w:val="21"/>
                <w:lang w:val="zh-CN"/>
              </w:rPr>
            </w:pPr>
            <w:r>
              <w:rPr>
                <w:rFonts w:hint="eastAsia" w:ascii="宋体" w:hAnsi="宋体"/>
                <w:szCs w:val="21"/>
                <w:lang w:val="zh-CN"/>
              </w:rPr>
              <w:t>职称</w:t>
            </w:r>
          </w:p>
        </w:tc>
        <w:tc>
          <w:tcPr>
            <w:tcW w:w="2437" w:type="dxa"/>
          </w:tcPr>
          <w:p w14:paraId="43FBC2E5">
            <w:pPr>
              <w:spacing w:line="360" w:lineRule="auto"/>
              <w:jc w:val="center"/>
              <w:rPr>
                <w:rFonts w:ascii="宋体" w:hAnsi="宋体"/>
                <w:szCs w:val="21"/>
                <w:lang w:val="zh-CN"/>
              </w:rPr>
            </w:pPr>
            <w:r>
              <w:rPr>
                <w:rFonts w:hint="eastAsia" w:ascii="宋体" w:hAnsi="宋体"/>
                <w:szCs w:val="21"/>
                <w:lang w:val="zh-CN"/>
              </w:rPr>
              <w:t>在本项目中担任岗位</w:t>
            </w:r>
          </w:p>
        </w:tc>
      </w:tr>
      <w:tr w14:paraId="7DD753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1872" w:type="dxa"/>
          </w:tcPr>
          <w:p w14:paraId="2B797474">
            <w:pPr>
              <w:spacing w:line="360" w:lineRule="auto"/>
              <w:rPr>
                <w:rFonts w:ascii="宋体" w:hAnsi="宋体"/>
                <w:szCs w:val="21"/>
                <w:lang w:val="zh-CN"/>
              </w:rPr>
            </w:pPr>
          </w:p>
        </w:tc>
        <w:tc>
          <w:tcPr>
            <w:tcW w:w="1368" w:type="dxa"/>
          </w:tcPr>
          <w:p w14:paraId="36D184AA">
            <w:pPr>
              <w:spacing w:line="360" w:lineRule="auto"/>
              <w:rPr>
                <w:rFonts w:ascii="宋体" w:hAnsi="宋体"/>
                <w:szCs w:val="21"/>
                <w:lang w:val="zh-CN"/>
              </w:rPr>
            </w:pPr>
          </w:p>
        </w:tc>
        <w:tc>
          <w:tcPr>
            <w:tcW w:w="1311" w:type="dxa"/>
          </w:tcPr>
          <w:p w14:paraId="60ED8FEA">
            <w:pPr>
              <w:spacing w:line="360" w:lineRule="auto"/>
              <w:rPr>
                <w:rFonts w:ascii="宋体" w:hAnsi="宋体"/>
                <w:szCs w:val="21"/>
                <w:lang w:val="zh-CN"/>
              </w:rPr>
            </w:pPr>
          </w:p>
        </w:tc>
        <w:tc>
          <w:tcPr>
            <w:tcW w:w="1050" w:type="dxa"/>
          </w:tcPr>
          <w:p w14:paraId="6DBA4A25">
            <w:pPr>
              <w:spacing w:line="360" w:lineRule="auto"/>
              <w:rPr>
                <w:rFonts w:ascii="宋体" w:hAnsi="宋体"/>
                <w:szCs w:val="21"/>
                <w:lang w:val="zh-CN"/>
              </w:rPr>
            </w:pPr>
          </w:p>
        </w:tc>
        <w:tc>
          <w:tcPr>
            <w:tcW w:w="1707" w:type="dxa"/>
          </w:tcPr>
          <w:p w14:paraId="244EAA71">
            <w:pPr>
              <w:spacing w:line="360" w:lineRule="auto"/>
              <w:rPr>
                <w:rFonts w:ascii="宋体" w:hAnsi="宋体"/>
                <w:szCs w:val="21"/>
                <w:lang w:val="zh-CN"/>
              </w:rPr>
            </w:pPr>
          </w:p>
        </w:tc>
        <w:tc>
          <w:tcPr>
            <w:tcW w:w="2437" w:type="dxa"/>
          </w:tcPr>
          <w:p w14:paraId="1132D7B0">
            <w:pPr>
              <w:spacing w:line="360" w:lineRule="auto"/>
              <w:rPr>
                <w:rFonts w:ascii="宋体" w:hAnsi="宋体"/>
                <w:szCs w:val="21"/>
                <w:lang w:val="zh-CN"/>
              </w:rPr>
            </w:pPr>
          </w:p>
        </w:tc>
      </w:tr>
      <w:tr w14:paraId="192ED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1872" w:type="dxa"/>
          </w:tcPr>
          <w:p w14:paraId="38F189C5">
            <w:pPr>
              <w:spacing w:line="360" w:lineRule="auto"/>
              <w:rPr>
                <w:rFonts w:ascii="宋体" w:hAnsi="宋体"/>
                <w:szCs w:val="21"/>
                <w:lang w:val="zh-CN"/>
              </w:rPr>
            </w:pPr>
          </w:p>
        </w:tc>
        <w:tc>
          <w:tcPr>
            <w:tcW w:w="1368" w:type="dxa"/>
          </w:tcPr>
          <w:p w14:paraId="5A5390AB">
            <w:pPr>
              <w:spacing w:line="360" w:lineRule="auto"/>
              <w:rPr>
                <w:rFonts w:ascii="宋体" w:hAnsi="宋体"/>
                <w:szCs w:val="21"/>
                <w:lang w:val="zh-CN"/>
              </w:rPr>
            </w:pPr>
          </w:p>
        </w:tc>
        <w:tc>
          <w:tcPr>
            <w:tcW w:w="1311" w:type="dxa"/>
          </w:tcPr>
          <w:p w14:paraId="2C4C7F81">
            <w:pPr>
              <w:spacing w:line="360" w:lineRule="auto"/>
              <w:rPr>
                <w:rFonts w:ascii="宋体" w:hAnsi="宋体"/>
                <w:szCs w:val="21"/>
                <w:lang w:val="zh-CN"/>
              </w:rPr>
            </w:pPr>
          </w:p>
        </w:tc>
        <w:tc>
          <w:tcPr>
            <w:tcW w:w="1050" w:type="dxa"/>
          </w:tcPr>
          <w:p w14:paraId="7AA76C93">
            <w:pPr>
              <w:spacing w:line="360" w:lineRule="auto"/>
              <w:rPr>
                <w:rFonts w:ascii="宋体" w:hAnsi="宋体"/>
                <w:szCs w:val="21"/>
                <w:lang w:val="zh-CN"/>
              </w:rPr>
            </w:pPr>
          </w:p>
        </w:tc>
        <w:tc>
          <w:tcPr>
            <w:tcW w:w="1707" w:type="dxa"/>
          </w:tcPr>
          <w:p w14:paraId="0E91D7CD">
            <w:pPr>
              <w:spacing w:line="360" w:lineRule="auto"/>
              <w:rPr>
                <w:rFonts w:ascii="宋体" w:hAnsi="宋体"/>
                <w:szCs w:val="21"/>
                <w:lang w:val="zh-CN"/>
              </w:rPr>
            </w:pPr>
          </w:p>
        </w:tc>
        <w:tc>
          <w:tcPr>
            <w:tcW w:w="2437" w:type="dxa"/>
          </w:tcPr>
          <w:p w14:paraId="5BF019AC">
            <w:pPr>
              <w:spacing w:line="360" w:lineRule="auto"/>
              <w:rPr>
                <w:rFonts w:ascii="宋体" w:hAnsi="宋体"/>
                <w:szCs w:val="21"/>
                <w:lang w:val="zh-CN"/>
              </w:rPr>
            </w:pPr>
          </w:p>
        </w:tc>
      </w:tr>
      <w:tr w14:paraId="7E811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1872" w:type="dxa"/>
          </w:tcPr>
          <w:p w14:paraId="2D8710F3">
            <w:pPr>
              <w:spacing w:line="360" w:lineRule="auto"/>
              <w:rPr>
                <w:rFonts w:ascii="宋体" w:hAnsi="宋体"/>
                <w:szCs w:val="21"/>
                <w:lang w:val="zh-CN"/>
              </w:rPr>
            </w:pPr>
          </w:p>
        </w:tc>
        <w:tc>
          <w:tcPr>
            <w:tcW w:w="1368" w:type="dxa"/>
          </w:tcPr>
          <w:p w14:paraId="11465D04">
            <w:pPr>
              <w:spacing w:line="360" w:lineRule="auto"/>
              <w:rPr>
                <w:rFonts w:ascii="宋体" w:hAnsi="宋体"/>
                <w:szCs w:val="21"/>
                <w:lang w:val="zh-CN"/>
              </w:rPr>
            </w:pPr>
          </w:p>
        </w:tc>
        <w:tc>
          <w:tcPr>
            <w:tcW w:w="1311" w:type="dxa"/>
          </w:tcPr>
          <w:p w14:paraId="2965BF47">
            <w:pPr>
              <w:spacing w:line="360" w:lineRule="auto"/>
              <w:rPr>
                <w:rFonts w:ascii="宋体" w:hAnsi="宋体"/>
                <w:szCs w:val="21"/>
                <w:lang w:val="zh-CN"/>
              </w:rPr>
            </w:pPr>
          </w:p>
        </w:tc>
        <w:tc>
          <w:tcPr>
            <w:tcW w:w="1050" w:type="dxa"/>
          </w:tcPr>
          <w:p w14:paraId="5105D1E7">
            <w:pPr>
              <w:spacing w:line="360" w:lineRule="auto"/>
              <w:rPr>
                <w:rFonts w:ascii="宋体" w:hAnsi="宋体"/>
                <w:szCs w:val="21"/>
                <w:lang w:val="zh-CN"/>
              </w:rPr>
            </w:pPr>
          </w:p>
        </w:tc>
        <w:tc>
          <w:tcPr>
            <w:tcW w:w="1707" w:type="dxa"/>
          </w:tcPr>
          <w:p w14:paraId="37781C1B">
            <w:pPr>
              <w:spacing w:line="360" w:lineRule="auto"/>
              <w:rPr>
                <w:rFonts w:ascii="宋体" w:hAnsi="宋体"/>
                <w:szCs w:val="21"/>
                <w:lang w:val="zh-CN"/>
              </w:rPr>
            </w:pPr>
          </w:p>
        </w:tc>
        <w:tc>
          <w:tcPr>
            <w:tcW w:w="2437" w:type="dxa"/>
          </w:tcPr>
          <w:p w14:paraId="409ED048">
            <w:pPr>
              <w:spacing w:line="360" w:lineRule="auto"/>
              <w:rPr>
                <w:rFonts w:ascii="宋体" w:hAnsi="宋体"/>
                <w:szCs w:val="21"/>
                <w:lang w:val="zh-CN"/>
              </w:rPr>
            </w:pPr>
          </w:p>
        </w:tc>
      </w:tr>
      <w:tr w14:paraId="5ABC77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1872" w:type="dxa"/>
          </w:tcPr>
          <w:p w14:paraId="7AB4F0C0">
            <w:pPr>
              <w:spacing w:line="360" w:lineRule="auto"/>
              <w:rPr>
                <w:rFonts w:ascii="宋体" w:hAnsi="宋体"/>
                <w:szCs w:val="21"/>
                <w:lang w:val="zh-CN"/>
              </w:rPr>
            </w:pPr>
          </w:p>
        </w:tc>
        <w:tc>
          <w:tcPr>
            <w:tcW w:w="1368" w:type="dxa"/>
          </w:tcPr>
          <w:p w14:paraId="53C7675C">
            <w:pPr>
              <w:spacing w:line="360" w:lineRule="auto"/>
              <w:rPr>
                <w:rFonts w:ascii="宋体" w:hAnsi="宋体"/>
                <w:szCs w:val="21"/>
                <w:lang w:val="zh-CN"/>
              </w:rPr>
            </w:pPr>
          </w:p>
        </w:tc>
        <w:tc>
          <w:tcPr>
            <w:tcW w:w="1311" w:type="dxa"/>
          </w:tcPr>
          <w:p w14:paraId="3F2C3646">
            <w:pPr>
              <w:spacing w:line="360" w:lineRule="auto"/>
              <w:rPr>
                <w:rFonts w:ascii="宋体" w:hAnsi="宋体"/>
                <w:szCs w:val="21"/>
                <w:lang w:val="zh-CN"/>
              </w:rPr>
            </w:pPr>
          </w:p>
        </w:tc>
        <w:tc>
          <w:tcPr>
            <w:tcW w:w="1050" w:type="dxa"/>
          </w:tcPr>
          <w:p w14:paraId="09142474">
            <w:pPr>
              <w:spacing w:line="360" w:lineRule="auto"/>
              <w:rPr>
                <w:rFonts w:ascii="宋体" w:hAnsi="宋体"/>
                <w:szCs w:val="21"/>
                <w:lang w:val="zh-CN"/>
              </w:rPr>
            </w:pPr>
          </w:p>
        </w:tc>
        <w:tc>
          <w:tcPr>
            <w:tcW w:w="1707" w:type="dxa"/>
          </w:tcPr>
          <w:p w14:paraId="4A5224EC">
            <w:pPr>
              <w:spacing w:line="360" w:lineRule="auto"/>
              <w:rPr>
                <w:rFonts w:ascii="宋体" w:hAnsi="宋体"/>
                <w:szCs w:val="21"/>
                <w:lang w:val="zh-CN"/>
              </w:rPr>
            </w:pPr>
          </w:p>
        </w:tc>
        <w:tc>
          <w:tcPr>
            <w:tcW w:w="2437" w:type="dxa"/>
          </w:tcPr>
          <w:p w14:paraId="2DC6A295">
            <w:pPr>
              <w:spacing w:line="360" w:lineRule="auto"/>
              <w:rPr>
                <w:rFonts w:ascii="宋体" w:hAnsi="宋体"/>
                <w:szCs w:val="21"/>
                <w:lang w:val="zh-CN"/>
              </w:rPr>
            </w:pPr>
          </w:p>
        </w:tc>
      </w:tr>
      <w:tr w14:paraId="23B59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1872" w:type="dxa"/>
          </w:tcPr>
          <w:p w14:paraId="1BC89B23">
            <w:pPr>
              <w:spacing w:line="360" w:lineRule="auto"/>
              <w:rPr>
                <w:rFonts w:ascii="宋体" w:hAnsi="宋体"/>
                <w:szCs w:val="21"/>
                <w:lang w:val="zh-CN"/>
              </w:rPr>
            </w:pPr>
          </w:p>
        </w:tc>
        <w:tc>
          <w:tcPr>
            <w:tcW w:w="1368" w:type="dxa"/>
          </w:tcPr>
          <w:p w14:paraId="5A1F5983">
            <w:pPr>
              <w:spacing w:line="360" w:lineRule="auto"/>
              <w:rPr>
                <w:rFonts w:ascii="宋体" w:hAnsi="宋体"/>
                <w:szCs w:val="21"/>
                <w:lang w:val="zh-CN"/>
              </w:rPr>
            </w:pPr>
          </w:p>
        </w:tc>
        <w:tc>
          <w:tcPr>
            <w:tcW w:w="1311" w:type="dxa"/>
          </w:tcPr>
          <w:p w14:paraId="2A0AC6B0">
            <w:pPr>
              <w:spacing w:line="360" w:lineRule="auto"/>
              <w:rPr>
                <w:rFonts w:ascii="宋体" w:hAnsi="宋体"/>
                <w:szCs w:val="21"/>
                <w:lang w:val="zh-CN"/>
              </w:rPr>
            </w:pPr>
          </w:p>
        </w:tc>
        <w:tc>
          <w:tcPr>
            <w:tcW w:w="1050" w:type="dxa"/>
          </w:tcPr>
          <w:p w14:paraId="346FC009">
            <w:pPr>
              <w:spacing w:line="360" w:lineRule="auto"/>
              <w:rPr>
                <w:rFonts w:ascii="宋体" w:hAnsi="宋体"/>
                <w:szCs w:val="21"/>
                <w:lang w:val="zh-CN"/>
              </w:rPr>
            </w:pPr>
          </w:p>
        </w:tc>
        <w:tc>
          <w:tcPr>
            <w:tcW w:w="1707" w:type="dxa"/>
          </w:tcPr>
          <w:p w14:paraId="29484DA9">
            <w:pPr>
              <w:spacing w:line="360" w:lineRule="auto"/>
              <w:rPr>
                <w:rFonts w:ascii="宋体" w:hAnsi="宋体"/>
                <w:szCs w:val="21"/>
                <w:lang w:val="zh-CN"/>
              </w:rPr>
            </w:pPr>
          </w:p>
        </w:tc>
        <w:tc>
          <w:tcPr>
            <w:tcW w:w="2437" w:type="dxa"/>
          </w:tcPr>
          <w:p w14:paraId="3B6F7A5F">
            <w:pPr>
              <w:spacing w:line="360" w:lineRule="auto"/>
              <w:rPr>
                <w:rFonts w:ascii="宋体" w:hAnsi="宋体"/>
                <w:szCs w:val="21"/>
                <w:lang w:val="zh-CN"/>
              </w:rPr>
            </w:pPr>
          </w:p>
        </w:tc>
      </w:tr>
      <w:tr w14:paraId="3A8E5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1872" w:type="dxa"/>
          </w:tcPr>
          <w:p w14:paraId="38DD4A94">
            <w:pPr>
              <w:spacing w:line="360" w:lineRule="auto"/>
              <w:rPr>
                <w:rFonts w:ascii="宋体" w:hAnsi="宋体"/>
                <w:szCs w:val="21"/>
                <w:lang w:val="zh-CN"/>
              </w:rPr>
            </w:pPr>
          </w:p>
        </w:tc>
        <w:tc>
          <w:tcPr>
            <w:tcW w:w="1368" w:type="dxa"/>
          </w:tcPr>
          <w:p w14:paraId="62C4C806">
            <w:pPr>
              <w:spacing w:line="360" w:lineRule="auto"/>
              <w:rPr>
                <w:rFonts w:ascii="宋体" w:hAnsi="宋体"/>
                <w:szCs w:val="21"/>
                <w:lang w:val="zh-CN"/>
              </w:rPr>
            </w:pPr>
          </w:p>
        </w:tc>
        <w:tc>
          <w:tcPr>
            <w:tcW w:w="1311" w:type="dxa"/>
          </w:tcPr>
          <w:p w14:paraId="328AF5CD">
            <w:pPr>
              <w:spacing w:line="360" w:lineRule="auto"/>
              <w:rPr>
                <w:rFonts w:ascii="宋体" w:hAnsi="宋体"/>
                <w:szCs w:val="21"/>
                <w:lang w:val="zh-CN"/>
              </w:rPr>
            </w:pPr>
          </w:p>
        </w:tc>
        <w:tc>
          <w:tcPr>
            <w:tcW w:w="1050" w:type="dxa"/>
          </w:tcPr>
          <w:p w14:paraId="24130F08">
            <w:pPr>
              <w:spacing w:line="360" w:lineRule="auto"/>
              <w:rPr>
                <w:rFonts w:ascii="宋体" w:hAnsi="宋体"/>
                <w:szCs w:val="21"/>
                <w:lang w:val="zh-CN"/>
              </w:rPr>
            </w:pPr>
          </w:p>
        </w:tc>
        <w:tc>
          <w:tcPr>
            <w:tcW w:w="1707" w:type="dxa"/>
          </w:tcPr>
          <w:p w14:paraId="5AD76684">
            <w:pPr>
              <w:spacing w:line="360" w:lineRule="auto"/>
              <w:rPr>
                <w:rFonts w:ascii="宋体" w:hAnsi="宋体"/>
                <w:szCs w:val="21"/>
                <w:lang w:val="zh-CN"/>
              </w:rPr>
            </w:pPr>
          </w:p>
        </w:tc>
        <w:tc>
          <w:tcPr>
            <w:tcW w:w="2437" w:type="dxa"/>
          </w:tcPr>
          <w:p w14:paraId="59F143E6">
            <w:pPr>
              <w:spacing w:line="360" w:lineRule="auto"/>
              <w:rPr>
                <w:rFonts w:ascii="宋体" w:hAnsi="宋体"/>
                <w:szCs w:val="21"/>
                <w:lang w:val="zh-CN"/>
              </w:rPr>
            </w:pPr>
          </w:p>
        </w:tc>
      </w:tr>
      <w:tr w14:paraId="6B551C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1872" w:type="dxa"/>
          </w:tcPr>
          <w:p w14:paraId="4124C78D">
            <w:pPr>
              <w:spacing w:line="360" w:lineRule="auto"/>
              <w:rPr>
                <w:rFonts w:ascii="宋体" w:hAnsi="宋体"/>
                <w:szCs w:val="21"/>
                <w:lang w:val="zh-CN"/>
              </w:rPr>
            </w:pPr>
          </w:p>
        </w:tc>
        <w:tc>
          <w:tcPr>
            <w:tcW w:w="1368" w:type="dxa"/>
          </w:tcPr>
          <w:p w14:paraId="541D2705">
            <w:pPr>
              <w:spacing w:line="360" w:lineRule="auto"/>
              <w:rPr>
                <w:rFonts w:ascii="宋体" w:hAnsi="宋体"/>
                <w:szCs w:val="21"/>
                <w:lang w:val="zh-CN"/>
              </w:rPr>
            </w:pPr>
          </w:p>
        </w:tc>
        <w:tc>
          <w:tcPr>
            <w:tcW w:w="1311" w:type="dxa"/>
          </w:tcPr>
          <w:p w14:paraId="5372167E">
            <w:pPr>
              <w:spacing w:line="360" w:lineRule="auto"/>
              <w:rPr>
                <w:rFonts w:ascii="宋体" w:hAnsi="宋体"/>
                <w:szCs w:val="21"/>
                <w:lang w:val="zh-CN"/>
              </w:rPr>
            </w:pPr>
          </w:p>
        </w:tc>
        <w:tc>
          <w:tcPr>
            <w:tcW w:w="1050" w:type="dxa"/>
          </w:tcPr>
          <w:p w14:paraId="62C90CF8">
            <w:pPr>
              <w:spacing w:line="360" w:lineRule="auto"/>
              <w:rPr>
                <w:rFonts w:ascii="宋体" w:hAnsi="宋体"/>
                <w:szCs w:val="21"/>
                <w:lang w:val="zh-CN"/>
              </w:rPr>
            </w:pPr>
          </w:p>
        </w:tc>
        <w:tc>
          <w:tcPr>
            <w:tcW w:w="1707" w:type="dxa"/>
          </w:tcPr>
          <w:p w14:paraId="37B872EA">
            <w:pPr>
              <w:spacing w:line="360" w:lineRule="auto"/>
              <w:rPr>
                <w:rFonts w:ascii="宋体" w:hAnsi="宋体"/>
                <w:szCs w:val="21"/>
                <w:lang w:val="zh-CN"/>
              </w:rPr>
            </w:pPr>
          </w:p>
        </w:tc>
        <w:tc>
          <w:tcPr>
            <w:tcW w:w="2437" w:type="dxa"/>
          </w:tcPr>
          <w:p w14:paraId="357038B2">
            <w:pPr>
              <w:spacing w:line="360" w:lineRule="auto"/>
              <w:rPr>
                <w:rFonts w:ascii="宋体" w:hAnsi="宋体"/>
                <w:szCs w:val="21"/>
                <w:lang w:val="zh-CN"/>
              </w:rPr>
            </w:pPr>
          </w:p>
        </w:tc>
      </w:tr>
    </w:tbl>
    <w:p w14:paraId="148D9E03">
      <w:pPr>
        <w:tabs>
          <w:tab w:val="left" w:pos="7740"/>
        </w:tabs>
        <w:adjustRightInd w:val="0"/>
        <w:snapToGrid w:val="0"/>
        <w:spacing w:line="360" w:lineRule="auto"/>
        <w:rPr>
          <w:rFonts w:ascii="宋体" w:hAnsi="宋体"/>
          <w:szCs w:val="21"/>
        </w:rPr>
      </w:pPr>
      <w:r>
        <w:rPr>
          <w:rFonts w:hint="eastAsia" w:ascii="宋体" w:hAnsi="宋体"/>
          <w:szCs w:val="21"/>
        </w:rPr>
        <w:t>本单位保证全部</w:t>
      </w:r>
      <w:r>
        <w:rPr>
          <w:rFonts w:hint="eastAsia" w:ascii="宋体" w:hAnsi="宋体"/>
          <w:szCs w:val="21"/>
          <w:lang w:eastAsia="zh-CN"/>
        </w:rPr>
        <w:t>投标文件</w:t>
      </w:r>
      <w:r>
        <w:rPr>
          <w:rFonts w:hint="eastAsia" w:ascii="宋体" w:hAnsi="宋体"/>
          <w:szCs w:val="21"/>
        </w:rPr>
        <w:t>和问题的回答是真实和有效的，并对所提供资料的真实性负责。</w:t>
      </w:r>
    </w:p>
    <w:p w14:paraId="43F24026">
      <w:pPr>
        <w:tabs>
          <w:tab w:val="left" w:pos="7740"/>
        </w:tabs>
        <w:adjustRightInd w:val="0"/>
        <w:snapToGrid w:val="0"/>
        <w:spacing w:line="360" w:lineRule="auto"/>
        <w:rPr>
          <w:rFonts w:ascii="宋体" w:hAnsi="宋体"/>
          <w:szCs w:val="21"/>
        </w:rPr>
      </w:pPr>
    </w:p>
    <w:p w14:paraId="0D03147F">
      <w:pPr>
        <w:tabs>
          <w:tab w:val="left" w:pos="7740"/>
        </w:tabs>
        <w:adjustRightInd w:val="0"/>
        <w:snapToGrid w:val="0"/>
        <w:spacing w:line="480" w:lineRule="auto"/>
        <w:ind w:left="4139" w:leftChars="1971"/>
        <w:rPr>
          <w:rFonts w:ascii="宋体" w:hAnsi="宋体"/>
          <w:szCs w:val="21"/>
        </w:rPr>
      </w:pPr>
      <w:r>
        <w:rPr>
          <w:rFonts w:hint="eastAsia" w:ascii="宋体" w:hAnsi="宋体"/>
          <w:szCs w:val="21"/>
          <w:lang w:eastAsia="zh-CN"/>
        </w:rPr>
        <w:t>潜在投标人</w:t>
      </w:r>
      <w:r>
        <w:rPr>
          <w:rFonts w:hint="eastAsia" w:ascii="宋体" w:hAnsi="宋体"/>
          <w:szCs w:val="21"/>
        </w:rPr>
        <w:t>法定代表人签字（或盖章）：</w:t>
      </w:r>
      <w:r>
        <w:rPr>
          <w:rFonts w:hint="eastAsia" w:ascii="宋体" w:hAnsi="宋体"/>
          <w:szCs w:val="21"/>
          <w:u w:val="single"/>
        </w:rPr>
        <w:t xml:space="preserve">             </w:t>
      </w:r>
    </w:p>
    <w:p w14:paraId="51D3FDAB">
      <w:pPr>
        <w:tabs>
          <w:tab w:val="left" w:pos="7740"/>
        </w:tabs>
        <w:adjustRightInd w:val="0"/>
        <w:snapToGrid w:val="0"/>
        <w:spacing w:line="480" w:lineRule="auto"/>
        <w:ind w:left="4139" w:leftChars="1971"/>
        <w:rPr>
          <w:rFonts w:ascii="宋体" w:hAnsi="宋体"/>
          <w:szCs w:val="21"/>
        </w:rPr>
      </w:pPr>
      <w:r>
        <w:rPr>
          <w:rFonts w:hint="eastAsia" w:ascii="宋体" w:hAnsi="宋体"/>
          <w:szCs w:val="21"/>
          <w:lang w:eastAsia="zh-CN"/>
        </w:rPr>
        <w:t>潜在投标人</w:t>
      </w:r>
      <w:r>
        <w:rPr>
          <w:rFonts w:hint="eastAsia" w:ascii="宋体" w:hAnsi="宋体"/>
          <w:szCs w:val="21"/>
        </w:rPr>
        <w:t>名称（盖单位公章）：</w:t>
      </w:r>
      <w:r>
        <w:rPr>
          <w:rFonts w:hint="eastAsia" w:ascii="宋体" w:hAnsi="宋体"/>
          <w:szCs w:val="21"/>
          <w:u w:val="single"/>
        </w:rPr>
        <w:t xml:space="preserve">                   </w:t>
      </w:r>
      <w:r>
        <w:rPr>
          <w:rFonts w:hint="eastAsia" w:ascii="宋体" w:hAnsi="宋体"/>
          <w:szCs w:val="21"/>
        </w:rPr>
        <w:t>日期：</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14:paraId="522B75D9">
      <w:pPr>
        <w:widowControl/>
        <w:jc w:val="left"/>
        <w:rPr>
          <w:rFonts w:ascii="宋体" w:hAnsi="宋体"/>
        </w:rPr>
      </w:pPr>
    </w:p>
    <w:p w14:paraId="69939BAC">
      <w:pPr>
        <w:spacing w:line="360" w:lineRule="auto"/>
        <w:jc w:val="center"/>
        <w:rPr>
          <w:rFonts w:ascii="宋体" w:hAnsi="宋体"/>
          <w:b/>
          <w:szCs w:val="21"/>
        </w:rPr>
      </w:pPr>
      <w:r>
        <w:rPr>
          <w:rFonts w:hint="eastAsia" w:ascii="宋体"/>
          <w:b/>
          <w:sz w:val="24"/>
          <w:lang w:eastAsia="zh-CN"/>
        </w:rPr>
        <w:t>潜在投标人</w:t>
      </w:r>
      <w:r>
        <w:rPr>
          <w:rFonts w:hint="eastAsia" w:ascii="宋体"/>
          <w:b/>
          <w:sz w:val="24"/>
        </w:rPr>
        <w:t>资格声明</w:t>
      </w:r>
    </w:p>
    <w:tbl>
      <w:tblPr>
        <w:tblStyle w:val="15"/>
        <w:tblW w:w="949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7"/>
        <w:gridCol w:w="1487"/>
        <w:gridCol w:w="2164"/>
        <w:gridCol w:w="2892"/>
        <w:gridCol w:w="2268"/>
      </w:tblGrid>
      <w:tr w14:paraId="6DE3B0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2174" w:type="dxa"/>
            <w:gridSpan w:val="2"/>
            <w:tcBorders>
              <w:top w:val="single" w:color="auto" w:sz="4" w:space="0"/>
              <w:left w:val="single" w:color="auto" w:sz="4" w:space="0"/>
              <w:bottom w:val="single" w:color="auto" w:sz="4" w:space="0"/>
              <w:right w:val="single" w:color="auto" w:sz="4" w:space="0"/>
            </w:tcBorders>
            <w:vAlign w:val="center"/>
          </w:tcPr>
          <w:p w14:paraId="6FDEB775">
            <w:pPr>
              <w:autoSpaceDE w:val="0"/>
              <w:autoSpaceDN w:val="0"/>
              <w:adjustRightInd w:val="0"/>
              <w:spacing w:line="360" w:lineRule="auto"/>
              <w:jc w:val="center"/>
              <w:rPr>
                <w:rFonts w:ascii="宋体" w:hAnsi="宋体"/>
                <w:szCs w:val="21"/>
                <w:lang w:val="zh-CN"/>
              </w:rPr>
            </w:pPr>
            <w:r>
              <w:rPr>
                <w:rFonts w:hint="eastAsia" w:ascii="宋体" w:hAnsi="宋体"/>
                <w:szCs w:val="21"/>
                <w:lang w:val="zh-CN"/>
              </w:rPr>
              <w:t>单位名称</w:t>
            </w:r>
          </w:p>
        </w:tc>
        <w:tc>
          <w:tcPr>
            <w:tcW w:w="2164" w:type="dxa"/>
            <w:tcBorders>
              <w:top w:val="single" w:color="auto" w:sz="4" w:space="0"/>
              <w:left w:val="single" w:color="auto" w:sz="4" w:space="0"/>
              <w:bottom w:val="single" w:color="auto" w:sz="4" w:space="0"/>
              <w:right w:val="single" w:color="auto" w:sz="4" w:space="0"/>
            </w:tcBorders>
            <w:vAlign w:val="center"/>
          </w:tcPr>
          <w:p w14:paraId="737135B2">
            <w:pPr>
              <w:autoSpaceDE w:val="0"/>
              <w:autoSpaceDN w:val="0"/>
              <w:adjustRightInd w:val="0"/>
              <w:spacing w:line="360" w:lineRule="auto"/>
              <w:jc w:val="center"/>
              <w:rPr>
                <w:rFonts w:ascii="宋体" w:hAnsi="宋体"/>
                <w:szCs w:val="21"/>
                <w:lang w:val="zh-CN"/>
              </w:rPr>
            </w:pPr>
          </w:p>
        </w:tc>
        <w:tc>
          <w:tcPr>
            <w:tcW w:w="2892" w:type="dxa"/>
            <w:tcBorders>
              <w:top w:val="single" w:color="auto" w:sz="4" w:space="0"/>
              <w:left w:val="single" w:color="auto" w:sz="4" w:space="0"/>
              <w:bottom w:val="single" w:color="auto" w:sz="4" w:space="0"/>
              <w:right w:val="single" w:color="auto" w:sz="4" w:space="0"/>
            </w:tcBorders>
            <w:vAlign w:val="center"/>
          </w:tcPr>
          <w:p w14:paraId="1E8ACFFE">
            <w:pPr>
              <w:autoSpaceDE w:val="0"/>
              <w:autoSpaceDN w:val="0"/>
              <w:adjustRightInd w:val="0"/>
              <w:spacing w:line="360" w:lineRule="auto"/>
              <w:jc w:val="center"/>
              <w:rPr>
                <w:rFonts w:ascii="宋体" w:hAnsi="宋体"/>
                <w:szCs w:val="21"/>
                <w:lang w:val="zh-CN"/>
              </w:rPr>
            </w:pPr>
            <w:r>
              <w:rPr>
                <w:rFonts w:hint="eastAsia" w:ascii="宋体" w:hAnsi="宋体"/>
                <w:szCs w:val="21"/>
                <w:lang w:val="zh-CN"/>
              </w:rPr>
              <w:t>法人代表</w:t>
            </w:r>
          </w:p>
        </w:tc>
        <w:tc>
          <w:tcPr>
            <w:tcW w:w="2268" w:type="dxa"/>
            <w:tcBorders>
              <w:top w:val="single" w:color="auto" w:sz="4" w:space="0"/>
              <w:left w:val="single" w:color="auto" w:sz="4" w:space="0"/>
              <w:bottom w:val="single" w:color="auto" w:sz="4" w:space="0"/>
              <w:right w:val="single" w:color="auto" w:sz="4" w:space="0"/>
            </w:tcBorders>
            <w:vAlign w:val="center"/>
          </w:tcPr>
          <w:p w14:paraId="1A71F2ED">
            <w:pPr>
              <w:autoSpaceDE w:val="0"/>
              <w:autoSpaceDN w:val="0"/>
              <w:adjustRightInd w:val="0"/>
              <w:spacing w:line="360" w:lineRule="auto"/>
              <w:jc w:val="center"/>
              <w:rPr>
                <w:rFonts w:ascii="宋体" w:hAnsi="宋体"/>
                <w:szCs w:val="21"/>
                <w:lang w:val="zh-CN"/>
              </w:rPr>
            </w:pPr>
          </w:p>
        </w:tc>
      </w:tr>
      <w:tr w14:paraId="351CB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trPr>
        <w:tc>
          <w:tcPr>
            <w:tcW w:w="2174" w:type="dxa"/>
            <w:gridSpan w:val="2"/>
            <w:tcBorders>
              <w:top w:val="single" w:color="auto" w:sz="4" w:space="0"/>
              <w:left w:val="single" w:color="auto" w:sz="4" w:space="0"/>
              <w:bottom w:val="single" w:color="auto" w:sz="4" w:space="0"/>
              <w:right w:val="single" w:color="auto" w:sz="4" w:space="0"/>
            </w:tcBorders>
            <w:vAlign w:val="center"/>
          </w:tcPr>
          <w:p w14:paraId="59862D55">
            <w:pPr>
              <w:autoSpaceDE w:val="0"/>
              <w:autoSpaceDN w:val="0"/>
              <w:adjustRightInd w:val="0"/>
              <w:spacing w:line="360" w:lineRule="auto"/>
              <w:jc w:val="center"/>
              <w:rPr>
                <w:rFonts w:ascii="宋体" w:hAnsi="宋体"/>
                <w:szCs w:val="21"/>
                <w:lang w:val="zh-CN"/>
              </w:rPr>
            </w:pPr>
            <w:r>
              <w:rPr>
                <w:rFonts w:hint="eastAsia" w:ascii="宋体" w:hAnsi="宋体"/>
                <w:szCs w:val="21"/>
                <w:lang w:val="zh-CN"/>
              </w:rPr>
              <w:t>单位性质</w:t>
            </w:r>
          </w:p>
        </w:tc>
        <w:tc>
          <w:tcPr>
            <w:tcW w:w="2164" w:type="dxa"/>
            <w:tcBorders>
              <w:top w:val="single" w:color="auto" w:sz="4" w:space="0"/>
              <w:left w:val="single" w:color="auto" w:sz="4" w:space="0"/>
              <w:bottom w:val="single" w:color="auto" w:sz="4" w:space="0"/>
              <w:right w:val="single" w:color="auto" w:sz="4" w:space="0"/>
            </w:tcBorders>
            <w:vAlign w:val="center"/>
          </w:tcPr>
          <w:p w14:paraId="223B0B5D">
            <w:pPr>
              <w:autoSpaceDE w:val="0"/>
              <w:autoSpaceDN w:val="0"/>
              <w:adjustRightInd w:val="0"/>
              <w:spacing w:line="360" w:lineRule="auto"/>
              <w:jc w:val="center"/>
              <w:rPr>
                <w:rFonts w:ascii="宋体" w:hAnsi="宋体"/>
                <w:szCs w:val="21"/>
                <w:lang w:val="zh-CN"/>
              </w:rPr>
            </w:pPr>
          </w:p>
        </w:tc>
        <w:tc>
          <w:tcPr>
            <w:tcW w:w="2892" w:type="dxa"/>
            <w:tcBorders>
              <w:top w:val="single" w:color="auto" w:sz="4" w:space="0"/>
              <w:left w:val="single" w:color="auto" w:sz="4" w:space="0"/>
              <w:bottom w:val="single" w:color="auto" w:sz="4" w:space="0"/>
              <w:right w:val="single" w:color="auto" w:sz="4" w:space="0"/>
            </w:tcBorders>
            <w:vAlign w:val="center"/>
          </w:tcPr>
          <w:p w14:paraId="325859AC">
            <w:pPr>
              <w:autoSpaceDE w:val="0"/>
              <w:autoSpaceDN w:val="0"/>
              <w:adjustRightInd w:val="0"/>
              <w:spacing w:line="360" w:lineRule="auto"/>
              <w:jc w:val="center"/>
              <w:rPr>
                <w:rFonts w:ascii="宋体" w:hAnsi="宋体"/>
                <w:szCs w:val="21"/>
                <w:lang w:val="zh-CN"/>
              </w:rPr>
            </w:pPr>
            <w:r>
              <w:rPr>
                <w:rFonts w:hint="eastAsia" w:ascii="宋体" w:hAnsi="宋体"/>
                <w:szCs w:val="21"/>
                <w:lang w:val="zh-CN"/>
              </w:rPr>
              <w:t>单位组建时间</w:t>
            </w:r>
          </w:p>
        </w:tc>
        <w:tc>
          <w:tcPr>
            <w:tcW w:w="2268" w:type="dxa"/>
            <w:tcBorders>
              <w:top w:val="single" w:color="auto" w:sz="4" w:space="0"/>
              <w:left w:val="single" w:color="auto" w:sz="4" w:space="0"/>
              <w:bottom w:val="single" w:color="auto" w:sz="4" w:space="0"/>
              <w:right w:val="single" w:color="auto" w:sz="4" w:space="0"/>
            </w:tcBorders>
            <w:vAlign w:val="center"/>
          </w:tcPr>
          <w:p w14:paraId="45EFB84D">
            <w:pPr>
              <w:autoSpaceDE w:val="0"/>
              <w:autoSpaceDN w:val="0"/>
              <w:adjustRightInd w:val="0"/>
              <w:spacing w:line="360" w:lineRule="auto"/>
              <w:jc w:val="center"/>
              <w:rPr>
                <w:rFonts w:ascii="宋体" w:hAnsi="宋体"/>
                <w:szCs w:val="21"/>
                <w:lang w:val="zh-CN"/>
              </w:rPr>
            </w:pPr>
          </w:p>
        </w:tc>
      </w:tr>
      <w:tr w14:paraId="7F094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2174" w:type="dxa"/>
            <w:gridSpan w:val="2"/>
            <w:tcBorders>
              <w:top w:val="single" w:color="auto" w:sz="4" w:space="0"/>
              <w:left w:val="single" w:color="auto" w:sz="4" w:space="0"/>
              <w:bottom w:val="single" w:color="auto" w:sz="4" w:space="0"/>
              <w:right w:val="single" w:color="auto" w:sz="4" w:space="0"/>
            </w:tcBorders>
            <w:vAlign w:val="center"/>
          </w:tcPr>
          <w:p w14:paraId="56E92DCE">
            <w:pPr>
              <w:autoSpaceDE w:val="0"/>
              <w:autoSpaceDN w:val="0"/>
              <w:adjustRightInd w:val="0"/>
              <w:spacing w:line="360" w:lineRule="auto"/>
              <w:jc w:val="center"/>
              <w:rPr>
                <w:rFonts w:ascii="宋体" w:hAnsi="宋体"/>
                <w:szCs w:val="21"/>
                <w:lang w:val="zh-CN"/>
              </w:rPr>
            </w:pPr>
            <w:r>
              <w:rPr>
                <w:rFonts w:hint="eastAsia" w:ascii="宋体" w:hAnsi="宋体"/>
                <w:szCs w:val="21"/>
                <w:lang w:val="zh-CN"/>
              </w:rPr>
              <w:t>注册资本</w:t>
            </w:r>
          </w:p>
        </w:tc>
        <w:tc>
          <w:tcPr>
            <w:tcW w:w="2164" w:type="dxa"/>
            <w:tcBorders>
              <w:top w:val="single" w:color="auto" w:sz="4" w:space="0"/>
              <w:left w:val="single" w:color="auto" w:sz="4" w:space="0"/>
              <w:bottom w:val="single" w:color="auto" w:sz="4" w:space="0"/>
              <w:right w:val="single" w:color="auto" w:sz="4" w:space="0"/>
            </w:tcBorders>
            <w:vAlign w:val="center"/>
          </w:tcPr>
          <w:p w14:paraId="213CDCC1">
            <w:pPr>
              <w:autoSpaceDE w:val="0"/>
              <w:autoSpaceDN w:val="0"/>
              <w:adjustRightInd w:val="0"/>
              <w:spacing w:line="360" w:lineRule="auto"/>
              <w:jc w:val="center"/>
              <w:rPr>
                <w:rFonts w:ascii="宋体" w:hAnsi="宋体"/>
                <w:szCs w:val="21"/>
                <w:lang w:val="zh-CN"/>
              </w:rPr>
            </w:pPr>
          </w:p>
        </w:tc>
        <w:tc>
          <w:tcPr>
            <w:tcW w:w="2892" w:type="dxa"/>
            <w:tcBorders>
              <w:top w:val="single" w:color="auto" w:sz="4" w:space="0"/>
              <w:left w:val="single" w:color="auto" w:sz="4" w:space="0"/>
              <w:bottom w:val="single" w:color="auto" w:sz="4" w:space="0"/>
              <w:right w:val="single" w:color="auto" w:sz="4" w:space="0"/>
            </w:tcBorders>
            <w:vAlign w:val="center"/>
          </w:tcPr>
          <w:p w14:paraId="1D8F7530">
            <w:pPr>
              <w:autoSpaceDE w:val="0"/>
              <w:autoSpaceDN w:val="0"/>
              <w:adjustRightInd w:val="0"/>
              <w:spacing w:line="360" w:lineRule="auto"/>
              <w:jc w:val="center"/>
              <w:rPr>
                <w:rFonts w:ascii="宋体" w:hAnsi="宋体"/>
                <w:szCs w:val="21"/>
                <w:lang w:val="zh-CN"/>
              </w:rPr>
            </w:pPr>
            <w:r>
              <w:rPr>
                <w:rFonts w:hint="eastAsia" w:ascii="宋体" w:hAnsi="宋体"/>
                <w:szCs w:val="21"/>
                <w:lang w:val="zh-CN"/>
              </w:rPr>
              <w:t>单位固定资产总额</w:t>
            </w:r>
          </w:p>
        </w:tc>
        <w:tc>
          <w:tcPr>
            <w:tcW w:w="2268" w:type="dxa"/>
            <w:tcBorders>
              <w:top w:val="single" w:color="auto" w:sz="4" w:space="0"/>
              <w:left w:val="single" w:color="auto" w:sz="4" w:space="0"/>
              <w:bottom w:val="single" w:color="auto" w:sz="4" w:space="0"/>
              <w:right w:val="single" w:color="auto" w:sz="4" w:space="0"/>
            </w:tcBorders>
            <w:vAlign w:val="center"/>
          </w:tcPr>
          <w:p w14:paraId="3B5F4B94">
            <w:pPr>
              <w:autoSpaceDE w:val="0"/>
              <w:autoSpaceDN w:val="0"/>
              <w:adjustRightInd w:val="0"/>
              <w:spacing w:line="360" w:lineRule="auto"/>
              <w:jc w:val="center"/>
              <w:rPr>
                <w:rFonts w:ascii="宋体" w:hAnsi="宋体"/>
                <w:szCs w:val="21"/>
                <w:lang w:val="zh-CN"/>
              </w:rPr>
            </w:pPr>
          </w:p>
        </w:tc>
      </w:tr>
      <w:tr w14:paraId="437EBD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trPr>
        <w:tc>
          <w:tcPr>
            <w:tcW w:w="2174" w:type="dxa"/>
            <w:gridSpan w:val="2"/>
            <w:tcBorders>
              <w:top w:val="single" w:color="auto" w:sz="4" w:space="0"/>
              <w:left w:val="single" w:color="auto" w:sz="4" w:space="0"/>
              <w:bottom w:val="single" w:color="auto" w:sz="4" w:space="0"/>
              <w:right w:val="single" w:color="auto" w:sz="4" w:space="0"/>
            </w:tcBorders>
            <w:vAlign w:val="center"/>
          </w:tcPr>
          <w:p w14:paraId="04027DA1">
            <w:pPr>
              <w:autoSpaceDE w:val="0"/>
              <w:autoSpaceDN w:val="0"/>
              <w:adjustRightInd w:val="0"/>
              <w:spacing w:line="360" w:lineRule="auto"/>
              <w:jc w:val="center"/>
              <w:rPr>
                <w:rFonts w:ascii="宋体" w:hAnsi="宋体"/>
                <w:szCs w:val="21"/>
                <w:lang w:val="zh-CN"/>
              </w:rPr>
            </w:pPr>
            <w:r>
              <w:rPr>
                <w:rFonts w:hint="eastAsia" w:ascii="宋体" w:hAnsi="宋体"/>
                <w:szCs w:val="21"/>
                <w:lang w:val="zh-CN"/>
              </w:rPr>
              <w:t>单位地址</w:t>
            </w:r>
          </w:p>
        </w:tc>
        <w:tc>
          <w:tcPr>
            <w:tcW w:w="2164" w:type="dxa"/>
            <w:tcBorders>
              <w:top w:val="single" w:color="auto" w:sz="4" w:space="0"/>
              <w:left w:val="single" w:color="auto" w:sz="4" w:space="0"/>
              <w:bottom w:val="single" w:color="auto" w:sz="4" w:space="0"/>
              <w:right w:val="single" w:color="auto" w:sz="4" w:space="0"/>
            </w:tcBorders>
            <w:vAlign w:val="center"/>
          </w:tcPr>
          <w:p w14:paraId="768A322F">
            <w:pPr>
              <w:autoSpaceDE w:val="0"/>
              <w:autoSpaceDN w:val="0"/>
              <w:adjustRightInd w:val="0"/>
              <w:spacing w:line="360" w:lineRule="auto"/>
              <w:jc w:val="center"/>
              <w:rPr>
                <w:rFonts w:ascii="宋体" w:hAnsi="宋体"/>
                <w:szCs w:val="21"/>
                <w:lang w:val="zh-CN"/>
              </w:rPr>
            </w:pPr>
          </w:p>
        </w:tc>
        <w:tc>
          <w:tcPr>
            <w:tcW w:w="2892" w:type="dxa"/>
            <w:tcBorders>
              <w:top w:val="single" w:color="auto" w:sz="4" w:space="0"/>
              <w:left w:val="single" w:color="auto" w:sz="4" w:space="0"/>
              <w:bottom w:val="single" w:color="auto" w:sz="4" w:space="0"/>
              <w:right w:val="single" w:color="auto" w:sz="4" w:space="0"/>
            </w:tcBorders>
            <w:vAlign w:val="center"/>
          </w:tcPr>
          <w:p w14:paraId="143C3862">
            <w:pPr>
              <w:autoSpaceDE w:val="0"/>
              <w:autoSpaceDN w:val="0"/>
              <w:adjustRightInd w:val="0"/>
              <w:spacing w:line="360" w:lineRule="auto"/>
              <w:jc w:val="center"/>
              <w:rPr>
                <w:rFonts w:ascii="宋体" w:hAnsi="宋体"/>
                <w:szCs w:val="21"/>
                <w:lang w:val="zh-CN"/>
              </w:rPr>
            </w:pPr>
            <w:r>
              <w:rPr>
                <w:rFonts w:hint="eastAsia" w:ascii="宋体" w:hAnsi="宋体"/>
                <w:szCs w:val="21"/>
                <w:lang w:val="zh-CN"/>
              </w:rPr>
              <w:t>主要联系人</w:t>
            </w:r>
          </w:p>
        </w:tc>
        <w:tc>
          <w:tcPr>
            <w:tcW w:w="2268" w:type="dxa"/>
            <w:tcBorders>
              <w:top w:val="single" w:color="auto" w:sz="4" w:space="0"/>
              <w:left w:val="single" w:color="auto" w:sz="4" w:space="0"/>
              <w:bottom w:val="single" w:color="auto" w:sz="4" w:space="0"/>
              <w:right w:val="single" w:color="auto" w:sz="4" w:space="0"/>
            </w:tcBorders>
            <w:vAlign w:val="center"/>
          </w:tcPr>
          <w:p w14:paraId="5E04BB30">
            <w:pPr>
              <w:autoSpaceDE w:val="0"/>
              <w:autoSpaceDN w:val="0"/>
              <w:adjustRightInd w:val="0"/>
              <w:spacing w:line="360" w:lineRule="auto"/>
              <w:jc w:val="center"/>
              <w:rPr>
                <w:rFonts w:ascii="宋体" w:hAnsi="宋体"/>
                <w:szCs w:val="21"/>
                <w:lang w:val="zh-CN"/>
              </w:rPr>
            </w:pPr>
          </w:p>
        </w:tc>
      </w:tr>
      <w:tr w14:paraId="742BC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2174" w:type="dxa"/>
            <w:gridSpan w:val="2"/>
            <w:tcBorders>
              <w:top w:val="single" w:color="auto" w:sz="4" w:space="0"/>
              <w:left w:val="single" w:color="auto" w:sz="4" w:space="0"/>
              <w:bottom w:val="single" w:color="auto" w:sz="4" w:space="0"/>
              <w:right w:val="single" w:color="auto" w:sz="4" w:space="0"/>
            </w:tcBorders>
            <w:vAlign w:val="center"/>
          </w:tcPr>
          <w:p w14:paraId="0CD4CFBE">
            <w:pPr>
              <w:autoSpaceDE w:val="0"/>
              <w:autoSpaceDN w:val="0"/>
              <w:adjustRightInd w:val="0"/>
              <w:spacing w:line="360" w:lineRule="auto"/>
              <w:jc w:val="center"/>
              <w:rPr>
                <w:rFonts w:ascii="宋体" w:hAnsi="宋体"/>
                <w:szCs w:val="21"/>
                <w:lang w:val="zh-CN"/>
              </w:rPr>
            </w:pPr>
            <w:r>
              <w:rPr>
                <w:rFonts w:hint="eastAsia" w:ascii="宋体" w:hAnsi="宋体"/>
                <w:szCs w:val="21"/>
                <w:lang w:val="zh-CN"/>
              </w:rPr>
              <w:t>基本账户开户银行</w:t>
            </w:r>
          </w:p>
        </w:tc>
        <w:tc>
          <w:tcPr>
            <w:tcW w:w="2164" w:type="dxa"/>
            <w:tcBorders>
              <w:top w:val="single" w:color="auto" w:sz="4" w:space="0"/>
              <w:left w:val="single" w:color="auto" w:sz="4" w:space="0"/>
              <w:bottom w:val="single" w:color="auto" w:sz="4" w:space="0"/>
              <w:right w:val="single" w:color="auto" w:sz="4" w:space="0"/>
            </w:tcBorders>
            <w:vAlign w:val="center"/>
          </w:tcPr>
          <w:p w14:paraId="4CE09D1D">
            <w:pPr>
              <w:autoSpaceDE w:val="0"/>
              <w:autoSpaceDN w:val="0"/>
              <w:adjustRightInd w:val="0"/>
              <w:spacing w:line="360" w:lineRule="auto"/>
              <w:jc w:val="center"/>
              <w:rPr>
                <w:rFonts w:ascii="宋体" w:hAnsi="宋体"/>
                <w:szCs w:val="21"/>
                <w:lang w:val="zh-CN"/>
              </w:rPr>
            </w:pPr>
          </w:p>
        </w:tc>
        <w:tc>
          <w:tcPr>
            <w:tcW w:w="2892" w:type="dxa"/>
            <w:tcBorders>
              <w:top w:val="single" w:color="auto" w:sz="4" w:space="0"/>
              <w:left w:val="single" w:color="auto" w:sz="4" w:space="0"/>
              <w:bottom w:val="single" w:color="auto" w:sz="4" w:space="0"/>
              <w:right w:val="single" w:color="auto" w:sz="4" w:space="0"/>
            </w:tcBorders>
            <w:vAlign w:val="center"/>
          </w:tcPr>
          <w:p w14:paraId="75C29BAA">
            <w:pPr>
              <w:autoSpaceDE w:val="0"/>
              <w:autoSpaceDN w:val="0"/>
              <w:adjustRightInd w:val="0"/>
              <w:spacing w:line="360" w:lineRule="auto"/>
              <w:jc w:val="center"/>
              <w:rPr>
                <w:rFonts w:ascii="宋体" w:hAnsi="宋体"/>
                <w:szCs w:val="21"/>
                <w:lang w:val="zh-CN"/>
              </w:rPr>
            </w:pPr>
            <w:r>
              <w:rPr>
                <w:rFonts w:hint="eastAsia" w:ascii="宋体" w:hAnsi="宋体"/>
                <w:szCs w:val="21"/>
                <w:lang w:val="zh-CN"/>
              </w:rPr>
              <w:t>基本账户银行账号</w:t>
            </w:r>
          </w:p>
        </w:tc>
        <w:tc>
          <w:tcPr>
            <w:tcW w:w="2268" w:type="dxa"/>
            <w:tcBorders>
              <w:top w:val="single" w:color="auto" w:sz="4" w:space="0"/>
              <w:left w:val="single" w:color="auto" w:sz="4" w:space="0"/>
              <w:bottom w:val="single" w:color="auto" w:sz="4" w:space="0"/>
              <w:right w:val="single" w:color="auto" w:sz="4" w:space="0"/>
            </w:tcBorders>
            <w:vAlign w:val="center"/>
          </w:tcPr>
          <w:p w14:paraId="78ACE8C4">
            <w:pPr>
              <w:autoSpaceDE w:val="0"/>
              <w:autoSpaceDN w:val="0"/>
              <w:adjustRightInd w:val="0"/>
              <w:spacing w:line="360" w:lineRule="auto"/>
              <w:jc w:val="center"/>
              <w:rPr>
                <w:rFonts w:ascii="宋体" w:hAnsi="宋体"/>
                <w:szCs w:val="21"/>
                <w:lang w:val="zh-CN"/>
              </w:rPr>
            </w:pPr>
          </w:p>
        </w:tc>
      </w:tr>
      <w:tr w14:paraId="29E01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2174" w:type="dxa"/>
            <w:gridSpan w:val="2"/>
            <w:tcBorders>
              <w:top w:val="single" w:color="auto" w:sz="4" w:space="0"/>
              <w:left w:val="single" w:color="auto" w:sz="4" w:space="0"/>
              <w:bottom w:val="single" w:color="auto" w:sz="4" w:space="0"/>
              <w:right w:val="single" w:color="auto" w:sz="4" w:space="0"/>
            </w:tcBorders>
            <w:vAlign w:val="center"/>
          </w:tcPr>
          <w:p w14:paraId="603434CE">
            <w:pPr>
              <w:autoSpaceDE w:val="0"/>
              <w:autoSpaceDN w:val="0"/>
              <w:adjustRightInd w:val="0"/>
              <w:spacing w:line="360" w:lineRule="auto"/>
              <w:jc w:val="center"/>
              <w:rPr>
                <w:rFonts w:ascii="宋体" w:hAnsi="宋体"/>
                <w:szCs w:val="21"/>
                <w:lang w:val="zh-CN"/>
              </w:rPr>
            </w:pPr>
            <w:r>
              <w:rPr>
                <w:rFonts w:hint="eastAsia" w:ascii="宋体" w:hAnsi="宋体"/>
                <w:szCs w:val="21"/>
                <w:lang w:val="zh-CN"/>
              </w:rPr>
              <w:t>邮编</w:t>
            </w:r>
          </w:p>
        </w:tc>
        <w:tc>
          <w:tcPr>
            <w:tcW w:w="2164" w:type="dxa"/>
            <w:tcBorders>
              <w:top w:val="single" w:color="auto" w:sz="4" w:space="0"/>
              <w:left w:val="single" w:color="auto" w:sz="4" w:space="0"/>
              <w:bottom w:val="single" w:color="auto" w:sz="4" w:space="0"/>
              <w:right w:val="single" w:color="auto" w:sz="4" w:space="0"/>
            </w:tcBorders>
            <w:vAlign w:val="center"/>
          </w:tcPr>
          <w:p w14:paraId="4A037408">
            <w:pPr>
              <w:autoSpaceDE w:val="0"/>
              <w:autoSpaceDN w:val="0"/>
              <w:adjustRightInd w:val="0"/>
              <w:spacing w:line="360" w:lineRule="auto"/>
              <w:jc w:val="center"/>
              <w:rPr>
                <w:rFonts w:ascii="宋体" w:hAnsi="宋体"/>
                <w:szCs w:val="21"/>
                <w:lang w:val="zh-CN"/>
              </w:rPr>
            </w:pPr>
          </w:p>
        </w:tc>
        <w:tc>
          <w:tcPr>
            <w:tcW w:w="2892" w:type="dxa"/>
            <w:tcBorders>
              <w:top w:val="single" w:color="auto" w:sz="4" w:space="0"/>
              <w:left w:val="single" w:color="auto" w:sz="4" w:space="0"/>
              <w:bottom w:val="single" w:color="auto" w:sz="4" w:space="0"/>
              <w:right w:val="single" w:color="auto" w:sz="4" w:space="0"/>
            </w:tcBorders>
            <w:vAlign w:val="center"/>
          </w:tcPr>
          <w:p w14:paraId="099A94B2">
            <w:pPr>
              <w:autoSpaceDE w:val="0"/>
              <w:autoSpaceDN w:val="0"/>
              <w:adjustRightInd w:val="0"/>
              <w:spacing w:line="360" w:lineRule="auto"/>
              <w:jc w:val="center"/>
              <w:rPr>
                <w:rFonts w:ascii="宋体" w:hAnsi="宋体"/>
                <w:szCs w:val="21"/>
                <w:lang w:val="zh-CN"/>
              </w:rPr>
            </w:pPr>
            <w:r>
              <w:rPr>
                <w:rFonts w:hint="eastAsia" w:ascii="宋体" w:hAnsi="宋体"/>
                <w:szCs w:val="21"/>
                <w:lang w:val="zh-CN"/>
              </w:rPr>
              <w:t>电话</w:t>
            </w:r>
          </w:p>
        </w:tc>
        <w:tc>
          <w:tcPr>
            <w:tcW w:w="2268" w:type="dxa"/>
            <w:tcBorders>
              <w:top w:val="single" w:color="auto" w:sz="4" w:space="0"/>
              <w:left w:val="single" w:color="auto" w:sz="4" w:space="0"/>
              <w:bottom w:val="single" w:color="auto" w:sz="4" w:space="0"/>
              <w:right w:val="single" w:color="auto" w:sz="4" w:space="0"/>
            </w:tcBorders>
            <w:vAlign w:val="center"/>
          </w:tcPr>
          <w:p w14:paraId="65DA0D3D">
            <w:pPr>
              <w:autoSpaceDE w:val="0"/>
              <w:autoSpaceDN w:val="0"/>
              <w:adjustRightInd w:val="0"/>
              <w:spacing w:line="360" w:lineRule="auto"/>
              <w:jc w:val="center"/>
              <w:rPr>
                <w:rFonts w:ascii="宋体" w:hAnsi="宋体"/>
                <w:szCs w:val="21"/>
                <w:lang w:val="zh-CN"/>
              </w:rPr>
            </w:pPr>
          </w:p>
        </w:tc>
      </w:tr>
      <w:tr w14:paraId="7B3847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15" w:hRule="atLeast"/>
        </w:trPr>
        <w:tc>
          <w:tcPr>
            <w:tcW w:w="687" w:type="dxa"/>
            <w:tcBorders>
              <w:top w:val="single" w:color="auto" w:sz="4" w:space="0"/>
              <w:left w:val="single" w:color="auto" w:sz="4" w:space="0"/>
              <w:right w:val="single" w:color="auto" w:sz="4" w:space="0"/>
            </w:tcBorders>
            <w:vAlign w:val="center"/>
          </w:tcPr>
          <w:p w14:paraId="543C7D1B">
            <w:pPr>
              <w:autoSpaceDE w:val="0"/>
              <w:autoSpaceDN w:val="0"/>
              <w:adjustRightInd w:val="0"/>
              <w:spacing w:line="360" w:lineRule="auto"/>
              <w:jc w:val="center"/>
              <w:rPr>
                <w:rFonts w:ascii="宋体" w:hAnsi="宋体"/>
                <w:szCs w:val="21"/>
                <w:lang w:val="zh-CN"/>
              </w:rPr>
            </w:pPr>
            <w:r>
              <w:rPr>
                <w:rFonts w:hint="eastAsia" w:ascii="宋体" w:hAnsi="宋体"/>
                <w:szCs w:val="21"/>
                <w:lang w:val="zh-CN"/>
              </w:rPr>
              <w:t>单位人员状况</w:t>
            </w:r>
          </w:p>
        </w:tc>
        <w:tc>
          <w:tcPr>
            <w:tcW w:w="3651" w:type="dxa"/>
            <w:gridSpan w:val="2"/>
            <w:tcBorders>
              <w:top w:val="single" w:color="auto" w:sz="4" w:space="0"/>
              <w:left w:val="single" w:color="auto" w:sz="4" w:space="0"/>
              <w:right w:val="single" w:color="auto" w:sz="4" w:space="0"/>
            </w:tcBorders>
            <w:vAlign w:val="center"/>
          </w:tcPr>
          <w:p w14:paraId="1FD7BECB">
            <w:pPr>
              <w:autoSpaceDE w:val="0"/>
              <w:autoSpaceDN w:val="0"/>
              <w:adjustRightInd w:val="0"/>
              <w:spacing w:line="360" w:lineRule="auto"/>
              <w:rPr>
                <w:rFonts w:ascii="宋体" w:hAnsi="宋体"/>
                <w:szCs w:val="21"/>
                <w:lang w:val="zh-CN"/>
              </w:rPr>
            </w:pPr>
            <w:r>
              <w:rPr>
                <w:rFonts w:hint="eastAsia" w:ascii="宋体" w:hAnsi="宋体"/>
                <w:szCs w:val="21"/>
                <w:lang w:val="zh-CN"/>
              </w:rPr>
              <w:t>单位总人数</w:t>
            </w:r>
            <w:r>
              <w:rPr>
                <w:rFonts w:ascii="宋体" w:hAnsi="宋体"/>
                <w:szCs w:val="21"/>
                <w:lang w:val="zh-CN"/>
              </w:rPr>
              <w:t xml:space="preserve">     </w:t>
            </w:r>
            <w:r>
              <w:rPr>
                <w:rFonts w:hint="eastAsia" w:ascii="宋体" w:hAnsi="宋体"/>
                <w:szCs w:val="21"/>
                <w:lang w:val="zh-CN"/>
              </w:rPr>
              <w:t>人；</w:t>
            </w:r>
          </w:p>
          <w:p w14:paraId="24A71B1A">
            <w:pPr>
              <w:autoSpaceDE w:val="0"/>
              <w:autoSpaceDN w:val="0"/>
              <w:adjustRightInd w:val="0"/>
              <w:spacing w:line="360" w:lineRule="auto"/>
              <w:rPr>
                <w:rFonts w:ascii="宋体" w:hAnsi="宋体"/>
                <w:szCs w:val="21"/>
                <w:lang w:val="zh-CN"/>
              </w:rPr>
            </w:pPr>
            <w:r>
              <w:rPr>
                <w:rFonts w:hint="eastAsia" w:ascii="宋体" w:hAnsi="宋体"/>
                <w:szCs w:val="21"/>
                <w:lang w:val="zh-CN"/>
              </w:rPr>
              <w:t>其中，</w:t>
            </w:r>
          </w:p>
          <w:p w14:paraId="6EBDAAA6">
            <w:pPr>
              <w:autoSpaceDE w:val="0"/>
              <w:autoSpaceDN w:val="0"/>
              <w:adjustRightInd w:val="0"/>
              <w:spacing w:line="360" w:lineRule="auto"/>
              <w:rPr>
                <w:rFonts w:ascii="宋体" w:hAnsi="宋体"/>
                <w:szCs w:val="21"/>
                <w:lang w:val="zh-CN"/>
              </w:rPr>
            </w:pPr>
            <w:r>
              <w:rPr>
                <w:rFonts w:hint="eastAsia" w:ascii="宋体" w:hAnsi="宋体"/>
                <w:szCs w:val="21"/>
                <w:lang w:val="zh-CN"/>
              </w:rPr>
              <w:t>技术人员    人</w:t>
            </w:r>
          </w:p>
          <w:p w14:paraId="337F753D">
            <w:pPr>
              <w:autoSpaceDE w:val="0"/>
              <w:autoSpaceDN w:val="0"/>
              <w:adjustRightInd w:val="0"/>
              <w:spacing w:line="360" w:lineRule="auto"/>
              <w:rPr>
                <w:rFonts w:ascii="宋体" w:hAnsi="宋体"/>
                <w:szCs w:val="21"/>
                <w:lang w:val="zh-CN"/>
              </w:rPr>
            </w:pPr>
            <w:r>
              <w:rPr>
                <w:rFonts w:hint="eastAsia" w:ascii="宋体" w:hAnsi="宋体"/>
                <w:szCs w:val="21"/>
                <w:lang w:val="zh-CN"/>
              </w:rPr>
              <w:t>其他人员        人</w:t>
            </w:r>
          </w:p>
          <w:p w14:paraId="4E6AECF3">
            <w:pPr>
              <w:rPr>
                <w:rFonts w:ascii="宋体" w:hAnsi="宋体"/>
                <w:szCs w:val="21"/>
                <w:lang w:val="zh-CN"/>
              </w:rPr>
            </w:pPr>
          </w:p>
          <w:p w14:paraId="1762B9B7">
            <w:pPr>
              <w:rPr>
                <w:rFonts w:ascii="宋体" w:hAnsi="宋体"/>
                <w:szCs w:val="21"/>
                <w:lang w:val="zh-CN"/>
              </w:rPr>
            </w:pPr>
          </w:p>
          <w:p w14:paraId="05ACD38F">
            <w:pPr>
              <w:rPr>
                <w:rFonts w:ascii="宋体" w:hAnsi="宋体"/>
                <w:szCs w:val="21"/>
                <w:lang w:val="zh-CN"/>
              </w:rPr>
            </w:pPr>
          </w:p>
        </w:tc>
        <w:tc>
          <w:tcPr>
            <w:tcW w:w="2892" w:type="dxa"/>
            <w:tcBorders>
              <w:top w:val="single" w:color="auto" w:sz="4" w:space="0"/>
              <w:left w:val="single" w:color="auto" w:sz="4" w:space="0"/>
              <w:right w:val="single" w:color="auto" w:sz="4" w:space="0"/>
            </w:tcBorders>
            <w:vAlign w:val="center"/>
          </w:tcPr>
          <w:p w14:paraId="4F949082">
            <w:pPr>
              <w:autoSpaceDE w:val="0"/>
              <w:autoSpaceDN w:val="0"/>
              <w:adjustRightInd w:val="0"/>
              <w:spacing w:line="360" w:lineRule="auto"/>
              <w:jc w:val="center"/>
              <w:rPr>
                <w:rFonts w:ascii="宋体" w:hAnsi="宋体"/>
                <w:szCs w:val="21"/>
                <w:lang w:val="zh-CN"/>
              </w:rPr>
            </w:pPr>
            <w:r>
              <w:rPr>
                <w:rFonts w:hint="eastAsia" w:ascii="宋体" w:hAnsi="宋体"/>
                <w:szCs w:val="21"/>
                <w:lang w:val="zh-CN"/>
              </w:rPr>
              <w:t>近</w:t>
            </w:r>
            <w:r>
              <w:rPr>
                <w:rFonts w:hint="eastAsia" w:ascii="宋体" w:hAnsi="宋体"/>
                <w:szCs w:val="21"/>
                <w:u w:val="single"/>
                <w:lang w:val="zh-CN"/>
              </w:rPr>
              <w:t xml:space="preserve">   年业绩</w:t>
            </w:r>
          </w:p>
        </w:tc>
        <w:tc>
          <w:tcPr>
            <w:tcW w:w="2268" w:type="dxa"/>
            <w:tcBorders>
              <w:top w:val="single" w:color="auto" w:sz="4" w:space="0"/>
              <w:left w:val="single" w:color="auto" w:sz="4" w:space="0"/>
              <w:right w:val="single" w:color="auto" w:sz="4" w:space="0"/>
            </w:tcBorders>
            <w:vAlign w:val="center"/>
          </w:tcPr>
          <w:p w14:paraId="5006C574">
            <w:pPr>
              <w:autoSpaceDE w:val="0"/>
              <w:autoSpaceDN w:val="0"/>
              <w:adjustRightInd w:val="0"/>
              <w:spacing w:line="360" w:lineRule="auto"/>
              <w:jc w:val="center"/>
              <w:rPr>
                <w:rFonts w:ascii="宋体" w:hAnsi="宋体"/>
                <w:szCs w:val="21"/>
                <w:lang w:val="zh-CN"/>
              </w:rPr>
            </w:pPr>
          </w:p>
        </w:tc>
      </w:tr>
    </w:tbl>
    <w:p w14:paraId="062C30E4">
      <w:pPr>
        <w:spacing w:line="360" w:lineRule="auto"/>
        <w:rPr>
          <w:rFonts w:ascii="宋体" w:hAnsi="Arial"/>
          <w:b/>
          <w:sz w:val="24"/>
        </w:rPr>
      </w:pPr>
    </w:p>
    <w:p w14:paraId="6716E2BD">
      <w:pPr>
        <w:pStyle w:val="3"/>
        <w:ind w:firstLine="0"/>
        <w:rPr>
          <w:rFonts w:ascii="宋体" w:eastAsia="宋体"/>
          <w:sz w:val="21"/>
          <w:szCs w:val="21"/>
        </w:rPr>
      </w:pPr>
      <w:r>
        <w:rPr>
          <w:rFonts w:hint="eastAsia" w:ascii="宋体" w:eastAsia="宋体"/>
          <w:sz w:val="21"/>
          <w:szCs w:val="21"/>
          <w:lang w:eastAsia="zh-CN"/>
        </w:rPr>
        <w:t>潜在投标人</w:t>
      </w:r>
      <w:r>
        <w:rPr>
          <w:rFonts w:hint="eastAsia" w:ascii="宋体" w:eastAsia="宋体"/>
          <w:sz w:val="21"/>
          <w:szCs w:val="21"/>
        </w:rPr>
        <w:t xml:space="preserve"> （公章）：</w:t>
      </w:r>
    </w:p>
    <w:p w14:paraId="340BFC42">
      <w:pPr>
        <w:pStyle w:val="3"/>
        <w:ind w:firstLine="0"/>
        <w:rPr>
          <w:rFonts w:ascii="宋体" w:eastAsia="宋体"/>
          <w:sz w:val="21"/>
          <w:szCs w:val="21"/>
        </w:rPr>
      </w:pPr>
    </w:p>
    <w:p w14:paraId="429102BC">
      <w:pPr>
        <w:pStyle w:val="3"/>
        <w:ind w:firstLine="0"/>
        <w:rPr>
          <w:rFonts w:ascii="宋体" w:eastAsia="宋体"/>
          <w:sz w:val="21"/>
          <w:szCs w:val="21"/>
        </w:rPr>
      </w:pPr>
      <w:r>
        <w:rPr>
          <w:rFonts w:hint="eastAsia" w:ascii="宋体" w:eastAsia="宋体"/>
          <w:sz w:val="21"/>
          <w:szCs w:val="21"/>
          <w:lang w:eastAsia="zh-CN"/>
        </w:rPr>
        <w:t>潜在投标人</w:t>
      </w:r>
      <w:r>
        <w:rPr>
          <w:rFonts w:hint="eastAsia" w:ascii="宋体" w:eastAsia="宋体"/>
          <w:sz w:val="21"/>
          <w:szCs w:val="21"/>
        </w:rPr>
        <w:t>代表（签字）：</w:t>
      </w:r>
    </w:p>
    <w:p w14:paraId="0F83BC86">
      <w:pPr>
        <w:pStyle w:val="3"/>
        <w:ind w:firstLine="0"/>
        <w:rPr>
          <w:rFonts w:ascii="宋体" w:eastAsia="宋体"/>
          <w:sz w:val="21"/>
          <w:szCs w:val="21"/>
        </w:rPr>
      </w:pPr>
    </w:p>
    <w:p w14:paraId="51DCF366">
      <w:pPr>
        <w:rPr>
          <w:rFonts w:ascii="宋体" w:hAnsi="宋体"/>
          <w:szCs w:val="21"/>
        </w:rPr>
      </w:pPr>
      <w:r>
        <w:rPr>
          <w:rFonts w:hint="eastAsia"/>
          <w:szCs w:val="21"/>
        </w:rPr>
        <w:t>日             期：</w:t>
      </w:r>
    </w:p>
    <w:p w14:paraId="06B42A5E">
      <w:pPr>
        <w:widowControl/>
        <w:jc w:val="left"/>
        <w:rPr>
          <w:rFonts w:ascii="宋体" w:hAnsi="宋体"/>
          <w:b/>
          <w:sz w:val="24"/>
        </w:rPr>
      </w:pPr>
    </w:p>
    <w:p w14:paraId="6AB5ECAE">
      <w:pPr>
        <w:tabs>
          <w:tab w:val="left" w:pos="7740"/>
        </w:tabs>
        <w:jc w:val="center"/>
        <w:rPr>
          <w:rFonts w:hint="eastAsia" w:ascii="宋体" w:hAnsi="宋体"/>
          <w:b/>
          <w:sz w:val="32"/>
          <w:szCs w:val="32"/>
          <w:lang w:val="en-US" w:eastAsia="zh-CN"/>
        </w:rPr>
      </w:pPr>
    </w:p>
    <w:p w14:paraId="228C6E6D">
      <w:pPr>
        <w:tabs>
          <w:tab w:val="left" w:pos="7740"/>
        </w:tabs>
        <w:jc w:val="center"/>
        <w:rPr>
          <w:rFonts w:hint="eastAsia" w:ascii="宋体" w:hAnsi="宋体"/>
          <w:b/>
          <w:sz w:val="32"/>
          <w:szCs w:val="32"/>
          <w:lang w:val="en-US" w:eastAsia="zh-CN"/>
        </w:rPr>
      </w:pPr>
    </w:p>
    <w:p w14:paraId="6769927E">
      <w:pPr>
        <w:tabs>
          <w:tab w:val="left" w:pos="7740"/>
        </w:tabs>
        <w:jc w:val="center"/>
        <w:rPr>
          <w:rFonts w:ascii="宋体" w:hAnsi="宋体"/>
          <w:b/>
          <w:sz w:val="32"/>
          <w:szCs w:val="32"/>
        </w:rPr>
      </w:pPr>
      <w:r>
        <w:rPr>
          <w:rFonts w:hint="eastAsia" w:ascii="宋体" w:hAnsi="宋体"/>
          <w:b/>
          <w:sz w:val="32"/>
          <w:szCs w:val="32"/>
          <w:lang w:val="en-US" w:eastAsia="zh-CN"/>
        </w:rPr>
        <w:t>四</w:t>
      </w:r>
      <w:r>
        <w:rPr>
          <w:rFonts w:hint="eastAsia" w:ascii="宋体" w:hAnsi="宋体"/>
          <w:b/>
          <w:sz w:val="32"/>
          <w:szCs w:val="32"/>
        </w:rPr>
        <w:t>、承诺书</w:t>
      </w:r>
    </w:p>
    <w:p w14:paraId="5B293AEA">
      <w:pPr>
        <w:tabs>
          <w:tab w:val="left" w:pos="7740"/>
        </w:tabs>
        <w:spacing w:line="360" w:lineRule="auto"/>
        <w:ind w:right="-91"/>
        <w:jc w:val="left"/>
        <w:rPr>
          <w:rFonts w:ascii="宋体" w:hAnsi="宋体"/>
          <w:b/>
          <w:szCs w:val="21"/>
          <w:u w:val="single"/>
        </w:rPr>
      </w:pPr>
    </w:p>
    <w:p w14:paraId="7B817CD1">
      <w:pPr>
        <w:tabs>
          <w:tab w:val="left" w:pos="7740"/>
        </w:tabs>
        <w:spacing w:line="360" w:lineRule="auto"/>
        <w:ind w:right="-91"/>
        <w:jc w:val="left"/>
        <w:rPr>
          <w:rFonts w:ascii="宋体" w:hAnsi="宋体"/>
          <w:b/>
          <w:szCs w:val="21"/>
          <w:u w:val="single"/>
        </w:rPr>
      </w:pPr>
      <w:r>
        <w:rPr>
          <w:rFonts w:hint="eastAsia" w:ascii="宋体" w:hAnsi="宋体"/>
          <w:szCs w:val="21"/>
        </w:rPr>
        <w:t>致：</w:t>
      </w:r>
      <w:r>
        <w:rPr>
          <w:rFonts w:hint="eastAsia" w:ascii="宋体" w:hAnsi="宋体"/>
          <w:szCs w:val="21"/>
          <w:u w:val="single"/>
        </w:rPr>
        <w:t>（</w:t>
      </w:r>
      <w:r>
        <w:rPr>
          <w:rFonts w:hint="eastAsia" w:ascii="宋体" w:hAnsi="宋体"/>
          <w:szCs w:val="21"/>
          <w:u w:val="single"/>
          <w:lang w:eastAsia="zh-CN"/>
        </w:rPr>
        <w:t>采购人</w:t>
      </w:r>
      <w:r>
        <w:rPr>
          <w:rFonts w:hint="eastAsia" w:ascii="宋体" w:hAnsi="宋体"/>
          <w:szCs w:val="21"/>
          <w:u w:val="single"/>
        </w:rPr>
        <w:t xml:space="preserve"> ）</w:t>
      </w:r>
    </w:p>
    <w:p w14:paraId="556BC279">
      <w:pPr>
        <w:pStyle w:val="3"/>
        <w:tabs>
          <w:tab w:val="left" w:pos="7740"/>
        </w:tabs>
        <w:ind w:right="-91" w:firstLine="403" w:firstLineChars="192"/>
        <w:rPr>
          <w:rFonts w:ascii="宋体" w:hAnsi="宋体" w:eastAsia="宋体"/>
          <w:sz w:val="21"/>
          <w:szCs w:val="21"/>
        </w:rPr>
      </w:pPr>
      <w:r>
        <w:rPr>
          <w:rFonts w:hint="eastAsia" w:ascii="宋体" w:hAnsi="宋体" w:eastAsia="宋体"/>
          <w:sz w:val="21"/>
          <w:szCs w:val="21"/>
        </w:rPr>
        <w:t>本</w:t>
      </w:r>
      <w:r>
        <w:rPr>
          <w:rFonts w:hint="eastAsia" w:ascii="宋体" w:hAnsi="宋体" w:eastAsia="宋体"/>
          <w:sz w:val="21"/>
          <w:szCs w:val="21"/>
          <w:lang w:eastAsia="zh-CN"/>
        </w:rPr>
        <w:t>潜在投标人</w:t>
      </w:r>
      <w:r>
        <w:rPr>
          <w:rFonts w:hint="eastAsia" w:ascii="宋体" w:hAnsi="宋体" w:eastAsia="宋体"/>
          <w:sz w:val="21"/>
          <w:szCs w:val="21"/>
        </w:rPr>
        <w:t>已详细阅读了</w:t>
      </w:r>
      <w:r>
        <w:rPr>
          <w:rFonts w:hint="eastAsia" w:ascii="宋体" w:hAnsi="宋体" w:eastAsia="宋体"/>
          <w:sz w:val="21"/>
          <w:szCs w:val="21"/>
          <w:u w:val="single"/>
        </w:rPr>
        <w:t xml:space="preserve">                 （项目名称）</w:t>
      </w:r>
      <w:r>
        <w:rPr>
          <w:rFonts w:hint="eastAsia" w:ascii="宋体" w:hAnsi="宋体" w:eastAsia="宋体"/>
          <w:sz w:val="21"/>
          <w:szCs w:val="21"/>
          <w:lang w:eastAsia="zh-CN"/>
        </w:rPr>
        <w:t>招标文件</w:t>
      </w:r>
      <w:r>
        <w:rPr>
          <w:rFonts w:hint="eastAsia" w:ascii="宋体" w:hAnsi="宋体" w:eastAsia="宋体"/>
          <w:sz w:val="21"/>
          <w:szCs w:val="21"/>
        </w:rPr>
        <w:t>，自愿参加上述工程投标活动，现就有关事项向</w:t>
      </w:r>
      <w:r>
        <w:rPr>
          <w:rFonts w:hint="eastAsia" w:ascii="宋体" w:hAnsi="宋体" w:eastAsia="宋体"/>
          <w:sz w:val="21"/>
          <w:szCs w:val="21"/>
          <w:lang w:eastAsia="zh-CN"/>
        </w:rPr>
        <w:t>采购人</w:t>
      </w:r>
      <w:r>
        <w:rPr>
          <w:rFonts w:hint="eastAsia" w:ascii="宋体" w:hAnsi="宋体" w:eastAsia="宋体"/>
          <w:sz w:val="21"/>
          <w:szCs w:val="21"/>
        </w:rPr>
        <w:t>郑重承诺如下：</w:t>
      </w:r>
    </w:p>
    <w:p w14:paraId="50C39840">
      <w:pPr>
        <w:pStyle w:val="3"/>
        <w:tabs>
          <w:tab w:val="left" w:pos="7740"/>
        </w:tabs>
        <w:ind w:right="-91" w:firstLine="403" w:firstLineChars="192"/>
        <w:rPr>
          <w:rFonts w:ascii="宋体" w:hAnsi="宋体" w:eastAsia="宋体"/>
          <w:sz w:val="21"/>
          <w:szCs w:val="21"/>
        </w:rPr>
      </w:pPr>
      <w:r>
        <w:rPr>
          <w:rFonts w:hint="eastAsia" w:ascii="宋体" w:hAnsi="宋体" w:eastAsia="宋体"/>
          <w:sz w:val="21"/>
          <w:szCs w:val="21"/>
        </w:rPr>
        <w:t>1.</w:t>
      </w:r>
      <w:r>
        <w:rPr>
          <w:rFonts w:hint="eastAsia" w:ascii="宋体" w:hAnsi="宋体" w:eastAsia="宋体"/>
          <w:kern w:val="0"/>
          <w:sz w:val="21"/>
          <w:szCs w:val="21"/>
        </w:rPr>
        <w:t>本</w:t>
      </w:r>
      <w:r>
        <w:rPr>
          <w:rFonts w:hint="eastAsia" w:ascii="宋体" w:hAnsi="宋体" w:eastAsia="宋体"/>
          <w:sz w:val="21"/>
          <w:szCs w:val="21"/>
          <w:lang w:eastAsia="zh-CN"/>
        </w:rPr>
        <w:t>潜在投标人</w:t>
      </w:r>
      <w:r>
        <w:rPr>
          <w:rFonts w:hint="eastAsia" w:ascii="宋体" w:hAnsi="宋体" w:eastAsia="宋体"/>
          <w:kern w:val="0"/>
          <w:sz w:val="21"/>
          <w:szCs w:val="21"/>
        </w:rPr>
        <w:t>自愿在</w:t>
      </w:r>
      <w:r>
        <w:rPr>
          <w:rFonts w:hint="eastAsia" w:ascii="宋体" w:hAnsi="宋体" w:eastAsia="宋体"/>
          <w:kern w:val="0"/>
          <w:sz w:val="21"/>
          <w:szCs w:val="21"/>
          <w:lang w:eastAsia="zh-CN"/>
        </w:rPr>
        <w:t>招标文件</w:t>
      </w:r>
      <w:r>
        <w:rPr>
          <w:rFonts w:hint="eastAsia" w:ascii="宋体" w:hAnsi="宋体" w:eastAsia="宋体"/>
          <w:kern w:val="0"/>
          <w:sz w:val="21"/>
          <w:szCs w:val="21"/>
        </w:rPr>
        <w:t>规定的时限内按照</w:t>
      </w:r>
      <w:r>
        <w:rPr>
          <w:rFonts w:hint="eastAsia" w:ascii="宋体" w:hAnsi="宋体" w:eastAsia="宋体"/>
          <w:kern w:val="0"/>
          <w:sz w:val="21"/>
          <w:szCs w:val="21"/>
          <w:lang w:eastAsia="zh-CN"/>
        </w:rPr>
        <w:t>招标文件</w:t>
      </w:r>
      <w:r>
        <w:rPr>
          <w:rFonts w:hint="eastAsia" w:ascii="宋体" w:hAnsi="宋体" w:eastAsia="宋体"/>
          <w:kern w:val="0"/>
          <w:sz w:val="21"/>
          <w:szCs w:val="21"/>
        </w:rPr>
        <w:t>及合同等要求完成本次任务。服务质量按照</w:t>
      </w:r>
      <w:r>
        <w:rPr>
          <w:rFonts w:hint="eastAsia" w:ascii="宋体" w:hAnsi="宋体" w:eastAsia="宋体"/>
          <w:sz w:val="21"/>
          <w:szCs w:val="21"/>
          <w:lang w:eastAsia="zh-CN"/>
        </w:rPr>
        <w:t>投标文件</w:t>
      </w:r>
      <w:r>
        <w:rPr>
          <w:rFonts w:hint="eastAsia" w:ascii="宋体" w:hAnsi="宋体" w:eastAsia="宋体"/>
          <w:kern w:val="0"/>
          <w:sz w:val="21"/>
          <w:szCs w:val="21"/>
        </w:rPr>
        <w:t>的承诺并满足</w:t>
      </w:r>
      <w:r>
        <w:rPr>
          <w:rFonts w:hint="eastAsia" w:ascii="宋体" w:hAnsi="宋体" w:eastAsia="宋体"/>
          <w:kern w:val="0"/>
          <w:sz w:val="21"/>
          <w:szCs w:val="21"/>
          <w:lang w:eastAsia="zh-CN"/>
        </w:rPr>
        <w:t>招标文件</w:t>
      </w:r>
      <w:r>
        <w:rPr>
          <w:rFonts w:hint="eastAsia" w:ascii="宋体" w:hAnsi="宋体" w:eastAsia="宋体"/>
          <w:kern w:val="0"/>
          <w:sz w:val="21"/>
          <w:szCs w:val="21"/>
        </w:rPr>
        <w:t>要求。</w:t>
      </w:r>
    </w:p>
    <w:p w14:paraId="777FB4ED">
      <w:pPr>
        <w:tabs>
          <w:tab w:val="left" w:pos="7740"/>
        </w:tabs>
        <w:spacing w:line="360" w:lineRule="auto"/>
        <w:ind w:right="-89" w:firstLine="420" w:firstLineChars="200"/>
        <w:jc w:val="left"/>
        <w:rPr>
          <w:rFonts w:ascii="宋体" w:hAnsi="宋体"/>
          <w:szCs w:val="21"/>
        </w:rPr>
      </w:pPr>
      <w:r>
        <w:rPr>
          <w:rFonts w:hint="eastAsia" w:ascii="宋体" w:hAnsi="宋体"/>
          <w:szCs w:val="21"/>
        </w:rPr>
        <w:t>2.遵守中华人民共和国、吉林省、龙井市有关政府采购的法律法规规定，自觉维护市场秩序。否则，同意被废除投标资格并接受处罚。</w:t>
      </w:r>
    </w:p>
    <w:p w14:paraId="59174A20">
      <w:pPr>
        <w:tabs>
          <w:tab w:val="left" w:pos="7740"/>
        </w:tabs>
        <w:spacing w:line="360" w:lineRule="auto"/>
        <w:ind w:right="-89" w:firstLine="420" w:firstLineChars="200"/>
        <w:jc w:val="left"/>
        <w:rPr>
          <w:rFonts w:ascii="宋体" w:hAnsi="宋体"/>
          <w:szCs w:val="21"/>
        </w:rPr>
      </w:pPr>
      <w:r>
        <w:rPr>
          <w:rFonts w:hint="eastAsia" w:ascii="宋体" w:hAnsi="宋体"/>
          <w:szCs w:val="21"/>
        </w:rPr>
        <w:t>3.保证</w:t>
      </w:r>
      <w:r>
        <w:rPr>
          <w:rFonts w:hint="eastAsia" w:ascii="宋体" w:hAnsi="宋体"/>
          <w:szCs w:val="21"/>
          <w:lang w:eastAsia="zh-CN"/>
        </w:rPr>
        <w:t>投标文件</w:t>
      </w:r>
      <w:r>
        <w:rPr>
          <w:rFonts w:hint="eastAsia" w:ascii="宋体" w:hAnsi="宋体"/>
          <w:szCs w:val="21"/>
        </w:rPr>
        <w:t>内容无任何虚假。若投标过程中查出有虚假，同意作无效</w:t>
      </w:r>
      <w:r>
        <w:rPr>
          <w:rFonts w:hint="eastAsia" w:ascii="宋体" w:hAnsi="宋体"/>
          <w:szCs w:val="21"/>
          <w:lang w:eastAsia="zh-CN"/>
        </w:rPr>
        <w:t>投标文件</w:t>
      </w:r>
      <w:r>
        <w:rPr>
          <w:rFonts w:hint="eastAsia" w:ascii="宋体" w:hAnsi="宋体"/>
          <w:szCs w:val="21"/>
        </w:rPr>
        <w:t>处理并被没收投标保证金，若成交之后查出有虚假，同意废除成交资格并被没收投标保证金。</w:t>
      </w:r>
    </w:p>
    <w:p w14:paraId="20B34B0B">
      <w:pPr>
        <w:tabs>
          <w:tab w:val="left" w:pos="7740"/>
        </w:tabs>
        <w:spacing w:line="360" w:lineRule="auto"/>
        <w:ind w:right="-89" w:firstLine="420" w:firstLineChars="200"/>
        <w:jc w:val="left"/>
        <w:rPr>
          <w:rFonts w:ascii="宋体" w:hAnsi="宋体"/>
          <w:szCs w:val="21"/>
        </w:rPr>
      </w:pPr>
      <w:r>
        <w:rPr>
          <w:rFonts w:hint="eastAsia" w:ascii="宋体" w:hAnsi="宋体"/>
          <w:szCs w:val="21"/>
        </w:rPr>
        <w:t>4.保证</w:t>
      </w:r>
      <w:r>
        <w:rPr>
          <w:rFonts w:hint="eastAsia" w:ascii="宋体" w:hAnsi="宋体"/>
          <w:szCs w:val="21"/>
          <w:lang w:eastAsia="zh-CN"/>
        </w:rPr>
        <w:t>投标文件</w:t>
      </w:r>
      <w:r>
        <w:rPr>
          <w:rFonts w:hint="eastAsia" w:ascii="宋体" w:hAnsi="宋体"/>
          <w:szCs w:val="21"/>
        </w:rPr>
        <w:t>不存在低于成本的恶意报价行为。</w:t>
      </w:r>
    </w:p>
    <w:p w14:paraId="5125BFF5">
      <w:pPr>
        <w:tabs>
          <w:tab w:val="left" w:pos="7740"/>
        </w:tabs>
        <w:spacing w:line="360" w:lineRule="auto"/>
        <w:ind w:right="-89" w:firstLine="420" w:firstLineChars="200"/>
        <w:jc w:val="left"/>
        <w:rPr>
          <w:rFonts w:ascii="宋体" w:hAnsi="宋体"/>
          <w:szCs w:val="21"/>
        </w:rPr>
      </w:pPr>
      <w:r>
        <w:rPr>
          <w:rFonts w:hint="eastAsia" w:ascii="宋体" w:hAnsi="宋体"/>
          <w:szCs w:val="21"/>
        </w:rPr>
        <w:t>5.保证按照</w:t>
      </w:r>
      <w:r>
        <w:rPr>
          <w:rFonts w:hint="eastAsia" w:ascii="宋体" w:hAnsi="宋体"/>
          <w:szCs w:val="21"/>
          <w:lang w:eastAsia="zh-CN"/>
        </w:rPr>
        <w:t>招标文件</w:t>
      </w:r>
      <w:r>
        <w:rPr>
          <w:rFonts w:hint="eastAsia" w:ascii="宋体" w:hAnsi="宋体"/>
          <w:szCs w:val="21"/>
        </w:rPr>
        <w:t>及成交通知书规定商签合同。否则，同意接受</w:t>
      </w:r>
      <w:r>
        <w:rPr>
          <w:rFonts w:hint="eastAsia" w:ascii="宋体" w:hAnsi="宋体"/>
          <w:szCs w:val="21"/>
          <w:lang w:eastAsia="zh-CN"/>
        </w:rPr>
        <w:t>采购人</w:t>
      </w:r>
      <w:r>
        <w:rPr>
          <w:rFonts w:hint="eastAsia" w:ascii="宋体" w:hAnsi="宋体"/>
          <w:szCs w:val="21"/>
        </w:rPr>
        <w:t>违约处理。</w:t>
      </w:r>
    </w:p>
    <w:p w14:paraId="0614A44D">
      <w:pPr>
        <w:tabs>
          <w:tab w:val="left" w:pos="7740"/>
        </w:tabs>
        <w:spacing w:line="360" w:lineRule="auto"/>
        <w:ind w:right="-89" w:firstLine="420" w:firstLineChars="200"/>
        <w:jc w:val="left"/>
        <w:rPr>
          <w:rFonts w:ascii="宋体" w:hAnsi="宋体"/>
          <w:szCs w:val="21"/>
        </w:rPr>
      </w:pPr>
      <w:r>
        <w:rPr>
          <w:rFonts w:hint="eastAsia" w:ascii="宋体" w:hAnsi="宋体"/>
          <w:szCs w:val="21"/>
        </w:rPr>
        <w:t>6.保证按照合同约定完成合同范围内的全部内容。</w:t>
      </w:r>
    </w:p>
    <w:p w14:paraId="2A6B9062">
      <w:pPr>
        <w:tabs>
          <w:tab w:val="left" w:pos="7740"/>
        </w:tabs>
        <w:spacing w:line="360" w:lineRule="auto"/>
        <w:ind w:right="-89" w:firstLine="420" w:firstLineChars="200"/>
        <w:jc w:val="left"/>
        <w:rPr>
          <w:rFonts w:ascii="宋体" w:hAnsi="宋体"/>
          <w:szCs w:val="21"/>
        </w:rPr>
      </w:pPr>
      <w:r>
        <w:rPr>
          <w:rFonts w:hint="eastAsia" w:ascii="宋体" w:hAnsi="宋体"/>
          <w:szCs w:val="21"/>
        </w:rPr>
        <w:t>7.保证成交之后不转包、不挂靠，若分包将征得</w:t>
      </w:r>
      <w:r>
        <w:rPr>
          <w:rFonts w:hint="eastAsia" w:ascii="宋体" w:hAnsi="宋体"/>
          <w:szCs w:val="21"/>
          <w:lang w:eastAsia="zh-CN"/>
        </w:rPr>
        <w:t>采购人</w:t>
      </w:r>
      <w:r>
        <w:rPr>
          <w:rFonts w:hint="eastAsia" w:ascii="宋体" w:hAnsi="宋体"/>
          <w:szCs w:val="21"/>
        </w:rPr>
        <w:t>同意并遵守相关法律法规。</w:t>
      </w:r>
    </w:p>
    <w:p w14:paraId="27C89224">
      <w:pPr>
        <w:tabs>
          <w:tab w:val="left" w:pos="7740"/>
        </w:tabs>
        <w:spacing w:line="360" w:lineRule="auto"/>
        <w:ind w:right="-89" w:firstLine="420" w:firstLineChars="200"/>
        <w:jc w:val="left"/>
        <w:rPr>
          <w:rFonts w:ascii="宋体" w:hAnsi="宋体"/>
          <w:szCs w:val="21"/>
        </w:rPr>
      </w:pPr>
      <w:r>
        <w:rPr>
          <w:rFonts w:hint="eastAsia" w:ascii="宋体" w:hAnsi="宋体"/>
          <w:szCs w:val="21"/>
        </w:rPr>
        <w:t>8.保证成交之后密切配合</w:t>
      </w:r>
      <w:r>
        <w:rPr>
          <w:rFonts w:hint="eastAsia" w:ascii="宋体" w:hAnsi="宋体"/>
          <w:szCs w:val="21"/>
          <w:lang w:eastAsia="zh-CN"/>
        </w:rPr>
        <w:t>采购单位</w:t>
      </w:r>
      <w:r>
        <w:rPr>
          <w:rFonts w:hint="eastAsia" w:ascii="宋体" w:hAnsi="宋体"/>
          <w:szCs w:val="21"/>
        </w:rPr>
        <w:t>开展工作。</w:t>
      </w:r>
    </w:p>
    <w:p w14:paraId="5621079B">
      <w:pPr>
        <w:tabs>
          <w:tab w:val="left" w:pos="7740"/>
        </w:tabs>
        <w:spacing w:line="360" w:lineRule="auto"/>
        <w:ind w:right="-89" w:firstLine="420" w:firstLineChars="200"/>
        <w:jc w:val="left"/>
        <w:rPr>
          <w:rFonts w:ascii="宋体" w:hAnsi="宋体"/>
          <w:szCs w:val="21"/>
        </w:rPr>
      </w:pPr>
      <w:r>
        <w:rPr>
          <w:rFonts w:hint="eastAsia" w:ascii="宋体" w:hAnsi="宋体"/>
          <w:szCs w:val="21"/>
        </w:rPr>
        <w:t>9.保证成交之后按</w:t>
      </w:r>
      <w:r>
        <w:rPr>
          <w:rFonts w:hint="eastAsia" w:ascii="宋体" w:hAnsi="宋体"/>
          <w:szCs w:val="21"/>
          <w:lang w:eastAsia="zh-CN"/>
        </w:rPr>
        <w:t>招标文件</w:t>
      </w:r>
      <w:r>
        <w:rPr>
          <w:rFonts w:hint="eastAsia" w:ascii="宋体" w:hAnsi="宋体"/>
          <w:szCs w:val="21"/>
        </w:rPr>
        <w:t>要求向采购项目派驻管理人员及投入相应的设备，否则，同意接受违约处罚并被没收履约担保。</w:t>
      </w:r>
    </w:p>
    <w:p w14:paraId="3088D05C">
      <w:pPr>
        <w:tabs>
          <w:tab w:val="left" w:pos="7740"/>
        </w:tabs>
        <w:spacing w:line="360" w:lineRule="auto"/>
        <w:ind w:right="-89" w:firstLine="420" w:firstLineChars="200"/>
        <w:jc w:val="left"/>
        <w:rPr>
          <w:rFonts w:ascii="宋体" w:hAnsi="宋体"/>
          <w:szCs w:val="21"/>
        </w:rPr>
      </w:pPr>
    </w:p>
    <w:p w14:paraId="4405F90C">
      <w:pPr>
        <w:tabs>
          <w:tab w:val="left" w:pos="7740"/>
        </w:tabs>
        <w:spacing w:line="360" w:lineRule="auto"/>
        <w:ind w:right="-89" w:firstLine="420" w:firstLineChars="200"/>
        <w:jc w:val="left"/>
        <w:rPr>
          <w:rFonts w:ascii="宋体" w:hAnsi="宋体"/>
          <w:szCs w:val="21"/>
        </w:rPr>
      </w:pPr>
    </w:p>
    <w:p w14:paraId="5AA4B309">
      <w:pPr>
        <w:tabs>
          <w:tab w:val="left" w:pos="7740"/>
        </w:tabs>
        <w:spacing w:line="360" w:lineRule="auto"/>
        <w:ind w:right="-89" w:firstLine="420" w:firstLineChars="200"/>
        <w:jc w:val="left"/>
        <w:rPr>
          <w:rFonts w:ascii="宋体" w:hAnsi="宋体"/>
          <w:szCs w:val="21"/>
        </w:rPr>
      </w:pPr>
      <w:r>
        <w:rPr>
          <w:rFonts w:hint="eastAsia" w:ascii="宋体" w:hAnsi="宋体"/>
          <w:kern w:val="0"/>
          <w:szCs w:val="21"/>
        </w:rPr>
        <w:t>本</w:t>
      </w:r>
      <w:r>
        <w:rPr>
          <w:rFonts w:hint="eastAsia" w:ascii="宋体" w:hAnsi="宋体"/>
          <w:szCs w:val="21"/>
          <w:lang w:eastAsia="zh-CN"/>
        </w:rPr>
        <w:t>潜在投标人</w:t>
      </w:r>
      <w:r>
        <w:rPr>
          <w:rFonts w:hint="eastAsia" w:ascii="宋体" w:hAnsi="宋体"/>
          <w:kern w:val="0"/>
          <w:szCs w:val="21"/>
        </w:rPr>
        <w:t>在规定的</w:t>
      </w:r>
      <w:r>
        <w:rPr>
          <w:rFonts w:hint="eastAsia" w:ascii="宋体" w:hAnsi="宋体"/>
          <w:szCs w:val="21"/>
        </w:rPr>
        <w:t>投标</w:t>
      </w:r>
      <w:r>
        <w:rPr>
          <w:rFonts w:hint="eastAsia" w:ascii="宋体" w:hAnsi="宋体"/>
          <w:kern w:val="0"/>
          <w:szCs w:val="21"/>
        </w:rPr>
        <w:t>有效期限内，将受</w:t>
      </w:r>
      <w:r>
        <w:rPr>
          <w:rFonts w:hint="eastAsia" w:ascii="宋体" w:hAnsi="宋体"/>
          <w:kern w:val="0"/>
          <w:szCs w:val="21"/>
          <w:lang w:eastAsia="zh-CN"/>
        </w:rPr>
        <w:t>招标文件</w:t>
      </w:r>
      <w:r>
        <w:rPr>
          <w:rFonts w:hint="eastAsia" w:ascii="宋体" w:hAnsi="宋体"/>
          <w:kern w:val="0"/>
          <w:szCs w:val="21"/>
        </w:rPr>
        <w:t>的约束并履行</w:t>
      </w:r>
      <w:r>
        <w:rPr>
          <w:rFonts w:hint="eastAsia" w:ascii="宋体" w:hAnsi="宋体"/>
          <w:szCs w:val="21"/>
          <w:lang w:eastAsia="zh-CN"/>
        </w:rPr>
        <w:t>投标文件</w:t>
      </w:r>
      <w:r>
        <w:rPr>
          <w:rFonts w:hint="eastAsia" w:ascii="宋体" w:hAnsi="宋体"/>
          <w:kern w:val="0"/>
          <w:szCs w:val="21"/>
        </w:rPr>
        <w:t>的承诺。</w:t>
      </w:r>
    </w:p>
    <w:p w14:paraId="73E4D34C">
      <w:pPr>
        <w:tabs>
          <w:tab w:val="left" w:pos="7740"/>
        </w:tabs>
        <w:spacing w:line="360" w:lineRule="auto"/>
        <w:ind w:right="-89"/>
        <w:jc w:val="left"/>
        <w:rPr>
          <w:rFonts w:ascii="宋体" w:hAnsi="宋体"/>
          <w:szCs w:val="21"/>
        </w:rPr>
      </w:pPr>
    </w:p>
    <w:p w14:paraId="26A2DD79">
      <w:pPr>
        <w:tabs>
          <w:tab w:val="left" w:pos="7740"/>
        </w:tabs>
        <w:spacing w:line="360" w:lineRule="auto"/>
        <w:ind w:right="-89"/>
        <w:jc w:val="left"/>
        <w:rPr>
          <w:rFonts w:ascii="宋体" w:hAnsi="宋体"/>
          <w:szCs w:val="21"/>
        </w:rPr>
      </w:pPr>
    </w:p>
    <w:p w14:paraId="7996D799">
      <w:pPr>
        <w:tabs>
          <w:tab w:val="left" w:pos="7740"/>
        </w:tabs>
        <w:adjustRightInd w:val="0"/>
        <w:snapToGrid w:val="0"/>
        <w:spacing w:line="360" w:lineRule="auto"/>
        <w:ind w:left="2698" w:leftChars="944" w:hanging="716" w:hangingChars="341"/>
        <w:rPr>
          <w:rFonts w:hint="eastAsia" w:ascii="宋体" w:hAnsi="宋体"/>
          <w:szCs w:val="21"/>
          <w:lang w:eastAsia="zh-CN"/>
        </w:rPr>
      </w:pPr>
    </w:p>
    <w:p w14:paraId="74E63DE4">
      <w:pPr>
        <w:tabs>
          <w:tab w:val="left" w:pos="7740"/>
        </w:tabs>
        <w:adjustRightInd w:val="0"/>
        <w:snapToGrid w:val="0"/>
        <w:spacing w:line="360" w:lineRule="auto"/>
        <w:ind w:left="2698" w:leftChars="944" w:hanging="716" w:hangingChars="341"/>
        <w:rPr>
          <w:rFonts w:ascii="宋体" w:hAnsi="宋体"/>
          <w:szCs w:val="21"/>
        </w:rPr>
      </w:pPr>
      <w:r>
        <w:rPr>
          <w:rFonts w:hint="eastAsia" w:ascii="宋体" w:hAnsi="宋体"/>
          <w:szCs w:val="21"/>
          <w:lang w:eastAsia="zh-CN"/>
        </w:rPr>
        <w:t>潜在投标人</w:t>
      </w:r>
      <w:r>
        <w:rPr>
          <w:rFonts w:hint="eastAsia" w:ascii="宋体" w:hAnsi="宋体"/>
          <w:szCs w:val="21"/>
        </w:rPr>
        <w:t>法定代表人（或法定代表人授权代表）签字：</w:t>
      </w:r>
      <w:r>
        <w:rPr>
          <w:rFonts w:hint="eastAsia" w:ascii="宋体" w:hAnsi="宋体"/>
          <w:szCs w:val="21"/>
          <w:u w:val="single"/>
        </w:rPr>
        <w:t xml:space="preserve">         </w:t>
      </w:r>
    </w:p>
    <w:p w14:paraId="565B889E">
      <w:pPr>
        <w:tabs>
          <w:tab w:val="left" w:pos="7740"/>
        </w:tabs>
        <w:adjustRightInd w:val="0"/>
        <w:snapToGrid w:val="0"/>
        <w:spacing w:line="360" w:lineRule="auto"/>
        <w:ind w:left="2698" w:leftChars="944" w:hanging="716" w:hangingChars="341"/>
        <w:rPr>
          <w:rFonts w:ascii="宋体" w:hAnsi="宋体"/>
          <w:szCs w:val="21"/>
          <w:u w:val="single"/>
        </w:rPr>
      </w:pPr>
      <w:r>
        <w:rPr>
          <w:rFonts w:hint="eastAsia" w:ascii="宋体" w:hAnsi="宋体"/>
          <w:szCs w:val="21"/>
          <w:lang w:eastAsia="zh-CN"/>
        </w:rPr>
        <w:t>潜在投标人</w:t>
      </w:r>
      <w:r>
        <w:rPr>
          <w:rFonts w:hint="eastAsia" w:ascii="宋体" w:hAnsi="宋体"/>
          <w:szCs w:val="21"/>
        </w:rPr>
        <w:t>名称（加盖公章）：</w:t>
      </w:r>
      <w:r>
        <w:rPr>
          <w:rFonts w:hint="eastAsia" w:ascii="宋体" w:hAnsi="宋体"/>
          <w:szCs w:val="21"/>
          <w:u w:val="single"/>
        </w:rPr>
        <w:t xml:space="preserve">                        </w:t>
      </w:r>
    </w:p>
    <w:p w14:paraId="6AD68A84">
      <w:pPr>
        <w:spacing w:line="360" w:lineRule="auto"/>
        <w:ind w:firstLine="1995" w:firstLineChars="950"/>
        <w:rPr>
          <w:rFonts w:ascii="宋体" w:hAnsi="宋体"/>
        </w:rPr>
      </w:pPr>
      <w:r>
        <w:rPr>
          <w:rFonts w:hint="eastAsia" w:ascii="宋体" w:hAnsi="宋体"/>
          <w:szCs w:val="21"/>
        </w:rPr>
        <w:t>日期：</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14:paraId="12D0BE07">
      <w:pPr>
        <w:rPr>
          <w:rFonts w:ascii="宋体" w:hAnsi="宋体"/>
        </w:rPr>
      </w:pPr>
    </w:p>
    <w:p w14:paraId="11C2B226">
      <w:pPr>
        <w:jc w:val="center"/>
        <w:rPr>
          <w:rFonts w:hint="eastAsia" w:ascii="宋体" w:hAnsi="宋体"/>
          <w:b/>
          <w:sz w:val="32"/>
          <w:szCs w:val="32"/>
        </w:rPr>
      </w:pPr>
    </w:p>
    <w:p w14:paraId="4224C0A6">
      <w:pPr>
        <w:jc w:val="center"/>
        <w:rPr>
          <w:rFonts w:ascii="宋体" w:hAnsi="宋体"/>
          <w:b/>
          <w:sz w:val="32"/>
          <w:szCs w:val="32"/>
        </w:rPr>
      </w:pPr>
      <w:r>
        <w:rPr>
          <w:rFonts w:hint="eastAsia" w:ascii="宋体" w:hAnsi="宋体"/>
          <w:b/>
          <w:sz w:val="32"/>
          <w:szCs w:val="32"/>
        </w:rPr>
        <w:t>五、信誉要求</w:t>
      </w:r>
    </w:p>
    <w:p w14:paraId="21228AEA">
      <w:pPr>
        <w:spacing w:line="460" w:lineRule="exact"/>
        <w:ind w:right="31" w:rightChars="15"/>
        <w:rPr>
          <w:rFonts w:ascii="宋体"/>
          <w:b/>
          <w:szCs w:val="21"/>
        </w:rPr>
      </w:pPr>
    </w:p>
    <w:p w14:paraId="2FFF1458">
      <w:pPr>
        <w:spacing w:line="460" w:lineRule="exact"/>
        <w:ind w:right="31" w:rightChars="15"/>
        <w:rPr>
          <w:rFonts w:ascii="宋体" w:hAnsi="宋体"/>
        </w:rPr>
      </w:pPr>
      <w:r>
        <w:rPr>
          <w:rFonts w:hint="eastAsia" w:ascii="宋体"/>
          <w:b/>
          <w:szCs w:val="21"/>
        </w:rPr>
        <w:t xml:space="preserve">    1.</w:t>
      </w:r>
      <w:r>
        <w:rPr>
          <w:rFonts w:hint="eastAsia" w:ascii="宋体" w:hAnsi="宋体"/>
        </w:rPr>
        <w:t>拒绝被政府取消投标资格期间的企业或个人投标。</w:t>
      </w:r>
    </w:p>
    <w:p w14:paraId="4DA4EC5B">
      <w:pPr>
        <w:spacing w:line="460" w:lineRule="exact"/>
        <w:ind w:right="31" w:rightChars="15"/>
        <w:rPr>
          <w:rFonts w:ascii="宋体" w:hAnsi="宋体" w:cs="宋体"/>
          <w:bCs/>
          <w:szCs w:val="21"/>
        </w:rPr>
      </w:pPr>
      <w:r>
        <w:rPr>
          <w:rFonts w:hint="eastAsia" w:ascii="宋体" w:hAnsi="宋体" w:cs="宋体"/>
          <w:b/>
          <w:bCs/>
          <w:szCs w:val="21"/>
        </w:rPr>
        <w:t xml:space="preserve">    2.</w:t>
      </w:r>
      <w:r>
        <w:rPr>
          <w:rFonts w:hint="eastAsia" w:ascii="宋体" w:hAnsi="宋体" w:cs="宋体"/>
          <w:bCs/>
          <w:szCs w:val="21"/>
        </w:rPr>
        <w:t>未被工商行政管理机关在全国企业信用信息公示系统（</w:t>
      </w:r>
      <w:r>
        <w:rPr>
          <w:rFonts w:ascii="宋体" w:hAnsi="宋体" w:cs="宋体"/>
          <w:bCs/>
          <w:szCs w:val="21"/>
        </w:rPr>
        <w:t>www.gsxt.gov.cn</w:t>
      </w:r>
      <w:r>
        <w:rPr>
          <w:rFonts w:hint="eastAsia" w:ascii="宋体" w:hAnsi="宋体" w:cs="宋体"/>
          <w:bCs/>
          <w:szCs w:val="21"/>
        </w:rPr>
        <w:t>）中列入严重违法失信企业名单。</w:t>
      </w:r>
    </w:p>
    <w:p w14:paraId="511CF752">
      <w:pPr>
        <w:spacing w:line="460" w:lineRule="exact"/>
        <w:ind w:right="31" w:rightChars="15"/>
        <w:rPr>
          <w:rFonts w:ascii="宋体" w:hAnsi="宋体"/>
          <w:szCs w:val="21"/>
        </w:rPr>
      </w:pPr>
      <w:r>
        <w:rPr>
          <w:rFonts w:hint="eastAsia" w:ascii="宋体" w:hAnsi="宋体" w:cs="宋体"/>
          <w:b/>
          <w:bCs/>
          <w:szCs w:val="21"/>
        </w:rPr>
        <w:t xml:space="preserve">    3.</w:t>
      </w:r>
      <w:r>
        <w:rPr>
          <w:rFonts w:hint="eastAsia" w:ascii="宋体" w:hAnsi="宋体" w:cs="宋体"/>
          <w:bCs/>
          <w:szCs w:val="21"/>
        </w:rPr>
        <w:t>未被最高人民法院在“信用中国”网站（</w:t>
      </w:r>
      <w:r>
        <w:rPr>
          <w:rFonts w:ascii="宋体" w:hAnsi="宋体" w:cs="宋体"/>
          <w:bCs/>
          <w:szCs w:val="21"/>
        </w:rPr>
        <w:t>www.creditchina.gov.cn</w:t>
      </w:r>
      <w:r>
        <w:rPr>
          <w:rFonts w:hint="eastAsia" w:ascii="宋体" w:hAnsi="宋体" w:cs="宋体"/>
          <w:bCs/>
          <w:szCs w:val="21"/>
        </w:rPr>
        <w:t>）或各级信用信息共享平台中列入失信被执行人名单；</w:t>
      </w:r>
    </w:p>
    <w:p w14:paraId="4145F336">
      <w:pPr>
        <w:pStyle w:val="3"/>
        <w:ind w:firstLine="0"/>
        <w:rPr>
          <w:rFonts w:ascii="宋体" w:hAnsi="宋体" w:eastAsia="宋体"/>
          <w:sz w:val="21"/>
          <w:szCs w:val="21"/>
        </w:rPr>
      </w:pPr>
      <w:r>
        <w:rPr>
          <w:rFonts w:hint="eastAsia" w:ascii="宋体" w:hAnsi="宋体" w:eastAsia="宋体" w:cs="宋体"/>
          <w:b/>
          <w:bCs/>
          <w:sz w:val="21"/>
          <w:szCs w:val="21"/>
        </w:rPr>
        <w:t xml:space="preserve">    4.</w:t>
      </w:r>
      <w:r>
        <w:rPr>
          <w:rFonts w:hint="eastAsia" w:ascii="宋体" w:hAnsi="宋体" w:eastAsia="宋体" w:cs="宋体"/>
          <w:bCs/>
          <w:sz w:val="21"/>
          <w:szCs w:val="21"/>
        </w:rPr>
        <w:t>在近三年（</w:t>
      </w:r>
      <w:r>
        <w:rPr>
          <w:rFonts w:hint="eastAsia" w:ascii="宋体" w:hAnsi="宋体" w:eastAsia="宋体" w:cs="宋体"/>
          <w:bCs/>
          <w:sz w:val="21"/>
          <w:szCs w:val="21"/>
          <w:lang w:eastAsia="zh-CN"/>
        </w:rPr>
        <w:t>2022年</w:t>
      </w:r>
      <w:r>
        <w:rPr>
          <w:rFonts w:hint="eastAsia" w:ascii="宋体" w:hAnsi="宋体" w:eastAsia="宋体" w:cs="宋体"/>
          <w:bCs/>
          <w:sz w:val="21"/>
          <w:szCs w:val="21"/>
          <w:lang w:val="en-US" w:eastAsia="zh-CN"/>
        </w:rPr>
        <w:t>4</w:t>
      </w:r>
      <w:r>
        <w:rPr>
          <w:rFonts w:hint="eastAsia" w:ascii="宋体" w:hAnsi="宋体" w:eastAsia="宋体" w:cs="宋体"/>
          <w:bCs/>
          <w:sz w:val="21"/>
          <w:szCs w:val="21"/>
          <w:lang w:eastAsia="zh-CN"/>
        </w:rPr>
        <w:t>月1日-2025年</w:t>
      </w:r>
      <w:r>
        <w:rPr>
          <w:rFonts w:hint="eastAsia" w:ascii="宋体" w:hAnsi="宋体" w:eastAsia="宋体" w:cs="宋体"/>
          <w:bCs/>
          <w:sz w:val="21"/>
          <w:szCs w:val="21"/>
          <w:lang w:val="en-US" w:eastAsia="zh-CN"/>
        </w:rPr>
        <w:t>3</w:t>
      </w:r>
      <w:r>
        <w:rPr>
          <w:rFonts w:hint="eastAsia" w:ascii="宋体" w:hAnsi="宋体" w:eastAsia="宋体" w:cs="宋体"/>
          <w:bCs/>
          <w:sz w:val="21"/>
          <w:szCs w:val="21"/>
          <w:lang w:eastAsia="zh-CN"/>
        </w:rPr>
        <w:t>月</w:t>
      </w:r>
      <w:r>
        <w:rPr>
          <w:rFonts w:hint="eastAsia" w:ascii="宋体" w:hAnsi="宋体" w:eastAsia="宋体" w:cs="宋体"/>
          <w:bCs/>
          <w:sz w:val="21"/>
          <w:szCs w:val="21"/>
          <w:lang w:val="en-US" w:eastAsia="zh-CN"/>
        </w:rPr>
        <w:t>31</w:t>
      </w:r>
      <w:r>
        <w:rPr>
          <w:rFonts w:hint="eastAsia" w:ascii="宋体" w:hAnsi="宋体" w:eastAsia="宋体" w:cs="宋体"/>
          <w:bCs/>
          <w:sz w:val="21"/>
          <w:szCs w:val="21"/>
          <w:lang w:eastAsia="zh-CN"/>
        </w:rPr>
        <w:t>日</w:t>
      </w:r>
      <w:r>
        <w:rPr>
          <w:rFonts w:hint="eastAsia" w:ascii="宋体" w:hAnsi="宋体" w:eastAsia="宋体" w:cs="宋体"/>
          <w:bCs/>
          <w:sz w:val="21"/>
          <w:szCs w:val="21"/>
        </w:rPr>
        <w:t>）内</w:t>
      </w:r>
      <w:r>
        <w:rPr>
          <w:rFonts w:hint="eastAsia" w:ascii="宋体" w:hAnsi="宋体" w:eastAsia="宋体" w:cs="宋体"/>
          <w:bCs/>
          <w:sz w:val="21"/>
          <w:szCs w:val="21"/>
          <w:lang w:eastAsia="zh-CN"/>
        </w:rPr>
        <w:t>潜在投标人</w:t>
      </w:r>
      <w:r>
        <w:rPr>
          <w:rFonts w:hint="eastAsia" w:ascii="宋体" w:hAnsi="宋体" w:eastAsia="宋体" w:cs="宋体"/>
          <w:bCs/>
          <w:sz w:val="21"/>
          <w:szCs w:val="21"/>
        </w:rPr>
        <w:t>或其法定代表人、拟委任的项目负责人未在“中国裁判文书网 ”（</w:t>
      </w:r>
      <w:r>
        <w:rPr>
          <w:rFonts w:ascii="宋体" w:hAnsi="宋体" w:eastAsia="宋体" w:cs="宋体"/>
          <w:bCs/>
          <w:sz w:val="21"/>
          <w:szCs w:val="21"/>
        </w:rPr>
        <w:t>wenshu.court.gov.cn</w:t>
      </w:r>
      <w:r>
        <w:rPr>
          <w:rFonts w:hint="eastAsia" w:ascii="宋体" w:hAnsi="宋体" w:eastAsia="宋体" w:cs="宋体"/>
          <w:bCs/>
          <w:sz w:val="21"/>
          <w:szCs w:val="21"/>
        </w:rPr>
        <w:t>）上有行贿犯罪行为。</w:t>
      </w:r>
    </w:p>
    <w:p w14:paraId="5E40F25C">
      <w:pPr>
        <w:widowControl/>
        <w:ind w:firstLine="211" w:firstLineChars="100"/>
        <w:jc w:val="left"/>
        <w:rPr>
          <w:rFonts w:ascii="宋体"/>
          <w:b/>
          <w:szCs w:val="21"/>
        </w:rPr>
      </w:pPr>
      <w:r>
        <w:rPr>
          <w:rFonts w:ascii="宋体"/>
          <w:b/>
          <w:szCs w:val="21"/>
        </w:rPr>
        <w:br w:type="page"/>
      </w:r>
    </w:p>
    <w:p w14:paraId="0EFEDB14">
      <w:pPr>
        <w:jc w:val="center"/>
        <w:rPr>
          <w:rFonts w:ascii="宋体" w:hAnsi="宋体"/>
          <w:sz w:val="32"/>
          <w:szCs w:val="32"/>
        </w:rPr>
      </w:pPr>
      <w:r>
        <w:rPr>
          <w:rFonts w:hint="eastAsia" w:ascii="宋体" w:hAnsi="宋体"/>
          <w:b/>
          <w:sz w:val="32"/>
          <w:szCs w:val="32"/>
        </w:rPr>
        <w:t>六、其他材料</w:t>
      </w:r>
    </w:p>
    <w:p w14:paraId="3D1E77AA">
      <w:pPr>
        <w:pStyle w:val="3"/>
        <w:ind w:left="480" w:firstLine="0"/>
        <w:jc w:val="center"/>
        <w:rPr>
          <w:rFonts w:ascii="宋体" w:hAnsi="宋体" w:eastAsia="宋体"/>
          <w:b/>
          <w:sz w:val="24"/>
        </w:rPr>
      </w:pPr>
    </w:p>
    <w:p w14:paraId="6472EE39">
      <w:pPr>
        <w:pStyle w:val="3"/>
        <w:ind w:left="480" w:firstLine="0"/>
        <w:jc w:val="center"/>
        <w:rPr>
          <w:rFonts w:ascii="宋体" w:hAnsi="宋体" w:eastAsia="宋体"/>
          <w:b/>
          <w:sz w:val="24"/>
        </w:rPr>
      </w:pPr>
    </w:p>
    <w:p w14:paraId="6C831B5B">
      <w:pPr>
        <w:pStyle w:val="3"/>
        <w:ind w:left="480" w:firstLine="0"/>
        <w:jc w:val="center"/>
        <w:rPr>
          <w:rFonts w:ascii="宋体" w:hAnsi="宋体" w:eastAsia="宋体"/>
          <w:b/>
          <w:sz w:val="24"/>
        </w:rPr>
      </w:pPr>
    </w:p>
    <w:p w14:paraId="0A75FA28">
      <w:pPr>
        <w:pStyle w:val="3"/>
        <w:ind w:left="480" w:firstLine="0"/>
        <w:jc w:val="left"/>
        <w:rPr>
          <w:rFonts w:ascii="宋体" w:hAnsi="宋体" w:eastAsia="宋体"/>
          <w:b/>
          <w:sz w:val="21"/>
          <w:szCs w:val="21"/>
        </w:rPr>
      </w:pPr>
      <w:r>
        <w:rPr>
          <w:rFonts w:hint="eastAsia" w:ascii="宋体" w:hAnsi="宋体" w:eastAsia="宋体"/>
          <w:b/>
          <w:sz w:val="21"/>
          <w:szCs w:val="21"/>
        </w:rPr>
        <w:t>请</w:t>
      </w:r>
      <w:r>
        <w:rPr>
          <w:rFonts w:hint="eastAsia" w:ascii="宋体" w:hAnsi="宋体" w:eastAsia="宋体"/>
          <w:b/>
          <w:sz w:val="21"/>
          <w:szCs w:val="21"/>
          <w:lang w:eastAsia="zh-CN"/>
        </w:rPr>
        <w:t>潜在投标人</w:t>
      </w:r>
      <w:r>
        <w:rPr>
          <w:rFonts w:hint="eastAsia" w:ascii="宋体" w:hAnsi="宋体" w:eastAsia="宋体"/>
          <w:b/>
          <w:sz w:val="21"/>
          <w:szCs w:val="21"/>
        </w:rPr>
        <w:t>按照评标办法的要求附相关材料（</w:t>
      </w:r>
      <w:r>
        <w:rPr>
          <w:rFonts w:hint="eastAsia" w:ascii="宋体" w:hAnsi="宋体" w:eastAsia="宋体"/>
          <w:b/>
          <w:sz w:val="21"/>
          <w:szCs w:val="21"/>
          <w:lang w:eastAsia="zh-CN"/>
        </w:rPr>
        <w:t>投标文件</w:t>
      </w:r>
      <w:r>
        <w:rPr>
          <w:rFonts w:hint="eastAsia" w:ascii="宋体" w:hAnsi="宋体" w:eastAsia="宋体"/>
          <w:b/>
          <w:sz w:val="21"/>
          <w:szCs w:val="21"/>
        </w:rPr>
        <w:t>中已附，在此不用重复）。</w:t>
      </w:r>
    </w:p>
    <w:p w14:paraId="42CD579A">
      <w:pPr>
        <w:pStyle w:val="3"/>
        <w:ind w:left="480" w:firstLine="0"/>
        <w:jc w:val="center"/>
        <w:rPr>
          <w:rFonts w:ascii="宋体" w:hAnsi="宋体" w:eastAsia="宋体"/>
          <w:sz w:val="24"/>
        </w:rPr>
      </w:pPr>
    </w:p>
    <w:p w14:paraId="20ADABA1">
      <w:pPr>
        <w:pStyle w:val="3"/>
        <w:ind w:left="480" w:firstLine="0"/>
        <w:jc w:val="center"/>
        <w:rPr>
          <w:rFonts w:ascii="宋体" w:hAnsi="宋体" w:eastAsia="宋体"/>
          <w:sz w:val="24"/>
        </w:rPr>
      </w:pPr>
    </w:p>
    <w:p w14:paraId="05B4F8B3">
      <w:pPr>
        <w:pStyle w:val="3"/>
        <w:ind w:left="480" w:firstLine="0"/>
        <w:jc w:val="center"/>
        <w:rPr>
          <w:rFonts w:ascii="宋体" w:hAnsi="宋体" w:eastAsia="宋体"/>
          <w:b/>
          <w:sz w:val="24"/>
        </w:rPr>
      </w:pPr>
    </w:p>
    <w:p w14:paraId="0197D90A">
      <w:pPr>
        <w:widowControl/>
        <w:jc w:val="left"/>
        <w:rPr>
          <w:rFonts w:ascii="宋体" w:hAnsi="宋体" w:eastAsia="宋体"/>
          <w:b/>
          <w:sz w:val="24"/>
        </w:rPr>
      </w:pPr>
      <w:r>
        <w:rPr>
          <w:rFonts w:ascii="宋体" w:hAnsi="宋体"/>
          <w:b/>
          <w:sz w:val="24"/>
        </w:rPr>
        <w:br w:type="page"/>
      </w:r>
    </w:p>
    <w:p w14:paraId="4FAB371C">
      <w:pPr>
        <w:spacing w:line="360" w:lineRule="auto"/>
        <w:jc w:val="center"/>
        <w:rPr>
          <w:rFonts w:ascii="宋体" w:hAnsi="宋体"/>
          <w:sz w:val="32"/>
          <w:szCs w:val="32"/>
        </w:rPr>
      </w:pPr>
      <w:r>
        <w:rPr>
          <w:rFonts w:hint="eastAsia" w:ascii="宋体" w:hAnsi="宋体"/>
          <w:b/>
          <w:sz w:val="32"/>
          <w:szCs w:val="32"/>
        </w:rPr>
        <w:t>七、</w:t>
      </w:r>
      <w:r>
        <w:rPr>
          <w:rFonts w:hint="eastAsia" w:ascii="宋体" w:hAnsi="宋体" w:cs="Arial"/>
          <w:b/>
          <w:kern w:val="0"/>
          <w:sz w:val="32"/>
          <w:szCs w:val="32"/>
        </w:rPr>
        <w:t>实施方案</w:t>
      </w:r>
    </w:p>
    <w:p w14:paraId="4CB3428E">
      <w:pPr>
        <w:spacing w:line="360" w:lineRule="auto"/>
        <w:rPr>
          <w:rFonts w:ascii="宋体" w:hAnsi="宋体"/>
          <w:b/>
          <w:szCs w:val="21"/>
        </w:rPr>
      </w:pPr>
    </w:p>
    <w:p w14:paraId="2979E27E">
      <w:pPr>
        <w:spacing w:line="360" w:lineRule="auto"/>
        <w:rPr>
          <w:rFonts w:ascii="宋体" w:hAnsi="宋体"/>
          <w:szCs w:val="21"/>
        </w:rPr>
      </w:pPr>
      <w:r>
        <w:rPr>
          <w:rFonts w:hint="eastAsia" w:ascii="宋体" w:hAnsi="宋体"/>
          <w:b/>
          <w:szCs w:val="21"/>
        </w:rPr>
        <w:t>包括但不限于以下内容 ：</w:t>
      </w:r>
      <w:r>
        <w:rPr>
          <w:rFonts w:ascii="宋体" w:hAnsi="宋体"/>
          <w:szCs w:val="21"/>
        </w:rPr>
        <w:t xml:space="preserve"> </w:t>
      </w:r>
    </w:p>
    <w:p w14:paraId="06BD6FC3">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ascii="宋体" w:hAnsi="宋体" w:cs="宋体"/>
          <w:b w:val="0"/>
          <w:bCs/>
          <w:szCs w:val="21"/>
        </w:rPr>
      </w:pPr>
      <w:r>
        <w:rPr>
          <w:rFonts w:hint="eastAsia" w:ascii="宋体" w:hAnsi="宋体" w:cs="Arial"/>
          <w:b w:val="0"/>
          <w:bCs/>
          <w:kern w:val="0"/>
          <w:szCs w:val="21"/>
        </w:rPr>
        <w:t>1.</w:t>
      </w:r>
      <w:r>
        <w:rPr>
          <w:rFonts w:hint="eastAsia" w:ascii="宋体" w:hAnsi="宋体" w:cs="宋体"/>
          <w:b w:val="0"/>
          <w:bCs/>
        </w:rPr>
        <w:t>内容完整性和编制水平</w:t>
      </w:r>
      <w:r>
        <w:rPr>
          <w:rFonts w:hint="eastAsia" w:ascii="宋体" w:hAnsi="宋体" w:cs="宋体"/>
          <w:b w:val="0"/>
          <w:bCs/>
          <w:szCs w:val="21"/>
        </w:rPr>
        <w:t>；</w:t>
      </w:r>
    </w:p>
    <w:p w14:paraId="11AA4B0C">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rPr>
      </w:pPr>
      <w:r>
        <w:rPr>
          <w:rFonts w:hint="eastAsia" w:ascii="宋体" w:hAnsi="宋体"/>
          <w:b w:val="0"/>
          <w:bCs/>
        </w:rPr>
        <w:t>2.</w:t>
      </w:r>
      <w:r>
        <w:rPr>
          <w:rFonts w:hint="eastAsia" w:ascii="宋体" w:hAnsi="宋体" w:eastAsia="宋体" w:cs="宋体"/>
          <w:b w:val="0"/>
          <w:bCs/>
          <w:color w:val="000000"/>
          <w:sz w:val="21"/>
          <w:szCs w:val="21"/>
          <w:lang w:val="en-US" w:eastAsia="zh-CN"/>
        </w:rPr>
        <w:t>项</w:t>
      </w:r>
      <w:r>
        <w:rPr>
          <w:rFonts w:hint="eastAsia" w:ascii="宋体" w:hAnsi="宋体" w:eastAsia="宋体" w:cs="宋体"/>
          <w:b w:val="0"/>
          <w:color w:val="000000"/>
          <w:sz w:val="21"/>
          <w:szCs w:val="21"/>
          <w:lang w:val="en-US" w:eastAsia="zh-CN"/>
        </w:rPr>
        <w:t>目实施</w:t>
      </w:r>
      <w:r>
        <w:rPr>
          <w:rFonts w:hint="eastAsia" w:ascii="宋体" w:hAnsi="宋体" w:eastAsia="宋体" w:cs="宋体"/>
          <w:b w:val="0"/>
          <w:color w:val="000000"/>
          <w:sz w:val="21"/>
          <w:szCs w:val="21"/>
          <w:lang w:eastAsia="en-US"/>
        </w:rPr>
        <w:t>方案</w:t>
      </w:r>
      <w:r>
        <w:rPr>
          <w:rFonts w:hint="eastAsia" w:ascii="宋体" w:hAnsi="宋体" w:cs="宋体"/>
          <w:szCs w:val="21"/>
        </w:rPr>
        <w:t xml:space="preserve"> </w:t>
      </w:r>
      <w:r>
        <w:rPr>
          <w:rFonts w:hint="eastAsia" w:ascii="宋体" w:hAnsi="宋体"/>
        </w:rPr>
        <w:t>；</w:t>
      </w:r>
    </w:p>
    <w:p w14:paraId="5192B8A6">
      <w:pPr>
        <w:pStyle w:val="2"/>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仿宋_GB2312"/>
          <w:sz w:val="21"/>
          <w:szCs w:val="21"/>
          <w:lang w:val="en-US" w:eastAsia="zh-CN"/>
        </w:rPr>
      </w:pPr>
      <w:r>
        <w:rPr>
          <w:rFonts w:hint="eastAsia" w:ascii="宋体" w:hAnsi="宋体"/>
          <w:sz w:val="21"/>
          <w:szCs w:val="21"/>
          <w:lang w:val="en-US" w:eastAsia="zh-CN"/>
        </w:rPr>
        <w:t>3.</w:t>
      </w:r>
      <w:r>
        <w:rPr>
          <w:rFonts w:hint="eastAsia" w:ascii="宋体" w:hAnsi="宋体" w:eastAsia="宋体" w:cs="宋体"/>
          <w:b w:val="0"/>
          <w:color w:val="000000"/>
          <w:sz w:val="21"/>
          <w:szCs w:val="21"/>
          <w:lang w:val="zh-CN" w:eastAsia="en-US"/>
        </w:rPr>
        <w:t>技术工作方案；</w:t>
      </w:r>
    </w:p>
    <w:p w14:paraId="7188C976">
      <w:pPr>
        <w:pStyle w:val="2"/>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sz w:val="21"/>
          <w:szCs w:val="21"/>
          <w:lang w:val="en-US" w:eastAsia="zh-CN"/>
        </w:rPr>
      </w:pPr>
      <w:r>
        <w:rPr>
          <w:rFonts w:hint="eastAsia" w:ascii="宋体" w:hAnsi="宋体"/>
          <w:sz w:val="21"/>
          <w:szCs w:val="21"/>
          <w:lang w:val="en-US" w:eastAsia="zh-CN"/>
        </w:rPr>
        <w:t>4.</w:t>
      </w:r>
      <w:r>
        <w:rPr>
          <w:rFonts w:hint="eastAsia" w:ascii="宋体" w:hAnsi="宋体" w:eastAsia="宋体" w:cs="宋体"/>
          <w:b w:val="0"/>
          <w:color w:val="000000"/>
          <w:sz w:val="21"/>
          <w:szCs w:val="21"/>
          <w:lang w:eastAsia="en-US"/>
        </w:rPr>
        <w:t>优势分析</w:t>
      </w:r>
      <w:r>
        <w:rPr>
          <w:rFonts w:hint="eastAsia" w:ascii="宋体" w:hAnsi="宋体" w:eastAsia="宋体" w:cs="宋体"/>
          <w:b w:val="0"/>
          <w:color w:val="000000"/>
          <w:sz w:val="21"/>
          <w:szCs w:val="21"/>
          <w:lang w:eastAsia="zh-CN"/>
        </w:rPr>
        <w:t>；</w:t>
      </w:r>
    </w:p>
    <w:p w14:paraId="719B3B6F">
      <w:pPr>
        <w:pStyle w:val="2"/>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w:t>
      </w:r>
      <w:r>
        <w:rPr>
          <w:rFonts w:hint="eastAsia" w:ascii="宋体" w:hAnsi="宋体" w:eastAsia="宋体" w:cs="宋体"/>
          <w:sz w:val="21"/>
          <w:szCs w:val="21"/>
        </w:rPr>
        <w:t>优惠条件</w:t>
      </w:r>
      <w:r>
        <w:rPr>
          <w:rFonts w:hint="eastAsia" w:ascii="宋体" w:hAnsi="宋体" w:eastAsia="宋体" w:cs="宋体"/>
          <w:sz w:val="21"/>
          <w:szCs w:val="21"/>
          <w:lang w:eastAsia="zh-CN"/>
        </w:rPr>
        <w:t>；</w:t>
      </w:r>
    </w:p>
    <w:p w14:paraId="7D7068BD">
      <w:pPr>
        <w:pStyle w:val="2"/>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w:t>
      </w:r>
      <w:r>
        <w:rPr>
          <w:rFonts w:hint="eastAsia" w:ascii="宋体" w:hAnsi="宋体" w:eastAsia="宋体" w:cs="宋体"/>
          <w:sz w:val="21"/>
          <w:szCs w:val="21"/>
        </w:rPr>
        <w:t>服务承诺</w:t>
      </w:r>
      <w:r>
        <w:rPr>
          <w:rFonts w:hint="eastAsia" w:ascii="宋体" w:hAnsi="宋体" w:eastAsia="宋体" w:cs="宋体"/>
          <w:sz w:val="21"/>
          <w:szCs w:val="21"/>
          <w:lang w:eastAsia="zh-CN"/>
        </w:rPr>
        <w:t>。</w:t>
      </w:r>
    </w:p>
    <w:p w14:paraId="0326FA77">
      <w:pPr>
        <w:spacing w:line="360" w:lineRule="auto"/>
        <w:rPr>
          <w:rFonts w:ascii="宋体" w:hAnsi="宋体"/>
        </w:rPr>
      </w:pPr>
      <w:r>
        <w:rPr>
          <w:rFonts w:hint="eastAsia" w:ascii="宋体" w:hAnsi="宋体"/>
          <w:sz w:val="21"/>
          <w:szCs w:val="21"/>
        </w:rPr>
        <w:t>......</w:t>
      </w:r>
      <w:r>
        <w:rPr>
          <w:rFonts w:hint="eastAsia" w:ascii="宋体" w:hAnsi="宋体"/>
        </w:rPr>
        <w:t>...................</w:t>
      </w:r>
    </w:p>
    <w:p w14:paraId="45A31086">
      <w:pPr>
        <w:spacing w:line="360" w:lineRule="auto"/>
        <w:rPr>
          <w:rFonts w:ascii="宋体" w:hAnsi="宋体"/>
        </w:rPr>
      </w:pPr>
    </w:p>
    <w:p w14:paraId="1430E50B">
      <w:pPr>
        <w:spacing w:line="360" w:lineRule="auto"/>
        <w:rPr>
          <w:rFonts w:ascii="宋体" w:hAnsi="宋体"/>
        </w:rPr>
      </w:pPr>
    </w:p>
    <w:p w14:paraId="1F4C8A32">
      <w:pPr>
        <w:spacing w:line="360" w:lineRule="auto"/>
        <w:rPr>
          <w:rFonts w:ascii="宋体" w:hAnsi="宋体"/>
        </w:rPr>
      </w:pPr>
    </w:p>
    <w:p w14:paraId="66415E8F">
      <w:pPr>
        <w:spacing w:line="360" w:lineRule="auto"/>
        <w:rPr>
          <w:rFonts w:ascii="宋体" w:hAnsi="宋体"/>
        </w:rPr>
      </w:pPr>
    </w:p>
    <w:p w14:paraId="13DCAF21">
      <w:pPr>
        <w:spacing w:line="360" w:lineRule="auto"/>
        <w:rPr>
          <w:rFonts w:ascii="宋体" w:hAnsi="宋体"/>
        </w:rPr>
      </w:pPr>
    </w:p>
    <w:p w14:paraId="141CE25C">
      <w:pPr>
        <w:rPr>
          <w:rFonts w:ascii="宋体" w:hAnsi="宋体"/>
        </w:rPr>
      </w:pPr>
    </w:p>
    <w:p w14:paraId="21DD5994">
      <w:pPr>
        <w:keepNext w:val="0"/>
        <w:keepLines w:val="0"/>
        <w:pageBreakBefore w:val="0"/>
        <w:widowControl/>
        <w:kinsoku/>
        <w:wordWrap/>
        <w:overflowPunct/>
        <w:topLinePunct w:val="0"/>
        <w:bidi w:val="0"/>
        <w:spacing w:line="360" w:lineRule="auto"/>
        <w:ind w:left="-2"/>
        <w:textAlignment w:val="auto"/>
      </w:pPr>
    </w:p>
    <w:p w14:paraId="192C3BA5">
      <w:pPr>
        <w:keepNext w:val="0"/>
        <w:keepLines w:val="0"/>
        <w:pageBreakBefore w:val="0"/>
        <w:widowControl/>
        <w:kinsoku/>
        <w:wordWrap/>
        <w:overflowPunct/>
        <w:topLinePunct w:val="0"/>
        <w:bidi w:val="0"/>
        <w:spacing w:line="360" w:lineRule="auto"/>
        <w:ind w:left="-2"/>
        <w:textAlignment w:val="auto"/>
      </w:pPr>
    </w:p>
    <w:p w14:paraId="511D6101">
      <w:pPr>
        <w:keepNext w:val="0"/>
        <w:keepLines w:val="0"/>
        <w:pageBreakBefore w:val="0"/>
        <w:widowControl/>
        <w:kinsoku/>
        <w:wordWrap/>
        <w:overflowPunct/>
        <w:topLinePunct w:val="0"/>
        <w:bidi w:val="0"/>
        <w:spacing w:line="360" w:lineRule="auto"/>
        <w:ind w:left="-2"/>
        <w:textAlignment w:val="auto"/>
      </w:pPr>
    </w:p>
    <w:p w14:paraId="7B5B3133">
      <w:pPr>
        <w:keepNext w:val="0"/>
        <w:keepLines w:val="0"/>
        <w:pageBreakBefore w:val="0"/>
        <w:widowControl/>
        <w:kinsoku/>
        <w:wordWrap/>
        <w:overflowPunct/>
        <w:topLinePunct w:val="0"/>
        <w:bidi w:val="0"/>
        <w:spacing w:line="360" w:lineRule="auto"/>
        <w:ind w:left="-2"/>
        <w:textAlignment w:val="auto"/>
      </w:pPr>
    </w:p>
    <w:p w14:paraId="13C8C73B">
      <w:pPr>
        <w:keepNext w:val="0"/>
        <w:keepLines w:val="0"/>
        <w:pageBreakBefore w:val="0"/>
        <w:widowControl/>
        <w:kinsoku/>
        <w:wordWrap/>
        <w:overflowPunct/>
        <w:topLinePunct w:val="0"/>
        <w:bidi w:val="0"/>
        <w:spacing w:line="360" w:lineRule="auto"/>
        <w:ind w:left="-2"/>
        <w:textAlignment w:val="auto"/>
      </w:pPr>
    </w:p>
    <w:p w14:paraId="77FF6683">
      <w:pPr>
        <w:keepNext w:val="0"/>
        <w:keepLines w:val="0"/>
        <w:pageBreakBefore w:val="0"/>
        <w:widowControl/>
        <w:kinsoku/>
        <w:wordWrap/>
        <w:overflowPunct/>
        <w:topLinePunct w:val="0"/>
        <w:bidi w:val="0"/>
        <w:spacing w:line="360" w:lineRule="auto"/>
        <w:ind w:left="-2"/>
        <w:textAlignment w:val="auto"/>
      </w:pPr>
    </w:p>
    <w:p w14:paraId="071CAB45">
      <w:pPr>
        <w:keepNext w:val="0"/>
        <w:keepLines w:val="0"/>
        <w:pageBreakBefore w:val="0"/>
        <w:widowControl/>
        <w:kinsoku/>
        <w:wordWrap/>
        <w:overflowPunct/>
        <w:topLinePunct w:val="0"/>
        <w:bidi w:val="0"/>
        <w:spacing w:line="360" w:lineRule="auto"/>
        <w:ind w:left="-2"/>
        <w:textAlignment w:val="auto"/>
      </w:pPr>
    </w:p>
    <w:p w14:paraId="73FEEDCA">
      <w:pPr>
        <w:keepNext w:val="0"/>
        <w:keepLines w:val="0"/>
        <w:pageBreakBefore w:val="0"/>
        <w:widowControl/>
        <w:kinsoku/>
        <w:wordWrap/>
        <w:overflowPunct/>
        <w:topLinePunct w:val="0"/>
        <w:bidi w:val="0"/>
        <w:spacing w:line="360" w:lineRule="auto"/>
        <w:ind w:left="-2"/>
        <w:textAlignment w:val="auto"/>
      </w:pPr>
    </w:p>
    <w:p w14:paraId="57243B67">
      <w:pPr>
        <w:keepNext w:val="0"/>
        <w:keepLines w:val="0"/>
        <w:pageBreakBefore w:val="0"/>
        <w:widowControl/>
        <w:kinsoku/>
        <w:wordWrap/>
        <w:overflowPunct/>
        <w:topLinePunct w:val="0"/>
        <w:bidi w:val="0"/>
        <w:spacing w:line="360" w:lineRule="auto"/>
        <w:ind w:left="-2"/>
        <w:textAlignment w:val="auto"/>
      </w:pPr>
    </w:p>
    <w:p w14:paraId="2C2FDA8C">
      <w:pPr>
        <w:keepNext w:val="0"/>
        <w:keepLines w:val="0"/>
        <w:pageBreakBefore w:val="0"/>
        <w:widowControl/>
        <w:kinsoku/>
        <w:wordWrap/>
        <w:overflowPunct/>
        <w:topLinePunct w:val="0"/>
        <w:bidi w:val="0"/>
        <w:spacing w:line="360" w:lineRule="auto"/>
        <w:ind w:left="-2"/>
        <w:textAlignment w:val="auto"/>
      </w:pPr>
    </w:p>
    <w:p w14:paraId="1D4B1FEF">
      <w:pPr>
        <w:keepNext w:val="0"/>
        <w:keepLines w:val="0"/>
        <w:pageBreakBefore w:val="0"/>
        <w:widowControl/>
        <w:kinsoku/>
        <w:wordWrap/>
        <w:overflowPunct/>
        <w:topLinePunct w:val="0"/>
        <w:bidi w:val="0"/>
        <w:spacing w:line="360" w:lineRule="auto"/>
        <w:ind w:left="-2"/>
        <w:textAlignment w:val="auto"/>
      </w:pPr>
    </w:p>
    <w:p w14:paraId="26A73314">
      <w:pPr>
        <w:keepNext w:val="0"/>
        <w:keepLines w:val="0"/>
        <w:pageBreakBefore w:val="0"/>
        <w:widowControl/>
        <w:kinsoku/>
        <w:wordWrap/>
        <w:overflowPunct/>
        <w:topLinePunct w:val="0"/>
        <w:bidi w:val="0"/>
        <w:spacing w:line="360" w:lineRule="auto"/>
        <w:ind w:left="-2"/>
        <w:textAlignment w:val="auto"/>
      </w:pPr>
    </w:p>
    <w:p w14:paraId="33C3F0AB">
      <w:pPr>
        <w:keepNext w:val="0"/>
        <w:keepLines w:val="0"/>
        <w:pageBreakBefore w:val="0"/>
        <w:widowControl/>
        <w:kinsoku/>
        <w:wordWrap/>
        <w:overflowPunct/>
        <w:topLinePunct w:val="0"/>
        <w:bidi w:val="0"/>
        <w:spacing w:line="360" w:lineRule="auto"/>
        <w:ind w:left="-2"/>
        <w:textAlignment w:val="auto"/>
      </w:pPr>
    </w:p>
    <w:p w14:paraId="3D39E14A">
      <w:pPr>
        <w:keepNext w:val="0"/>
        <w:keepLines w:val="0"/>
        <w:pageBreakBefore w:val="0"/>
        <w:widowControl/>
        <w:kinsoku/>
        <w:wordWrap/>
        <w:overflowPunct/>
        <w:topLinePunct w:val="0"/>
        <w:bidi w:val="0"/>
        <w:spacing w:line="360" w:lineRule="auto"/>
        <w:ind w:left="-2"/>
        <w:textAlignment w:val="auto"/>
      </w:pPr>
    </w:p>
    <w:p w14:paraId="0531D32A">
      <w:pPr>
        <w:keepNext w:val="0"/>
        <w:keepLines w:val="0"/>
        <w:pageBreakBefore w:val="0"/>
        <w:widowControl/>
        <w:kinsoku/>
        <w:wordWrap/>
        <w:overflowPunct/>
        <w:topLinePunct w:val="0"/>
        <w:bidi w:val="0"/>
        <w:spacing w:line="360" w:lineRule="auto"/>
        <w:ind w:left="-2"/>
        <w:textAlignment w:val="auto"/>
      </w:pPr>
    </w:p>
    <w:p w14:paraId="0AA06FC9">
      <w:pPr>
        <w:rPr>
          <w:rFonts w:hint="eastAsia" w:ascii="宋体" w:hAnsi="宋体" w:eastAsia="宋体"/>
          <w:b/>
          <w:sz w:val="32"/>
          <w:szCs w:val="32"/>
          <w:lang w:val="en-US" w:eastAsia="zh-CN"/>
        </w:rPr>
      </w:pPr>
    </w:p>
    <w:p w14:paraId="23C3F27D">
      <w:pPr>
        <w:spacing w:line="360" w:lineRule="auto"/>
        <w:jc w:val="center"/>
        <w:rPr>
          <w:rFonts w:hint="eastAsia" w:ascii="宋体" w:hAnsi="宋体" w:eastAsia="宋体"/>
          <w:b/>
          <w:sz w:val="30"/>
          <w:szCs w:val="30"/>
        </w:rPr>
      </w:pPr>
      <w:r>
        <w:rPr>
          <w:rFonts w:hint="eastAsia" w:ascii="宋体" w:hAnsi="宋体" w:eastAsia="宋体"/>
          <w:b/>
          <w:sz w:val="32"/>
          <w:szCs w:val="32"/>
          <w:lang w:val="en-US" w:eastAsia="zh-CN"/>
        </w:rPr>
        <w:t>八、</w:t>
      </w:r>
      <w:r>
        <w:rPr>
          <w:rFonts w:hint="eastAsia" w:ascii="宋体" w:hAnsi="宋体" w:eastAsia="宋体"/>
          <w:b/>
          <w:sz w:val="30"/>
          <w:szCs w:val="30"/>
          <w:lang w:eastAsia="zh-CN"/>
        </w:rPr>
        <w:t>潜在投标人</w:t>
      </w:r>
      <w:r>
        <w:rPr>
          <w:rFonts w:hint="eastAsia" w:ascii="宋体" w:hAnsi="宋体" w:eastAsia="宋体"/>
          <w:b/>
          <w:sz w:val="30"/>
          <w:szCs w:val="30"/>
        </w:rPr>
        <w:t>、</w:t>
      </w:r>
      <w:r>
        <w:rPr>
          <w:rFonts w:hint="eastAsia" w:ascii="宋体" w:hAnsi="宋体" w:eastAsia="宋体"/>
          <w:b/>
          <w:sz w:val="30"/>
          <w:szCs w:val="30"/>
          <w:lang w:eastAsia="zh-CN"/>
        </w:rPr>
        <w:t>投标人</w:t>
      </w:r>
      <w:r>
        <w:rPr>
          <w:rFonts w:hint="eastAsia" w:ascii="宋体" w:hAnsi="宋体" w:eastAsia="宋体"/>
          <w:b/>
          <w:sz w:val="30"/>
          <w:szCs w:val="30"/>
        </w:rPr>
        <w:t>、竞买人公共资源交易事前信用承诺书</w:t>
      </w:r>
    </w:p>
    <w:p w14:paraId="59CFECD0">
      <w:pPr>
        <w:spacing w:line="360" w:lineRule="auto"/>
        <w:jc w:val="center"/>
        <w:rPr>
          <w:rFonts w:hint="eastAsia" w:ascii="宋体" w:hAnsi="宋体" w:eastAsia="宋体"/>
          <w:b/>
          <w:sz w:val="24"/>
          <w:szCs w:val="24"/>
        </w:rPr>
      </w:pPr>
    </w:p>
    <w:p w14:paraId="19339D92">
      <w:pPr>
        <w:spacing w:line="360" w:lineRule="auto"/>
        <w:ind w:firstLine="480" w:firstLineChars="200"/>
        <w:rPr>
          <w:rFonts w:hint="eastAsia" w:ascii="宋体" w:hAnsi="宋体" w:eastAsia="宋体"/>
          <w:sz w:val="24"/>
          <w:szCs w:val="24"/>
        </w:rPr>
      </w:pPr>
      <w:r>
        <w:rPr>
          <w:rFonts w:hint="eastAsia" w:ascii="宋体" w:hAnsi="宋体" w:eastAsia="宋体"/>
          <w:sz w:val="24"/>
          <w:szCs w:val="24"/>
        </w:rPr>
        <w:t>为维护市场公平竞争，营造诚实守信的招投标交易环境，我单位自愿加入"延边州公共资源交易平台会员诚信库"，（以下简称"诚信库"）并在延边州公共资源交易网站对外发布。发布的信息经我单位确认无误，并在此郑重做出如下承诺∶</w:t>
      </w:r>
    </w:p>
    <w:p w14:paraId="78F1102F">
      <w:pPr>
        <w:spacing w:line="360" w:lineRule="auto"/>
        <w:rPr>
          <w:rFonts w:hint="eastAsia" w:ascii="宋体" w:hAnsi="宋体" w:eastAsia="宋体"/>
          <w:sz w:val="24"/>
          <w:szCs w:val="24"/>
        </w:rPr>
      </w:pPr>
      <w:r>
        <w:rPr>
          <w:rFonts w:hint="eastAsia" w:ascii="宋体" w:hAnsi="宋体" w:eastAsia="宋体"/>
          <w:sz w:val="24"/>
          <w:szCs w:val="24"/>
        </w:rPr>
        <w:t>1、我单位向中心及行业主管部门出具的各类文件资料均为真实、合法、有效的，不存在任何伪造、变造、虚假成份，材料所述内容均为本单位真实拥有，并同意对外公示，如有违反自愿接受处罚;</w:t>
      </w:r>
    </w:p>
    <w:p w14:paraId="240547D6">
      <w:pPr>
        <w:spacing w:line="360" w:lineRule="auto"/>
        <w:rPr>
          <w:rFonts w:hint="eastAsia" w:ascii="宋体" w:hAnsi="宋体" w:eastAsia="宋体"/>
          <w:sz w:val="24"/>
          <w:szCs w:val="24"/>
        </w:rPr>
      </w:pPr>
      <w:r>
        <w:rPr>
          <w:rFonts w:hint="eastAsia" w:ascii="宋体" w:hAnsi="宋体" w:eastAsia="宋体"/>
          <w:sz w:val="24"/>
          <w:szCs w:val="24"/>
        </w:rPr>
        <w:t>2、我方在参加延边州公共资源交易平台项目交易过程中严格遵守各项法律法规，做到诚实守信、廉洁自律，不与其他</w:t>
      </w:r>
      <w:r>
        <w:rPr>
          <w:rFonts w:hint="eastAsia" w:ascii="宋体" w:hAnsi="宋体" w:eastAsia="宋体"/>
          <w:sz w:val="24"/>
          <w:szCs w:val="24"/>
          <w:lang w:eastAsia="zh-CN"/>
        </w:rPr>
        <w:t>潜在投标人</w:t>
      </w:r>
      <w:r>
        <w:rPr>
          <w:rFonts w:hint="eastAsia" w:ascii="宋体" w:hAnsi="宋体" w:eastAsia="宋体"/>
          <w:sz w:val="24"/>
          <w:szCs w:val="24"/>
        </w:rPr>
        <w:t>串通、暗箱操作，保证不围标、串标，中标后严格履行合同约定义务，如有违反自愿接受处罚;</w:t>
      </w:r>
    </w:p>
    <w:p w14:paraId="38530169">
      <w:pPr>
        <w:spacing w:line="360" w:lineRule="auto"/>
        <w:rPr>
          <w:rFonts w:hint="eastAsia" w:ascii="宋体" w:hAnsi="宋体" w:eastAsia="宋体"/>
          <w:sz w:val="24"/>
          <w:szCs w:val="24"/>
        </w:rPr>
      </w:pPr>
      <w:r>
        <w:rPr>
          <w:rFonts w:hint="eastAsia" w:ascii="宋体" w:hAnsi="宋体" w:eastAsia="宋体"/>
          <w:sz w:val="24"/>
          <w:szCs w:val="24"/>
        </w:rPr>
        <w:t>3、我方将认真、及时维护和更新诚信库中与我公司有关的内容，如未能及时维护和更新，自愿承担由此造成的一切不良后果。</w:t>
      </w:r>
    </w:p>
    <w:p w14:paraId="2266136B">
      <w:pPr>
        <w:spacing w:line="360" w:lineRule="auto"/>
        <w:rPr>
          <w:rFonts w:hint="eastAsia" w:ascii="宋体" w:hAnsi="宋体" w:eastAsia="宋体"/>
          <w:sz w:val="24"/>
          <w:szCs w:val="24"/>
        </w:rPr>
      </w:pPr>
    </w:p>
    <w:p w14:paraId="0183FDA9">
      <w:pPr>
        <w:spacing w:line="360" w:lineRule="auto"/>
        <w:rPr>
          <w:rFonts w:hint="eastAsia" w:ascii="宋体" w:hAnsi="宋体" w:eastAsia="宋体"/>
          <w:sz w:val="24"/>
          <w:szCs w:val="24"/>
        </w:rPr>
      </w:pPr>
    </w:p>
    <w:p w14:paraId="5B360E46">
      <w:pPr>
        <w:spacing w:line="360" w:lineRule="auto"/>
        <w:ind w:firstLine="4080" w:firstLineChars="1700"/>
        <w:rPr>
          <w:rFonts w:hint="eastAsia" w:ascii="宋体" w:hAnsi="宋体" w:eastAsia="宋体"/>
          <w:sz w:val="24"/>
          <w:szCs w:val="24"/>
          <w:u w:val="none"/>
        </w:rPr>
      </w:pPr>
      <w:r>
        <w:rPr>
          <w:rFonts w:hint="eastAsia" w:ascii="宋体" w:hAnsi="宋体" w:eastAsia="宋体"/>
          <w:sz w:val="24"/>
          <w:szCs w:val="24"/>
        </w:rPr>
        <w:t>单位名称（加盖公章）∶</w:t>
      </w:r>
      <w:r>
        <w:rPr>
          <w:rFonts w:hint="eastAsia" w:ascii="宋体" w:hAnsi="宋体" w:eastAsia="宋体"/>
          <w:sz w:val="24"/>
          <w:szCs w:val="24"/>
          <w:u w:val="single"/>
          <w:lang w:val="en-US" w:eastAsia="zh-CN"/>
        </w:rPr>
        <w:t xml:space="preserve"> </w:t>
      </w:r>
      <w:r>
        <w:rPr>
          <w:rFonts w:hint="eastAsia" w:ascii="宋体" w:hAnsi="宋体" w:eastAsia="宋体"/>
          <w:sz w:val="24"/>
          <w:szCs w:val="24"/>
          <w:u w:val="none"/>
        </w:rPr>
        <w:t xml:space="preserve">  </w:t>
      </w:r>
    </w:p>
    <w:p w14:paraId="56F5326F">
      <w:pPr>
        <w:spacing w:line="360" w:lineRule="auto"/>
        <w:ind w:firstLine="4080" w:firstLineChars="1700"/>
        <w:rPr>
          <w:rFonts w:hint="eastAsia" w:ascii="宋体" w:hAnsi="宋体" w:eastAsia="宋体"/>
          <w:sz w:val="24"/>
          <w:szCs w:val="24"/>
        </w:rPr>
      </w:pPr>
      <w:r>
        <w:rPr>
          <w:rFonts w:hint="eastAsia" w:ascii="宋体" w:hAnsi="宋体" w:eastAsia="宋体"/>
          <w:sz w:val="24"/>
          <w:szCs w:val="24"/>
        </w:rPr>
        <w:t>统一社会信用代码：</w:t>
      </w:r>
      <w:r>
        <w:rPr>
          <w:rFonts w:hint="eastAsia" w:ascii="宋体" w:hAnsi="宋体" w:eastAsia="宋体"/>
          <w:sz w:val="24"/>
          <w:szCs w:val="24"/>
          <w:u w:val="single"/>
        </w:rPr>
        <w:t xml:space="preserve">                </w:t>
      </w:r>
      <w:r>
        <w:rPr>
          <w:rFonts w:hint="eastAsia" w:ascii="宋体" w:hAnsi="宋体" w:eastAsia="宋体"/>
          <w:sz w:val="24"/>
          <w:szCs w:val="24"/>
        </w:rPr>
        <w:t xml:space="preserve">  </w:t>
      </w:r>
    </w:p>
    <w:p w14:paraId="7E823867">
      <w:pPr>
        <w:spacing w:line="360" w:lineRule="auto"/>
        <w:ind w:firstLine="4080" w:firstLineChars="1700"/>
        <w:rPr>
          <w:rFonts w:hint="eastAsia" w:ascii="宋体" w:hAnsi="宋体" w:eastAsia="宋体"/>
          <w:sz w:val="24"/>
          <w:szCs w:val="24"/>
        </w:rPr>
      </w:pPr>
      <w:r>
        <w:rPr>
          <w:rFonts w:hint="eastAsia" w:ascii="宋体" w:hAnsi="宋体" w:eastAsia="宋体"/>
          <w:sz w:val="24"/>
          <w:szCs w:val="24"/>
        </w:rPr>
        <w:t xml:space="preserve">日     期：   年   月   日         </w:t>
      </w:r>
    </w:p>
    <w:p w14:paraId="70F958C4">
      <w:pPr>
        <w:spacing w:line="360" w:lineRule="auto"/>
        <w:rPr>
          <w:rFonts w:hint="eastAsia" w:ascii="宋体" w:hAnsi="宋体" w:eastAsia="宋体"/>
        </w:rPr>
      </w:pPr>
    </w:p>
    <w:p w14:paraId="010E7AAB">
      <w:pPr>
        <w:widowControl/>
        <w:jc w:val="left"/>
        <w:rPr>
          <w:rFonts w:hint="default" w:ascii="宋体" w:hAnsi="宋体" w:eastAsia="宋体"/>
          <w:lang w:val="en-US" w:eastAsia="zh-CN"/>
        </w:rPr>
      </w:pPr>
      <w:r>
        <w:rPr>
          <w:rFonts w:hint="eastAsia" w:ascii="宋体" w:hAnsi="宋体" w:eastAsia="宋体"/>
          <w:lang w:val="en-US" w:eastAsia="zh-CN"/>
        </w:rPr>
        <w:t xml:space="preserve">  </w:t>
      </w:r>
    </w:p>
    <w:p w14:paraId="2082C274">
      <w:pPr>
        <w:jc w:val="center"/>
        <w:rPr>
          <w:rFonts w:hint="eastAsia" w:ascii="宋体" w:hAnsi="宋体" w:eastAsia="宋体"/>
          <w:b/>
        </w:rPr>
      </w:pPr>
      <w:r>
        <w:rPr>
          <w:rFonts w:ascii="黑体" w:hAnsi="黑体" w:eastAsia="黑体" w:cs="黑体"/>
          <w:b/>
          <w:sz w:val="36"/>
          <w:szCs w:val="36"/>
        </w:rPr>
        <w:br w:type="page"/>
      </w:r>
      <w:r>
        <w:rPr>
          <w:rFonts w:ascii="宋体" w:hAnsi="宋体" w:cs="宋体"/>
          <w:b/>
          <w:bCs/>
          <w:kern w:val="0"/>
          <w:sz w:val="28"/>
          <w:szCs w:val="28"/>
        </w:rPr>
        <w:t xml:space="preserve"> </w:t>
      </w:r>
    </w:p>
    <w:p w14:paraId="27E6E187">
      <w:pPr>
        <w:pStyle w:val="9"/>
        <w:rPr>
          <w:sz w:val="28"/>
          <w:szCs w:val="28"/>
        </w:rPr>
      </w:pPr>
      <w:r>
        <w:rPr>
          <w:rFonts w:hint="eastAsia"/>
          <w:sz w:val="28"/>
          <w:szCs w:val="28"/>
        </w:rPr>
        <w:t>附件：政府采购政策</w:t>
      </w:r>
    </w:p>
    <w:p w14:paraId="737C9789">
      <w:pPr>
        <w:widowControl/>
        <w:spacing w:line="360" w:lineRule="auto"/>
        <w:jc w:val="center"/>
        <w:outlineLvl w:val="1"/>
        <w:rPr>
          <w:rFonts w:hint="eastAsia" w:ascii="宋体" w:hAnsi="宋体"/>
          <w:b/>
          <w:color w:val="000000"/>
          <w:kern w:val="0"/>
          <w:sz w:val="28"/>
          <w:szCs w:val="28"/>
        </w:rPr>
      </w:pPr>
    </w:p>
    <w:p w14:paraId="32D81B16">
      <w:pPr>
        <w:widowControl/>
        <w:spacing w:line="360" w:lineRule="auto"/>
        <w:jc w:val="center"/>
        <w:rPr>
          <w:rFonts w:hint="eastAsia" w:ascii="微软雅黑" w:hAnsi="微软雅黑" w:eastAsia="微软雅黑" w:cs="宋体"/>
          <w:b/>
          <w:bCs/>
          <w:color w:val="333333"/>
          <w:kern w:val="0"/>
          <w:sz w:val="24"/>
          <w:shd w:val="clear" w:color="auto" w:fill="FFFFFF"/>
        </w:rPr>
      </w:pPr>
      <w:r>
        <w:rPr>
          <w:rFonts w:hint="eastAsia" w:ascii="宋体" w:hAnsi="宋体" w:cs="宋体"/>
          <w:b/>
          <w:bCs/>
          <w:color w:val="333333"/>
          <w:kern w:val="0"/>
          <w:sz w:val="24"/>
          <w:shd w:val="clear" w:color="auto" w:fill="FFFFFF"/>
        </w:rPr>
        <w:t>吉林省强化政府采购政策支持中小企业发展落实举措</w:t>
      </w:r>
    </w:p>
    <w:p w14:paraId="39ADDA4E">
      <w:pPr>
        <w:widowControl/>
        <w:spacing w:line="360" w:lineRule="auto"/>
        <w:ind w:firstLine="640"/>
        <w:jc w:val="left"/>
        <w:rPr>
          <w:rFonts w:hint="eastAsia" w:ascii="微软雅黑" w:hAnsi="微软雅黑" w:eastAsia="微软雅黑" w:cs="宋体"/>
          <w:color w:val="333333"/>
          <w:kern w:val="0"/>
          <w:szCs w:val="21"/>
          <w:shd w:val="clear" w:color="auto" w:fill="FFFFFF"/>
        </w:rPr>
      </w:pPr>
      <w:r>
        <w:rPr>
          <w:rFonts w:hint="eastAsia" w:ascii="宋体" w:hAnsi="宋体" w:cs="宋体"/>
          <w:color w:val="333333"/>
          <w:kern w:val="0"/>
          <w:szCs w:val="21"/>
          <w:shd w:val="clear" w:color="auto" w:fill="FFFFFF"/>
        </w:rPr>
        <w:t> </w:t>
      </w:r>
    </w:p>
    <w:p w14:paraId="6C8C8E75">
      <w:pPr>
        <w:widowControl/>
        <w:spacing w:line="360" w:lineRule="auto"/>
        <w:ind w:firstLine="640"/>
        <w:jc w:val="left"/>
        <w:rPr>
          <w:rFonts w:hint="eastAsia" w:ascii="微软雅黑" w:hAnsi="微软雅黑" w:eastAsia="微软雅黑" w:cs="宋体"/>
          <w:color w:val="333333"/>
          <w:kern w:val="0"/>
          <w:szCs w:val="21"/>
          <w:shd w:val="clear" w:color="auto" w:fill="FFFFFF"/>
        </w:rPr>
      </w:pPr>
      <w:r>
        <w:rPr>
          <w:rFonts w:hint="eastAsia" w:ascii="宋体" w:hAnsi="宋体" w:cs="宋体"/>
          <w:color w:val="333333"/>
          <w:kern w:val="0"/>
          <w:szCs w:val="21"/>
          <w:shd w:val="clear" w:color="auto" w:fill="FFFFFF"/>
        </w:rPr>
        <w:t>为贯彻落实《国务院关于印发扎实稳住经济一揽子政策措施的通知》（国发〔</w:t>
      </w:r>
      <w:r>
        <w:rPr>
          <w:rFonts w:hint="eastAsia" w:ascii="宋体" w:hAnsi="宋体"/>
          <w:color w:val="333333"/>
          <w:kern w:val="0"/>
          <w:szCs w:val="21"/>
          <w:shd w:val="clear" w:color="auto" w:fill="FFFFFF"/>
        </w:rPr>
        <w:t>2022</w:t>
      </w:r>
      <w:r>
        <w:rPr>
          <w:rFonts w:hint="eastAsia" w:ascii="宋体" w:hAnsi="宋体" w:cs="宋体"/>
          <w:color w:val="333333"/>
          <w:kern w:val="0"/>
          <w:szCs w:val="21"/>
          <w:shd w:val="clear" w:color="auto" w:fill="FFFFFF"/>
        </w:rPr>
        <w:t>〕</w:t>
      </w:r>
      <w:r>
        <w:rPr>
          <w:rFonts w:hint="eastAsia" w:ascii="宋体" w:hAnsi="宋体"/>
          <w:color w:val="333333"/>
          <w:kern w:val="0"/>
          <w:szCs w:val="21"/>
          <w:shd w:val="clear" w:color="auto" w:fill="FFFFFF"/>
        </w:rPr>
        <w:t>12</w:t>
      </w:r>
      <w:r>
        <w:rPr>
          <w:rFonts w:hint="eastAsia" w:ascii="宋体" w:hAnsi="宋体" w:cs="宋体"/>
          <w:color w:val="333333"/>
          <w:kern w:val="0"/>
          <w:szCs w:val="21"/>
          <w:shd w:val="clear" w:color="auto" w:fill="FFFFFF"/>
        </w:rPr>
        <w:t>号）和省政府《稳定全省经济若干措施》要求，积极应对突发疫情对我省经济社会影响，做好财政政策支持中小企业纾困解难工作，助力全省经济平稳健康发展，按照财政部《关于进一步加大政府采购支持中小企业力度的通知》（财库〔</w:t>
      </w:r>
      <w:r>
        <w:rPr>
          <w:rFonts w:hint="eastAsia" w:ascii="宋体" w:hAnsi="宋体"/>
          <w:color w:val="333333"/>
          <w:kern w:val="0"/>
          <w:szCs w:val="21"/>
          <w:shd w:val="clear" w:color="auto" w:fill="FFFFFF"/>
        </w:rPr>
        <w:t>2022</w:t>
      </w:r>
      <w:r>
        <w:rPr>
          <w:rFonts w:hint="eastAsia" w:ascii="宋体" w:hAnsi="宋体" w:cs="宋体"/>
          <w:color w:val="333333"/>
          <w:kern w:val="0"/>
          <w:szCs w:val="21"/>
          <w:shd w:val="clear" w:color="auto" w:fill="FFFFFF"/>
        </w:rPr>
        <w:t>〕</w:t>
      </w:r>
      <w:r>
        <w:rPr>
          <w:rFonts w:hint="eastAsia" w:ascii="宋体" w:hAnsi="宋体"/>
          <w:color w:val="333333"/>
          <w:kern w:val="0"/>
          <w:szCs w:val="21"/>
          <w:shd w:val="clear" w:color="auto" w:fill="FFFFFF"/>
        </w:rPr>
        <w:t>19</w:t>
      </w:r>
      <w:r>
        <w:rPr>
          <w:rFonts w:hint="eastAsia" w:ascii="宋体" w:hAnsi="宋体" w:cs="宋体"/>
          <w:color w:val="333333"/>
          <w:kern w:val="0"/>
          <w:szCs w:val="21"/>
          <w:shd w:val="clear" w:color="auto" w:fill="FFFFFF"/>
        </w:rPr>
        <w:t>号）规定，提出如下落实措施：</w:t>
      </w:r>
    </w:p>
    <w:p w14:paraId="07859E86">
      <w:pPr>
        <w:widowControl/>
        <w:spacing w:line="360" w:lineRule="auto"/>
        <w:ind w:firstLine="640"/>
        <w:jc w:val="left"/>
        <w:rPr>
          <w:rFonts w:hint="eastAsia" w:ascii="微软雅黑" w:hAnsi="微软雅黑" w:eastAsia="微软雅黑" w:cs="宋体"/>
          <w:color w:val="333333"/>
          <w:kern w:val="0"/>
          <w:szCs w:val="21"/>
          <w:shd w:val="clear" w:color="auto" w:fill="FFFFFF"/>
        </w:rPr>
      </w:pPr>
      <w:r>
        <w:rPr>
          <w:rFonts w:hint="eastAsia" w:ascii="宋体" w:hAnsi="宋体" w:cs="宋体"/>
          <w:color w:val="333333"/>
          <w:kern w:val="0"/>
          <w:szCs w:val="21"/>
          <w:shd w:val="clear" w:color="auto" w:fill="FFFFFF"/>
        </w:rPr>
        <w:t>一、强化政策落实支持中小企业发展</w:t>
      </w:r>
    </w:p>
    <w:p w14:paraId="0C6369A8">
      <w:pPr>
        <w:widowControl/>
        <w:spacing w:line="360" w:lineRule="auto"/>
        <w:ind w:firstLine="640"/>
        <w:jc w:val="left"/>
        <w:rPr>
          <w:rFonts w:hint="eastAsia" w:ascii="微软雅黑" w:hAnsi="微软雅黑" w:eastAsia="微软雅黑" w:cs="宋体"/>
          <w:color w:val="333333"/>
          <w:kern w:val="0"/>
          <w:szCs w:val="21"/>
          <w:shd w:val="clear" w:color="auto" w:fill="FFFFFF"/>
        </w:rPr>
      </w:pPr>
      <w:r>
        <w:rPr>
          <w:rFonts w:hint="eastAsia" w:ascii="宋体" w:hAnsi="宋体" w:cs="宋体"/>
          <w:color w:val="333333"/>
          <w:kern w:val="0"/>
          <w:szCs w:val="21"/>
          <w:shd w:val="clear" w:color="auto" w:fill="FFFFFF"/>
        </w:rPr>
        <w:t>各级预算单位要认真落实《政府采购促进中小企业发展管理办法》（财库〔</w:t>
      </w:r>
      <w:r>
        <w:rPr>
          <w:rFonts w:hint="eastAsia" w:ascii="宋体" w:hAnsi="宋体"/>
          <w:color w:val="333333"/>
          <w:kern w:val="0"/>
          <w:szCs w:val="21"/>
          <w:shd w:val="clear" w:color="auto" w:fill="FFFFFF"/>
        </w:rPr>
        <w:t>2020</w:t>
      </w:r>
      <w:r>
        <w:rPr>
          <w:rFonts w:hint="eastAsia" w:ascii="宋体" w:hAnsi="宋体" w:cs="宋体"/>
          <w:color w:val="333333"/>
          <w:kern w:val="0"/>
          <w:szCs w:val="21"/>
          <w:shd w:val="clear" w:color="auto" w:fill="FFFFFF"/>
        </w:rPr>
        <w:t>〕</w:t>
      </w:r>
      <w:r>
        <w:rPr>
          <w:rFonts w:hint="eastAsia" w:ascii="宋体" w:hAnsi="宋体"/>
          <w:color w:val="333333"/>
          <w:kern w:val="0"/>
          <w:szCs w:val="21"/>
          <w:shd w:val="clear" w:color="auto" w:fill="FFFFFF"/>
        </w:rPr>
        <w:t>46</w:t>
      </w:r>
      <w:r>
        <w:rPr>
          <w:rFonts w:hint="eastAsia" w:ascii="宋体" w:hAnsi="宋体" w:cs="宋体"/>
          <w:color w:val="333333"/>
          <w:kern w:val="0"/>
          <w:szCs w:val="21"/>
          <w:shd w:val="clear" w:color="auto" w:fill="FFFFFF"/>
        </w:rPr>
        <w:t>号，以下简称《办法》）的规定，加强采购需求管理，规范资格条件设置，降低中小企业参加政府采购活动门槛 。科学编制政府采购预算，提高中小企业预留份额。结合采购项目的实际情况，灵活采取项目整体预留、合理预留采购包、要求大企业与中小企业组成联合体或向中小企业分包等形式，确保中小企业合同份额。适用招标投标法的政府采购工程项目应严格落实政府采购支持中小企业政策。</w:t>
      </w:r>
    </w:p>
    <w:p w14:paraId="3F3700A3">
      <w:pPr>
        <w:widowControl/>
        <w:spacing w:line="360" w:lineRule="auto"/>
        <w:ind w:firstLine="640"/>
        <w:jc w:val="left"/>
        <w:rPr>
          <w:rFonts w:hint="eastAsia" w:ascii="微软雅黑" w:hAnsi="微软雅黑" w:eastAsia="微软雅黑" w:cs="宋体"/>
          <w:color w:val="333333"/>
          <w:kern w:val="0"/>
          <w:szCs w:val="21"/>
          <w:shd w:val="clear" w:color="auto" w:fill="FFFFFF"/>
        </w:rPr>
      </w:pPr>
      <w:r>
        <w:rPr>
          <w:rFonts w:hint="eastAsia" w:ascii="宋体" w:hAnsi="宋体" w:cs="宋体"/>
          <w:color w:val="333333"/>
          <w:kern w:val="0"/>
          <w:szCs w:val="21"/>
          <w:shd w:val="clear" w:color="auto" w:fill="FFFFFF"/>
        </w:rPr>
        <w:t> </w:t>
      </w:r>
    </w:p>
    <w:p w14:paraId="0AC2A7E9">
      <w:pPr>
        <w:widowControl/>
        <w:spacing w:line="360" w:lineRule="auto"/>
        <w:ind w:firstLine="640"/>
        <w:jc w:val="left"/>
        <w:rPr>
          <w:rFonts w:hint="eastAsia" w:ascii="微软雅黑" w:hAnsi="微软雅黑" w:eastAsia="微软雅黑" w:cs="宋体"/>
          <w:color w:val="333333"/>
          <w:kern w:val="0"/>
          <w:szCs w:val="21"/>
          <w:shd w:val="clear" w:color="auto" w:fill="FFFFFF"/>
        </w:rPr>
      </w:pPr>
      <w:r>
        <w:rPr>
          <w:rFonts w:hint="eastAsia" w:ascii="宋体" w:hAnsi="宋体" w:cs="宋体"/>
          <w:color w:val="333333"/>
          <w:kern w:val="0"/>
          <w:szCs w:val="21"/>
          <w:shd w:val="clear" w:color="auto" w:fill="FFFFFF"/>
        </w:rPr>
        <w:t>二、提高政府采购项目价格评审优惠幅度</w:t>
      </w:r>
    </w:p>
    <w:p w14:paraId="475B45C9">
      <w:pPr>
        <w:widowControl/>
        <w:spacing w:line="360" w:lineRule="auto"/>
        <w:ind w:firstLine="640"/>
        <w:jc w:val="left"/>
        <w:rPr>
          <w:rFonts w:hint="eastAsia" w:ascii="微软雅黑" w:hAnsi="微软雅黑" w:eastAsia="微软雅黑" w:cs="宋体"/>
          <w:color w:val="333333"/>
          <w:kern w:val="0"/>
          <w:szCs w:val="21"/>
          <w:highlight w:val="none"/>
          <w:shd w:val="clear" w:color="auto" w:fill="FFFFFF"/>
        </w:rPr>
      </w:pPr>
      <w:r>
        <w:rPr>
          <w:rFonts w:hint="eastAsia" w:ascii="宋体" w:hAnsi="宋体" w:cs="宋体"/>
          <w:color w:val="333333"/>
          <w:kern w:val="0"/>
          <w:szCs w:val="21"/>
          <w:shd w:val="clear" w:color="auto" w:fill="FFFFFF"/>
        </w:rPr>
        <w:t>自</w:t>
      </w:r>
      <w:r>
        <w:rPr>
          <w:rFonts w:hint="eastAsia" w:ascii="宋体" w:hAnsi="宋体"/>
          <w:color w:val="333333"/>
          <w:kern w:val="0"/>
          <w:szCs w:val="21"/>
          <w:shd w:val="clear" w:color="auto" w:fill="FFFFFF"/>
        </w:rPr>
        <w:t>2022</w:t>
      </w:r>
      <w:r>
        <w:rPr>
          <w:rFonts w:hint="eastAsia" w:ascii="宋体" w:hAnsi="宋体" w:cs="宋体"/>
          <w:color w:val="333333"/>
          <w:kern w:val="0"/>
          <w:szCs w:val="21"/>
          <w:highlight w:val="none"/>
          <w:shd w:val="clear" w:color="auto" w:fill="FFFFFF"/>
        </w:rPr>
        <w:t>年</w:t>
      </w:r>
      <w:r>
        <w:rPr>
          <w:rFonts w:hint="eastAsia" w:ascii="宋体" w:hAnsi="宋体"/>
          <w:color w:val="333333"/>
          <w:kern w:val="0"/>
          <w:szCs w:val="21"/>
          <w:highlight w:val="none"/>
          <w:shd w:val="clear" w:color="auto" w:fill="FFFFFF"/>
        </w:rPr>
        <w:t>7</w:t>
      </w:r>
      <w:r>
        <w:rPr>
          <w:rFonts w:hint="eastAsia" w:ascii="宋体" w:hAnsi="宋体" w:cs="宋体"/>
          <w:color w:val="333333"/>
          <w:kern w:val="0"/>
          <w:szCs w:val="21"/>
          <w:highlight w:val="none"/>
          <w:shd w:val="clear" w:color="auto" w:fill="FFFFFF"/>
        </w:rPr>
        <w:t>月</w:t>
      </w:r>
      <w:r>
        <w:rPr>
          <w:rFonts w:hint="eastAsia" w:ascii="宋体" w:hAnsi="宋体"/>
          <w:color w:val="333333"/>
          <w:kern w:val="0"/>
          <w:szCs w:val="21"/>
          <w:highlight w:val="none"/>
          <w:shd w:val="clear" w:color="auto" w:fill="FFFFFF"/>
        </w:rPr>
        <w:t>1</w:t>
      </w:r>
      <w:r>
        <w:rPr>
          <w:rFonts w:hint="eastAsia" w:ascii="宋体" w:hAnsi="宋体" w:cs="宋体"/>
          <w:color w:val="333333"/>
          <w:kern w:val="0"/>
          <w:szCs w:val="21"/>
          <w:highlight w:val="none"/>
          <w:shd w:val="clear" w:color="auto" w:fill="FFFFFF"/>
        </w:rPr>
        <w:t>日起发布采购公告或者发出采购邀请，未预留份额专门面向中小企业采购的货物、服务项目，给予小微企业的价格扣除优惠由《办法》规定的</w:t>
      </w:r>
      <w:r>
        <w:rPr>
          <w:rFonts w:hint="eastAsia" w:ascii="宋体" w:hAnsi="宋体"/>
          <w:color w:val="333333"/>
          <w:kern w:val="0"/>
          <w:szCs w:val="21"/>
          <w:highlight w:val="none"/>
          <w:shd w:val="clear" w:color="auto" w:fill="FFFFFF"/>
        </w:rPr>
        <w:t>6%-10%</w:t>
      </w:r>
      <w:r>
        <w:rPr>
          <w:rFonts w:hint="eastAsia" w:ascii="宋体" w:hAnsi="宋体" w:cs="宋体"/>
          <w:color w:val="333333"/>
          <w:kern w:val="0"/>
          <w:szCs w:val="21"/>
          <w:highlight w:val="none"/>
          <w:shd w:val="clear" w:color="auto" w:fill="FFFFFF"/>
        </w:rPr>
        <w:t>提高至</w:t>
      </w:r>
      <w:r>
        <w:rPr>
          <w:rFonts w:hint="eastAsia" w:ascii="宋体" w:hAnsi="宋体"/>
          <w:color w:val="333333"/>
          <w:kern w:val="0"/>
          <w:szCs w:val="21"/>
          <w:highlight w:val="none"/>
          <w:shd w:val="clear" w:color="auto" w:fill="FFFFFF"/>
        </w:rPr>
        <w:t>10%-20%</w:t>
      </w:r>
      <w:r>
        <w:rPr>
          <w:rFonts w:hint="eastAsia" w:ascii="宋体" w:hAnsi="宋体" w:cs="宋体"/>
          <w:color w:val="333333"/>
          <w:kern w:val="0"/>
          <w:szCs w:val="21"/>
          <w:highlight w:val="none"/>
          <w:shd w:val="clear" w:color="auto" w:fill="FFFFFF"/>
        </w:rPr>
        <w:t>；大中型企业与小微企业组成联合体或者大中型企业向小微企业分包的，评审优惠幅度由</w:t>
      </w:r>
      <w:r>
        <w:rPr>
          <w:rFonts w:hint="eastAsia" w:ascii="宋体" w:hAnsi="宋体"/>
          <w:color w:val="333333"/>
          <w:kern w:val="0"/>
          <w:szCs w:val="21"/>
          <w:highlight w:val="none"/>
          <w:shd w:val="clear" w:color="auto" w:fill="FFFFFF"/>
        </w:rPr>
        <w:t>2%</w:t>
      </w:r>
      <w:r>
        <w:rPr>
          <w:rFonts w:hint="eastAsia" w:ascii="宋体" w:hAnsi="宋体" w:cs="宋体"/>
          <w:color w:val="333333"/>
          <w:kern w:val="0"/>
          <w:szCs w:val="21"/>
          <w:highlight w:val="none"/>
          <w:shd w:val="clear" w:color="auto" w:fill="FFFFFF"/>
        </w:rPr>
        <w:t>—</w:t>
      </w:r>
      <w:r>
        <w:rPr>
          <w:rFonts w:hint="eastAsia" w:ascii="宋体" w:hAnsi="宋体"/>
          <w:color w:val="333333"/>
          <w:kern w:val="0"/>
          <w:szCs w:val="21"/>
          <w:highlight w:val="none"/>
          <w:shd w:val="clear" w:color="auto" w:fill="FFFFFF"/>
        </w:rPr>
        <w:t>3%</w:t>
      </w:r>
      <w:r>
        <w:rPr>
          <w:rFonts w:hint="eastAsia" w:ascii="宋体" w:hAnsi="宋体" w:cs="宋体"/>
          <w:color w:val="333333"/>
          <w:kern w:val="0"/>
          <w:szCs w:val="21"/>
          <w:highlight w:val="none"/>
          <w:shd w:val="clear" w:color="auto" w:fill="FFFFFF"/>
        </w:rPr>
        <w:t>提高至</w:t>
      </w:r>
      <w:r>
        <w:rPr>
          <w:rFonts w:hint="eastAsia" w:ascii="宋体" w:hAnsi="宋体"/>
          <w:color w:val="333333"/>
          <w:kern w:val="0"/>
          <w:szCs w:val="21"/>
          <w:highlight w:val="none"/>
          <w:shd w:val="clear" w:color="auto" w:fill="FFFFFF"/>
        </w:rPr>
        <w:t>4%</w:t>
      </w:r>
      <w:r>
        <w:rPr>
          <w:rFonts w:hint="eastAsia" w:ascii="宋体" w:hAnsi="宋体" w:cs="宋体"/>
          <w:color w:val="333333"/>
          <w:kern w:val="0"/>
          <w:szCs w:val="21"/>
          <w:highlight w:val="none"/>
          <w:shd w:val="clear" w:color="auto" w:fill="FFFFFF"/>
        </w:rPr>
        <w:t>—</w:t>
      </w:r>
      <w:r>
        <w:rPr>
          <w:rFonts w:hint="eastAsia" w:ascii="宋体" w:hAnsi="宋体"/>
          <w:color w:val="333333"/>
          <w:kern w:val="0"/>
          <w:szCs w:val="21"/>
          <w:highlight w:val="none"/>
          <w:shd w:val="clear" w:color="auto" w:fill="FFFFFF"/>
        </w:rPr>
        <w:t>6%</w:t>
      </w:r>
      <w:r>
        <w:rPr>
          <w:rFonts w:hint="eastAsia" w:ascii="宋体" w:hAnsi="宋体" w:cs="宋体"/>
          <w:color w:val="333333"/>
          <w:kern w:val="0"/>
          <w:szCs w:val="21"/>
          <w:highlight w:val="none"/>
          <w:shd w:val="clear" w:color="auto" w:fill="FFFFFF"/>
        </w:rPr>
        <w:t>。政府采购工程的价格评审优惠按照《办法》的规定执行。</w:t>
      </w:r>
    </w:p>
    <w:p w14:paraId="6E303F9A">
      <w:pPr>
        <w:widowControl/>
        <w:spacing w:line="360" w:lineRule="auto"/>
        <w:ind w:firstLine="640"/>
        <w:jc w:val="left"/>
        <w:rPr>
          <w:rFonts w:hint="eastAsia" w:ascii="微软雅黑" w:hAnsi="微软雅黑" w:eastAsia="微软雅黑" w:cs="宋体"/>
          <w:color w:val="333333"/>
          <w:kern w:val="0"/>
          <w:szCs w:val="21"/>
          <w:highlight w:val="none"/>
          <w:shd w:val="clear" w:color="auto" w:fill="FFFFFF"/>
        </w:rPr>
      </w:pPr>
      <w:r>
        <w:rPr>
          <w:rFonts w:hint="eastAsia" w:ascii="宋体" w:hAnsi="宋体" w:cs="宋体"/>
          <w:color w:val="333333"/>
          <w:kern w:val="0"/>
          <w:szCs w:val="21"/>
          <w:highlight w:val="none"/>
          <w:shd w:val="clear" w:color="auto" w:fill="FFFFFF"/>
        </w:rPr>
        <w:t>三、提高政府采购工程项目预留份额比例</w:t>
      </w:r>
    </w:p>
    <w:p w14:paraId="00073777">
      <w:pPr>
        <w:widowControl/>
        <w:spacing w:line="360" w:lineRule="auto"/>
        <w:ind w:firstLine="640"/>
        <w:jc w:val="left"/>
        <w:rPr>
          <w:rFonts w:hint="eastAsia" w:ascii="微软雅黑" w:hAnsi="微软雅黑" w:eastAsia="微软雅黑" w:cs="宋体"/>
          <w:color w:val="333333"/>
          <w:kern w:val="0"/>
          <w:szCs w:val="21"/>
          <w:shd w:val="clear" w:color="auto" w:fill="FFFFFF"/>
        </w:rPr>
      </w:pPr>
      <w:r>
        <w:rPr>
          <w:rFonts w:hint="eastAsia" w:ascii="宋体" w:hAnsi="宋体"/>
          <w:color w:val="333333"/>
          <w:kern w:val="0"/>
          <w:szCs w:val="21"/>
          <w:highlight w:val="none"/>
          <w:shd w:val="clear" w:color="auto" w:fill="FFFFFF"/>
        </w:rPr>
        <w:t>400</w:t>
      </w:r>
      <w:r>
        <w:rPr>
          <w:rFonts w:hint="eastAsia" w:ascii="宋体" w:hAnsi="宋体" w:cs="宋体"/>
          <w:color w:val="333333"/>
          <w:kern w:val="0"/>
          <w:szCs w:val="21"/>
          <w:highlight w:val="none"/>
          <w:shd w:val="clear" w:color="auto" w:fill="FFFFFF"/>
        </w:rPr>
        <w:t>万元以下的工程采购项目适宜由中小企业提供的，</w:t>
      </w:r>
      <w:r>
        <w:rPr>
          <w:rFonts w:hint="eastAsia" w:ascii="宋体" w:hAnsi="宋体" w:cs="宋体"/>
          <w:color w:val="333333"/>
          <w:kern w:val="0"/>
          <w:szCs w:val="21"/>
          <w:highlight w:val="none"/>
          <w:shd w:val="clear" w:color="auto" w:fill="FFFFFF"/>
          <w:lang w:eastAsia="zh-CN"/>
        </w:rPr>
        <w:t>采购人</w:t>
      </w:r>
      <w:r>
        <w:rPr>
          <w:rFonts w:hint="eastAsia" w:ascii="宋体" w:hAnsi="宋体" w:cs="宋体"/>
          <w:color w:val="333333"/>
          <w:kern w:val="0"/>
          <w:szCs w:val="21"/>
          <w:highlight w:val="none"/>
          <w:shd w:val="clear" w:color="auto" w:fill="FFFFFF"/>
        </w:rPr>
        <w:t>应当专门面向中小企业采购。达到或超过</w:t>
      </w:r>
      <w:r>
        <w:rPr>
          <w:rFonts w:hint="eastAsia" w:ascii="宋体" w:hAnsi="宋体"/>
          <w:color w:val="333333"/>
          <w:kern w:val="0"/>
          <w:szCs w:val="21"/>
          <w:highlight w:val="none"/>
          <w:shd w:val="clear" w:color="auto" w:fill="FFFFFF"/>
        </w:rPr>
        <w:t>400</w:t>
      </w:r>
      <w:r>
        <w:rPr>
          <w:rFonts w:hint="eastAsia" w:ascii="宋体" w:hAnsi="宋体" w:cs="宋体"/>
          <w:color w:val="333333"/>
          <w:kern w:val="0"/>
          <w:szCs w:val="21"/>
          <w:highlight w:val="none"/>
          <w:shd w:val="clear" w:color="auto" w:fill="FFFFFF"/>
        </w:rPr>
        <w:t>万元的工程采购项目中适宜由中小企业提供的，在坚持公开、公正、公平竞争和统一质量标准的前提下，</w:t>
      </w:r>
      <w:r>
        <w:rPr>
          <w:rFonts w:hint="eastAsia" w:ascii="宋体" w:hAnsi="宋体"/>
          <w:color w:val="333333"/>
          <w:kern w:val="0"/>
          <w:szCs w:val="21"/>
          <w:highlight w:val="none"/>
          <w:shd w:val="clear" w:color="auto" w:fill="FFFFFF"/>
        </w:rPr>
        <w:t>2022</w:t>
      </w:r>
      <w:r>
        <w:rPr>
          <w:rFonts w:hint="eastAsia" w:ascii="宋体" w:hAnsi="宋体" w:cs="宋体"/>
          <w:color w:val="333333"/>
          <w:kern w:val="0"/>
          <w:szCs w:val="21"/>
          <w:highlight w:val="none"/>
          <w:shd w:val="clear" w:color="auto" w:fill="FFFFFF"/>
        </w:rPr>
        <w:t>年下半年面向中小企业的预留份额由</w:t>
      </w:r>
      <w:r>
        <w:rPr>
          <w:rFonts w:hint="eastAsia" w:ascii="宋体" w:hAnsi="宋体"/>
          <w:color w:val="333333"/>
          <w:kern w:val="0"/>
          <w:szCs w:val="21"/>
          <w:highlight w:val="none"/>
          <w:shd w:val="clear" w:color="auto" w:fill="FFFFFF"/>
        </w:rPr>
        <w:t>30%</w:t>
      </w:r>
      <w:r>
        <w:rPr>
          <w:rFonts w:hint="eastAsia" w:ascii="宋体" w:hAnsi="宋体" w:cs="宋体"/>
          <w:color w:val="333333"/>
          <w:kern w:val="0"/>
          <w:szCs w:val="21"/>
          <w:highlight w:val="none"/>
          <w:shd w:val="clear" w:color="auto" w:fill="FFFFFF"/>
        </w:rPr>
        <w:t>以上提高至</w:t>
      </w:r>
      <w:r>
        <w:rPr>
          <w:rFonts w:hint="eastAsia" w:ascii="宋体" w:hAnsi="宋体"/>
          <w:color w:val="333333"/>
          <w:kern w:val="0"/>
          <w:szCs w:val="21"/>
          <w:highlight w:val="none"/>
          <w:shd w:val="clear" w:color="auto" w:fill="FFFFFF"/>
        </w:rPr>
        <w:t>40%</w:t>
      </w:r>
      <w:r>
        <w:rPr>
          <w:rFonts w:hint="eastAsia" w:ascii="宋体" w:hAnsi="宋体" w:cs="宋体"/>
          <w:color w:val="333333"/>
          <w:kern w:val="0"/>
          <w:szCs w:val="21"/>
          <w:highlight w:val="none"/>
          <w:shd w:val="clear" w:color="auto" w:fill="FFFFFF"/>
        </w:rPr>
        <w:t>以上。省财政厅将协调</w:t>
      </w:r>
      <w:r>
        <w:rPr>
          <w:rFonts w:hint="eastAsia" w:ascii="宋体" w:hAnsi="宋体" w:cs="宋体"/>
          <w:color w:val="333333"/>
          <w:kern w:val="0"/>
          <w:szCs w:val="21"/>
          <w:shd w:val="clear" w:color="auto" w:fill="FFFFFF"/>
        </w:rPr>
        <w:t>发改、工信、住建、交通、水利、商务等部门，按照国家相关工程招投标行政监督部门对工程招投标领域落实政府采购支持中小企业的政策要求，及时调整完善工程招投标领域有关标准文本、评标制度等，支持督促各预算单位严格落实政府采购政策。</w:t>
      </w:r>
    </w:p>
    <w:p w14:paraId="1B62BD27">
      <w:pPr>
        <w:widowControl/>
        <w:spacing w:line="360" w:lineRule="auto"/>
        <w:ind w:firstLine="640"/>
        <w:jc w:val="left"/>
        <w:rPr>
          <w:rFonts w:hint="eastAsia" w:ascii="微软雅黑" w:hAnsi="微软雅黑" w:eastAsia="微软雅黑" w:cs="宋体"/>
          <w:color w:val="333333"/>
          <w:kern w:val="0"/>
          <w:szCs w:val="21"/>
          <w:shd w:val="clear" w:color="auto" w:fill="FFFFFF"/>
        </w:rPr>
      </w:pPr>
      <w:r>
        <w:rPr>
          <w:rFonts w:hint="eastAsia" w:ascii="宋体" w:hAnsi="宋体" w:cs="宋体"/>
          <w:color w:val="333333"/>
          <w:kern w:val="0"/>
          <w:szCs w:val="21"/>
          <w:shd w:val="clear" w:color="auto" w:fill="FFFFFF"/>
        </w:rPr>
        <w:t>四、降低经营成本提高履约能力</w:t>
      </w:r>
    </w:p>
    <w:p w14:paraId="5E53B76D">
      <w:pPr>
        <w:widowControl/>
        <w:spacing w:line="360" w:lineRule="auto"/>
        <w:ind w:firstLine="640"/>
        <w:jc w:val="left"/>
        <w:rPr>
          <w:rFonts w:hint="eastAsia" w:ascii="微软雅黑" w:hAnsi="微软雅黑" w:eastAsia="微软雅黑" w:cs="宋体"/>
          <w:color w:val="333333"/>
          <w:kern w:val="0"/>
          <w:szCs w:val="21"/>
          <w:shd w:val="clear" w:color="auto" w:fill="FFFFFF"/>
        </w:rPr>
      </w:pPr>
      <w:r>
        <w:rPr>
          <w:rFonts w:hint="eastAsia" w:ascii="宋体" w:hAnsi="宋体" w:cs="宋体"/>
          <w:color w:val="333333"/>
          <w:kern w:val="0"/>
          <w:szCs w:val="21"/>
          <w:shd w:val="clear" w:color="auto" w:fill="FFFFFF"/>
        </w:rPr>
        <w:t>鼓励</w:t>
      </w:r>
      <w:r>
        <w:rPr>
          <w:rFonts w:hint="eastAsia" w:ascii="宋体" w:hAnsi="宋体" w:cs="宋体"/>
          <w:color w:val="333333"/>
          <w:kern w:val="0"/>
          <w:szCs w:val="21"/>
          <w:shd w:val="clear" w:color="auto" w:fill="FFFFFF"/>
          <w:lang w:eastAsia="zh-CN"/>
        </w:rPr>
        <w:t>采购人</w:t>
      </w:r>
      <w:r>
        <w:rPr>
          <w:rFonts w:hint="eastAsia" w:ascii="宋体" w:hAnsi="宋体" w:cs="宋体"/>
          <w:color w:val="333333"/>
          <w:kern w:val="0"/>
          <w:szCs w:val="21"/>
          <w:shd w:val="clear" w:color="auto" w:fill="FFFFFF"/>
        </w:rPr>
        <w:t>、采购代理机构在政府采购活动中免收中小企业保证金或降低收取比例。对确需依法收取保证金的，应明确收取标准、缴纳方式和退还时限等要求，允许中小企业自主选择以支票、汇票、本票、保函等非现金形式缴纳或提交，降低经营成本。</w:t>
      </w:r>
      <w:r>
        <w:rPr>
          <w:rFonts w:hint="eastAsia" w:ascii="宋体" w:hAnsi="宋体" w:cs="宋体"/>
          <w:color w:val="333333"/>
          <w:kern w:val="0"/>
          <w:szCs w:val="21"/>
          <w:shd w:val="clear" w:color="auto" w:fill="FFFFFF"/>
          <w:lang w:eastAsia="zh-CN"/>
        </w:rPr>
        <w:t>采购人</w:t>
      </w:r>
      <w:r>
        <w:rPr>
          <w:rFonts w:hint="eastAsia" w:ascii="宋体" w:hAnsi="宋体" w:cs="宋体"/>
          <w:color w:val="333333"/>
          <w:kern w:val="0"/>
          <w:szCs w:val="21"/>
          <w:shd w:val="clear" w:color="auto" w:fill="FFFFFF"/>
        </w:rPr>
        <w:t>、采购代理机构应对</w:t>
      </w:r>
      <w:r>
        <w:rPr>
          <w:rFonts w:hint="eastAsia" w:ascii="宋体" w:hAnsi="宋体"/>
          <w:color w:val="333333"/>
          <w:kern w:val="0"/>
          <w:szCs w:val="21"/>
          <w:shd w:val="clear" w:color="auto" w:fill="FFFFFF"/>
        </w:rPr>
        <w:t>2022</w:t>
      </w:r>
      <w:r>
        <w:rPr>
          <w:rFonts w:hint="eastAsia" w:ascii="宋体" w:hAnsi="宋体" w:cs="宋体"/>
          <w:color w:val="333333"/>
          <w:kern w:val="0"/>
          <w:szCs w:val="21"/>
          <w:shd w:val="clear" w:color="auto" w:fill="FFFFFF"/>
        </w:rPr>
        <w:t>年</w:t>
      </w:r>
      <w:r>
        <w:rPr>
          <w:rFonts w:hint="eastAsia" w:ascii="宋体" w:hAnsi="宋体"/>
          <w:color w:val="333333"/>
          <w:kern w:val="0"/>
          <w:szCs w:val="21"/>
          <w:shd w:val="clear" w:color="auto" w:fill="FFFFFF"/>
        </w:rPr>
        <w:t>5</w:t>
      </w:r>
      <w:r>
        <w:rPr>
          <w:rFonts w:hint="eastAsia" w:ascii="宋体" w:hAnsi="宋体" w:cs="宋体"/>
          <w:color w:val="333333"/>
          <w:kern w:val="0"/>
          <w:szCs w:val="21"/>
          <w:shd w:val="clear" w:color="auto" w:fill="FFFFFF"/>
        </w:rPr>
        <w:t>月前实施完成的政府采购项目投标（响应）或履约保证金进行核查清理，对符合法定或合同约定退还条件的应及时退还，切实减轻中小企业资金压力。</w:t>
      </w:r>
      <w:r>
        <w:rPr>
          <w:rFonts w:hint="eastAsia" w:ascii="宋体" w:hAnsi="宋体" w:cs="宋体"/>
          <w:color w:val="333333"/>
          <w:kern w:val="0"/>
          <w:szCs w:val="21"/>
          <w:shd w:val="clear" w:color="auto" w:fill="FFFFFF"/>
          <w:lang w:eastAsia="zh-CN"/>
        </w:rPr>
        <w:t>采购人</w:t>
      </w:r>
      <w:r>
        <w:rPr>
          <w:rFonts w:hint="eastAsia" w:ascii="宋体" w:hAnsi="宋体" w:cs="宋体"/>
          <w:color w:val="333333"/>
          <w:kern w:val="0"/>
          <w:szCs w:val="21"/>
          <w:shd w:val="clear" w:color="auto" w:fill="FFFFFF"/>
        </w:rPr>
        <w:t>在编制</w:t>
      </w:r>
      <w:r>
        <w:rPr>
          <w:rFonts w:hint="eastAsia" w:ascii="宋体" w:hAnsi="宋体" w:cs="宋体"/>
          <w:color w:val="333333"/>
          <w:kern w:val="0"/>
          <w:szCs w:val="21"/>
          <w:shd w:val="clear" w:color="auto" w:fill="FFFFFF"/>
          <w:lang w:eastAsia="zh-CN"/>
        </w:rPr>
        <w:t>招标文件</w:t>
      </w:r>
      <w:r>
        <w:rPr>
          <w:rFonts w:hint="eastAsia" w:ascii="宋体" w:hAnsi="宋体" w:cs="宋体"/>
          <w:color w:val="333333"/>
          <w:kern w:val="0"/>
          <w:szCs w:val="21"/>
          <w:shd w:val="clear" w:color="auto" w:fill="FFFFFF"/>
        </w:rPr>
        <w:t>时可结合项目实际，明确中小企业获得合同后可采取分期付款的方式，最大限度的确定首期预付款比例，并尽量缩短资金支付期限。</w:t>
      </w:r>
    </w:p>
    <w:p w14:paraId="1193161E">
      <w:pPr>
        <w:widowControl/>
        <w:spacing w:line="360" w:lineRule="auto"/>
        <w:ind w:firstLine="640"/>
        <w:jc w:val="left"/>
        <w:rPr>
          <w:rFonts w:hint="eastAsia" w:ascii="微软雅黑" w:hAnsi="微软雅黑" w:eastAsia="微软雅黑" w:cs="宋体"/>
          <w:color w:val="333333"/>
          <w:kern w:val="0"/>
          <w:szCs w:val="21"/>
          <w:shd w:val="clear" w:color="auto" w:fill="FFFFFF"/>
        </w:rPr>
      </w:pPr>
      <w:r>
        <w:rPr>
          <w:rFonts w:hint="eastAsia" w:ascii="宋体" w:hAnsi="宋体" w:cs="宋体"/>
          <w:color w:val="333333"/>
          <w:kern w:val="0"/>
          <w:szCs w:val="21"/>
          <w:shd w:val="clear" w:color="auto" w:fill="FFFFFF"/>
        </w:rPr>
        <w:t>五、优化政府采购程序推进全流程电子化</w:t>
      </w:r>
    </w:p>
    <w:p w14:paraId="053B8555">
      <w:pPr>
        <w:widowControl/>
        <w:spacing w:line="360" w:lineRule="auto"/>
        <w:ind w:firstLine="640"/>
        <w:jc w:val="left"/>
        <w:rPr>
          <w:rFonts w:hint="eastAsia" w:ascii="微软雅黑" w:hAnsi="微软雅黑" w:eastAsia="微软雅黑" w:cs="宋体"/>
          <w:color w:val="333333"/>
          <w:kern w:val="0"/>
          <w:szCs w:val="21"/>
          <w:shd w:val="clear" w:color="auto" w:fill="FFFFFF"/>
        </w:rPr>
      </w:pPr>
      <w:r>
        <w:rPr>
          <w:rFonts w:hint="eastAsia" w:ascii="宋体" w:hAnsi="宋体" w:cs="宋体"/>
          <w:color w:val="333333"/>
          <w:kern w:val="0"/>
          <w:szCs w:val="21"/>
          <w:shd w:val="clear" w:color="auto" w:fill="FFFFFF"/>
        </w:rPr>
        <w:t>中小企业参加政府采购活动，对于出具《中小企业声明函》的，任何单位和个人不得另行要求提供《中小企业声明函》之外的中小企业身份证明文件。对于法人代表已经出具委托书的，不得要求法人代表亲自领购</w:t>
      </w:r>
      <w:r>
        <w:rPr>
          <w:rFonts w:hint="eastAsia" w:ascii="宋体" w:hAnsi="宋体" w:cs="宋体"/>
          <w:color w:val="333333"/>
          <w:kern w:val="0"/>
          <w:szCs w:val="21"/>
          <w:shd w:val="clear" w:color="auto" w:fill="FFFFFF"/>
          <w:lang w:eastAsia="zh-CN"/>
        </w:rPr>
        <w:t>招标文件</w:t>
      </w:r>
      <w:r>
        <w:rPr>
          <w:rFonts w:hint="eastAsia" w:ascii="宋体" w:hAnsi="宋体" w:cs="宋体"/>
          <w:color w:val="333333"/>
          <w:kern w:val="0"/>
          <w:szCs w:val="21"/>
          <w:shd w:val="clear" w:color="auto" w:fill="FFFFFF"/>
        </w:rPr>
        <w:t>或者到场参加开标、谈判等。加快推进全省政府采购全流程电子化建设，实现在线发布采购公告、提供</w:t>
      </w:r>
      <w:r>
        <w:rPr>
          <w:rFonts w:hint="eastAsia" w:ascii="宋体" w:hAnsi="宋体" w:cs="宋体"/>
          <w:color w:val="333333"/>
          <w:kern w:val="0"/>
          <w:szCs w:val="21"/>
          <w:shd w:val="clear" w:color="auto" w:fill="FFFFFF"/>
          <w:lang w:eastAsia="zh-CN"/>
        </w:rPr>
        <w:t>招标文件</w:t>
      </w:r>
      <w:r>
        <w:rPr>
          <w:rFonts w:hint="eastAsia" w:ascii="宋体" w:hAnsi="宋体" w:cs="宋体"/>
          <w:color w:val="333333"/>
          <w:kern w:val="0"/>
          <w:szCs w:val="21"/>
          <w:shd w:val="clear" w:color="auto" w:fill="FFFFFF"/>
        </w:rPr>
        <w:t>、提交投标（响应）文件，实行电子开标、电子评审，提升中小企业参与政府采购活动的便利度。</w:t>
      </w:r>
    </w:p>
    <w:p w14:paraId="4A396788">
      <w:pPr>
        <w:widowControl/>
        <w:spacing w:line="360" w:lineRule="auto"/>
        <w:ind w:firstLine="640"/>
        <w:jc w:val="left"/>
        <w:rPr>
          <w:rFonts w:hint="eastAsia" w:ascii="微软雅黑" w:hAnsi="微软雅黑" w:eastAsia="微软雅黑" w:cs="宋体"/>
          <w:color w:val="333333"/>
          <w:kern w:val="0"/>
          <w:szCs w:val="21"/>
          <w:shd w:val="clear" w:color="auto" w:fill="FFFFFF"/>
        </w:rPr>
      </w:pPr>
      <w:r>
        <w:rPr>
          <w:rFonts w:hint="eastAsia" w:ascii="宋体" w:hAnsi="宋体" w:cs="宋体"/>
          <w:color w:val="333333"/>
          <w:kern w:val="0"/>
          <w:szCs w:val="21"/>
          <w:shd w:val="clear" w:color="auto" w:fill="FFFFFF"/>
        </w:rPr>
        <w:t>六、加强项目执行管理提升政府采购透明度</w:t>
      </w:r>
    </w:p>
    <w:p w14:paraId="658F2E46">
      <w:pPr>
        <w:widowControl/>
        <w:spacing w:line="360" w:lineRule="auto"/>
        <w:ind w:firstLine="640"/>
        <w:jc w:val="left"/>
        <w:rPr>
          <w:rFonts w:hint="eastAsia" w:ascii="微软雅黑" w:hAnsi="微软雅黑" w:eastAsia="微软雅黑" w:cs="宋体"/>
          <w:color w:val="333333"/>
          <w:kern w:val="0"/>
          <w:szCs w:val="21"/>
          <w:shd w:val="clear" w:color="auto" w:fill="FFFFFF"/>
        </w:rPr>
      </w:pPr>
      <w:r>
        <w:rPr>
          <w:rFonts w:hint="eastAsia" w:ascii="宋体" w:hAnsi="宋体" w:cs="宋体"/>
          <w:color w:val="333333"/>
          <w:kern w:val="0"/>
          <w:szCs w:val="21"/>
          <w:shd w:val="clear" w:color="auto" w:fill="FFFFFF"/>
          <w:lang w:eastAsia="zh-CN"/>
        </w:rPr>
        <w:t>采购人</w:t>
      </w:r>
      <w:r>
        <w:rPr>
          <w:rFonts w:hint="eastAsia" w:ascii="宋体" w:hAnsi="宋体" w:cs="宋体"/>
          <w:color w:val="333333"/>
          <w:kern w:val="0"/>
          <w:szCs w:val="21"/>
          <w:shd w:val="clear" w:color="auto" w:fill="FFFFFF"/>
        </w:rPr>
        <w:t>、采购代理机构对投标（响应）文件的格式、形式要求应当简化明确，不得因非实质性的格式、形式问题限制和影响中小企业投标（响应）。实现电子化采购的，</w:t>
      </w:r>
      <w:r>
        <w:rPr>
          <w:rFonts w:hint="eastAsia" w:ascii="宋体" w:hAnsi="宋体" w:cs="宋体"/>
          <w:color w:val="333333"/>
          <w:kern w:val="0"/>
          <w:szCs w:val="21"/>
          <w:shd w:val="clear" w:color="auto" w:fill="FFFFFF"/>
          <w:lang w:eastAsia="zh-CN"/>
        </w:rPr>
        <w:t>采购人</w:t>
      </w:r>
      <w:r>
        <w:rPr>
          <w:rFonts w:hint="eastAsia" w:ascii="宋体" w:hAnsi="宋体" w:cs="宋体"/>
          <w:color w:val="333333"/>
          <w:kern w:val="0"/>
          <w:szCs w:val="21"/>
          <w:shd w:val="clear" w:color="auto" w:fill="FFFFFF"/>
        </w:rPr>
        <w:t>、采购代理机构应当免费提供电子</w:t>
      </w:r>
      <w:r>
        <w:rPr>
          <w:rFonts w:hint="eastAsia" w:ascii="宋体" w:hAnsi="宋体" w:cs="宋体"/>
          <w:color w:val="333333"/>
          <w:kern w:val="0"/>
          <w:szCs w:val="21"/>
          <w:shd w:val="clear" w:color="auto" w:fill="FFFFFF"/>
          <w:lang w:eastAsia="zh-CN"/>
        </w:rPr>
        <w:t>招标文件</w:t>
      </w:r>
      <w:r>
        <w:rPr>
          <w:rFonts w:hint="eastAsia" w:ascii="宋体" w:hAnsi="宋体" w:cs="宋体"/>
          <w:color w:val="333333"/>
          <w:kern w:val="0"/>
          <w:szCs w:val="21"/>
          <w:shd w:val="clear" w:color="auto" w:fill="FFFFFF"/>
        </w:rPr>
        <w:t>；暂未实现电子化采购的，鼓励</w:t>
      </w:r>
      <w:r>
        <w:rPr>
          <w:rFonts w:hint="eastAsia" w:ascii="宋体" w:hAnsi="宋体" w:cs="宋体"/>
          <w:color w:val="333333"/>
          <w:kern w:val="0"/>
          <w:szCs w:val="21"/>
          <w:shd w:val="clear" w:color="auto" w:fill="FFFFFF"/>
          <w:lang w:eastAsia="zh-CN"/>
        </w:rPr>
        <w:t>采购人</w:t>
      </w:r>
      <w:r>
        <w:rPr>
          <w:rFonts w:hint="eastAsia" w:ascii="宋体" w:hAnsi="宋体" w:cs="宋体"/>
          <w:color w:val="333333"/>
          <w:kern w:val="0"/>
          <w:szCs w:val="21"/>
          <w:shd w:val="clear" w:color="auto" w:fill="FFFFFF"/>
        </w:rPr>
        <w:t>、采购代理机构向中小企业免费提供纸质</w:t>
      </w:r>
      <w:r>
        <w:rPr>
          <w:rFonts w:hint="eastAsia" w:ascii="宋体" w:hAnsi="宋体" w:cs="宋体"/>
          <w:color w:val="333333"/>
          <w:kern w:val="0"/>
          <w:szCs w:val="21"/>
          <w:shd w:val="clear" w:color="auto" w:fill="FFFFFF"/>
          <w:lang w:eastAsia="zh-CN"/>
        </w:rPr>
        <w:t>招标文件</w:t>
      </w:r>
      <w:r>
        <w:rPr>
          <w:rFonts w:hint="eastAsia" w:ascii="宋体" w:hAnsi="宋体" w:cs="宋体"/>
          <w:color w:val="333333"/>
          <w:kern w:val="0"/>
          <w:szCs w:val="21"/>
          <w:shd w:val="clear" w:color="auto" w:fill="FFFFFF"/>
        </w:rPr>
        <w:t>。各级预算单位在公开政府采购意向时，必须标明是否专门面向中小企业采购，便于中小企业提前做好参与政府采购活动的各项准备工作。未按照规定进行政府采购意向公开的采购项目，原则上不得开展采购活动。</w:t>
      </w:r>
    </w:p>
    <w:p w14:paraId="41000057">
      <w:pPr>
        <w:widowControl/>
        <w:spacing w:line="360" w:lineRule="auto"/>
        <w:ind w:firstLine="640"/>
        <w:jc w:val="left"/>
        <w:rPr>
          <w:rFonts w:hint="eastAsia" w:ascii="微软雅黑" w:hAnsi="微软雅黑" w:eastAsia="微软雅黑" w:cs="宋体"/>
          <w:color w:val="333333"/>
          <w:kern w:val="0"/>
          <w:szCs w:val="21"/>
          <w:shd w:val="clear" w:color="auto" w:fill="FFFFFF"/>
        </w:rPr>
      </w:pPr>
      <w:r>
        <w:rPr>
          <w:rFonts w:hint="eastAsia" w:ascii="宋体" w:hAnsi="宋体" w:cs="宋体"/>
          <w:color w:val="333333"/>
          <w:kern w:val="0"/>
          <w:szCs w:val="21"/>
          <w:shd w:val="clear" w:color="auto" w:fill="FFFFFF"/>
        </w:rPr>
        <w:t>各级主管预算单位要加强对本部门、本系统政府采购项目的统筹把握，明确工作责任，周密安排部署，严格落实预留采购份额和价格评审优惠措施支持中小企业发展。同时，按照六条措施要求，要制定具体工作方案，确保政策执行不走样、显成效。各级财政部门应加强组织领导，结合本地区实际情况明确政策执行要求，加强对采购单位政策执行情况的监督检查，在政策执行中好的经验办法和遇到的问题及时向省财政厅报告。</w:t>
      </w:r>
    </w:p>
    <w:p w14:paraId="38492728">
      <w:pPr>
        <w:spacing w:line="360" w:lineRule="auto"/>
        <w:rPr>
          <w:rFonts w:ascii="Calibri" w:hAnsi="Calibri" w:eastAsia="宋体" w:cs="Times New Roman"/>
          <w:szCs w:val="21"/>
        </w:rPr>
      </w:pPr>
    </w:p>
    <w:p w14:paraId="68981FE8">
      <w:pPr>
        <w:widowControl/>
        <w:spacing w:line="360" w:lineRule="auto"/>
        <w:jc w:val="left"/>
        <w:rPr>
          <w:rFonts w:hint="eastAsia" w:ascii="宋体" w:hAnsi="宋体"/>
          <w:b/>
          <w:color w:val="000000"/>
          <w:kern w:val="0"/>
          <w:szCs w:val="21"/>
        </w:rPr>
      </w:pPr>
      <w:bookmarkStart w:id="6" w:name="_Toc18284"/>
      <w:r>
        <w:rPr>
          <w:rFonts w:ascii="宋体" w:hAnsi="宋体"/>
          <w:b/>
          <w:color w:val="000000"/>
          <w:kern w:val="0"/>
          <w:szCs w:val="21"/>
        </w:rPr>
        <w:br w:type="page"/>
      </w:r>
    </w:p>
    <w:p w14:paraId="245CBEC4">
      <w:pPr>
        <w:widowControl/>
        <w:spacing w:line="560" w:lineRule="exact"/>
        <w:jc w:val="center"/>
        <w:rPr>
          <w:rFonts w:hint="eastAsia" w:ascii="宋体" w:hAnsi="宋体" w:eastAsia="宋体"/>
          <w:b/>
          <w:color w:val="000000"/>
          <w:kern w:val="0"/>
          <w:sz w:val="28"/>
          <w:szCs w:val="28"/>
        </w:rPr>
      </w:pPr>
      <w:r>
        <w:rPr>
          <w:rFonts w:hint="eastAsia" w:ascii="宋体" w:hAnsi="宋体" w:eastAsia="宋体" w:cs="方正小标宋简体"/>
          <w:b/>
          <w:color w:val="000000"/>
          <w:kern w:val="0"/>
          <w:sz w:val="28"/>
          <w:szCs w:val="28"/>
        </w:rPr>
        <w:t>关于促进残疾人就业政府采购政策的通知</w:t>
      </w:r>
    </w:p>
    <w:p w14:paraId="59D48B5F">
      <w:pPr>
        <w:widowControl/>
        <w:spacing w:before="100" w:beforeAutospacing="1" w:after="100" w:afterAutospacing="1" w:line="450" w:lineRule="atLeast"/>
        <w:jc w:val="center"/>
        <w:rPr>
          <w:rFonts w:hint="eastAsia" w:ascii="宋体" w:hAnsi="宋体" w:eastAsia="宋体"/>
          <w:b/>
          <w:color w:val="000000"/>
          <w:kern w:val="0"/>
          <w:sz w:val="28"/>
          <w:szCs w:val="28"/>
        </w:rPr>
      </w:pPr>
      <w:bookmarkStart w:id="7" w:name="sendNo"/>
      <w:r>
        <w:rPr>
          <w:rFonts w:hint="eastAsia" w:ascii="宋体" w:hAnsi="宋体" w:eastAsia="宋体" w:cs="仿宋"/>
          <w:b/>
          <w:bCs/>
          <w:color w:val="000000"/>
          <w:kern w:val="0"/>
          <w:sz w:val="28"/>
          <w:szCs w:val="28"/>
        </w:rPr>
        <w:t>财库〔</w:t>
      </w:r>
      <w:bookmarkEnd w:id="7"/>
      <w:r>
        <w:rPr>
          <w:rFonts w:ascii="宋体" w:hAnsi="宋体" w:eastAsia="宋体" w:cs="仿宋"/>
          <w:b/>
          <w:bCs/>
          <w:color w:val="000000"/>
          <w:kern w:val="0"/>
          <w:sz w:val="28"/>
          <w:szCs w:val="28"/>
        </w:rPr>
        <w:t>2017</w:t>
      </w:r>
      <w:r>
        <w:rPr>
          <w:rFonts w:hint="eastAsia" w:ascii="宋体" w:hAnsi="宋体" w:eastAsia="宋体" w:cs="仿宋"/>
          <w:b/>
          <w:bCs/>
          <w:color w:val="000000"/>
          <w:kern w:val="0"/>
          <w:sz w:val="28"/>
          <w:szCs w:val="28"/>
        </w:rPr>
        <w:t>〕</w:t>
      </w:r>
      <w:r>
        <w:rPr>
          <w:rFonts w:ascii="宋体" w:hAnsi="宋体" w:eastAsia="宋体" w:cs="仿宋"/>
          <w:b/>
          <w:bCs/>
          <w:color w:val="000000"/>
          <w:kern w:val="0"/>
          <w:sz w:val="28"/>
          <w:szCs w:val="28"/>
        </w:rPr>
        <w:t>141</w:t>
      </w:r>
      <w:r>
        <w:rPr>
          <w:rFonts w:hint="eastAsia" w:ascii="宋体" w:hAnsi="宋体" w:eastAsia="宋体" w:cs="仿宋"/>
          <w:b/>
          <w:bCs/>
          <w:color w:val="000000"/>
          <w:kern w:val="0"/>
          <w:sz w:val="28"/>
          <w:szCs w:val="28"/>
        </w:rPr>
        <w:t>号</w:t>
      </w:r>
    </w:p>
    <w:p w14:paraId="702491F7">
      <w:pPr>
        <w:widowControl/>
        <w:spacing w:before="100" w:beforeAutospacing="1" w:after="100" w:afterAutospacing="1" w:line="312" w:lineRule="auto"/>
        <w:jc w:val="left"/>
        <w:rPr>
          <w:rFonts w:hint="eastAsia" w:ascii="宋体" w:hAnsi="宋体" w:eastAsia="宋体"/>
          <w:color w:val="000000"/>
          <w:kern w:val="0"/>
          <w:szCs w:val="21"/>
        </w:rPr>
      </w:pPr>
      <w:bookmarkStart w:id="8" w:name="toDeptId"/>
      <w:r>
        <w:rPr>
          <w:rFonts w:hint="eastAsia" w:ascii="宋体" w:hAnsi="宋体" w:eastAsia="宋体" w:cs="仿宋"/>
          <w:color w:val="000000"/>
          <w:kern w:val="0"/>
          <w:szCs w:val="21"/>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8"/>
      <w:r>
        <w:rPr>
          <w:rFonts w:hint="eastAsia" w:ascii="宋体" w:hAnsi="宋体" w:eastAsia="宋体" w:cs="仿宋"/>
          <w:color w:val="000000"/>
          <w:kern w:val="0"/>
          <w:szCs w:val="21"/>
        </w:rPr>
        <w:t>：</w:t>
      </w:r>
    </w:p>
    <w:p w14:paraId="717B5BE8">
      <w:pPr>
        <w:widowControl/>
        <w:spacing w:before="100" w:beforeAutospacing="1" w:after="100" w:afterAutospacing="1" w:line="312" w:lineRule="auto"/>
        <w:jc w:val="left"/>
        <w:rPr>
          <w:rFonts w:hint="eastAsia" w:ascii="宋体" w:hAnsi="宋体" w:eastAsia="宋体"/>
          <w:color w:val="000000"/>
          <w:kern w:val="0"/>
          <w:szCs w:val="21"/>
        </w:rPr>
      </w:pPr>
      <w:r>
        <w:rPr>
          <w:rFonts w:hint="eastAsia" w:ascii="宋体" w:hAnsi="宋体" w:eastAsia="宋体" w:cs="仿宋"/>
          <w:color w:val="000000"/>
          <w:kern w:val="0"/>
          <w:szCs w:val="21"/>
        </w:rPr>
        <w:t>　　为了发挥政府采购促进残疾人就业的作用，进一步保障残疾人权益，依照《政府采购法》、《残疾人保障法》等法律法规及相关规定，现就促进残疾人就业政府采购政策通知如下：</w:t>
      </w:r>
    </w:p>
    <w:p w14:paraId="4A6F4C4E">
      <w:pPr>
        <w:widowControl/>
        <w:spacing w:before="100" w:beforeAutospacing="1" w:after="100" w:afterAutospacing="1" w:line="312" w:lineRule="auto"/>
        <w:jc w:val="left"/>
        <w:rPr>
          <w:rFonts w:hint="eastAsia" w:ascii="宋体" w:hAnsi="宋体" w:eastAsia="宋体"/>
          <w:color w:val="000000"/>
          <w:kern w:val="0"/>
          <w:szCs w:val="21"/>
        </w:rPr>
      </w:pPr>
      <w:r>
        <w:rPr>
          <w:rFonts w:hint="eastAsia" w:ascii="宋体" w:hAnsi="宋体" w:eastAsia="宋体" w:cs="仿宋"/>
          <w:color w:val="000000"/>
          <w:kern w:val="0"/>
          <w:szCs w:val="21"/>
        </w:rPr>
        <w:t>　　一、享受政府采购支持政策的残疾人福利性单位应当同时满足以下条件：</w:t>
      </w:r>
    </w:p>
    <w:p w14:paraId="799933A4">
      <w:pPr>
        <w:widowControl/>
        <w:spacing w:before="100" w:beforeAutospacing="1" w:after="100" w:afterAutospacing="1" w:line="312" w:lineRule="auto"/>
        <w:jc w:val="left"/>
        <w:rPr>
          <w:rFonts w:hint="eastAsia" w:ascii="宋体" w:hAnsi="宋体" w:eastAsia="宋体"/>
          <w:color w:val="000000"/>
          <w:kern w:val="0"/>
          <w:szCs w:val="21"/>
        </w:rPr>
      </w:pPr>
      <w:r>
        <w:rPr>
          <w:rFonts w:hint="eastAsia" w:ascii="宋体" w:hAnsi="宋体" w:eastAsia="宋体" w:cs="仿宋"/>
          <w:color w:val="000000"/>
          <w:kern w:val="0"/>
          <w:szCs w:val="21"/>
        </w:rPr>
        <w:t>　　（一）安置的残疾人占本单位在职职工人数的比例不低于</w:t>
      </w:r>
      <w:r>
        <w:rPr>
          <w:rFonts w:ascii="宋体" w:hAnsi="宋体" w:eastAsia="宋体" w:cs="仿宋"/>
          <w:color w:val="000000"/>
          <w:kern w:val="0"/>
          <w:szCs w:val="21"/>
        </w:rPr>
        <w:t>25%</w:t>
      </w:r>
      <w:r>
        <w:rPr>
          <w:rFonts w:hint="eastAsia" w:ascii="宋体" w:hAnsi="宋体" w:eastAsia="宋体" w:cs="仿宋"/>
          <w:color w:val="000000"/>
          <w:kern w:val="0"/>
          <w:szCs w:val="21"/>
        </w:rPr>
        <w:t>（含</w:t>
      </w:r>
      <w:r>
        <w:rPr>
          <w:rFonts w:ascii="宋体" w:hAnsi="宋体" w:eastAsia="宋体" w:cs="仿宋"/>
          <w:color w:val="000000"/>
          <w:kern w:val="0"/>
          <w:szCs w:val="21"/>
        </w:rPr>
        <w:t>25%</w:t>
      </w:r>
      <w:r>
        <w:rPr>
          <w:rFonts w:hint="eastAsia" w:ascii="宋体" w:hAnsi="宋体" w:eastAsia="宋体" w:cs="仿宋"/>
          <w:color w:val="000000"/>
          <w:kern w:val="0"/>
          <w:szCs w:val="21"/>
        </w:rPr>
        <w:t>），并且安置的残疾人人数不少于</w:t>
      </w:r>
      <w:r>
        <w:rPr>
          <w:rFonts w:ascii="宋体" w:hAnsi="宋体" w:eastAsia="宋体" w:cs="仿宋"/>
          <w:color w:val="000000"/>
          <w:kern w:val="0"/>
          <w:szCs w:val="21"/>
        </w:rPr>
        <w:t>10</w:t>
      </w:r>
      <w:r>
        <w:rPr>
          <w:rFonts w:hint="eastAsia" w:ascii="宋体" w:hAnsi="宋体" w:eastAsia="宋体" w:cs="仿宋"/>
          <w:color w:val="000000"/>
          <w:kern w:val="0"/>
          <w:szCs w:val="21"/>
        </w:rPr>
        <w:t>人（含</w:t>
      </w:r>
      <w:r>
        <w:rPr>
          <w:rFonts w:ascii="宋体" w:hAnsi="宋体" w:eastAsia="宋体" w:cs="仿宋"/>
          <w:color w:val="000000"/>
          <w:kern w:val="0"/>
          <w:szCs w:val="21"/>
        </w:rPr>
        <w:t>10</w:t>
      </w:r>
      <w:r>
        <w:rPr>
          <w:rFonts w:hint="eastAsia" w:ascii="宋体" w:hAnsi="宋体" w:eastAsia="宋体" w:cs="仿宋"/>
          <w:color w:val="000000"/>
          <w:kern w:val="0"/>
          <w:szCs w:val="21"/>
        </w:rPr>
        <w:t>人）；</w:t>
      </w:r>
    </w:p>
    <w:p w14:paraId="3CA530B6">
      <w:pPr>
        <w:widowControl/>
        <w:spacing w:before="100" w:beforeAutospacing="1" w:after="100" w:afterAutospacing="1" w:line="312" w:lineRule="auto"/>
        <w:jc w:val="left"/>
        <w:rPr>
          <w:rFonts w:hint="eastAsia" w:ascii="宋体" w:hAnsi="宋体" w:eastAsia="宋体"/>
          <w:color w:val="000000"/>
          <w:kern w:val="0"/>
          <w:szCs w:val="21"/>
        </w:rPr>
      </w:pPr>
      <w:r>
        <w:rPr>
          <w:rFonts w:hint="eastAsia" w:ascii="宋体" w:hAnsi="宋体" w:eastAsia="宋体" w:cs="仿宋"/>
          <w:color w:val="000000"/>
          <w:kern w:val="0"/>
          <w:szCs w:val="21"/>
        </w:rPr>
        <w:t>　　（二）依法与安置的每位残疾人签订了一年以上（含一年）的劳动合同或服务协议；</w:t>
      </w:r>
    </w:p>
    <w:p w14:paraId="3A1858C3">
      <w:pPr>
        <w:widowControl/>
        <w:spacing w:before="100" w:beforeAutospacing="1" w:after="100" w:afterAutospacing="1" w:line="312" w:lineRule="auto"/>
        <w:jc w:val="left"/>
        <w:rPr>
          <w:rFonts w:hint="eastAsia" w:ascii="宋体" w:hAnsi="宋体" w:eastAsia="宋体"/>
          <w:color w:val="000000"/>
          <w:kern w:val="0"/>
          <w:szCs w:val="21"/>
        </w:rPr>
      </w:pPr>
      <w:r>
        <w:rPr>
          <w:rFonts w:hint="eastAsia" w:ascii="宋体" w:hAnsi="宋体" w:eastAsia="宋体" w:cs="仿宋"/>
          <w:color w:val="000000"/>
          <w:kern w:val="0"/>
          <w:szCs w:val="21"/>
        </w:rPr>
        <w:t>　　（三）为安置的每位残疾人按月足额缴纳了基本养老保险、基本医疗保险、失业保险、工伤保险和生育保险等社会保险费；</w:t>
      </w:r>
    </w:p>
    <w:p w14:paraId="16933D6B">
      <w:pPr>
        <w:widowControl/>
        <w:spacing w:before="100" w:beforeAutospacing="1" w:after="100" w:afterAutospacing="1" w:line="312" w:lineRule="auto"/>
        <w:jc w:val="left"/>
        <w:rPr>
          <w:rFonts w:hint="eastAsia" w:ascii="宋体" w:hAnsi="宋体" w:eastAsia="宋体"/>
          <w:color w:val="000000"/>
          <w:kern w:val="0"/>
          <w:szCs w:val="21"/>
        </w:rPr>
      </w:pPr>
      <w:r>
        <w:rPr>
          <w:rFonts w:hint="eastAsia" w:ascii="宋体" w:hAnsi="宋体" w:eastAsia="宋体" w:cs="仿宋"/>
          <w:color w:val="000000"/>
          <w:kern w:val="0"/>
          <w:szCs w:val="21"/>
        </w:rPr>
        <w:t>　　（四）通过银行等金融机构向安置的每位残疾人，按月支付了不低于单位所在区县适用的经省级人民政府批准的月最低工资标准的工资；</w:t>
      </w:r>
    </w:p>
    <w:p w14:paraId="77B99DC2">
      <w:pPr>
        <w:widowControl/>
        <w:spacing w:before="100" w:beforeAutospacing="1" w:after="100" w:afterAutospacing="1" w:line="312" w:lineRule="auto"/>
        <w:jc w:val="left"/>
        <w:rPr>
          <w:rFonts w:hint="eastAsia" w:ascii="宋体" w:hAnsi="宋体" w:eastAsia="宋体"/>
          <w:color w:val="000000"/>
          <w:kern w:val="0"/>
          <w:szCs w:val="21"/>
        </w:rPr>
      </w:pPr>
      <w:r>
        <w:rPr>
          <w:rFonts w:hint="eastAsia" w:ascii="宋体" w:hAnsi="宋体" w:eastAsia="宋体" w:cs="仿宋"/>
          <w:color w:val="000000"/>
          <w:kern w:val="0"/>
          <w:szCs w:val="21"/>
        </w:rPr>
        <w:t>　　（五）提供本单位制造的货物、承担的工程或者服务（以下简称产品），或者提供其他残疾人福利性单位制造的货物（不包括使用非残疾人福利性单位注册商标的货物）。</w:t>
      </w:r>
    </w:p>
    <w:p w14:paraId="106050F0">
      <w:pPr>
        <w:widowControl/>
        <w:spacing w:before="100" w:beforeAutospacing="1" w:after="100" w:afterAutospacing="1" w:line="312" w:lineRule="auto"/>
        <w:jc w:val="left"/>
        <w:rPr>
          <w:rFonts w:hint="eastAsia" w:ascii="宋体" w:hAnsi="宋体" w:eastAsia="宋体"/>
          <w:color w:val="000000"/>
          <w:kern w:val="0"/>
          <w:szCs w:val="21"/>
        </w:rPr>
      </w:pPr>
      <w:r>
        <w:rPr>
          <w:rFonts w:hint="eastAsia" w:ascii="宋体" w:hAnsi="宋体" w:eastAsia="宋体" w:cs="仿宋"/>
          <w:color w:val="000000"/>
          <w:kern w:val="0"/>
          <w:szCs w:val="21"/>
        </w:rPr>
        <w:t>　　前款所称残疾人是指法定劳动年龄内，持有《中华人民共和国残疾人证》或者《中华人民共和国残疾军人证（</w:t>
      </w:r>
      <w:r>
        <w:rPr>
          <w:rFonts w:ascii="宋体" w:hAnsi="宋体" w:eastAsia="宋体" w:cs="仿宋"/>
          <w:color w:val="000000"/>
          <w:kern w:val="0"/>
          <w:szCs w:val="21"/>
        </w:rPr>
        <w:t>1</w:t>
      </w:r>
      <w:r>
        <w:rPr>
          <w:rFonts w:hint="eastAsia" w:ascii="宋体" w:hAnsi="宋体" w:eastAsia="宋体" w:cs="仿宋"/>
          <w:color w:val="000000"/>
          <w:kern w:val="0"/>
          <w:szCs w:val="21"/>
        </w:rPr>
        <w:t>至</w:t>
      </w:r>
      <w:r>
        <w:rPr>
          <w:rFonts w:ascii="宋体" w:hAnsi="宋体" w:eastAsia="宋体" w:cs="仿宋"/>
          <w:color w:val="000000"/>
          <w:kern w:val="0"/>
          <w:szCs w:val="21"/>
        </w:rPr>
        <w:t>8</w:t>
      </w:r>
      <w:r>
        <w:rPr>
          <w:rFonts w:hint="eastAsia" w:ascii="宋体" w:hAnsi="宋体" w:eastAsia="宋体" w:cs="仿宋"/>
          <w:color w:val="000000"/>
          <w:kern w:val="0"/>
          <w:szCs w:val="21"/>
        </w:rPr>
        <w:t>级）》的自然人，包括具有劳动条件和劳动意愿的精神残疾人。在职职工人数是指与残疾人福利性单位建立劳动关系并依法签订劳动合同或者服务协议的雇员人数。</w:t>
      </w:r>
    </w:p>
    <w:p w14:paraId="1D16ECF5">
      <w:pPr>
        <w:widowControl/>
        <w:spacing w:before="100" w:beforeAutospacing="1" w:after="100" w:afterAutospacing="1" w:line="312" w:lineRule="auto"/>
        <w:jc w:val="left"/>
        <w:rPr>
          <w:rFonts w:hint="eastAsia" w:ascii="宋体" w:hAnsi="宋体" w:eastAsia="宋体"/>
          <w:color w:val="000000"/>
          <w:kern w:val="0"/>
          <w:szCs w:val="21"/>
        </w:rPr>
      </w:pPr>
      <w:r>
        <w:rPr>
          <w:rFonts w:hint="eastAsia" w:ascii="宋体" w:hAnsi="宋体" w:eastAsia="宋体" w:cs="仿宋"/>
          <w:color w:val="000000"/>
          <w:kern w:val="0"/>
          <w:szCs w:val="21"/>
        </w:rPr>
        <w:t>　　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11117594">
      <w:pPr>
        <w:widowControl/>
        <w:spacing w:before="100" w:beforeAutospacing="1" w:after="100" w:afterAutospacing="1" w:line="312" w:lineRule="auto"/>
        <w:jc w:val="left"/>
        <w:rPr>
          <w:rFonts w:hint="eastAsia" w:ascii="宋体" w:hAnsi="宋体" w:eastAsia="宋体"/>
          <w:color w:val="000000"/>
          <w:kern w:val="0"/>
          <w:szCs w:val="21"/>
        </w:rPr>
      </w:pPr>
      <w:r>
        <w:rPr>
          <w:rFonts w:hint="eastAsia" w:ascii="宋体" w:hAnsi="宋体" w:eastAsia="宋体" w:cs="仿宋"/>
          <w:color w:val="000000"/>
          <w:kern w:val="0"/>
          <w:szCs w:val="21"/>
        </w:rPr>
        <w:t>　　中标、成交</w:t>
      </w:r>
      <w:r>
        <w:rPr>
          <w:rFonts w:hint="eastAsia" w:ascii="宋体" w:hAnsi="宋体" w:eastAsia="宋体" w:cs="仿宋"/>
          <w:color w:val="000000"/>
          <w:kern w:val="0"/>
          <w:szCs w:val="21"/>
          <w:lang w:eastAsia="zh-CN"/>
        </w:rPr>
        <w:t>投标人</w:t>
      </w:r>
      <w:r>
        <w:rPr>
          <w:rFonts w:hint="eastAsia" w:ascii="宋体" w:hAnsi="宋体" w:eastAsia="宋体" w:cs="仿宋"/>
          <w:color w:val="000000"/>
          <w:kern w:val="0"/>
          <w:szCs w:val="21"/>
        </w:rPr>
        <w:t>为残疾人福利性单位的，</w:t>
      </w:r>
      <w:r>
        <w:rPr>
          <w:rFonts w:hint="eastAsia" w:ascii="宋体" w:hAnsi="宋体" w:eastAsia="宋体" w:cs="仿宋"/>
          <w:color w:val="000000"/>
          <w:kern w:val="0"/>
          <w:szCs w:val="21"/>
          <w:lang w:eastAsia="zh-CN"/>
        </w:rPr>
        <w:t>采购人</w:t>
      </w:r>
      <w:r>
        <w:rPr>
          <w:rFonts w:hint="eastAsia" w:ascii="宋体" w:hAnsi="宋体" w:eastAsia="宋体" w:cs="仿宋"/>
          <w:color w:val="000000"/>
          <w:kern w:val="0"/>
          <w:szCs w:val="21"/>
        </w:rPr>
        <w:t>或者其委托的采购代理机构应当随中标、成交结果同时公告其《残疾人福利性单位声明函》，接受社会监督。</w:t>
      </w:r>
    </w:p>
    <w:p w14:paraId="2C05E64D">
      <w:pPr>
        <w:widowControl/>
        <w:spacing w:before="100" w:beforeAutospacing="1" w:after="100" w:afterAutospacing="1" w:line="312" w:lineRule="auto"/>
        <w:jc w:val="left"/>
        <w:rPr>
          <w:rFonts w:hint="eastAsia" w:ascii="宋体" w:hAnsi="宋体" w:eastAsia="宋体"/>
          <w:color w:val="000000"/>
          <w:kern w:val="0"/>
          <w:szCs w:val="21"/>
        </w:rPr>
      </w:pPr>
      <w:r>
        <w:rPr>
          <w:rFonts w:hint="eastAsia" w:ascii="宋体" w:hAnsi="宋体" w:eastAsia="宋体" w:cs="仿宋"/>
          <w:color w:val="000000"/>
          <w:kern w:val="0"/>
          <w:szCs w:val="21"/>
        </w:rPr>
        <w:t>　　</w:t>
      </w:r>
      <w:r>
        <w:rPr>
          <w:rFonts w:hint="eastAsia" w:ascii="宋体" w:hAnsi="宋体" w:eastAsia="宋体" w:cs="仿宋"/>
          <w:color w:val="000000"/>
          <w:kern w:val="0"/>
          <w:szCs w:val="21"/>
          <w:lang w:eastAsia="zh-CN"/>
        </w:rPr>
        <w:t>投标人</w:t>
      </w:r>
      <w:r>
        <w:rPr>
          <w:rFonts w:hint="eastAsia" w:ascii="宋体" w:hAnsi="宋体" w:eastAsia="宋体" w:cs="仿宋"/>
          <w:color w:val="000000"/>
          <w:kern w:val="0"/>
          <w:szCs w:val="21"/>
        </w:rPr>
        <w:t>提供的《残疾人福利性单位声明函》与事实不符的，依照《政府采购法》第七十七条第一款的规定追究法律责任。</w:t>
      </w:r>
    </w:p>
    <w:p w14:paraId="4D05D428">
      <w:pPr>
        <w:widowControl/>
        <w:spacing w:before="100" w:beforeAutospacing="1" w:after="100" w:afterAutospacing="1" w:line="312" w:lineRule="auto"/>
        <w:jc w:val="left"/>
        <w:rPr>
          <w:rFonts w:hint="eastAsia" w:ascii="宋体" w:hAnsi="宋体" w:eastAsia="宋体"/>
          <w:color w:val="000000"/>
          <w:kern w:val="0"/>
          <w:szCs w:val="21"/>
        </w:rPr>
      </w:pPr>
      <w:r>
        <w:rPr>
          <w:rFonts w:hint="eastAsia" w:ascii="宋体" w:hAnsi="宋体" w:eastAsia="宋体" w:cs="仿宋"/>
          <w:color w:val="000000"/>
          <w:kern w:val="0"/>
          <w:szCs w:val="21"/>
        </w:rPr>
        <w:t>　　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2E06CCFE">
      <w:pPr>
        <w:widowControl/>
        <w:spacing w:before="100" w:beforeAutospacing="1" w:after="100" w:afterAutospacing="1" w:line="312" w:lineRule="auto"/>
        <w:jc w:val="left"/>
        <w:rPr>
          <w:rFonts w:hint="eastAsia" w:ascii="宋体" w:hAnsi="宋体" w:eastAsia="宋体"/>
          <w:color w:val="000000"/>
          <w:kern w:val="0"/>
          <w:szCs w:val="21"/>
        </w:rPr>
      </w:pPr>
      <w:r>
        <w:rPr>
          <w:rFonts w:hint="eastAsia" w:ascii="宋体" w:hAnsi="宋体" w:eastAsia="宋体" w:cs="仿宋"/>
          <w:color w:val="000000"/>
          <w:kern w:val="0"/>
          <w:szCs w:val="21"/>
        </w:rPr>
        <w:t>　　四、</w:t>
      </w:r>
      <w:r>
        <w:rPr>
          <w:rFonts w:hint="eastAsia" w:ascii="宋体" w:hAnsi="宋体" w:eastAsia="宋体" w:cs="仿宋"/>
          <w:color w:val="000000"/>
          <w:kern w:val="0"/>
          <w:szCs w:val="21"/>
          <w:lang w:eastAsia="zh-CN"/>
        </w:rPr>
        <w:t>采购人</w:t>
      </w:r>
      <w:r>
        <w:rPr>
          <w:rFonts w:hint="eastAsia" w:ascii="宋体" w:hAnsi="宋体" w:eastAsia="宋体" w:cs="仿宋"/>
          <w:color w:val="000000"/>
          <w:kern w:val="0"/>
          <w:szCs w:val="21"/>
        </w:rPr>
        <w:t>采购公开招标数额标准以上的货物或者服务，因落实促进残疾人就业政策的需要，依法履行有关报批程序后，可采用公开招标以外的采购方式。</w:t>
      </w:r>
    </w:p>
    <w:p w14:paraId="1EA69862">
      <w:pPr>
        <w:widowControl/>
        <w:spacing w:before="100" w:beforeAutospacing="1" w:after="100" w:afterAutospacing="1" w:line="312" w:lineRule="auto"/>
        <w:jc w:val="left"/>
        <w:rPr>
          <w:rFonts w:hint="eastAsia" w:ascii="宋体" w:hAnsi="宋体" w:eastAsia="宋体"/>
          <w:color w:val="000000"/>
          <w:kern w:val="0"/>
          <w:szCs w:val="21"/>
        </w:rPr>
      </w:pPr>
      <w:r>
        <w:rPr>
          <w:rFonts w:hint="eastAsia" w:ascii="宋体" w:hAnsi="宋体" w:eastAsia="宋体" w:cs="仿宋"/>
          <w:color w:val="000000"/>
          <w:kern w:val="0"/>
          <w:szCs w:val="21"/>
        </w:rPr>
        <w:t>　　五、对于满足要求的残疾人福利性单位产品，集中采购机构可直接纳入协议供货或者定点采购范围。各地区建设的政府采购电子卖场、电子商城、网上超市等应当设立残疾人福利性单位产品专栏。鼓励</w:t>
      </w:r>
      <w:r>
        <w:rPr>
          <w:rFonts w:hint="eastAsia" w:ascii="宋体" w:hAnsi="宋体" w:eastAsia="宋体" w:cs="仿宋"/>
          <w:color w:val="000000"/>
          <w:kern w:val="0"/>
          <w:szCs w:val="21"/>
          <w:lang w:eastAsia="zh-CN"/>
        </w:rPr>
        <w:t>采购人</w:t>
      </w:r>
      <w:r>
        <w:rPr>
          <w:rFonts w:hint="eastAsia" w:ascii="宋体" w:hAnsi="宋体" w:eastAsia="宋体" w:cs="仿宋"/>
          <w:color w:val="000000"/>
          <w:kern w:val="0"/>
          <w:szCs w:val="21"/>
        </w:rPr>
        <w:t>优先选择残疾人福利性单位的产品。</w:t>
      </w:r>
    </w:p>
    <w:p w14:paraId="3DFBD318">
      <w:pPr>
        <w:widowControl/>
        <w:spacing w:before="100" w:beforeAutospacing="1" w:after="100" w:afterAutospacing="1" w:line="312" w:lineRule="auto"/>
        <w:jc w:val="left"/>
        <w:rPr>
          <w:rFonts w:hint="eastAsia" w:ascii="宋体" w:hAnsi="宋体" w:eastAsia="宋体"/>
          <w:color w:val="000000"/>
          <w:kern w:val="0"/>
          <w:szCs w:val="21"/>
        </w:rPr>
      </w:pPr>
      <w:r>
        <w:rPr>
          <w:rFonts w:hint="eastAsia" w:ascii="宋体" w:hAnsi="宋体" w:eastAsia="宋体" w:cs="仿宋"/>
          <w:color w:val="000000"/>
          <w:kern w:val="0"/>
          <w:szCs w:val="21"/>
        </w:rPr>
        <w:t>　　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7C049925">
      <w:pPr>
        <w:widowControl/>
        <w:spacing w:before="100" w:beforeAutospacing="1" w:after="100" w:afterAutospacing="1" w:line="312" w:lineRule="auto"/>
        <w:jc w:val="left"/>
        <w:rPr>
          <w:rFonts w:hint="eastAsia" w:ascii="宋体" w:hAnsi="宋体" w:eastAsia="宋体"/>
          <w:color w:val="000000"/>
          <w:kern w:val="0"/>
          <w:szCs w:val="21"/>
        </w:rPr>
      </w:pPr>
      <w:r>
        <w:rPr>
          <w:rFonts w:hint="eastAsia" w:ascii="宋体" w:hAnsi="宋体" w:eastAsia="宋体" w:cs="仿宋"/>
          <w:color w:val="000000"/>
          <w:kern w:val="0"/>
          <w:szCs w:val="21"/>
        </w:rPr>
        <w:t>　　七、本通知自</w:t>
      </w:r>
      <w:r>
        <w:rPr>
          <w:rFonts w:ascii="宋体" w:hAnsi="宋体" w:eastAsia="宋体" w:cs="仿宋"/>
          <w:color w:val="000000"/>
          <w:kern w:val="0"/>
          <w:szCs w:val="21"/>
        </w:rPr>
        <w:t>2017</w:t>
      </w:r>
      <w:r>
        <w:rPr>
          <w:rFonts w:hint="eastAsia" w:ascii="宋体" w:hAnsi="宋体" w:eastAsia="宋体" w:cs="仿宋"/>
          <w:color w:val="000000"/>
          <w:kern w:val="0"/>
          <w:szCs w:val="21"/>
        </w:rPr>
        <w:t>年</w:t>
      </w:r>
      <w:r>
        <w:rPr>
          <w:rFonts w:ascii="宋体" w:hAnsi="宋体" w:eastAsia="宋体" w:cs="仿宋"/>
          <w:color w:val="000000"/>
          <w:kern w:val="0"/>
          <w:szCs w:val="21"/>
        </w:rPr>
        <w:t>10</w:t>
      </w:r>
      <w:r>
        <w:rPr>
          <w:rFonts w:hint="eastAsia" w:ascii="宋体" w:hAnsi="宋体" w:eastAsia="宋体" w:cs="仿宋"/>
          <w:color w:val="000000"/>
          <w:kern w:val="0"/>
          <w:szCs w:val="21"/>
        </w:rPr>
        <w:t>月</w:t>
      </w:r>
      <w:r>
        <w:rPr>
          <w:rFonts w:ascii="宋体" w:hAnsi="宋体" w:eastAsia="宋体" w:cs="仿宋"/>
          <w:color w:val="000000"/>
          <w:kern w:val="0"/>
          <w:szCs w:val="21"/>
        </w:rPr>
        <w:t>1</w:t>
      </w:r>
      <w:r>
        <w:rPr>
          <w:rFonts w:hint="eastAsia" w:ascii="宋体" w:hAnsi="宋体" w:eastAsia="宋体" w:cs="仿宋"/>
          <w:color w:val="000000"/>
          <w:kern w:val="0"/>
          <w:szCs w:val="21"/>
        </w:rPr>
        <w:t>日起执行。</w:t>
      </w:r>
    </w:p>
    <w:p w14:paraId="507395C0">
      <w:pPr>
        <w:widowControl/>
        <w:spacing w:before="100" w:beforeAutospacing="1" w:after="100" w:afterAutospacing="1" w:line="450" w:lineRule="atLeast"/>
        <w:jc w:val="right"/>
        <w:rPr>
          <w:rFonts w:hint="eastAsia" w:ascii="宋体" w:hAnsi="宋体" w:eastAsia="宋体"/>
          <w:color w:val="000000"/>
          <w:kern w:val="0"/>
          <w:szCs w:val="21"/>
        </w:rPr>
      </w:pPr>
      <w:r>
        <w:rPr>
          <w:rFonts w:hint="eastAsia" w:ascii="宋体" w:hAnsi="宋体" w:eastAsia="宋体" w:cs="仿宋"/>
          <w:color w:val="000000"/>
          <w:kern w:val="0"/>
          <w:szCs w:val="21"/>
        </w:rPr>
        <w:t>　　财政部</w:t>
      </w:r>
      <w:r>
        <w:rPr>
          <w:rFonts w:ascii="宋体" w:hAnsi="宋体" w:eastAsia="宋体" w:cs="仿宋"/>
          <w:color w:val="000000"/>
          <w:kern w:val="0"/>
          <w:szCs w:val="21"/>
        </w:rPr>
        <w:t xml:space="preserve"> </w:t>
      </w:r>
      <w:r>
        <w:rPr>
          <w:rFonts w:hint="eastAsia" w:ascii="宋体" w:hAnsi="宋体" w:eastAsia="宋体" w:cs="仿宋"/>
          <w:color w:val="000000"/>
          <w:kern w:val="0"/>
          <w:szCs w:val="21"/>
        </w:rPr>
        <w:t>民政部</w:t>
      </w:r>
      <w:r>
        <w:rPr>
          <w:rFonts w:ascii="宋体" w:hAnsi="宋体" w:eastAsia="宋体" w:cs="仿宋"/>
          <w:color w:val="000000"/>
          <w:kern w:val="0"/>
          <w:szCs w:val="21"/>
        </w:rPr>
        <w:t xml:space="preserve"> </w:t>
      </w:r>
      <w:r>
        <w:rPr>
          <w:rFonts w:hint="eastAsia" w:ascii="宋体" w:hAnsi="宋体" w:eastAsia="宋体" w:cs="仿宋"/>
          <w:color w:val="000000"/>
          <w:kern w:val="0"/>
          <w:szCs w:val="21"/>
        </w:rPr>
        <w:t>中国残疾人联合会</w:t>
      </w:r>
    </w:p>
    <w:p w14:paraId="44ED68E9">
      <w:pPr>
        <w:widowControl/>
        <w:spacing w:before="100" w:beforeAutospacing="1" w:afterAutospacing="1" w:line="450" w:lineRule="atLeast"/>
        <w:jc w:val="right"/>
        <w:rPr>
          <w:rFonts w:hint="eastAsia" w:ascii="宋体" w:hAnsi="宋体" w:eastAsia="宋体"/>
          <w:color w:val="000000"/>
          <w:kern w:val="0"/>
          <w:szCs w:val="21"/>
        </w:rPr>
      </w:pPr>
      <w:r>
        <w:rPr>
          <w:rFonts w:hint="eastAsia" w:ascii="宋体" w:hAnsi="宋体" w:eastAsia="宋体" w:cs="仿宋"/>
          <w:color w:val="000000"/>
          <w:kern w:val="0"/>
          <w:szCs w:val="21"/>
        </w:rPr>
        <w:t>　　</w:t>
      </w:r>
      <w:r>
        <w:rPr>
          <w:rFonts w:ascii="宋体" w:hAnsi="宋体" w:eastAsia="宋体"/>
          <w:color w:val="000000"/>
          <w:kern w:val="0"/>
          <w:szCs w:val="21"/>
        </w:rPr>
        <w:t>                                                                      </w:t>
      </w:r>
      <w:r>
        <w:rPr>
          <w:rFonts w:ascii="宋体" w:hAnsi="宋体" w:eastAsia="宋体" w:cs="仿宋"/>
          <w:color w:val="000000"/>
          <w:kern w:val="0"/>
          <w:szCs w:val="21"/>
        </w:rPr>
        <w:t>2017</w:t>
      </w:r>
      <w:r>
        <w:rPr>
          <w:rFonts w:hint="eastAsia" w:ascii="宋体" w:hAnsi="宋体" w:eastAsia="宋体" w:cs="仿宋"/>
          <w:color w:val="000000"/>
          <w:kern w:val="0"/>
          <w:szCs w:val="21"/>
        </w:rPr>
        <w:t>年</w:t>
      </w:r>
      <w:r>
        <w:rPr>
          <w:rFonts w:ascii="宋体" w:hAnsi="宋体" w:eastAsia="宋体" w:cs="仿宋"/>
          <w:color w:val="000000"/>
          <w:kern w:val="0"/>
          <w:szCs w:val="21"/>
        </w:rPr>
        <w:t>8</w:t>
      </w:r>
      <w:r>
        <w:rPr>
          <w:rFonts w:hint="eastAsia" w:ascii="宋体" w:hAnsi="宋体" w:eastAsia="宋体" w:cs="仿宋"/>
          <w:color w:val="000000"/>
          <w:kern w:val="0"/>
          <w:szCs w:val="21"/>
        </w:rPr>
        <w:t>月</w:t>
      </w:r>
      <w:r>
        <w:rPr>
          <w:rFonts w:ascii="宋体" w:hAnsi="宋体" w:eastAsia="宋体" w:cs="仿宋"/>
          <w:color w:val="000000"/>
          <w:kern w:val="0"/>
          <w:szCs w:val="21"/>
        </w:rPr>
        <w:t>22</w:t>
      </w:r>
      <w:r>
        <w:rPr>
          <w:rFonts w:hint="eastAsia" w:ascii="宋体" w:hAnsi="宋体" w:eastAsia="宋体" w:cs="仿宋"/>
          <w:color w:val="000000"/>
          <w:kern w:val="0"/>
          <w:szCs w:val="21"/>
        </w:rPr>
        <w:t>日</w:t>
      </w:r>
    </w:p>
    <w:p w14:paraId="1032F63D">
      <w:pPr>
        <w:widowControl/>
        <w:rPr>
          <w:rFonts w:hint="eastAsia" w:ascii="宋体" w:hAnsi="宋体"/>
          <w:b/>
          <w:color w:val="000000"/>
          <w:kern w:val="0"/>
          <w:sz w:val="28"/>
          <w:szCs w:val="28"/>
        </w:rPr>
      </w:pPr>
    </w:p>
    <w:p w14:paraId="4EBFE1AD">
      <w:pPr>
        <w:widowControl/>
        <w:rPr>
          <w:rFonts w:hint="eastAsia" w:ascii="宋体" w:hAnsi="宋体"/>
          <w:b/>
          <w:color w:val="000000"/>
          <w:kern w:val="0"/>
          <w:sz w:val="28"/>
          <w:szCs w:val="28"/>
        </w:rPr>
      </w:pPr>
    </w:p>
    <w:p w14:paraId="6E2FC064">
      <w:pPr>
        <w:widowControl/>
        <w:rPr>
          <w:rFonts w:hint="eastAsia" w:ascii="宋体" w:hAnsi="宋体"/>
          <w:b/>
          <w:color w:val="000000"/>
          <w:kern w:val="0"/>
          <w:sz w:val="28"/>
          <w:szCs w:val="28"/>
        </w:rPr>
      </w:pPr>
    </w:p>
    <w:p w14:paraId="4D7D0179">
      <w:pPr>
        <w:widowControl/>
        <w:rPr>
          <w:rFonts w:hint="eastAsia" w:ascii="宋体" w:hAnsi="宋体"/>
          <w:b/>
          <w:color w:val="000000"/>
          <w:kern w:val="0"/>
          <w:sz w:val="28"/>
          <w:szCs w:val="28"/>
        </w:rPr>
      </w:pPr>
    </w:p>
    <w:p w14:paraId="26D22467">
      <w:pPr>
        <w:widowControl/>
        <w:rPr>
          <w:rFonts w:hint="eastAsia" w:ascii="宋体" w:hAnsi="宋体"/>
          <w:b/>
          <w:color w:val="000000"/>
          <w:kern w:val="0"/>
          <w:sz w:val="28"/>
          <w:szCs w:val="28"/>
        </w:rPr>
      </w:pPr>
    </w:p>
    <w:p w14:paraId="336A026D">
      <w:pPr>
        <w:widowControl/>
        <w:spacing w:line="360" w:lineRule="auto"/>
        <w:jc w:val="center"/>
        <w:outlineLvl w:val="1"/>
        <w:rPr>
          <w:rFonts w:hint="eastAsia" w:ascii="宋体" w:hAnsi="宋体"/>
          <w:b/>
          <w:color w:val="000000"/>
          <w:kern w:val="0"/>
          <w:sz w:val="28"/>
          <w:szCs w:val="28"/>
        </w:rPr>
      </w:pPr>
      <w:r>
        <w:rPr>
          <w:rFonts w:hint="eastAsia" w:ascii="宋体" w:hAnsi="宋体"/>
          <w:b/>
          <w:color w:val="000000"/>
          <w:kern w:val="0"/>
          <w:sz w:val="28"/>
          <w:szCs w:val="28"/>
        </w:rPr>
        <w:t>财政部 司法部关于政府采购支持监狱企业发展有关问题的通知</w:t>
      </w:r>
      <w:bookmarkEnd w:id="6"/>
    </w:p>
    <w:p w14:paraId="7642AEA1">
      <w:pPr>
        <w:widowControl/>
        <w:spacing w:line="360" w:lineRule="auto"/>
        <w:jc w:val="center"/>
        <w:outlineLvl w:val="1"/>
        <w:rPr>
          <w:rFonts w:hint="eastAsia" w:ascii="宋体" w:hAnsi="宋体"/>
          <w:b/>
          <w:color w:val="000000"/>
          <w:kern w:val="0"/>
          <w:sz w:val="28"/>
          <w:szCs w:val="28"/>
        </w:rPr>
      </w:pPr>
      <w:bookmarkStart w:id="9" w:name="_Toc26623"/>
      <w:r>
        <w:rPr>
          <w:rFonts w:hint="eastAsia" w:ascii="宋体" w:hAnsi="宋体"/>
          <w:b/>
          <w:color w:val="000000"/>
          <w:kern w:val="0"/>
          <w:sz w:val="28"/>
          <w:szCs w:val="28"/>
        </w:rPr>
        <w:t>(财库〔2014〕68号)</w:t>
      </w:r>
      <w:bookmarkEnd w:id="9"/>
    </w:p>
    <w:p w14:paraId="38AFA597">
      <w:pPr>
        <w:spacing w:line="312" w:lineRule="auto"/>
        <w:rPr>
          <w:rFonts w:hint="eastAsia" w:ascii="宋体" w:hAnsi="宋体"/>
          <w:color w:val="000000"/>
        </w:rPr>
      </w:pPr>
      <w:r>
        <w:rPr>
          <w:rFonts w:hint="eastAsia" w:ascii="宋体" w:hAnsi="宋体"/>
          <w:color w:val="000000"/>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r>
        <w:rPr>
          <w:rFonts w:hint="eastAsia" w:ascii="宋体" w:hAnsi="宋体"/>
          <w:color w:val="000000"/>
        </w:rPr>
        <w:br w:type="textWrapping"/>
      </w:r>
      <w:r>
        <w:rPr>
          <w:rFonts w:hint="eastAsia" w:ascii="宋体" w:hAnsi="宋体"/>
          <w:color w:val="000000"/>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r>
        <w:rPr>
          <w:rFonts w:hint="eastAsia" w:ascii="宋体" w:hAnsi="宋体"/>
          <w:color w:val="000000"/>
        </w:rPr>
        <w:br w:type="textWrapping"/>
      </w:r>
      <w:r>
        <w:rPr>
          <w:rFonts w:hint="eastAsia" w:ascii="宋体" w:hAnsi="宋体"/>
          <w:color w:val="000000"/>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r>
        <w:rPr>
          <w:rFonts w:hint="eastAsia" w:ascii="宋体" w:hAnsi="宋体"/>
          <w:color w:val="000000"/>
        </w:rPr>
        <w:br w:type="textWrapping"/>
      </w:r>
      <w:r>
        <w:rPr>
          <w:rFonts w:hint="eastAsia" w:ascii="宋体" w:hAnsi="宋体"/>
          <w:color w:val="000000"/>
        </w:rPr>
        <w:t>　　二、在政府采购活动中，监狱企业视同小型、微型企业，享受预留份额、评审中价格扣除等政府采购促进中小企业发展的政府采购政策。向监狱企业采购的金额，计入面向中小企业采购的统计数据。</w:t>
      </w:r>
      <w:r>
        <w:rPr>
          <w:rFonts w:hint="eastAsia" w:ascii="宋体" w:hAnsi="宋体"/>
          <w:color w:val="000000"/>
        </w:rPr>
        <w:br w:type="textWrapping"/>
      </w:r>
      <w:r>
        <w:rPr>
          <w:rFonts w:hint="eastAsia" w:ascii="宋体" w:hAnsi="宋体"/>
          <w:color w:val="000000"/>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r>
        <w:rPr>
          <w:rFonts w:hint="eastAsia" w:ascii="宋体" w:hAnsi="宋体"/>
          <w:color w:val="000000"/>
        </w:rPr>
        <w:br w:type="textWrapping"/>
      </w:r>
      <w:r>
        <w:rPr>
          <w:rFonts w:hint="eastAsia" w:ascii="宋体" w:hAnsi="宋体"/>
          <w:color w:val="000000"/>
        </w:rPr>
        <w:t>　　四、各地区可以结合本地区实际，对监狱企业生产的办公用品、家具用具、车辆维修和提供的保养服务、消防设备等，提出预留份额等政府采购支持措施，加大对监狱企业产品的采购力度。</w:t>
      </w:r>
      <w:r>
        <w:rPr>
          <w:rFonts w:hint="eastAsia" w:ascii="宋体" w:hAnsi="宋体"/>
          <w:color w:val="000000"/>
        </w:rPr>
        <w:br w:type="textWrapping"/>
      </w:r>
      <w:r>
        <w:rPr>
          <w:rFonts w:hint="eastAsia" w:ascii="宋体" w:hAnsi="宋体"/>
          <w:color w:val="000000"/>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350BAAA1">
      <w:pPr>
        <w:spacing w:line="312" w:lineRule="auto"/>
        <w:rPr>
          <w:rFonts w:hint="eastAsia" w:ascii="宋体" w:hAnsi="宋体"/>
          <w:color w:val="000000"/>
        </w:rPr>
      </w:pPr>
    </w:p>
    <w:p w14:paraId="66792782">
      <w:pPr>
        <w:widowControl/>
        <w:jc w:val="center"/>
        <w:rPr>
          <w:rFonts w:hint="eastAsia" w:ascii="宋体" w:hAnsi="宋体"/>
          <w:b/>
          <w:color w:val="000000"/>
          <w:kern w:val="0"/>
          <w:sz w:val="28"/>
          <w:szCs w:val="28"/>
        </w:rPr>
      </w:pPr>
      <w:bookmarkStart w:id="10" w:name="_Toc23988"/>
      <w:r>
        <w:rPr>
          <w:rFonts w:ascii="宋体" w:hAnsi="宋体"/>
          <w:b/>
          <w:color w:val="000000"/>
          <w:kern w:val="0"/>
          <w:sz w:val="28"/>
          <w:szCs w:val="28"/>
        </w:rPr>
        <w:br w:type="page"/>
      </w:r>
      <w:r>
        <w:rPr>
          <w:rFonts w:hint="eastAsia" w:ascii="宋体" w:hAnsi="宋体"/>
          <w:b/>
          <w:color w:val="000000"/>
          <w:kern w:val="0"/>
          <w:sz w:val="28"/>
          <w:szCs w:val="28"/>
        </w:rPr>
        <w:t>中小企业划型标准规定</w:t>
      </w:r>
      <w:bookmarkEnd w:id="10"/>
    </w:p>
    <w:p w14:paraId="4CF5B3FC">
      <w:pPr>
        <w:spacing w:line="312" w:lineRule="auto"/>
        <w:rPr>
          <w:rFonts w:hint="eastAsia" w:ascii="宋体" w:hAnsi="宋体"/>
          <w:color w:val="000000"/>
        </w:rPr>
      </w:pPr>
      <w:r>
        <w:rPr>
          <w:rFonts w:hint="eastAsia" w:ascii="宋体" w:hAnsi="宋体"/>
          <w:color w:val="000000"/>
        </w:rPr>
        <w:t>　　</w:t>
      </w:r>
    </w:p>
    <w:p w14:paraId="5435F86C">
      <w:pPr>
        <w:spacing w:line="312" w:lineRule="auto"/>
        <w:rPr>
          <w:rFonts w:hint="eastAsia" w:ascii="宋体" w:hAnsi="宋体"/>
          <w:color w:val="000000"/>
        </w:rPr>
      </w:pPr>
      <w:r>
        <w:rPr>
          <w:rFonts w:hint="eastAsia" w:ascii="宋体" w:hAnsi="宋体"/>
          <w:color w:val="000000"/>
        </w:rPr>
        <w:t>一、根据《中华人民共和国中小企业促进法》和《国务院关于进一步促进中小企业发展的若干意见》(国发〔2009〕36号)，制定本规定。</w:t>
      </w:r>
    </w:p>
    <w:p w14:paraId="5D5FE628">
      <w:pPr>
        <w:spacing w:line="312" w:lineRule="auto"/>
        <w:rPr>
          <w:rFonts w:hint="eastAsia" w:ascii="宋体" w:hAnsi="宋体"/>
          <w:color w:val="000000"/>
        </w:rPr>
      </w:pPr>
      <w:r>
        <w:rPr>
          <w:rFonts w:hint="eastAsia" w:ascii="宋体" w:hAnsi="宋体"/>
          <w:color w:val="000000"/>
        </w:rPr>
        <w:t>　　二、中小企业划分为中型、小型、微型三种类型，具体标准根据企业从业人员、营业收入、资产总额等指标，结合行业特点制定。</w:t>
      </w:r>
    </w:p>
    <w:p w14:paraId="61F19639">
      <w:pPr>
        <w:spacing w:line="312" w:lineRule="auto"/>
        <w:rPr>
          <w:rFonts w:hint="eastAsia" w:ascii="宋体" w:hAnsi="宋体"/>
          <w:color w:val="000000"/>
        </w:rPr>
      </w:pPr>
      <w:r>
        <w:rPr>
          <w:rFonts w:hint="eastAsia" w:ascii="宋体" w:hAnsi="宋体"/>
          <w:color w:val="000000"/>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44474290">
      <w:pPr>
        <w:spacing w:line="312" w:lineRule="auto"/>
        <w:rPr>
          <w:rFonts w:hint="eastAsia" w:ascii="宋体" w:hAnsi="宋体"/>
          <w:color w:val="000000"/>
        </w:rPr>
      </w:pPr>
      <w:r>
        <w:rPr>
          <w:rFonts w:hint="eastAsia" w:ascii="宋体" w:hAnsi="宋体"/>
          <w:color w:val="000000"/>
        </w:rPr>
        <w:t>　　四、各行业划型标准为：</w:t>
      </w:r>
    </w:p>
    <w:p w14:paraId="16711044">
      <w:pPr>
        <w:spacing w:line="312" w:lineRule="auto"/>
        <w:rPr>
          <w:rFonts w:hint="eastAsia" w:ascii="宋体" w:hAnsi="宋体"/>
          <w:color w:val="000000"/>
        </w:rPr>
      </w:pPr>
      <w:r>
        <w:rPr>
          <w:rFonts w:hint="eastAsia" w:ascii="宋体" w:hAnsi="宋体"/>
          <w:color w:val="000000"/>
        </w:rPr>
        <w:t>　　（一）农、林、牧、渔业。营业收入20000万元以下的为中小微型企业。其中，营业收入500万元及以上的为中型企业，营业收入50万元及以上的为小型企业，营业收入50万元以下的为微型企业。</w:t>
      </w:r>
    </w:p>
    <w:p w14:paraId="40B42274">
      <w:pPr>
        <w:spacing w:line="312" w:lineRule="auto"/>
        <w:rPr>
          <w:rFonts w:hint="eastAsia" w:ascii="宋体" w:hAnsi="宋体"/>
          <w:color w:val="000000"/>
        </w:rPr>
      </w:pPr>
      <w:r>
        <w:rPr>
          <w:rFonts w:hint="eastAsia" w:ascii="宋体" w:hAnsi="宋体"/>
          <w:color w:val="000000"/>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3D813301">
      <w:pPr>
        <w:spacing w:line="312" w:lineRule="auto"/>
        <w:rPr>
          <w:rFonts w:hint="eastAsia" w:ascii="宋体" w:hAnsi="宋体"/>
          <w:color w:val="000000"/>
        </w:rPr>
      </w:pPr>
      <w:r>
        <w:rPr>
          <w:rFonts w:hint="eastAsia" w:ascii="宋体" w:hAnsi="宋体"/>
          <w:color w:val="000000"/>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33744450">
      <w:pPr>
        <w:spacing w:line="312" w:lineRule="auto"/>
        <w:rPr>
          <w:rFonts w:hint="eastAsia" w:ascii="宋体" w:hAnsi="宋体"/>
          <w:color w:val="000000"/>
        </w:rPr>
      </w:pPr>
      <w:r>
        <w:rPr>
          <w:rFonts w:hint="eastAsia" w:ascii="宋体" w:hAnsi="宋体"/>
          <w:color w:val="000000"/>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344F7BAC">
      <w:pPr>
        <w:spacing w:line="312" w:lineRule="auto"/>
        <w:rPr>
          <w:rFonts w:hint="eastAsia" w:ascii="宋体" w:hAnsi="宋体"/>
          <w:color w:val="000000"/>
        </w:rPr>
      </w:pPr>
      <w:r>
        <w:rPr>
          <w:rFonts w:hint="eastAsia" w:ascii="宋体" w:hAnsi="宋体"/>
          <w:color w:val="000000"/>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09BACEBA">
      <w:pPr>
        <w:spacing w:line="312" w:lineRule="auto"/>
        <w:rPr>
          <w:rFonts w:hint="eastAsia" w:ascii="宋体" w:hAnsi="宋体"/>
          <w:color w:val="000000"/>
        </w:rPr>
      </w:pPr>
      <w:r>
        <w:rPr>
          <w:rFonts w:hint="eastAsia" w:ascii="宋体" w:hAnsi="宋体"/>
          <w:color w:val="000000"/>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54941A0F">
      <w:pPr>
        <w:spacing w:line="312" w:lineRule="auto"/>
        <w:rPr>
          <w:rFonts w:hint="eastAsia" w:ascii="宋体" w:hAnsi="宋体"/>
          <w:color w:val="000000"/>
        </w:rPr>
      </w:pPr>
      <w:r>
        <w:rPr>
          <w:rFonts w:hint="eastAsia" w:ascii="宋体" w:hAnsi="宋体"/>
          <w:color w:val="000000"/>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472F5C5E">
      <w:pPr>
        <w:spacing w:line="312" w:lineRule="auto"/>
        <w:rPr>
          <w:rFonts w:hint="eastAsia" w:ascii="宋体" w:hAnsi="宋体"/>
          <w:color w:val="000000"/>
        </w:rPr>
      </w:pPr>
      <w:r>
        <w:rPr>
          <w:rFonts w:hint="eastAsia" w:ascii="宋体" w:hAnsi="宋体"/>
          <w:color w:val="000000"/>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3CCD055E">
      <w:pPr>
        <w:spacing w:line="312" w:lineRule="auto"/>
        <w:rPr>
          <w:rFonts w:hint="eastAsia" w:ascii="宋体" w:hAnsi="宋体"/>
          <w:color w:val="000000"/>
        </w:rPr>
      </w:pPr>
      <w:r>
        <w:rPr>
          <w:rFonts w:hint="eastAsia" w:ascii="宋体" w:hAnsi="宋体"/>
          <w:color w:val="000000"/>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9AE2052">
      <w:pPr>
        <w:spacing w:line="312" w:lineRule="auto"/>
        <w:rPr>
          <w:rFonts w:hint="eastAsia" w:ascii="宋体" w:hAnsi="宋体"/>
          <w:color w:val="000000"/>
        </w:rPr>
      </w:pPr>
      <w:r>
        <w:rPr>
          <w:rFonts w:hint="eastAsia" w:ascii="宋体" w:hAnsi="宋体"/>
          <w:color w:val="000000"/>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E3C00A4">
      <w:pPr>
        <w:spacing w:line="312" w:lineRule="auto"/>
        <w:rPr>
          <w:rFonts w:hint="eastAsia" w:ascii="宋体" w:hAnsi="宋体"/>
          <w:color w:val="000000"/>
        </w:rPr>
      </w:pPr>
      <w:r>
        <w:rPr>
          <w:rFonts w:hint="eastAsia" w:ascii="宋体" w:hAnsi="宋体"/>
          <w:color w:val="000000"/>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E9F0B1A">
      <w:pPr>
        <w:spacing w:line="312" w:lineRule="auto"/>
        <w:rPr>
          <w:rFonts w:hint="eastAsia" w:ascii="宋体" w:hAnsi="宋体"/>
          <w:color w:val="000000"/>
        </w:rPr>
      </w:pPr>
      <w:r>
        <w:rPr>
          <w:rFonts w:hint="eastAsia" w:ascii="宋体" w:hAnsi="宋体"/>
          <w:color w:val="000000"/>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4B30965">
      <w:pPr>
        <w:spacing w:line="312" w:lineRule="auto"/>
        <w:rPr>
          <w:rFonts w:hint="eastAsia" w:ascii="宋体" w:hAnsi="宋体"/>
          <w:color w:val="000000"/>
        </w:rPr>
      </w:pPr>
      <w:r>
        <w:rPr>
          <w:rFonts w:hint="eastAsia" w:ascii="宋体" w:hAnsi="宋体"/>
          <w:color w:val="000000"/>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6D2D62F">
      <w:pPr>
        <w:spacing w:line="312" w:lineRule="auto"/>
        <w:rPr>
          <w:rFonts w:hint="eastAsia" w:ascii="宋体" w:hAnsi="宋体"/>
          <w:color w:val="000000"/>
        </w:rPr>
      </w:pPr>
      <w:r>
        <w:rPr>
          <w:rFonts w:hint="eastAsia" w:ascii="宋体" w:hAnsi="宋体"/>
          <w:color w:val="000000"/>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5E9884C5">
      <w:pPr>
        <w:spacing w:line="312" w:lineRule="auto"/>
        <w:rPr>
          <w:rFonts w:hint="eastAsia" w:ascii="宋体" w:hAnsi="宋体"/>
          <w:color w:val="000000"/>
        </w:rPr>
      </w:pPr>
      <w:r>
        <w:rPr>
          <w:rFonts w:hint="eastAsia" w:ascii="宋体" w:hAnsi="宋体"/>
          <w:color w:val="000000"/>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570A5D6A">
      <w:pPr>
        <w:spacing w:line="312" w:lineRule="auto"/>
        <w:rPr>
          <w:rFonts w:hint="eastAsia" w:ascii="宋体" w:hAnsi="宋体"/>
          <w:color w:val="000000"/>
        </w:rPr>
      </w:pPr>
      <w:r>
        <w:rPr>
          <w:rFonts w:hint="eastAsia" w:ascii="宋体" w:hAnsi="宋体"/>
          <w:color w:val="000000"/>
        </w:rPr>
        <w:t>　　（十六）其他未列明行业。从业人员300人以下的为中小微型企业。其中，从业人员100人及以上的为中型企业；从业人员10人及以上的为小型企业；从业人员10人以下的为微型企业。</w:t>
      </w:r>
    </w:p>
    <w:p w14:paraId="753182C5">
      <w:pPr>
        <w:spacing w:line="312" w:lineRule="auto"/>
        <w:rPr>
          <w:rFonts w:hint="eastAsia" w:ascii="宋体" w:hAnsi="宋体"/>
          <w:color w:val="000000"/>
        </w:rPr>
      </w:pPr>
      <w:r>
        <w:rPr>
          <w:rFonts w:hint="eastAsia" w:ascii="宋体" w:hAnsi="宋体"/>
          <w:color w:val="000000"/>
        </w:rPr>
        <w:t>　　五、企业类型的划分以统计部门的统计数据为依据。</w:t>
      </w:r>
    </w:p>
    <w:p w14:paraId="5D593BAD">
      <w:pPr>
        <w:spacing w:line="312" w:lineRule="auto"/>
        <w:rPr>
          <w:rFonts w:hint="eastAsia" w:ascii="宋体" w:hAnsi="宋体"/>
          <w:color w:val="000000"/>
        </w:rPr>
      </w:pPr>
      <w:r>
        <w:rPr>
          <w:rFonts w:hint="eastAsia" w:ascii="宋体" w:hAnsi="宋体"/>
          <w:color w:val="000000"/>
        </w:rPr>
        <w:t>　　六、本规定适用于在中华人民共和国境内依法设立的各类所有制和各种组织形式的企业。个体工商户和本规定以外的行业，参照本规定进行划型。</w:t>
      </w:r>
    </w:p>
    <w:p w14:paraId="53BCC49F">
      <w:pPr>
        <w:spacing w:line="312" w:lineRule="auto"/>
        <w:rPr>
          <w:rFonts w:hint="eastAsia" w:ascii="宋体" w:hAnsi="宋体"/>
          <w:color w:val="000000"/>
        </w:rPr>
      </w:pPr>
      <w:r>
        <w:rPr>
          <w:rFonts w:hint="eastAsia" w:ascii="宋体" w:hAnsi="宋体"/>
          <w:color w:val="000000"/>
        </w:rPr>
        <w:t>　　七、本规定的中型企业标准上限即为大型企业标准的下限，国家统计部门据此制定大中小微型企业的统计分类。国务院有关部门据此进行相关数据分析，不得制定与本规定不一致的企业划型标准。</w:t>
      </w:r>
    </w:p>
    <w:p w14:paraId="447F768F">
      <w:pPr>
        <w:spacing w:line="312" w:lineRule="auto"/>
        <w:rPr>
          <w:rFonts w:hint="eastAsia" w:ascii="宋体" w:hAnsi="宋体"/>
          <w:color w:val="000000"/>
        </w:rPr>
      </w:pPr>
      <w:r>
        <w:rPr>
          <w:rFonts w:hint="eastAsia" w:ascii="宋体" w:hAnsi="宋体"/>
          <w:color w:val="000000"/>
        </w:rPr>
        <w:t>　　八、本规定由工业和信息化部、国家统计局会同有关部门根据《国民经济行业分类》修订情况和企业发展变化情况适时修订。</w:t>
      </w:r>
    </w:p>
    <w:p w14:paraId="00527045">
      <w:pPr>
        <w:spacing w:line="312" w:lineRule="auto"/>
        <w:rPr>
          <w:rFonts w:hint="eastAsia" w:ascii="宋体" w:hAnsi="宋体"/>
          <w:color w:val="000000"/>
        </w:rPr>
      </w:pPr>
      <w:r>
        <w:rPr>
          <w:rFonts w:hint="eastAsia" w:ascii="宋体" w:hAnsi="宋体"/>
          <w:color w:val="000000"/>
        </w:rPr>
        <w:t>　　九、本规定由工业和信息化部、国家统计局会同有关部门负责解释。</w:t>
      </w:r>
    </w:p>
    <w:p w14:paraId="3F6754F5">
      <w:pPr>
        <w:spacing w:line="312" w:lineRule="auto"/>
        <w:rPr>
          <w:rFonts w:hint="eastAsia" w:ascii="宋体" w:hAnsi="宋体"/>
          <w:bCs/>
          <w:color w:val="000000"/>
        </w:rPr>
      </w:pPr>
      <w:r>
        <w:rPr>
          <w:rFonts w:hint="eastAsia" w:ascii="宋体" w:hAnsi="宋体"/>
          <w:color w:val="000000"/>
        </w:rPr>
        <w:t>　　十、本规定自发布之日起执行，原国家经贸委、原国家计委、财政部和国家统计局2003年颁布的《中小企业标准暂行规定》同时废止。</w:t>
      </w:r>
    </w:p>
    <w:p w14:paraId="4DDF7C47">
      <w:pPr>
        <w:rPr>
          <w:color w:val="000000"/>
        </w:rPr>
      </w:pPr>
    </w:p>
    <w:p w14:paraId="69221C03">
      <w:pPr>
        <w:widowControl/>
        <w:jc w:val="left"/>
        <w:rPr>
          <w:rFonts w:hint="eastAsia" w:ascii="宋体" w:hAnsi="宋体" w:eastAsia="宋体"/>
          <w:b/>
          <w:sz w:val="24"/>
        </w:rPr>
      </w:pPr>
    </w:p>
    <w:p w14:paraId="747993C8">
      <w:pPr>
        <w:spacing w:line="360" w:lineRule="auto"/>
        <w:rPr>
          <w:rFonts w:ascii="宋体" w:hAnsi="宋体" w:cs="宋体"/>
          <w:b/>
          <w:bCs/>
          <w:kern w:val="0"/>
          <w:sz w:val="28"/>
          <w:szCs w:val="28"/>
        </w:rPr>
      </w:pPr>
    </w:p>
    <w:p w14:paraId="032D7188">
      <w:pPr>
        <w:spacing w:line="360" w:lineRule="auto"/>
        <w:jc w:val="center"/>
        <w:rPr>
          <w:rFonts w:ascii="宋体" w:hAnsi="宋体"/>
          <w:sz w:val="28"/>
          <w:szCs w:val="28"/>
        </w:rPr>
      </w:pPr>
      <w:r>
        <w:rPr>
          <w:rFonts w:hint="eastAsia" w:ascii="仿宋" w:hAnsi="仿宋" w:eastAsia="仿宋" w:cs="仿宋"/>
          <w:sz w:val="32"/>
          <w:szCs w:val="32"/>
        </w:rPr>
        <w:t xml:space="preserve">      </w:t>
      </w:r>
    </w:p>
    <w:p w14:paraId="2EF03086">
      <w:pPr>
        <w:keepNext w:val="0"/>
        <w:keepLines w:val="0"/>
        <w:pageBreakBefore w:val="0"/>
        <w:widowControl/>
        <w:kinsoku/>
        <w:wordWrap/>
        <w:overflowPunct/>
        <w:topLinePunct w:val="0"/>
        <w:bidi w:val="0"/>
        <w:spacing w:line="360" w:lineRule="auto"/>
        <w:ind w:left="-2"/>
        <w:textAlignment w:val="auto"/>
      </w:pPr>
    </w:p>
    <w:p w14:paraId="16F59FE9">
      <w:pPr>
        <w:keepNext w:val="0"/>
        <w:keepLines w:val="0"/>
        <w:pageBreakBefore w:val="0"/>
        <w:widowControl/>
        <w:kinsoku/>
        <w:wordWrap/>
        <w:overflowPunct/>
        <w:topLinePunct w:val="0"/>
        <w:bidi w:val="0"/>
        <w:spacing w:line="360" w:lineRule="auto"/>
        <w:ind w:left="-2"/>
        <w:textAlignment w:val="auto"/>
      </w:pPr>
    </w:p>
    <w:sectPr>
      <w:headerReference r:id="rId4" w:type="default"/>
      <w:footerReference r:id="rId5" w:type="default"/>
      <w:pgSz w:w="11906" w:h="16838"/>
      <w:pgMar w:top="1440" w:right="1701" w:bottom="1440" w:left="1701" w:header="720" w:footer="720" w:gutter="0"/>
      <w:pgNumType w:fmt="decimal" w:start="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Malgun Gothic">
    <w:panose1 w:val="020B0503020000020004"/>
    <w:charset w:val="81"/>
    <w:family w:val="auto"/>
    <w:pitch w:val="default"/>
    <w:sig w:usb0="9000002F" w:usb1="29D77CFB" w:usb2="00000012" w:usb3="00000000" w:csb0="00080001" w:csb1="00000000"/>
  </w:font>
  <w:font w:name="微软雅黑">
    <w:panose1 w:val="020B0503020204020204"/>
    <w:charset w:val="86"/>
    <w:family w:val="swiss"/>
    <w:pitch w:val="default"/>
    <w:sig w:usb0="80000287" w:usb1="2ACF3C50" w:usb2="00000016" w:usb3="00000000" w:csb0="0004001F" w:csb1="00000000"/>
  </w:font>
  <w:font w:name="Ђˎ̥">
    <w:altName w:val="Times New Roman"/>
    <w:panose1 w:val="00000000000000000000"/>
    <w:charset w:val="00"/>
    <w:family w:val="auto"/>
    <w:pitch w:val="default"/>
    <w:sig w:usb0="00000000" w:usb1="00000000" w:usb2="00000000" w:usb3="00000000" w:csb0="00040001" w:csb1="00000000"/>
  </w:font>
  <w:font w:name="ˎ̥">
    <w:altName w:val="Cambria"/>
    <w:panose1 w:val="00000000000000000000"/>
    <w:charset w:val="00"/>
    <w:family w:val="roman"/>
    <w:pitch w:val="default"/>
    <w:sig w:usb0="00000000" w:usb1="00000000" w:usb2="00000000" w:usb3="00000000" w:csb0="00000000" w:csb1="00000000"/>
  </w:font>
  <w:font w:name="方正小标宋简体">
    <w:altName w:val="方正舒体"/>
    <w:panose1 w:val="03000509000000000000"/>
    <w:charset w:val="86"/>
    <w:family w:val="auto"/>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2A7284">
    <w:pPr>
      <w:jc w:val="center"/>
    </w:pPr>
    <w:r>
      <w:fldChar w:fldCharType="begin"/>
    </w:r>
    <w:r>
      <w:instrText xml:space="preserve"> PAGE  \* MERGEFORMAT </w:instrText>
    </w:r>
    <w:r>
      <w:fldChar w:fldCharType="separate"/>
    </w:r>
    <w:r>
      <w:t>56</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7E3DF3">
    <w:pPr>
      <w:pStyle w:val="11"/>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4C199E9">
                          <w:pPr>
                            <w:pStyle w:val="11"/>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ThCxmyQEAAJkDAAAOAAAAAAAAAAEAIAAAAB4BAABkcnMvZTJvRG9j&#10;LnhtbFBLBQYAAAAABgAGAFkBAABZBQAAAAA=&#10;">
              <v:fill on="f" focussize="0,0"/>
              <v:stroke on="f"/>
              <v:imagedata o:title=""/>
              <o:lock v:ext="edit" aspectratio="f"/>
              <v:textbox inset="0mm,0mm,0mm,0mm" style="mso-fit-shape-to-text:t;">
                <w:txbxContent>
                  <w:p w14:paraId="34C199E9">
                    <w:pPr>
                      <w:pStyle w:val="11"/>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79F55C">
    <w:pPr>
      <w:pStyle w:val="1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3DBCA0D"/>
    <w:multiLevelType w:val="multilevel"/>
    <w:tmpl w:val="B3DBCA0D"/>
    <w:lvl w:ilvl="0" w:tentative="0">
      <w:start w:val="1"/>
      <w:numFmt w:val="decimal"/>
      <w:suff w:val="space"/>
      <w:lvlText w:val="%1"/>
      <w:lvlJc w:val="left"/>
      <w:pPr>
        <w:ind w:left="0" w:leftChars="0" w:firstLine="0"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1">
    <w:nsid w:val="D2FF3675"/>
    <w:multiLevelType w:val="singleLevel"/>
    <w:tmpl w:val="D2FF3675"/>
    <w:lvl w:ilvl="0" w:tentative="0">
      <w:start w:val="2"/>
      <w:numFmt w:val="chineseCounting"/>
      <w:suff w:val="space"/>
      <w:lvlText w:val="第%1部分"/>
      <w:lvlJc w:val="left"/>
      <w:rPr>
        <w:rFonts w:hint="eastAsia"/>
      </w:rPr>
    </w:lvl>
  </w:abstractNum>
  <w:abstractNum w:abstractNumId="2">
    <w:nsid w:val="3FB3A0A2"/>
    <w:multiLevelType w:val="singleLevel"/>
    <w:tmpl w:val="3FB3A0A2"/>
    <w:lvl w:ilvl="0" w:tentative="0">
      <w:start w:val="1"/>
      <w:numFmt w:val="decimal"/>
      <w:suff w:val="nothing"/>
      <w:lvlText w:val="%1、"/>
      <w:lvlJc w:val="left"/>
    </w:lvl>
  </w:abstractNum>
  <w:abstractNum w:abstractNumId="3">
    <w:nsid w:val="60EC1ECB"/>
    <w:multiLevelType w:val="singleLevel"/>
    <w:tmpl w:val="60EC1ECB"/>
    <w:lvl w:ilvl="0" w:tentative="0">
      <w:start w:val="1"/>
      <w:numFmt w:val="chineseCounting"/>
      <w:suff w:val="nothing"/>
      <w:lvlText w:val="%1、"/>
      <w:lvlJc w:val="left"/>
      <w:rPr>
        <w:rFonts w:hint="eastAsia"/>
      </w:rPr>
    </w:lvl>
  </w:abstractNum>
  <w:abstractNum w:abstractNumId="4">
    <w:nsid w:val="6885E33D"/>
    <w:multiLevelType w:val="singleLevel"/>
    <w:tmpl w:val="6885E33D"/>
    <w:lvl w:ilvl="0" w:tentative="0">
      <w:start w:val="4"/>
      <w:numFmt w:val="chineseCounting"/>
      <w:suff w:val="nothing"/>
      <w:lvlText w:val="%1、"/>
      <w:lvlJc w:val="left"/>
      <w:rPr>
        <w:rFonts w:hint="eastAsia"/>
      </w:rPr>
    </w:lvl>
  </w:abstractNum>
  <w:num w:numId="1">
    <w:abstractNumId w:val="1"/>
  </w:num>
  <w:num w:numId="2">
    <w:abstractNumId w:val="4"/>
  </w:num>
  <w:num w:numId="3">
    <w:abstractNumId w:val="0"/>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isplayHorizontalDrawingGridEvery w:val="1"/>
  <w:displayVerticalDrawingGridEvery w:val="1"/>
  <w:noPunctuationKerning w:val="1"/>
  <w:hdrShapeDefaults>
    <o:shapelayout v:ext="edit">
      <o:idmap v:ext="edit" data="2"/>
    </o:shapelayout>
  </w:hdrShapeDefaults>
  <w:compat>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7C2CDB"/>
    <w:rsid w:val="00B74569"/>
    <w:rsid w:val="0200793B"/>
    <w:rsid w:val="02612685"/>
    <w:rsid w:val="02F13018"/>
    <w:rsid w:val="0326755A"/>
    <w:rsid w:val="03321D76"/>
    <w:rsid w:val="04090D29"/>
    <w:rsid w:val="057711A8"/>
    <w:rsid w:val="063E4331"/>
    <w:rsid w:val="08420CAE"/>
    <w:rsid w:val="088F37C7"/>
    <w:rsid w:val="09E87633"/>
    <w:rsid w:val="0A1421D6"/>
    <w:rsid w:val="0AFD4FDB"/>
    <w:rsid w:val="0B64718D"/>
    <w:rsid w:val="0E4A4418"/>
    <w:rsid w:val="0ED41E40"/>
    <w:rsid w:val="101E59CF"/>
    <w:rsid w:val="105A290D"/>
    <w:rsid w:val="114E1FE2"/>
    <w:rsid w:val="11A26319"/>
    <w:rsid w:val="11FD79F3"/>
    <w:rsid w:val="12146E4C"/>
    <w:rsid w:val="12AB6CF2"/>
    <w:rsid w:val="13CA149E"/>
    <w:rsid w:val="15390C40"/>
    <w:rsid w:val="16B50534"/>
    <w:rsid w:val="17852965"/>
    <w:rsid w:val="17AB0708"/>
    <w:rsid w:val="17F13B56"/>
    <w:rsid w:val="18D56FD4"/>
    <w:rsid w:val="198650A0"/>
    <w:rsid w:val="1CE67A02"/>
    <w:rsid w:val="1E3F79C9"/>
    <w:rsid w:val="1E84050D"/>
    <w:rsid w:val="1EAF02C7"/>
    <w:rsid w:val="1F3D06B2"/>
    <w:rsid w:val="21F7620D"/>
    <w:rsid w:val="23A421AF"/>
    <w:rsid w:val="23E227C4"/>
    <w:rsid w:val="24FE655B"/>
    <w:rsid w:val="25DE4E5B"/>
    <w:rsid w:val="26BD69D5"/>
    <w:rsid w:val="26D20FF7"/>
    <w:rsid w:val="2789035F"/>
    <w:rsid w:val="27FF406E"/>
    <w:rsid w:val="2826109F"/>
    <w:rsid w:val="28472CE2"/>
    <w:rsid w:val="28B766F6"/>
    <w:rsid w:val="28F2772E"/>
    <w:rsid w:val="293D6BFB"/>
    <w:rsid w:val="29D55BDF"/>
    <w:rsid w:val="2B2A5448"/>
    <w:rsid w:val="2B6C37C8"/>
    <w:rsid w:val="2C025EDA"/>
    <w:rsid w:val="2CC47634"/>
    <w:rsid w:val="2CE34819"/>
    <w:rsid w:val="2D2B5393"/>
    <w:rsid w:val="2D612F02"/>
    <w:rsid w:val="2DF60B38"/>
    <w:rsid w:val="2F1321AD"/>
    <w:rsid w:val="2FEA115F"/>
    <w:rsid w:val="2FEC3129"/>
    <w:rsid w:val="30512BB9"/>
    <w:rsid w:val="3166013E"/>
    <w:rsid w:val="31F90F29"/>
    <w:rsid w:val="32F927E5"/>
    <w:rsid w:val="336E20A7"/>
    <w:rsid w:val="33842FFF"/>
    <w:rsid w:val="338B2C59"/>
    <w:rsid w:val="33954A9A"/>
    <w:rsid w:val="34D21F7A"/>
    <w:rsid w:val="34F52F80"/>
    <w:rsid w:val="35044A71"/>
    <w:rsid w:val="36154A5C"/>
    <w:rsid w:val="375C0B95"/>
    <w:rsid w:val="37936997"/>
    <w:rsid w:val="379D03B6"/>
    <w:rsid w:val="38607BE6"/>
    <w:rsid w:val="38991974"/>
    <w:rsid w:val="38E075A3"/>
    <w:rsid w:val="39785A2E"/>
    <w:rsid w:val="39B52A0B"/>
    <w:rsid w:val="3A6933C8"/>
    <w:rsid w:val="3C5015E2"/>
    <w:rsid w:val="3D1256E7"/>
    <w:rsid w:val="3D665457"/>
    <w:rsid w:val="3F0C2D29"/>
    <w:rsid w:val="3F62620E"/>
    <w:rsid w:val="3FE21E53"/>
    <w:rsid w:val="403A7F1E"/>
    <w:rsid w:val="40D903EB"/>
    <w:rsid w:val="418A27A2"/>
    <w:rsid w:val="41D6237A"/>
    <w:rsid w:val="420C765B"/>
    <w:rsid w:val="424C0F9A"/>
    <w:rsid w:val="4290203A"/>
    <w:rsid w:val="447A76BC"/>
    <w:rsid w:val="451C5E07"/>
    <w:rsid w:val="458577CD"/>
    <w:rsid w:val="47721D0E"/>
    <w:rsid w:val="4A1F7838"/>
    <w:rsid w:val="4AA5064D"/>
    <w:rsid w:val="4B4E4840"/>
    <w:rsid w:val="4DCC2CA0"/>
    <w:rsid w:val="4DD96F49"/>
    <w:rsid w:val="4E7A07E9"/>
    <w:rsid w:val="4EDE5EDB"/>
    <w:rsid w:val="4EE71EA3"/>
    <w:rsid w:val="4F674917"/>
    <w:rsid w:val="4FB260BC"/>
    <w:rsid w:val="511300BE"/>
    <w:rsid w:val="51412E90"/>
    <w:rsid w:val="51932FAD"/>
    <w:rsid w:val="51D446AC"/>
    <w:rsid w:val="5278326C"/>
    <w:rsid w:val="531C291E"/>
    <w:rsid w:val="55284354"/>
    <w:rsid w:val="55CC4CE0"/>
    <w:rsid w:val="56182601"/>
    <w:rsid w:val="562301C0"/>
    <w:rsid w:val="57B1418D"/>
    <w:rsid w:val="585C1FC3"/>
    <w:rsid w:val="587A4EC7"/>
    <w:rsid w:val="587F428B"/>
    <w:rsid w:val="58E44EB0"/>
    <w:rsid w:val="59561490"/>
    <w:rsid w:val="5B046CCA"/>
    <w:rsid w:val="5CC1099B"/>
    <w:rsid w:val="5D086F45"/>
    <w:rsid w:val="5D19092A"/>
    <w:rsid w:val="61675CED"/>
    <w:rsid w:val="61E41603"/>
    <w:rsid w:val="62F45876"/>
    <w:rsid w:val="63BC2837"/>
    <w:rsid w:val="63C65464"/>
    <w:rsid w:val="64474296"/>
    <w:rsid w:val="64882719"/>
    <w:rsid w:val="64B841AD"/>
    <w:rsid w:val="64DE2231"/>
    <w:rsid w:val="65A2724B"/>
    <w:rsid w:val="65F03310"/>
    <w:rsid w:val="67527B0C"/>
    <w:rsid w:val="67642FCA"/>
    <w:rsid w:val="677F0DA3"/>
    <w:rsid w:val="680C6AE1"/>
    <w:rsid w:val="68EB5119"/>
    <w:rsid w:val="6A6E3B07"/>
    <w:rsid w:val="6B4F3F91"/>
    <w:rsid w:val="6C6B7E74"/>
    <w:rsid w:val="6D13776A"/>
    <w:rsid w:val="6D1B05CF"/>
    <w:rsid w:val="6D604233"/>
    <w:rsid w:val="6DA95590"/>
    <w:rsid w:val="6DB201FD"/>
    <w:rsid w:val="6DBB4C0A"/>
    <w:rsid w:val="6EA463A2"/>
    <w:rsid w:val="6EB841D9"/>
    <w:rsid w:val="6F062C0D"/>
    <w:rsid w:val="6FED466F"/>
    <w:rsid w:val="71402D48"/>
    <w:rsid w:val="71F9266C"/>
    <w:rsid w:val="73AF4BD1"/>
    <w:rsid w:val="73D43AA5"/>
    <w:rsid w:val="73EA0CFB"/>
    <w:rsid w:val="746F1200"/>
    <w:rsid w:val="74855E49"/>
    <w:rsid w:val="75CB06B8"/>
    <w:rsid w:val="78DB5571"/>
    <w:rsid w:val="7A3A5E0C"/>
    <w:rsid w:val="7AFB3A12"/>
    <w:rsid w:val="7B1E128A"/>
    <w:rsid w:val="7B5635B1"/>
    <w:rsid w:val="7BA17A43"/>
    <w:rsid w:val="7C6D071B"/>
    <w:rsid w:val="7EB51F0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iPriority="39"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sz w:val="21"/>
      <w:szCs w:val="22"/>
    </w:rPr>
  </w:style>
  <w:style w:type="paragraph" w:styleId="4">
    <w:name w:val="heading 2"/>
    <w:basedOn w:val="1"/>
    <w:next w:val="1"/>
    <w:qFormat/>
    <w:uiPriority w:val="9"/>
    <w:pPr>
      <w:keepNext/>
      <w:keepLines/>
      <w:spacing w:before="260" w:after="260" w:line="416" w:lineRule="auto"/>
      <w:outlineLvl w:val="1"/>
    </w:pPr>
    <w:rPr>
      <w:rFonts w:ascii="Cambria" w:hAnsi="Cambria"/>
      <w:b/>
      <w:bCs/>
      <w:sz w:val="32"/>
      <w:szCs w:val="32"/>
    </w:rPr>
  </w:style>
  <w:style w:type="paragraph" w:styleId="5">
    <w:name w:val="heading 3"/>
    <w:basedOn w:val="1"/>
    <w:next w:val="1"/>
    <w:qFormat/>
    <w:uiPriority w:val="0"/>
    <w:pPr>
      <w:keepNext/>
      <w:keepLines/>
      <w:spacing w:before="260" w:after="260" w:line="416" w:lineRule="auto"/>
      <w:outlineLvl w:val="2"/>
    </w:pPr>
    <w:rPr>
      <w:b/>
      <w:bCs/>
      <w:sz w:val="32"/>
      <w:szCs w:val="32"/>
    </w:rPr>
  </w:style>
  <w:style w:type="character" w:default="1" w:styleId="16">
    <w:name w:val="Default Paragraph Font"/>
    <w:semiHidden/>
    <w:unhideWhenUsed/>
    <w:qFormat/>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ind w:firstLine="420" w:firstLineChars="200"/>
    </w:pPr>
  </w:style>
  <w:style w:type="paragraph" w:styleId="3">
    <w:name w:val="Body Text Indent"/>
    <w:basedOn w:val="1"/>
    <w:qFormat/>
    <w:uiPriority w:val="0"/>
    <w:pPr>
      <w:spacing w:line="360" w:lineRule="auto"/>
      <w:ind w:firstLine="420"/>
    </w:pPr>
    <w:rPr>
      <w:rFonts w:ascii="仿宋_GB2312" w:eastAsia="仿宋_GB2312"/>
      <w:sz w:val="28"/>
    </w:rPr>
  </w:style>
  <w:style w:type="paragraph" w:styleId="6">
    <w:name w:val="Normal Indent"/>
    <w:basedOn w:val="1"/>
    <w:qFormat/>
    <w:uiPriority w:val="0"/>
    <w:pPr>
      <w:ind w:firstLine="420"/>
    </w:pPr>
  </w:style>
  <w:style w:type="paragraph" w:styleId="7">
    <w:name w:val="annotation text"/>
    <w:basedOn w:val="1"/>
    <w:semiHidden/>
    <w:qFormat/>
    <w:uiPriority w:val="0"/>
    <w:pPr>
      <w:jc w:val="left"/>
    </w:pPr>
  </w:style>
  <w:style w:type="paragraph" w:styleId="8">
    <w:name w:val="Body Text"/>
    <w:basedOn w:val="1"/>
    <w:qFormat/>
    <w:uiPriority w:val="0"/>
    <w:rPr>
      <w:sz w:val="28"/>
    </w:rPr>
  </w:style>
  <w:style w:type="paragraph" w:styleId="9">
    <w:name w:val="toc 5"/>
    <w:basedOn w:val="1"/>
    <w:next w:val="1"/>
    <w:unhideWhenUsed/>
    <w:qFormat/>
    <w:uiPriority w:val="39"/>
    <w:pPr>
      <w:jc w:val="left"/>
    </w:pPr>
    <w:rPr>
      <w:b/>
      <w:sz w:val="32"/>
      <w:szCs w:val="32"/>
    </w:rPr>
  </w:style>
  <w:style w:type="paragraph" w:styleId="10">
    <w:name w:val="Plain Text"/>
    <w:basedOn w:val="1"/>
    <w:qFormat/>
    <w:uiPriority w:val="0"/>
    <w:rPr>
      <w:rFonts w:ascii="宋体" w:hAnsi="Courier New" w:cs="Courier New"/>
      <w:szCs w:val="21"/>
    </w:rPr>
  </w:style>
  <w:style w:type="paragraph" w:styleId="11">
    <w:name w:val="footer"/>
    <w:basedOn w:val="1"/>
    <w:unhideWhenUsed/>
    <w:qFormat/>
    <w:uiPriority w:val="99"/>
    <w:pPr>
      <w:tabs>
        <w:tab w:val="center" w:pos="4153"/>
        <w:tab w:val="right" w:pos="8306"/>
      </w:tabs>
      <w:snapToGrid w:val="0"/>
      <w:jc w:val="left"/>
    </w:pPr>
    <w:rPr>
      <w:sz w:val="18"/>
      <w:szCs w:val="18"/>
    </w:rPr>
  </w:style>
  <w:style w:type="paragraph" w:styleId="12">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3">
    <w:name w:val="Normal (Web)"/>
    <w:basedOn w:val="1"/>
    <w:qFormat/>
    <w:uiPriority w:val="0"/>
    <w:pPr>
      <w:spacing w:before="0" w:beforeAutospacing="1" w:after="0" w:afterAutospacing="1"/>
      <w:ind w:left="0" w:right="0"/>
      <w:jc w:val="left"/>
    </w:pPr>
    <w:rPr>
      <w:kern w:val="0"/>
      <w:sz w:val="24"/>
      <w:lang w:val="en-US" w:eastAsia="zh-CN" w:bidi="ar"/>
    </w:rPr>
  </w:style>
  <w:style w:type="paragraph" w:styleId="14">
    <w:name w:val="Body Text First Indent"/>
    <w:basedOn w:val="8"/>
    <w:qFormat/>
    <w:uiPriority w:val="0"/>
    <w:pPr>
      <w:spacing w:after="120"/>
      <w:ind w:firstLine="100" w:firstLineChars="100"/>
    </w:pPr>
    <w:rPr>
      <w:sz w:val="21"/>
      <w:szCs w:val="24"/>
    </w:rPr>
  </w:style>
  <w:style w:type="character" w:styleId="17">
    <w:name w:val="page number"/>
    <w:basedOn w:val="16"/>
    <w:qFormat/>
    <w:uiPriority w:val="0"/>
  </w:style>
  <w:style w:type="character" w:styleId="18">
    <w:name w:val="Hyperlink"/>
    <w:basedOn w:val="16"/>
    <w:qFormat/>
    <w:uiPriority w:val="0"/>
    <w:rPr>
      <w:color w:val="0000FF"/>
      <w:u w:val="single"/>
    </w:rPr>
  </w:style>
  <w:style w:type="paragraph" w:customStyle="1" w:styleId="19">
    <w:name w:val="p0"/>
    <w:basedOn w:val="1"/>
    <w:qFormat/>
    <w:uiPriority w:val="0"/>
    <w:pPr>
      <w:widowControl/>
      <w:spacing w:before="100" w:beforeLines="0" w:beforeAutospacing="1" w:after="100" w:afterLines="0" w:afterAutospacing="1"/>
      <w:jc w:val="left"/>
    </w:pPr>
    <w:rPr>
      <w:rFonts w:ascii="宋体" w:hAnsi="宋体" w:eastAsia="宋体" w:cs="宋体"/>
      <w:kern w:val="0"/>
      <w:sz w:val="24"/>
    </w:rPr>
  </w:style>
  <w:style w:type="character" w:customStyle="1" w:styleId="20">
    <w:name w:val="NormalCharacter"/>
    <w:semiHidden/>
    <w:qFormat/>
    <w:uiPriority w:val="0"/>
  </w:style>
  <w:style w:type="table" w:customStyle="1" w:styleId="21">
    <w:name w:val="Table Normal"/>
    <w:unhideWhenUsed/>
    <w:qFormat/>
    <w:uiPriority w:val="0"/>
    <w:tblPr>
      <w:tblCellMar>
        <w:top w:w="0" w:type="dxa"/>
        <w:left w:w="0" w:type="dxa"/>
        <w:bottom w:w="0" w:type="dxa"/>
        <w:right w:w="0" w:type="dxa"/>
      </w:tblCellMar>
    </w:tblPr>
  </w:style>
  <w:style w:type="paragraph" w:customStyle="1" w:styleId="22">
    <w:name w:val="表格五号"/>
    <w:qFormat/>
    <w:uiPriority w:val="0"/>
    <w:pPr>
      <w:widowControl w:val="0"/>
      <w:jc w:val="both"/>
    </w:pPr>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53</Pages>
  <Words>25823</Words>
  <Characters>28101</Characters>
  <TotalTime>38</TotalTime>
  <ScaleCrop>false</ScaleCrop>
  <LinksUpToDate>false</LinksUpToDate>
  <CharactersWithSpaces>31153</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2025-02-20T05:32:00Z</dcterms:created>
  <dc:creator>Administrator</dc:creator>
  <cp:lastModifiedBy>Administrator</cp:lastModifiedBy>
  <dcterms:modified xsi:type="dcterms:W3CDTF">2025-03-31T02:49:46Z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eyJoZGlkIjoiNjlhMDM3MjIxMDgyYzBiM2YwMGRjZjY5NzE3MzljYjkiLCJ1c2VySWQiOiI0MzcwNzAzMTkifQ==</vt:lpwstr>
  </property>
  <property fmtid="{D5CDD505-2E9C-101B-9397-08002B2CF9AE}" pid="3" name="KSOProductBuildVer">
    <vt:lpwstr>2052-12.1.0.20305</vt:lpwstr>
  </property>
  <property fmtid="{D5CDD505-2E9C-101B-9397-08002B2CF9AE}" pid="4" name="ICV">
    <vt:lpwstr>B32F668587A84F9FB1ABB6C79AF7DFA9_13</vt:lpwstr>
  </property>
</Properties>
</file>