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5104C">
      <w:pPr>
        <w:jc w:val="center"/>
        <w:rPr>
          <w:rFonts w:hint="eastAsia" w:ascii="宋体" w:hAnsi="宋体" w:eastAsia="宋体" w:cs="宋体"/>
          <w:b/>
          <w:color w:val="000000" w:themeColor="text1"/>
          <w:sz w:val="20"/>
          <w:szCs w:val="20"/>
          <w:highlight w:val="none"/>
          <w:lang w:val="en-US" w:eastAsia="zh-CN"/>
          <w14:textFill>
            <w14:solidFill>
              <w14:schemeClr w14:val="tx1"/>
            </w14:solidFill>
          </w14:textFill>
        </w:rPr>
      </w:pPr>
      <w:bookmarkStart w:id="0" w:name="_Toc466454728"/>
      <w:bookmarkStart w:id="1" w:name="_Toc465257481"/>
      <w:bookmarkStart w:id="2" w:name="_Toc466466372"/>
      <w:r>
        <w:rPr>
          <w:rFonts w:hint="eastAsia" w:ascii="宋体" w:hAnsi="宋体" w:cs="宋体"/>
          <w:b/>
          <w:bCs/>
          <w:color w:val="000000" w:themeColor="text1"/>
          <w:kern w:val="0"/>
          <w:sz w:val="44"/>
          <w:szCs w:val="44"/>
          <w:highlight w:val="none"/>
          <w:lang w:val="en-US" w:eastAsia="zh-CN" w:bidi="ar"/>
          <w14:textFill>
            <w14:solidFill>
              <w14:schemeClr w14:val="tx1"/>
            </w14:solidFill>
          </w14:textFill>
        </w:rPr>
        <w:t>延吉市专项债券项目服务采购项目</w:t>
      </w:r>
    </w:p>
    <w:p w14:paraId="036826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36"/>
          <w:szCs w:val="144"/>
          <w:highlight w:val="none"/>
          <w14:textFill>
            <w14:solidFill>
              <w14:schemeClr w14:val="tx1"/>
            </w14:solidFill>
          </w14:textFill>
        </w:rPr>
      </w:pPr>
    </w:p>
    <w:p w14:paraId="07AFC1BF">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5C722060">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083640F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36"/>
          <w:szCs w:val="144"/>
          <w:highlight w:val="none"/>
          <w14:textFill>
            <w14:solidFill>
              <w14:schemeClr w14:val="tx1"/>
            </w14:solidFill>
          </w14:textFill>
        </w:rPr>
      </w:pPr>
    </w:p>
    <w:p w14:paraId="6F6F7AC4">
      <w:pPr>
        <w:pStyle w:val="14"/>
        <w:rPr>
          <w:rFonts w:hint="eastAsia" w:ascii="宋体" w:hAnsi="宋体" w:eastAsia="宋体" w:cs="宋体"/>
          <w:color w:val="000000" w:themeColor="text1"/>
          <w:highlight w:val="none"/>
          <w14:textFill>
            <w14:solidFill>
              <w14:schemeClr w14:val="tx1"/>
            </w14:solidFill>
          </w14:textFill>
        </w:rPr>
      </w:pPr>
    </w:p>
    <w:p w14:paraId="2C0278D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36"/>
          <w:szCs w:val="144"/>
          <w:highlight w:val="none"/>
          <w14:textFill>
            <w14:solidFill>
              <w14:schemeClr w14:val="tx1"/>
            </w14:solidFill>
          </w14:textFill>
        </w:rPr>
        <w:t>项目编号：</w:t>
      </w:r>
      <w:r>
        <w:rPr>
          <w:rFonts w:hint="eastAsia" w:ascii="宋体" w:hAnsi="宋体" w:eastAsia="宋体" w:cs="宋体"/>
          <w:b/>
          <w:color w:val="000000" w:themeColor="text1"/>
          <w:sz w:val="36"/>
          <w:szCs w:val="144"/>
          <w:highlight w:val="none"/>
          <w:lang w:val="en-US" w:eastAsia="zh-CN"/>
          <w14:textFill>
            <w14:solidFill>
              <w14:schemeClr w14:val="tx1"/>
            </w14:solidFill>
          </w14:textFill>
        </w:rPr>
        <w:t>JLCR2024-CG60</w:t>
      </w:r>
    </w:p>
    <w:p w14:paraId="2B48A5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lang w:val="en-US" w:eastAsia="zh-CN"/>
          <w14:textFill>
            <w14:solidFill>
              <w14:schemeClr w14:val="tx1"/>
            </w14:solidFill>
          </w14:textFill>
        </w:rPr>
      </w:pPr>
    </w:p>
    <w:p w14:paraId="76B4E4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14:textFill>
            <w14:solidFill>
              <w14:schemeClr w14:val="tx1"/>
            </w14:solidFill>
          </w14:textFill>
        </w:rPr>
      </w:pPr>
      <w:r>
        <w:rPr>
          <w:rFonts w:hint="eastAsia" w:ascii="宋体" w:hAnsi="宋体" w:eastAsia="宋体" w:cs="宋体"/>
          <w:b/>
          <w:color w:val="000000" w:themeColor="text1"/>
          <w:sz w:val="96"/>
          <w:szCs w:val="96"/>
          <w:highlight w:val="none"/>
          <w:lang w:val="en-US" w:eastAsia="zh-CN"/>
          <w14:textFill>
            <w14:solidFill>
              <w14:schemeClr w14:val="tx1"/>
            </w14:solidFill>
          </w14:textFill>
        </w:rPr>
        <w:t>招标</w:t>
      </w:r>
      <w:r>
        <w:rPr>
          <w:rFonts w:hint="eastAsia" w:ascii="宋体" w:hAnsi="宋体" w:eastAsia="宋体" w:cs="宋体"/>
          <w:b/>
          <w:color w:val="000000" w:themeColor="text1"/>
          <w:sz w:val="96"/>
          <w:szCs w:val="96"/>
          <w:highlight w:val="none"/>
          <w14:textFill>
            <w14:solidFill>
              <w14:schemeClr w14:val="tx1"/>
            </w14:solidFill>
          </w14:textFill>
        </w:rPr>
        <w:t>文件</w:t>
      </w:r>
    </w:p>
    <w:p w14:paraId="5B2BCD3D">
      <w:pPr>
        <w:jc w:val="center"/>
        <w:rPr>
          <w:rFonts w:hint="eastAsia" w:ascii="宋体" w:hAnsi="宋体" w:eastAsia="宋体" w:cs="宋体"/>
          <w:b/>
          <w:color w:val="000000" w:themeColor="text1"/>
          <w:sz w:val="96"/>
          <w:szCs w:val="96"/>
          <w:highlight w:val="none"/>
          <w14:textFill>
            <w14:solidFill>
              <w14:schemeClr w14:val="tx1"/>
            </w14:solidFill>
          </w14:textFill>
        </w:rPr>
      </w:pPr>
    </w:p>
    <w:p w14:paraId="10BA5427">
      <w:pPr>
        <w:jc w:val="center"/>
        <w:rPr>
          <w:rFonts w:hint="eastAsia" w:ascii="宋体" w:hAnsi="宋体" w:eastAsia="宋体" w:cs="宋体"/>
          <w:b/>
          <w:color w:val="000000" w:themeColor="text1"/>
          <w:sz w:val="32"/>
          <w:szCs w:val="96"/>
          <w:highlight w:val="none"/>
          <w14:textFill>
            <w14:solidFill>
              <w14:schemeClr w14:val="tx1"/>
            </w14:solidFill>
          </w14:textFill>
        </w:rPr>
      </w:pPr>
    </w:p>
    <w:p w14:paraId="2A194850">
      <w:pPr>
        <w:spacing w:before="0" w:beforeLines="0" w:after="0" w:afterLines="0" w:line="240" w:lineRule="auto"/>
        <w:ind w:left="0" w:leftChars="0" w:right="0" w:rightChars="0" w:firstLine="0" w:firstLineChars="0"/>
        <w:jc w:val="both"/>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5AA696B7">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1DEDFDC2">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6769FBE3">
      <w:pPr>
        <w:pStyle w:val="14"/>
        <w:rPr>
          <w:rFonts w:hint="eastAsia" w:ascii="宋体" w:hAnsi="宋体" w:eastAsia="宋体" w:cs="宋体"/>
          <w:color w:val="000000" w:themeColor="text1"/>
          <w:highlight w:val="none"/>
          <w:lang w:eastAsia="zh-CN"/>
          <w14:textFill>
            <w14:solidFill>
              <w14:schemeClr w14:val="tx1"/>
            </w14:solidFill>
          </w14:textFill>
        </w:rPr>
      </w:pPr>
    </w:p>
    <w:p w14:paraId="748F4DF8">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57BF038C">
      <w:pPr>
        <w:pStyle w:val="44"/>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4CFAFB4B">
      <w:pPr>
        <w:pStyle w:val="44"/>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21BF7B0A">
      <w:pPr>
        <w:pStyle w:val="44"/>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218A532F">
      <w:pPr>
        <w:spacing w:before="0" w:beforeLines="0" w:after="0" w:afterLines="0" w:line="240" w:lineRule="auto"/>
        <w:ind w:left="0" w:leftChars="0" w:right="0" w:rightChars="0" w:firstLine="0" w:firstLineChars="0"/>
        <w:jc w:val="center"/>
        <w:rPr>
          <w:rFonts w:hint="eastAsia" w:ascii="宋体" w:hAnsi="宋体" w:eastAsia="宋体" w:cs="宋体"/>
          <w:b/>
          <w:color w:val="000000" w:themeColor="text1"/>
          <w:sz w:val="32"/>
          <w:szCs w:val="52"/>
          <w:highlight w:val="none"/>
          <w14:textFill>
            <w14:solidFill>
              <w14:schemeClr w14:val="tx1"/>
            </w14:solidFill>
          </w14:textFill>
        </w:rPr>
      </w:pP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吉林省</w:t>
      </w:r>
      <w:r>
        <w:rPr>
          <w:rFonts w:hint="eastAsia" w:ascii="宋体" w:hAnsi="宋体" w:eastAsia="宋体" w:cs="宋体"/>
          <w:b/>
          <w:bCs/>
          <w:color w:val="000000" w:themeColor="text1"/>
          <w:kern w:val="0"/>
          <w:sz w:val="32"/>
          <w:szCs w:val="28"/>
          <w:highlight w:val="none"/>
          <w:lang w:val="en-US" w:eastAsia="zh-CN"/>
          <w14:textFill>
            <w14:solidFill>
              <w14:schemeClr w14:val="tx1"/>
            </w14:solidFill>
          </w14:textFill>
        </w:rPr>
        <w:t>长润</w:t>
      </w: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工程咨询有限公司</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kern w:val="0"/>
          <w:sz w:val="32"/>
          <w:szCs w:val="28"/>
          <w:highlight w:val="none"/>
          <w:lang w:val="en-US" w:eastAsia="zh-CN"/>
          <w14:textFill>
            <w14:solidFill>
              <w14:schemeClr w14:val="tx1"/>
            </w14:solidFill>
          </w14:textFill>
        </w:rPr>
        <w:t>编制</w:t>
      </w:r>
    </w:p>
    <w:p w14:paraId="1099654F">
      <w:pPr>
        <w:jc w:val="center"/>
        <w:rPr>
          <w:rFonts w:hint="eastAsia" w:ascii="宋体" w:hAnsi="宋体" w:eastAsia="宋体" w:cs="宋体"/>
          <w:b/>
          <w:bCs/>
          <w:color w:val="000000" w:themeColor="text1"/>
          <w:kern w:val="0"/>
          <w:sz w:val="48"/>
          <w:szCs w:val="48"/>
          <w:highlight w:val="none"/>
          <w:lang w:val="en-US" w:eastAsia="zh-CN" w:bidi="ar"/>
          <w14:textFill>
            <w14:solidFill>
              <w14:schemeClr w14:val="tx1"/>
            </w14:solidFill>
          </w14:textFill>
        </w:rPr>
      </w:pPr>
    </w:p>
    <w:p w14:paraId="7225F860">
      <w:pPr>
        <w:jc w:val="center"/>
        <w:rPr>
          <w:rFonts w:hint="eastAsia" w:ascii="宋体" w:hAnsi="宋体" w:eastAsia="宋体" w:cs="宋体"/>
          <w:b/>
          <w:color w:val="000000" w:themeColor="text1"/>
          <w:sz w:val="56"/>
          <w:szCs w:val="56"/>
          <w:highlight w:val="none"/>
          <w:lang w:val="en-US" w:eastAsia="zh-CN"/>
          <w14:textFill>
            <w14:solidFill>
              <w14:schemeClr w14:val="tx1"/>
            </w14:solidFill>
          </w14:textFill>
        </w:rPr>
      </w:pPr>
      <w:r>
        <w:rPr>
          <w:rFonts w:hint="eastAsia" w:ascii="宋体" w:hAnsi="宋体" w:cs="宋体"/>
          <w:b/>
          <w:bCs/>
          <w:color w:val="000000" w:themeColor="text1"/>
          <w:kern w:val="0"/>
          <w:sz w:val="44"/>
          <w:szCs w:val="44"/>
          <w:highlight w:val="none"/>
          <w:lang w:val="en-US" w:eastAsia="zh-CN" w:bidi="ar"/>
          <w14:textFill>
            <w14:solidFill>
              <w14:schemeClr w14:val="tx1"/>
            </w14:solidFill>
          </w14:textFill>
        </w:rPr>
        <w:t>延吉市专项债券项目服务采购项目</w:t>
      </w:r>
    </w:p>
    <w:p w14:paraId="00E06F9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color w:val="000000" w:themeColor="text1"/>
          <w:sz w:val="36"/>
          <w:szCs w:val="144"/>
          <w:highlight w:val="none"/>
          <w14:textFill>
            <w14:solidFill>
              <w14:schemeClr w14:val="tx1"/>
            </w14:solidFill>
          </w14:textFill>
        </w:rPr>
      </w:pPr>
    </w:p>
    <w:p w14:paraId="10790D36">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2854B1B9">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7AABED78">
      <w:pPr>
        <w:pStyle w:val="45"/>
        <w:rPr>
          <w:rFonts w:hint="eastAsia" w:ascii="宋体" w:hAnsi="宋体" w:eastAsia="宋体" w:cs="宋体"/>
          <w:b/>
          <w:color w:val="000000" w:themeColor="text1"/>
          <w:sz w:val="36"/>
          <w:szCs w:val="144"/>
          <w:highlight w:val="none"/>
          <w14:textFill>
            <w14:solidFill>
              <w14:schemeClr w14:val="tx1"/>
            </w14:solidFill>
          </w14:textFill>
        </w:rPr>
      </w:pPr>
    </w:p>
    <w:p w14:paraId="72AA4EB0">
      <w:pPr>
        <w:pStyle w:val="45"/>
        <w:rPr>
          <w:rFonts w:hint="eastAsia" w:ascii="宋体" w:hAnsi="宋体" w:eastAsia="宋体" w:cs="宋体"/>
          <w:b/>
          <w:color w:val="000000" w:themeColor="text1"/>
          <w:sz w:val="36"/>
          <w:szCs w:val="144"/>
          <w:highlight w:val="none"/>
          <w14:textFill>
            <w14:solidFill>
              <w14:schemeClr w14:val="tx1"/>
            </w14:solidFill>
          </w14:textFill>
        </w:rPr>
      </w:pPr>
    </w:p>
    <w:p w14:paraId="009D28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36"/>
          <w:szCs w:val="144"/>
          <w:highlight w:val="none"/>
          <w:lang w:val="en-US" w:eastAsia="zh-CN"/>
          <w14:textFill>
            <w14:solidFill>
              <w14:schemeClr w14:val="tx1"/>
            </w14:solidFill>
          </w14:textFill>
        </w:rPr>
      </w:pPr>
      <w:r>
        <w:rPr>
          <w:rFonts w:hint="eastAsia" w:ascii="宋体" w:hAnsi="宋体" w:eastAsia="宋体" w:cs="宋体"/>
          <w:b/>
          <w:color w:val="000000" w:themeColor="text1"/>
          <w:sz w:val="36"/>
          <w:szCs w:val="144"/>
          <w:highlight w:val="none"/>
          <w14:textFill>
            <w14:solidFill>
              <w14:schemeClr w14:val="tx1"/>
            </w14:solidFill>
          </w14:textFill>
        </w:rPr>
        <w:t>项目编号：</w:t>
      </w:r>
      <w:r>
        <w:rPr>
          <w:rFonts w:hint="eastAsia" w:ascii="宋体" w:hAnsi="宋体" w:eastAsia="宋体" w:cs="宋体"/>
          <w:b/>
          <w:color w:val="000000" w:themeColor="text1"/>
          <w:sz w:val="36"/>
          <w:szCs w:val="144"/>
          <w:highlight w:val="none"/>
          <w:lang w:val="en-US" w:eastAsia="zh-CN"/>
          <w14:textFill>
            <w14:solidFill>
              <w14:schemeClr w14:val="tx1"/>
            </w14:solidFill>
          </w14:textFill>
        </w:rPr>
        <w:t>JLCR2024-CG60</w:t>
      </w:r>
    </w:p>
    <w:p w14:paraId="61758B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lang w:val="en-US" w:eastAsia="zh-CN"/>
          <w14:textFill>
            <w14:solidFill>
              <w14:schemeClr w14:val="tx1"/>
            </w14:solidFill>
          </w14:textFill>
        </w:rPr>
      </w:pPr>
    </w:p>
    <w:p w14:paraId="083BF3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14:textFill>
            <w14:solidFill>
              <w14:schemeClr w14:val="tx1"/>
            </w14:solidFill>
          </w14:textFill>
        </w:rPr>
      </w:pPr>
      <w:r>
        <w:rPr>
          <w:rFonts w:hint="eastAsia" w:ascii="宋体" w:hAnsi="宋体" w:eastAsia="宋体" w:cs="宋体"/>
          <w:b/>
          <w:color w:val="000000" w:themeColor="text1"/>
          <w:sz w:val="96"/>
          <w:szCs w:val="96"/>
          <w:highlight w:val="none"/>
          <w:lang w:val="en-US" w:eastAsia="zh-CN"/>
          <w14:textFill>
            <w14:solidFill>
              <w14:schemeClr w14:val="tx1"/>
            </w14:solidFill>
          </w14:textFill>
        </w:rPr>
        <w:t>招标</w:t>
      </w:r>
      <w:r>
        <w:rPr>
          <w:rFonts w:hint="eastAsia" w:ascii="宋体" w:hAnsi="宋体" w:eastAsia="宋体" w:cs="宋体"/>
          <w:b/>
          <w:color w:val="000000" w:themeColor="text1"/>
          <w:sz w:val="96"/>
          <w:szCs w:val="96"/>
          <w:highlight w:val="none"/>
          <w14:textFill>
            <w14:solidFill>
              <w14:schemeClr w14:val="tx1"/>
            </w14:solidFill>
          </w14:textFill>
        </w:rPr>
        <w:t>文件</w:t>
      </w:r>
    </w:p>
    <w:p w14:paraId="6233FF72">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1A110E52">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53396429">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5E2166B0">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60169976">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318E2665">
      <w:pPr>
        <w:widowControl/>
        <w:autoSpaceDE w:val="0"/>
        <w:autoSpaceDN w:val="0"/>
        <w:adjustRightInd w:val="0"/>
        <w:spacing w:line="480" w:lineRule="auto"/>
        <w:ind w:right="-28" w:firstLine="1928" w:firstLineChars="600"/>
        <w:jc w:val="both"/>
        <w:textAlignment w:val="bottom"/>
        <w:rPr>
          <w:rFonts w:hint="eastAsia" w:ascii="宋体" w:hAnsi="宋体" w:eastAsia="宋体" w:cs="宋体"/>
          <w:b/>
          <w:color w:val="000000" w:themeColor="text1"/>
          <w:kern w:val="0"/>
          <w:sz w:val="36"/>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28"/>
          <w:highlight w:val="none"/>
          <w14:textFill>
            <w14:solidFill>
              <w14:schemeClr w14:val="tx1"/>
            </w14:solidFill>
          </w14:textFill>
        </w:rPr>
        <w:t>招 标 人：</w:t>
      </w: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t>延吉市财政局</w:t>
      </w:r>
    </w:p>
    <w:p w14:paraId="4ACBDD23">
      <w:pPr>
        <w:widowControl/>
        <w:autoSpaceDE w:val="0"/>
        <w:autoSpaceDN w:val="0"/>
        <w:adjustRightInd w:val="0"/>
        <w:spacing w:line="480" w:lineRule="auto"/>
        <w:ind w:right="-28" w:firstLine="1285" w:firstLineChars="400"/>
        <w:jc w:val="left"/>
        <w:textAlignment w:val="bottom"/>
        <w:rPr>
          <w:rFonts w:hint="eastAsia" w:ascii="宋体" w:hAnsi="宋体" w:eastAsia="宋体" w:cs="宋体"/>
          <w:b/>
          <w:color w:val="000000" w:themeColor="text1"/>
          <w:kern w:val="0"/>
          <w:sz w:val="32"/>
          <w:szCs w:val="28"/>
          <w:highlight w:val="none"/>
          <w:lang w:val="zh-CN"/>
          <w14:textFill>
            <w14:solidFill>
              <w14:schemeClr w14:val="tx1"/>
            </w14:solidFill>
          </w14:textFill>
        </w:rPr>
      </w:pPr>
    </w:p>
    <w:p w14:paraId="13B9B8C6">
      <w:pPr>
        <w:widowControl/>
        <w:autoSpaceDE w:val="0"/>
        <w:autoSpaceDN w:val="0"/>
        <w:adjustRightInd w:val="0"/>
        <w:spacing w:line="480" w:lineRule="auto"/>
        <w:ind w:right="-28" w:firstLine="1928" w:firstLineChars="600"/>
        <w:jc w:val="left"/>
        <w:textAlignment w:val="bottom"/>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r>
        <w:rPr>
          <w:rFonts w:hint="eastAsia" w:ascii="宋体" w:hAnsi="宋体" w:eastAsia="宋体" w:cs="宋体"/>
          <w:b/>
          <w:color w:val="000000" w:themeColor="text1"/>
          <w:kern w:val="0"/>
          <w:sz w:val="32"/>
          <w:szCs w:val="28"/>
          <w:highlight w:val="none"/>
          <w:lang w:val="zh-CN"/>
          <w14:textFill>
            <w14:solidFill>
              <w14:schemeClr w14:val="tx1"/>
            </w14:solidFill>
          </w14:textFill>
        </w:rPr>
        <w:t>代理机构：</w:t>
      </w: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吉林省</w:t>
      </w:r>
      <w:r>
        <w:rPr>
          <w:rFonts w:hint="eastAsia" w:ascii="宋体" w:hAnsi="宋体" w:eastAsia="宋体" w:cs="宋体"/>
          <w:b/>
          <w:bCs/>
          <w:color w:val="000000" w:themeColor="text1"/>
          <w:kern w:val="0"/>
          <w:sz w:val="32"/>
          <w:szCs w:val="28"/>
          <w:highlight w:val="none"/>
          <w:lang w:val="en-US" w:eastAsia="zh-CN"/>
          <w14:textFill>
            <w14:solidFill>
              <w14:schemeClr w14:val="tx1"/>
            </w14:solidFill>
          </w14:textFill>
        </w:rPr>
        <w:t>长润</w:t>
      </w: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工程咨询有限公司</w:t>
      </w:r>
    </w:p>
    <w:p w14:paraId="317EC930">
      <w:pPr>
        <w:widowControl/>
        <w:autoSpaceDE w:val="0"/>
        <w:autoSpaceDN w:val="0"/>
        <w:adjustRightInd w:val="0"/>
        <w:spacing w:line="480" w:lineRule="auto"/>
        <w:ind w:right="-28"/>
        <w:jc w:val="both"/>
        <w:textAlignment w:val="bottom"/>
        <w:rPr>
          <w:rFonts w:hint="eastAsia" w:ascii="宋体" w:hAnsi="宋体" w:eastAsia="宋体" w:cs="宋体"/>
          <w:b/>
          <w:color w:val="000000" w:themeColor="text1"/>
          <w:sz w:val="32"/>
          <w:szCs w:val="52"/>
          <w:highlight w:val="none"/>
          <w:lang w:eastAsia="zh-CN"/>
          <w14:textFill>
            <w14:solidFill>
              <w14:schemeClr w14:val="tx1"/>
            </w14:solidFill>
          </w14:textFill>
        </w:rPr>
      </w:pPr>
    </w:p>
    <w:p w14:paraId="6734AFA9">
      <w:pPr>
        <w:widowControl/>
        <w:autoSpaceDE w:val="0"/>
        <w:autoSpaceDN w:val="0"/>
        <w:adjustRightInd w:val="0"/>
        <w:spacing w:line="480" w:lineRule="auto"/>
        <w:ind w:right="-28"/>
        <w:jc w:val="center"/>
        <w:textAlignment w:val="bottom"/>
        <w:rPr>
          <w:rFonts w:hint="eastAsia" w:ascii="宋体" w:hAnsi="宋体" w:eastAsia="宋体" w:cs="宋体"/>
          <w:b/>
          <w:color w:val="000000" w:themeColor="text1"/>
          <w:sz w:val="32"/>
          <w:szCs w:val="52"/>
          <w:highlight w:val="none"/>
          <w14:textFill>
            <w14:solidFill>
              <w14:schemeClr w14:val="tx1"/>
            </w14:solidFill>
          </w14:textFill>
        </w:rPr>
      </w:pPr>
      <w:r>
        <w:rPr>
          <w:rFonts w:hint="eastAsia" w:ascii="宋体" w:hAnsi="宋体" w:eastAsia="宋体" w:cs="宋体"/>
          <w:b/>
          <w:color w:val="000000" w:themeColor="text1"/>
          <w:sz w:val="32"/>
          <w:szCs w:val="52"/>
          <w:highlight w:val="none"/>
          <w:lang w:eastAsia="zh-CN"/>
          <w14:textFill>
            <w14:solidFill>
              <w14:schemeClr w14:val="tx1"/>
            </w14:solidFill>
          </w14:textFill>
        </w:rPr>
        <w:t>二</w:t>
      </w:r>
      <w:r>
        <w:rPr>
          <w:rFonts w:hint="eastAsia" w:ascii="宋体" w:hAnsi="宋体" w:eastAsia="宋体" w:cs="宋体"/>
          <w:b/>
          <w:color w:val="000000" w:themeColor="text1"/>
          <w:sz w:val="32"/>
          <w:szCs w:val="52"/>
          <w:highlight w:val="none"/>
          <w:lang w:val="en-US" w:eastAsia="zh-CN"/>
          <w14:textFill>
            <w14:solidFill>
              <w14:schemeClr w14:val="tx1"/>
            </w14:solidFill>
          </w14:textFill>
        </w:rPr>
        <w:t>〇</w:t>
      </w:r>
      <w:r>
        <w:rPr>
          <w:rFonts w:hint="eastAsia" w:ascii="宋体" w:hAnsi="宋体" w:eastAsia="宋体" w:cs="宋体"/>
          <w:b/>
          <w:color w:val="000000" w:themeColor="text1"/>
          <w:sz w:val="32"/>
          <w:szCs w:val="52"/>
          <w:highlight w:val="none"/>
          <w:lang w:eastAsia="zh-CN"/>
          <w14:textFill>
            <w14:solidFill>
              <w14:schemeClr w14:val="tx1"/>
            </w14:solidFill>
          </w14:textFill>
        </w:rPr>
        <w:t>二</w:t>
      </w:r>
      <w:r>
        <w:rPr>
          <w:rFonts w:hint="eastAsia" w:ascii="宋体" w:hAnsi="宋体" w:eastAsia="宋体" w:cs="宋体"/>
          <w:b/>
          <w:color w:val="000000" w:themeColor="text1"/>
          <w:sz w:val="32"/>
          <w:szCs w:val="52"/>
          <w:highlight w:val="none"/>
          <w:lang w:val="en-US" w:eastAsia="zh-CN"/>
          <w14:textFill>
            <w14:solidFill>
              <w14:schemeClr w14:val="tx1"/>
            </w14:solidFill>
          </w14:textFill>
        </w:rPr>
        <w:t>四</w:t>
      </w:r>
      <w:r>
        <w:rPr>
          <w:rFonts w:hint="eastAsia" w:ascii="宋体" w:hAnsi="宋体" w:eastAsia="宋体" w:cs="宋体"/>
          <w:b/>
          <w:color w:val="000000" w:themeColor="text1"/>
          <w:sz w:val="32"/>
          <w:szCs w:val="52"/>
          <w:highlight w:val="none"/>
          <w14:textFill>
            <w14:solidFill>
              <w14:schemeClr w14:val="tx1"/>
            </w14:solidFill>
          </w14:textFill>
        </w:rPr>
        <w:t>年</w:t>
      </w:r>
      <w:r>
        <w:rPr>
          <w:rFonts w:hint="eastAsia" w:ascii="宋体" w:hAnsi="宋体" w:eastAsia="宋体" w:cs="宋体"/>
          <w:b/>
          <w:color w:val="000000" w:themeColor="text1"/>
          <w:sz w:val="32"/>
          <w:szCs w:val="52"/>
          <w:highlight w:val="none"/>
          <w:lang w:eastAsia="zh-CN"/>
          <w14:textFill>
            <w14:solidFill>
              <w14:schemeClr w14:val="tx1"/>
            </w14:solidFill>
          </w14:textFill>
        </w:rPr>
        <w:t>十二</w:t>
      </w:r>
      <w:r>
        <w:rPr>
          <w:rFonts w:hint="eastAsia" w:ascii="宋体" w:hAnsi="宋体" w:eastAsia="宋体" w:cs="宋体"/>
          <w:b/>
          <w:color w:val="000000" w:themeColor="text1"/>
          <w:sz w:val="32"/>
          <w:szCs w:val="52"/>
          <w:highlight w:val="none"/>
          <w14:textFill>
            <w14:solidFill>
              <w14:schemeClr w14:val="tx1"/>
            </w14:solidFill>
          </w14:textFill>
        </w:rPr>
        <w:t>月</w:t>
      </w:r>
    </w:p>
    <w:p w14:paraId="6A63111A">
      <w:pPr>
        <w:rPr>
          <w:rFonts w:hint="eastAsia" w:ascii="宋体" w:hAnsi="宋体" w:eastAsia="宋体" w:cs="宋体"/>
          <w:color w:val="000000" w:themeColor="text1"/>
          <w:highlight w:val="none"/>
          <w14:textFill>
            <w14:solidFill>
              <w14:schemeClr w14:val="tx1"/>
            </w14:solidFill>
          </w14:textFill>
        </w:rPr>
      </w:pPr>
    </w:p>
    <w:p w14:paraId="67E0327D">
      <w:pPr>
        <w:pStyle w:val="44"/>
        <w:rPr>
          <w:rFonts w:hint="eastAsia" w:ascii="宋体" w:hAnsi="宋体" w:eastAsia="宋体" w:cs="宋体"/>
        </w:rPr>
      </w:pPr>
    </w:p>
    <w:p w14:paraId="21AAC6F3">
      <w:pPr>
        <w:pStyle w:val="35"/>
        <w:rPr>
          <w:rFonts w:hint="eastAsia" w:ascii="宋体" w:hAnsi="宋体" w:eastAsia="宋体" w:cs="宋体"/>
        </w:rPr>
      </w:pPr>
    </w:p>
    <w:sdt>
      <w:sdtP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id w:val="147477770"/>
        <w15:color w:val="DBDBDB"/>
        <w:docPartObj>
          <w:docPartGallery w:val="Table of Contents"/>
          <w:docPartUnique/>
        </w:docPartObj>
      </w:sdtPr>
      <w:sdtEndPr>
        <w:rPr>
          <w:rFonts w:hint="eastAsia" w:ascii="宋体" w:hAnsi="宋体" w:eastAsia="宋体" w:cs="宋体"/>
          <w:b/>
          <w:bCs w:val="0"/>
          <w:caps/>
          <w:color w:val="000000" w:themeColor="text1"/>
          <w:kern w:val="2"/>
          <w:sz w:val="32"/>
          <w:szCs w:val="32"/>
          <w:highlight w:val="none"/>
          <w:lang w:val="en-US" w:eastAsia="zh-CN" w:bidi="ar-SA"/>
          <w14:textFill>
            <w14:solidFill>
              <w14:schemeClr w14:val="tx1"/>
            </w14:solidFill>
          </w14:textFill>
        </w:rPr>
      </w:sdtEndPr>
      <w:sdtContent>
        <w:p w14:paraId="581F3CC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rPr>
              <w:rFonts w:hint="eastAsia" w:ascii="宋体" w:hAnsi="宋体" w:eastAsia="宋体" w:cs="宋体"/>
              <w:highlight w:val="none"/>
            </w:rPr>
          </w:pPr>
          <w:bookmarkStart w:id="3" w:name="_Toc23952"/>
          <w:bookmarkStart w:id="4" w:name="_Toc969"/>
          <w:r>
            <w:rPr>
              <w:rStyle w:val="43"/>
              <w:rFonts w:hint="eastAsia" w:ascii="宋体" w:hAnsi="宋体" w:eastAsia="宋体" w:cs="宋体"/>
              <w:b/>
              <w:bCs/>
              <w:color w:val="000000" w:themeColor="text1"/>
              <w:sz w:val="56"/>
              <w:szCs w:val="56"/>
              <w:highlight w:val="none"/>
              <w14:textFill>
                <w14:solidFill>
                  <w14:schemeClr w14:val="tx1"/>
                </w14:solidFill>
              </w14:textFill>
            </w:rPr>
            <w:t>目</w:t>
          </w:r>
          <w:r>
            <w:rPr>
              <w:rStyle w:val="43"/>
              <w:rFonts w:hint="eastAsia" w:ascii="宋体" w:hAnsi="宋体" w:eastAsia="宋体" w:cs="宋体"/>
              <w:b/>
              <w:bCs/>
              <w:color w:val="000000" w:themeColor="text1"/>
              <w:sz w:val="56"/>
              <w:szCs w:val="56"/>
              <w:highlight w:val="none"/>
              <w:lang w:val="en-US" w:eastAsia="zh-CN"/>
              <w14:textFill>
                <w14:solidFill>
                  <w14:schemeClr w14:val="tx1"/>
                </w14:solidFill>
              </w14:textFill>
            </w:rPr>
            <w:t xml:space="preserve">  </w:t>
          </w:r>
          <w:r>
            <w:rPr>
              <w:rStyle w:val="43"/>
              <w:rFonts w:hint="eastAsia" w:ascii="宋体" w:hAnsi="宋体" w:eastAsia="宋体" w:cs="宋体"/>
              <w:b/>
              <w:bCs/>
              <w:color w:val="000000" w:themeColor="text1"/>
              <w:sz w:val="56"/>
              <w:szCs w:val="56"/>
              <w:highlight w:val="none"/>
              <w14:textFill>
                <w14:solidFill>
                  <w14:schemeClr w14:val="tx1"/>
                </w14:solidFill>
              </w14:textFill>
            </w:rPr>
            <w:t>录</w:t>
          </w:r>
          <w:bookmarkEnd w:id="3"/>
          <w:bookmarkEnd w:id="4"/>
          <w:r>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instrText xml:space="preserve">TOC \o "1-1" \h \u </w:instrText>
          </w:r>
          <w:r>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fldChar w:fldCharType="separate"/>
          </w:r>
        </w:p>
        <w:p w14:paraId="4AD1FF4B">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_Toc8172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rPr>
            <w:t xml:space="preserve">第一章 </w:t>
          </w:r>
          <w:r>
            <w:rPr>
              <w:rFonts w:hint="eastAsia" w:ascii="宋体" w:hAnsi="宋体" w:eastAsia="宋体" w:cs="宋体"/>
              <w:b w:val="0"/>
              <w:bCs/>
              <w:sz w:val="32"/>
              <w:szCs w:val="44"/>
              <w:highlight w:val="none"/>
              <w:lang w:val="en-US" w:eastAsia="zh-CN"/>
            </w:rPr>
            <w:t>招标</w:t>
          </w:r>
          <w:r>
            <w:rPr>
              <w:rFonts w:hint="eastAsia" w:ascii="宋体" w:hAnsi="宋体" w:eastAsia="宋体" w:cs="宋体"/>
              <w:b w:val="0"/>
              <w:bCs/>
              <w:sz w:val="32"/>
              <w:szCs w:val="44"/>
              <w:highlight w:val="none"/>
            </w:rPr>
            <w:t>公告</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_Toc8172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1</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14AC40BA">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_Toc27122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rPr>
            <w:t>第二章</w:t>
          </w:r>
          <w:r>
            <w:rPr>
              <w:rFonts w:hint="eastAsia" w:ascii="宋体" w:hAnsi="宋体" w:eastAsia="宋体" w:cs="宋体"/>
              <w:b w:val="0"/>
              <w:bCs/>
              <w:sz w:val="32"/>
              <w:szCs w:val="44"/>
              <w:highlight w:val="none"/>
              <w:lang w:val="en-US" w:eastAsia="zh-CN"/>
            </w:rPr>
            <w:t xml:space="preserve"> </w:t>
          </w:r>
          <w:r>
            <w:rPr>
              <w:rFonts w:hint="eastAsia" w:ascii="宋体" w:hAnsi="宋体" w:eastAsia="宋体" w:cs="宋体"/>
              <w:b w:val="0"/>
              <w:bCs/>
              <w:sz w:val="32"/>
              <w:szCs w:val="44"/>
              <w:highlight w:val="none"/>
            </w:rPr>
            <w:t>供应商须知</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_Toc27122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9</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315BD0BC">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_Toc26815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rPr>
            <w:t>第三章 评标办法</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_Toc26815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41</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5A15DD9A">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_Toc27947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lang w:val="en-US" w:eastAsia="zh-CN"/>
            </w:rPr>
            <w:t>第四章 政府采购合同书格式及条款</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_Toc27947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54</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535EB5D5">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_Toc22303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52"/>
              <w:highlight w:val="none"/>
              <w:lang w:val="en-US" w:eastAsia="zh-CN"/>
            </w:rPr>
            <w:t>第五章 服务内容及要求</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_Toc22303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76</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11B25C6C">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_Toc1676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lang w:val="en-US" w:eastAsia="zh-CN"/>
            </w:rPr>
            <w:t>第六章 投标文件格式</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_Toc1676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78</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5017AA98">
          <w:pPr>
            <w:pStyle w:val="27"/>
            <w:keepNext w:val="0"/>
            <w:keepLines w:val="0"/>
            <w:pageBreakBefore w:val="0"/>
            <w:widowControl w:val="0"/>
            <w:tabs>
              <w:tab w:val="right" w:leader="dot" w:pos="8306"/>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val="0"/>
              <w:color w:val="000000" w:themeColor="text1"/>
              <w:szCs w:val="36"/>
              <w:highlight w:val="none"/>
              <w:lang w:val="en-US" w:eastAsia="zh-CN"/>
              <w14:textFill>
                <w14:solidFill>
                  <w14:schemeClr w14:val="tx1"/>
                </w14:solidFill>
              </w14:textFill>
            </w:rPr>
            <w:fldChar w:fldCharType="end"/>
          </w:r>
        </w:p>
      </w:sdtContent>
    </w:sdt>
    <w:p w14:paraId="3553B2C9">
      <w:pPr>
        <w:rPr>
          <w:rFonts w:hint="eastAsia" w:ascii="宋体" w:hAnsi="宋体" w:eastAsia="宋体" w:cs="宋体"/>
          <w:color w:val="000000" w:themeColor="text1"/>
          <w:highlight w:val="none"/>
          <w14:textFill>
            <w14:solidFill>
              <w14:schemeClr w14:val="tx1"/>
            </w14:solidFill>
          </w14:textFill>
        </w:rPr>
      </w:pPr>
    </w:p>
    <w:bookmarkEnd w:id="0"/>
    <w:bookmarkEnd w:id="1"/>
    <w:bookmarkEnd w:id="2"/>
    <w:p w14:paraId="41834B89">
      <w:pPr>
        <w:pStyle w:val="21"/>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3505B97F">
      <w:pPr>
        <w:rPr>
          <w:rFonts w:hint="eastAsia" w:ascii="宋体" w:hAnsi="宋体" w:eastAsia="宋体" w:cs="宋体"/>
          <w:color w:val="000000" w:themeColor="text1"/>
          <w:highlight w:val="none"/>
          <w14:textFill>
            <w14:solidFill>
              <w14:schemeClr w14:val="tx1"/>
            </w14:solidFill>
          </w14:textFill>
        </w:rPr>
        <w:sectPr>
          <w:headerReference r:id="rId3" w:type="default"/>
          <w:footerReference r:id="rId4" w:type="default"/>
          <w:pgSz w:w="11905" w:h="16838"/>
          <w:pgMar w:top="1440" w:right="1800" w:bottom="1440" w:left="1800" w:header="1140" w:footer="720" w:gutter="0"/>
          <w:cols w:space="0" w:num="1"/>
          <w:rtlGutter w:val="0"/>
          <w:docGrid w:type="lines" w:linePitch="317" w:charSpace="0"/>
        </w:sectPr>
      </w:pPr>
    </w:p>
    <w:p w14:paraId="75DB1491">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bookmarkStart w:id="5" w:name="_Toc6853"/>
      <w:bookmarkStart w:id="6" w:name="_Toc8172"/>
      <w:bookmarkStart w:id="7" w:name="_Toc19476"/>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招标</w:t>
      </w:r>
      <w:r>
        <w:rPr>
          <w:rFonts w:hint="eastAsia" w:ascii="宋体" w:hAnsi="宋体" w:eastAsia="宋体" w:cs="宋体"/>
          <w:b/>
          <w:bCs/>
          <w:color w:val="000000" w:themeColor="text1"/>
          <w:sz w:val="36"/>
          <w:szCs w:val="36"/>
          <w:highlight w:val="none"/>
          <w14:textFill>
            <w14:solidFill>
              <w14:schemeClr w14:val="tx1"/>
            </w14:solidFill>
          </w14:textFill>
        </w:rPr>
        <w:t>公告</w:t>
      </w:r>
      <w:bookmarkEnd w:id="5"/>
      <w:bookmarkEnd w:id="6"/>
      <w:bookmarkEnd w:id="7"/>
    </w:p>
    <w:p w14:paraId="08A13019">
      <w:pPr>
        <w:numPr>
          <w:ilvl w:val="0"/>
          <w:numId w:val="0"/>
        </w:numPr>
        <w:rPr>
          <w:rFonts w:hint="eastAsia" w:ascii="宋体" w:hAnsi="宋体" w:eastAsia="宋体" w:cs="宋体"/>
          <w:color w:val="000000" w:themeColor="text1"/>
          <w:highlight w:val="none"/>
          <w14:textFill>
            <w14:solidFill>
              <w14:schemeClr w14:val="tx1"/>
            </w14:solidFill>
          </w14:textFill>
        </w:rPr>
      </w:pPr>
    </w:p>
    <w:p w14:paraId="11D91A2D">
      <w:pPr>
        <w:pStyle w:val="81"/>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500" w:lineRule="exact"/>
        <w:ind w:left="0" w:right="0" w:firstLine="480" w:firstLineChars="20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bookmarkStart w:id="8" w:name="_Toc466454730"/>
      <w:bookmarkStart w:id="9" w:name="_Toc466466374"/>
      <w:bookmarkStart w:id="10" w:name="_Toc465257483"/>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项目概况：</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cs="宋体"/>
          <w:b w:val="0"/>
          <w:bCs/>
          <w:color w:val="000000" w:themeColor="text1"/>
          <w:sz w:val="24"/>
          <w:szCs w:val="24"/>
          <w:highlight w:val="none"/>
          <w:u w:val="single"/>
          <w:lang w:val="en-US" w:eastAsia="zh-CN"/>
          <w14:textFill>
            <w14:solidFill>
              <w14:schemeClr w14:val="tx1"/>
            </w14:solidFill>
          </w14:textFill>
        </w:rPr>
        <w:t>延吉市专项债券项目服务采购项目</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的潜在供应商应在</w:t>
      </w:r>
      <w:r>
        <w:rPr>
          <w:rFonts w:hint="eastAsia" w:ascii="宋体" w:hAnsi="宋体" w:eastAsia="宋体" w:cs="宋体"/>
          <w:color w:val="auto"/>
          <w:sz w:val="24"/>
          <w:szCs w:val="32"/>
          <w:highlight w:val="none"/>
          <w:u w:val="single"/>
          <w:lang w:val="en-US" w:eastAsia="zh-CN"/>
        </w:rPr>
        <w:t>“政采云”平台（h</w:t>
      </w:r>
      <w:r>
        <w:rPr>
          <w:rFonts w:hint="eastAsia" w:ascii="宋体" w:hAnsi="宋体" w:eastAsia="宋体" w:cs="宋体"/>
          <w:sz w:val="24"/>
          <w:szCs w:val="24"/>
          <w:u w:val="single"/>
          <w:lang w:val="en-US" w:eastAsia="zh-CN"/>
        </w:rPr>
        <w:t xml:space="preserve">ttp:// </w:t>
      </w:r>
      <w:r>
        <w:rPr>
          <w:rFonts w:hint="eastAsia" w:ascii="宋体" w:hAnsi="宋体" w:eastAsia="宋体" w:cs="宋体"/>
          <w:sz w:val="24"/>
          <w:szCs w:val="24"/>
          <w:u w:val="single"/>
          <w:lang w:val="en-US" w:eastAsia="zh-CN"/>
        </w:rPr>
        <w:fldChar w:fldCharType="begin"/>
      </w:r>
      <w:r>
        <w:rPr>
          <w:rFonts w:hint="eastAsia" w:ascii="宋体" w:hAnsi="宋体" w:eastAsia="宋体" w:cs="宋体"/>
          <w:sz w:val="24"/>
          <w:szCs w:val="24"/>
          <w:u w:val="single"/>
          <w:lang w:val="en-US" w:eastAsia="zh-CN"/>
        </w:rPr>
        <w:instrText xml:space="preserve"> HYPERLINK "http://www.zcygov.cn）" </w:instrText>
      </w:r>
      <w:r>
        <w:rPr>
          <w:rFonts w:hint="eastAsia" w:ascii="宋体" w:hAnsi="宋体" w:eastAsia="宋体" w:cs="宋体"/>
          <w:sz w:val="24"/>
          <w:szCs w:val="24"/>
          <w:u w:val="single"/>
          <w:lang w:val="en-US" w:eastAsia="zh-CN"/>
        </w:rPr>
        <w:fldChar w:fldCharType="separate"/>
      </w:r>
      <w:r>
        <w:rPr>
          <w:rFonts w:hint="eastAsia" w:ascii="宋体" w:hAnsi="宋体" w:eastAsia="宋体" w:cs="宋体"/>
          <w:sz w:val="24"/>
          <w:szCs w:val="24"/>
          <w:u w:val="single"/>
          <w:lang w:val="en-US" w:eastAsia="zh-CN"/>
        </w:rPr>
        <w:t>www.zcygov.cn）</w:t>
      </w:r>
      <w:r>
        <w:rPr>
          <w:rFonts w:hint="eastAsia" w:ascii="宋体" w:hAnsi="宋体" w:eastAsia="宋体" w:cs="宋体"/>
          <w:sz w:val="24"/>
          <w:szCs w:val="24"/>
          <w:u w:val="single"/>
          <w:lang w:val="en-US" w:eastAsia="zh-CN"/>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获取招标文件，并于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日,上午9时00分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（北京时间）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前递交投标文件。</w:t>
      </w:r>
    </w:p>
    <w:p w14:paraId="727BD425">
      <w:pPr>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 xml:space="preserve">项目基本情况 </w:t>
      </w:r>
    </w:p>
    <w:p w14:paraId="390D406A">
      <w:pPr>
        <w:autoSpaceDE w:val="0"/>
        <w:autoSpaceDN w:val="0"/>
        <w:adjustRightInd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采购计划</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266</w:t>
      </w:r>
      <w:r>
        <w:rPr>
          <w:rFonts w:hint="eastAsia" w:ascii="宋体" w:hAnsi="宋体" w:eastAsia="宋体" w:cs="宋体"/>
          <w:color w:val="000000" w:themeColor="text1"/>
          <w:sz w:val="24"/>
          <w:szCs w:val="24"/>
          <w:highlight w:val="none"/>
          <w14:textFill>
            <w14:solidFill>
              <w14:schemeClr w14:val="tx1"/>
            </w14:solidFill>
          </w14:textFill>
        </w:rPr>
        <w:t>号</w:t>
      </w:r>
    </w:p>
    <w:p w14:paraId="0A506EDE">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2.项目名称：</w:t>
      </w:r>
      <w:r>
        <w:rPr>
          <w:rFonts w:hint="eastAsia" w:ascii="宋体" w:hAnsi="宋体" w:cs="宋体"/>
          <w:color w:val="000000" w:themeColor="text1"/>
          <w:sz w:val="24"/>
          <w:szCs w:val="24"/>
          <w:highlight w:val="none"/>
          <w:lang w:eastAsia="zh-CN"/>
          <w14:textFill>
            <w14:solidFill>
              <w14:schemeClr w14:val="tx1"/>
            </w14:solidFill>
          </w14:textFill>
        </w:rPr>
        <w:t>延吉市专项债券项目服务采购项目</w:t>
      </w:r>
    </w:p>
    <w:tbl>
      <w:tblPr>
        <w:tblStyle w:val="37"/>
        <w:tblpPr w:leftFromText="180" w:rightFromText="180" w:vertAnchor="text" w:horzAnchor="page" w:tblpX="1662" w:tblpY="456"/>
        <w:tblOverlap w:val="never"/>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3547"/>
        <w:gridCol w:w="3172"/>
      </w:tblGrid>
      <w:tr w14:paraId="30D8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3CFF954B">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3547" w:type="dxa"/>
            <w:vAlign w:val="center"/>
          </w:tcPr>
          <w:p w14:paraId="5AB35925">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品目名称</w:t>
            </w:r>
          </w:p>
        </w:tc>
        <w:tc>
          <w:tcPr>
            <w:tcW w:w="3172" w:type="dxa"/>
            <w:vAlign w:val="center"/>
          </w:tcPr>
          <w:p w14:paraId="530DAD8B">
            <w:pPr>
              <w:keepNext w:val="0"/>
              <w:keepLines w:val="0"/>
              <w:suppressLineNumbers w:val="0"/>
              <w:spacing w:before="0" w:beforeAutospacing="0" w:after="0" w:afterAutospacing="0" w:line="460" w:lineRule="exact"/>
              <w:ind w:left="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预算金额（以实际结算为准）</w:t>
            </w:r>
          </w:p>
        </w:tc>
      </w:tr>
      <w:tr w14:paraId="699E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5B5FAB32">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547" w:type="dxa"/>
            <w:vAlign w:val="center"/>
          </w:tcPr>
          <w:p w14:paraId="7B3BBE07">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法律服务</w:t>
            </w:r>
          </w:p>
        </w:tc>
        <w:tc>
          <w:tcPr>
            <w:tcW w:w="3172" w:type="dxa"/>
            <w:vAlign w:val="center"/>
          </w:tcPr>
          <w:p w14:paraId="7DDF2C26">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1,250,000元</w:t>
            </w:r>
          </w:p>
        </w:tc>
      </w:tr>
      <w:tr w14:paraId="0F2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73D7A34A">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547" w:type="dxa"/>
            <w:vAlign w:val="center"/>
          </w:tcPr>
          <w:p w14:paraId="3D676D84">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财务审核服务</w:t>
            </w:r>
          </w:p>
        </w:tc>
        <w:tc>
          <w:tcPr>
            <w:tcW w:w="3172" w:type="dxa"/>
            <w:vAlign w:val="center"/>
          </w:tcPr>
          <w:p w14:paraId="0FA7F486">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1,750,000元</w:t>
            </w:r>
          </w:p>
        </w:tc>
      </w:tr>
      <w:tr w14:paraId="456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3C0FC418">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547" w:type="dxa"/>
            <w:vAlign w:val="center"/>
          </w:tcPr>
          <w:p w14:paraId="6EC2C648">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可行性研究报告编制服务</w:t>
            </w:r>
          </w:p>
        </w:tc>
        <w:tc>
          <w:tcPr>
            <w:tcW w:w="3172" w:type="dxa"/>
            <w:vAlign w:val="center"/>
          </w:tcPr>
          <w:p w14:paraId="67FEE703">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1,250,000元</w:t>
            </w:r>
          </w:p>
        </w:tc>
      </w:tr>
      <w:tr w14:paraId="0750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0A077901">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547" w:type="dxa"/>
            <w:vAlign w:val="center"/>
          </w:tcPr>
          <w:p w14:paraId="5DF8E184">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绩效评价咨询服务</w:t>
            </w:r>
          </w:p>
        </w:tc>
        <w:tc>
          <w:tcPr>
            <w:tcW w:w="3172" w:type="dxa"/>
            <w:vAlign w:val="center"/>
          </w:tcPr>
          <w:p w14:paraId="05B09BE7">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1,500,000元</w:t>
            </w:r>
          </w:p>
        </w:tc>
      </w:tr>
      <w:tr w14:paraId="05EF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2016" w:type="dxa"/>
            <w:vAlign w:val="center"/>
          </w:tcPr>
          <w:p w14:paraId="248FEE16">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547" w:type="dxa"/>
            <w:vAlign w:val="center"/>
          </w:tcPr>
          <w:p w14:paraId="4D507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收益与融资自求平衡专项债券</w:t>
            </w:r>
            <w:r>
              <w:rPr>
                <w:rFonts w:hint="eastAsia" w:ascii="宋体" w:hAnsi="宋体" w:eastAsia="宋体" w:cs="宋体"/>
                <w:color w:val="000000" w:themeColor="text1"/>
                <w:sz w:val="24"/>
                <w:szCs w:val="24"/>
                <w:highlight w:val="none"/>
                <w:lang w:eastAsia="zh-CN"/>
                <w14:textFill>
                  <w14:solidFill>
                    <w14:schemeClr w14:val="tx1"/>
                  </w14:solidFill>
                </w14:textFill>
              </w:rPr>
              <w:t>咨询服务</w:t>
            </w:r>
          </w:p>
        </w:tc>
        <w:tc>
          <w:tcPr>
            <w:tcW w:w="3172" w:type="dxa"/>
            <w:vAlign w:val="center"/>
          </w:tcPr>
          <w:p w14:paraId="6976291A">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1,100,000元</w:t>
            </w:r>
          </w:p>
        </w:tc>
      </w:tr>
    </w:tbl>
    <w:p w14:paraId="49C13459">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3.项目编号及品目名称：见下表</w:t>
      </w:r>
    </w:p>
    <w:p w14:paraId="7FAF3E19">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4.采购方式</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公开招标</w:t>
      </w:r>
    </w:p>
    <w:p w14:paraId="45237E96">
      <w:pPr>
        <w:keepNext w:val="0"/>
        <w:keepLines w:val="0"/>
        <w:pageBreakBefore w:val="0"/>
        <w:widowControl w:val="0"/>
        <w:tabs>
          <w:tab w:val="left" w:pos="-3675"/>
        </w:tabs>
        <w:kinsoku/>
        <w:wordWrap/>
        <w:overflowPunct/>
        <w:topLinePunct w:val="0"/>
        <w:autoSpaceDE w:val="0"/>
        <w:autoSpaceDN w:val="0"/>
        <w:bidi w:val="0"/>
        <w:adjustRightInd w:val="0"/>
        <w:snapToGrid/>
        <w:spacing w:line="500" w:lineRule="exact"/>
        <w:ind w:right="97" w:rightChars="46"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5.预算金额：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人民币 </w:t>
      </w:r>
      <w:r>
        <w:rPr>
          <w:rFonts w:hint="eastAsia" w:ascii="宋体" w:hAnsi="宋体" w:cs="宋体"/>
          <w:color w:val="000000" w:themeColor="text1"/>
          <w:sz w:val="24"/>
          <w:szCs w:val="24"/>
          <w:highlight w:val="none"/>
          <w:u w:val="none"/>
          <w:lang w:val="en-US" w:eastAsia="zh-CN"/>
          <w14:textFill>
            <w14:solidFill>
              <w14:schemeClr w14:val="tx1"/>
            </w14:solidFill>
          </w14:textFill>
        </w:rPr>
        <w:t>6,850,000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元</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以实际结算为准</w:t>
      </w:r>
      <w:r>
        <w:rPr>
          <w:rFonts w:hint="eastAsia" w:ascii="宋体" w:hAnsi="宋体" w:eastAsia="宋体" w:cs="宋体"/>
          <w:color w:val="auto"/>
          <w:sz w:val="24"/>
          <w:szCs w:val="24"/>
          <w:highlight w:val="none"/>
          <w:u w:val="none"/>
          <w:lang w:val="en-US" w:eastAsia="zh-CN"/>
        </w:rPr>
        <w:t>）</w:t>
      </w:r>
    </w:p>
    <w:p w14:paraId="37F57C1D">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6.最高投标限价</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：折扣系数1.0。</w:t>
      </w:r>
    </w:p>
    <w:p w14:paraId="6C873935">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7.采购需求：</w:t>
      </w:r>
      <w:r>
        <w:rPr>
          <w:rFonts w:hint="eastAsia" w:ascii="宋体" w:hAnsi="宋体" w:eastAsia="宋体" w:cs="宋体"/>
          <w:color w:val="000000" w:themeColor="text1"/>
          <w:sz w:val="24"/>
          <w:szCs w:val="24"/>
          <w:highlight w:val="none"/>
          <w:lang w:eastAsia="zh-CN"/>
          <w14:textFill>
            <w14:solidFill>
              <w14:schemeClr w14:val="tx1"/>
            </w14:solidFill>
          </w14:textFill>
        </w:rPr>
        <w:t>详见服务内容及要求</w:t>
      </w:r>
      <w:r>
        <w:rPr>
          <w:rFonts w:hint="eastAsia" w:ascii="宋体" w:hAnsi="宋体" w:eastAsia="宋体" w:cs="宋体"/>
          <w:color w:val="000000" w:themeColor="text1"/>
          <w:sz w:val="24"/>
          <w:szCs w:val="24"/>
          <w:highlight w:val="none"/>
          <w14:textFill>
            <w14:solidFill>
              <w14:schemeClr w14:val="tx1"/>
            </w14:solidFill>
          </w14:textFill>
        </w:rPr>
        <w:t>。</w:t>
      </w:r>
    </w:p>
    <w:p w14:paraId="5D9C5FBA">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合同履行期限：自合同签订之日起至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lang w:val="zh-CN"/>
          <w14:textFill>
            <w14:solidFill>
              <w14:schemeClr w14:val="tx1"/>
            </w14:solidFill>
          </w14:textFill>
        </w:rPr>
        <w:t>内完成</w:t>
      </w:r>
      <w:r>
        <w:rPr>
          <w:rFonts w:hint="eastAsia" w:ascii="宋体" w:hAnsi="宋体" w:eastAsia="宋体" w:cs="宋体"/>
          <w:color w:val="000000" w:themeColor="text1"/>
          <w:sz w:val="24"/>
          <w:szCs w:val="24"/>
          <w:highlight w:val="none"/>
          <w14:textFill>
            <w14:solidFill>
              <w14:schemeClr w14:val="tx1"/>
            </w14:solidFill>
          </w14:textFill>
        </w:rPr>
        <w:t>。</w:t>
      </w:r>
    </w:p>
    <w:p w14:paraId="7AAA1658">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9.服务要求</w:t>
      </w:r>
      <w:r>
        <w:rPr>
          <w:rFonts w:hint="eastAsia" w:ascii="宋体" w:hAnsi="宋体" w:eastAsia="宋体" w:cs="宋体"/>
          <w:color w:val="000000" w:themeColor="text1"/>
          <w:sz w:val="24"/>
          <w:szCs w:val="24"/>
          <w:highlight w:val="none"/>
          <w:lang w:eastAsia="zh-CN"/>
          <w14:textFill>
            <w14:solidFill>
              <w14:schemeClr w14:val="tx1"/>
            </w14:solidFill>
          </w14:textFill>
        </w:rPr>
        <w:t>：符合现行国家及行业合格标准</w:t>
      </w:r>
      <w:r>
        <w:rPr>
          <w:rFonts w:hint="eastAsia" w:ascii="宋体" w:hAnsi="宋体" w:eastAsia="宋体" w:cs="宋体"/>
          <w:color w:val="000000" w:themeColor="text1"/>
          <w:sz w:val="24"/>
          <w:szCs w:val="24"/>
          <w:highlight w:val="none"/>
          <w14:textFill>
            <w14:solidFill>
              <w14:schemeClr w14:val="tx1"/>
            </w14:solidFill>
          </w14:textFill>
        </w:rPr>
        <w:t>。</w:t>
      </w:r>
    </w:p>
    <w:p w14:paraId="015F27C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本项目</w:t>
      </w:r>
      <w:r>
        <w:rPr>
          <w:rFonts w:hint="eastAsia" w:ascii="宋体" w:hAnsi="宋体" w:eastAsia="宋体" w:cs="宋体"/>
          <w:b/>
          <w:bCs/>
          <w:color w:val="000000" w:themeColor="text1"/>
          <w:sz w:val="24"/>
          <w:szCs w:val="24"/>
          <w:highlight w:val="none"/>
          <w:lang w:val="zh-CN"/>
          <w14:textFill>
            <w14:solidFill>
              <w14:schemeClr w14:val="tx1"/>
            </w14:solidFill>
          </w14:textFill>
        </w:rPr>
        <w:t>不接受</w:t>
      </w:r>
      <w:r>
        <w:rPr>
          <w:rFonts w:hint="eastAsia" w:ascii="宋体" w:hAnsi="宋体" w:eastAsia="宋体" w:cs="宋体"/>
          <w:color w:val="000000" w:themeColor="text1"/>
          <w:sz w:val="24"/>
          <w:szCs w:val="24"/>
          <w:highlight w:val="none"/>
          <w:lang w:val="zh-CN"/>
          <w14:textFill>
            <w14:solidFill>
              <w14:schemeClr w14:val="tx1"/>
            </w14:solidFill>
          </w14:textFill>
        </w:rPr>
        <w:t>联合体。</w:t>
      </w:r>
    </w:p>
    <w:p w14:paraId="7C540EF8">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本项目兼投</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兼中</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（本项目共5个标段，一个供应商最多中标1个标段）</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03F988A1">
      <w:pPr>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二、申请人的资格要求</w:t>
      </w:r>
    </w:p>
    <w:p w14:paraId="553D8C14">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1.满足《中华人民共和国政府采购法》第二十二条的规定；</w:t>
      </w:r>
    </w:p>
    <w:p w14:paraId="613193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2.落实政府采购政策需满足的资格要求：</w:t>
      </w:r>
    </w:p>
    <w:p w14:paraId="26A33E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《政府采购促进中小企业发展管理办法》(财库[2020]46号)；</w:t>
      </w:r>
    </w:p>
    <w:p w14:paraId="5AC750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《关于进一步加大政府采购支持中小企业力度的通知》(财库[2022]19号)；</w:t>
      </w:r>
    </w:p>
    <w:p w14:paraId="41BE60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关于印发《吉林省强化政府采购政策支持中小企业发展落实举措》的通知(吉财采购[2022]478号)</w:t>
      </w:r>
    </w:p>
    <w:p w14:paraId="648D33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3.本项目的特定资格要求：</w:t>
      </w:r>
    </w:p>
    <w:p w14:paraId="3CF9B249">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r>
        <w:rPr>
          <w:rFonts w:hint="eastAsia" w:ascii="宋体" w:hAnsi="宋体" w:eastAsia="宋体" w:cs="宋体"/>
          <w:color w:val="000000" w:themeColor="text1"/>
          <w:sz w:val="24"/>
          <w:szCs w:val="24"/>
          <w:highlight w:val="none"/>
          <w:lang w:eastAsia="zh-CN"/>
          <w14:textFill>
            <w14:solidFill>
              <w14:schemeClr w14:val="tx1"/>
            </w14:solidFill>
          </w14:textFill>
        </w:rPr>
        <w:t>供应商必须是具有独立承担民事责任能力的在中华人民共和国境内注册的法人或其他组织，投标时提交有效的营业执照副本，</w:t>
      </w:r>
      <w:r>
        <w:rPr>
          <w:rFonts w:hint="eastAsia" w:ascii="宋体" w:hAnsi="宋体" w:eastAsia="宋体" w:cs="宋体"/>
          <w:b/>
          <w:bCs/>
          <w:color w:val="000000" w:themeColor="text1"/>
          <w:sz w:val="24"/>
          <w:szCs w:val="24"/>
          <w:highlight w:val="none"/>
          <w:lang w:eastAsia="zh-CN"/>
          <w14:textFill>
            <w14:solidFill>
              <w14:schemeClr w14:val="tx1"/>
            </w14:solidFill>
          </w14:textFill>
        </w:rPr>
        <w:t>并要求每标段具备以下资格：①第一标段具备行政主管部门颁发的有效期内的《律师事务所执业许可证》或《律师事务所分所执业许可证》，分支机构参与本项目的提交总公司授权书原件须加盖总公司公章；②第二标段具备行政主管部门颁发的有效期内的《会计师事务所执业证书》，分支机构参与本项目的提交总公司授权书原件须加盖总公司公章；③第三标段具备行政主管部门颁发的有效期内的《工程咨询单位资信证书》（建筑、市政公用工程）乙级（含）及以上资质，分支机构参与本项目的提交总公司授权书原件须加盖总公司公章；④第四标段具备本标段相适应的相关经营范围（绩效评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等相关范围</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）；⑤第五标段具备本标段相适应的相关经营范围，</w:t>
      </w:r>
      <w:r>
        <w:rPr>
          <w:rFonts w:hint="eastAsia" w:ascii="宋体" w:hAnsi="宋体" w:eastAsia="宋体" w:cs="宋体"/>
          <w:color w:val="000000" w:themeColor="text1"/>
          <w:sz w:val="24"/>
          <w:szCs w:val="24"/>
          <w:highlight w:val="none"/>
          <w:lang w:eastAsia="zh-CN"/>
          <w14:textFill>
            <w14:solidFill>
              <w14:schemeClr w14:val="tx1"/>
            </w14:solidFill>
          </w14:textFill>
        </w:rPr>
        <w:t>另具有相应的人员、设备、资金、经验等方面的能力</w:t>
      </w:r>
      <w:r>
        <w:rPr>
          <w:rFonts w:hint="eastAsia" w:ascii="宋体" w:hAnsi="宋体" w:eastAsia="宋体" w:cs="宋体"/>
          <w:color w:val="000000" w:themeColor="text1"/>
          <w:sz w:val="24"/>
          <w:szCs w:val="24"/>
          <w:highlight w:val="none"/>
          <w14:textFill>
            <w14:solidFill>
              <w14:schemeClr w14:val="tx1"/>
            </w14:solidFill>
          </w14:textFill>
        </w:rPr>
        <w:t>；</w:t>
      </w:r>
    </w:p>
    <w:p w14:paraId="3B68D81A">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（2）具有良好的商业信誉和健全的财务会计制度：未被工商行政管理机关在全国企业信用信息公示系统 </w:t>
      </w:r>
      <w:r>
        <w:rPr>
          <w:rFonts w:hint="eastAsia" w:ascii="宋体" w:hAnsi="宋体" w:eastAsia="宋体" w:cs="宋体"/>
          <w:color w:val="000000" w:themeColor="text1"/>
          <w:sz w:val="24"/>
          <w:szCs w:val="24"/>
          <w:highlight w:val="none"/>
          <w:lang w:bidi="en-US"/>
          <w14:textFill>
            <w14:solidFill>
              <w14:schemeClr w14:val="tx1"/>
            </w14:solidFill>
          </w14:textFill>
        </w:rPr>
        <w:t>（http://www.gsxt.gov.cn/）</w:t>
      </w:r>
      <w:r>
        <w:rPr>
          <w:rFonts w:hint="eastAsia" w:ascii="宋体" w:hAnsi="宋体" w:eastAsia="宋体" w:cs="宋体"/>
          <w:color w:val="000000" w:themeColor="text1"/>
          <w:sz w:val="24"/>
          <w:szCs w:val="24"/>
          <w:highlight w:val="none"/>
          <w14:textFill>
            <w14:solidFill>
              <w14:schemeClr w14:val="tx1"/>
            </w14:solidFill>
          </w14:textFill>
        </w:rPr>
        <w:t>中列入严重违法失信企业名单；（须提供网络截图加盖公章）、供应商未被列入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信用</w:t>
      </w:r>
      <w:r>
        <w:rPr>
          <w:rFonts w:hint="eastAsia" w:ascii="宋体" w:hAnsi="宋体" w:eastAsia="宋体" w:cs="宋体"/>
          <w:color w:val="000000" w:themeColor="text1"/>
          <w:sz w:val="24"/>
          <w:szCs w:val="24"/>
          <w:highlight w:val="none"/>
          <w:lang w:val="zh-CN" w:bidi="zh-CN"/>
          <w14:textFill>
            <w14:solidFill>
              <w14:schemeClr w14:val="tx1"/>
            </w14:solidFill>
          </w14:textFill>
        </w:rPr>
        <w:t>中国”</w:t>
      </w:r>
      <w:r>
        <w:rPr>
          <w:rFonts w:hint="eastAsia" w:ascii="宋体" w:hAnsi="宋体" w:eastAsia="宋体" w:cs="宋体"/>
          <w:color w:val="000000" w:themeColor="text1"/>
          <w:sz w:val="24"/>
          <w:szCs w:val="24"/>
          <w:highlight w:val="none"/>
          <w14:textFill>
            <w14:solidFill>
              <w14:schemeClr w14:val="tx1"/>
            </w14:solidFill>
          </w14:textFill>
        </w:rPr>
        <w:t>网站</w:t>
      </w:r>
      <w:r>
        <w:rPr>
          <w:rFonts w:hint="eastAsia" w:ascii="宋体" w:hAnsi="宋体" w:eastAsia="宋体" w:cs="宋体"/>
          <w:color w:val="000000" w:themeColor="text1"/>
          <w:sz w:val="24"/>
          <w:szCs w:val="24"/>
          <w:highlight w:val="none"/>
          <w:lang w:bidi="en-US"/>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t>、中国政府采购网</w:t>
      </w:r>
      <w:r>
        <w:rPr>
          <w:rFonts w:hint="eastAsia" w:ascii="宋体" w:hAnsi="宋体" w:eastAsia="宋体" w:cs="宋体"/>
          <w:color w:val="000000" w:themeColor="text1"/>
          <w:sz w:val="24"/>
          <w:szCs w:val="24"/>
          <w:highlight w:val="none"/>
          <w:lang w:bidi="en-US"/>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t>等渠道信用记录失信被执行人、</w:t>
      </w:r>
      <w:r>
        <w:rPr>
          <w:rFonts w:hint="eastAsia" w:ascii="宋体" w:hAnsi="宋体" w:eastAsia="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、政府采购严重违法失信行为记录名单（须提供网络截图加盖公章）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近年（202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年度）经会计师事务所出具的财务审计报告或财务报表（含资产负债表、现金流量表、利润表）</w:t>
      </w:r>
      <w:r>
        <w:rPr>
          <w:rFonts w:hint="eastAsia" w:ascii="宋体" w:hAnsi="宋体" w:eastAsia="宋体" w:cs="宋体"/>
          <w:color w:val="000000" w:themeColor="text1"/>
          <w:sz w:val="24"/>
          <w:szCs w:val="24"/>
          <w:highlight w:val="none"/>
          <w14:textFill>
            <w14:solidFill>
              <w14:schemeClr w14:val="tx1"/>
            </w14:solidFill>
          </w14:textFill>
        </w:rPr>
        <w:t>，新成立企业提供当年验资报告或银行出具的公司资信证明；</w:t>
      </w:r>
    </w:p>
    <w:p w14:paraId="49EA2450">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须具有保证项目顺利实施完成的人员和专业技术能力条件，并拟派往本项目每标段的负责人应具备以下资格要求：①第一标段具备《中华人民共和国律师执业证》；②第二标段具备注册会计师资格证书；③第三标段具备高级工程师职称；④第四标段具备以下任意一项要求：1）具备国家注册咨询师并同时具有中级及以上经济师职称；2）具备注册造价工程师并同时具有中级及以上职称；3）具备注册会计师同时具有中级及以上会计师职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具备高级工程师职称；</w:t>
      </w:r>
    </w:p>
    <w:p w14:paraId="54C1E31D">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有依法缴纳税收和社会保障资金的良好记录：投标人须提供投标截止日期前六个月内任意一个月的依法缴纳税收和社会保障资金相关证明材料，提供项目负责人投标截止日期前六个月内任意一个月社保缴费证明；</w:t>
      </w:r>
    </w:p>
    <w:p w14:paraId="6D5C33DA">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50C3281D">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）拒绝列入政府取消投标资格记录期间的企业或个人投标；</w:t>
      </w:r>
    </w:p>
    <w:p w14:paraId="69089AB8">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1" w:name="bookmark26"/>
      <w:bookmarkStart w:id="12" w:name="bookmark27"/>
      <w:r>
        <w:rPr>
          <w:rFonts w:hint="eastAsia" w:ascii="宋体" w:hAnsi="宋体" w:eastAsia="宋体" w:cs="宋体"/>
          <w:color w:val="000000" w:themeColor="text1"/>
          <w:sz w:val="24"/>
          <w:szCs w:val="24"/>
          <w:highlight w:val="none"/>
          <w14:textFill>
            <w14:solidFill>
              <w14:schemeClr w14:val="tx1"/>
            </w14:solidFill>
          </w14:textFill>
        </w:rPr>
        <w:t>（</w:t>
      </w:r>
      <w:bookmarkEnd w:id="11"/>
      <w:r>
        <w:rPr>
          <w:rFonts w:hint="eastAsia" w:ascii="宋体" w:hAnsi="宋体" w:eastAsia="宋体" w:cs="宋体"/>
          <w:color w:val="000000" w:themeColor="text1"/>
          <w:sz w:val="24"/>
          <w:szCs w:val="24"/>
          <w:highlight w:val="none"/>
          <w14:textFill>
            <w14:solidFill>
              <w14:schemeClr w14:val="tx1"/>
            </w14:solidFill>
          </w14:textFill>
        </w:rPr>
        <w:t>7）本项目中标人不允许转包、拆包；</w:t>
      </w:r>
    </w:p>
    <w:p w14:paraId="715ABBB8">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bookmarkEnd w:id="12"/>
      <w:r>
        <w:rPr>
          <w:rFonts w:hint="eastAsia" w:ascii="宋体" w:hAnsi="宋体" w:eastAsia="宋体" w:cs="宋体"/>
          <w:color w:val="000000" w:themeColor="text1"/>
          <w:sz w:val="24"/>
          <w:szCs w:val="24"/>
          <w:highlight w:val="none"/>
          <w14:textFill>
            <w14:solidFill>
              <w14:schemeClr w14:val="tx1"/>
            </w14:solidFill>
          </w14:textFill>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5C8990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highlight w:val="yellow"/>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（9）法律、行政法规规定的其他条件</w:t>
      </w:r>
      <w:r>
        <w:rPr>
          <w:rFonts w:hint="eastAsia" w:ascii="宋体" w:hAnsi="宋体" w:cs="宋体"/>
          <w:color w:val="000000" w:themeColor="text1"/>
          <w:sz w:val="24"/>
          <w:szCs w:val="24"/>
          <w:highlight w:val="none"/>
          <w:lang w:eastAsia="zh-CN"/>
          <w14:textFill>
            <w14:solidFill>
              <w14:schemeClr w14:val="tx1"/>
            </w14:solidFill>
          </w14:textFill>
        </w:rPr>
        <w:t>。</w:t>
      </w:r>
    </w:p>
    <w:p w14:paraId="0599AAE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三、获取采购文件</w:t>
      </w:r>
    </w:p>
    <w:p w14:paraId="75CF7638">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1.时间：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日至</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日，每日上午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至11: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0，下午13:30至16:00(法定公休日、法定节假日除外)(北京时间)。</w:t>
      </w:r>
    </w:p>
    <w:p w14:paraId="451DA57E">
      <w:pPr>
        <w:keepNext w:val="0"/>
        <w:keepLines w:val="0"/>
        <w:pageBreakBefore w:val="0"/>
        <w:widowControl w:val="0"/>
        <w:tabs>
          <w:tab w:val="left" w:pos="-3675"/>
        </w:tabs>
        <w:kinsoku/>
        <w:wordWrap/>
        <w:overflowPunct/>
        <w:topLinePunct w:val="0"/>
        <w:autoSpaceDE w:val="0"/>
        <w:autoSpaceDN w:val="0"/>
        <w:bidi w:val="0"/>
        <w:adjustRightInd w:val="0"/>
        <w:snapToGrid/>
        <w:spacing w:line="500" w:lineRule="exact"/>
        <w:ind w:left="0" w:leftChars="0" w:right="0" w:rightChars="0" w:firstLine="501" w:firstLineChars="209"/>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2.地点：</w:t>
      </w:r>
      <w:r>
        <w:rPr>
          <w:rFonts w:hint="eastAsia" w:ascii="宋体" w:hAnsi="宋体" w:eastAsia="宋体" w:cs="宋体"/>
          <w:b w:val="0"/>
          <w:bCs w:val="0"/>
          <w:color w:val="auto"/>
          <w:sz w:val="24"/>
          <w:szCs w:val="24"/>
          <w:highlight w:val="none"/>
          <w:lang w:val="en-US" w:eastAsia="zh-CN"/>
        </w:rPr>
        <w:t>在“政采云”平台（http:// www.zcygov.cn）自行下载</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eastAsia="zh-CN"/>
        </w:rPr>
        <w:t>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7F060D18">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3.方式：</w:t>
      </w:r>
      <w:r>
        <w:rPr>
          <w:rFonts w:hint="eastAsia" w:ascii="宋体" w:hAnsi="宋体" w:eastAsia="宋体" w:cs="宋体"/>
          <w:b w:val="0"/>
          <w:bCs w:val="0"/>
          <w:color w:val="auto"/>
          <w:sz w:val="24"/>
          <w:szCs w:val="24"/>
          <w:highlight w:val="none"/>
          <w:lang w:val="en-US" w:eastAsia="zh-CN"/>
        </w:rPr>
        <w:t>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w:t>
      </w:r>
    </w:p>
    <w:p w14:paraId="4C6441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.售价：免费</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1D5310C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四、投标文件提交</w:t>
      </w:r>
    </w:p>
    <w:p w14:paraId="5523C34C">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1.截止时间：202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zh-CN" w:eastAsia="zh-CN"/>
          <w14:textFill>
            <w14:solidFill>
              <w14:schemeClr w14:val="tx1"/>
            </w14:solidFill>
          </w14:textFill>
        </w:rPr>
        <w:t>日,上午9时00分（北京时间）。</w:t>
      </w:r>
    </w:p>
    <w:p w14:paraId="28368DB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：本项目为全流程电子化项目，通过“政采云”平台（http：//www.zcygov.cn）实行在线电子投标，</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文件应加密并在提交截止时间前通过政府采购云平台在线提交</w:t>
      </w:r>
      <w:r>
        <w:rPr>
          <w:rFonts w:hint="eastAsia" w:ascii="宋体" w:hAnsi="宋体" w:eastAsia="宋体" w:cs="宋体"/>
          <w:color w:val="auto"/>
          <w:sz w:val="24"/>
          <w:szCs w:val="24"/>
          <w:highlight w:val="none"/>
          <w:lang w:val="en-US" w:eastAsia="zh-CN"/>
        </w:rPr>
        <w:t>。</w:t>
      </w:r>
    </w:p>
    <w:p w14:paraId="7BB8B8A6">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操作步骤：</w:t>
      </w:r>
    </w:p>
    <w:p w14:paraId="083646A4">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4EFF3D7A">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（2）为确保网上操作合法、有效和安全，请供应商确保在电子响应过程中能够对相关数据电文进行加密和使用电子签章，妥善保管CA数字证书并使用有效的CA数字证书参与整个采购活动。</w:t>
      </w:r>
    </w:p>
    <w:p w14:paraId="4C7D46BC">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（3）若对项目采购电子交易系统操作有疑问，可登录政采云平台，点击右侧咨询小采获取采小蜜智能服务管家帮助或点击右侧帮助文档查看供应商指南或拨打政采云服务热线95763获取热线服务帮助。</w:t>
      </w:r>
    </w:p>
    <w:p w14:paraId="532D86CC">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lang w:val="zh-CN" w:eastAsia="zh-CN"/>
        </w:rPr>
      </w:pPr>
      <w:r>
        <w:rPr>
          <w:rFonts w:hint="eastAsia" w:ascii="宋体" w:hAnsi="宋体" w:eastAsia="宋体" w:cs="宋体"/>
          <w:b w:val="0"/>
          <w:bCs w:val="0"/>
          <w:color w:val="auto"/>
          <w:spacing w:val="0"/>
          <w:kern w:val="2"/>
          <w:sz w:val="24"/>
          <w:szCs w:val="24"/>
          <w:highlight w:val="none"/>
          <w:lang w:val="en-US" w:eastAsia="zh-CN" w:bidi="ar-SA"/>
        </w:rPr>
        <w:t>（4）各供应商在投标截止前应确保成为政采云平台正式注册入库供应商，并完成CA 数字证书申领。因未注册入库、未办理CA数字证书等原因造成无法投标或投标失败等后果由供应商自行承担。</w:t>
      </w:r>
    </w:p>
    <w:p w14:paraId="5EE1254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五、开启</w:t>
      </w:r>
    </w:p>
    <w:p w14:paraId="64656E23">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1.时间：202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zh-CN" w:eastAsia="zh-CN"/>
          <w14:textFill>
            <w14:solidFill>
              <w14:schemeClr w14:val="tx1"/>
            </w14:solidFill>
          </w14:textFill>
        </w:rPr>
        <w:t>日,上午9时00分（北京时间）。</w:t>
      </w:r>
    </w:p>
    <w:p w14:paraId="7282F836">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zh-CN" w:eastAsia="zh-CN"/>
        </w:rPr>
        <w:t>电子响应文件解密期限及方式：开启时间后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0分钟内，由供应商持制作该电子响应文件的同一数字证书（CA锁）及电脑进行远程解密（各投标人开标前及网上开评标系统公布投标人名单前，不要提前进行远程解密），没有在规定时间内解密成功的，视为无效响应</w:t>
      </w:r>
      <w:r>
        <w:rPr>
          <w:rFonts w:hint="eastAsia" w:ascii="宋体" w:hAnsi="宋体" w:eastAsia="宋体" w:cs="宋体"/>
          <w:color w:val="auto"/>
          <w:sz w:val="24"/>
          <w:szCs w:val="24"/>
          <w:highlight w:val="none"/>
        </w:rPr>
        <w:t>。</w:t>
      </w:r>
    </w:p>
    <w:p w14:paraId="232B8D2B">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日，上午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0分（北京时间）。</w:t>
      </w:r>
    </w:p>
    <w:p w14:paraId="53997E88">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延吉市</w:t>
      </w:r>
      <w:r>
        <w:rPr>
          <w:rFonts w:hint="eastAsia" w:ascii="宋体" w:hAnsi="宋体" w:eastAsia="宋体" w:cs="宋体"/>
          <w:color w:val="000000" w:themeColor="text1"/>
          <w:sz w:val="24"/>
          <w:szCs w:val="24"/>
          <w:highlight w:val="none"/>
          <w:lang w:val="zh-CN" w:eastAsia="zh-CN"/>
          <w14:textFill>
            <w14:solidFill>
              <w14:schemeClr w14:val="tx1"/>
            </w14:solidFill>
          </w14:textFill>
        </w:rPr>
        <w:t>公共资源交易中心（延吉市政务大厅6楼开标二室）。地址：延吉市光华路166－1号。</w:t>
      </w:r>
    </w:p>
    <w:p w14:paraId="2988D7E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六、公告期限</w:t>
      </w:r>
    </w:p>
    <w:p w14:paraId="6FC93CC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自本公告发出之日起5个工作日。</w:t>
      </w:r>
    </w:p>
    <w:p w14:paraId="21A0935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七、其他补充事宜</w:t>
      </w:r>
    </w:p>
    <w:p w14:paraId="1AC5C73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bookmarkStart w:id="13" w:name="_Toc16390"/>
      <w:bookmarkStart w:id="14" w:name="_Toc7416"/>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CA 办理方式：</w:t>
      </w:r>
    </w:p>
    <w:p w14:paraId="21706A0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（1）准备材料：①企业营业执照；② 法定代表人身份证；③经办人身份证；④数字证书申请表 (在获取响应文件附件处下载模板)；⑤授权委托书 (在获取响应文件附件处下载模板) 。</w:t>
      </w:r>
    </w:p>
    <w:p w14:paraId="7EA050A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5D7B53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（3）软件公司联系方式：安信CA 联系电话：0431-85177688；翔晟CA咨询电话：0431-88779428（长春）、15604331467（延边）。</w:t>
      </w:r>
    </w:p>
    <w:p w14:paraId="5A8EEE9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（4）收到 CA 以后在“政采云”登陆界面，点击 CA 登录-CA 驱动下载-下载并安装政采云投标客户端和安信CA 驱动，账号绑定 CA 后才能进行响应文件制作。</w:t>
      </w:r>
    </w:p>
    <w:p w14:paraId="0375536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（5）未进行网上注册并办理 CA 认证的供应商将无法参与本次采购活动。数字证书办理时限为3-5个工作日，供应商须自行考虑办理时间，由于供应商自身原因在开启前无法完成办理，后果自负。</w:t>
      </w:r>
    </w:p>
    <w:p w14:paraId="520955E8">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有效供应商不足法定数量时，征集人另行组织征集。</w:t>
      </w:r>
    </w:p>
    <w:p w14:paraId="29D5787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本次招标公告同时在“政采云”平台（http:// www.zcygov.cn）、同步推送到吉林省政府采购网（http://www.ccgp-jilin.gov.cn/），并同时在《中国政府采购网》上发布</w:t>
      </w:r>
      <w:r>
        <w:rPr>
          <w:rFonts w:hint="eastAsia" w:ascii="宋体" w:hAnsi="宋体" w:eastAsia="宋体" w:cs="宋体"/>
          <w:color w:val="auto"/>
          <w:sz w:val="24"/>
          <w:szCs w:val="24"/>
          <w:highlight w:val="none"/>
          <w:lang w:val="zh-CN" w:eastAsia="zh-CN"/>
        </w:rPr>
        <w:t>。</w:t>
      </w:r>
    </w:p>
    <w:p w14:paraId="3A586F1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八、凡对本次采购提出询问，请按以下方式联系。</w:t>
      </w:r>
    </w:p>
    <w:p w14:paraId="0EFC410F">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.采购人信息</w:t>
      </w:r>
    </w:p>
    <w:p w14:paraId="174225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称：</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延吉市财政局</w:t>
      </w:r>
    </w:p>
    <w:p w14:paraId="4C925F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    址：延吉市天池路3000号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FEA53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李禹宾</w:t>
      </w:r>
    </w:p>
    <w:p w14:paraId="58C340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17644048161</w:t>
      </w:r>
    </w:p>
    <w:p w14:paraId="60A90F60">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采购代理机构信息</w:t>
      </w:r>
    </w:p>
    <w:p w14:paraId="1D3EBA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称：</w:t>
      </w:r>
      <w:r>
        <w:rPr>
          <w:rFonts w:hint="eastAsia" w:ascii="宋体" w:hAnsi="宋体" w:eastAsia="宋体" w:cs="宋体"/>
          <w:color w:val="000000" w:themeColor="text1"/>
          <w:sz w:val="24"/>
          <w:szCs w:val="24"/>
          <w:highlight w:val="none"/>
          <w:lang w:val="en-US" w:eastAsia="zh-CN"/>
          <w14:textFill>
            <w14:solidFill>
              <w14:schemeClr w14:val="tx1"/>
            </w14:solidFill>
          </w14:textFill>
        </w:rPr>
        <w:t>吉林省长润</w:t>
      </w:r>
      <w:r>
        <w:rPr>
          <w:rFonts w:hint="eastAsia" w:ascii="宋体" w:hAnsi="宋体" w:eastAsia="宋体" w:cs="宋体"/>
          <w:color w:val="000000" w:themeColor="text1"/>
          <w:sz w:val="24"/>
          <w:szCs w:val="24"/>
          <w:highlight w:val="none"/>
          <w:lang w:val="zh-CN"/>
          <w14:textFill>
            <w14:solidFill>
              <w14:schemeClr w14:val="tx1"/>
            </w14:solidFill>
          </w14:textFill>
        </w:rPr>
        <w:t>工程咨询有限公司</w:t>
      </w:r>
    </w:p>
    <w:p w14:paraId="508497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址：延吉市人民路1977号</w:t>
      </w:r>
    </w:p>
    <w:p w14:paraId="2CE2C8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0433-2099999</w:t>
      </w:r>
    </w:p>
    <w:p w14:paraId="5DBE6C64">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3.项目联系方式</w:t>
      </w:r>
    </w:p>
    <w:p w14:paraId="5B9D5D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项目联系人：</w:t>
      </w:r>
      <w:r>
        <w:rPr>
          <w:rFonts w:hint="eastAsia" w:ascii="宋体" w:hAnsi="宋体" w:eastAsia="宋体" w:cs="宋体"/>
          <w:b w:val="0"/>
          <w:bCs w:val="0"/>
          <w:color w:val="auto"/>
          <w:sz w:val="24"/>
          <w:szCs w:val="24"/>
          <w:highlight w:val="none"/>
          <w:lang w:val="zh-CN"/>
        </w:rPr>
        <w:t>孙明峰</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51E2BB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     话</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b w:val="0"/>
          <w:bCs w:val="0"/>
          <w:color w:val="auto"/>
          <w:sz w:val="24"/>
          <w:szCs w:val="24"/>
          <w:highlight w:val="none"/>
          <w:lang w:val="en-US" w:eastAsia="zh-CN"/>
        </w:rPr>
        <w:t>18843339002</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9F21D4F">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监督管理部门：</w:t>
      </w:r>
      <w:r>
        <w:rPr>
          <w:rFonts w:hint="eastAsia" w:ascii="宋体" w:hAnsi="宋体" w:eastAsia="宋体" w:cs="宋体"/>
          <w:color w:val="000000" w:themeColor="text1"/>
          <w:sz w:val="24"/>
          <w:szCs w:val="24"/>
          <w:highlight w:val="none"/>
          <w:lang w:val="en-US" w:eastAsia="zh-CN"/>
          <w14:textFill>
            <w14:solidFill>
              <w14:schemeClr w14:val="tx1"/>
            </w14:solidFill>
          </w14:textFill>
        </w:rPr>
        <w:t>延吉市</w:t>
      </w:r>
      <w:r>
        <w:rPr>
          <w:rFonts w:hint="eastAsia" w:ascii="宋体" w:hAnsi="宋体" w:eastAsia="宋体" w:cs="宋体"/>
          <w:color w:val="000000" w:themeColor="text1"/>
          <w:sz w:val="24"/>
          <w:szCs w:val="24"/>
          <w:highlight w:val="none"/>
          <w14:textFill>
            <w14:solidFill>
              <w14:schemeClr w14:val="tx1"/>
            </w14:solidFill>
          </w14:textFill>
        </w:rPr>
        <w:t>财政局政府采购管理办公室</w:t>
      </w:r>
    </w:p>
    <w:p w14:paraId="0F2C660D">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3600" w:firstLineChars="15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711D69F">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3600" w:firstLineChars="1500"/>
        <w:jc w:val="righ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吉林省长润</w:t>
      </w:r>
      <w:r>
        <w:rPr>
          <w:rFonts w:hint="eastAsia" w:ascii="宋体" w:hAnsi="宋体" w:eastAsia="宋体" w:cs="宋体"/>
          <w:color w:val="000000" w:themeColor="text1"/>
          <w:sz w:val="24"/>
          <w:szCs w:val="24"/>
          <w:highlight w:val="none"/>
          <w:lang w:val="zh-CN"/>
          <w14:textFill>
            <w14:solidFill>
              <w14:schemeClr w14:val="tx1"/>
            </w14:solidFill>
          </w14:textFill>
        </w:rPr>
        <w:t>工程咨询有限公司</w:t>
      </w:r>
    </w:p>
    <w:p w14:paraId="17EA3BE4">
      <w:pPr>
        <w:spacing w:line="360" w:lineRule="auto"/>
        <w:jc w:val="right"/>
        <w:rPr>
          <w:rFonts w:hint="eastAsia" w:ascii="宋体" w:hAnsi="宋体" w:eastAsia="宋体" w:cs="宋体"/>
          <w:color w:val="000000" w:themeColor="text1"/>
          <w:kern w:val="2"/>
          <w:sz w:val="24"/>
          <w:szCs w:val="24"/>
          <w:highlight w:val="none"/>
          <w14:textFill>
            <w14:solidFill>
              <w14:schemeClr w14:val="tx1"/>
            </w14:solidFill>
          </w14:textFill>
        </w:rPr>
      </w:pPr>
      <w:bookmarkStart w:id="15" w:name="_Toc32728"/>
      <w:bookmarkStart w:id="16" w:name="_Toc26736"/>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zh-CN"/>
          <w14:textFill>
            <w14:solidFill>
              <w14:schemeClr w14:val="tx1"/>
            </w14:solidFill>
          </w14:textFill>
        </w:rPr>
        <w:t>202</w:t>
      </w:r>
      <w:r>
        <w:rPr>
          <w:rFonts w:hint="eastAsia" w:ascii="宋体" w:hAnsi="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lang w:val="zh-CN"/>
          <w14:textFill>
            <w14:solidFill>
              <w14:schemeClr w14:val="tx1"/>
            </w14:solidFill>
          </w14:textFill>
        </w:rPr>
        <w:t>年</w:t>
      </w:r>
      <w:r>
        <w:rPr>
          <w:rFonts w:hint="eastAsia" w:ascii="宋体" w:hAnsi="宋体" w:cs="宋体"/>
          <w:color w:val="000000" w:themeColor="text1"/>
          <w:kern w:val="2"/>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2"/>
          <w:sz w:val="24"/>
          <w:szCs w:val="24"/>
          <w:highlight w:val="none"/>
          <w:lang w:val="zh-CN"/>
          <w14:textFill>
            <w14:solidFill>
              <w14:schemeClr w14:val="tx1"/>
            </w14:solidFill>
          </w14:textFill>
        </w:rPr>
        <w:t>月</w:t>
      </w:r>
      <w:bookmarkEnd w:id="15"/>
      <w:r>
        <w:rPr>
          <w:rFonts w:hint="eastAsia" w:ascii="宋体" w:hAnsi="宋体" w:cs="宋体"/>
          <w:color w:val="000000" w:themeColor="text1"/>
          <w:kern w:val="2"/>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2"/>
          <w:sz w:val="24"/>
          <w:szCs w:val="24"/>
          <w:highlight w:val="none"/>
          <w14:textFill>
            <w14:solidFill>
              <w14:schemeClr w14:val="tx1"/>
            </w14:solidFill>
          </w14:textFill>
        </w:rPr>
        <w:t>日</w:t>
      </w:r>
      <w:bookmarkEnd w:id="16"/>
    </w:p>
    <w:p w14:paraId="28CB553C">
      <w:pPr>
        <w:spacing w:line="360" w:lineRule="auto"/>
        <w:jc w:val="left"/>
        <w:rPr>
          <w:rFonts w:hint="eastAsia" w:ascii="宋体" w:hAnsi="宋体" w:eastAsia="宋体" w:cs="宋体"/>
          <w:color w:val="auto"/>
          <w:kern w:val="0"/>
          <w:sz w:val="24"/>
          <w:szCs w:val="24"/>
          <w:highlight w:val="none"/>
          <w:shd w:val="clear" w:color="auto" w:fill="FFFFFF"/>
          <w:lang w:bidi="ar"/>
        </w:rPr>
      </w:pPr>
    </w:p>
    <w:p w14:paraId="1C260C82">
      <w:pPr>
        <w:spacing w:line="360" w:lineRule="auto"/>
        <w:jc w:val="left"/>
        <w:rPr>
          <w:rFonts w:hint="eastAsia" w:ascii="宋体" w:hAnsi="宋体" w:eastAsia="宋体" w:cs="宋体"/>
          <w:color w:val="auto"/>
          <w:kern w:val="0"/>
          <w:sz w:val="24"/>
          <w:szCs w:val="24"/>
          <w:highlight w:val="none"/>
          <w:shd w:val="clear" w:color="auto" w:fill="FFFFFF"/>
          <w:lang w:bidi="ar"/>
        </w:rPr>
      </w:pPr>
    </w:p>
    <w:p w14:paraId="62594E9A">
      <w:pPr>
        <w:pStyle w:val="2"/>
        <w:rPr>
          <w:rFonts w:hint="eastAsia" w:ascii="宋体" w:hAnsi="宋体" w:eastAsia="宋体" w:cs="宋体"/>
          <w:color w:val="auto"/>
          <w:kern w:val="0"/>
          <w:sz w:val="24"/>
          <w:szCs w:val="24"/>
          <w:highlight w:val="none"/>
          <w:shd w:val="clear" w:color="auto" w:fill="FFFFFF"/>
          <w:lang w:bidi="ar"/>
        </w:rPr>
      </w:pPr>
    </w:p>
    <w:p w14:paraId="4D5A5166">
      <w:pPr>
        <w:rPr>
          <w:rFonts w:hint="eastAsia" w:ascii="宋体" w:hAnsi="宋体" w:eastAsia="宋体" w:cs="宋体"/>
          <w:color w:val="auto"/>
          <w:kern w:val="0"/>
          <w:sz w:val="24"/>
          <w:szCs w:val="24"/>
          <w:highlight w:val="none"/>
          <w:shd w:val="clear" w:color="auto" w:fill="FFFFFF"/>
          <w:lang w:bidi="ar"/>
        </w:rPr>
      </w:pPr>
    </w:p>
    <w:p w14:paraId="7666C2F8">
      <w:pPr>
        <w:pStyle w:val="2"/>
        <w:rPr>
          <w:rFonts w:hint="eastAsia" w:ascii="宋体" w:hAnsi="宋体" w:eastAsia="宋体" w:cs="宋体"/>
          <w:color w:val="auto"/>
          <w:kern w:val="0"/>
          <w:sz w:val="24"/>
          <w:szCs w:val="24"/>
          <w:highlight w:val="none"/>
          <w:shd w:val="clear" w:color="auto" w:fill="FFFFFF"/>
          <w:lang w:bidi="ar"/>
        </w:rPr>
      </w:pPr>
    </w:p>
    <w:p w14:paraId="213E9B93">
      <w:pPr>
        <w:rPr>
          <w:rFonts w:hint="eastAsia" w:ascii="宋体" w:hAnsi="宋体" w:eastAsia="宋体" w:cs="宋体"/>
          <w:color w:val="auto"/>
          <w:kern w:val="0"/>
          <w:sz w:val="24"/>
          <w:szCs w:val="24"/>
          <w:highlight w:val="none"/>
          <w:shd w:val="clear" w:color="auto" w:fill="FFFFFF"/>
          <w:lang w:bidi="ar"/>
        </w:rPr>
      </w:pPr>
    </w:p>
    <w:p w14:paraId="2DDBA26A">
      <w:pPr>
        <w:pStyle w:val="2"/>
        <w:rPr>
          <w:rFonts w:hint="eastAsia" w:ascii="宋体" w:hAnsi="宋体" w:eastAsia="宋体" w:cs="宋体"/>
          <w:color w:val="auto"/>
          <w:kern w:val="0"/>
          <w:sz w:val="24"/>
          <w:szCs w:val="24"/>
          <w:highlight w:val="none"/>
          <w:shd w:val="clear" w:color="auto" w:fill="FFFFFF"/>
          <w:lang w:bidi="ar"/>
        </w:rPr>
      </w:pPr>
    </w:p>
    <w:p w14:paraId="1AA4B705">
      <w:pPr>
        <w:rPr>
          <w:rFonts w:hint="eastAsia" w:ascii="宋体" w:hAnsi="宋体" w:eastAsia="宋体" w:cs="宋体"/>
          <w:color w:val="auto"/>
          <w:kern w:val="0"/>
          <w:sz w:val="24"/>
          <w:szCs w:val="24"/>
          <w:highlight w:val="none"/>
          <w:shd w:val="clear" w:color="auto" w:fill="FFFFFF"/>
          <w:lang w:bidi="ar"/>
        </w:rPr>
      </w:pPr>
    </w:p>
    <w:p w14:paraId="38620B6C">
      <w:pPr>
        <w:pStyle w:val="2"/>
        <w:rPr>
          <w:rFonts w:hint="eastAsia" w:ascii="宋体" w:hAnsi="宋体" w:eastAsia="宋体" w:cs="宋体"/>
          <w:color w:val="auto"/>
          <w:kern w:val="0"/>
          <w:sz w:val="24"/>
          <w:szCs w:val="24"/>
          <w:highlight w:val="none"/>
          <w:shd w:val="clear" w:color="auto" w:fill="FFFFFF"/>
          <w:lang w:bidi="ar"/>
        </w:rPr>
      </w:pPr>
    </w:p>
    <w:p w14:paraId="0D134448">
      <w:pPr>
        <w:rPr>
          <w:rFonts w:hint="eastAsia" w:ascii="宋体" w:hAnsi="宋体" w:eastAsia="宋体" w:cs="宋体"/>
          <w:color w:val="auto"/>
          <w:kern w:val="0"/>
          <w:sz w:val="24"/>
          <w:szCs w:val="24"/>
          <w:highlight w:val="none"/>
          <w:shd w:val="clear" w:color="auto" w:fill="FFFFFF"/>
          <w:lang w:bidi="ar"/>
        </w:rPr>
      </w:pPr>
    </w:p>
    <w:p w14:paraId="7A6E46E8">
      <w:pPr>
        <w:pStyle w:val="2"/>
        <w:rPr>
          <w:rFonts w:hint="eastAsia" w:ascii="宋体" w:hAnsi="宋体" w:eastAsia="宋体" w:cs="宋体"/>
          <w:color w:val="auto"/>
          <w:kern w:val="0"/>
          <w:sz w:val="24"/>
          <w:szCs w:val="24"/>
          <w:highlight w:val="none"/>
          <w:shd w:val="clear" w:color="auto" w:fill="FFFFFF"/>
          <w:lang w:bidi="ar"/>
        </w:rPr>
      </w:pPr>
    </w:p>
    <w:p w14:paraId="7259094C">
      <w:pPr>
        <w:rPr>
          <w:rFonts w:hint="eastAsia" w:ascii="宋体" w:hAnsi="宋体" w:eastAsia="宋体" w:cs="宋体"/>
          <w:color w:val="auto"/>
          <w:kern w:val="0"/>
          <w:sz w:val="24"/>
          <w:szCs w:val="24"/>
          <w:highlight w:val="none"/>
          <w:shd w:val="clear" w:color="auto" w:fill="FFFFFF"/>
          <w:lang w:bidi="ar"/>
        </w:rPr>
      </w:pPr>
    </w:p>
    <w:p w14:paraId="70A56BC0">
      <w:pPr>
        <w:pStyle w:val="2"/>
        <w:rPr>
          <w:rFonts w:hint="eastAsia" w:ascii="宋体" w:hAnsi="宋体" w:eastAsia="宋体" w:cs="宋体"/>
          <w:color w:val="auto"/>
          <w:kern w:val="0"/>
          <w:sz w:val="24"/>
          <w:szCs w:val="24"/>
          <w:highlight w:val="none"/>
          <w:shd w:val="clear" w:color="auto" w:fill="FFFFFF"/>
          <w:lang w:bidi="ar"/>
        </w:rPr>
      </w:pPr>
    </w:p>
    <w:p w14:paraId="700C0379">
      <w:pPr>
        <w:rPr>
          <w:rFonts w:hint="eastAsia" w:ascii="宋体" w:hAnsi="宋体" w:eastAsia="宋体" w:cs="宋体"/>
          <w:color w:val="auto"/>
          <w:kern w:val="0"/>
          <w:sz w:val="24"/>
          <w:szCs w:val="24"/>
          <w:highlight w:val="none"/>
          <w:shd w:val="clear" w:color="auto" w:fill="FFFFFF"/>
          <w:lang w:bidi="ar"/>
        </w:rPr>
      </w:pPr>
    </w:p>
    <w:p w14:paraId="414A3F42">
      <w:pPr>
        <w:pStyle w:val="2"/>
        <w:rPr>
          <w:rFonts w:hint="eastAsia" w:ascii="宋体" w:hAnsi="宋体" w:eastAsia="宋体" w:cs="宋体"/>
          <w:color w:val="auto"/>
          <w:kern w:val="0"/>
          <w:sz w:val="24"/>
          <w:szCs w:val="24"/>
          <w:highlight w:val="none"/>
          <w:shd w:val="clear" w:color="auto" w:fill="FFFFFF"/>
          <w:lang w:bidi="ar"/>
        </w:rPr>
      </w:pPr>
    </w:p>
    <w:p w14:paraId="411240B6">
      <w:pPr>
        <w:rPr>
          <w:rFonts w:hint="eastAsia" w:ascii="宋体" w:hAnsi="宋体" w:eastAsia="宋体" w:cs="宋体"/>
          <w:color w:val="auto"/>
          <w:kern w:val="0"/>
          <w:sz w:val="24"/>
          <w:szCs w:val="24"/>
          <w:highlight w:val="none"/>
          <w:shd w:val="clear" w:color="auto" w:fill="FFFFFF"/>
          <w:lang w:bidi="ar"/>
        </w:rPr>
      </w:pPr>
    </w:p>
    <w:p w14:paraId="2D8588AF">
      <w:pPr>
        <w:pStyle w:val="2"/>
        <w:rPr>
          <w:rFonts w:hint="eastAsia" w:ascii="宋体" w:hAnsi="宋体" w:eastAsia="宋体" w:cs="宋体"/>
          <w:color w:val="auto"/>
          <w:kern w:val="0"/>
          <w:sz w:val="24"/>
          <w:szCs w:val="24"/>
          <w:highlight w:val="none"/>
          <w:shd w:val="clear" w:color="auto" w:fill="FFFFFF"/>
          <w:lang w:bidi="ar"/>
        </w:rPr>
      </w:pPr>
    </w:p>
    <w:p w14:paraId="74C9370F">
      <w:pPr>
        <w:rPr>
          <w:rFonts w:hint="eastAsia" w:ascii="宋体" w:hAnsi="宋体" w:eastAsia="宋体" w:cs="宋体"/>
          <w:color w:val="auto"/>
          <w:kern w:val="0"/>
          <w:sz w:val="24"/>
          <w:szCs w:val="24"/>
          <w:highlight w:val="none"/>
          <w:shd w:val="clear" w:color="auto" w:fill="FFFFFF"/>
          <w:lang w:bidi="ar"/>
        </w:rPr>
      </w:pPr>
    </w:p>
    <w:p w14:paraId="610BF4D8">
      <w:pPr>
        <w:pStyle w:val="2"/>
        <w:rPr>
          <w:rFonts w:hint="eastAsia" w:ascii="宋体" w:hAnsi="宋体" w:eastAsia="宋体" w:cs="宋体"/>
          <w:color w:val="auto"/>
          <w:kern w:val="0"/>
          <w:sz w:val="24"/>
          <w:szCs w:val="24"/>
          <w:highlight w:val="none"/>
          <w:shd w:val="clear" w:color="auto" w:fill="FFFFFF"/>
          <w:lang w:bidi="ar"/>
        </w:rPr>
      </w:pPr>
    </w:p>
    <w:p w14:paraId="08E96680">
      <w:pPr>
        <w:rPr>
          <w:rFonts w:hint="eastAsia" w:ascii="宋体" w:hAnsi="宋体" w:eastAsia="宋体" w:cs="宋体"/>
          <w:color w:val="auto"/>
          <w:kern w:val="0"/>
          <w:sz w:val="24"/>
          <w:szCs w:val="24"/>
          <w:highlight w:val="none"/>
          <w:shd w:val="clear" w:color="auto" w:fill="FFFFFF"/>
          <w:lang w:bidi="ar"/>
        </w:rPr>
      </w:pPr>
    </w:p>
    <w:p w14:paraId="1E1E54CD">
      <w:pPr>
        <w:pStyle w:val="2"/>
        <w:rPr>
          <w:rFonts w:hint="eastAsia" w:ascii="宋体" w:hAnsi="宋体" w:eastAsia="宋体" w:cs="宋体"/>
          <w:color w:val="auto"/>
          <w:kern w:val="0"/>
          <w:sz w:val="24"/>
          <w:szCs w:val="24"/>
          <w:highlight w:val="none"/>
          <w:shd w:val="clear" w:color="auto" w:fill="FFFFFF"/>
          <w:lang w:bidi="ar"/>
        </w:rPr>
      </w:pPr>
    </w:p>
    <w:p w14:paraId="7C3FD0F3">
      <w:pPr>
        <w:rPr>
          <w:rFonts w:hint="eastAsia" w:ascii="宋体" w:hAnsi="宋体" w:eastAsia="宋体" w:cs="宋体"/>
          <w:color w:val="auto"/>
          <w:kern w:val="0"/>
          <w:sz w:val="24"/>
          <w:szCs w:val="24"/>
          <w:highlight w:val="none"/>
          <w:shd w:val="clear" w:color="auto" w:fill="FFFFFF"/>
          <w:lang w:bidi="ar"/>
        </w:rPr>
      </w:pPr>
    </w:p>
    <w:p w14:paraId="7856B65F">
      <w:pPr>
        <w:pStyle w:val="2"/>
        <w:rPr>
          <w:rFonts w:hint="eastAsia" w:ascii="宋体" w:hAnsi="宋体" w:eastAsia="宋体" w:cs="宋体"/>
          <w:color w:val="auto"/>
          <w:kern w:val="0"/>
          <w:sz w:val="24"/>
          <w:szCs w:val="24"/>
          <w:highlight w:val="none"/>
          <w:shd w:val="clear" w:color="auto" w:fill="FFFFFF"/>
          <w:lang w:bidi="ar"/>
        </w:rPr>
      </w:pPr>
    </w:p>
    <w:p w14:paraId="201381B6">
      <w:pPr>
        <w:rPr>
          <w:rFonts w:hint="eastAsia" w:ascii="宋体" w:hAnsi="宋体" w:eastAsia="宋体" w:cs="宋体"/>
          <w:color w:val="auto"/>
          <w:kern w:val="0"/>
          <w:sz w:val="24"/>
          <w:szCs w:val="24"/>
          <w:highlight w:val="none"/>
          <w:shd w:val="clear" w:color="auto" w:fill="FFFFFF"/>
          <w:lang w:bidi="ar"/>
        </w:rPr>
      </w:pPr>
    </w:p>
    <w:p w14:paraId="08D14364">
      <w:pPr>
        <w:pStyle w:val="2"/>
        <w:rPr>
          <w:rFonts w:hint="eastAsia" w:ascii="宋体" w:hAnsi="宋体" w:eastAsia="宋体" w:cs="宋体"/>
          <w:color w:val="auto"/>
          <w:kern w:val="0"/>
          <w:sz w:val="24"/>
          <w:szCs w:val="24"/>
          <w:highlight w:val="none"/>
          <w:shd w:val="clear" w:color="auto" w:fill="FFFFFF"/>
          <w:lang w:bidi="ar"/>
        </w:rPr>
      </w:pPr>
    </w:p>
    <w:p w14:paraId="74F9D351">
      <w:pPr>
        <w:rPr>
          <w:rFonts w:hint="eastAsia" w:ascii="宋体" w:hAnsi="宋体" w:eastAsia="宋体" w:cs="宋体"/>
          <w:color w:val="auto"/>
          <w:kern w:val="0"/>
          <w:sz w:val="24"/>
          <w:szCs w:val="24"/>
          <w:highlight w:val="none"/>
          <w:shd w:val="clear" w:color="auto" w:fill="FFFFFF"/>
          <w:lang w:bidi="ar"/>
        </w:rPr>
      </w:pPr>
    </w:p>
    <w:p w14:paraId="1534AFF0">
      <w:pPr>
        <w:pStyle w:val="2"/>
        <w:rPr>
          <w:rFonts w:hint="eastAsia"/>
        </w:rPr>
      </w:pPr>
    </w:p>
    <w:p w14:paraId="305CF205">
      <w:pPr>
        <w:spacing w:line="360" w:lineRule="auto"/>
        <w:jc w:val="left"/>
        <w:rPr>
          <w:rFonts w:hint="eastAsia" w:ascii="宋体" w:hAnsi="宋体" w:eastAsia="宋体" w:cs="宋体"/>
          <w:color w:val="auto"/>
          <w:kern w:val="0"/>
          <w:sz w:val="24"/>
          <w:szCs w:val="24"/>
          <w:highlight w:val="none"/>
          <w:shd w:val="clear" w:color="auto" w:fill="FFFFFF"/>
          <w:lang w:bidi="ar"/>
        </w:rPr>
      </w:pPr>
    </w:p>
    <w:p w14:paraId="6A57EAAC">
      <w:pPr>
        <w:pStyle w:val="44"/>
        <w:rPr>
          <w:rFonts w:hint="eastAsia" w:ascii="宋体" w:hAnsi="宋体" w:eastAsia="宋体" w:cs="宋体"/>
          <w:color w:val="auto"/>
          <w:kern w:val="0"/>
          <w:sz w:val="24"/>
          <w:szCs w:val="24"/>
          <w:highlight w:val="none"/>
          <w:shd w:val="clear" w:color="auto" w:fill="FFFFFF"/>
          <w:lang w:bidi="ar"/>
        </w:rPr>
      </w:pPr>
    </w:p>
    <w:p w14:paraId="116EFFED">
      <w:pPr>
        <w:pStyle w:val="44"/>
        <w:rPr>
          <w:rFonts w:hint="eastAsia" w:ascii="宋体" w:hAnsi="宋体" w:eastAsia="宋体" w:cs="宋体"/>
          <w:color w:val="auto"/>
          <w:kern w:val="0"/>
          <w:sz w:val="24"/>
          <w:szCs w:val="24"/>
          <w:highlight w:val="none"/>
          <w:shd w:val="clear" w:color="auto" w:fill="FFFFFF"/>
          <w:lang w:bidi="ar"/>
        </w:rPr>
      </w:pPr>
    </w:p>
    <w:p w14:paraId="170BFACA">
      <w:pPr>
        <w:spacing w:line="360" w:lineRule="auto"/>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附件：     </w:t>
      </w:r>
    </w:p>
    <w:p w14:paraId="117B4BBD">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（一）法定代表人身份证明</w:t>
      </w:r>
    </w:p>
    <w:p w14:paraId="066E48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351F4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10735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0511B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11B2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0A28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98F7B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（负责人）</w:t>
      </w:r>
      <w:r>
        <w:rPr>
          <w:rFonts w:hint="eastAsia" w:ascii="宋体" w:hAnsi="宋体" w:eastAsia="宋体" w:cs="宋体"/>
          <w:color w:val="auto"/>
          <w:sz w:val="24"/>
          <w:szCs w:val="24"/>
          <w:highlight w:val="none"/>
        </w:rPr>
        <w:t>。</w:t>
      </w:r>
    </w:p>
    <w:p w14:paraId="6D05B1F4">
      <w:pPr>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rPr>
        <w:t>特此证明。</w:t>
      </w:r>
    </w:p>
    <w:tbl>
      <w:tblPr>
        <w:tblStyle w:val="37"/>
        <w:tblpPr w:leftFromText="180" w:rightFromText="180" w:vertAnchor="text" w:horzAnchor="page" w:tblpX="31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169D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3702F1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1F5601F9">
      <w:pPr>
        <w:spacing w:line="360" w:lineRule="auto"/>
        <w:ind w:firstLine="420" w:firstLineChars="200"/>
        <w:rPr>
          <w:rFonts w:hint="eastAsia" w:ascii="宋体" w:hAnsi="宋体" w:eastAsia="宋体" w:cs="宋体"/>
          <w:color w:val="auto"/>
          <w:highlight w:val="none"/>
        </w:rPr>
      </w:pPr>
    </w:p>
    <w:p w14:paraId="390031B3">
      <w:pPr>
        <w:spacing w:line="360" w:lineRule="auto"/>
        <w:ind w:firstLine="420" w:firstLineChars="200"/>
        <w:rPr>
          <w:rFonts w:hint="eastAsia" w:ascii="宋体" w:hAnsi="宋体" w:eastAsia="宋体" w:cs="宋体"/>
          <w:color w:val="auto"/>
          <w:highlight w:val="none"/>
        </w:rPr>
      </w:pPr>
    </w:p>
    <w:p w14:paraId="4BF3BBE8">
      <w:pPr>
        <w:spacing w:line="360" w:lineRule="auto"/>
        <w:rPr>
          <w:rFonts w:hint="eastAsia" w:ascii="宋体" w:hAnsi="宋体" w:eastAsia="宋体" w:cs="宋体"/>
          <w:color w:val="auto"/>
          <w:highlight w:val="none"/>
        </w:rPr>
      </w:pPr>
    </w:p>
    <w:p w14:paraId="07D976C3">
      <w:pPr>
        <w:pStyle w:val="35"/>
        <w:rPr>
          <w:rFonts w:hint="eastAsia" w:ascii="宋体" w:hAnsi="宋体" w:eastAsia="宋体" w:cs="宋体"/>
          <w:color w:val="auto"/>
          <w:highlight w:val="none"/>
        </w:rPr>
      </w:pPr>
    </w:p>
    <w:p w14:paraId="116114FC">
      <w:pPr>
        <w:spacing w:line="360" w:lineRule="auto"/>
        <w:jc w:val="right"/>
        <w:rPr>
          <w:rFonts w:hint="eastAsia" w:ascii="宋体" w:hAnsi="宋体" w:eastAsia="宋体" w:cs="宋体"/>
          <w:color w:val="auto"/>
          <w:sz w:val="24"/>
          <w:szCs w:val="24"/>
          <w:highlight w:val="none"/>
        </w:rPr>
      </w:pPr>
    </w:p>
    <w:p w14:paraId="4647CC76">
      <w:pPr>
        <w:spacing w:line="360" w:lineRule="auto"/>
        <w:jc w:val="right"/>
        <w:rPr>
          <w:rFonts w:hint="eastAsia" w:ascii="宋体" w:hAnsi="宋体" w:eastAsia="宋体" w:cs="宋体"/>
          <w:color w:val="auto"/>
          <w:sz w:val="24"/>
          <w:szCs w:val="24"/>
          <w:highlight w:val="none"/>
        </w:rPr>
      </w:pPr>
    </w:p>
    <w:p w14:paraId="445D6790">
      <w:pPr>
        <w:spacing w:line="360" w:lineRule="auto"/>
        <w:jc w:val="right"/>
        <w:rPr>
          <w:rFonts w:hint="eastAsia" w:ascii="宋体" w:hAnsi="宋体" w:eastAsia="宋体" w:cs="宋体"/>
          <w:color w:val="auto"/>
          <w:sz w:val="24"/>
          <w:szCs w:val="24"/>
          <w:highlight w:val="none"/>
        </w:rPr>
      </w:pPr>
    </w:p>
    <w:p w14:paraId="75DCBD94">
      <w:pPr>
        <w:spacing w:line="360" w:lineRule="auto"/>
        <w:jc w:val="right"/>
        <w:rPr>
          <w:rFonts w:hint="eastAsia" w:ascii="宋体" w:hAnsi="宋体" w:eastAsia="宋体" w:cs="宋体"/>
          <w:color w:val="auto"/>
          <w:sz w:val="24"/>
          <w:szCs w:val="24"/>
          <w:highlight w:val="none"/>
        </w:rPr>
      </w:pPr>
    </w:p>
    <w:p w14:paraId="2E16535C">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8A5806">
      <w:pPr>
        <w:spacing w:line="360" w:lineRule="auto"/>
        <w:ind w:firstLine="5160" w:firstLineChars="2150"/>
        <w:rPr>
          <w:rFonts w:hint="eastAsia" w:ascii="宋体" w:hAnsi="宋体" w:eastAsia="宋体" w:cs="宋体"/>
          <w:color w:val="auto"/>
          <w:sz w:val="24"/>
          <w:szCs w:val="24"/>
          <w:highlight w:val="none"/>
          <w:u w:val="single"/>
        </w:rPr>
      </w:pPr>
    </w:p>
    <w:p w14:paraId="24C03780">
      <w:pPr>
        <w:pStyle w:val="21"/>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75FC0EC">
      <w:pPr>
        <w:pStyle w:val="21"/>
        <w:spacing w:line="360" w:lineRule="auto"/>
        <w:ind w:firstLine="562" w:firstLineChars="200"/>
        <w:jc w:val="center"/>
        <w:rPr>
          <w:rFonts w:hint="eastAsia" w:ascii="宋体" w:hAnsi="宋体" w:eastAsia="宋体" w:cs="宋体"/>
          <w:b/>
          <w:color w:val="auto"/>
          <w:sz w:val="28"/>
          <w:szCs w:val="28"/>
          <w:highlight w:val="none"/>
        </w:rPr>
      </w:pPr>
    </w:p>
    <w:p w14:paraId="6AE5C782">
      <w:pPr>
        <w:pStyle w:val="21"/>
        <w:spacing w:line="360" w:lineRule="auto"/>
        <w:ind w:firstLine="562" w:firstLineChars="200"/>
        <w:jc w:val="center"/>
        <w:rPr>
          <w:rFonts w:hint="eastAsia" w:ascii="宋体" w:hAnsi="宋体" w:eastAsia="宋体" w:cs="宋体"/>
          <w:b/>
          <w:color w:val="auto"/>
          <w:sz w:val="28"/>
          <w:szCs w:val="28"/>
          <w:highlight w:val="none"/>
        </w:rPr>
      </w:pPr>
    </w:p>
    <w:p w14:paraId="1266A19F">
      <w:pPr>
        <w:rPr>
          <w:rFonts w:hint="eastAsia" w:ascii="宋体" w:hAnsi="宋体" w:eastAsia="宋体" w:cs="宋体"/>
          <w:b/>
          <w:color w:val="auto"/>
          <w:sz w:val="28"/>
          <w:szCs w:val="28"/>
          <w:highlight w:val="none"/>
        </w:rPr>
      </w:pPr>
    </w:p>
    <w:p w14:paraId="4A2FC599">
      <w:pPr>
        <w:pStyle w:val="2"/>
        <w:rPr>
          <w:rFonts w:hint="eastAsia" w:ascii="宋体" w:hAnsi="宋体" w:eastAsia="宋体" w:cs="宋体"/>
          <w:b/>
          <w:color w:val="auto"/>
          <w:sz w:val="28"/>
          <w:szCs w:val="28"/>
          <w:highlight w:val="none"/>
        </w:rPr>
      </w:pPr>
    </w:p>
    <w:p w14:paraId="0FDE07D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7FF8731">
      <w:pPr>
        <w:pStyle w:val="2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 xml:space="preserve">（二） </w:t>
      </w:r>
      <w:r>
        <w:rPr>
          <w:rFonts w:hint="eastAsia" w:ascii="宋体" w:hAnsi="宋体" w:eastAsia="宋体" w:cs="宋体"/>
          <w:b/>
          <w:color w:val="auto"/>
          <w:sz w:val="32"/>
          <w:szCs w:val="32"/>
          <w:highlight w:val="none"/>
        </w:rPr>
        <w:t>授权委托书</w:t>
      </w:r>
    </w:p>
    <w:p w14:paraId="40CD1D4F">
      <w:pPr>
        <w:spacing w:line="360" w:lineRule="auto"/>
        <w:ind w:firstLine="480" w:firstLineChars="200"/>
        <w:rPr>
          <w:rFonts w:hint="eastAsia" w:ascii="宋体" w:hAnsi="宋体" w:eastAsia="宋体" w:cs="宋体"/>
          <w:color w:val="auto"/>
          <w:sz w:val="24"/>
          <w:szCs w:val="24"/>
          <w:highlight w:val="none"/>
        </w:rPr>
      </w:pPr>
    </w:p>
    <w:p w14:paraId="2708B1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响应文件、签订合同和处理有关事宜，其法律后果由我方承担。</w:t>
      </w:r>
    </w:p>
    <w:p w14:paraId="69E1D5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57E5902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代理人无转委托权。</w:t>
      </w:r>
    </w:p>
    <w:tbl>
      <w:tblPr>
        <w:tblStyle w:val="37"/>
        <w:tblpPr w:leftFromText="180" w:rightFromText="180" w:vertAnchor="text" w:horzAnchor="page" w:tblpX="316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0F8F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1528CC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10DF3152">
      <w:pPr>
        <w:spacing w:line="360" w:lineRule="auto"/>
        <w:ind w:firstLine="420" w:firstLineChars="200"/>
        <w:rPr>
          <w:rFonts w:hint="eastAsia" w:ascii="宋体" w:hAnsi="宋体" w:eastAsia="宋体" w:cs="宋体"/>
          <w:color w:val="auto"/>
          <w:highlight w:val="none"/>
        </w:rPr>
      </w:pPr>
    </w:p>
    <w:p w14:paraId="2E2DBC42">
      <w:pPr>
        <w:spacing w:line="360" w:lineRule="auto"/>
        <w:ind w:firstLine="420" w:firstLineChars="200"/>
        <w:rPr>
          <w:rFonts w:hint="eastAsia" w:ascii="宋体" w:hAnsi="宋体" w:eastAsia="宋体" w:cs="宋体"/>
          <w:color w:val="auto"/>
          <w:highlight w:val="none"/>
        </w:rPr>
      </w:pPr>
    </w:p>
    <w:p w14:paraId="55451BBB">
      <w:pPr>
        <w:spacing w:line="360" w:lineRule="auto"/>
        <w:ind w:firstLine="420" w:firstLineChars="200"/>
        <w:rPr>
          <w:rFonts w:hint="eastAsia" w:ascii="宋体" w:hAnsi="宋体" w:eastAsia="宋体" w:cs="宋体"/>
          <w:color w:val="auto"/>
          <w:highlight w:val="none"/>
        </w:rPr>
      </w:pPr>
    </w:p>
    <w:p w14:paraId="38E3E9C0">
      <w:pPr>
        <w:spacing w:line="360" w:lineRule="auto"/>
        <w:ind w:firstLine="420" w:firstLineChars="200"/>
        <w:rPr>
          <w:rFonts w:hint="eastAsia" w:ascii="宋体" w:hAnsi="宋体" w:eastAsia="宋体" w:cs="宋体"/>
          <w:color w:val="auto"/>
          <w:highlight w:val="none"/>
        </w:rPr>
      </w:pPr>
    </w:p>
    <w:p w14:paraId="1EBE85EA">
      <w:pPr>
        <w:spacing w:line="360" w:lineRule="auto"/>
        <w:ind w:firstLine="420" w:firstLineChars="200"/>
        <w:rPr>
          <w:rFonts w:hint="eastAsia" w:ascii="宋体" w:hAnsi="宋体" w:eastAsia="宋体" w:cs="宋体"/>
          <w:color w:val="auto"/>
          <w:highlight w:val="none"/>
        </w:rPr>
      </w:pPr>
    </w:p>
    <w:p w14:paraId="5C4D46C3">
      <w:pPr>
        <w:spacing w:line="360" w:lineRule="auto"/>
        <w:ind w:right="-13" w:rightChars="-6"/>
        <w:jc w:val="right"/>
        <w:rPr>
          <w:rFonts w:hint="eastAsia" w:ascii="宋体" w:hAnsi="宋体" w:eastAsia="宋体" w:cs="宋体"/>
          <w:color w:val="auto"/>
          <w:highlight w:val="none"/>
        </w:rPr>
      </w:pPr>
    </w:p>
    <w:p w14:paraId="1E3AA7EC">
      <w:pPr>
        <w:spacing w:line="48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7D9D22D">
      <w:pPr>
        <w:spacing w:line="48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tbl>
      <w:tblPr>
        <w:tblStyle w:val="37"/>
        <w:tblpPr w:leftFromText="180" w:rightFromText="180" w:vertAnchor="text" w:horzAnchor="page" w:tblpX="3178"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236F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767" w:type="dxa"/>
            <w:vAlign w:val="center"/>
          </w:tcPr>
          <w:p w14:paraId="7445D7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076E721F">
      <w:pPr>
        <w:spacing w:line="360" w:lineRule="auto"/>
        <w:ind w:firstLine="420" w:firstLineChars="200"/>
        <w:rPr>
          <w:rFonts w:hint="eastAsia" w:ascii="宋体" w:hAnsi="宋体" w:eastAsia="宋体" w:cs="宋体"/>
          <w:color w:val="auto"/>
          <w:highlight w:val="none"/>
        </w:rPr>
      </w:pPr>
    </w:p>
    <w:p w14:paraId="6086ED42">
      <w:pPr>
        <w:spacing w:line="360" w:lineRule="auto"/>
        <w:ind w:firstLine="420" w:firstLineChars="200"/>
        <w:rPr>
          <w:rFonts w:hint="eastAsia" w:ascii="宋体" w:hAnsi="宋体" w:eastAsia="宋体" w:cs="宋体"/>
          <w:color w:val="auto"/>
          <w:highlight w:val="none"/>
        </w:rPr>
      </w:pPr>
    </w:p>
    <w:p w14:paraId="2ECABA6E">
      <w:pPr>
        <w:spacing w:line="360" w:lineRule="auto"/>
        <w:ind w:firstLine="420" w:firstLineChars="200"/>
        <w:rPr>
          <w:rFonts w:hint="eastAsia" w:ascii="宋体" w:hAnsi="宋体" w:eastAsia="宋体" w:cs="宋体"/>
          <w:color w:val="auto"/>
          <w:highlight w:val="none"/>
        </w:rPr>
      </w:pPr>
    </w:p>
    <w:p w14:paraId="483DAA33">
      <w:pPr>
        <w:spacing w:line="360" w:lineRule="auto"/>
        <w:ind w:firstLine="420" w:firstLineChars="200"/>
        <w:rPr>
          <w:rFonts w:hint="eastAsia" w:ascii="宋体" w:hAnsi="宋体" w:eastAsia="宋体" w:cs="宋体"/>
          <w:color w:val="auto"/>
          <w:highlight w:val="none"/>
        </w:rPr>
      </w:pPr>
    </w:p>
    <w:p w14:paraId="28C21D32">
      <w:pPr>
        <w:spacing w:line="360" w:lineRule="auto"/>
        <w:ind w:firstLine="420" w:firstLineChars="200"/>
        <w:rPr>
          <w:rFonts w:hint="eastAsia" w:ascii="宋体" w:hAnsi="宋体" w:eastAsia="宋体" w:cs="宋体"/>
          <w:color w:val="auto"/>
          <w:highlight w:val="none"/>
        </w:rPr>
      </w:pPr>
    </w:p>
    <w:p w14:paraId="22DE2D59">
      <w:pPr>
        <w:wordWrap w:val="0"/>
        <w:spacing w:line="360" w:lineRule="auto"/>
        <w:ind w:right="-13" w:rightChars="-6"/>
        <w:jc w:val="right"/>
        <w:rPr>
          <w:rFonts w:hint="eastAsia" w:ascii="宋体" w:hAnsi="宋体" w:eastAsia="宋体" w:cs="宋体"/>
          <w:color w:val="auto"/>
          <w:sz w:val="24"/>
          <w:szCs w:val="24"/>
          <w:highlight w:val="none"/>
        </w:rPr>
      </w:pPr>
    </w:p>
    <w:p w14:paraId="5E94BF63">
      <w:pPr>
        <w:wordWrap w:val="0"/>
        <w:spacing w:line="480" w:lineRule="auto"/>
        <w:ind w:right="-13" w:rightChars="-6" w:firstLine="2640" w:firstLineChars="1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（签字）性  别：</w:t>
      </w:r>
      <w:r>
        <w:rPr>
          <w:rFonts w:hint="eastAsia" w:ascii="宋体" w:hAnsi="宋体" w:eastAsia="宋体" w:cs="宋体"/>
          <w:color w:val="auto"/>
          <w:sz w:val="24"/>
          <w:szCs w:val="24"/>
          <w:highlight w:val="none"/>
          <w:u w:val="single"/>
        </w:rPr>
        <w:t xml:space="preserve">         </w:t>
      </w:r>
    </w:p>
    <w:p w14:paraId="21715FA4">
      <w:pPr>
        <w:wordWrap w:val="0"/>
        <w:spacing w:line="480" w:lineRule="auto"/>
        <w:ind w:right="-13" w:rightChars="-6" w:firstLine="3120" w:firstLineChars="13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u w:val="single"/>
        </w:rPr>
        <w:t xml:space="preserve">         </w:t>
      </w:r>
    </w:p>
    <w:p w14:paraId="72C65FD5">
      <w:pPr>
        <w:spacing w:line="360" w:lineRule="auto"/>
        <w:ind w:firstLine="1200" w:firstLineChars="500"/>
        <w:jc w:val="both"/>
        <w:rPr>
          <w:rFonts w:hint="eastAsia" w:ascii="宋体" w:hAnsi="宋体" w:eastAsia="宋体" w:cs="宋体"/>
          <w:color w:val="auto"/>
          <w:sz w:val="24"/>
          <w:szCs w:val="24"/>
          <w:highlight w:val="none"/>
          <w:u w:val="single"/>
        </w:rPr>
      </w:pPr>
    </w:p>
    <w:p w14:paraId="0B3C4C2B">
      <w:pPr>
        <w:keepNext w:val="0"/>
        <w:keepLines w:val="0"/>
        <w:pageBreakBefore w:val="0"/>
        <w:widowControl w:val="0"/>
        <w:kinsoku/>
        <w:wordWrap/>
        <w:overflowPunct/>
        <w:topLinePunct w:val="0"/>
        <w:bidi w:val="0"/>
        <w:snapToGrid/>
        <w:spacing w:before="0" w:after="0" w:line="360" w:lineRule="auto"/>
        <w:jc w:val="right"/>
        <w:textAlignment w:val="auto"/>
        <w:outlineLvl w:val="9"/>
        <w:rPr>
          <w:rFonts w:hint="eastAsia" w:ascii="宋体" w:hAnsi="宋体" w:eastAsia="宋体" w:cs="宋体"/>
          <w:color w:val="000000" w:themeColor="text1"/>
          <w:kern w:val="2"/>
          <w:sz w:val="24"/>
          <w:szCs w:val="24"/>
          <w:highlight w:val="none"/>
          <w:lang w:val="zh-CN"/>
          <w14:textFill>
            <w14:solidFill>
              <w14:schemeClr w14:val="tx1"/>
            </w14:solidFill>
          </w14:textFill>
        </w:rPr>
        <w:sectPr>
          <w:headerReference r:id="rId5" w:type="default"/>
          <w:footerReference r:id="rId6" w:type="default"/>
          <w:pgSz w:w="11905" w:h="16838"/>
          <w:pgMar w:top="1440" w:right="1800" w:bottom="1440" w:left="1800" w:header="1140" w:footer="720" w:gutter="0"/>
          <w:pgNumType w:fmt="decimal" w:start="1"/>
          <w:cols w:space="0" w:num="1"/>
          <w:rtlGutter w:val="0"/>
          <w:docGrid w:type="lines" w:linePitch="317" w:charSpace="0"/>
        </w:sect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12BE8631">
      <w:pPr>
        <w:pStyle w:val="3"/>
        <w:spacing w:before="0" w:after="0"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bookmarkStart w:id="17" w:name="_Toc27122"/>
      <w:r>
        <w:rPr>
          <w:rFonts w:hint="eastAsia" w:ascii="宋体" w:hAnsi="宋体" w:eastAsia="宋体" w:cs="宋体"/>
          <w:b/>
          <w:bCs/>
          <w:color w:val="000000" w:themeColor="text1"/>
          <w:sz w:val="36"/>
          <w:szCs w:val="36"/>
          <w:highlight w:val="none"/>
          <w14:textFill>
            <w14:solidFill>
              <w14:schemeClr w14:val="tx1"/>
            </w14:solidFill>
          </w14:textFill>
        </w:rPr>
        <w:t>第二章</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14:textFill>
            <w14:solidFill>
              <w14:schemeClr w14:val="tx1"/>
            </w14:solidFill>
          </w14:textFill>
        </w:rPr>
        <w:t>供应商须知</w:t>
      </w:r>
      <w:bookmarkEnd w:id="8"/>
      <w:bookmarkEnd w:id="9"/>
      <w:bookmarkEnd w:id="10"/>
      <w:bookmarkEnd w:id="13"/>
      <w:bookmarkEnd w:id="14"/>
      <w:bookmarkEnd w:id="17"/>
    </w:p>
    <w:p w14:paraId="0FA17160">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1"/>
        <w:rPr>
          <w:rFonts w:hint="eastAsia" w:ascii="宋体" w:hAnsi="宋体" w:eastAsia="宋体" w:cs="宋体"/>
          <w:color w:val="000000" w:themeColor="text1"/>
          <w:highlight w:val="none"/>
          <w14:textFill>
            <w14:solidFill>
              <w14:schemeClr w14:val="tx1"/>
            </w14:solidFill>
          </w14:textFill>
        </w:rPr>
      </w:pPr>
      <w:bookmarkStart w:id="18" w:name="bookmark61"/>
      <w:bookmarkStart w:id="19" w:name="bookmark60"/>
      <w:bookmarkStart w:id="20" w:name="bookmark62"/>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供应商须知前附表</w:t>
      </w:r>
      <w:bookmarkEnd w:id="18"/>
      <w:bookmarkEnd w:id="19"/>
      <w:bookmarkEnd w:id="20"/>
    </w:p>
    <w:tbl>
      <w:tblPr>
        <w:tblStyle w:val="3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065"/>
        <w:gridCol w:w="5264"/>
      </w:tblGrid>
      <w:tr w14:paraId="4FD3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6568A8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065" w:type="dxa"/>
            <w:tcBorders>
              <w:top w:val="single" w:color="auto" w:sz="4" w:space="0"/>
              <w:left w:val="nil"/>
              <w:bottom w:val="single" w:color="auto" w:sz="4" w:space="0"/>
              <w:right w:val="single" w:color="auto" w:sz="4" w:space="0"/>
            </w:tcBorders>
            <w:vAlign w:val="center"/>
          </w:tcPr>
          <w:p w14:paraId="4059FCBA">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条款名称</w:t>
            </w:r>
          </w:p>
        </w:tc>
        <w:tc>
          <w:tcPr>
            <w:tcW w:w="5264" w:type="dxa"/>
            <w:tcBorders>
              <w:top w:val="single" w:color="auto" w:sz="4" w:space="0"/>
              <w:left w:val="nil"/>
              <w:bottom w:val="single" w:color="auto" w:sz="4" w:space="0"/>
              <w:right w:val="single" w:color="auto" w:sz="4" w:space="0"/>
            </w:tcBorders>
            <w:vAlign w:val="center"/>
          </w:tcPr>
          <w:p w14:paraId="48831D20">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编列内容</w:t>
            </w:r>
          </w:p>
        </w:tc>
      </w:tr>
      <w:tr w14:paraId="5594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BF9EBD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065" w:type="dxa"/>
            <w:tcBorders>
              <w:top w:val="single" w:color="auto" w:sz="4" w:space="0"/>
              <w:left w:val="nil"/>
              <w:bottom w:val="single" w:color="auto" w:sz="4" w:space="0"/>
              <w:right w:val="single" w:color="auto" w:sz="4" w:space="0"/>
            </w:tcBorders>
            <w:vAlign w:val="center"/>
          </w:tcPr>
          <w:p w14:paraId="721B480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5264" w:type="dxa"/>
            <w:tcBorders>
              <w:top w:val="single" w:color="auto" w:sz="4" w:space="0"/>
              <w:left w:val="nil"/>
              <w:bottom w:val="single" w:color="auto" w:sz="4" w:space="0"/>
              <w:right w:val="single" w:color="auto" w:sz="4" w:space="0"/>
            </w:tcBorders>
            <w:vAlign w:val="top"/>
          </w:tcPr>
          <w:p w14:paraId="04D0B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称：</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延吉市财政局</w:t>
            </w:r>
          </w:p>
          <w:p w14:paraId="5D2D0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    址：延吉市天池路3000号</w:t>
            </w:r>
          </w:p>
          <w:p w14:paraId="3A99C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李禹宾</w:t>
            </w:r>
          </w:p>
          <w:p w14:paraId="76494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17644048161</w:t>
            </w:r>
          </w:p>
        </w:tc>
      </w:tr>
      <w:tr w14:paraId="0972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02E035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065" w:type="dxa"/>
            <w:tcBorders>
              <w:top w:val="single" w:color="auto" w:sz="4" w:space="0"/>
              <w:left w:val="nil"/>
              <w:bottom w:val="single" w:color="auto" w:sz="4" w:space="0"/>
              <w:right w:val="single" w:color="auto" w:sz="4" w:space="0"/>
            </w:tcBorders>
            <w:vAlign w:val="center"/>
          </w:tcPr>
          <w:p w14:paraId="7AFE7C0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5264" w:type="dxa"/>
            <w:tcBorders>
              <w:top w:val="single" w:color="auto" w:sz="4" w:space="0"/>
              <w:left w:val="nil"/>
              <w:bottom w:val="single" w:color="auto" w:sz="4" w:space="0"/>
              <w:right w:val="single" w:color="auto" w:sz="4" w:space="0"/>
            </w:tcBorders>
            <w:vAlign w:val="top"/>
          </w:tcPr>
          <w:p w14:paraId="5DB5C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称：</w:t>
            </w:r>
            <w:r>
              <w:rPr>
                <w:rFonts w:hint="eastAsia" w:ascii="宋体" w:hAnsi="宋体" w:eastAsia="宋体" w:cs="宋体"/>
                <w:color w:val="000000" w:themeColor="text1"/>
                <w:sz w:val="24"/>
                <w:szCs w:val="24"/>
                <w:highlight w:val="none"/>
                <w:lang w:val="en-US" w:eastAsia="zh-CN"/>
                <w14:textFill>
                  <w14:solidFill>
                    <w14:schemeClr w14:val="tx1"/>
                  </w14:solidFill>
                </w14:textFill>
              </w:rPr>
              <w:t>吉林省长润</w:t>
            </w:r>
            <w:r>
              <w:rPr>
                <w:rFonts w:hint="eastAsia" w:ascii="宋体" w:hAnsi="宋体" w:eastAsia="宋体" w:cs="宋体"/>
                <w:color w:val="000000" w:themeColor="text1"/>
                <w:sz w:val="24"/>
                <w:szCs w:val="24"/>
                <w:highlight w:val="none"/>
                <w14:textFill>
                  <w14:solidFill>
                    <w14:schemeClr w14:val="tx1"/>
                  </w14:solidFill>
                </w14:textFill>
              </w:rPr>
              <w:t>工程咨询有限公司</w:t>
            </w:r>
          </w:p>
          <w:p w14:paraId="5CCFB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val="zh-CN"/>
                <w14:textFill>
                  <w14:solidFill>
                    <w14:schemeClr w14:val="tx1"/>
                  </w14:solidFill>
                </w14:textFill>
              </w:rPr>
              <w:t>延吉市人民路1977号</w:t>
            </w:r>
          </w:p>
          <w:p w14:paraId="69F9F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b w:val="0"/>
                <w:bCs w:val="0"/>
                <w:color w:val="auto"/>
                <w:sz w:val="24"/>
                <w:szCs w:val="24"/>
                <w:highlight w:val="none"/>
                <w:lang w:val="zh-CN"/>
              </w:rPr>
              <w:t>孙明峰</w:t>
            </w:r>
          </w:p>
          <w:p w14:paraId="12EA8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b w:val="0"/>
                <w:bCs w:val="0"/>
                <w:color w:val="auto"/>
                <w:sz w:val="24"/>
                <w:szCs w:val="24"/>
                <w:highlight w:val="none"/>
                <w:lang w:val="en-US" w:eastAsia="zh-CN"/>
              </w:rPr>
              <w:t>18843339002</w:t>
            </w:r>
          </w:p>
          <w:p w14:paraId="74857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lang w:val="en-US" w:eastAsia="zh-CN"/>
                <w14:textFill>
                  <w14:solidFill>
                    <w14:schemeClr w14:val="tx1"/>
                  </w14:solidFill>
                </w14:textFill>
              </w:rPr>
              <w:t>jlcr9999</w:t>
            </w:r>
            <w:r>
              <w:rPr>
                <w:rFonts w:hint="eastAsia" w:ascii="宋体" w:hAnsi="宋体" w:eastAsia="宋体" w:cs="宋体"/>
                <w:color w:val="000000" w:themeColor="text1"/>
                <w:sz w:val="24"/>
                <w:szCs w:val="24"/>
                <w:highlight w:val="none"/>
                <w14:textFill>
                  <w14:solidFill>
                    <w14:schemeClr w14:val="tx1"/>
                  </w14:solidFill>
                </w14:textFill>
              </w:rPr>
              <w:t>@163.com</w:t>
            </w:r>
          </w:p>
        </w:tc>
      </w:tr>
      <w:tr w14:paraId="43CC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1" w:type="dxa"/>
            <w:vMerge w:val="restart"/>
            <w:tcBorders>
              <w:top w:val="single" w:color="auto" w:sz="4" w:space="0"/>
              <w:left w:val="single" w:color="auto" w:sz="4" w:space="0"/>
              <w:right w:val="single" w:color="auto" w:sz="4" w:space="0"/>
            </w:tcBorders>
            <w:vAlign w:val="center"/>
          </w:tcPr>
          <w:p w14:paraId="3E17526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065" w:type="dxa"/>
            <w:tcBorders>
              <w:top w:val="single" w:color="auto" w:sz="4" w:space="0"/>
              <w:left w:val="nil"/>
              <w:bottom w:val="single" w:color="auto" w:sz="4" w:space="0"/>
              <w:right w:val="single" w:color="auto" w:sz="4" w:space="0"/>
            </w:tcBorders>
            <w:vAlign w:val="center"/>
          </w:tcPr>
          <w:p w14:paraId="11658A7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标段划分</w:t>
            </w:r>
          </w:p>
        </w:tc>
        <w:tc>
          <w:tcPr>
            <w:tcW w:w="5264" w:type="dxa"/>
            <w:tcBorders>
              <w:top w:val="single" w:color="auto" w:sz="4" w:space="0"/>
              <w:left w:val="nil"/>
              <w:bottom w:val="single" w:color="auto" w:sz="4" w:space="0"/>
              <w:right w:val="single" w:color="auto" w:sz="4" w:space="0"/>
            </w:tcBorders>
            <w:vAlign w:val="center"/>
          </w:tcPr>
          <w:p w14:paraId="7C4E453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5个标段</w:t>
            </w:r>
          </w:p>
        </w:tc>
      </w:tr>
      <w:tr w14:paraId="6443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1" w:type="dxa"/>
            <w:vMerge w:val="continue"/>
            <w:tcBorders>
              <w:left w:val="single" w:color="auto" w:sz="4" w:space="0"/>
              <w:right w:val="single" w:color="auto" w:sz="4" w:space="0"/>
            </w:tcBorders>
            <w:vAlign w:val="center"/>
          </w:tcPr>
          <w:p w14:paraId="773C111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65" w:type="dxa"/>
            <w:tcBorders>
              <w:top w:val="single" w:color="auto" w:sz="4" w:space="0"/>
              <w:left w:val="nil"/>
              <w:bottom w:val="single" w:color="auto" w:sz="4" w:space="0"/>
              <w:right w:val="single" w:color="auto" w:sz="4" w:space="0"/>
            </w:tcBorders>
            <w:vAlign w:val="center"/>
          </w:tcPr>
          <w:p w14:paraId="35F9BBB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p>
        </w:tc>
        <w:tc>
          <w:tcPr>
            <w:tcW w:w="5264" w:type="dxa"/>
            <w:tcBorders>
              <w:top w:val="single" w:color="auto" w:sz="4" w:space="0"/>
              <w:left w:val="nil"/>
              <w:bottom w:val="single" w:color="auto" w:sz="4" w:space="0"/>
              <w:right w:val="single" w:color="auto" w:sz="4" w:space="0"/>
            </w:tcBorders>
            <w:vAlign w:val="center"/>
          </w:tcPr>
          <w:p w14:paraId="727EF99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JLCR2024-CG60</w:t>
            </w:r>
          </w:p>
        </w:tc>
      </w:tr>
      <w:tr w14:paraId="003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Merge w:val="continue"/>
            <w:tcBorders>
              <w:left w:val="single" w:color="auto" w:sz="4" w:space="0"/>
              <w:bottom w:val="single" w:color="auto" w:sz="4" w:space="0"/>
              <w:right w:val="single" w:color="auto" w:sz="4" w:space="0"/>
            </w:tcBorders>
            <w:vAlign w:val="center"/>
          </w:tcPr>
          <w:p w14:paraId="71046CB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65" w:type="dxa"/>
            <w:tcBorders>
              <w:top w:val="single" w:color="auto" w:sz="4" w:space="0"/>
              <w:left w:val="nil"/>
              <w:bottom w:val="single" w:color="auto" w:sz="4" w:space="0"/>
              <w:right w:val="single" w:color="auto" w:sz="4" w:space="0"/>
            </w:tcBorders>
            <w:vAlign w:val="center"/>
          </w:tcPr>
          <w:p w14:paraId="68E77E8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5264" w:type="dxa"/>
            <w:tcBorders>
              <w:top w:val="single" w:color="auto" w:sz="4" w:space="0"/>
              <w:left w:val="nil"/>
              <w:bottom w:val="single" w:color="auto" w:sz="4" w:space="0"/>
              <w:right w:val="single" w:color="auto" w:sz="4" w:space="0"/>
            </w:tcBorders>
            <w:vAlign w:val="center"/>
          </w:tcPr>
          <w:p w14:paraId="2245C16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i w:val="0"/>
                <w:iCs w:val="0"/>
                <w:color w:val="000000" w:themeColor="text1"/>
                <w:sz w:val="24"/>
                <w:szCs w:val="24"/>
                <w:highlight w:val="none"/>
                <w:u w:val="none"/>
                <w:lang w:val="en-US" w:eastAsia="zh-CN"/>
                <w14:textFill>
                  <w14:solidFill>
                    <w14:schemeClr w14:val="tx1"/>
                  </w14:solidFill>
                </w14:textFill>
              </w:rPr>
              <w:t>延吉市专项债券项目服务采购项目</w:t>
            </w:r>
          </w:p>
        </w:tc>
      </w:tr>
      <w:tr w14:paraId="6BC9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04EB78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065" w:type="dxa"/>
            <w:tcBorders>
              <w:top w:val="single" w:color="auto" w:sz="4" w:space="0"/>
              <w:left w:val="nil"/>
              <w:bottom w:val="single" w:color="auto" w:sz="4" w:space="0"/>
              <w:right w:val="single" w:color="auto" w:sz="4" w:space="0"/>
            </w:tcBorders>
            <w:vAlign w:val="center"/>
          </w:tcPr>
          <w:p w14:paraId="5080C87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5264" w:type="dxa"/>
            <w:tcBorders>
              <w:top w:val="single" w:color="auto" w:sz="4" w:space="0"/>
              <w:left w:val="nil"/>
              <w:bottom w:val="single" w:color="auto" w:sz="4" w:space="0"/>
              <w:right w:val="single" w:color="auto" w:sz="4" w:space="0"/>
            </w:tcBorders>
            <w:vAlign w:val="center"/>
          </w:tcPr>
          <w:p w14:paraId="084DD25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w:t>
            </w:r>
          </w:p>
        </w:tc>
      </w:tr>
      <w:tr w14:paraId="4143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7F0D23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l.2.1</w:t>
            </w:r>
          </w:p>
        </w:tc>
        <w:tc>
          <w:tcPr>
            <w:tcW w:w="2065" w:type="dxa"/>
            <w:tcBorders>
              <w:top w:val="single" w:color="auto" w:sz="4" w:space="0"/>
              <w:left w:val="nil"/>
              <w:bottom w:val="single" w:color="auto" w:sz="4" w:space="0"/>
              <w:right w:val="single" w:color="auto" w:sz="4" w:space="0"/>
            </w:tcBorders>
            <w:vAlign w:val="center"/>
          </w:tcPr>
          <w:p w14:paraId="6D16C5C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5264" w:type="dxa"/>
            <w:tcBorders>
              <w:top w:val="single" w:color="auto" w:sz="4" w:space="0"/>
              <w:left w:val="nil"/>
              <w:bottom w:val="single" w:color="auto" w:sz="4" w:space="0"/>
              <w:right w:val="single" w:color="auto" w:sz="4" w:space="0"/>
            </w:tcBorders>
            <w:vAlign w:val="center"/>
          </w:tcPr>
          <w:p w14:paraId="3DB052F0">
            <w:pPr>
              <w:keepNext w:val="0"/>
              <w:keepLines w:val="0"/>
              <w:pageBreakBefore w:val="0"/>
              <w:widowControl w:val="0"/>
              <w:suppressLineNumbers w:val="0"/>
              <w:tabs>
                <w:tab w:val="left" w:pos="-3675"/>
              </w:tabs>
              <w:kinsoku/>
              <w:wordWrap/>
              <w:overflowPunct/>
              <w:topLinePunct w:val="0"/>
              <w:autoSpaceDE w:val="0"/>
              <w:autoSpaceDN w:val="0"/>
              <w:bidi w:val="0"/>
              <w:adjustRightInd w:val="0"/>
              <w:snapToGrid/>
              <w:spacing w:before="0" w:beforeAutospacing="0" w:after="0" w:afterAutospacing="0" w:line="500" w:lineRule="exact"/>
              <w:ind w:left="0" w:right="97" w:rightChars="46"/>
              <w:jc w:val="left"/>
              <w:textAlignment w:val="auto"/>
              <w:rPr>
                <w:rFonts w:hint="eastAsia" w:ascii="宋体" w:hAnsi="宋体" w:eastAsia="宋体" w:cs="宋体"/>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预算金额：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人民币</w:t>
            </w:r>
            <w:r>
              <w:rPr>
                <w:rFonts w:hint="eastAsia" w:ascii="宋体" w:hAnsi="宋体" w:cs="宋体"/>
                <w:color w:val="000000" w:themeColor="text1"/>
                <w:sz w:val="24"/>
                <w:szCs w:val="24"/>
                <w:highlight w:val="none"/>
                <w:u w:val="none"/>
                <w:lang w:val="en-US" w:eastAsia="zh-CN"/>
                <w14:textFill>
                  <w14:solidFill>
                    <w14:schemeClr w14:val="tx1"/>
                  </w14:solidFill>
                </w14:textFill>
              </w:rPr>
              <w:t>6,850,000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w:t>
            </w:r>
          </w:p>
        </w:tc>
      </w:tr>
      <w:tr w14:paraId="459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D0C7E7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p>
        </w:tc>
        <w:tc>
          <w:tcPr>
            <w:tcW w:w="2065" w:type="dxa"/>
            <w:tcBorders>
              <w:top w:val="single" w:color="auto" w:sz="4" w:space="0"/>
              <w:left w:val="nil"/>
              <w:bottom w:val="single" w:color="auto" w:sz="4" w:space="0"/>
              <w:right w:val="single" w:color="auto" w:sz="4" w:space="0"/>
            </w:tcBorders>
            <w:vAlign w:val="center"/>
          </w:tcPr>
          <w:p w14:paraId="3887380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5264" w:type="dxa"/>
            <w:tcBorders>
              <w:top w:val="single" w:color="auto" w:sz="4" w:space="0"/>
              <w:left w:val="nil"/>
              <w:bottom w:val="single" w:color="auto" w:sz="4" w:space="0"/>
              <w:right w:val="single" w:color="auto" w:sz="4" w:space="0"/>
            </w:tcBorders>
            <w:vAlign w:val="center"/>
          </w:tcPr>
          <w:p w14:paraId="78BBD45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政府性基金</w:t>
            </w:r>
          </w:p>
        </w:tc>
      </w:tr>
      <w:tr w14:paraId="3083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16A24A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w:t>
            </w:r>
          </w:p>
        </w:tc>
        <w:tc>
          <w:tcPr>
            <w:tcW w:w="2065" w:type="dxa"/>
            <w:tcBorders>
              <w:top w:val="single" w:color="auto" w:sz="4" w:space="0"/>
              <w:left w:val="nil"/>
              <w:bottom w:val="single" w:color="auto" w:sz="4" w:space="0"/>
              <w:right w:val="single" w:color="auto" w:sz="4" w:space="0"/>
            </w:tcBorders>
            <w:vAlign w:val="center"/>
          </w:tcPr>
          <w:p w14:paraId="232833B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资金落实情况</w:t>
            </w:r>
          </w:p>
        </w:tc>
        <w:tc>
          <w:tcPr>
            <w:tcW w:w="5264" w:type="dxa"/>
            <w:tcBorders>
              <w:top w:val="single" w:color="auto" w:sz="4" w:space="0"/>
              <w:left w:val="nil"/>
              <w:bottom w:val="single" w:color="auto" w:sz="4" w:space="0"/>
              <w:right w:val="single" w:color="auto" w:sz="4" w:space="0"/>
            </w:tcBorders>
            <w:vAlign w:val="center"/>
          </w:tcPr>
          <w:p w14:paraId="31C8C22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p>
        </w:tc>
      </w:tr>
      <w:tr w14:paraId="06C7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C6295A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p>
        </w:tc>
        <w:tc>
          <w:tcPr>
            <w:tcW w:w="2065" w:type="dxa"/>
            <w:tcBorders>
              <w:top w:val="single" w:color="auto" w:sz="4" w:space="0"/>
              <w:left w:val="nil"/>
              <w:bottom w:val="single" w:color="auto" w:sz="4" w:space="0"/>
              <w:right w:val="single" w:color="auto" w:sz="4" w:space="0"/>
            </w:tcBorders>
            <w:vAlign w:val="center"/>
          </w:tcPr>
          <w:p w14:paraId="28F277A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内容</w:t>
            </w:r>
          </w:p>
        </w:tc>
        <w:tc>
          <w:tcPr>
            <w:tcW w:w="5264" w:type="dxa"/>
            <w:tcBorders>
              <w:top w:val="single" w:color="auto" w:sz="4" w:space="0"/>
              <w:left w:val="nil"/>
              <w:bottom w:val="single" w:color="auto" w:sz="4" w:space="0"/>
              <w:right w:val="single" w:color="auto" w:sz="4" w:space="0"/>
            </w:tcBorders>
            <w:vAlign w:val="center"/>
          </w:tcPr>
          <w:p w14:paraId="03D599AC">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专项债券服务采购</w:t>
            </w:r>
          </w:p>
        </w:tc>
      </w:tr>
      <w:tr w14:paraId="50F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1795C9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w:t>
            </w:r>
          </w:p>
        </w:tc>
        <w:tc>
          <w:tcPr>
            <w:tcW w:w="2065" w:type="dxa"/>
            <w:tcBorders>
              <w:top w:val="single" w:color="auto" w:sz="4" w:space="0"/>
              <w:left w:val="nil"/>
              <w:bottom w:val="single" w:color="auto" w:sz="4" w:space="0"/>
              <w:right w:val="single" w:color="auto" w:sz="4" w:space="0"/>
            </w:tcBorders>
            <w:vAlign w:val="center"/>
          </w:tcPr>
          <w:p w14:paraId="2FBB0A7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p>
        </w:tc>
        <w:tc>
          <w:tcPr>
            <w:tcW w:w="5264" w:type="dxa"/>
            <w:tcBorders>
              <w:top w:val="nil"/>
              <w:left w:val="nil"/>
              <w:bottom w:val="single" w:color="auto" w:sz="4" w:space="0"/>
              <w:right w:val="single" w:color="auto" w:sz="4" w:space="0"/>
            </w:tcBorders>
            <w:vAlign w:val="center"/>
          </w:tcPr>
          <w:p w14:paraId="783EE8CD">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自合同签订之日起至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lang w:val="zh-CN"/>
                <w14:textFill>
                  <w14:solidFill>
                    <w14:schemeClr w14:val="tx1"/>
                  </w14:solidFill>
                </w14:textFill>
              </w:rPr>
              <w:t>内完成</w:t>
            </w:r>
            <w:r>
              <w:rPr>
                <w:rFonts w:hint="eastAsia" w:ascii="宋体" w:hAnsi="宋体" w:eastAsia="宋体" w:cs="宋体"/>
                <w:color w:val="000000" w:themeColor="text1"/>
                <w:sz w:val="24"/>
                <w:szCs w:val="24"/>
                <w:highlight w:val="none"/>
                <w14:textFill>
                  <w14:solidFill>
                    <w14:schemeClr w14:val="tx1"/>
                  </w14:solidFill>
                </w14:textFill>
              </w:rPr>
              <w:t>。</w:t>
            </w:r>
          </w:p>
        </w:tc>
      </w:tr>
      <w:tr w14:paraId="2776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7BB13D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w:t>
            </w:r>
          </w:p>
        </w:tc>
        <w:tc>
          <w:tcPr>
            <w:tcW w:w="2065" w:type="dxa"/>
            <w:tcBorders>
              <w:top w:val="single" w:color="auto" w:sz="4" w:space="0"/>
              <w:left w:val="nil"/>
              <w:bottom w:val="single" w:color="auto" w:sz="4" w:space="0"/>
              <w:right w:val="single" w:color="auto" w:sz="4" w:space="0"/>
            </w:tcBorders>
            <w:vAlign w:val="center"/>
          </w:tcPr>
          <w:p w14:paraId="67277EE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要求</w:t>
            </w:r>
          </w:p>
        </w:tc>
        <w:tc>
          <w:tcPr>
            <w:tcW w:w="5264" w:type="dxa"/>
            <w:tcBorders>
              <w:top w:val="single" w:color="auto" w:sz="4" w:space="0"/>
              <w:left w:val="nil"/>
              <w:bottom w:val="single" w:color="auto" w:sz="4" w:space="0"/>
              <w:right w:val="single" w:color="auto" w:sz="4" w:space="0"/>
            </w:tcBorders>
            <w:vAlign w:val="center"/>
          </w:tcPr>
          <w:p w14:paraId="4F00FD33">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符合现行国家及行业合格标准</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0621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6C4024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p>
        </w:tc>
        <w:tc>
          <w:tcPr>
            <w:tcW w:w="2065" w:type="dxa"/>
            <w:tcBorders>
              <w:top w:val="single" w:color="auto" w:sz="4" w:space="0"/>
              <w:left w:val="nil"/>
              <w:bottom w:val="single" w:color="auto" w:sz="4" w:space="0"/>
              <w:right w:val="single" w:color="auto" w:sz="4" w:space="0"/>
            </w:tcBorders>
            <w:vAlign w:val="center"/>
          </w:tcPr>
          <w:p w14:paraId="57DC5FC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供应商资质条件、能力和信誉</w:t>
            </w:r>
          </w:p>
        </w:tc>
        <w:tc>
          <w:tcPr>
            <w:tcW w:w="5264" w:type="dxa"/>
            <w:tcBorders>
              <w:top w:val="single" w:color="auto" w:sz="4" w:space="0"/>
              <w:left w:val="nil"/>
              <w:bottom w:val="single" w:color="auto" w:sz="4" w:space="0"/>
              <w:right w:val="single" w:color="auto" w:sz="4" w:space="0"/>
            </w:tcBorders>
            <w:vAlign w:val="center"/>
          </w:tcPr>
          <w:p w14:paraId="2BF1413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资质条件：</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须符合《中华人民共和国政府采购法》第二十二条的规定，在中华人民共和国境内注册，能够独立承担民事责任、具有良好的商业信誉和健全的财务会计制度；具有履行合同所必须的设备和专业技术能力；</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有依法</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依法缴纳税收和良好的社会保障资金；</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参加政府活动采购活动前三年内，</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在经营活动中没有重大违法记录；法律、行政法规规定的其他条件；</w:t>
            </w:r>
          </w:p>
          <w:p w14:paraId="31567A2F">
            <w:pPr>
              <w:pStyle w:val="83"/>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160" w:afterAutospacing="0" w:line="340" w:lineRule="exact"/>
              <w:ind w:left="0" w:leftChars="0" w:right="0" w:right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供应商必须是具有独立承担民事责任能力的在中华人民共和国境内注册的法人或其他组织，投标时提交有效的营业执照副本，</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并要求每标段具备以下资格：①第一标段具备行政主管部门颁发的有效期内的《律师事务所执业许可证》或《律师事务所分所执业许可证》，分支机构参与本项目的提交总公司授权书原件须加盖总公司公章；②第二标段具备行政主管部门颁发的有效期内的《会计师事务所执业证书》，分支机构参与本项目的提交总公司授权书原件须加盖总公司公章；③第三标段具备行政主管部门颁发的有效期内的《工程咨询单位资信证书》（建筑、市政公用工程）乙级（含）及以上资质，分支机构参与本项目的提交总公司授权书原件须加盖总公司公章；④第四标段具备本标段相适应的相关经营范围（</w:t>
            </w:r>
            <w:r>
              <w:rPr>
                <w:rFonts w:hint="eastAsia" w:ascii="宋体" w:hAnsi="宋体" w:eastAsia="宋体" w:cs="宋体"/>
                <w:b/>
                <w:bCs/>
                <w:color w:val="000000" w:themeColor="text1"/>
                <w:sz w:val="24"/>
                <w:szCs w:val="24"/>
                <w:highlight w:val="none"/>
                <w:lang w:eastAsia="zh-CN"/>
                <w14:textFill>
                  <w14:solidFill>
                    <w14:schemeClr w14:val="tx1"/>
                  </w14:solidFill>
                </w14:textFill>
              </w:rPr>
              <w:t>绩效评价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等相关范围</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）；⑤第五标段具备本标段相适应的相关经营范围，</w:t>
            </w: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另具有相应的人员、设备、资金、经验等方面的能力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017E9389">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160" w:afterAutospacing="0" w:line="34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财务要求：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近年度（2023年度）</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经会计师事务所出具的财务审计报告或财务报表（含资产负债表、现金流量表、利润表），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新成立企业提供当年验资报告或银行出具的公司资信证明。</w:t>
            </w:r>
          </w:p>
          <w:p w14:paraId="5F8055DD">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信誉要求：</w:t>
            </w:r>
          </w:p>
          <w:p w14:paraId="1D4DF2AD">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（1）拒绝列入政府取消投标资格记录期间的企业或个人投标（提供由法定代表人或其委托代理人签字并加盖单位公章的承诺书）；</w:t>
            </w:r>
          </w:p>
          <w:p w14:paraId="672EF0B8">
            <w:pPr>
              <w:pStyle w:val="83"/>
              <w:keepNext w:val="0"/>
              <w:keepLines w:val="0"/>
              <w:pageBreakBefore w:val="0"/>
              <w:widowControl w:val="0"/>
              <w:suppressLineNumbers w:val="0"/>
              <w:shd w:val="clear" w:color="auto" w:fill="auto"/>
              <w:tabs>
                <w:tab w:val="left" w:pos="528"/>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）供应商须对供应商、法定代表人、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拟委任的项目负责人进行行贿犯罪档案查询</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（登录中国裁判文书网自行查询）。（查询时间范围必须包括：本项目信息公告发布之日起（含公告发布当日）前三年）；（须提供网络截图加盖公章）</w:t>
            </w:r>
          </w:p>
          <w:p w14:paraId="7C854E59">
            <w:pPr>
              <w:pStyle w:val="83"/>
              <w:keepNext w:val="0"/>
              <w:keepLines w:val="0"/>
              <w:pageBreakBefore w:val="0"/>
              <w:widowControl w:val="0"/>
              <w:suppressLineNumbers w:val="0"/>
              <w:shd w:val="clear" w:color="auto" w:fill="auto"/>
              <w:tabs>
                <w:tab w:val="left" w:pos="427"/>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）未被工商行政管理机关在全国企业信用信息公示系统</w:t>
            </w: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（http://www.gsxt.gov.cn/）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中列入严重违法失信企业名单；（须提供网络截图加盖公章）</w:t>
            </w:r>
          </w:p>
          <w:p w14:paraId="14B4676D">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）供应商未被列入</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信用</w:t>
            </w:r>
            <w:r>
              <w:rPr>
                <w:rFonts w:hint="eastAsia" w:ascii="宋体" w:hAnsi="宋体" w:eastAsia="宋体" w:cs="宋体"/>
                <w:b w:val="0"/>
                <w:bCs w:val="0"/>
                <w:color w:val="000000" w:themeColor="text1"/>
                <w:spacing w:val="0"/>
                <w:w w:val="100"/>
                <w:position w:val="0"/>
                <w:sz w:val="24"/>
                <w:szCs w:val="24"/>
                <w:highlight w:val="none"/>
                <w:lang w:val="zh-CN" w:eastAsia="zh-CN" w:bidi="zh-CN"/>
                <w14:textFill>
                  <w14:solidFill>
                    <w14:schemeClr w14:val="tx1"/>
                  </w14:solidFill>
                </w14:textFill>
              </w:rPr>
              <w:t>中国”</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网站</w:t>
            </w:r>
          </w:p>
          <w:p w14:paraId="7DAC8B14">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（www.creditchina.gov.cn）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、中国政府采购网</w:t>
            </w:r>
          </w:p>
          <w:p w14:paraId="213AD6ED">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（www.ccgp.gov.cn）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等渠道信用记录失信被执行人、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重大税收违法失信主体</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、政府采购严重违法失信行为记录名单；（须提供网络截图</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加盖公章</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p>
          <w:p w14:paraId="3057C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p>
          <w:p w14:paraId="3E6FE9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项目</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经理</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资格</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要求</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须具有保证项目顺利实施完成的人员和专业技术能力条件，并拟派往本项目每标段的负责人应具备以下资格要求：①第一标段具备《中华人民共和国律师执业证》；②第二标段具备注册会计师资格证书；③第三标段具备高级工程师职称；④第四标段具备应具备以下任意一项要求：1）具备国家注册咨询师并同时具有中级及以上经济师职称；2）具备注册造价工程师并同时具有中级及以上职称；3）具备注册会计师同时具有中级及以上会计师职称；</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具备高级工程师职称；</w:t>
            </w:r>
          </w:p>
          <w:p w14:paraId="0521E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提供项目负责人</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投标截止日期前六个月内任意一个月的社保缴费证明及劳动合同。</w:t>
            </w:r>
          </w:p>
          <w:p w14:paraId="42F13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p>
          <w:p w14:paraId="471B4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其他要求：</w:t>
            </w:r>
          </w:p>
          <w:p w14:paraId="43335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本项目中标人不允许转包、拆包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0F097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4E5BDEFF">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80" w:afterAutospacing="0" w:line="34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本项目兼投不兼中（本项目共5个标段，一个供应商最多能中标1个标段）。</w:t>
            </w:r>
          </w:p>
          <w:p w14:paraId="64A71676">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80" w:afterAutospacing="0" w:line="34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投标人须提供投标截止日期前六个月内任意一个月的依法缴纳税收和社会保障资金相关证明材料。</w:t>
            </w:r>
          </w:p>
        </w:tc>
      </w:tr>
      <w:tr w14:paraId="7AB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F6B9CE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w:t>
            </w:r>
          </w:p>
        </w:tc>
        <w:tc>
          <w:tcPr>
            <w:tcW w:w="2065" w:type="dxa"/>
            <w:tcBorders>
              <w:top w:val="single" w:color="auto" w:sz="4" w:space="0"/>
              <w:left w:val="nil"/>
              <w:bottom w:val="single" w:color="auto" w:sz="4" w:space="0"/>
              <w:right w:val="single" w:color="auto" w:sz="4" w:space="0"/>
            </w:tcBorders>
            <w:vAlign w:val="center"/>
          </w:tcPr>
          <w:p w14:paraId="52E6D6E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5264" w:type="dxa"/>
            <w:tcBorders>
              <w:top w:val="single" w:color="auto" w:sz="4" w:space="0"/>
              <w:left w:val="nil"/>
              <w:bottom w:val="single" w:color="auto" w:sz="4" w:space="0"/>
              <w:right w:val="single" w:color="auto" w:sz="4" w:space="0"/>
            </w:tcBorders>
          </w:tcPr>
          <w:p w14:paraId="3354D8A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不接受</w:t>
            </w:r>
          </w:p>
          <w:p w14:paraId="4CD4786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□接受，应满足下列要求：</w:t>
            </w:r>
          </w:p>
        </w:tc>
      </w:tr>
      <w:tr w14:paraId="349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CE1BA6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p>
        </w:tc>
        <w:tc>
          <w:tcPr>
            <w:tcW w:w="2065" w:type="dxa"/>
            <w:tcBorders>
              <w:top w:val="single" w:color="auto" w:sz="4" w:space="0"/>
              <w:left w:val="nil"/>
              <w:bottom w:val="single" w:color="auto" w:sz="4" w:space="0"/>
              <w:right w:val="single" w:color="auto" w:sz="4" w:space="0"/>
            </w:tcBorders>
            <w:vAlign w:val="center"/>
          </w:tcPr>
          <w:p w14:paraId="4B881BA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不得存在的情形</w:t>
            </w:r>
          </w:p>
        </w:tc>
        <w:tc>
          <w:tcPr>
            <w:tcW w:w="5264" w:type="dxa"/>
            <w:tcBorders>
              <w:top w:val="single" w:color="auto" w:sz="4" w:space="0"/>
              <w:left w:val="nil"/>
              <w:bottom w:val="single" w:color="auto" w:sz="4" w:space="0"/>
              <w:right w:val="single" w:color="auto" w:sz="4" w:space="0"/>
            </w:tcBorders>
            <w:vAlign w:val="center"/>
          </w:tcPr>
          <w:p w14:paraId="700D433E">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613C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BEB647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w:t>
            </w:r>
          </w:p>
        </w:tc>
        <w:tc>
          <w:tcPr>
            <w:tcW w:w="2065" w:type="dxa"/>
            <w:tcBorders>
              <w:top w:val="single" w:color="auto" w:sz="4" w:space="0"/>
              <w:left w:val="nil"/>
              <w:bottom w:val="single" w:color="auto" w:sz="4" w:space="0"/>
              <w:right w:val="single" w:color="auto" w:sz="4" w:space="0"/>
            </w:tcBorders>
            <w:vAlign w:val="center"/>
          </w:tcPr>
          <w:p w14:paraId="1F62070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5264" w:type="dxa"/>
            <w:tcBorders>
              <w:top w:val="single" w:color="auto" w:sz="4" w:space="0"/>
              <w:left w:val="nil"/>
              <w:bottom w:val="single" w:color="auto" w:sz="4" w:space="0"/>
              <w:right w:val="single" w:color="auto" w:sz="4" w:space="0"/>
            </w:tcBorders>
            <w:vAlign w:val="center"/>
          </w:tcPr>
          <w:p w14:paraId="2A04C960">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不组织</w:t>
            </w:r>
          </w:p>
        </w:tc>
      </w:tr>
      <w:tr w14:paraId="4F63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6F40A2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1.10.1</w:t>
            </w:r>
          </w:p>
        </w:tc>
        <w:tc>
          <w:tcPr>
            <w:tcW w:w="2065" w:type="dxa"/>
            <w:tcBorders>
              <w:top w:val="single" w:color="auto" w:sz="4" w:space="0"/>
              <w:left w:val="nil"/>
              <w:bottom w:val="single" w:color="auto" w:sz="4" w:space="0"/>
              <w:right w:val="single" w:color="auto" w:sz="4" w:space="0"/>
            </w:tcBorders>
            <w:vAlign w:val="center"/>
          </w:tcPr>
          <w:p w14:paraId="53350F7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投标预备会</w:t>
            </w:r>
          </w:p>
        </w:tc>
        <w:tc>
          <w:tcPr>
            <w:tcW w:w="5264" w:type="dxa"/>
            <w:tcBorders>
              <w:top w:val="single" w:color="auto" w:sz="4" w:space="0"/>
              <w:left w:val="nil"/>
              <w:bottom w:val="single" w:color="auto" w:sz="4" w:space="0"/>
              <w:right w:val="single" w:color="auto" w:sz="4" w:space="0"/>
            </w:tcBorders>
          </w:tcPr>
          <w:p w14:paraId="40DB10D5">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不召开</w:t>
            </w:r>
          </w:p>
          <w:p w14:paraId="21E401F7">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□召开</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z w:val="24"/>
                <w:szCs w:val="24"/>
              </w:rPr>
              <w:t>召开时间：</w:t>
            </w:r>
          </w:p>
          <w:p w14:paraId="588850FA">
            <w:pPr>
              <w:keepNext w:val="0"/>
              <w:keepLines w:val="0"/>
              <w:suppressLineNumbers w:val="0"/>
              <w:bidi w:val="0"/>
              <w:spacing w:before="0" w:beforeAutospacing="0" w:after="0" w:afterAutospacing="0"/>
              <w:ind w:left="0" w:right="0"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召开地点：</w:t>
            </w:r>
          </w:p>
        </w:tc>
      </w:tr>
      <w:tr w14:paraId="0AAD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2EF982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1.10.2</w:t>
            </w:r>
          </w:p>
        </w:tc>
        <w:tc>
          <w:tcPr>
            <w:tcW w:w="2065" w:type="dxa"/>
            <w:tcBorders>
              <w:top w:val="single" w:color="auto" w:sz="4" w:space="0"/>
              <w:left w:val="nil"/>
              <w:bottom w:val="single" w:color="auto" w:sz="4" w:space="0"/>
              <w:right w:val="single" w:color="auto" w:sz="4" w:space="0"/>
            </w:tcBorders>
            <w:vAlign w:val="center"/>
          </w:tcPr>
          <w:p w14:paraId="354EBC6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p>
          <w:p w14:paraId="4B762AB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预备会的</w:t>
            </w:r>
            <w:r>
              <w:rPr>
                <w:rFonts w:hint="eastAsia" w:ascii="宋体" w:hAnsi="宋体" w:eastAsia="宋体" w:cs="宋体"/>
                <w:color w:val="000000" w:themeColor="text1"/>
                <w:sz w:val="24"/>
                <w:szCs w:val="24"/>
                <w:highlight w:val="none"/>
                <w14:textFill>
                  <w14:solidFill>
                    <w14:schemeClr w14:val="tx1"/>
                  </w14:solidFill>
                </w14:textFill>
              </w:rPr>
              <w:t>截止时间</w:t>
            </w:r>
          </w:p>
        </w:tc>
        <w:tc>
          <w:tcPr>
            <w:tcW w:w="5264" w:type="dxa"/>
            <w:tcBorders>
              <w:top w:val="single" w:color="auto" w:sz="4" w:space="0"/>
              <w:left w:val="nil"/>
              <w:bottom w:val="single" w:color="auto" w:sz="4" w:space="0"/>
              <w:right w:val="single" w:color="auto" w:sz="4" w:space="0"/>
            </w:tcBorders>
          </w:tcPr>
          <w:p w14:paraId="5201A1BC">
            <w:pPr>
              <w:keepNext w:val="0"/>
              <w:keepLines w:val="0"/>
              <w:suppressLineNumbers w:val="0"/>
              <w:autoSpaceDE w:val="0"/>
              <w:autoSpaceDN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B39E37E">
            <w:pPr>
              <w:keepNext w:val="0"/>
              <w:keepLines w:val="0"/>
              <w:suppressLineNumbers w:val="0"/>
              <w:autoSpaceDE w:val="0"/>
              <w:autoSpaceDN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3DA9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6A4D58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1.10.3</w:t>
            </w:r>
          </w:p>
        </w:tc>
        <w:tc>
          <w:tcPr>
            <w:tcW w:w="2065" w:type="dxa"/>
            <w:tcBorders>
              <w:top w:val="single" w:color="auto" w:sz="4" w:space="0"/>
              <w:left w:val="nil"/>
              <w:bottom w:val="single" w:color="auto" w:sz="4" w:space="0"/>
              <w:right w:val="single" w:color="auto" w:sz="4" w:space="0"/>
            </w:tcBorders>
            <w:vAlign w:val="center"/>
          </w:tcPr>
          <w:p w14:paraId="6DB33DF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招标文件澄清发</w:t>
            </w:r>
          </w:p>
          <w:p w14:paraId="4E8729B7">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出的形式</w:t>
            </w:r>
          </w:p>
        </w:tc>
        <w:tc>
          <w:tcPr>
            <w:tcW w:w="5264" w:type="dxa"/>
            <w:tcBorders>
              <w:top w:val="single" w:color="auto" w:sz="4" w:space="0"/>
              <w:left w:val="nil"/>
              <w:bottom w:val="single" w:color="auto" w:sz="4" w:space="0"/>
              <w:right w:val="single" w:color="auto" w:sz="4" w:space="0"/>
            </w:tcBorders>
            <w:vAlign w:val="center"/>
          </w:tcPr>
          <w:p w14:paraId="2AE9B602">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highlight w:val="none"/>
                <w:lang w:val="en-US" w:eastAsia="zh-CN"/>
              </w:rPr>
              <w:t>网上提交，在“政采云”平台（网址http：//www.zcygov.cn) 上发布。</w:t>
            </w:r>
          </w:p>
        </w:tc>
      </w:tr>
      <w:tr w14:paraId="1919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F93ACA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w:t>
            </w:r>
          </w:p>
        </w:tc>
        <w:tc>
          <w:tcPr>
            <w:tcW w:w="2065" w:type="dxa"/>
            <w:tcBorders>
              <w:top w:val="single" w:color="auto" w:sz="4" w:space="0"/>
              <w:left w:val="nil"/>
              <w:bottom w:val="single" w:color="auto" w:sz="4" w:space="0"/>
              <w:right w:val="single" w:color="auto" w:sz="4" w:space="0"/>
            </w:tcBorders>
            <w:vAlign w:val="center"/>
          </w:tcPr>
          <w:p w14:paraId="00816E6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5264" w:type="dxa"/>
            <w:tcBorders>
              <w:top w:val="single" w:color="auto" w:sz="4" w:space="0"/>
              <w:left w:val="nil"/>
              <w:bottom w:val="single" w:color="auto" w:sz="4" w:space="0"/>
              <w:right w:val="single" w:color="auto" w:sz="4" w:space="0"/>
            </w:tcBorders>
            <w:vAlign w:val="center"/>
          </w:tcPr>
          <w:p w14:paraId="76C9906F">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符合第五章</w:t>
            </w:r>
            <w:r>
              <w:rPr>
                <w:rFonts w:hint="eastAsia" w:ascii="宋体" w:hAnsi="宋体" w:eastAsia="宋体" w:cs="宋体"/>
                <w:color w:val="000000" w:themeColor="text1"/>
                <w:sz w:val="24"/>
                <w:szCs w:val="24"/>
                <w:highlight w:val="none"/>
                <w:lang w:eastAsia="zh-CN"/>
                <w14:textFill>
                  <w14:solidFill>
                    <w14:schemeClr w14:val="tx1"/>
                  </w14:solidFill>
                </w14:textFill>
              </w:rPr>
              <w:t>服务内容及要求</w:t>
            </w:r>
          </w:p>
        </w:tc>
      </w:tr>
      <w:tr w14:paraId="462A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500A2F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1.12.3</w:t>
            </w:r>
          </w:p>
        </w:tc>
        <w:tc>
          <w:tcPr>
            <w:tcW w:w="2065" w:type="dxa"/>
            <w:tcBorders>
              <w:top w:val="single" w:color="auto" w:sz="4" w:space="0"/>
              <w:left w:val="nil"/>
              <w:bottom w:val="single" w:color="auto" w:sz="4" w:space="0"/>
              <w:right w:val="single" w:color="auto" w:sz="4" w:space="0"/>
            </w:tcBorders>
            <w:vAlign w:val="center"/>
          </w:tcPr>
          <w:p w14:paraId="5FF4F6E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5264" w:type="dxa"/>
            <w:tcBorders>
              <w:top w:val="single" w:color="auto" w:sz="4" w:space="0"/>
              <w:left w:val="nil"/>
              <w:bottom w:val="single" w:color="auto" w:sz="4" w:space="0"/>
              <w:right w:val="single" w:color="auto" w:sz="4" w:space="0"/>
            </w:tcBorders>
            <w:vAlign w:val="center"/>
          </w:tcPr>
          <w:p w14:paraId="4ACC790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不允许</w:t>
            </w:r>
          </w:p>
          <w:p w14:paraId="2B494EE9">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允许</w:t>
            </w:r>
          </w:p>
        </w:tc>
      </w:tr>
      <w:tr w14:paraId="0B83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67ACD6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2065" w:type="dxa"/>
            <w:tcBorders>
              <w:top w:val="single" w:color="auto" w:sz="4" w:space="0"/>
              <w:left w:val="nil"/>
              <w:bottom w:val="single" w:color="auto" w:sz="4" w:space="0"/>
              <w:right w:val="single" w:color="auto" w:sz="4" w:space="0"/>
            </w:tcBorders>
            <w:vAlign w:val="center"/>
          </w:tcPr>
          <w:p w14:paraId="3390100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构成招标文件的其他材料</w:t>
            </w:r>
          </w:p>
        </w:tc>
        <w:tc>
          <w:tcPr>
            <w:tcW w:w="5264" w:type="dxa"/>
            <w:tcBorders>
              <w:top w:val="single" w:color="auto" w:sz="4" w:space="0"/>
              <w:left w:val="nil"/>
              <w:bottom w:val="single" w:color="auto" w:sz="4" w:space="0"/>
              <w:right w:val="single" w:color="auto" w:sz="4" w:space="0"/>
            </w:tcBorders>
            <w:vAlign w:val="center"/>
          </w:tcPr>
          <w:p w14:paraId="59EB4B6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无</w:t>
            </w:r>
          </w:p>
        </w:tc>
      </w:tr>
      <w:tr w14:paraId="6D2F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34C3BC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2065" w:type="dxa"/>
            <w:tcBorders>
              <w:top w:val="single" w:color="auto" w:sz="4" w:space="0"/>
              <w:left w:val="nil"/>
              <w:bottom w:val="single" w:color="auto" w:sz="4" w:space="0"/>
              <w:right w:val="single" w:color="auto" w:sz="4" w:space="0"/>
            </w:tcBorders>
            <w:vAlign w:val="center"/>
          </w:tcPr>
          <w:p w14:paraId="751E68A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供应商要求澄清</w:t>
            </w:r>
          </w:p>
          <w:p w14:paraId="3149F3E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招标文件的截止时间</w:t>
            </w:r>
          </w:p>
        </w:tc>
        <w:tc>
          <w:tcPr>
            <w:tcW w:w="5264" w:type="dxa"/>
            <w:tcBorders>
              <w:top w:val="single" w:color="auto" w:sz="4" w:space="0"/>
              <w:left w:val="nil"/>
              <w:bottom w:val="single" w:color="auto" w:sz="4" w:space="0"/>
              <w:right w:val="single" w:color="auto" w:sz="4" w:space="0"/>
            </w:tcBorders>
            <w:vAlign w:val="center"/>
          </w:tcPr>
          <w:p w14:paraId="5E860E3C">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投标截止时间</w:t>
            </w:r>
            <w:r>
              <w:rPr>
                <w:rFonts w:hint="eastAsia" w:ascii="宋体" w:hAnsi="宋体" w:eastAsia="宋体" w:cs="宋体"/>
                <w:sz w:val="24"/>
                <w:szCs w:val="24"/>
                <w:lang w:val="en-US" w:eastAsia="zh-CN"/>
              </w:rPr>
              <w:t>10</w:t>
            </w:r>
            <w:r>
              <w:rPr>
                <w:rFonts w:hint="eastAsia" w:ascii="宋体" w:hAnsi="宋体" w:eastAsia="宋体" w:cs="宋体"/>
                <w:sz w:val="24"/>
                <w:szCs w:val="24"/>
              </w:rPr>
              <w:t>天前</w:t>
            </w:r>
          </w:p>
          <w:p w14:paraId="1A4AABF8">
            <w:pPr>
              <w:keepNext w:val="0"/>
              <w:keepLines w:val="0"/>
              <w:suppressLineNumbers w:val="0"/>
              <w:bidi w:val="0"/>
              <w:spacing w:before="0" w:beforeAutospacing="0" w:after="0" w:afterAutospacing="0"/>
              <w:ind w:left="0" w:right="0"/>
              <w:rPr>
                <w:rFonts w:hint="eastAsia" w:ascii="宋体" w:hAnsi="宋体" w:eastAsia="宋体" w:cs="宋体"/>
              </w:rPr>
            </w:pPr>
            <w:r>
              <w:rPr>
                <w:rFonts w:hint="eastAsia" w:ascii="宋体" w:hAnsi="宋体" w:eastAsia="宋体" w:cs="宋体"/>
                <w:sz w:val="24"/>
                <w:szCs w:val="24"/>
              </w:rPr>
              <w:t>形式：</w:t>
            </w:r>
            <w:r>
              <w:rPr>
                <w:rFonts w:hint="eastAsia" w:ascii="宋体" w:hAnsi="宋体" w:eastAsia="宋体" w:cs="宋体"/>
                <w:sz w:val="24"/>
                <w:szCs w:val="24"/>
                <w:highlight w:val="none"/>
                <w:lang w:val="en-US" w:eastAsia="zh-CN"/>
              </w:rPr>
              <w:t>网上提交，在“政采云”平台（网址http：//www.zcygov.cn) 上发布。</w:t>
            </w:r>
          </w:p>
        </w:tc>
      </w:tr>
      <w:tr w14:paraId="571E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8FBAAA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w:t>
            </w:r>
          </w:p>
        </w:tc>
        <w:tc>
          <w:tcPr>
            <w:tcW w:w="2065" w:type="dxa"/>
            <w:tcBorders>
              <w:top w:val="single" w:color="auto" w:sz="4" w:space="0"/>
              <w:left w:val="nil"/>
              <w:bottom w:val="single" w:color="auto" w:sz="4" w:space="0"/>
              <w:right w:val="single" w:color="auto" w:sz="4" w:space="0"/>
            </w:tcBorders>
            <w:vAlign w:val="top"/>
          </w:tcPr>
          <w:p w14:paraId="680D907D">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采购人书面澄清</w:t>
            </w:r>
          </w:p>
          <w:p w14:paraId="25DC10E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的时间</w:t>
            </w:r>
          </w:p>
        </w:tc>
        <w:tc>
          <w:tcPr>
            <w:tcW w:w="5264" w:type="dxa"/>
            <w:tcBorders>
              <w:top w:val="single" w:color="auto" w:sz="4" w:space="0"/>
              <w:left w:val="nil"/>
              <w:bottom w:val="single" w:color="auto" w:sz="4" w:space="0"/>
              <w:right w:val="single" w:color="auto" w:sz="4" w:space="0"/>
            </w:tcBorders>
            <w:vAlign w:val="center"/>
          </w:tcPr>
          <w:p w14:paraId="2C3CAF89">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rPr>
              <w:t>投标截止时间15天前</w:t>
            </w:r>
          </w:p>
        </w:tc>
      </w:tr>
      <w:tr w14:paraId="6B92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5CF6A6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p>
        </w:tc>
        <w:tc>
          <w:tcPr>
            <w:tcW w:w="2065" w:type="dxa"/>
            <w:tcBorders>
              <w:top w:val="single" w:color="auto" w:sz="4" w:space="0"/>
              <w:left w:val="nil"/>
              <w:bottom w:val="single" w:color="auto" w:sz="4" w:space="0"/>
              <w:right w:val="single" w:color="auto" w:sz="4" w:space="0"/>
            </w:tcBorders>
            <w:vAlign w:val="center"/>
          </w:tcPr>
          <w:p w14:paraId="5819B39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w:t>
            </w:r>
          </w:p>
          <w:p w14:paraId="1794B17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招标文件澄清的时间</w:t>
            </w:r>
          </w:p>
        </w:tc>
        <w:tc>
          <w:tcPr>
            <w:tcW w:w="5264" w:type="dxa"/>
            <w:tcBorders>
              <w:top w:val="single" w:color="auto" w:sz="4" w:space="0"/>
              <w:left w:val="nil"/>
              <w:bottom w:val="single" w:color="auto" w:sz="4" w:space="0"/>
              <w:right w:val="single" w:color="auto" w:sz="4" w:space="0"/>
            </w:tcBorders>
            <w:vAlign w:val="center"/>
          </w:tcPr>
          <w:p w14:paraId="7EA78BE2">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收到相关文件1日内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请投标人在参加与本项目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期间关注网站信息，所有有意愿的投标人有义务在网上自行查询，无需书面回复</w:t>
            </w:r>
            <w:r>
              <w:rPr>
                <w:rFonts w:hint="eastAsia" w:ascii="宋体" w:hAnsi="宋体" w:eastAsia="宋体" w:cs="宋体"/>
                <w:color w:val="auto"/>
                <w:sz w:val="24"/>
                <w:szCs w:val="24"/>
                <w:highlight w:val="none"/>
                <w:lang w:eastAsia="zh-CN"/>
              </w:rPr>
              <w:t>。</w:t>
            </w:r>
          </w:p>
        </w:tc>
      </w:tr>
      <w:tr w14:paraId="51E0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AE5880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w:t>
            </w:r>
          </w:p>
        </w:tc>
        <w:tc>
          <w:tcPr>
            <w:tcW w:w="2065" w:type="dxa"/>
            <w:tcBorders>
              <w:top w:val="single" w:color="auto" w:sz="4" w:space="0"/>
              <w:left w:val="nil"/>
              <w:bottom w:val="single" w:color="auto" w:sz="4" w:space="0"/>
              <w:right w:val="single" w:color="auto" w:sz="4" w:space="0"/>
            </w:tcBorders>
            <w:vAlign w:val="center"/>
          </w:tcPr>
          <w:p w14:paraId="3ABB345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w:t>
            </w:r>
          </w:p>
          <w:p w14:paraId="2C0B77E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招标文件修改的时间</w:t>
            </w:r>
          </w:p>
        </w:tc>
        <w:tc>
          <w:tcPr>
            <w:tcW w:w="5264" w:type="dxa"/>
            <w:tcBorders>
              <w:top w:val="single" w:color="auto" w:sz="4" w:space="0"/>
              <w:left w:val="nil"/>
              <w:bottom w:val="single" w:color="auto" w:sz="4" w:space="0"/>
              <w:right w:val="single" w:color="auto" w:sz="4" w:space="0"/>
            </w:tcBorders>
            <w:vAlign w:val="center"/>
          </w:tcPr>
          <w:p w14:paraId="0CA0EC16">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eastAsia="zh-CN"/>
              </w:rPr>
              <w:t>时间：</w:t>
            </w:r>
            <w:r>
              <w:rPr>
                <w:rFonts w:hint="eastAsia" w:ascii="宋体" w:hAnsi="宋体" w:eastAsia="宋体" w:cs="宋体"/>
                <w:color w:val="auto"/>
                <w:sz w:val="24"/>
                <w:szCs w:val="24"/>
                <w:highlight w:val="none"/>
              </w:rPr>
              <w:t>收到相关文件1日内</w:t>
            </w:r>
          </w:p>
          <w:p w14:paraId="00345C75">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形式：</w:t>
            </w:r>
            <w:r>
              <w:rPr>
                <w:rFonts w:hint="eastAsia" w:ascii="宋体" w:hAnsi="宋体" w:eastAsia="宋体" w:cs="宋体"/>
                <w:b w:val="0"/>
                <w:bCs w:val="0"/>
                <w:sz w:val="24"/>
                <w:szCs w:val="24"/>
                <w:highlight w:val="none"/>
                <w:lang w:val="en-US" w:eastAsia="zh-CN"/>
              </w:rPr>
              <w:t>网上提交，在政采云”平台（网址http：//www.zcygov.cn)  提交</w:t>
            </w:r>
            <w:r>
              <w:rPr>
                <w:rFonts w:hint="eastAsia" w:ascii="宋体" w:hAnsi="宋体" w:eastAsia="宋体" w:cs="宋体"/>
                <w:color w:val="auto"/>
                <w:sz w:val="24"/>
                <w:szCs w:val="24"/>
                <w:highlight w:val="none"/>
                <w:lang w:eastAsia="zh-CN"/>
              </w:rPr>
              <w:t>。</w:t>
            </w:r>
          </w:p>
        </w:tc>
      </w:tr>
      <w:tr w14:paraId="6CE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D3826B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w:t>
            </w:r>
          </w:p>
        </w:tc>
        <w:tc>
          <w:tcPr>
            <w:tcW w:w="2065" w:type="dxa"/>
            <w:tcBorders>
              <w:top w:val="single" w:color="auto" w:sz="4" w:space="0"/>
              <w:left w:val="nil"/>
              <w:bottom w:val="single" w:color="auto" w:sz="4" w:space="0"/>
              <w:right w:val="single" w:color="auto" w:sz="4" w:space="0"/>
            </w:tcBorders>
            <w:vAlign w:val="center"/>
          </w:tcPr>
          <w:p w14:paraId="7F098DC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构成投标文件的其他材料</w:t>
            </w:r>
          </w:p>
        </w:tc>
        <w:tc>
          <w:tcPr>
            <w:tcW w:w="5264" w:type="dxa"/>
            <w:tcBorders>
              <w:top w:val="single" w:color="auto" w:sz="4" w:space="0"/>
              <w:left w:val="nil"/>
              <w:bottom w:val="single" w:color="auto" w:sz="4" w:space="0"/>
              <w:right w:val="single" w:color="auto" w:sz="4" w:space="0"/>
            </w:tcBorders>
          </w:tcPr>
          <w:p w14:paraId="29A87EE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本项目所有证件资料以上传至“政采云”平台加盖公章的电子证件为准，评标时由评审委员会现场核验，如所提供的资料为虚假材料，投标文件将被否决。</w:t>
            </w:r>
          </w:p>
        </w:tc>
      </w:tr>
      <w:tr w14:paraId="0D84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1909B6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w:t>
            </w:r>
          </w:p>
        </w:tc>
        <w:tc>
          <w:tcPr>
            <w:tcW w:w="2065" w:type="dxa"/>
            <w:tcBorders>
              <w:top w:val="single" w:color="auto" w:sz="4" w:space="0"/>
              <w:left w:val="nil"/>
              <w:bottom w:val="single" w:color="auto" w:sz="4" w:space="0"/>
              <w:right w:val="single" w:color="auto" w:sz="4" w:space="0"/>
            </w:tcBorders>
            <w:vAlign w:val="center"/>
          </w:tcPr>
          <w:p w14:paraId="709DF27E">
            <w:pPr>
              <w:keepNext w:val="0"/>
              <w:keepLines w:val="0"/>
              <w:suppressLineNumbers w:val="0"/>
              <w:bidi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最高投标限价</w:t>
            </w:r>
          </w:p>
        </w:tc>
        <w:tc>
          <w:tcPr>
            <w:tcW w:w="5264" w:type="dxa"/>
            <w:tcBorders>
              <w:top w:val="single" w:color="auto" w:sz="4" w:space="0"/>
              <w:left w:val="nil"/>
              <w:bottom w:val="single" w:color="auto" w:sz="4" w:space="0"/>
              <w:right w:val="single" w:color="auto" w:sz="4" w:space="0"/>
            </w:tcBorders>
            <w:vAlign w:val="center"/>
          </w:tcPr>
          <w:p w14:paraId="26132FFE">
            <w:pPr>
              <w:keepNext w:val="0"/>
              <w:keepLines w:val="0"/>
              <w:suppressLineNumbers w:val="0"/>
              <w:bidi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☑有</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val="zh-CN"/>
              </w:rPr>
              <w:t>最高投标限价：</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折扣系数1.0</w:t>
            </w:r>
          </w:p>
          <w:p w14:paraId="67EF28C6">
            <w:pPr>
              <w:keepNext w:val="0"/>
              <w:keepLines w:val="0"/>
              <w:suppressLineNumbers w:val="0"/>
              <w:bidi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□无</w:t>
            </w:r>
          </w:p>
        </w:tc>
      </w:tr>
      <w:tr w14:paraId="5A14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A5749FA">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w:t>
            </w:r>
          </w:p>
        </w:tc>
        <w:tc>
          <w:tcPr>
            <w:tcW w:w="2065" w:type="dxa"/>
            <w:tcBorders>
              <w:top w:val="single" w:color="auto" w:sz="4" w:space="0"/>
              <w:left w:val="nil"/>
              <w:bottom w:val="single" w:color="auto" w:sz="4" w:space="0"/>
              <w:right w:val="single" w:color="auto" w:sz="4" w:space="0"/>
            </w:tcBorders>
            <w:vAlign w:val="center"/>
          </w:tcPr>
          <w:p w14:paraId="16E738AB">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报价方式</w:t>
            </w:r>
          </w:p>
        </w:tc>
        <w:tc>
          <w:tcPr>
            <w:tcW w:w="5264" w:type="dxa"/>
            <w:tcBorders>
              <w:top w:val="single" w:color="auto" w:sz="4" w:space="0"/>
              <w:left w:val="nil"/>
              <w:bottom w:val="single" w:color="auto" w:sz="4" w:space="0"/>
              <w:right w:val="single" w:color="auto" w:sz="4" w:space="0"/>
            </w:tcBorders>
            <w:vAlign w:val="center"/>
          </w:tcPr>
          <w:p w14:paraId="5ED31AAF">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2683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FD3F22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w:t>
            </w:r>
          </w:p>
        </w:tc>
        <w:tc>
          <w:tcPr>
            <w:tcW w:w="2065" w:type="dxa"/>
            <w:tcBorders>
              <w:top w:val="single" w:color="auto" w:sz="4" w:space="0"/>
              <w:left w:val="nil"/>
              <w:bottom w:val="single" w:color="auto" w:sz="4" w:space="0"/>
              <w:right w:val="single" w:color="auto" w:sz="4" w:space="0"/>
            </w:tcBorders>
            <w:vAlign w:val="center"/>
          </w:tcPr>
          <w:p w14:paraId="0DCFB61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5264" w:type="dxa"/>
            <w:tcBorders>
              <w:top w:val="single" w:color="auto" w:sz="4" w:space="0"/>
              <w:left w:val="nil"/>
              <w:bottom w:val="single" w:color="auto" w:sz="4" w:space="0"/>
              <w:right w:val="single" w:color="auto" w:sz="4" w:space="0"/>
            </w:tcBorders>
            <w:vAlign w:val="center"/>
          </w:tcPr>
          <w:p w14:paraId="74BCD53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自供应商提交投标文件截止之日起计算</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90</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日历</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天</w:t>
            </w:r>
            <w:r>
              <w:rPr>
                <w:rFonts w:hint="eastAsia" w:ascii="宋体" w:hAnsi="宋体" w:eastAsia="宋体" w:cs="宋体"/>
                <w:color w:val="auto"/>
                <w:sz w:val="24"/>
                <w:szCs w:val="24"/>
                <w:highlight w:val="none"/>
              </w:rPr>
              <w:t>。</w:t>
            </w:r>
          </w:p>
        </w:tc>
      </w:tr>
      <w:tr w14:paraId="063D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142DCA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w:t>
            </w:r>
          </w:p>
        </w:tc>
        <w:tc>
          <w:tcPr>
            <w:tcW w:w="2065" w:type="dxa"/>
            <w:tcBorders>
              <w:top w:val="single" w:color="auto" w:sz="4" w:space="0"/>
              <w:left w:val="nil"/>
              <w:bottom w:val="single" w:color="auto" w:sz="4" w:space="0"/>
              <w:right w:val="single" w:color="auto" w:sz="4" w:space="0"/>
            </w:tcBorders>
            <w:vAlign w:val="center"/>
          </w:tcPr>
          <w:p w14:paraId="4C616D0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5264" w:type="dxa"/>
            <w:tcBorders>
              <w:top w:val="single" w:color="auto" w:sz="4" w:space="0"/>
              <w:left w:val="nil"/>
              <w:bottom w:val="single" w:color="auto" w:sz="4" w:space="0"/>
              <w:right w:val="single" w:color="auto" w:sz="4" w:space="0"/>
            </w:tcBorders>
            <w:vAlign w:val="center"/>
          </w:tcPr>
          <w:p w14:paraId="4BE63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保证金的形式：转账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银行出具的</w:t>
            </w:r>
            <w:r>
              <w:rPr>
                <w:rFonts w:hint="eastAsia" w:ascii="宋体" w:hAnsi="宋体" w:eastAsia="宋体" w:cs="宋体"/>
                <w:b/>
                <w:bCs/>
                <w:color w:val="000000" w:themeColor="text1"/>
                <w:sz w:val="24"/>
                <w:szCs w:val="24"/>
                <w:highlight w:val="none"/>
                <w14:textFill>
                  <w14:solidFill>
                    <w14:schemeClr w14:val="tx1"/>
                  </w14:solidFill>
                </w14:textFill>
              </w:rPr>
              <w:t>现金支票、保兑支票、银行汇票或保函以银行保函</w:t>
            </w:r>
            <w:r>
              <w:rPr>
                <w:rFonts w:hint="eastAsia" w:ascii="宋体" w:hAnsi="宋体" w:eastAsia="宋体" w:cs="宋体"/>
                <w:color w:val="000000" w:themeColor="text1"/>
                <w:sz w:val="24"/>
                <w:szCs w:val="24"/>
                <w:highlight w:val="none"/>
                <w14:textFill>
                  <w14:solidFill>
                    <w14:schemeClr w14:val="tx1"/>
                  </w14:solidFill>
                </w14:textFill>
              </w:rPr>
              <w:t>形式提交的保函应当由</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工商</w:t>
            </w:r>
            <w:r>
              <w:rPr>
                <w:rFonts w:hint="eastAsia" w:ascii="宋体" w:hAnsi="宋体" w:eastAsia="宋体" w:cs="宋体"/>
                <w:b/>
                <w:bCs/>
                <w:color w:val="000000" w:themeColor="text1"/>
                <w:sz w:val="24"/>
                <w:szCs w:val="24"/>
                <w:highlight w:val="none"/>
                <w14:textFill>
                  <w14:solidFill>
                    <w14:schemeClr w14:val="tx1"/>
                  </w14:solidFill>
                </w14:textFill>
              </w:rPr>
              <w:t>银行、农业银行、中国银行、建设银行、交通银行</w:t>
            </w:r>
            <w:r>
              <w:rPr>
                <w:rFonts w:hint="eastAsia" w:ascii="宋体" w:hAnsi="宋体" w:eastAsia="宋体" w:cs="宋体"/>
                <w:color w:val="000000" w:themeColor="text1"/>
                <w:sz w:val="24"/>
                <w:szCs w:val="24"/>
                <w:highlight w:val="none"/>
                <w14:textFill>
                  <w14:solidFill>
                    <w14:schemeClr w14:val="tx1"/>
                  </w14:solidFill>
                </w14:textFill>
              </w:rPr>
              <w:t>”五大国有商业银行及全国性股份制商业银行开具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D5E8C3">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11"/>
                <w:szCs w:val="6"/>
                <w:lang w:eastAsia="zh-CN"/>
              </w:rPr>
            </w:pPr>
          </w:p>
          <w:p w14:paraId="4E042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投标保证金的金额</w:t>
            </w:r>
            <w:r>
              <w:rPr>
                <w:rFonts w:hint="eastAsia" w:ascii="宋体" w:hAnsi="宋体" w:eastAsia="宋体" w:cs="宋体"/>
                <w:color w:val="000000" w:themeColor="text1"/>
                <w:sz w:val="24"/>
                <w:szCs w:val="24"/>
                <w:highlight w:val="none"/>
                <w14:textFill>
                  <w14:solidFill>
                    <w14:schemeClr w14:val="tx1"/>
                  </w14:solidFill>
                </w14:textFill>
              </w:rPr>
              <w:t>：</w:t>
            </w:r>
          </w:p>
          <w:p w14:paraId="42A42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第一标段：人民币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25000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626EC6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第二标段：人民币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35000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9BA8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第三标段：人民币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25000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6EA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第四标段：人民币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71E68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第五标段：人民币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22000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4BA6EF01">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10"/>
                <w:szCs w:val="4"/>
                <w:lang w:eastAsia="zh-CN"/>
              </w:rPr>
            </w:pPr>
          </w:p>
          <w:p w14:paraId="41DC5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保证金的递交时间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保证金须在投标截止时间前完成缴纳</w:t>
            </w:r>
            <w:r>
              <w:rPr>
                <w:rFonts w:hint="eastAsia" w:ascii="宋体" w:hAnsi="宋体" w:eastAsia="宋体" w:cs="宋体"/>
                <w:color w:val="auto"/>
                <w:sz w:val="24"/>
                <w:szCs w:val="24"/>
                <w:highlight w:val="none"/>
              </w:rPr>
              <w:t>，从企业基本账户划拨到</w:t>
            </w:r>
            <w:r>
              <w:rPr>
                <w:rFonts w:hint="eastAsia" w:ascii="宋体" w:hAnsi="宋体" w:eastAsia="宋体" w:cs="宋体"/>
                <w:b/>
                <w:bCs/>
                <w:color w:val="auto"/>
                <w:sz w:val="24"/>
                <w:szCs w:val="24"/>
                <w:highlight w:val="none"/>
                <w:lang w:val="en-US" w:eastAsia="zh-CN"/>
              </w:rPr>
              <w:t>吉林省长润</w:t>
            </w:r>
            <w:r>
              <w:rPr>
                <w:rFonts w:hint="eastAsia" w:ascii="宋体" w:hAnsi="宋体" w:eastAsia="宋体" w:cs="宋体"/>
                <w:b/>
                <w:bCs/>
                <w:color w:val="auto"/>
                <w:sz w:val="24"/>
                <w:szCs w:val="24"/>
                <w:highlight w:val="none"/>
              </w:rPr>
              <w:t>工程咨询有限公司</w:t>
            </w:r>
            <w:r>
              <w:rPr>
                <w:rFonts w:hint="eastAsia" w:ascii="宋体" w:hAnsi="宋体" w:eastAsia="宋体" w:cs="宋体"/>
                <w:color w:val="auto"/>
                <w:sz w:val="24"/>
                <w:szCs w:val="24"/>
                <w:highlight w:val="none"/>
              </w:rPr>
              <w:t>的基本账户，或提供保兑支票、银行汇票、提供银行、工程担保机构岀具的保函。</w:t>
            </w:r>
          </w:p>
          <w:p w14:paraId="5B53A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投标保证金退还时退至</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企业基本账户</w:t>
            </w:r>
            <w:r>
              <w:rPr>
                <w:rFonts w:hint="eastAsia" w:ascii="宋体" w:hAnsi="宋体" w:eastAsia="宋体" w:cs="宋体"/>
                <w:color w:val="auto"/>
                <w:sz w:val="24"/>
                <w:szCs w:val="24"/>
                <w:highlight w:val="none"/>
              </w:rPr>
              <w:t>。</w:t>
            </w:r>
          </w:p>
          <w:p w14:paraId="5B806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吉林省长润</w:t>
            </w:r>
            <w:r>
              <w:rPr>
                <w:rFonts w:hint="eastAsia" w:ascii="宋体" w:hAnsi="宋体" w:eastAsia="宋体" w:cs="宋体"/>
                <w:b/>
                <w:bCs/>
                <w:color w:val="auto"/>
                <w:sz w:val="24"/>
                <w:szCs w:val="24"/>
                <w:highlight w:val="none"/>
              </w:rPr>
              <w:t>工程咨询有限公司基本账户如下</w:t>
            </w:r>
            <w:r>
              <w:rPr>
                <w:rFonts w:hint="eastAsia" w:ascii="宋体" w:hAnsi="宋体" w:eastAsia="宋体" w:cs="宋体"/>
                <w:color w:val="auto"/>
                <w:sz w:val="24"/>
                <w:szCs w:val="24"/>
                <w:highlight w:val="none"/>
              </w:rPr>
              <w:t>：</w:t>
            </w:r>
          </w:p>
          <w:p w14:paraId="1865C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开户名称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吉林省长润</w:t>
            </w:r>
            <w:r>
              <w:rPr>
                <w:rFonts w:hint="eastAsia" w:ascii="宋体" w:hAnsi="宋体" w:eastAsia="宋体" w:cs="宋体"/>
                <w:color w:val="auto"/>
                <w:sz w:val="24"/>
                <w:szCs w:val="24"/>
                <w:highlight w:val="none"/>
              </w:rPr>
              <w:t>工程咨询有限公司</w:t>
            </w:r>
          </w:p>
          <w:p w14:paraId="5EE32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开户银行</w:t>
            </w:r>
            <w:r>
              <w:rPr>
                <w:rFonts w:hint="eastAsia" w:ascii="宋体" w:hAnsi="宋体" w:eastAsia="宋体" w:cs="宋体"/>
                <w:color w:val="auto"/>
                <w:sz w:val="24"/>
                <w:szCs w:val="24"/>
                <w:highlight w:val="none"/>
              </w:rPr>
              <w:t>：延边农村商业银行股份有限公司河南支行</w:t>
            </w:r>
          </w:p>
          <w:p w14:paraId="5F8C9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账    号</w:t>
            </w:r>
            <w:r>
              <w:rPr>
                <w:rFonts w:hint="eastAsia" w:ascii="宋体" w:hAnsi="宋体" w:eastAsia="宋体" w:cs="宋体"/>
                <w:color w:val="auto"/>
                <w:sz w:val="24"/>
                <w:szCs w:val="24"/>
                <w:highlight w:val="none"/>
              </w:rPr>
              <w:t>：0790 1030 1101 5258 888888</w:t>
            </w:r>
          </w:p>
          <w:p w14:paraId="7FD4D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 系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侯幸运</w:t>
            </w:r>
            <w:r>
              <w:rPr>
                <w:rFonts w:hint="eastAsia" w:ascii="宋体" w:hAnsi="宋体" w:eastAsia="宋体" w:cs="宋体"/>
                <w:color w:val="auto"/>
                <w:sz w:val="24"/>
                <w:szCs w:val="24"/>
                <w:highlight w:val="none"/>
              </w:rPr>
              <w:t xml:space="preserve">          </w:t>
            </w:r>
          </w:p>
          <w:p w14:paraId="3CFBA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联系电话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18943301128</w:t>
            </w:r>
          </w:p>
          <w:p w14:paraId="6EDA0BA6">
            <w:pPr>
              <w:pStyle w:val="83"/>
              <w:keepNext w:val="0"/>
              <w:keepLines w:val="0"/>
              <w:pageBreakBefore w:val="0"/>
              <w:widowControl w:val="0"/>
              <w:suppressLineNumbers w:val="0"/>
              <w:shd w:val="clear" w:color="auto" w:fill="auto"/>
              <w:tabs>
                <w:tab w:val="left" w:pos="540"/>
              </w:tabs>
              <w:kinsoku/>
              <w:wordWrap/>
              <w:overflowPunct/>
              <w:topLinePunct w:val="0"/>
              <w:autoSpaceDE/>
              <w:autoSpaceDN/>
              <w:bidi w:val="0"/>
              <w:adjustRightInd/>
              <w:snapToGrid/>
              <w:spacing w:before="0" w:beforeAutospacing="0" w:after="160" w:afterAutospacing="0" w:line="38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auto"/>
                <w:spacing w:val="0"/>
                <w:w w:val="100"/>
                <w:position w:val="0"/>
                <w:sz w:val="24"/>
                <w:szCs w:val="24"/>
                <w:highlight w:val="none"/>
                <w:lang w:val="en-US" w:eastAsia="zh-CN"/>
              </w:rPr>
              <w:t>注：填写转款凭证时必须注明投标项目名称、编号。</w:t>
            </w:r>
          </w:p>
        </w:tc>
      </w:tr>
      <w:tr w14:paraId="4493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03A805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w:t>
            </w:r>
          </w:p>
        </w:tc>
        <w:tc>
          <w:tcPr>
            <w:tcW w:w="2065" w:type="dxa"/>
            <w:tcBorders>
              <w:top w:val="single" w:color="auto" w:sz="4" w:space="0"/>
              <w:left w:val="nil"/>
              <w:bottom w:val="single" w:color="auto" w:sz="4" w:space="0"/>
              <w:right w:val="single" w:color="auto" w:sz="4" w:space="0"/>
            </w:tcBorders>
            <w:vAlign w:val="center"/>
          </w:tcPr>
          <w:p w14:paraId="52F4DD9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5264" w:type="dxa"/>
            <w:tcBorders>
              <w:top w:val="single" w:color="auto" w:sz="4" w:space="0"/>
              <w:left w:val="nil"/>
              <w:bottom w:val="single" w:color="auto" w:sz="4" w:space="0"/>
              <w:right w:val="single" w:color="auto" w:sz="4" w:space="0"/>
            </w:tcBorders>
            <w:vAlign w:val="center"/>
          </w:tcPr>
          <w:p w14:paraId="6D7E06FE">
            <w:pPr>
              <w:keepNext w:val="0"/>
              <w:keepLines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近年度（2023年度）</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经会计师事务所出具的财务审计报告或财务报表（含资产负债表、现金流量表、利润表），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新成立企业提供当年验资报告或银行出具的公司资信证明。</w:t>
            </w:r>
          </w:p>
        </w:tc>
      </w:tr>
      <w:tr w14:paraId="7692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61E555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065" w:type="dxa"/>
            <w:tcBorders>
              <w:top w:val="single" w:color="auto" w:sz="4" w:space="0"/>
              <w:left w:val="nil"/>
              <w:bottom w:val="single" w:color="auto" w:sz="4" w:space="0"/>
              <w:right w:val="single" w:color="auto" w:sz="4" w:space="0"/>
            </w:tcBorders>
            <w:vAlign w:val="center"/>
          </w:tcPr>
          <w:p w14:paraId="15D1660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近年完成的类似项目的年份要求</w:t>
            </w:r>
          </w:p>
        </w:tc>
        <w:tc>
          <w:tcPr>
            <w:tcW w:w="5264" w:type="dxa"/>
            <w:tcBorders>
              <w:top w:val="single" w:color="auto" w:sz="4" w:space="0"/>
              <w:left w:val="nil"/>
              <w:bottom w:val="single" w:color="auto" w:sz="4" w:space="0"/>
              <w:right w:val="single" w:color="auto" w:sz="4" w:space="0"/>
            </w:tcBorders>
            <w:vAlign w:val="center"/>
          </w:tcPr>
          <w:p w14:paraId="211135E2">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2021年1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2024年12月</w:t>
            </w:r>
          </w:p>
        </w:tc>
      </w:tr>
      <w:tr w14:paraId="6C3C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B654C6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065" w:type="dxa"/>
            <w:tcBorders>
              <w:top w:val="single" w:color="auto" w:sz="4" w:space="0"/>
              <w:left w:val="nil"/>
              <w:bottom w:val="single" w:color="auto" w:sz="4" w:space="0"/>
              <w:right w:val="single" w:color="auto" w:sz="4" w:space="0"/>
            </w:tcBorders>
            <w:vAlign w:val="center"/>
          </w:tcPr>
          <w:p w14:paraId="2FA9995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近年发生的诉讼及仲裁情况的年份要求</w:t>
            </w:r>
          </w:p>
        </w:tc>
        <w:tc>
          <w:tcPr>
            <w:tcW w:w="5264" w:type="dxa"/>
            <w:tcBorders>
              <w:top w:val="single" w:color="auto" w:sz="4" w:space="0"/>
              <w:left w:val="nil"/>
              <w:bottom w:val="single" w:color="auto" w:sz="4" w:space="0"/>
              <w:right w:val="single" w:color="auto" w:sz="4" w:space="0"/>
            </w:tcBorders>
            <w:vAlign w:val="center"/>
          </w:tcPr>
          <w:p w14:paraId="18F9A38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2021年1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2024年12月</w:t>
            </w:r>
          </w:p>
        </w:tc>
      </w:tr>
      <w:tr w14:paraId="0AED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8AB4AD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p>
        </w:tc>
        <w:tc>
          <w:tcPr>
            <w:tcW w:w="2065" w:type="dxa"/>
            <w:tcBorders>
              <w:top w:val="single" w:color="auto" w:sz="4" w:space="0"/>
              <w:left w:val="nil"/>
              <w:bottom w:val="single" w:color="auto" w:sz="4" w:space="0"/>
              <w:right w:val="single" w:color="auto" w:sz="4" w:space="0"/>
            </w:tcBorders>
            <w:vAlign w:val="center"/>
          </w:tcPr>
          <w:p w14:paraId="5577CC0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5264" w:type="dxa"/>
            <w:tcBorders>
              <w:top w:val="single" w:color="auto" w:sz="4" w:space="0"/>
              <w:left w:val="nil"/>
              <w:bottom w:val="single" w:color="auto" w:sz="4" w:space="0"/>
              <w:right w:val="single" w:color="auto" w:sz="4" w:space="0"/>
            </w:tcBorders>
            <w:vAlign w:val="center"/>
          </w:tcPr>
          <w:p w14:paraId="3B9291C7">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不允许</w:t>
            </w:r>
          </w:p>
          <w:p w14:paraId="3FCAB4B9">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□允许</w:t>
            </w:r>
          </w:p>
        </w:tc>
      </w:tr>
      <w:tr w14:paraId="7716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2B0B01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065" w:type="dxa"/>
            <w:tcBorders>
              <w:top w:val="single" w:color="auto" w:sz="4" w:space="0"/>
              <w:left w:val="nil"/>
              <w:bottom w:val="single" w:color="auto" w:sz="4" w:space="0"/>
              <w:right w:val="single" w:color="auto" w:sz="4" w:space="0"/>
            </w:tcBorders>
            <w:vAlign w:val="center"/>
          </w:tcPr>
          <w:p w14:paraId="70AE08A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签字或盖章要求</w:t>
            </w:r>
          </w:p>
        </w:tc>
        <w:tc>
          <w:tcPr>
            <w:tcW w:w="5264" w:type="dxa"/>
            <w:tcBorders>
              <w:top w:val="single" w:color="auto" w:sz="4" w:space="0"/>
              <w:left w:val="nil"/>
              <w:bottom w:val="single" w:color="auto" w:sz="4" w:space="0"/>
              <w:right w:val="single" w:color="auto" w:sz="4" w:space="0"/>
            </w:tcBorders>
          </w:tcPr>
          <w:p w14:paraId="5CE0329E">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投标文件</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封面、</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函和其他需要签字或盖章的地方均应加盖供</w:t>
            </w:r>
            <w:r>
              <w:rPr>
                <w:rFonts w:hint="eastAsia" w:ascii="宋体" w:hAnsi="宋体" w:eastAsia="宋体" w:cs="宋体"/>
                <w:color w:val="000000" w:themeColor="text1"/>
                <w:sz w:val="24"/>
                <w:szCs w:val="24"/>
                <w:highlight w:val="none"/>
                <w14:textFill>
                  <w14:solidFill>
                    <w14:schemeClr w14:val="tx1"/>
                  </w14:solidFill>
                </w14:textFill>
              </w:rPr>
              <w:t>应商印章并经法定代表人或其委托代理人签字或盖章。由委托代理人签字或盖章的在</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中须同时递交</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授权委托书格式、签字、盖章及内容均应符合要求，否则</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授权委托书无效。</w:t>
            </w:r>
          </w:p>
        </w:tc>
      </w:tr>
      <w:tr w14:paraId="68A8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FE7C44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065" w:type="dxa"/>
            <w:tcBorders>
              <w:top w:val="single" w:color="auto" w:sz="4" w:space="0"/>
              <w:left w:val="nil"/>
              <w:bottom w:val="single" w:color="auto" w:sz="4" w:space="0"/>
              <w:right w:val="single" w:color="auto" w:sz="4" w:space="0"/>
            </w:tcBorders>
            <w:vAlign w:val="center"/>
          </w:tcPr>
          <w:p w14:paraId="08C5423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投标文件份数</w:t>
            </w:r>
          </w:p>
        </w:tc>
        <w:tc>
          <w:tcPr>
            <w:tcW w:w="5264" w:type="dxa"/>
            <w:tcBorders>
              <w:top w:val="single" w:color="auto" w:sz="4" w:space="0"/>
              <w:left w:val="nil"/>
              <w:bottom w:val="single" w:color="auto" w:sz="4" w:space="0"/>
              <w:right w:val="single" w:color="auto" w:sz="4" w:space="0"/>
            </w:tcBorders>
            <w:vAlign w:val="center"/>
          </w:tcPr>
          <w:p w14:paraId="0FAB356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zh-CN"/>
              </w:rPr>
              <w:t>投标单位在中标后，应按招标人要求的形式（纸质版、电子版）和份数提供投标文件（纸质版投标文件及普通电子版投标文件应与</w:t>
            </w:r>
            <w:r>
              <w:rPr>
                <w:rFonts w:hint="eastAsia" w:ascii="宋体" w:hAnsi="宋体" w:eastAsia="宋体" w:cs="宋体"/>
                <w:color w:val="auto"/>
                <w:sz w:val="24"/>
                <w:szCs w:val="24"/>
                <w:highlight w:val="none"/>
                <w:lang w:val="zh-CN" w:eastAsia="zh-CN"/>
              </w:rPr>
              <w:t>“政采云”</w:t>
            </w:r>
            <w:r>
              <w:rPr>
                <w:rFonts w:hint="eastAsia" w:ascii="宋体" w:hAnsi="宋体" w:eastAsia="宋体" w:cs="宋体"/>
                <w:color w:val="auto"/>
                <w:sz w:val="24"/>
                <w:szCs w:val="24"/>
                <w:highlight w:val="none"/>
                <w:lang w:val="zh-CN"/>
              </w:rPr>
              <w:t>平台交易系统上传电子投标文件内容一致）</w:t>
            </w:r>
            <w:r>
              <w:rPr>
                <w:rFonts w:hint="eastAsia" w:ascii="宋体" w:hAnsi="宋体" w:eastAsia="宋体" w:cs="宋体"/>
                <w:color w:val="auto"/>
                <w:sz w:val="24"/>
                <w:szCs w:val="24"/>
                <w:highlight w:val="none"/>
              </w:rPr>
              <w:t>。</w:t>
            </w:r>
          </w:p>
        </w:tc>
      </w:tr>
      <w:tr w14:paraId="1A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335C4F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w:t>
            </w:r>
          </w:p>
        </w:tc>
        <w:tc>
          <w:tcPr>
            <w:tcW w:w="2065" w:type="dxa"/>
            <w:tcBorders>
              <w:top w:val="single" w:color="auto" w:sz="4" w:space="0"/>
              <w:left w:val="nil"/>
              <w:bottom w:val="single" w:color="auto" w:sz="4" w:space="0"/>
              <w:right w:val="single" w:color="auto" w:sz="4" w:space="0"/>
            </w:tcBorders>
            <w:vAlign w:val="center"/>
          </w:tcPr>
          <w:p w14:paraId="2AAD453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p>
          <w:p w14:paraId="7A575B8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5264" w:type="dxa"/>
            <w:tcBorders>
              <w:top w:val="single" w:color="auto" w:sz="4" w:space="0"/>
              <w:left w:val="nil"/>
              <w:bottom w:val="single" w:color="auto" w:sz="4" w:space="0"/>
              <w:right w:val="single" w:color="auto" w:sz="4" w:space="0"/>
            </w:tcBorders>
            <w:vAlign w:val="center"/>
          </w:tcPr>
          <w:p w14:paraId="23D1DEA6">
            <w:pPr>
              <w:keepNext w:val="0"/>
              <w:keepLines w:val="0"/>
              <w:widowControl/>
              <w:suppressLineNumbers w:val="0"/>
              <w:spacing w:before="0" w:beforeAutospacing="0" w:after="0" w:afterAutospacing="0" w:line="400" w:lineRule="exact"/>
              <w:ind w:left="0" w:right="0"/>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提交截止时间：</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202</w:t>
            </w:r>
            <w:r>
              <w:rPr>
                <w:rFonts w:hint="eastAsia" w:ascii="宋体" w:hAnsi="宋体" w:cs="宋体"/>
                <w:b w:val="0"/>
                <w:bCs w:val="0"/>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年</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月</w:t>
            </w:r>
            <w:r>
              <w:rPr>
                <w:rFonts w:hint="eastAsia" w:ascii="宋体" w:hAnsi="宋体" w:cs="宋体"/>
                <w:b w:val="0"/>
                <w:bCs w:val="0"/>
                <w:color w:val="000000" w:themeColor="text1"/>
                <w:spacing w:val="0"/>
                <w:w w:val="100"/>
                <w:position w:val="0"/>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日，上午</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时</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分（北京时间）</w:t>
            </w:r>
          </w:p>
          <w:p w14:paraId="62FB2499">
            <w:pPr>
              <w:keepNext w:val="0"/>
              <w:keepLines w:val="0"/>
              <w:widowControl/>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投标人应在投标文件递交截止时间前通过“政采云”平台（http：//www.zcygov.cn）上传电子投标文件；逾期上传的电子投标文件，电子招标投标交易平台将予以拒收。</w:t>
            </w:r>
          </w:p>
        </w:tc>
      </w:tr>
      <w:tr w14:paraId="7F61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E152E1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w:t>
            </w:r>
          </w:p>
        </w:tc>
        <w:tc>
          <w:tcPr>
            <w:tcW w:w="2065" w:type="dxa"/>
            <w:tcBorders>
              <w:top w:val="single" w:color="auto" w:sz="4" w:space="0"/>
              <w:left w:val="nil"/>
              <w:bottom w:val="single" w:color="auto" w:sz="4" w:space="0"/>
              <w:right w:val="single" w:color="auto" w:sz="4" w:space="0"/>
            </w:tcBorders>
            <w:vAlign w:val="center"/>
          </w:tcPr>
          <w:p w14:paraId="24CC231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是否退还投标</w:t>
            </w:r>
          </w:p>
          <w:p w14:paraId="0E381DC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tc>
        <w:tc>
          <w:tcPr>
            <w:tcW w:w="5264" w:type="dxa"/>
            <w:tcBorders>
              <w:top w:val="single" w:color="auto" w:sz="4" w:space="0"/>
              <w:left w:val="nil"/>
              <w:bottom w:val="single" w:color="auto" w:sz="4" w:space="0"/>
              <w:right w:val="single" w:color="auto" w:sz="4" w:space="0"/>
            </w:tcBorders>
            <w:vAlign w:val="center"/>
          </w:tcPr>
          <w:p w14:paraId="571CF248">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不退还</w:t>
            </w:r>
          </w:p>
        </w:tc>
      </w:tr>
      <w:tr w14:paraId="263F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B689C7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w:t>
            </w:r>
          </w:p>
        </w:tc>
        <w:tc>
          <w:tcPr>
            <w:tcW w:w="2065" w:type="dxa"/>
            <w:tcBorders>
              <w:top w:val="single" w:color="auto" w:sz="4" w:space="0"/>
              <w:left w:val="nil"/>
              <w:bottom w:val="single" w:color="auto" w:sz="4" w:space="0"/>
              <w:right w:val="single" w:color="auto" w:sz="4" w:space="0"/>
            </w:tcBorders>
            <w:vAlign w:val="center"/>
          </w:tcPr>
          <w:p w14:paraId="2BFDF6A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开标时间和地点</w:t>
            </w:r>
          </w:p>
        </w:tc>
        <w:tc>
          <w:tcPr>
            <w:tcW w:w="5264" w:type="dxa"/>
            <w:tcBorders>
              <w:top w:val="single" w:color="auto" w:sz="4" w:space="0"/>
              <w:left w:val="nil"/>
              <w:bottom w:val="single" w:color="auto" w:sz="4" w:space="0"/>
              <w:right w:val="single" w:color="auto" w:sz="4" w:space="0"/>
            </w:tcBorders>
            <w:vAlign w:val="center"/>
          </w:tcPr>
          <w:p w14:paraId="59EF21A5">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zh-CN"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zh-CN" w:eastAsia="zh-CN"/>
                <w14:textFill>
                  <w14:solidFill>
                    <w14:schemeClr w14:val="tx1"/>
                  </w14:solidFill>
                </w14:textFill>
              </w:rPr>
              <w:t>日,上午9时00分（北京时间）</w:t>
            </w:r>
          </w:p>
          <w:p w14:paraId="0F83EDFA">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开标地点：延吉市公共资源交易中心（延吉市政务</w:t>
            </w:r>
            <w:r>
              <w:rPr>
                <w:rFonts w:hint="eastAsia" w:ascii="宋体" w:hAnsi="宋体" w:eastAsia="宋体" w:cs="宋体"/>
                <w:color w:val="000000" w:themeColor="text1"/>
                <w:sz w:val="24"/>
                <w:szCs w:val="24"/>
                <w:highlight w:val="none"/>
                <w:lang w:eastAsia="zh-CN"/>
                <w14:textFill>
                  <w14:solidFill>
                    <w14:schemeClr w14:val="tx1"/>
                  </w14:solidFill>
                </w14:textFill>
              </w:rPr>
              <w:t>大厅</w:t>
            </w:r>
            <w:r>
              <w:rPr>
                <w:rFonts w:hint="eastAsia" w:ascii="宋体" w:hAnsi="宋体" w:eastAsia="宋体" w:cs="宋体"/>
                <w:color w:val="000000" w:themeColor="text1"/>
                <w:sz w:val="24"/>
                <w:szCs w:val="24"/>
                <w:highlight w:val="none"/>
                <w14:textFill>
                  <w14:solidFill>
                    <w14:schemeClr w14:val="tx1"/>
                  </w14:solidFill>
                </w14:textFill>
              </w:rPr>
              <w:t>6楼</w:t>
            </w:r>
            <w:r>
              <w:rPr>
                <w:rFonts w:hint="eastAsia" w:ascii="宋体" w:hAnsi="宋体" w:eastAsia="宋体" w:cs="宋体"/>
                <w:color w:val="000000" w:themeColor="text1"/>
                <w:sz w:val="24"/>
                <w:szCs w:val="24"/>
                <w:highlight w:val="none"/>
                <w:lang w:eastAsia="zh-CN"/>
                <w14:textFill>
                  <w14:solidFill>
                    <w14:schemeClr w14:val="tx1"/>
                  </w14:solidFill>
                </w14:textFill>
              </w:rPr>
              <w:t>开标二室</w:t>
            </w:r>
            <w:r>
              <w:rPr>
                <w:rFonts w:hint="eastAsia" w:ascii="宋体" w:hAnsi="宋体" w:eastAsia="宋体" w:cs="宋体"/>
                <w:color w:val="000000" w:themeColor="text1"/>
                <w:sz w:val="24"/>
                <w:szCs w:val="24"/>
                <w:highlight w:val="none"/>
                <w14:textFill>
                  <w14:solidFill>
                    <w14:schemeClr w14:val="tx1"/>
                  </w14:solidFill>
                </w14:textFill>
              </w:rPr>
              <w:t>）。</w:t>
            </w:r>
          </w:p>
          <w:p w14:paraId="7E3D689B">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地址：吉林省延吉市光华路166-1号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090A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1F9976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w:t>
            </w:r>
          </w:p>
        </w:tc>
        <w:tc>
          <w:tcPr>
            <w:tcW w:w="2065" w:type="dxa"/>
            <w:tcBorders>
              <w:top w:val="single" w:color="auto" w:sz="4" w:space="0"/>
              <w:left w:val="nil"/>
              <w:bottom w:val="single" w:color="auto" w:sz="4" w:space="0"/>
              <w:right w:val="single" w:color="auto" w:sz="4" w:space="0"/>
            </w:tcBorders>
            <w:vAlign w:val="center"/>
          </w:tcPr>
          <w:p w14:paraId="4B7C432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开标程序</w:t>
            </w:r>
          </w:p>
        </w:tc>
        <w:tc>
          <w:tcPr>
            <w:tcW w:w="5264" w:type="dxa"/>
            <w:tcBorders>
              <w:top w:val="single" w:color="auto" w:sz="4" w:space="0"/>
              <w:left w:val="nil"/>
              <w:bottom w:val="single" w:color="auto" w:sz="4" w:space="0"/>
              <w:right w:val="single" w:color="auto" w:sz="4" w:space="0"/>
            </w:tcBorders>
          </w:tcPr>
          <w:p w14:paraId="297D4D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1、投标人开标当日无需到现场开标，不需要递交纸质版投标文件及招标文件规定的原件，实行远程解密。投标人应在投标文件递交截止时间前通过</w:t>
            </w:r>
            <w:r>
              <w:rPr>
                <w:rFonts w:hint="eastAsia" w:ascii="宋体" w:hAnsi="宋体" w:eastAsia="宋体" w:cs="宋体"/>
                <w:b/>
                <w:bCs/>
                <w:color w:val="auto"/>
                <w:sz w:val="24"/>
                <w:szCs w:val="24"/>
                <w:highlight w:val="none"/>
                <w:lang w:val="en-US" w:eastAsia="zh-CN"/>
              </w:rPr>
              <w:t>“政采云”平台（http：//www.zcygov.cn）</w:t>
            </w:r>
            <w:r>
              <w:rPr>
                <w:rFonts w:hint="eastAsia" w:ascii="宋体" w:hAnsi="宋体" w:eastAsia="宋体" w:cs="宋体"/>
                <w:color w:val="auto"/>
                <w:kern w:val="2"/>
                <w:sz w:val="24"/>
                <w:szCs w:val="32"/>
                <w:highlight w:val="none"/>
              </w:rPr>
              <w:t>上传电子投标文件。</w:t>
            </w:r>
          </w:p>
          <w:p w14:paraId="136827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2、本项目采取网上招标、网上投标。各投标单位</w:t>
            </w:r>
            <w:r>
              <w:rPr>
                <w:rFonts w:hint="eastAsia" w:ascii="宋体" w:hAnsi="宋体" w:eastAsia="宋体" w:cs="宋体"/>
                <w:b w:val="0"/>
                <w:bCs w:val="0"/>
                <w:color w:val="auto"/>
                <w:kern w:val="2"/>
                <w:sz w:val="24"/>
                <w:szCs w:val="32"/>
                <w:highlight w:val="none"/>
              </w:rPr>
              <w:t>使用CA锁</w:t>
            </w:r>
            <w:r>
              <w:rPr>
                <w:rFonts w:hint="eastAsia" w:ascii="宋体" w:hAnsi="宋体" w:eastAsia="宋体" w:cs="宋体"/>
                <w:color w:val="auto"/>
                <w:kern w:val="2"/>
                <w:sz w:val="24"/>
                <w:szCs w:val="32"/>
                <w:highlight w:val="none"/>
              </w:rPr>
              <w:t>制作的投标文件(资格审查材料等) 符合网上开标要求才可进入评标阶段，全流程电子招标项目交易平台系统支持投标文件远程解密。逾期上传的电子投标文件，电子招标投标交易平台将予以拒收。</w:t>
            </w:r>
          </w:p>
          <w:p w14:paraId="220BEF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3、</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政采云”平台（http：//www.zcygov.cn）支持投标文件远程解密，解密方式：投标文件递交截止时间后30分钟内完成解密工作，投标人持制作该电子投标文件的同一数字证书（CA企业锁）登录，进入“开标远程解密”菜单选择对应的项目的投标文件进行远程解密（各投标人开标前及网上开评标系统公布投标人名单前，不要提前进行远程解密）。投标人由于数字证书遗失、损坏、更换、续期等自身原因未能成功解密的，视为逾期未提交投标文件，其投标无效</w:t>
            </w:r>
            <w:r>
              <w:rPr>
                <w:rFonts w:hint="eastAsia" w:ascii="宋体" w:hAnsi="宋体" w:eastAsia="宋体" w:cs="宋体"/>
                <w:color w:val="auto"/>
                <w:sz w:val="24"/>
                <w:szCs w:val="24"/>
                <w:highlight w:val="none"/>
                <w:lang w:val="zh-CN" w:eastAsia="zh-CN"/>
              </w:rPr>
              <w:t>。</w:t>
            </w:r>
          </w:p>
          <w:p w14:paraId="28B05D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4、本项目采用腾讯会议直播形式进行开标，各投标人自行下载安装腾讯会议，加入腾讯会议</w:t>
            </w:r>
            <w:r>
              <w:rPr>
                <w:rFonts w:hint="eastAsia" w:ascii="宋体" w:hAnsi="宋体" w:eastAsia="宋体" w:cs="宋体"/>
                <w:b/>
                <w:bCs/>
                <w:color w:val="auto"/>
                <w:kern w:val="2"/>
                <w:sz w:val="24"/>
                <w:szCs w:val="32"/>
                <w:highlight w:val="none"/>
              </w:rPr>
              <w:t>(</w:t>
            </w:r>
            <w:r>
              <w:rPr>
                <w:rFonts w:hint="eastAsia" w:ascii="宋体" w:hAnsi="宋体" w:eastAsia="宋体" w:cs="宋体"/>
                <w:b/>
                <w:bCs/>
                <w:color w:val="auto"/>
                <w:kern w:val="2"/>
                <w:sz w:val="24"/>
                <w:szCs w:val="32"/>
                <w:highlight w:val="yellow"/>
              </w:rPr>
              <w:t>腾讯会议号</w:t>
            </w:r>
            <w:r>
              <w:rPr>
                <w:rFonts w:hint="eastAsia" w:ascii="宋体" w:hAnsi="宋体" w:eastAsia="宋体" w:cs="宋体"/>
                <w:b/>
                <w:bCs/>
                <w:color w:val="auto"/>
                <w:kern w:val="2"/>
                <w:sz w:val="24"/>
                <w:szCs w:val="32"/>
                <w:highlight w:val="none"/>
                <w:lang w:eastAsia="zh-CN"/>
              </w:rPr>
              <w:t>：</w:t>
            </w:r>
            <w:r>
              <w:rPr>
                <w:rFonts w:hint="eastAsia" w:ascii="宋体" w:hAnsi="宋体" w:cs="宋体"/>
                <w:b/>
                <w:bCs/>
                <w:color w:val="auto"/>
                <w:kern w:val="2"/>
                <w:sz w:val="24"/>
                <w:szCs w:val="32"/>
                <w:highlight w:val="none"/>
                <w:lang w:val="en-US" w:eastAsia="zh-CN"/>
              </w:rPr>
              <w:t>132 368 501</w:t>
            </w:r>
            <w:r>
              <w:rPr>
                <w:rFonts w:hint="eastAsia" w:ascii="宋体" w:hAnsi="宋体" w:eastAsia="宋体" w:cs="宋体"/>
                <w:b/>
                <w:bCs/>
                <w:color w:val="auto"/>
                <w:kern w:val="2"/>
                <w:sz w:val="24"/>
                <w:szCs w:val="32"/>
                <w:highlight w:val="none"/>
                <w:lang w:val="en-US" w:eastAsia="zh-CN"/>
              </w:rPr>
              <w:t xml:space="preserve"> ；</w:t>
            </w:r>
            <w:r>
              <w:rPr>
                <w:rFonts w:hint="eastAsia" w:ascii="宋体" w:hAnsi="宋体" w:eastAsia="宋体" w:cs="宋体"/>
                <w:b/>
                <w:bCs/>
                <w:color w:val="auto"/>
                <w:kern w:val="2"/>
                <w:sz w:val="24"/>
                <w:szCs w:val="32"/>
                <w:highlight w:val="yellow"/>
                <w:lang w:val="en-US" w:eastAsia="zh-CN"/>
              </w:rPr>
              <w:t>密码</w:t>
            </w:r>
            <w:r>
              <w:rPr>
                <w:rFonts w:hint="eastAsia" w:ascii="宋体" w:hAnsi="宋体" w:eastAsia="宋体" w:cs="宋体"/>
                <w:b/>
                <w:bCs/>
                <w:color w:val="auto"/>
                <w:kern w:val="2"/>
                <w:sz w:val="24"/>
                <w:szCs w:val="32"/>
                <w:highlight w:val="none"/>
                <w:lang w:val="en-US" w:eastAsia="zh-CN"/>
              </w:rPr>
              <w:t>：8888</w:t>
            </w:r>
            <w:r>
              <w:rPr>
                <w:rFonts w:hint="eastAsia" w:ascii="宋体" w:hAnsi="宋体" w:eastAsia="宋体" w:cs="宋体"/>
                <w:b/>
                <w:bCs/>
                <w:color w:val="auto"/>
                <w:kern w:val="2"/>
                <w:sz w:val="24"/>
                <w:szCs w:val="32"/>
                <w:highlight w:val="none"/>
              </w:rPr>
              <w:t>)</w:t>
            </w:r>
            <w:r>
              <w:rPr>
                <w:rFonts w:hint="eastAsia" w:ascii="宋体" w:hAnsi="宋体" w:eastAsia="宋体" w:cs="宋体"/>
                <w:color w:val="auto"/>
                <w:kern w:val="2"/>
                <w:sz w:val="24"/>
                <w:szCs w:val="32"/>
                <w:highlight w:val="none"/>
              </w:rPr>
              <w:t>，投标人需在线观看开标过程、进行远程解密，如未进入或无故离开视频会议室，视为认同开标结果，后果自负。投标人对开标有异议的，应当在远程开标时提出，非远程开标中提出的开标异议，招标人或者行政监督部门不予受理。</w:t>
            </w:r>
          </w:p>
          <w:p w14:paraId="2070F8E0">
            <w:pPr>
              <w:pStyle w:val="35"/>
              <w:keepNext w:val="0"/>
              <w:keepLines w:val="0"/>
              <w:pageBreakBefore w:val="0"/>
              <w:suppressLineNumbers w:val="0"/>
              <w:wordWrap/>
              <w:overflowPunct/>
              <w:topLinePunct w:val="0"/>
              <w:bidi w:val="0"/>
              <w:spacing w:before="0" w:beforeAutospacing="0" w:afterAutospacing="0" w:line="360" w:lineRule="exact"/>
              <w:ind w:left="0" w:leftChars="0" w:right="0" w:firstLine="0" w:firstLineChars="0"/>
              <w:rPr>
                <w:rFonts w:hint="eastAsia"/>
              </w:rPr>
            </w:pPr>
            <w:r>
              <w:rPr>
                <w:rFonts w:hint="eastAsia" w:ascii="宋体" w:hAnsi="宋体" w:eastAsia="宋体" w:cs="宋体"/>
                <w:color w:val="auto"/>
                <w:kern w:val="2"/>
                <w:sz w:val="24"/>
                <w:szCs w:val="32"/>
                <w:highlight w:val="none"/>
                <w:lang w:val="en-US" w:eastAsia="zh-CN"/>
              </w:rPr>
              <w:t>5、身份核验：按照招标流程顺序，投标人须在开标时，手持授权委托书及身份证原件，等待视频核验身份；现场由监督人和招标人进入腾讯会议现场核验身份并截图记录。</w:t>
            </w:r>
          </w:p>
          <w:p w14:paraId="4ED533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355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26A467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w:t>
            </w:r>
          </w:p>
        </w:tc>
        <w:tc>
          <w:tcPr>
            <w:tcW w:w="2065" w:type="dxa"/>
            <w:tcBorders>
              <w:top w:val="single" w:color="auto" w:sz="4" w:space="0"/>
              <w:left w:val="nil"/>
              <w:bottom w:val="single" w:color="auto" w:sz="4" w:space="0"/>
              <w:right w:val="single" w:color="auto" w:sz="4" w:space="0"/>
            </w:tcBorders>
            <w:vAlign w:val="center"/>
          </w:tcPr>
          <w:p w14:paraId="16241CE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评标委员会的组建</w:t>
            </w:r>
          </w:p>
        </w:tc>
        <w:tc>
          <w:tcPr>
            <w:tcW w:w="5264" w:type="dxa"/>
            <w:tcBorders>
              <w:top w:val="single" w:color="auto" w:sz="4" w:space="0"/>
              <w:left w:val="nil"/>
              <w:bottom w:val="single" w:color="auto" w:sz="4" w:space="0"/>
              <w:right w:val="single" w:color="auto" w:sz="4" w:space="0"/>
            </w:tcBorders>
          </w:tcPr>
          <w:p w14:paraId="3D5AD038">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评标委员会构成：</w:t>
            </w:r>
            <w:r>
              <w:rPr>
                <w:rFonts w:hint="eastAsia" w:ascii="宋体" w:hAnsi="宋体" w:eastAsia="宋体" w:cs="宋体"/>
                <w:b/>
                <w:bCs/>
                <w:color w:val="000000" w:themeColor="text1"/>
                <w:sz w:val="24"/>
                <w:szCs w:val="24"/>
                <w:highlight w:val="none"/>
                <w:lang w:eastAsia="zh-CN"/>
                <w14:textFill>
                  <w14:solidFill>
                    <w14:schemeClr w14:val="tx1"/>
                  </w14:solidFill>
                </w14:textFill>
              </w:rPr>
              <w:t>共</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5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人；其中</w:t>
            </w:r>
            <w:r>
              <w:rPr>
                <w:rFonts w:hint="eastAsia" w:ascii="宋体" w:hAnsi="宋体" w:eastAsia="宋体" w:cs="宋体"/>
                <w:b/>
                <w:bCs/>
                <w:color w:val="000000" w:themeColor="text1"/>
                <w:sz w:val="24"/>
                <w:szCs w:val="24"/>
                <w:highlight w:val="none"/>
                <w:lang w:eastAsia="zh-CN"/>
                <w14:textFill>
                  <w14:solidFill>
                    <w14:schemeClr w14:val="tx1"/>
                  </w14:solidFill>
                </w14:textFill>
              </w:rPr>
              <w:t>外聘专家</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5 </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人或</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人</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，采购人代表</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0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人或</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w:t>
            </w:r>
          </w:p>
          <w:p w14:paraId="1A1F4761">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评标专家确定方式：从吉林省评标专家库中随机抽取。</w:t>
            </w:r>
          </w:p>
        </w:tc>
      </w:tr>
      <w:tr w14:paraId="6E03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36FD68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6.3.2</w:t>
            </w:r>
          </w:p>
        </w:tc>
        <w:tc>
          <w:tcPr>
            <w:tcW w:w="2065" w:type="dxa"/>
            <w:tcBorders>
              <w:top w:val="single" w:color="auto" w:sz="4" w:space="0"/>
              <w:left w:val="nil"/>
              <w:bottom w:val="single" w:color="auto" w:sz="4" w:space="0"/>
              <w:right w:val="single" w:color="auto" w:sz="4" w:space="0"/>
            </w:tcBorders>
            <w:vAlign w:val="center"/>
          </w:tcPr>
          <w:p w14:paraId="784EF5BC">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评标委员会推荐中标候选人的人数</w:t>
            </w:r>
          </w:p>
        </w:tc>
        <w:tc>
          <w:tcPr>
            <w:tcW w:w="5264" w:type="dxa"/>
            <w:tcBorders>
              <w:top w:val="single" w:color="auto" w:sz="4" w:space="0"/>
              <w:left w:val="nil"/>
              <w:bottom w:val="single" w:color="auto" w:sz="4" w:space="0"/>
              <w:right w:val="single" w:color="auto" w:sz="4" w:space="0"/>
            </w:tcBorders>
            <w:vAlign w:val="center"/>
          </w:tcPr>
          <w:p w14:paraId="3E38F4BF">
            <w:pPr>
              <w:keepNext w:val="0"/>
              <w:keepLines w:val="0"/>
              <w:suppressLineNumbers w:val="0"/>
              <w:bidi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根据综合得分由高到低顺序推荐前三名</w:t>
            </w:r>
            <w:r>
              <w:rPr>
                <w:rFonts w:hint="eastAsia" w:ascii="宋体" w:hAnsi="宋体" w:eastAsia="宋体" w:cs="宋体"/>
                <w:sz w:val="24"/>
                <w:szCs w:val="24"/>
                <w:lang w:eastAsia="zh-CN"/>
              </w:rPr>
              <w:t>。</w:t>
            </w:r>
          </w:p>
        </w:tc>
      </w:tr>
      <w:tr w14:paraId="6E7E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74B1E3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7.4</w:t>
            </w:r>
          </w:p>
        </w:tc>
        <w:tc>
          <w:tcPr>
            <w:tcW w:w="2065" w:type="dxa"/>
            <w:tcBorders>
              <w:top w:val="single" w:color="auto" w:sz="4" w:space="0"/>
              <w:left w:val="nil"/>
              <w:bottom w:val="single" w:color="auto" w:sz="4" w:space="0"/>
              <w:right w:val="single" w:color="auto" w:sz="4" w:space="0"/>
            </w:tcBorders>
            <w:vAlign w:val="center"/>
          </w:tcPr>
          <w:p w14:paraId="2E4DD7C5">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lang w:val="zh-CN"/>
              </w:rPr>
              <w:t>是否授权评标委员会确定中标人</w:t>
            </w:r>
          </w:p>
        </w:tc>
        <w:tc>
          <w:tcPr>
            <w:tcW w:w="5264" w:type="dxa"/>
            <w:tcBorders>
              <w:top w:val="single" w:color="auto" w:sz="4" w:space="0"/>
              <w:left w:val="nil"/>
              <w:bottom w:val="single" w:color="auto" w:sz="4" w:space="0"/>
              <w:right w:val="single" w:color="auto" w:sz="4" w:space="0"/>
            </w:tcBorders>
            <w:vAlign w:val="center"/>
          </w:tcPr>
          <w:p w14:paraId="1930B54D">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是</w:t>
            </w:r>
          </w:p>
        </w:tc>
      </w:tr>
      <w:tr w14:paraId="7383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C9A326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7.5（2）</w:t>
            </w:r>
          </w:p>
        </w:tc>
        <w:tc>
          <w:tcPr>
            <w:tcW w:w="2065" w:type="dxa"/>
            <w:tcBorders>
              <w:top w:val="single" w:color="auto" w:sz="4" w:space="0"/>
              <w:left w:val="nil"/>
              <w:bottom w:val="single" w:color="auto" w:sz="4" w:space="0"/>
              <w:right w:val="single" w:color="auto" w:sz="4" w:space="0"/>
            </w:tcBorders>
            <w:vAlign w:val="center"/>
          </w:tcPr>
          <w:p w14:paraId="694033AB">
            <w:pPr>
              <w:keepNext w:val="0"/>
              <w:keepLines w:val="0"/>
              <w:suppressLineNumbers w:val="0"/>
              <w:spacing w:before="222" w:beforeAutospacing="0" w:after="0" w:afterAutospacing="0" w:line="468" w:lineRule="exact"/>
              <w:ind w:left="0" w:right="0" w:firstLine="106"/>
              <w:jc w:val="center"/>
              <w:rPr>
                <w:rFonts w:hint="eastAsia" w:ascii="宋体" w:hAnsi="宋体" w:eastAsia="宋体" w:cs="宋体"/>
                <w:sz w:val="24"/>
                <w:szCs w:val="24"/>
              </w:rPr>
            </w:pPr>
            <w:r>
              <w:rPr>
                <w:rFonts w:hint="eastAsia" w:ascii="宋体" w:hAnsi="宋体" w:eastAsia="宋体" w:cs="宋体"/>
                <w:spacing w:val="-2"/>
                <w:position w:val="19"/>
                <w:sz w:val="24"/>
                <w:szCs w:val="24"/>
              </w:rPr>
              <w:t>技术成果经济补</w:t>
            </w:r>
          </w:p>
          <w:p w14:paraId="74D9EDD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zh-CN"/>
              </w:rPr>
            </w:pPr>
            <w:r>
              <w:rPr>
                <w:rFonts w:hint="eastAsia" w:ascii="宋体" w:hAnsi="宋体" w:eastAsia="宋体" w:cs="宋体"/>
                <w:sz w:val="24"/>
                <w:szCs w:val="24"/>
              </w:rPr>
              <w:t>偿</w:t>
            </w:r>
          </w:p>
        </w:tc>
        <w:tc>
          <w:tcPr>
            <w:tcW w:w="5264" w:type="dxa"/>
            <w:tcBorders>
              <w:top w:val="single" w:color="auto" w:sz="4" w:space="0"/>
              <w:left w:val="nil"/>
              <w:bottom w:val="single" w:color="auto" w:sz="4" w:space="0"/>
              <w:right w:val="single" w:color="auto" w:sz="4" w:space="0"/>
            </w:tcBorders>
            <w:vAlign w:val="center"/>
          </w:tcPr>
          <w:p w14:paraId="20D523DD">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☑不补偿</w:t>
            </w:r>
          </w:p>
          <w:p w14:paraId="2C1EA02D">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□补偿</w:t>
            </w:r>
          </w:p>
        </w:tc>
      </w:tr>
      <w:tr w14:paraId="69E7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001" w:type="dxa"/>
            <w:tcBorders>
              <w:top w:val="single" w:color="auto" w:sz="4" w:space="0"/>
              <w:left w:val="single" w:color="auto" w:sz="4" w:space="0"/>
              <w:right w:val="single" w:color="auto" w:sz="4" w:space="0"/>
            </w:tcBorders>
            <w:vAlign w:val="center"/>
          </w:tcPr>
          <w:p w14:paraId="24668A8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7.6</w:t>
            </w:r>
          </w:p>
        </w:tc>
        <w:tc>
          <w:tcPr>
            <w:tcW w:w="2065" w:type="dxa"/>
            <w:tcBorders>
              <w:top w:val="single" w:color="auto" w:sz="4" w:space="0"/>
              <w:left w:val="nil"/>
              <w:right w:val="single" w:color="auto" w:sz="4" w:space="0"/>
            </w:tcBorders>
            <w:vAlign w:val="center"/>
          </w:tcPr>
          <w:p w14:paraId="0D92900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5264" w:type="dxa"/>
            <w:tcBorders>
              <w:top w:val="single" w:color="auto" w:sz="4" w:space="0"/>
              <w:left w:val="nil"/>
              <w:bottom w:val="single" w:color="auto" w:sz="4" w:space="0"/>
              <w:right w:val="single" w:color="auto" w:sz="4" w:space="0"/>
            </w:tcBorders>
            <w:vAlign w:val="center"/>
          </w:tcPr>
          <w:p w14:paraId="49A1B70B">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是否要求中标人提交履约保证金：</w:t>
            </w:r>
          </w:p>
          <w:p w14:paraId="7D11628A">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□要求，履约保证金的形式：</w:t>
            </w:r>
          </w:p>
          <w:p w14:paraId="45153C1F">
            <w:pPr>
              <w:keepNext w:val="0"/>
              <w:keepLines w:val="0"/>
              <w:suppressLineNumbers w:val="0"/>
              <w:spacing w:before="0" w:beforeAutospacing="0" w:after="0" w:afterAutospacing="0" w:line="400" w:lineRule="exact"/>
              <w:ind w:left="0" w:right="0"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履约保证金的金额：</w:t>
            </w:r>
          </w:p>
          <w:p w14:paraId="5D6FEC3D">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48"/>
                <w:szCs w:val="32"/>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不要求</w:t>
            </w:r>
          </w:p>
        </w:tc>
      </w:tr>
      <w:tr w14:paraId="0E87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270AB9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2065" w:type="dxa"/>
            <w:tcBorders>
              <w:top w:val="single" w:color="auto" w:sz="4" w:space="0"/>
              <w:left w:val="nil"/>
              <w:bottom w:val="single" w:color="auto" w:sz="4" w:space="0"/>
              <w:right w:val="single" w:color="auto" w:sz="4" w:space="0"/>
            </w:tcBorders>
            <w:vAlign w:val="center"/>
          </w:tcPr>
          <w:p w14:paraId="2EE5535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是否采用电子招标投标</w:t>
            </w:r>
          </w:p>
        </w:tc>
        <w:tc>
          <w:tcPr>
            <w:tcW w:w="5264" w:type="dxa"/>
            <w:tcBorders>
              <w:top w:val="single" w:color="auto" w:sz="4" w:space="0"/>
              <w:left w:val="nil"/>
              <w:bottom w:val="single" w:color="auto" w:sz="4" w:space="0"/>
              <w:right w:val="single" w:color="auto" w:sz="4" w:space="0"/>
            </w:tcBorders>
            <w:vAlign w:val="center"/>
          </w:tcPr>
          <w:p w14:paraId="0C08D965">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否</w:t>
            </w:r>
          </w:p>
          <w:p w14:paraId="0DC23094">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是，具体要求：</w:t>
            </w:r>
          </w:p>
        </w:tc>
      </w:tr>
      <w:tr w14:paraId="04AE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645C36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l0</w:t>
            </w:r>
          </w:p>
        </w:tc>
        <w:tc>
          <w:tcPr>
            <w:tcW w:w="7329" w:type="dxa"/>
            <w:gridSpan w:val="2"/>
            <w:tcBorders>
              <w:top w:val="single" w:color="auto" w:sz="4" w:space="0"/>
              <w:left w:val="nil"/>
              <w:bottom w:val="single" w:color="auto" w:sz="4" w:space="0"/>
              <w:right w:val="single" w:color="auto" w:sz="4" w:space="0"/>
            </w:tcBorders>
            <w:vAlign w:val="center"/>
          </w:tcPr>
          <w:p w14:paraId="110191B0">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需要补充的其他内容</w:t>
            </w:r>
          </w:p>
        </w:tc>
      </w:tr>
      <w:tr w14:paraId="1BB8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E1F18B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p>
        </w:tc>
        <w:tc>
          <w:tcPr>
            <w:tcW w:w="2065" w:type="dxa"/>
            <w:tcBorders>
              <w:top w:val="single" w:color="auto" w:sz="4" w:space="0"/>
              <w:left w:val="nil"/>
              <w:bottom w:val="single" w:color="auto" w:sz="4" w:space="0"/>
              <w:right w:val="single" w:color="auto" w:sz="4" w:space="0"/>
            </w:tcBorders>
            <w:vAlign w:val="center"/>
          </w:tcPr>
          <w:p w14:paraId="7491B04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15"/>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投标文件电子版</w:t>
            </w:r>
          </w:p>
        </w:tc>
        <w:tc>
          <w:tcPr>
            <w:tcW w:w="5264" w:type="dxa"/>
            <w:tcBorders>
              <w:top w:val="single" w:color="auto" w:sz="4" w:space="0"/>
              <w:left w:val="nil"/>
              <w:bottom w:val="single" w:color="auto" w:sz="4" w:space="0"/>
              <w:right w:val="single" w:color="auto" w:sz="4" w:space="0"/>
            </w:tcBorders>
            <w:vAlign w:val="center"/>
          </w:tcPr>
          <w:p w14:paraId="70A0FFC6">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需要。</w:t>
            </w:r>
            <w:r>
              <w:rPr>
                <w:rFonts w:hint="eastAsia" w:ascii="宋体" w:hAnsi="宋体" w:eastAsia="宋体" w:cs="宋体"/>
                <w:color w:val="auto"/>
                <w:sz w:val="24"/>
                <w:szCs w:val="24"/>
                <w:highlight w:val="none"/>
              </w:rPr>
              <w:t>（电子版</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份，以U盘形式</w:t>
            </w:r>
            <w:r>
              <w:rPr>
                <w:rFonts w:hint="eastAsia" w:ascii="宋体" w:hAnsi="宋体" w:eastAsia="宋体" w:cs="宋体"/>
                <w:color w:val="auto"/>
                <w:sz w:val="24"/>
                <w:szCs w:val="24"/>
                <w:highlight w:val="none"/>
                <w:lang w:val="en-US" w:eastAsia="zh-CN"/>
              </w:rPr>
              <w:t>在开标后同纸质版文件一起</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内容需与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政采云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平台系统上，上传投标文件内容</w:t>
            </w:r>
            <w:r>
              <w:rPr>
                <w:rFonts w:hint="eastAsia" w:ascii="宋体" w:hAnsi="宋体" w:eastAsia="宋体" w:cs="宋体"/>
                <w:color w:val="auto"/>
                <w:sz w:val="24"/>
                <w:szCs w:val="24"/>
                <w:highlight w:val="none"/>
              </w:rPr>
              <w:t>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BB9940B">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不需要</w:t>
            </w:r>
          </w:p>
        </w:tc>
      </w:tr>
      <w:tr w14:paraId="6781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7224F5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w:t>
            </w:r>
          </w:p>
        </w:tc>
        <w:tc>
          <w:tcPr>
            <w:tcW w:w="2065" w:type="dxa"/>
            <w:tcBorders>
              <w:top w:val="single" w:color="auto" w:sz="4" w:space="0"/>
              <w:left w:val="nil"/>
              <w:bottom w:val="single" w:color="auto" w:sz="4" w:space="0"/>
              <w:right w:val="single" w:color="auto" w:sz="4" w:space="0"/>
            </w:tcBorders>
            <w:vAlign w:val="center"/>
          </w:tcPr>
          <w:p w14:paraId="03F747B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15"/>
                <w:sz w:val="24"/>
                <w:szCs w:val="24"/>
                <w:highlight w:val="none"/>
                <w14:textFill>
                  <w14:solidFill>
                    <w14:schemeClr w14:val="tx1"/>
                  </w14:solidFill>
                </w14:textFill>
              </w:rPr>
            </w:pPr>
            <w:r>
              <w:rPr>
                <w:rFonts w:hint="eastAsia" w:ascii="宋体" w:hAnsi="宋体" w:eastAsia="宋体" w:cs="宋体"/>
                <w:color w:val="000000" w:themeColor="text1"/>
                <w:kern w:val="15"/>
                <w:sz w:val="24"/>
                <w:szCs w:val="24"/>
                <w:highlight w:val="none"/>
                <w14:textFill>
                  <w14:solidFill>
                    <w14:schemeClr w14:val="tx1"/>
                  </w14:solidFill>
                </w14:textFill>
              </w:rPr>
              <w:t>评审办法</w:t>
            </w:r>
          </w:p>
        </w:tc>
        <w:tc>
          <w:tcPr>
            <w:tcW w:w="5264" w:type="dxa"/>
            <w:tcBorders>
              <w:top w:val="single" w:color="auto" w:sz="4" w:space="0"/>
              <w:left w:val="nil"/>
              <w:bottom w:val="single" w:color="auto" w:sz="4" w:space="0"/>
              <w:right w:val="single" w:color="auto" w:sz="4" w:space="0"/>
            </w:tcBorders>
            <w:vAlign w:val="center"/>
          </w:tcPr>
          <w:p w14:paraId="5CDD6B26">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综合评估法，详见后附评标细则。</w:t>
            </w:r>
          </w:p>
        </w:tc>
      </w:tr>
      <w:tr w14:paraId="7A73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02BE92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w:t>
            </w:r>
          </w:p>
        </w:tc>
        <w:tc>
          <w:tcPr>
            <w:tcW w:w="2065" w:type="dxa"/>
            <w:tcBorders>
              <w:top w:val="single" w:color="auto" w:sz="4" w:space="0"/>
              <w:left w:val="nil"/>
              <w:bottom w:val="single" w:color="auto" w:sz="4" w:space="0"/>
              <w:right w:val="single" w:color="auto" w:sz="4" w:space="0"/>
            </w:tcBorders>
            <w:vAlign w:val="center"/>
          </w:tcPr>
          <w:p w14:paraId="0FDB488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15"/>
                <w:sz w:val="24"/>
                <w:szCs w:val="24"/>
                <w:highlight w:val="none"/>
                <w14:textFill>
                  <w14:solidFill>
                    <w14:schemeClr w14:val="tx1"/>
                  </w14:solidFill>
                </w14:textFill>
              </w:rPr>
            </w:pPr>
            <w:r>
              <w:rPr>
                <w:rFonts w:hint="eastAsia" w:ascii="宋体" w:hAnsi="宋体" w:eastAsia="宋体" w:cs="宋体"/>
                <w:color w:val="000000" w:themeColor="text1"/>
                <w:kern w:val="15"/>
                <w:sz w:val="24"/>
                <w:szCs w:val="24"/>
                <w:highlight w:val="none"/>
                <w:lang w:val="en-US" w:eastAsia="zh-CN"/>
                <w14:textFill>
                  <w14:solidFill>
                    <w14:schemeClr w14:val="tx1"/>
                  </w14:solidFill>
                </w14:textFill>
              </w:rPr>
              <w:t>采购代理</w:t>
            </w:r>
            <w:r>
              <w:rPr>
                <w:rFonts w:hint="eastAsia" w:ascii="宋体" w:hAnsi="宋体" w:eastAsia="宋体" w:cs="宋体"/>
                <w:color w:val="000000" w:themeColor="text1"/>
                <w:kern w:val="15"/>
                <w:sz w:val="24"/>
                <w:szCs w:val="24"/>
                <w:highlight w:val="none"/>
                <w14:textFill>
                  <w14:solidFill>
                    <w14:schemeClr w14:val="tx1"/>
                  </w14:solidFill>
                </w14:textFill>
              </w:rPr>
              <w:t>服务费</w:t>
            </w:r>
          </w:p>
        </w:tc>
        <w:tc>
          <w:tcPr>
            <w:tcW w:w="5264" w:type="dxa"/>
            <w:tcBorders>
              <w:top w:val="single" w:color="auto" w:sz="4" w:space="0"/>
              <w:left w:val="nil"/>
              <w:bottom w:val="single" w:color="auto" w:sz="4" w:space="0"/>
              <w:right w:val="single" w:color="auto" w:sz="4" w:space="0"/>
            </w:tcBorders>
          </w:tcPr>
          <w:p w14:paraId="03C59E47">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由成交供应商支付，成交供应商应在成交通知书发出时将本项目采购代理服务费一次性支付给采购代理机构。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依据有关法律法规规定按每标段收取采购代理服务费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1823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9C4939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329" w:type="dxa"/>
            <w:gridSpan w:val="2"/>
            <w:tcBorders>
              <w:top w:val="single" w:color="auto" w:sz="4" w:space="0"/>
              <w:left w:val="nil"/>
              <w:bottom w:val="single" w:color="auto" w:sz="4" w:space="0"/>
              <w:right w:val="single" w:color="auto" w:sz="4" w:space="0"/>
            </w:tcBorders>
            <w:vAlign w:val="center"/>
          </w:tcPr>
          <w:p w14:paraId="325199F2">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招标公告与招标文件有不一致之处以招标文件为准。</w:t>
            </w:r>
          </w:p>
        </w:tc>
      </w:tr>
    </w:tbl>
    <w:p w14:paraId="78BB470C">
      <w:pPr>
        <w:pStyle w:val="81"/>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highlight w:val="none"/>
          <w14:textFill>
            <w14:solidFill>
              <w14:schemeClr w14:val="tx1"/>
            </w14:solidFill>
          </w14:textFill>
        </w:rPr>
        <w:sectPr>
          <w:footerReference r:id="rId9" w:type="first"/>
          <w:headerReference r:id="rId7" w:type="default"/>
          <w:footerReference r:id="rId8" w:type="default"/>
          <w:footnotePr>
            <w:numFmt w:val="decimal"/>
          </w:footnotePr>
          <w:pgSz w:w="11905" w:h="16838"/>
          <w:pgMar w:top="1440" w:right="1800" w:bottom="1440" w:left="1800" w:header="1140" w:footer="720" w:gutter="0"/>
          <w:pgNumType w:fmt="decimal"/>
          <w:cols w:space="0" w:num="1"/>
          <w:rtlGutter w:val="0"/>
          <w:docGrid w:type="lines" w:linePitch="317" w:charSpace="0"/>
        </w:sectPr>
      </w:pPr>
    </w:p>
    <w:p w14:paraId="04B4016A">
      <w:pPr>
        <w:pStyle w:val="82"/>
        <w:keepNext/>
        <w:keepLines/>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center"/>
        <w:textAlignment w:val="auto"/>
        <w:outlineLvl w:val="1"/>
        <w:rPr>
          <w:rFonts w:hint="eastAsia" w:ascii="宋体" w:hAnsi="宋体" w:eastAsia="宋体" w:cs="宋体"/>
          <w:color w:val="000000" w:themeColor="text1"/>
          <w:sz w:val="32"/>
          <w:szCs w:val="32"/>
          <w:highlight w:val="none"/>
          <w14:textFill>
            <w14:solidFill>
              <w14:schemeClr w14:val="tx1"/>
            </w14:solidFill>
          </w14:textFill>
        </w:rPr>
      </w:pPr>
      <w:bookmarkStart w:id="21" w:name="bookmark65"/>
      <w:bookmarkStart w:id="22" w:name="_Toc5111"/>
      <w:bookmarkStart w:id="23" w:name="bookmark63"/>
      <w:bookmarkStart w:id="24" w:name="bookmark64"/>
      <w:bookmarkStart w:id="25" w:name="_Toc71"/>
      <w:r>
        <w:rPr>
          <w:rFonts w:hint="eastAsia" w:ascii="宋体" w:hAnsi="宋体" w:eastAsia="宋体" w:cs="宋体"/>
          <w:color w:val="000000" w:themeColor="text1"/>
          <w:spacing w:val="0"/>
          <w:w w:val="100"/>
          <w:position w:val="0"/>
          <w:sz w:val="32"/>
          <w:szCs w:val="32"/>
          <w:highlight w:val="none"/>
          <w:lang w:eastAsia="zh-CN"/>
          <w14:textFill>
            <w14:solidFill>
              <w14:schemeClr w14:val="tx1"/>
            </w14:solidFill>
          </w14:textFill>
        </w:rPr>
        <w:t>二、投标人</w:t>
      </w:r>
      <w:r>
        <w:rPr>
          <w:rFonts w:hint="eastAsia" w:ascii="宋体" w:hAnsi="宋体" w:eastAsia="宋体" w:cs="宋体"/>
          <w:color w:val="000000" w:themeColor="text1"/>
          <w:spacing w:val="0"/>
          <w:w w:val="100"/>
          <w:position w:val="0"/>
          <w:sz w:val="32"/>
          <w:szCs w:val="32"/>
          <w:highlight w:val="none"/>
          <w14:textFill>
            <w14:solidFill>
              <w14:schemeClr w14:val="tx1"/>
            </w14:solidFill>
          </w14:textFill>
        </w:rPr>
        <w:t>须知正文部分</w:t>
      </w:r>
      <w:bookmarkEnd w:id="21"/>
      <w:bookmarkEnd w:id="22"/>
      <w:bookmarkEnd w:id="23"/>
      <w:bookmarkEnd w:id="24"/>
    </w:p>
    <w:p w14:paraId="094D7864">
      <w:pPr>
        <w:pStyle w:val="8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0"/>
        <w:jc w:val="center"/>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0"/>
          <w:w w:val="100"/>
          <w:position w:val="0"/>
          <w:sz w:val="30"/>
          <w:szCs w:val="30"/>
          <w:highlight w:val="none"/>
          <w14:textFill>
            <w14:solidFill>
              <w14:schemeClr w14:val="tx1"/>
            </w14:solidFill>
          </w14:textFill>
        </w:rPr>
        <w:t>总则</w:t>
      </w:r>
    </w:p>
    <w:p w14:paraId="2AB6C557">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应仔细阅读本</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文件的所有内容(包括答疑、补充、澄清以及修改等)，按照</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文件要求以及格式编制</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，并保证其真实性，否则一切后果自负。</w:t>
      </w:r>
    </w:p>
    <w:p w14:paraId="0CFEC8BB">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1.招标项目概况</w:t>
      </w:r>
    </w:p>
    <w:p w14:paraId="386A19A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根据《中华人民共和国政府采购法》、《中华人民共和国政府采购法实施条例》、《政府采购货物和服务招标投标管理办法》等有关法律、法规和规章的规定，本招标项目已具备招标条件，现对咨询服务机构进行招标。</w:t>
      </w:r>
    </w:p>
    <w:p w14:paraId="4FF5412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 采购人：见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A55811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采购代理机构：见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B9227D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项目名称</w:t>
      </w:r>
      <w:r>
        <w:rPr>
          <w:rFonts w:hint="eastAsia" w:ascii="宋体" w:hAnsi="宋体" w:eastAsia="宋体" w:cs="宋体"/>
          <w:color w:val="000000" w:themeColor="text1"/>
          <w:sz w:val="24"/>
          <w:szCs w:val="24"/>
          <w:highlight w:val="none"/>
          <w:lang w:eastAsia="zh-CN"/>
          <w14:textFill>
            <w14:solidFill>
              <w14:schemeClr w14:val="tx1"/>
            </w14:solidFill>
          </w14:textFill>
        </w:rPr>
        <w:t>及项目编号、标段划分</w:t>
      </w: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3F7452F7">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项目</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地点：见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F00C873">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招标项目的</w:t>
      </w:r>
      <w:r>
        <w:rPr>
          <w:rFonts w:hint="eastAsia" w:ascii="宋体" w:hAnsi="宋体" w:eastAsia="宋体" w:cs="宋体"/>
          <w:color w:val="000000" w:themeColor="text1"/>
          <w:sz w:val="24"/>
          <w:szCs w:val="24"/>
          <w:highlight w:val="none"/>
          <w:lang w:eastAsia="zh-CN"/>
          <w14:textFill>
            <w14:solidFill>
              <w14:schemeClr w14:val="tx1"/>
            </w14:solidFill>
          </w14:textFill>
        </w:rPr>
        <w:t>采购预算、</w:t>
      </w:r>
      <w:r>
        <w:rPr>
          <w:rFonts w:hint="eastAsia" w:ascii="宋体" w:hAnsi="宋体" w:eastAsia="宋体" w:cs="宋体"/>
          <w:color w:val="000000" w:themeColor="text1"/>
          <w:sz w:val="24"/>
          <w:szCs w:val="24"/>
          <w:highlight w:val="none"/>
          <w14:textFill>
            <w14:solidFill>
              <w14:schemeClr w14:val="tx1"/>
            </w14:solidFill>
          </w14:textFill>
        </w:rPr>
        <w:t>资金来源和落实情况</w:t>
      </w:r>
    </w:p>
    <w:p w14:paraId="1549A09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1.2.1 </w:t>
      </w:r>
      <w:r>
        <w:rPr>
          <w:rFonts w:hint="eastAsia" w:ascii="宋体" w:hAnsi="宋体" w:eastAsia="宋体" w:cs="宋体"/>
          <w:color w:val="000000" w:themeColor="text1"/>
          <w:sz w:val="24"/>
          <w:szCs w:val="24"/>
          <w:highlight w:val="none"/>
          <w:lang w:eastAsia="zh-CN"/>
          <w14:textFill>
            <w14:solidFill>
              <w14:schemeClr w14:val="tx1"/>
            </w14:solidFill>
          </w14:textFill>
        </w:rPr>
        <w:t>采购预算</w:t>
      </w: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885459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资金来源：见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ECF555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资金落实情况：见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0CBE73CD">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采购内容、合同履行期限和</w:t>
      </w:r>
      <w:r>
        <w:rPr>
          <w:rFonts w:hint="eastAsia" w:ascii="宋体" w:hAnsi="宋体" w:eastAsia="宋体" w:cs="宋体"/>
          <w:color w:val="000000" w:themeColor="text1"/>
          <w:sz w:val="24"/>
          <w:szCs w:val="24"/>
          <w:highlight w:val="none"/>
          <w:lang w:eastAsia="zh-CN"/>
          <w14:textFill>
            <w14:solidFill>
              <w14:schemeClr w14:val="tx1"/>
            </w14:solidFill>
          </w14:textFill>
        </w:rPr>
        <w:t>服务要求</w:t>
      </w:r>
    </w:p>
    <w:p w14:paraId="136CF11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采购内容：见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6F3B5B79">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合同履行期限：见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195650D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1.3.3 </w:t>
      </w:r>
      <w:r>
        <w:rPr>
          <w:rFonts w:hint="eastAsia" w:ascii="宋体" w:hAnsi="宋体" w:eastAsia="宋体" w:cs="宋体"/>
          <w:color w:val="000000" w:themeColor="text1"/>
          <w:sz w:val="24"/>
          <w:szCs w:val="24"/>
          <w:highlight w:val="none"/>
          <w:lang w:eastAsia="zh-CN"/>
          <w14:textFill>
            <w14:solidFill>
              <w14:schemeClr w14:val="tx1"/>
            </w14:solidFill>
          </w14:textFill>
        </w:rPr>
        <w:t>服务要求</w:t>
      </w: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E03BD91">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1.4 </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资格要求</w:t>
      </w:r>
    </w:p>
    <w:p w14:paraId="3BEC72B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1.4.1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应具备承担本招标项目资质条件、能力和信誉：</w:t>
      </w:r>
    </w:p>
    <w:p w14:paraId="20A7D389">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（1）资质要求：见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68234D8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（2）财务要求：见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399FE4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）信誉要求：见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A2E7BF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经理</w:t>
      </w:r>
      <w:r>
        <w:rPr>
          <w:rFonts w:hint="eastAsia" w:ascii="宋体" w:hAnsi="宋体" w:eastAsia="宋体" w:cs="宋体"/>
          <w:color w:val="000000" w:themeColor="text1"/>
          <w:sz w:val="24"/>
          <w:szCs w:val="24"/>
          <w:highlight w:val="none"/>
          <w14:textFill>
            <w14:solidFill>
              <w14:schemeClr w14:val="tx1"/>
            </w14:solidFill>
          </w14:textFill>
        </w:rPr>
        <w:t>的资格要求：具体要求见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27313B6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）其他要求：见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35A9E264">
      <w:pPr>
        <w:keepNext w:val="0"/>
        <w:keepLines w:val="0"/>
        <w:pageBreakBefore w:val="0"/>
        <w:widowControl w:val="0"/>
        <w:kinsoku/>
        <w:wordWrap/>
        <w:overflowPunct/>
        <w:topLinePunct w:val="0"/>
        <w:autoSpaceDE/>
        <w:autoSpaceDN/>
        <w:bidi w:val="0"/>
        <w:adjustRightInd/>
        <w:snapToGrid/>
        <w:spacing w:line="500" w:lineRule="atLeast"/>
        <w:ind w:firstLine="1200" w:firstLineChars="5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需要提交的相关证明材料见本章第 3.5 款的规定。</w:t>
      </w:r>
    </w:p>
    <w:p w14:paraId="1485D87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1.4.2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须知前附表规定接受联合体投标的，联合体除应符合本章第 1.4.1 项和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须知前附表的要求外，还应遵守以下规定：</w:t>
      </w:r>
    </w:p>
    <w:p w14:paraId="22B9055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（1）联合体各方应按招标文件提供的格式签订联合体协议书，明确联合体牵头人和各方权利义务，并承诺就中标项目向采购人承担连带责任；</w:t>
      </w:r>
    </w:p>
    <w:p w14:paraId="18C704A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（2）由同一专业的单位组成的联合体，按照资质等级较低的单位确定资质等级；</w:t>
      </w:r>
    </w:p>
    <w:p w14:paraId="0973E7C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（3）联合体各方不得再以自己名义单独或参加其他联合体在本招标项目中投标，否则各相关投标均无效。</w:t>
      </w:r>
    </w:p>
    <w:p w14:paraId="1E91BF39">
      <w:pPr>
        <w:keepNext w:val="0"/>
        <w:keepLines w:val="0"/>
        <w:pageBreakBefore w:val="0"/>
        <w:widowControl w:val="0"/>
        <w:kinsoku/>
        <w:wordWrap/>
        <w:overflowPunct/>
        <w:topLinePunct w:val="0"/>
        <w:autoSpaceDE/>
        <w:autoSpaceDN/>
        <w:bidi w:val="0"/>
        <w:adjustRightInd/>
        <w:snapToGrid/>
        <w:spacing w:line="500" w:lineRule="atLeast"/>
        <w:ind w:firstLine="964" w:firstLineChars="4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1.4.3 </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不得存在下列情形之一：</w:t>
      </w:r>
    </w:p>
    <w:p w14:paraId="0B223DA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）与采购人存在利害关系且可能影响招标公正性；</w:t>
      </w:r>
    </w:p>
    <w:p w14:paraId="12FDC3D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）与本招标项目的其他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为同一个单位负责人；</w:t>
      </w:r>
    </w:p>
    <w:p w14:paraId="27D020A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）与本招标项目的其他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存在控股、管理关系；</w:t>
      </w:r>
    </w:p>
    <w:p w14:paraId="06422EA6">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）为本招标项目的代建人；</w:t>
      </w:r>
    </w:p>
    <w:p w14:paraId="1181864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）为本招标项目的采购代理机构；</w:t>
      </w:r>
    </w:p>
    <w:p w14:paraId="5EB2977E">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）与本招标项目的代建人或采购代理机构同为一个法定代表人；</w:t>
      </w:r>
    </w:p>
    <w:p w14:paraId="581DA4E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）与本招标项目的代建人或采购代理机构存在控股或参股关系；</w:t>
      </w:r>
    </w:p>
    <w:p w14:paraId="5924DEF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）被依法暂停或者取消投标资格；</w:t>
      </w:r>
    </w:p>
    <w:p w14:paraId="6087B98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）被责令停产停业、暂扣或者吊销许可证、暂扣或者吊销执照；</w:t>
      </w:r>
    </w:p>
    <w:p w14:paraId="0F242E7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）进入清算程序，或被宣告破产，或其他丧失履约能力的情形；</w:t>
      </w:r>
    </w:p>
    <w:p w14:paraId="2EB0222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）在最近三年内发生重大咨询服务质量问题（以相关行业主管部门的行政处罚决定或司法机关出具的有关法律文书为准）；</w:t>
      </w:r>
    </w:p>
    <w:p w14:paraId="64963BC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 xml:space="preserve">）被工商行政管理机关在全国企业信用信息公示系统 </w:t>
      </w:r>
      <w:r>
        <w:rPr>
          <w:rFonts w:hint="eastAsia" w:ascii="宋体" w:hAnsi="宋体" w:eastAsia="宋体" w:cs="宋体"/>
          <w:color w:val="000000" w:themeColor="text1"/>
          <w:sz w:val="24"/>
          <w:szCs w:val="24"/>
          <w:highlight w:val="none"/>
          <w:lang w:bidi="en-US"/>
          <w14:textFill>
            <w14:solidFill>
              <w14:schemeClr w14:val="tx1"/>
            </w14:solidFill>
          </w14:textFill>
        </w:rPr>
        <w:t>（http://www.gsxt.gov.cn/）</w:t>
      </w:r>
      <w:r>
        <w:rPr>
          <w:rFonts w:hint="eastAsia" w:ascii="宋体" w:hAnsi="宋体" w:eastAsia="宋体" w:cs="宋体"/>
          <w:color w:val="000000" w:themeColor="text1"/>
          <w:sz w:val="24"/>
          <w:szCs w:val="24"/>
          <w:highlight w:val="none"/>
          <w14:textFill>
            <w14:solidFill>
              <w14:schemeClr w14:val="tx1"/>
            </w14:solidFill>
          </w14:textFill>
        </w:rPr>
        <w:t>中列入严重违法失信企业名单；</w:t>
      </w:r>
    </w:p>
    <w:p w14:paraId="06BCE0F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）被列入"信用</w:t>
      </w:r>
      <w:r>
        <w:rPr>
          <w:rFonts w:hint="eastAsia" w:ascii="宋体" w:hAnsi="宋体" w:eastAsia="宋体" w:cs="宋体"/>
          <w:color w:val="000000" w:themeColor="text1"/>
          <w:sz w:val="24"/>
          <w:szCs w:val="24"/>
          <w:highlight w:val="none"/>
          <w:lang w:val="zh-CN" w:bidi="zh-CN"/>
          <w14:textFill>
            <w14:solidFill>
              <w14:schemeClr w14:val="tx1"/>
            </w14:solidFill>
          </w14:textFill>
        </w:rPr>
        <w:t>中国”</w:t>
      </w:r>
      <w:r>
        <w:rPr>
          <w:rFonts w:hint="eastAsia" w:ascii="宋体" w:hAnsi="宋体" w:eastAsia="宋体" w:cs="宋体"/>
          <w:color w:val="000000" w:themeColor="text1"/>
          <w:sz w:val="24"/>
          <w:szCs w:val="24"/>
          <w:highlight w:val="none"/>
          <w14:textFill>
            <w14:solidFill>
              <w14:schemeClr w14:val="tx1"/>
            </w14:solidFill>
          </w14:textFill>
        </w:rPr>
        <w:t>网站</w:t>
      </w:r>
      <w:r>
        <w:rPr>
          <w:rFonts w:hint="eastAsia" w:ascii="宋体" w:hAnsi="宋体" w:eastAsia="宋体" w:cs="宋体"/>
          <w:color w:val="000000" w:themeColor="text1"/>
          <w:sz w:val="24"/>
          <w:szCs w:val="24"/>
          <w:highlight w:val="none"/>
          <w:lang w:bidi="en-US"/>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t>、中国政府采购网</w:t>
      </w:r>
      <w:r>
        <w:rPr>
          <w:rFonts w:hint="eastAsia" w:ascii="宋体" w:hAnsi="宋体" w:eastAsia="宋体" w:cs="宋体"/>
          <w:color w:val="000000" w:themeColor="text1"/>
          <w:sz w:val="24"/>
          <w:szCs w:val="24"/>
          <w:highlight w:val="none"/>
          <w:lang w:bidi="en-US"/>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t>等渠道信用记录失信被执行人、</w:t>
      </w:r>
      <w:r>
        <w:rPr>
          <w:rFonts w:hint="eastAsia" w:ascii="宋体" w:hAnsi="宋体" w:eastAsia="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C48898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）在近三年内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或其法定代表人、拟委任的项目负责人有行贿犯罪行为的；</w:t>
      </w:r>
    </w:p>
    <w:p w14:paraId="56532E1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）法律法规或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须知前附表规定的其他情形。</w:t>
      </w:r>
    </w:p>
    <w:p w14:paraId="0728EDE1">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1.5 费用承担</w:t>
      </w:r>
    </w:p>
    <w:p w14:paraId="5522A83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准备和参加投标活动发生的费用自理。</w:t>
      </w:r>
    </w:p>
    <w:p w14:paraId="1D03430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保密</w:t>
      </w:r>
    </w:p>
    <w:p w14:paraId="550BFB5E">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参与招标投标活动的各方应对招标文件和投标文件中的商业和技术等秘密保密，否则应承担相应的法律责任。</w:t>
      </w:r>
    </w:p>
    <w:p w14:paraId="324B3D3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语言文字</w:t>
      </w:r>
    </w:p>
    <w:p w14:paraId="211FAD85">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招标投标文件使用的语言文字为中文。专用术语使用外文的，应附有中文注释。</w:t>
      </w:r>
    </w:p>
    <w:p w14:paraId="3854C31F">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计量单位</w:t>
      </w:r>
    </w:p>
    <w:p w14:paraId="6AF984D7">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所有计量均采用中华人民共和国法定计量单位。</w:t>
      </w:r>
    </w:p>
    <w:p w14:paraId="0C64CEBB">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踏勘现场</w:t>
      </w:r>
    </w:p>
    <w:p w14:paraId="2F4663B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1.9.1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须知前附表规定组织踏勘现场的，采购人按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须知前附表规定的时间、地点组织</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踏勘项目现场。部分</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未按时参加踏勘现场的，不影响踏勘现场的正常进行。</w:t>
      </w:r>
    </w:p>
    <w:p w14:paraId="22C3553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1.9.2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踏勘现场发生的费用自理。</w:t>
      </w:r>
    </w:p>
    <w:p w14:paraId="17E7FCD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 除采购人的原因外，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自行负责在踏勘现场中所发生的人员伤亡和财产损失。</w:t>
      </w:r>
    </w:p>
    <w:p w14:paraId="55608A0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1.9.4 采购人在踏勘现场中介绍的工程场地和相关的周边环境情况，供</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在编制投标文件时参考，采购人不对</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据此作出的判断和决策负责。</w:t>
      </w:r>
    </w:p>
    <w:p w14:paraId="5692B4D2">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 投标预备会</w:t>
      </w:r>
    </w:p>
    <w:p w14:paraId="5F74F50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1.10.1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须知前附表规定召开投标预备会的，采购人按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须知前附表规定的时间和地点召开投标预备会，澄清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提出的问题。</w:t>
      </w:r>
    </w:p>
    <w:p w14:paraId="7221535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1.10.2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须知前附表规定的时间和形式将提出的问题送达采购人，以便采购人在会议期间澄清。</w:t>
      </w:r>
    </w:p>
    <w:p w14:paraId="2719A27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1.10.3 投标预备会后，采购人将对</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所提问题的澄清，以</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须知前附表规定的形式通知所有购买招标文件的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。该澄清内容为招标文件的组成部分。</w:t>
      </w:r>
    </w:p>
    <w:p w14:paraId="0179F25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分包</w:t>
      </w:r>
    </w:p>
    <w:p w14:paraId="01C86A3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1.11.1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拟在中标后将中标项目的非主体、非关键性咨询服务工作进行分包的，应符合</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须知前附表规定的分包内容、分包金额和资质要求等限制性条件，除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须知前附表规定的非主体、非关键性咨询服务工作外，其他工作不得分包。</w:t>
      </w:r>
    </w:p>
    <w:p w14:paraId="25E7544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 中标人不得向他人转让中标项目，接受分包的人不得再次分包。中标人应当就分包项目向采购人负责，接受分包的人就分包项目承担连带责任。</w:t>
      </w:r>
    </w:p>
    <w:p w14:paraId="063AADB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 响应和偏差</w:t>
      </w:r>
    </w:p>
    <w:p w14:paraId="10AD262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 投标文件应当对招标文件的实质性要求和条件作出满足性或更有利于采购人的响应，否则</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的投标将被否决。实质性要求和条件见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808DB0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1.12.2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应根据招标文件的要求提供投标咨询服务成果等内容以对招标文件作出响应。</w:t>
      </w:r>
    </w:p>
    <w:p w14:paraId="1C58514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1.12.3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须知前附表允许投标文件偏离招标文件某些要求的，偏差应当符合招标文件规定的偏差范围和幅度。</w:t>
      </w:r>
    </w:p>
    <w:p w14:paraId="0374CEBE">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2.招标文件</w:t>
      </w:r>
    </w:p>
    <w:p w14:paraId="1C47F84F">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招标文件的组成</w:t>
      </w:r>
    </w:p>
    <w:p w14:paraId="4B7249CD">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本招标文件包括：</w:t>
      </w:r>
    </w:p>
    <w:p w14:paraId="79E0D97E">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（1）招标公告（或投标邀请书）；</w:t>
      </w:r>
    </w:p>
    <w:p w14:paraId="0EA46323">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w:t>
      </w:r>
    </w:p>
    <w:p w14:paraId="78B2F8A6">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（3）评标办法；</w:t>
      </w:r>
    </w:p>
    <w:p w14:paraId="7EB87C25">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政府采购</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eastAsia="zh-CN"/>
          <w14:textFill>
            <w14:solidFill>
              <w14:schemeClr w14:val="tx1"/>
            </w14:solidFill>
          </w14:textFill>
        </w:rPr>
        <w:t>书</w:t>
      </w:r>
      <w:r>
        <w:rPr>
          <w:rFonts w:hint="eastAsia" w:ascii="宋体" w:hAnsi="宋体" w:eastAsia="宋体" w:cs="宋体"/>
          <w:color w:val="000000" w:themeColor="text1"/>
          <w:sz w:val="24"/>
          <w:szCs w:val="24"/>
          <w:highlight w:val="none"/>
          <w14:textFill>
            <w14:solidFill>
              <w14:schemeClr w14:val="tx1"/>
            </w14:solidFill>
          </w14:textFill>
        </w:rPr>
        <w:t>格式及条款；</w:t>
      </w:r>
    </w:p>
    <w:p w14:paraId="42B1DD2B">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（5）服务内容及要求；</w:t>
      </w:r>
    </w:p>
    <w:p w14:paraId="3381CE5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（6）投标文件格式。</w:t>
      </w:r>
    </w:p>
    <w:p w14:paraId="54677F12">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根据本章第 1.10 款、第 2.2 款和第 2.3 款对招标文件所作的澄清、修改，构成招标文件的组成部分。</w:t>
      </w:r>
    </w:p>
    <w:p w14:paraId="130764CD">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 招标文件的澄清</w:t>
      </w:r>
    </w:p>
    <w:p w14:paraId="70D16A5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应仔细阅读和检查招标文件的全部内容。如发现缺页或附件不全，应及时向采购人提出，以便补齐。如有疑问，应按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须知前附表规定的时间和形式将提出的问题送达采购人，要求采购人对招标文件予以澄清。</w:t>
      </w:r>
    </w:p>
    <w:p w14:paraId="5A52838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招标文件的澄清以</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须知前附表规定的形式发给所有购买招标文件的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，但不指明澄清问题的来源。澄清发出的时间距本章第 4.2.1 项规定的投标截止时间不足15日的，并且澄清内容可能影响投标文件编制的，将相应延长投标截止时间。</w:t>
      </w:r>
    </w:p>
    <w:p w14:paraId="230AF7E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在收到澄清后，应按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须知前附表规定的时间和形式通知采购人，确认已收到该澄清。</w:t>
      </w:r>
    </w:p>
    <w:p w14:paraId="463DB69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除非采购人认为确有必要答复，否则，采购人有权拒绝回复</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在本章第 2.2.1 项规定的时间后的任何澄清要求。</w:t>
      </w:r>
    </w:p>
    <w:p w14:paraId="035FF1DC">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 招标文件的修改</w:t>
      </w:r>
    </w:p>
    <w:p w14:paraId="5528D4B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 采购人以</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须知前附表规定的形式修改招标文件，并通知所有已购买招标文件的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。修改招标文件的时间距本章第 4.2.1 项规定的投标截止时间不足 15 日的，并且修改内容可能影响投标文件编制的，将相应延长投标截止时间。</w:t>
      </w:r>
    </w:p>
    <w:p w14:paraId="2E2DA59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2.3.2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收到修改内容后，应按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须知前附表规定的时间和形式通知采购人，确认已收到该修改。</w:t>
      </w:r>
    </w:p>
    <w:p w14:paraId="66C14B0F">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招标文件的异议</w:t>
      </w:r>
    </w:p>
    <w:p w14:paraId="325CDFA4">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或者其他利害关系人对招标文件有异议的，应当在投标截止时间 10 日前以书面形式提出。采购人将在收到异议之日起 3 日内作出答复；作出答复前，将暂停招标投标活动。</w:t>
      </w:r>
    </w:p>
    <w:p w14:paraId="06710875">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3.投标文件</w:t>
      </w:r>
    </w:p>
    <w:p w14:paraId="1D2BE554">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投标文件的组成</w:t>
      </w:r>
    </w:p>
    <w:p w14:paraId="215060BE">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 投标文件应包括下列内容：</w:t>
      </w:r>
    </w:p>
    <w:p w14:paraId="2E983A6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（1）投标函；</w:t>
      </w:r>
    </w:p>
    <w:p w14:paraId="13E9187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（2）开标一览表；</w:t>
      </w:r>
    </w:p>
    <w:p w14:paraId="71EF309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（3）法定代表人身份证明</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授权委托书；</w:t>
      </w:r>
    </w:p>
    <w:p w14:paraId="358406F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8198F0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商务和技术偏差表</w:t>
      </w:r>
      <w:r>
        <w:rPr>
          <w:rFonts w:hint="eastAsia" w:ascii="宋体" w:hAnsi="宋体" w:eastAsia="宋体" w:cs="宋体"/>
          <w:color w:val="000000" w:themeColor="text1"/>
          <w:sz w:val="24"/>
          <w:szCs w:val="24"/>
          <w:highlight w:val="none"/>
          <w14:textFill>
            <w14:solidFill>
              <w14:schemeClr w14:val="tx1"/>
            </w14:solidFill>
          </w14:textFill>
        </w:rPr>
        <w:t>；</w:t>
      </w:r>
    </w:p>
    <w:p w14:paraId="1EFEDEE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）资格审查资料；</w:t>
      </w:r>
    </w:p>
    <w:p w14:paraId="6994E77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技术服务方案；</w:t>
      </w:r>
    </w:p>
    <w:p w14:paraId="6BF93307">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其他资料。</w:t>
      </w:r>
    </w:p>
    <w:p w14:paraId="218ADFF8">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在评标过程中作出的符合法律法规和招标文件规定的澄清确认，构成投标文件的组成部分。</w:t>
      </w:r>
    </w:p>
    <w:p w14:paraId="54B3AD6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须知前附表规定不接受联合体投标的，或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没有组成联合体的，投标文件不包括本章第 3.1.1（3）目所指的联合体协议书。</w:t>
      </w:r>
    </w:p>
    <w:p w14:paraId="7734D94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须知前附表未要求提交投标保证金的，投标文件不包括本章第 3.1.1（4）目所指的投标保证金。</w:t>
      </w:r>
    </w:p>
    <w:p w14:paraId="506A0ADE">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3.2 投标报价</w:t>
      </w:r>
    </w:p>
    <w:p w14:paraId="09A2698E">
      <w:pPr>
        <w:keepNext w:val="0"/>
        <w:keepLines w:val="0"/>
        <w:pageBreakBefore w:val="0"/>
        <w:widowControl w:val="0"/>
        <w:kinsoku/>
        <w:wordWrap/>
        <w:overflowPunct/>
        <w:topLinePunct w:val="0"/>
        <w:autoSpaceDE/>
        <w:autoSpaceDN/>
        <w:bidi w:val="0"/>
        <w:adjustRightInd/>
        <w:snapToGrid/>
        <w:spacing w:before="103" w:line="500" w:lineRule="exact"/>
        <w:ind w:firstLine="975" w:firstLineChars="41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3.2.1</w:t>
      </w:r>
      <w:r>
        <w:rPr>
          <w:rFonts w:hint="eastAsia" w:ascii="宋体" w:hAnsi="宋体" w:eastAsia="宋体" w:cs="宋体"/>
          <w:color w:val="000000" w:themeColor="text1"/>
          <w:spacing w:val="-1"/>
          <w:sz w:val="24"/>
          <w:szCs w:val="24"/>
          <w:highlight w:val="none"/>
          <w14:textFill>
            <w14:solidFill>
              <w14:schemeClr w14:val="tx1"/>
            </w14:solidFill>
          </w14:textFill>
        </w:rPr>
        <w:t>投标人应充分了解该项目的总体情况以及影响投标报价的其他要素。</w:t>
      </w:r>
    </w:p>
    <w:p w14:paraId="17804F6A">
      <w:pPr>
        <w:keepNext w:val="0"/>
        <w:keepLines w:val="0"/>
        <w:pageBreakBefore w:val="0"/>
        <w:widowControl w:val="0"/>
        <w:kinsoku/>
        <w:wordWrap/>
        <w:overflowPunct/>
        <w:topLinePunct w:val="0"/>
        <w:autoSpaceDE/>
        <w:autoSpaceDN/>
        <w:bidi w:val="0"/>
        <w:adjustRightInd/>
        <w:snapToGrid/>
        <w:spacing w:before="103" w:line="500" w:lineRule="exact"/>
        <w:ind w:left="20" w:right="92" w:firstLine="938" w:firstLineChars="40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3.2.</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3"/>
          <w:sz w:val="24"/>
          <w:szCs w:val="24"/>
          <w:highlight w:val="none"/>
          <w14:textFill>
            <w14:solidFill>
              <w14:schemeClr w14:val="tx1"/>
            </w14:solidFill>
          </w14:textFill>
        </w:rPr>
        <w:t>招标人设有最高投标限价的，投标人的投标报价不得超过最高投标限价，最高投</w:t>
      </w:r>
      <w:r>
        <w:rPr>
          <w:rFonts w:hint="eastAsia" w:ascii="宋体" w:hAnsi="宋体" w:eastAsia="宋体" w:cs="宋体"/>
          <w:color w:val="000000" w:themeColor="text1"/>
          <w:spacing w:val="-1"/>
          <w:sz w:val="24"/>
          <w:szCs w:val="24"/>
          <w:highlight w:val="none"/>
          <w14:textFill>
            <w14:solidFill>
              <w14:schemeClr w14:val="tx1"/>
            </w14:solidFill>
          </w14:textFill>
        </w:rPr>
        <w:t>标限价在投标人须知前附表中载明。</w:t>
      </w:r>
    </w:p>
    <w:p w14:paraId="47D07D30">
      <w:pPr>
        <w:keepNext w:val="0"/>
        <w:keepLines w:val="0"/>
        <w:pageBreakBefore w:val="0"/>
        <w:widowControl w:val="0"/>
        <w:kinsoku/>
        <w:wordWrap/>
        <w:overflowPunct/>
        <w:topLinePunct w:val="0"/>
        <w:autoSpaceDE/>
        <w:autoSpaceDN/>
        <w:bidi w:val="0"/>
        <w:adjustRightInd/>
        <w:snapToGrid/>
        <w:spacing w:before="1" w:line="500" w:lineRule="exact"/>
        <w:ind w:firstLine="975" w:firstLineChars="41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3.2.</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szCs w:val="24"/>
          <w:highlight w:val="none"/>
          <w14:textFill>
            <w14:solidFill>
              <w14:schemeClr w14:val="tx1"/>
            </w14:solidFill>
          </w14:textFill>
        </w:rPr>
        <w:t>投标报价的其他要求见投标人须知前附表。</w:t>
      </w:r>
    </w:p>
    <w:p w14:paraId="22C9E3AB">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3.3 投标有效期</w:t>
      </w:r>
    </w:p>
    <w:p w14:paraId="6944668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xml:space="preserve">须知前附表另有规定外，投标有效期为 90 </w:t>
      </w:r>
      <w:r>
        <w:rPr>
          <w:rFonts w:hint="eastAsia" w:ascii="宋体" w:hAnsi="宋体" w:eastAsia="宋体" w:cs="宋体"/>
          <w:color w:val="000000" w:themeColor="text1"/>
          <w:sz w:val="24"/>
          <w:szCs w:val="24"/>
          <w:highlight w:val="none"/>
          <w:lang w:eastAsia="zh-CN"/>
          <w14:textFill>
            <w14:solidFill>
              <w14:schemeClr w14:val="tx1"/>
            </w14:solidFill>
          </w14:textFill>
        </w:rPr>
        <w:t>日历</w:t>
      </w:r>
      <w:r>
        <w:rPr>
          <w:rFonts w:hint="eastAsia" w:ascii="宋体" w:hAnsi="宋体" w:eastAsia="宋体" w:cs="宋体"/>
          <w:color w:val="000000" w:themeColor="text1"/>
          <w:sz w:val="24"/>
          <w:szCs w:val="24"/>
          <w:highlight w:val="none"/>
          <w14:textFill>
            <w14:solidFill>
              <w14:schemeClr w14:val="tx1"/>
            </w14:solidFill>
          </w14:textFill>
        </w:rPr>
        <w:t>天。</w:t>
      </w:r>
    </w:p>
    <w:p w14:paraId="7609C57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在投标有效期内，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撤销投标文件的，应承担招标文件和法律规定的责任。</w:t>
      </w:r>
    </w:p>
    <w:p w14:paraId="76BEE73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出现特殊情况需要延长投标有效期的，采购人以书面形式通知所有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延长投标有效期。</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应予以书面答复，同意延长的，应相应延长其投标保证金的有效期，但不得要求或被允许修改其投标文件；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拒绝延长的，其投标失效，但</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有权收回其投标保证金。</w:t>
      </w:r>
    </w:p>
    <w:p w14:paraId="73C72ED1">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3.4 投标保证金</w:t>
      </w:r>
    </w:p>
    <w:p w14:paraId="357FE33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在递交投标文件的同时，应按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须知前附表规定的金额、形式和第六章“投标文件格式”规定的投标保证金格式递交投标保证金，并作为其投标文件的组成部分。境内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以现金或者支票形式提交的投标保证金，应当从其基本账户转出并在投标文件中附上基本账户开户证明。联合体投标的，其投标保证金可以由牵头人递交，并应符合</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须知前附表的规定。</w:t>
      </w:r>
    </w:p>
    <w:p w14:paraId="39D1F06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不按本章第 3.4.1 项要求提交投标保证金的，评标委员会将否决其投标。</w:t>
      </w:r>
    </w:p>
    <w:p w14:paraId="49997267">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3.4.3 </w:t>
      </w:r>
      <w:r>
        <w:rPr>
          <w:rFonts w:hint="eastAsia" w:ascii="宋体" w:hAnsi="宋体" w:eastAsia="宋体" w:cs="宋体"/>
          <w:color w:val="000000" w:themeColor="text1"/>
          <w:sz w:val="24"/>
          <w:szCs w:val="24"/>
          <w:highlight w:val="none"/>
          <w:lang w:val="zh-CN"/>
          <w14:textFill>
            <w14:solidFill>
              <w14:schemeClr w14:val="tx1"/>
            </w14:solidFill>
          </w14:textFill>
        </w:rPr>
        <w:t>采购人与中标人签订合同后5个工作日内，向中标人</w:t>
      </w:r>
      <w:r>
        <w:rPr>
          <w:rFonts w:hint="eastAsia" w:ascii="宋体" w:hAnsi="宋体" w:eastAsia="宋体" w:cs="宋体"/>
          <w:color w:val="000000" w:themeColor="text1"/>
          <w:sz w:val="24"/>
          <w:szCs w:val="24"/>
          <w:highlight w:val="none"/>
          <w14:textFill>
            <w14:solidFill>
              <w14:schemeClr w14:val="tx1"/>
            </w14:solidFill>
          </w14:textFill>
        </w:rPr>
        <w:t>无息</w:t>
      </w:r>
      <w:r>
        <w:rPr>
          <w:rFonts w:hint="eastAsia" w:ascii="宋体" w:hAnsi="宋体" w:eastAsia="宋体" w:cs="宋体"/>
          <w:color w:val="000000" w:themeColor="text1"/>
          <w:sz w:val="24"/>
          <w:szCs w:val="24"/>
          <w:highlight w:val="none"/>
          <w:lang w:val="zh-CN"/>
          <w14:textFill>
            <w14:solidFill>
              <w14:schemeClr w14:val="tx1"/>
            </w14:solidFill>
          </w14:textFill>
        </w:rPr>
        <w:t>退还投标保证金。</w:t>
      </w:r>
    </w:p>
    <w:p w14:paraId="42D8D4D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有下列情形之一的，投标保证金将不予退还：</w:t>
      </w:r>
    </w:p>
    <w:p w14:paraId="212E553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在投标有效期内撤销投标文件；</w:t>
      </w:r>
    </w:p>
    <w:p w14:paraId="693F6BD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（2）中标人在收到中标通知书后，无正当理由不与采购人订立合同，在签订合同时向采购人提出附加条件，或者不按照招标文件要求提交履约保证金；</w:t>
      </w:r>
    </w:p>
    <w:p w14:paraId="28BBC27E">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（3）发生</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须知前附表规定的其他可以不予退还投标保证金的情形。</w:t>
      </w:r>
    </w:p>
    <w:p w14:paraId="136EF872">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 资格审查资料</w:t>
      </w:r>
    </w:p>
    <w:p w14:paraId="4E0F9961">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须知前附表另有规定外，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应按下列规定提供资格审查资料，以证明其满足本章第1.4款规定的资质、财务、信誉</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、项目负责人资格</w:t>
      </w:r>
      <w:r>
        <w:rPr>
          <w:rFonts w:hint="eastAsia" w:ascii="宋体" w:hAnsi="宋体" w:eastAsia="宋体" w:cs="宋体"/>
          <w:color w:val="000000" w:themeColor="text1"/>
          <w:sz w:val="24"/>
          <w:szCs w:val="24"/>
          <w:highlight w:val="none"/>
          <w14:textFill>
            <w14:solidFill>
              <w14:schemeClr w14:val="tx1"/>
            </w14:solidFill>
          </w14:textFill>
        </w:rPr>
        <w:t>等</w:t>
      </w:r>
      <w:r>
        <w:rPr>
          <w:rFonts w:hint="eastAsia" w:ascii="宋体" w:hAnsi="宋体" w:eastAsia="宋体" w:cs="宋体"/>
          <w:color w:val="000000" w:themeColor="text1"/>
          <w:sz w:val="24"/>
          <w:szCs w:val="24"/>
          <w:highlight w:val="none"/>
          <w:lang w:eastAsia="zh-CN"/>
          <w14:textFill>
            <w14:solidFill>
              <w14:schemeClr w14:val="tx1"/>
            </w14:solidFill>
          </w14:textFill>
        </w:rPr>
        <w:t>及其他</w:t>
      </w:r>
      <w:r>
        <w:rPr>
          <w:rFonts w:hint="eastAsia" w:ascii="宋体" w:hAnsi="宋体" w:eastAsia="宋体" w:cs="宋体"/>
          <w:color w:val="000000" w:themeColor="text1"/>
          <w:sz w:val="24"/>
          <w:szCs w:val="24"/>
          <w:highlight w:val="none"/>
          <w14:textFill>
            <w14:solidFill>
              <w14:schemeClr w14:val="tx1"/>
            </w14:solidFill>
          </w14:textFill>
        </w:rPr>
        <w:t>要求。</w:t>
      </w:r>
    </w:p>
    <w:p w14:paraId="2347B69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基本情况表”应附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营业执照和组织机构代码证的复印件（按照“三证合一”或“五证合一”登记制度进行登记的，标书内可仅提供营业执照复印件）。</w:t>
      </w:r>
    </w:p>
    <w:p w14:paraId="3E400AB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 “近年财务状况表”应</w:t>
      </w:r>
      <w:r>
        <w:rPr>
          <w:rFonts w:hint="eastAsia" w:ascii="宋体" w:hAnsi="宋体" w:eastAsia="宋体" w:cs="宋体"/>
          <w:color w:val="000000" w:themeColor="text1"/>
          <w:sz w:val="24"/>
          <w:szCs w:val="24"/>
          <w:highlight w:val="none"/>
          <w:lang w:val="zh-CN"/>
          <w14:textFill>
            <w14:solidFill>
              <w14:schemeClr w14:val="tx1"/>
            </w14:solidFill>
          </w14:textFill>
        </w:rPr>
        <w:t>经会计师事务所出具的财务审计报告或财务报表（含资产负债表、现金流量表、利润表）</w:t>
      </w:r>
      <w:r>
        <w:rPr>
          <w:rFonts w:hint="eastAsia" w:ascii="宋体" w:hAnsi="宋体" w:eastAsia="宋体" w:cs="宋体"/>
          <w:color w:val="000000" w:themeColor="text1"/>
          <w:sz w:val="24"/>
          <w:szCs w:val="24"/>
          <w:highlight w:val="none"/>
          <w14:textFill>
            <w14:solidFill>
              <w14:schemeClr w14:val="tx1"/>
            </w14:solidFill>
          </w14:textFill>
        </w:rPr>
        <w:t>和财务情况说明书的复印件，</w:t>
      </w:r>
      <w:r>
        <w:rPr>
          <w:rFonts w:hint="eastAsia" w:ascii="宋体" w:hAnsi="宋体" w:eastAsia="宋体" w:cs="宋体"/>
          <w:color w:val="000000" w:themeColor="text1"/>
          <w:sz w:val="24"/>
          <w:szCs w:val="24"/>
          <w:highlight w:val="none"/>
          <w:lang w:val="zh-CN"/>
          <w14:textFill>
            <w14:solidFill>
              <w14:schemeClr w14:val="tx1"/>
            </w14:solidFill>
          </w14:textFill>
        </w:rPr>
        <w:t>新成立企业提供当年验资报告或银行出具的公司资信证明，</w:t>
      </w:r>
      <w:r>
        <w:rPr>
          <w:rFonts w:hint="eastAsia" w:ascii="宋体" w:hAnsi="宋体" w:eastAsia="宋体" w:cs="宋体"/>
          <w:color w:val="000000" w:themeColor="text1"/>
          <w:sz w:val="24"/>
          <w:szCs w:val="24"/>
          <w:highlight w:val="none"/>
          <w14:textFill>
            <w14:solidFill>
              <w14:schemeClr w14:val="tx1"/>
            </w14:solidFill>
          </w14:textFill>
        </w:rPr>
        <w:t>具体年份要求见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的成立时间少于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须知前附表规定年份的，应提供成立以来的财务状况表。</w:t>
      </w:r>
    </w:p>
    <w:p w14:paraId="6BB6D99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3.5.3 “近年完成的类似项目情况表</w:t>
      </w:r>
      <w:r>
        <w:rPr>
          <w:rFonts w:hint="eastAsia" w:ascii="宋体" w:hAnsi="宋体" w:eastAsia="宋体" w:cs="宋体"/>
          <w:color w:val="000000" w:themeColor="text1"/>
          <w:sz w:val="24"/>
          <w:szCs w:val="24"/>
          <w:highlight w:val="none"/>
          <w:lang w:eastAsia="zh-CN"/>
          <w14:textFill>
            <w14:solidFill>
              <w14:schemeClr w14:val="tx1"/>
            </w14:solidFill>
          </w14:textFill>
        </w:rPr>
        <w:t>或年份要求</w:t>
      </w:r>
      <w:r>
        <w:rPr>
          <w:rFonts w:hint="eastAsia" w:ascii="宋体" w:hAnsi="宋体" w:eastAsia="宋体" w:cs="宋体"/>
          <w:color w:val="000000" w:themeColor="text1"/>
          <w:sz w:val="24"/>
          <w:szCs w:val="24"/>
          <w:highlight w:val="none"/>
          <w14:textFill>
            <w14:solidFill>
              <w14:schemeClr w14:val="tx1"/>
            </w14:solidFill>
          </w14:textFill>
        </w:rPr>
        <w:t>”应附中标通知书或合同协议书、发包人出具的证明文件；具体时间要求见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须知前附表，每张表格只填写一个项目，并标明序号。</w:t>
      </w:r>
    </w:p>
    <w:p w14:paraId="545F1D6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3.5.4 “正在提供服务和新承接的项目情况表”应附中标通知书或合同协议书复印件。每张表格只填写一个项目，并标明序号。</w:t>
      </w:r>
    </w:p>
    <w:p w14:paraId="1A71308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3.5.5 “近年发生的诉讼及仲裁情况</w:t>
      </w:r>
      <w:r>
        <w:rPr>
          <w:rFonts w:hint="eastAsia" w:ascii="宋体" w:hAnsi="宋体" w:eastAsia="宋体" w:cs="宋体"/>
          <w:color w:val="000000" w:themeColor="text1"/>
          <w:sz w:val="24"/>
          <w:szCs w:val="24"/>
          <w:highlight w:val="none"/>
          <w:lang w:eastAsia="zh-CN"/>
          <w14:textFill>
            <w14:solidFill>
              <w14:schemeClr w14:val="tx1"/>
            </w14:solidFill>
          </w14:textFill>
        </w:rPr>
        <w:t>表或年份要求</w:t>
      </w:r>
      <w:r>
        <w:rPr>
          <w:rFonts w:hint="eastAsia" w:ascii="宋体" w:hAnsi="宋体" w:eastAsia="宋体" w:cs="宋体"/>
          <w:color w:val="000000" w:themeColor="text1"/>
          <w:sz w:val="24"/>
          <w:szCs w:val="24"/>
          <w:highlight w:val="none"/>
          <w14:textFill>
            <w14:solidFill>
              <w14:schemeClr w14:val="tx1"/>
            </w14:solidFill>
          </w14:textFill>
        </w:rPr>
        <w:t>”应说明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败诉的服务合同的相关情况，并附法院或仲裁机构作出的判决、裁决等有关法律文书复印件，具体时间要求见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F960AD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3.5.6 “拟委任的主要人员汇总表”应填报满足本章第 1.4.1 项规定的项目负责人和其他主要人员的相关信息。“主要人员简历表”中项目负责人应附身份证、学历证、职称证、执业资格证书和社保缴费证明复印件，管理过的项目业绩须附合同协议书复印件；其他主要人员应附身份证、学历证、职称证、有关证书和社保缴费证明复印件。</w:t>
      </w:r>
    </w:p>
    <w:p w14:paraId="4C3413F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3.5.7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须知前附表规定接受联合体投标的，本章第 3.5.1 项至第 3.5.6 项规定的表格和资料应包括联合体各方相关情况。</w:t>
      </w:r>
    </w:p>
    <w:p w14:paraId="38263B14">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3.6 备选投标方案</w:t>
      </w:r>
    </w:p>
    <w:p w14:paraId="34AF0B9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3.6.1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须知前附表规定允许外，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不得递交备选投标方案，否则其投标将被否决。</w:t>
      </w:r>
    </w:p>
    <w:p w14:paraId="00AD5D9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3.6.2 允许</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递交备选投标方案的，只有中标人所递交的备选投标方案方可予以考虑。评标委员会认为中标人的备选投标方案优于其按照招标文件要求编制的投标方案的，采购人可以接受该备选投标方案。</w:t>
      </w:r>
    </w:p>
    <w:p w14:paraId="11A75859">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3.7 投标文件的编制</w:t>
      </w:r>
    </w:p>
    <w:p w14:paraId="2F4B4ECA">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投标文件应按第六章“投标文件格式”进行编写，如有必要，可以增加附页，作为投标文件的组成部分。其中投标函附录在满足招标文件实质性要求的基础上，可以提出比招标文件要求更有利于采购人的承诺。</w:t>
      </w:r>
    </w:p>
    <w:p w14:paraId="5511AA70">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3.7.2 投标文件应当对招标文件有关合同履行期限、投标有效期、服务内容及要求、服务范围等实质性内容作出响应。</w:t>
      </w:r>
    </w:p>
    <w:p w14:paraId="49145A7A">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3.7.3（1）投标文件应用不褪色的材料书写或打印，投标函及对投标文件的澄清、说明和补正应由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的法定代表人或其授权的代理人签字或盖单位章。由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签字的，应附法定代表人身份证明，由代理人签字的，应附授权委托书，身份证明或授权委托书应符合第六章“投标文件格式”的要求。投标文件应尽量避免涂改、行间插字或删除。如果出现上述情况，改动之处应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的法定代表人或其授权的代理人签字或盖单位章。</w:t>
      </w:r>
    </w:p>
    <w:p w14:paraId="4AE93306">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（2）投标文件正本一份，副本份数见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须知前附表。正本和副本的封面右上角上应清楚地标记“正本”或“副本”的字样。</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应根据</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须知前附表要求提供电子版文件。当副本和正本不一致时，以纸质正本文件为准。</w:t>
      </w:r>
    </w:p>
    <w:p w14:paraId="0F73E5BD">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（3）投标文件的正本与副本应分别装订，并编制目录，投标文件需分册装订的，具体分册装订要求见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w:t>
      </w:r>
    </w:p>
    <w:p w14:paraId="348EC838">
      <w:pPr>
        <w:keepNext w:val="0"/>
        <w:keepLines w:val="0"/>
        <w:pageBreakBefore w:val="0"/>
        <w:widowControl w:val="0"/>
        <w:kinsoku/>
        <w:wordWrap/>
        <w:overflowPunct/>
        <w:topLinePunct w:val="0"/>
        <w:autoSpaceDE/>
        <w:autoSpaceDN/>
        <w:bidi w:val="0"/>
        <w:adjustRightInd/>
        <w:snapToGrid/>
        <w:spacing w:line="500" w:lineRule="atLeas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w:t>
      </w:r>
    </w:p>
    <w:p w14:paraId="4DB01290">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投标文件的密封和标记</w:t>
      </w:r>
    </w:p>
    <w:p w14:paraId="4D3C9301">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 投标文件的正本与副本应分开包装，封套左上角应清楚地标记“正本”或“副本”字样，并在封套的封口处加盖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单位公章、法定代表人章。</w:t>
      </w:r>
    </w:p>
    <w:p w14:paraId="6C2A84B0">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4.1.2 再将所有文件包封在一个封套内，并在外封套的封口处加盖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单位公章、法定代表人章。封套上应写明的内容见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2713802">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 投标文件的外包封须加贴密封条，密封条格式须按招标文件的格式制作。</w:t>
      </w:r>
    </w:p>
    <w:p w14:paraId="4479FA44">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4.1.4 开标一览表（一式</w:t>
      </w:r>
      <w:r>
        <w:rPr>
          <w:rFonts w:hint="eastAsia" w:ascii="宋体" w:hAnsi="宋体" w:eastAsia="宋体" w:cs="宋体"/>
          <w:color w:val="000000" w:themeColor="text1"/>
          <w:sz w:val="24"/>
          <w:szCs w:val="24"/>
          <w:highlight w:val="none"/>
          <w:lang w:eastAsia="zh-CN"/>
          <w14:textFill>
            <w14:solidFill>
              <w14:schemeClr w14:val="tx1"/>
            </w14:solidFill>
          </w14:textFill>
        </w:rPr>
        <w:t>两</w:t>
      </w:r>
      <w:r>
        <w:rPr>
          <w:rFonts w:hint="eastAsia" w:ascii="宋体" w:hAnsi="宋体" w:eastAsia="宋体" w:cs="宋体"/>
          <w:color w:val="000000" w:themeColor="text1"/>
          <w:sz w:val="24"/>
          <w:szCs w:val="24"/>
          <w:highlight w:val="none"/>
          <w14:textFill>
            <w14:solidFill>
              <w14:schemeClr w14:val="tx1"/>
            </w14:solidFill>
          </w14:textFill>
        </w:rPr>
        <w:t>份）及投标文件电子版单独密封，密封要求同投标文件的外包封。</w:t>
      </w:r>
    </w:p>
    <w:p w14:paraId="12E3BE1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4.1.5 原件</w:t>
      </w:r>
      <w:r>
        <w:rPr>
          <w:rFonts w:hint="eastAsia" w:ascii="宋体" w:hAnsi="宋体" w:eastAsia="宋体" w:cs="宋体"/>
          <w:color w:val="000000" w:themeColor="text1"/>
          <w:sz w:val="24"/>
          <w:szCs w:val="24"/>
          <w:highlight w:val="none"/>
          <w:lang w:eastAsia="zh-CN"/>
          <w14:textFill>
            <w14:solidFill>
              <w14:schemeClr w14:val="tx1"/>
            </w14:solidFill>
          </w14:textFill>
        </w:rPr>
        <w:t>密封</w:t>
      </w:r>
      <w:r>
        <w:rPr>
          <w:rFonts w:hint="eastAsia" w:ascii="宋体" w:hAnsi="宋体" w:eastAsia="宋体" w:cs="宋体"/>
          <w:color w:val="000000" w:themeColor="text1"/>
          <w:sz w:val="24"/>
          <w:szCs w:val="24"/>
          <w:highlight w:val="none"/>
          <w14:textFill>
            <w14:solidFill>
              <w14:schemeClr w14:val="tx1"/>
            </w14:solidFill>
          </w14:textFill>
        </w:rPr>
        <w:t>完整，原件封套格式如下，封口处加贴封条并按其要求标记。</w:t>
      </w:r>
    </w:p>
    <w:p w14:paraId="24CF644E">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4.1.6 包封不完整的投标文件，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lang w:eastAsia="zh-CN"/>
          <w14:textFill>
            <w14:solidFill>
              <w14:schemeClr w14:val="tx1"/>
            </w14:solidFill>
          </w14:textFill>
        </w:rPr>
        <w:t>将于拒收</w:t>
      </w:r>
      <w:r>
        <w:rPr>
          <w:rFonts w:hint="eastAsia" w:ascii="宋体" w:hAnsi="宋体" w:eastAsia="宋体" w:cs="宋体"/>
          <w:color w:val="000000" w:themeColor="text1"/>
          <w:sz w:val="24"/>
          <w:szCs w:val="24"/>
          <w:highlight w:val="none"/>
          <w14:textFill>
            <w14:solidFill>
              <w14:schemeClr w14:val="tx1"/>
            </w14:solidFill>
          </w14:textFill>
        </w:rPr>
        <w:t>。</w:t>
      </w:r>
    </w:p>
    <w:p w14:paraId="62D58004">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 原件封套格式</w:t>
      </w:r>
    </w:p>
    <w:p w14:paraId="606B1389">
      <w:pPr>
        <w:pStyle w:val="14"/>
        <w:rPr>
          <w:rFonts w:hint="eastAsia" w:ascii="宋体" w:hAnsi="宋体" w:eastAsia="宋体" w:cs="宋体"/>
          <w:color w:val="000000" w:themeColor="text1"/>
          <w:highlight w:val="none"/>
          <w14:textFill>
            <w14:solidFill>
              <w14:schemeClr w14:val="tx1"/>
            </w14:solidFill>
          </w14:textFill>
        </w:rPr>
      </w:pPr>
    </w:p>
    <w:tbl>
      <w:tblPr>
        <w:tblStyle w:val="36"/>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0"/>
      </w:tblGrid>
      <w:tr w14:paraId="2131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0" w:type="dxa"/>
            <w:noWrap w:val="0"/>
            <w:vAlign w:val="top"/>
          </w:tcPr>
          <w:p w14:paraId="2BA83F5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密封内容：原件，共</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件。</w:t>
            </w:r>
            <w:r>
              <w:rPr>
                <w:rFonts w:hint="eastAsia" w:ascii="宋体" w:hAnsi="宋体" w:eastAsia="宋体" w:cs="宋体"/>
                <w:color w:val="000000" w:themeColor="text1"/>
                <w:sz w:val="21"/>
                <w:szCs w:val="21"/>
                <w:highlight w:val="none"/>
                <w14:textFill>
                  <w14:solidFill>
                    <w14:schemeClr w14:val="tx1"/>
                  </w14:solidFill>
                </w14:textFill>
              </w:rPr>
              <w:t>（注：需列出原件清单明细，以便核实）</w:t>
            </w:r>
          </w:p>
          <w:p w14:paraId="57E0847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资格证明文件原件清单</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1、有效营业执照（副本）</w:t>
            </w:r>
          </w:p>
          <w:p w14:paraId="01763B5E">
            <w:pPr>
              <w:keepNext w:val="0"/>
              <w:keepLines w:val="0"/>
              <w:suppressLineNumbers w:val="0"/>
              <w:autoSpaceDE w:val="0"/>
              <w:autoSpaceDN w:val="0"/>
              <w:adjustRightInd w:val="0"/>
              <w:spacing w:before="0" w:beforeAutospacing="0" w:after="0" w:afterAutospacing="0" w:line="400" w:lineRule="exact"/>
              <w:ind w:left="0" w:right="0" w:firstLine="2310" w:firstLineChars="110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w:t>
            </w:r>
          </w:p>
          <w:p w14:paraId="746B37F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w:t>
            </w:r>
          </w:p>
          <w:p w14:paraId="6AF1342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项目名称：</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p>
          <w:p w14:paraId="25AE8F2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 xml:space="preserve">标段号： </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标段</w:t>
            </w:r>
          </w:p>
          <w:p w14:paraId="3574E3D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招标编号：</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p>
          <w:p w14:paraId="32A4242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color w:val="000000" w:themeColor="text1"/>
                <w:sz w:val="21"/>
                <w:szCs w:val="21"/>
                <w:highlight w:val="none"/>
                <w14:textFill>
                  <w14:solidFill>
                    <w14:schemeClr w14:val="tx1"/>
                  </w14:solidFill>
                </w14:textFill>
              </w:rPr>
              <w:t>名称：</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p>
          <w:p w14:paraId="54AE04D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原件</w:t>
            </w:r>
            <w:r>
              <w:rPr>
                <w:rFonts w:hint="eastAsia" w:ascii="宋体" w:hAnsi="宋体" w:eastAsia="宋体" w:cs="宋体"/>
                <w:b w:val="0"/>
                <w:color w:val="000000" w:themeColor="text1"/>
                <w:sz w:val="21"/>
                <w:szCs w:val="21"/>
                <w:highlight w:val="none"/>
                <w14:textFill>
                  <w14:solidFill>
                    <w14:schemeClr w14:val="tx1"/>
                  </w14:solidFill>
                </w14:textFill>
              </w:rPr>
              <w:t>在</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年</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月</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日</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时之前准时递交。</w:t>
            </w:r>
          </w:p>
          <w:p w14:paraId="7DC02F8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法人或法人授权代表：</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p>
          <w:p w14:paraId="257F296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联系电话：</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p>
        </w:tc>
      </w:tr>
    </w:tbl>
    <w:p w14:paraId="39B98448">
      <w:pPr>
        <w:autoSpaceDE w:val="0"/>
        <w:autoSpaceDN w:val="0"/>
        <w:adjustRightInd w:val="0"/>
        <w:spacing w:line="400" w:lineRule="exact"/>
        <w:jc w:val="left"/>
        <w:rPr>
          <w:rFonts w:hint="eastAsia" w:ascii="宋体" w:hAnsi="宋体" w:eastAsia="宋体" w:cs="宋体"/>
          <w:b w:val="0"/>
          <w:color w:val="000000" w:themeColor="text1"/>
          <w:sz w:val="21"/>
          <w:szCs w:val="21"/>
          <w:highlight w:val="none"/>
          <w:lang w:val="zh-CN"/>
          <w14:textFill>
            <w14:solidFill>
              <w14:schemeClr w14:val="tx1"/>
            </w14:solidFill>
          </w14:textFill>
        </w:rPr>
        <w:sectPr>
          <w:pgSz w:w="11907" w:h="16840"/>
          <w:pgMar w:top="1440" w:right="1800" w:bottom="1440" w:left="1800" w:header="1140" w:footer="720" w:gutter="0"/>
          <w:pgNumType w:fmt="decimal"/>
          <w:cols w:space="720" w:num="1"/>
          <w:rtlGutter w:val="0"/>
          <w:docGrid w:linePitch="272" w:charSpace="0"/>
        </w:sectPr>
      </w:pPr>
    </w:p>
    <w:p w14:paraId="3AD205F0">
      <w:pPr>
        <w:autoSpaceDE w:val="0"/>
        <w:autoSpaceDN w:val="0"/>
        <w:adjustRightInd w:val="0"/>
        <w:spacing w:line="400" w:lineRule="exact"/>
        <w:jc w:val="left"/>
        <w:rPr>
          <w:rFonts w:hint="eastAsia" w:ascii="宋体" w:hAnsi="宋体" w:eastAsia="宋体" w:cs="宋体"/>
          <w:b w:val="0"/>
          <w:color w:val="000000" w:themeColor="text1"/>
          <w:sz w:val="23"/>
          <w:szCs w:val="21"/>
          <w:highlight w:val="none"/>
          <w:lang w:val="zh-CN"/>
          <w14:textFill>
            <w14:solidFill>
              <w14:schemeClr w14:val="tx1"/>
            </w14:solidFill>
          </w14:textFill>
        </w:rPr>
      </w:pPr>
      <w:r>
        <w:rPr>
          <w:rFonts w:hint="eastAsia" w:ascii="宋体" w:hAnsi="宋体" w:eastAsia="宋体" w:cs="宋体"/>
          <w:b w:val="0"/>
          <w:color w:val="000000" w:themeColor="text1"/>
          <w:sz w:val="23"/>
          <w:szCs w:val="21"/>
          <w:highlight w:val="none"/>
          <w:lang w:val="zh-CN"/>
          <w14:textFill>
            <w14:solidFill>
              <w14:schemeClr w14:val="tx1"/>
            </w14:solidFill>
          </w14:textFill>
        </w:rPr>
        <w:t>附：密封条格式</w:t>
      </w:r>
    </w:p>
    <w:p w14:paraId="11E91A2D">
      <w:pPr>
        <w:autoSpaceDE w:val="0"/>
        <w:autoSpaceDN w:val="0"/>
        <w:adjustRightInd w:val="0"/>
        <w:spacing w:line="400" w:lineRule="exact"/>
        <w:jc w:val="left"/>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（投标人裁开使用）</w:t>
      </w:r>
    </w:p>
    <w:tbl>
      <w:tblPr>
        <w:tblStyle w:val="36"/>
        <w:tblW w:w="0" w:type="auto"/>
        <w:tblInd w:w="0" w:type="dxa"/>
        <w:tblBorders>
          <w:top w:val="dashed" w:color="auto" w:sz="18" w:space="0"/>
          <w:left w:val="dashed" w:color="auto" w:sz="18" w:space="0"/>
          <w:bottom w:val="dashed" w:color="auto" w:sz="18" w:space="0"/>
          <w:right w:val="dashed" w:color="auto" w:sz="18" w:space="0"/>
          <w:insideH w:val="dashed" w:color="auto" w:sz="18" w:space="0"/>
          <w:insideV w:val="dashed" w:color="auto" w:sz="18" w:space="0"/>
        </w:tblBorders>
        <w:tblLayout w:type="fixed"/>
        <w:tblCellMar>
          <w:top w:w="0" w:type="dxa"/>
          <w:left w:w="108" w:type="dxa"/>
          <w:bottom w:w="0" w:type="dxa"/>
          <w:right w:w="108" w:type="dxa"/>
        </w:tblCellMar>
      </w:tblPr>
      <w:tblGrid>
        <w:gridCol w:w="15559"/>
      </w:tblGrid>
      <w:tr w14:paraId="614D1494">
        <w:tblPrEx>
          <w:tblBorders>
            <w:top w:val="dashed" w:color="auto" w:sz="18" w:space="0"/>
            <w:left w:val="dashed" w:color="auto" w:sz="18" w:space="0"/>
            <w:bottom w:val="dashed" w:color="auto" w:sz="18" w:space="0"/>
            <w:right w:val="dashed" w:color="auto" w:sz="18" w:space="0"/>
            <w:insideH w:val="dashed" w:color="auto" w:sz="18" w:space="0"/>
            <w:insideV w:val="dashed" w:color="auto" w:sz="18" w:space="0"/>
          </w:tblBorders>
          <w:tblCellMar>
            <w:top w:w="0" w:type="dxa"/>
            <w:left w:w="108" w:type="dxa"/>
            <w:bottom w:w="0" w:type="dxa"/>
            <w:right w:w="108" w:type="dxa"/>
          </w:tblCellMar>
        </w:tblPrEx>
        <w:trPr>
          <w:trHeight w:val="1990" w:hRule="atLeast"/>
        </w:trPr>
        <w:tc>
          <w:tcPr>
            <w:tcW w:w="15559" w:type="dxa"/>
            <w:noWrap w:val="0"/>
            <w:vAlign w:val="top"/>
          </w:tcPr>
          <w:p w14:paraId="2F2B2BE7">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w:t>
            </w:r>
          </w:p>
          <w:p w14:paraId="6E915EAE">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51587C71">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79B9D001">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w:t>
            </w:r>
          </w:p>
        </w:tc>
      </w:tr>
    </w:tbl>
    <w:p w14:paraId="6E39ACD3">
      <w:pPr>
        <w:spacing w:line="540" w:lineRule="exact"/>
        <w:jc w:val="center"/>
        <w:rPr>
          <w:rFonts w:hint="eastAsia" w:ascii="宋体" w:hAnsi="宋体" w:eastAsia="宋体" w:cs="宋体"/>
          <w:b/>
          <w:bCs/>
          <w:color w:val="000000" w:themeColor="text1"/>
          <w:highlight w:val="none"/>
          <w14:textFill>
            <w14:solidFill>
              <w14:schemeClr w14:val="tx1"/>
            </w14:solidFill>
          </w14:textFill>
        </w:rPr>
      </w:pPr>
    </w:p>
    <w:p w14:paraId="4A3593CD">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w:t>
      </w:r>
    </w:p>
    <w:p w14:paraId="120FE968">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6004B953">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5651AAEB">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w:t>
      </w:r>
    </w:p>
    <w:p w14:paraId="6B252B33">
      <w:pPr>
        <w:spacing w:line="540" w:lineRule="exact"/>
        <w:jc w:val="center"/>
        <w:rPr>
          <w:rFonts w:hint="eastAsia" w:ascii="宋体" w:hAnsi="宋体" w:eastAsia="宋体" w:cs="宋体"/>
          <w:b/>
          <w:bCs/>
          <w:color w:val="000000" w:themeColor="text1"/>
          <w:highlight w:val="none"/>
          <w14:textFill>
            <w14:solidFill>
              <w14:schemeClr w14:val="tx1"/>
            </w14:solidFill>
          </w14:textFill>
        </w:rPr>
      </w:pPr>
    </w:p>
    <w:p w14:paraId="6DFBB7D3">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w:t>
      </w:r>
    </w:p>
    <w:p w14:paraId="327250F4">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4D809AF7">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368C789E">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val="0"/>
          <w:color w:val="000000" w:themeColor="text1"/>
          <w:sz w:val="21"/>
          <w:szCs w:val="21"/>
          <w:highlight w:val="none"/>
          <w:lang w:val="zh-CN"/>
          <w14:textFill>
            <w14:solidFill>
              <w14:schemeClr w14:val="tx1"/>
            </w14:solidFill>
          </w14:textFill>
        </w:rPr>
        <w:sectPr>
          <w:pgSz w:w="16840" w:h="11907" w:orient="landscape"/>
          <w:pgMar w:top="720" w:right="720" w:bottom="720" w:left="720" w:header="1140" w:footer="720" w:gutter="0"/>
          <w:pgNumType w:fmt="decimal"/>
          <w:cols w:space="720" w:num="1"/>
          <w:rtlGutter w:val="0"/>
          <w:docGrid w:linePitch="601" w:charSpace="0"/>
        </w:sect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w:t>
      </w:r>
    </w:p>
    <w:p w14:paraId="6E1B24F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4.2 投标文件的递交</w:t>
      </w:r>
    </w:p>
    <w:p w14:paraId="51A2EB1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4.2.1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应在</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须知前附表规定的投标截止时间前递交投标文件。</w:t>
      </w:r>
    </w:p>
    <w:p w14:paraId="43E1436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递交投标文件的地点：见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55AC54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须知前附表另有规定外，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所递交的投标文件不予退还。</w:t>
      </w:r>
    </w:p>
    <w:p w14:paraId="30F8899B">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4.2.4采购人收到投标文件后，向</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出具签收凭证</w:t>
      </w:r>
      <w:r>
        <w:rPr>
          <w:rFonts w:hint="eastAsia" w:ascii="宋体" w:hAnsi="宋体" w:eastAsia="宋体" w:cs="宋体"/>
          <w:color w:val="000000" w:themeColor="text1"/>
          <w:sz w:val="24"/>
          <w:szCs w:val="24"/>
          <w:highlight w:val="none"/>
          <w:lang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14:paraId="74B7F79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4.2.5逾期送达的投标文件，采购人将予以拒收。</w:t>
      </w:r>
    </w:p>
    <w:p w14:paraId="1B8D19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 投标文件的修改与撤回</w:t>
      </w:r>
    </w:p>
    <w:p w14:paraId="3FFCE6F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4.3.1 在本章第 4.2.1 项规定的投标截止时间前，</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可以修改或撤回已递交的投标文件，但应以书面形式通知采购人。</w:t>
      </w:r>
    </w:p>
    <w:p w14:paraId="4356791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修改或撤回已递交投标文件的书面通知应按照本章第 3.7.3（A）项的要求签字或盖章。采购人收到书面通知后，向</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出具签收凭证。</w:t>
      </w:r>
    </w:p>
    <w:p w14:paraId="33AAB24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撤回投标文件的，采购人自收到</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书面撤回通知之日起 5 日内退还已收取的投标保证金。</w:t>
      </w:r>
    </w:p>
    <w:p w14:paraId="70504DB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4.3.4 修改的内容为投标文件的组成部分。修改的投标文件应按照本章第 3 条、第 4 条的规定进行编制、密封、标记和递交，并标明“修改”字样。</w:t>
      </w:r>
    </w:p>
    <w:p w14:paraId="7CB8B728">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5.开标</w:t>
      </w:r>
    </w:p>
    <w:p w14:paraId="4348EE7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5.1 开标时间和地点</w:t>
      </w:r>
    </w:p>
    <w:p w14:paraId="229690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采购人在本章第 4.2.1 项规定的投标截止时间（开标时间）和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须知前附表规定的地点公开开标，并邀请所有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的法定代表人或其委托代理人准时参加。</w:t>
      </w:r>
    </w:p>
    <w:p w14:paraId="3B13CEF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5.2 开标程序</w:t>
      </w:r>
    </w:p>
    <w:p w14:paraId="306568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密封情况检查：由供应商与监督部门同时检查投标文件密封情况；</w:t>
      </w:r>
    </w:p>
    <w:p w14:paraId="4D1A07FF">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开标顺序：</w:t>
      </w:r>
    </w:p>
    <w:p w14:paraId="63E10C67">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（1）接收投标文件；</w:t>
      </w:r>
    </w:p>
    <w:p w14:paraId="62E298C3">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（2）会议开始介绍本次招标会的工作人员和采购代表；</w:t>
      </w:r>
    </w:p>
    <w:p w14:paraId="06021477">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（3）宣布开标会纪律和注意事项；</w:t>
      </w:r>
    </w:p>
    <w:p w14:paraId="21938431">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（4）宣布招标公告、招标文件购买和实际参加的投标人情况；</w:t>
      </w:r>
    </w:p>
    <w:p w14:paraId="6EBC380E">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（5）检查投标文件的密封情况；</w:t>
      </w:r>
    </w:p>
    <w:p w14:paraId="0AAAEC36">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（6）拆封、唱标；</w:t>
      </w:r>
    </w:p>
    <w:p w14:paraId="486DEE55">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（7）请各投标人就公开招标采购本身提问；</w:t>
      </w:r>
    </w:p>
    <w:p w14:paraId="5AE20101">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（8）宣布质询时间安排及评标；</w:t>
      </w:r>
    </w:p>
    <w:p w14:paraId="08B0C4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（9）宣布开标会结束。</w:t>
      </w:r>
    </w:p>
    <w:p w14:paraId="37B36A9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5.3 开标异议</w:t>
      </w:r>
    </w:p>
    <w:p w14:paraId="02991E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对开标有异议的，应当在开标现场提出，采购人当场作出答复，并制作记录。</w:t>
      </w:r>
    </w:p>
    <w:p w14:paraId="074094F0">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6.评标</w:t>
      </w:r>
    </w:p>
    <w:p w14:paraId="2EDA4C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评标委员会</w:t>
      </w:r>
    </w:p>
    <w:p w14:paraId="5E6355E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 评标由采购人依法组建的评标委员会负责。评标委员会由采购人或其委托的采购代理机构熟悉相关业务的代表，以及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外聘专家</w:t>
      </w:r>
      <w:r>
        <w:rPr>
          <w:rFonts w:hint="eastAsia" w:ascii="宋体" w:hAnsi="宋体" w:eastAsia="宋体" w:cs="宋体"/>
          <w:color w:val="000000" w:themeColor="text1"/>
          <w:sz w:val="24"/>
          <w:szCs w:val="24"/>
          <w:highlight w:val="none"/>
          <w14:textFill>
            <w14:solidFill>
              <w14:schemeClr w14:val="tx1"/>
            </w14:solidFill>
          </w14:textFill>
        </w:rPr>
        <w:t>的组成。评标委员会成员人数以及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外聘专家</w:t>
      </w:r>
      <w:r>
        <w:rPr>
          <w:rFonts w:hint="eastAsia" w:ascii="宋体" w:hAnsi="宋体" w:eastAsia="宋体" w:cs="宋体"/>
          <w:color w:val="000000" w:themeColor="text1"/>
          <w:sz w:val="24"/>
          <w:szCs w:val="24"/>
          <w:highlight w:val="none"/>
          <w14:textFill>
            <w14:solidFill>
              <w14:schemeClr w14:val="tx1"/>
            </w14:solidFill>
          </w14:textFill>
        </w:rPr>
        <w:t>的确定方式见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C0E8BF4">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6.1.2 评标委员会成员有下列情形之一的，应当回避：</w:t>
      </w:r>
    </w:p>
    <w:p w14:paraId="1044E24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主要负责人的近亲属；</w:t>
      </w:r>
    </w:p>
    <w:p w14:paraId="45DA7FD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（2）项目主管部门或者行政监督部门的人员；</w:t>
      </w:r>
    </w:p>
    <w:p w14:paraId="47E370A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有经济利益关系，可能影响对投标公正评审的；</w:t>
      </w:r>
    </w:p>
    <w:p w14:paraId="52B75A77">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（4）曾因在招标、评标以及其他与招标投标有关活动中从事违法行为而受过行政处罚或刑事处罚的；</w:t>
      </w:r>
    </w:p>
    <w:p w14:paraId="4CD2F42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有其他利害关系。</w:t>
      </w:r>
    </w:p>
    <w:p w14:paraId="7DD70D4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6.1.3 评标过程中，评标委员会成员有回避事由、擅离职守或者因健康等原因不能继续评标的，采购人有权更换。被更换的评标委员会成员作出的评审结论无效，由更换后的评标委员会成员重新进行评审。</w:t>
      </w:r>
    </w:p>
    <w:p w14:paraId="0DF850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评标原则</w:t>
      </w:r>
    </w:p>
    <w:p w14:paraId="1C76AA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评标活动遵循公平、公正、科学和择优的原则。</w:t>
      </w:r>
    </w:p>
    <w:p w14:paraId="0F451A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 评标</w:t>
      </w:r>
    </w:p>
    <w:p w14:paraId="708CD6D1">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6.3.1 评标委员会按照第三章“评标办法”规定的方法、评审因素、标准和程序对投标文件进行评审。第三章“评标办法”没有规定的方法、评审因素和标准，不作为评标依据。</w:t>
      </w:r>
    </w:p>
    <w:p w14:paraId="35AE5F5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6.3.2 评标完成后，评标委员会应当向采购人提交书面评标报告和中标人名单。评标委员会推荐中标候选人的人数见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2EE4EEAA">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7.合同授予</w:t>
      </w:r>
    </w:p>
    <w:p w14:paraId="556147C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7.1 中标</w:t>
      </w:r>
      <w:r>
        <w:rPr>
          <w:rFonts w:hint="eastAsia" w:ascii="宋体" w:hAnsi="宋体" w:eastAsia="宋体" w:cs="宋体"/>
          <w:b/>
          <w:bCs/>
          <w:color w:val="000000" w:themeColor="text1"/>
          <w:sz w:val="24"/>
          <w:szCs w:val="24"/>
          <w:highlight w:val="none"/>
          <w:lang w:eastAsia="zh-CN"/>
          <w14:textFill>
            <w14:solidFill>
              <w14:schemeClr w14:val="tx1"/>
            </w14:solidFill>
          </w14:textFill>
        </w:rPr>
        <w:t>结果</w:t>
      </w:r>
      <w:r>
        <w:rPr>
          <w:rFonts w:hint="eastAsia" w:ascii="宋体" w:hAnsi="宋体" w:eastAsia="宋体" w:cs="宋体"/>
          <w:b/>
          <w:bCs/>
          <w:color w:val="000000" w:themeColor="text1"/>
          <w:sz w:val="24"/>
          <w:szCs w:val="24"/>
          <w:highlight w:val="none"/>
          <w14:textFill>
            <w14:solidFill>
              <w14:schemeClr w14:val="tx1"/>
            </w14:solidFill>
          </w14:textFill>
        </w:rPr>
        <w:t>公示</w:t>
      </w:r>
    </w:p>
    <w:p w14:paraId="25AE95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采购人在收到评标报告之日起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个工作日</w:t>
      </w:r>
      <w:r>
        <w:rPr>
          <w:rFonts w:hint="eastAsia" w:ascii="宋体" w:hAnsi="宋体" w:eastAsia="宋体" w:cs="宋体"/>
          <w:b w:val="0"/>
          <w:bCs w:val="0"/>
          <w:color w:val="000000" w:themeColor="text1"/>
          <w:sz w:val="24"/>
          <w:szCs w:val="24"/>
          <w:highlight w:val="none"/>
          <w14:textFill>
            <w14:solidFill>
              <w14:schemeClr w14:val="tx1"/>
            </w14:solidFill>
          </w14:textFill>
        </w:rPr>
        <w:t>内，按照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14:textFill>
            <w14:solidFill>
              <w14:schemeClr w14:val="tx1"/>
            </w14:solidFill>
          </w14:textFill>
        </w:rPr>
        <w:t>须知前附表规定的公示媒介和期限公示中标人，公示期不得少于1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个工作日</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投标人须知前附表对中标结果公示另有规定的，应符合投标人须知前附表规定。</w:t>
      </w:r>
    </w:p>
    <w:p w14:paraId="0C452B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评标结果异议</w:t>
      </w:r>
    </w:p>
    <w:p w14:paraId="777CEF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xml:space="preserve">或者其他利害关系人对评标结果有异议的，应当在中标人公示期间提出。采购人将在收到异议之日起 </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个工作日</w:t>
      </w:r>
      <w:r>
        <w:rPr>
          <w:rFonts w:hint="eastAsia" w:ascii="宋体" w:hAnsi="宋体" w:eastAsia="宋体" w:cs="宋体"/>
          <w:color w:val="000000" w:themeColor="text1"/>
          <w:sz w:val="24"/>
          <w:szCs w:val="24"/>
          <w:highlight w:val="none"/>
          <w14:textFill>
            <w14:solidFill>
              <w14:schemeClr w14:val="tx1"/>
            </w14:solidFill>
          </w14:textFill>
        </w:rPr>
        <w:t>内作出答复；作出答复前，将暂停招标投标活动。</w:t>
      </w:r>
    </w:p>
    <w:p w14:paraId="13A603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中标候选人履约能力审查</w:t>
      </w:r>
    </w:p>
    <w:p w14:paraId="073CC9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中标候选人的经营、财务状况发生较大变化或存在违法行为，采购人认为可能影响其履约能力的，将在发出中标通知书前提请原评标委员会按照招标文件规定的标准和方法进行审查确认。</w:t>
      </w:r>
    </w:p>
    <w:p w14:paraId="51B1B5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定标</w:t>
      </w:r>
    </w:p>
    <w:p w14:paraId="3424E5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sz w:val="24"/>
          <w:szCs w:val="24"/>
        </w:rPr>
        <w:t>除投标人须知前附表规定评标委员会直接确定中标人外，招标人依据评标委员会推荐的中标候选人确定中标人，评标委员会推荐中标候选人的人数见投标人须知前附表。</w:t>
      </w:r>
    </w:p>
    <w:p w14:paraId="4D4EB9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中标通知</w:t>
      </w:r>
    </w:p>
    <w:p w14:paraId="2A7BFF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在本章第 3.3 款规定的投标有效期内，采购人以书面形式向中标人发出中标通知书，同时将中标结果通知未中标的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0362EB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7.5（2）</w:t>
      </w:r>
      <w:r>
        <w:rPr>
          <w:rFonts w:hint="eastAsia" w:ascii="宋体" w:hAnsi="宋体" w:eastAsia="宋体" w:cs="宋体"/>
          <w:color w:val="auto"/>
          <w:sz w:val="24"/>
          <w:szCs w:val="24"/>
        </w:rPr>
        <w:t>技术成果经济补偿</w:t>
      </w:r>
    </w:p>
    <w:p w14:paraId="76D729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p w14:paraId="3278EDD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xml:space="preserve"> 履约保证金</w:t>
      </w:r>
    </w:p>
    <w:p w14:paraId="062443D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在签订合同前，中标人应按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须知前附表规定的形式、金额和招标文件</w:t>
      </w:r>
      <w:r>
        <w:rPr>
          <w:rFonts w:hint="eastAsia" w:ascii="宋体" w:hAnsi="宋体" w:eastAsia="宋体" w:cs="宋体"/>
          <w:b/>
          <w:bCs/>
          <w:color w:val="000000" w:themeColor="text1"/>
          <w:sz w:val="24"/>
          <w:szCs w:val="24"/>
          <w:highlight w:val="none"/>
          <w14:textFill>
            <w14:solidFill>
              <w14:schemeClr w14:val="tx1"/>
            </w14:solidFill>
          </w14:textFill>
        </w:rPr>
        <w:t>第四章“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政府采购</w:t>
      </w:r>
      <w:r>
        <w:rPr>
          <w:rFonts w:hint="eastAsia" w:ascii="宋体" w:hAnsi="宋体" w:eastAsia="宋体" w:cs="宋体"/>
          <w:b/>
          <w:bCs/>
          <w:color w:val="000000" w:themeColor="text1"/>
          <w:sz w:val="24"/>
          <w:szCs w:val="24"/>
          <w:highlight w:val="none"/>
          <w14:textFill>
            <w14:solidFill>
              <w14:schemeClr w14:val="tx1"/>
            </w14:solidFill>
          </w14:textFill>
        </w:rPr>
        <w:t>合同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书格式</w:t>
      </w:r>
      <w:r>
        <w:rPr>
          <w:rFonts w:hint="eastAsia" w:ascii="宋体" w:hAnsi="宋体" w:eastAsia="宋体" w:cs="宋体"/>
          <w:b/>
          <w:bCs/>
          <w:color w:val="000000" w:themeColor="text1"/>
          <w:sz w:val="24"/>
          <w:szCs w:val="24"/>
          <w:highlight w:val="none"/>
          <w14:textFill>
            <w14:solidFill>
              <w14:schemeClr w14:val="tx1"/>
            </w14:solidFill>
          </w14:textFill>
        </w:rPr>
        <w:t>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规定的或者事先经过采购人书面认可的履约保证金格式向采购人提交履约保证金。除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须知前附表另有规定外，履约保证金为中标合同金额的10%。联合体中标的，其履约保证金以联合体各方或者联合体中牵头人的名义提交。</w:t>
      </w:r>
    </w:p>
    <w:p w14:paraId="446FB1F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中标人不能按本章第 7.7.1 项要求提交履约保证金的，视为放弃中标，其投标保证金不予退还，给采购人造成的损失超过投标保证金数额的，中标人还应当对超过部分予以赔偿。</w:t>
      </w:r>
    </w:p>
    <w:p w14:paraId="3D4943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签订合同</w:t>
      </w:r>
    </w:p>
    <w:p w14:paraId="71452EE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采购人和中标人应当在中标通知书发出之日起 30 日内，根据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5B746016">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发出中标通知书后，采购人无正当理由拒签合同，或者在签订合同时向中标人提出附加条件的，采购人向中标人退还投标保证金；给中标人造成损失的，还应当赔偿损失。</w:t>
      </w:r>
    </w:p>
    <w:p w14:paraId="3E3B717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联合体中标的，联合体各方应当共同与采购人签订合同，就中标项目向采购人承担连带责任。</w:t>
      </w:r>
    </w:p>
    <w:p w14:paraId="2803AD17">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8.纪律和监督</w:t>
      </w:r>
    </w:p>
    <w:p w14:paraId="692EDE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对采购人的纪律要求</w:t>
      </w:r>
    </w:p>
    <w:p w14:paraId="324CD9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采购人不得泄露招标投标活动中应当保密的情况和资料，不得与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串通损害国家利益、社会公共利益或者他人合法权益。</w:t>
      </w:r>
    </w:p>
    <w:p w14:paraId="4E51F9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对</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的纪律要求</w:t>
      </w:r>
    </w:p>
    <w:p w14:paraId="6C77D9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不得相互串通投标或者与采购人串通投标，不得向采购人或者评标委员会成员行贿谋取中标，不得以他人名义投标或者以其他方式弄虚作假骗取中标；</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不得以任何方式干扰、影响评标工作。</w:t>
      </w:r>
    </w:p>
    <w:p w14:paraId="2AF601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8.3 对评标委员会成员的纪律要求</w:t>
      </w:r>
    </w:p>
    <w:p w14:paraId="53C1CF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C7269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8.4 对与评标活动有关的工作人员的纪律要求</w:t>
      </w:r>
    </w:p>
    <w:p w14:paraId="03F412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12978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8.5 投诉</w:t>
      </w:r>
    </w:p>
    <w:p w14:paraId="420B78A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8.5.1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或者其他利害关系人认为招标投标活动不符合法律、行政法规规定的，可以自知道或者应当知道之日起 10 日内向有关行政监督部门投诉。投诉应当有明确的请求和必要的证明材料。</w:t>
      </w:r>
    </w:p>
    <w:p w14:paraId="539157D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8.5.2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或者其他利害关系人对招标文件、开标和评标结果提出投诉的，应当按照</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须知第 2.4 款、第 5.3 款和第 7.2 款的规定先向采购人提出异议。异议答复期间不计算在第 8.5.1项规定的期限内。</w:t>
      </w:r>
    </w:p>
    <w:p w14:paraId="3463DA01">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9.是否采用电子招标投标</w:t>
      </w:r>
    </w:p>
    <w:p w14:paraId="3DCC46F7">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本招标项目是否采用电子招标投标方式，见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31325D4B">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10.需要补充的其他内容</w:t>
      </w:r>
    </w:p>
    <w:p w14:paraId="32D34233">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需要补充的其他内容：见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02669331">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11.质疑与投诉</w:t>
      </w:r>
    </w:p>
    <w:p w14:paraId="0CEE19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质疑</w:t>
      </w:r>
    </w:p>
    <w:p w14:paraId="0498E0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按照《中华人民共和国政府采购法》、《政府采购质疑和投诉办法》有关规定，参加本次政府采购活动的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认为采购文件、采购过程、成交或者成交结果使自己的权益受到损害的，可以在知道或者应知其权益受到损害之日起7个工作日内，以书面形式向采购人、采购代理机构提出质疑。</w:t>
      </w:r>
    </w:p>
    <w:p w14:paraId="45CA0D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须在法定质疑期内一次性提出针对同一采购程序环节的质疑。</w:t>
      </w:r>
    </w:p>
    <w:p w14:paraId="677F7F3B">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提出质疑应当提交质疑函和必要的证明材料。质疑函应当包括下列内容:</w:t>
      </w:r>
    </w:p>
    <w:p w14:paraId="6568D92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的姓名或者名称、地址、邮编、联系人及联系电话；</w:t>
      </w:r>
    </w:p>
    <w:p w14:paraId="168749D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质疑项目的名称、编号；</w:t>
      </w:r>
    </w:p>
    <w:p w14:paraId="68B8310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具体、明确的质疑事项和与质疑事项相关的请求；</w:t>
      </w:r>
    </w:p>
    <w:p w14:paraId="6BDA71B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事实依据；</w:t>
      </w:r>
    </w:p>
    <w:p w14:paraId="1A808F47">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必要的法律依据；</w:t>
      </w:r>
    </w:p>
    <w:p w14:paraId="501B607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提出质疑的日期。</w:t>
      </w:r>
    </w:p>
    <w:p w14:paraId="3CEDD68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为自然人的，应当由本人签字；</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为法人或者其他组织的，应当由法定代表人、主要负责人，或者其授权代表签字或者盖章，并加盖公章。否则采购人或者采购代理机构不予受理。</w:t>
      </w:r>
    </w:p>
    <w:p w14:paraId="3E5CBA3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11.1.3除书面形式外，其他任何方式的质疑，采购人或者采购代理机构均不予接受和回复。</w:t>
      </w:r>
    </w:p>
    <w:p w14:paraId="04E28C3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11.1.4采购人或者采购代理机构在收到质疑书后七个工作日内作出书面答复，并以书面形式通知质疑人和其他有关当事人，但答复不得涉及商业秘密。</w:t>
      </w:r>
    </w:p>
    <w:p w14:paraId="7BD2EA4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11.1.5质疑人对采购人、采购代理机构的答复不满意或者采购人、采购代理机构未在规定的时间内作出答复的，可以在答复期满后十五个工作日内向同级财政部门投诉。</w:t>
      </w:r>
    </w:p>
    <w:p w14:paraId="622BFC7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11.2投诉</w:t>
      </w:r>
    </w:p>
    <w:p w14:paraId="054D3F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中华人民共和国政府采购法》、《政府采购质疑和投诉办法》以及相关的法律法规规定，质疑人对采购人、采购代理机构的答复不满意或者采购人、采购代理机构未在规定的时间内作出答复的，可以在答复期满后十五个工作日内向同级财政部门投诉。</w:t>
      </w:r>
    </w:p>
    <w:p w14:paraId="55A09027">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11.2.1投诉人提起投诉应符合下列条件：</w:t>
      </w:r>
    </w:p>
    <w:p w14:paraId="56CDBFC6">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提起投诉前已依法进行质疑；</w:t>
      </w:r>
    </w:p>
    <w:p w14:paraId="11C40F2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投诉书内容符合《政府采购质疑和投诉办法》的规定；</w:t>
      </w:r>
    </w:p>
    <w:p w14:paraId="09A7883B">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在投诉有效期限内提起投诉；</w:t>
      </w:r>
    </w:p>
    <w:p w14:paraId="74585D4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同一投诉事项未经财政部门投诉处理；</w:t>
      </w:r>
    </w:p>
    <w:p w14:paraId="4795B37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财政部规定的其他条件。</w:t>
      </w:r>
    </w:p>
    <w:p w14:paraId="0BE0951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投诉的事项不得超出已质疑事项的范围，但基于质疑答复内容提出的投诉事项除外。</w:t>
      </w:r>
    </w:p>
    <w:p w14:paraId="1DB2C58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11.2.3投诉人投诉时,应当提交投诉书和必要的证明材料，并按照被投诉采购人、采购代理机构(以下简称被投诉人)和与投诉事项有关的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数量提供投诉书的副本。投诉书应当包括下列内容:</w:t>
      </w:r>
    </w:p>
    <w:p w14:paraId="6EDBC5E6">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投诉人和被投诉人的姓名或者名称、通讯地址、邮编、联系人及联系电话；</w:t>
      </w:r>
    </w:p>
    <w:p w14:paraId="7ECF851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质疑和质疑答复情况说明及相关证明材料；</w:t>
      </w:r>
    </w:p>
    <w:p w14:paraId="793A04C1">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具体、明确的投诉事项和与投诉事项相关的投诉请求；</w:t>
      </w:r>
    </w:p>
    <w:p w14:paraId="608C53E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事实依据；</w:t>
      </w:r>
    </w:p>
    <w:p w14:paraId="5EC4F6B4">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法律依据；</w:t>
      </w:r>
    </w:p>
    <w:p w14:paraId="42C3095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提起投诉的日期。</w:t>
      </w:r>
    </w:p>
    <w:p w14:paraId="1890374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11.2.4投诉人为自然人的，应当由本人签字；投诉人为法人或者其他组织的，应当由法定代表人、主要负责人，或者其授权代表签字或者盖章，并加盖公章。</w:t>
      </w:r>
    </w:p>
    <w:p w14:paraId="2E4D3CA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11.2.5投诉人不符合上述规定提起的投诉，财政部门不予受理。</w:t>
      </w:r>
    </w:p>
    <w:p w14:paraId="20BABD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p>
    <w:p w14:paraId="464BB3E1">
      <w:pPr>
        <w:spacing w:line="320" w:lineRule="exact"/>
        <w:ind w:left="-2" w:leftChars="-1" w:firstLine="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附件一：开标记录表</w:t>
      </w:r>
    </w:p>
    <w:p w14:paraId="13FB6E68">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6C3ED88A">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9D51AF0">
      <w:pPr>
        <w:spacing w:line="233" w:lineRule="exact"/>
        <w:rPr>
          <w:rFonts w:hint="eastAsia" w:ascii="宋体" w:hAnsi="宋体" w:eastAsia="宋体" w:cs="宋体"/>
          <w:color w:val="000000" w:themeColor="text1"/>
          <w:sz w:val="24"/>
          <w:szCs w:val="24"/>
          <w:highlight w:val="none"/>
          <w14:textFill>
            <w14:solidFill>
              <w14:schemeClr w14:val="tx1"/>
            </w14:solidFill>
          </w14:textFill>
        </w:rPr>
      </w:pPr>
    </w:p>
    <w:p w14:paraId="20EDADC0">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开标记录表</w:t>
      </w:r>
    </w:p>
    <w:p w14:paraId="10CC2709">
      <w:pPr>
        <w:ind w:left="-2" w:leftChars="-1" w:firstLine="2"/>
        <w:rPr>
          <w:rFonts w:hint="eastAsia" w:ascii="宋体" w:hAnsi="宋体" w:eastAsia="宋体" w:cs="宋体"/>
          <w:color w:val="000000" w:themeColor="text1"/>
          <w:sz w:val="24"/>
          <w:szCs w:val="24"/>
          <w:highlight w:val="none"/>
          <w14:textFill>
            <w14:solidFill>
              <w14:schemeClr w14:val="tx1"/>
            </w14:solidFill>
          </w14:textFill>
        </w:rPr>
      </w:pPr>
    </w:p>
    <w:p w14:paraId="4AD7CFC6">
      <w:pPr>
        <w:ind w:left="-2" w:leftChars="-1" w:firstLine="2"/>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bl>
      <w:tblPr>
        <w:tblStyle w:val="3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055"/>
        <w:gridCol w:w="964"/>
        <w:gridCol w:w="1284"/>
        <w:gridCol w:w="1478"/>
        <w:gridCol w:w="1003"/>
        <w:gridCol w:w="891"/>
        <w:gridCol w:w="845"/>
      </w:tblGrid>
      <w:tr w14:paraId="4AFC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2" w:type="dxa"/>
            <w:noWrap w:val="0"/>
            <w:vAlign w:val="center"/>
          </w:tcPr>
          <w:p w14:paraId="6569E8F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055" w:type="dxa"/>
            <w:noWrap w:val="0"/>
            <w:vAlign w:val="center"/>
          </w:tcPr>
          <w:p w14:paraId="6F47B8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p>
        </w:tc>
        <w:tc>
          <w:tcPr>
            <w:tcW w:w="964" w:type="dxa"/>
            <w:noWrap w:val="0"/>
            <w:vAlign w:val="center"/>
          </w:tcPr>
          <w:p w14:paraId="70DA292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密封</w:t>
            </w:r>
          </w:p>
          <w:p w14:paraId="5DD9BFD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情况</w:t>
            </w:r>
          </w:p>
        </w:tc>
        <w:tc>
          <w:tcPr>
            <w:tcW w:w="1284" w:type="dxa"/>
            <w:noWrap w:val="0"/>
            <w:vAlign w:val="center"/>
          </w:tcPr>
          <w:p w14:paraId="0CF3BA5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p>
          <w:p w14:paraId="036E0D6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w:t>
            </w:r>
          </w:p>
          <w:p w14:paraId="741A1E6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（有</w:t>
            </w:r>
            <w:r>
              <w:rPr>
                <w:rFonts w:hint="eastAsia" w:ascii="宋体" w:hAnsi="宋体" w:eastAsia="宋体" w:cs="宋体"/>
                <w:color w:val="000000" w:themeColor="text1"/>
                <w:sz w:val="18"/>
                <w:szCs w:val="18"/>
                <w:highlight w:val="none"/>
                <w:lang w:val="en-US" w:eastAsia="zh-CN"/>
                <w14:textFill>
                  <w14:solidFill>
                    <w14:schemeClr w14:val="tx1"/>
                  </w14:solidFill>
                </w14:textFill>
              </w:rPr>
              <w:t>/无</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1478" w:type="dxa"/>
            <w:noWrap w:val="0"/>
            <w:vAlign w:val="center"/>
          </w:tcPr>
          <w:p w14:paraId="089615A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折扣系数</w:t>
            </w:r>
            <w:r>
              <w:rPr>
                <w:rFonts w:hint="eastAsia" w:ascii="宋体" w:hAnsi="宋体" w:eastAsia="宋体" w:cs="宋体"/>
                <w:color w:val="000000" w:themeColor="text1"/>
                <w:sz w:val="21"/>
                <w:szCs w:val="21"/>
                <w:highlight w:val="none"/>
                <w14:textFill>
                  <w14:solidFill>
                    <w14:schemeClr w14:val="tx1"/>
                  </w14:solidFill>
                </w14:textFill>
              </w:rPr>
              <w:t>）</w:t>
            </w:r>
          </w:p>
        </w:tc>
        <w:tc>
          <w:tcPr>
            <w:tcW w:w="1003" w:type="dxa"/>
            <w:noWrap w:val="0"/>
            <w:vAlign w:val="center"/>
          </w:tcPr>
          <w:p w14:paraId="44CA839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w:t>
            </w:r>
          </w:p>
          <w:p w14:paraId="4688597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要求</w:t>
            </w:r>
          </w:p>
        </w:tc>
        <w:tc>
          <w:tcPr>
            <w:tcW w:w="891" w:type="dxa"/>
            <w:noWrap w:val="0"/>
            <w:vAlign w:val="center"/>
          </w:tcPr>
          <w:p w14:paraId="1238E38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p>
        </w:tc>
        <w:tc>
          <w:tcPr>
            <w:tcW w:w="845" w:type="dxa"/>
            <w:noWrap w:val="0"/>
            <w:vAlign w:val="center"/>
          </w:tcPr>
          <w:p w14:paraId="78E44A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代表签名</w:t>
            </w:r>
          </w:p>
        </w:tc>
      </w:tr>
      <w:tr w14:paraId="1681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05917D00">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5E2F7D8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4412E14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4629E7B5">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5380B19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4909507F">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764150ED">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05E8CE21">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5C62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54D746F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24EB69C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1B54C5AF">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410F9F1F">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016FBFB8">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4903BA3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249A41A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34DD940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486E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6AEFC05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0DD3319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166AC696">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782EEF5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3C4AAA8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4E3F1E2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46D4F59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7E318B64">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3673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08D19A1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3E808BC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6B26006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45189F1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113FCAA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72F6FCE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6C95CC8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091BD048">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609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45BB042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373B44D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4CB4CDD5">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248BB68D">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4DA0719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26C5891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29C4A96E">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7E71DBC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6329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22FD3FA0">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6AB56B84">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375D283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097A84B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6FDE7A16">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50D41036">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74FC2F2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374DEA14">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49B1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385CC28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37C9D59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09807E4D">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1FC7DAE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6731747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0F525AD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5C390DF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047765C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bl>
    <w:p w14:paraId="4D74C569">
      <w:pPr>
        <w:ind w:left="-2" w:leftChars="-1" w:firstLine="2"/>
        <w:rPr>
          <w:rFonts w:hint="eastAsia" w:ascii="宋体" w:hAnsi="宋体" w:eastAsia="宋体" w:cs="宋体"/>
          <w:color w:val="000000" w:themeColor="text1"/>
          <w:sz w:val="24"/>
          <w:szCs w:val="24"/>
          <w:highlight w:val="none"/>
          <w14:textFill>
            <w14:solidFill>
              <w14:schemeClr w14:val="tx1"/>
            </w14:solidFill>
          </w14:textFill>
        </w:rPr>
      </w:pPr>
    </w:p>
    <w:p w14:paraId="61792DC8">
      <w:pPr>
        <w:ind w:left="-2" w:leftChars="-1" w:firstLine="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主持人：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记录人：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85C42A">
      <w:pPr>
        <w:ind w:left="-2" w:leftChars="-1" w:firstLine="2"/>
        <w:rPr>
          <w:rFonts w:hint="eastAsia" w:ascii="宋体" w:hAnsi="宋体" w:eastAsia="宋体" w:cs="宋体"/>
          <w:color w:val="000000" w:themeColor="text1"/>
          <w:sz w:val="24"/>
          <w:szCs w:val="24"/>
          <w:highlight w:val="none"/>
          <w14:textFill>
            <w14:solidFill>
              <w14:schemeClr w14:val="tx1"/>
            </w14:solidFill>
          </w14:textFill>
        </w:rPr>
      </w:pPr>
    </w:p>
    <w:p w14:paraId="2832A23A">
      <w:pPr>
        <w:pStyle w:val="18"/>
        <w:jc w:val="right"/>
        <w:rPr>
          <w:rFonts w:hint="eastAsia" w:ascii="宋体" w:hAnsi="宋体" w:eastAsia="宋体" w:cs="宋体"/>
          <w:color w:val="000000" w:themeColor="text1"/>
          <w:sz w:val="24"/>
          <w:szCs w:val="24"/>
          <w:highlight w:val="none"/>
          <w14:textFill>
            <w14:solidFill>
              <w14:schemeClr w14:val="tx1"/>
            </w14:solidFill>
          </w14:textFill>
        </w:rPr>
        <w:sectPr>
          <w:footerReference r:id="rId10" w:type="default"/>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59DB9C5">
      <w:pPr>
        <w:spacing w:line="320" w:lineRule="exact"/>
        <w:ind w:left="-2" w:leftChars="-1" w:firstLine="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附件二：问题澄清通知</w:t>
      </w:r>
    </w:p>
    <w:p w14:paraId="30AF7F9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FDBC61E">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E8EC534">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782CAC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9B951FC">
      <w:pPr>
        <w:spacing w:line="273" w:lineRule="exact"/>
        <w:rPr>
          <w:rFonts w:hint="eastAsia" w:ascii="宋体" w:hAnsi="宋体" w:eastAsia="宋体" w:cs="宋体"/>
          <w:color w:val="000000" w:themeColor="text1"/>
          <w:sz w:val="24"/>
          <w:szCs w:val="24"/>
          <w:highlight w:val="none"/>
          <w14:textFill>
            <w14:solidFill>
              <w14:schemeClr w14:val="tx1"/>
            </w14:solidFill>
          </w14:textFill>
        </w:rPr>
      </w:pPr>
    </w:p>
    <w:p w14:paraId="404570B7">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问题澄清通知</w:t>
      </w:r>
    </w:p>
    <w:p w14:paraId="75FECAF2">
      <w:pPr>
        <w:spacing w:line="192" w:lineRule="exact"/>
        <w:rPr>
          <w:rFonts w:hint="eastAsia" w:ascii="宋体" w:hAnsi="宋体" w:eastAsia="宋体" w:cs="宋体"/>
          <w:color w:val="000000" w:themeColor="text1"/>
          <w:sz w:val="24"/>
          <w:szCs w:val="24"/>
          <w:highlight w:val="none"/>
          <w14:textFill>
            <w14:solidFill>
              <w14:schemeClr w14:val="tx1"/>
            </w14:solidFill>
          </w14:textFill>
        </w:rPr>
      </w:pPr>
    </w:p>
    <w:p w14:paraId="25E4B8BF">
      <w:pPr>
        <w:tabs>
          <w:tab w:val="left" w:pos="6020"/>
        </w:tabs>
        <w:spacing w:line="240" w:lineRule="exact"/>
        <w:ind w:left="3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w:t>
      </w:r>
    </w:p>
    <w:p w14:paraId="74AB989D">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2505710</wp:posOffset>
                </wp:positionH>
                <wp:positionV relativeFrom="paragraph">
                  <wp:posOffset>6350</wp:posOffset>
                </wp:positionV>
                <wp:extent cx="133096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1330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7.3pt;margin-top:0.5pt;height:0pt;width:104.8pt;z-index:-251654144;mso-width-relative:page;mso-height-relative:page;" filled="f" stroked="t" coordsize="21600,21600" o:gfxdata="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k2/s0wAAAAcBAAAPAAAAAAAAAAEAIAAAACIAAABkcnMvZG93bnJldi54bWxQSwECFAAU&#10;AAAACACHTuJAXEKYBfYBAADmAwAADgAAAAAAAAABACAAAAAiAQAAZHJzL2Uyb0RvYy54bWxQSwUG&#10;AAAAAAYABgBZAQAAigUAAAAA&#10;">
                <v:fill on="f" focussize="0,0"/>
                <v:stroke weight="0.72pt" color="#000000" joinstyle="round"/>
                <v:imagedata o:title=""/>
                <o:lock v:ext="edit" aspectratio="f"/>
              </v:line>
            </w:pict>
          </mc:Fallback>
        </mc:AlternateContent>
      </w:r>
    </w:p>
    <w:p w14:paraId="597ED42F">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736EBA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236B35E">
      <w:pPr>
        <w:spacing w:line="219" w:lineRule="exact"/>
        <w:rPr>
          <w:rFonts w:hint="eastAsia" w:ascii="宋体" w:hAnsi="宋体" w:eastAsia="宋体" w:cs="宋体"/>
          <w:color w:val="000000" w:themeColor="text1"/>
          <w:sz w:val="24"/>
          <w:szCs w:val="24"/>
          <w:highlight w:val="none"/>
          <w14:textFill>
            <w14:solidFill>
              <w14:schemeClr w14:val="tx1"/>
            </w14:solidFill>
          </w14:textFill>
        </w:rPr>
      </w:pPr>
    </w:p>
    <w:p w14:paraId="34F31A2B">
      <w:pPr>
        <w:spacing w:line="240" w:lineRule="exact"/>
        <w:ind w:left="2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p>
    <w:p w14:paraId="75B19F10">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635</wp:posOffset>
                </wp:positionV>
                <wp:extent cx="140081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1400810" cy="0"/>
                        </a:xfrm>
                        <a:prstGeom prst="line">
                          <a:avLst/>
                        </a:prstGeom>
                        <a:ln w="6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05pt;height:0pt;width:110.3pt;z-index:-251653120;mso-width-relative:page;mso-height-relative:page;" filled="f" stroked="t" coordsize="21600,21600" o:gfxdata="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YlRg0gAAAAQBAAAPAAAAAAAAAAEAIAAAACIAAABkcnMvZG93bnJldi54bWxQSwECFAAUAAAA&#10;CACHTuJA02vnefQBAADmAwAADgAAAAAAAAABACAAAAAhAQAAZHJzL2Uyb0RvYy54bWxQSwUGAAAA&#10;AAYABgBZAQAAhwUAAAAA&#10;">
                <v:fill on="f" focussize="0,0"/>
                <v:stroke weight="0.503937007874016pt" color="#000000" joinstyle="round"/>
                <v:imagedata o:title=""/>
                <o:lock v:ext="edit" aspectratio="f"/>
              </v:line>
            </w:pict>
          </mc:Fallback>
        </mc:AlternateContent>
      </w:r>
    </w:p>
    <w:p w14:paraId="5312B4E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E63327E">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ECF4EC7">
      <w:pPr>
        <w:spacing w:line="254" w:lineRule="exact"/>
        <w:rPr>
          <w:rFonts w:hint="eastAsia" w:ascii="宋体" w:hAnsi="宋体" w:eastAsia="宋体" w:cs="宋体"/>
          <w:color w:val="000000" w:themeColor="text1"/>
          <w:sz w:val="24"/>
          <w:szCs w:val="24"/>
          <w:highlight w:val="none"/>
          <w14:textFill>
            <w14:solidFill>
              <w14:schemeClr w14:val="tx1"/>
            </w14:solidFill>
          </w14:textFill>
        </w:rPr>
      </w:pPr>
    </w:p>
    <w:p w14:paraId="23872A21">
      <w:pPr>
        <w:spacing w:line="324" w:lineRule="exact"/>
        <w:ind w:left="360" w:right="360" w:firstLine="42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评标委员会对你方的投标文件进行了仔细的审查，现需你方对下列问题以书面形式予以澄清、说明或补正：</w:t>
      </w:r>
    </w:p>
    <w:p w14:paraId="1021E5FF">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9F0D144">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7232A5F">
      <w:pPr>
        <w:spacing w:line="255" w:lineRule="exact"/>
        <w:rPr>
          <w:rFonts w:hint="eastAsia" w:ascii="宋体" w:hAnsi="宋体" w:eastAsia="宋体" w:cs="宋体"/>
          <w:color w:val="000000" w:themeColor="text1"/>
          <w:sz w:val="24"/>
          <w:szCs w:val="24"/>
          <w:highlight w:val="none"/>
          <w14:textFill>
            <w14:solidFill>
              <w14:schemeClr w14:val="tx1"/>
            </w14:solidFill>
          </w14:textFill>
        </w:rPr>
      </w:pPr>
    </w:p>
    <w:p w14:paraId="4C85F27E">
      <w:pPr>
        <w:spacing w:line="0" w:lineRule="atLeas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p w14:paraId="71732318">
      <w:pPr>
        <w:spacing w:line="198" w:lineRule="exact"/>
        <w:rPr>
          <w:rFonts w:hint="eastAsia" w:ascii="宋体" w:hAnsi="宋体" w:eastAsia="宋体" w:cs="宋体"/>
          <w:color w:val="000000" w:themeColor="text1"/>
          <w:sz w:val="24"/>
          <w:szCs w:val="24"/>
          <w:highlight w:val="none"/>
          <w14:textFill>
            <w14:solidFill>
              <w14:schemeClr w14:val="tx1"/>
            </w14:solidFill>
          </w14:textFill>
        </w:rPr>
      </w:pPr>
    </w:p>
    <w:p w14:paraId="553C3357">
      <w:pPr>
        <w:spacing w:line="0" w:lineRule="atLeas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14:paraId="3317CCF4">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1DF1ADB4">
      <w:pPr>
        <w:spacing w:line="0" w:lineRule="atLeast"/>
        <w:ind w:left="8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363D24B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A9544B5">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F75AFAC">
      <w:pPr>
        <w:spacing w:line="223" w:lineRule="exact"/>
        <w:rPr>
          <w:rFonts w:hint="eastAsia" w:ascii="宋体" w:hAnsi="宋体" w:eastAsia="宋体" w:cs="宋体"/>
          <w:color w:val="000000" w:themeColor="text1"/>
          <w:sz w:val="24"/>
          <w:szCs w:val="24"/>
          <w:highlight w:val="none"/>
          <w14:textFill>
            <w14:solidFill>
              <w14:schemeClr w14:val="tx1"/>
            </w14:solidFill>
          </w14:textFill>
        </w:rPr>
      </w:pPr>
    </w:p>
    <w:p w14:paraId="2BD73AD4">
      <w:pPr>
        <w:tabs>
          <w:tab w:val="left" w:pos="4840"/>
          <w:tab w:val="left" w:pos="5780"/>
          <w:tab w:val="left" w:pos="6740"/>
          <w:tab w:val="left" w:pos="7680"/>
        </w:tabs>
        <w:spacing w:line="240" w:lineRule="exact"/>
        <w:ind w:left="7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请将上述问题的澄清、说明或补正于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时前递交至</w:t>
      </w:r>
    </w:p>
    <w:p w14:paraId="6E489BEA">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2621915</wp:posOffset>
                </wp:positionH>
                <wp:positionV relativeFrom="paragraph">
                  <wp:posOffset>0</wp:posOffset>
                </wp:positionV>
                <wp:extent cx="46609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45pt;margin-top:0pt;height:0pt;width:36.7pt;z-index:-251652096;mso-width-relative:page;mso-height-relative:page;" filled="f" stroked="t" coordsize="21600,21600" o:gfxdata="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RfrLSAAAABQEAAA8AAAAAAAAAAQAgAAAAIgAAAGRycy9kb3ducmV2LnhtbFBLAQIUABQAAAAI&#10;AIdO4kDkQyQ98wEAAOUDAAAOAAAAAAAAAAEAIAAAACE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column">
                  <wp:posOffset>3221990</wp:posOffset>
                </wp:positionH>
                <wp:positionV relativeFrom="paragraph">
                  <wp:posOffset>0</wp:posOffset>
                </wp:positionV>
                <wp:extent cx="46672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3.7pt;margin-top:0pt;height:0pt;width:36.75pt;z-index:-251651072;mso-width-relative:page;mso-height-relative:page;" filled="f" stroked="t" coordsize="21600,21600" o:gfxdata="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vhPLdIAAAAFAQAADwAAAAAAAAABACAAAAAiAAAAZHJzL2Rvd25yZXYueG1sUEsBAhQAFAAA&#10;AAgAh07iQJ9xLw31AQAA5QMAAA4AAAAAAAAAAQAgAAAAIQEAAGRycy9lMm9Eb2MueG1sUEsFBgAA&#10;AAAGAAYAWQEAAIgFA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column">
                  <wp:posOffset>3822700</wp:posOffset>
                </wp:positionH>
                <wp:positionV relativeFrom="paragraph">
                  <wp:posOffset>0</wp:posOffset>
                </wp:positionV>
                <wp:extent cx="46672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1pt;margin-top:0pt;height:0pt;width:36.75pt;z-index:-251650048;mso-width-relative:page;mso-height-relative:page;" filled="f" stroked="t" coordsize="21600,21600" o:gfxdata="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QDnwtIAAAAFAQAADwAAAAAAAAABACAAAAAiAAAAZHJzL2Rvd25yZXYueG1sUEsBAhQAFAAA&#10;AAgAh07iQCHqmJr1AQAA5QMAAA4AAAAAAAAAAQAgAAAAIQEAAGRycy9lMm9Eb2MueG1sUEsFBgAA&#10;AAAGAAYAWQEAAIgFA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column">
                  <wp:posOffset>4421505</wp:posOffset>
                </wp:positionH>
                <wp:positionV relativeFrom="paragraph">
                  <wp:posOffset>0</wp:posOffset>
                </wp:positionV>
                <wp:extent cx="466725"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8.15pt;margin-top:0pt;height:0pt;width:36.75pt;z-index:-251649024;mso-width-relative:page;mso-height-relative:page;" filled="f" stroked="t" coordsize="21600,21600" o:gfxdata="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vw00QAAAAUBAAAPAAAAAAAAAAEAIAAAACIAAABkcnMvZG93bnJldi54bWxQSwECFAAUAAAA&#10;CACHTuJAnozxvfUBAADlAwAADgAAAAAAAAABACAAAAAgAQAAZHJzL2Uyb0RvYy54bWxQSwUGAAAA&#10;AAYABgBZAQAAhwUAAAAA&#10;">
                <v:fill on="f" focussize="0,0"/>
                <v:stroke weight="0.47992125984252pt" color="#000000" joinstyle="round"/>
                <v:imagedata o:title=""/>
                <o:lock v:ext="edit" aspectratio="f"/>
              </v:line>
            </w:pict>
          </mc:Fallback>
        </mc:AlternateContent>
      </w:r>
    </w:p>
    <w:p w14:paraId="2F4BD3B5">
      <w:pPr>
        <w:spacing w:line="182" w:lineRule="exact"/>
        <w:rPr>
          <w:rFonts w:hint="eastAsia" w:ascii="宋体" w:hAnsi="宋体" w:eastAsia="宋体" w:cs="宋体"/>
          <w:color w:val="000000" w:themeColor="text1"/>
          <w:sz w:val="24"/>
          <w:szCs w:val="24"/>
          <w:highlight w:val="none"/>
          <w14:textFill>
            <w14:solidFill>
              <w14:schemeClr w14:val="tx1"/>
            </w14:solidFill>
          </w14:textFill>
        </w:rPr>
      </w:pPr>
    </w:p>
    <w:p w14:paraId="4F1C5DDB">
      <w:pPr>
        <w:tabs>
          <w:tab w:val="left" w:pos="7540"/>
        </w:tabs>
        <w:spacing w:line="240" w:lineRule="exact"/>
        <w:ind w:left="3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（详细地址）或传真至</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（传真号码）或</w:t>
      </w:r>
    </w:p>
    <w:p w14:paraId="30FE1184">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column">
                  <wp:posOffset>228600</wp:posOffset>
                </wp:positionH>
                <wp:positionV relativeFrom="paragraph">
                  <wp:posOffset>0</wp:posOffset>
                </wp:positionV>
                <wp:extent cx="18669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18669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147pt;z-index:-251648000;mso-width-relative:page;mso-height-relative:page;" filled="f" stroked="t" coordsize="21600,21600" o:gfxdata="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Z8YAdQAAAAEAQAADwAAAAAAAAABACAAAAAiAAAAZHJzL2Rvd25yZXYueG1sUEsBAhQA&#10;FAAAAAgAh07iQCQxQIn2AQAA5gMAAA4AAAAAAAAAAQAgAAAAIwEAAGRycy9lMm9Eb2MueG1sUEsF&#10;BgAAAAAGAAYAWQEAAIsFAAAAAA==&#10;">
                <v:fill on="f" focussize="0,0"/>
                <v:stroke weight="0.48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3414395</wp:posOffset>
                </wp:positionH>
                <wp:positionV relativeFrom="paragraph">
                  <wp:posOffset>0</wp:posOffset>
                </wp:positionV>
                <wp:extent cx="139890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39890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8.85pt;margin-top:0pt;height:0pt;width:110.15pt;z-index:-251646976;mso-width-relative:page;mso-height-relative:page;" filled="f" stroked="t" coordsize="21600,21600" o:gfxdata="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CqZm1QAAAAUBAAAPAAAAAAAAAAEAIAAAACIAAABkcnMvZG93bnJldi54bWxQSwEC&#10;FAAUAAAACACHTuJAF0qrMPcBAADmAwAADgAAAAAAAAABACAAAAAkAQAAZHJzL2Uyb0RvYy54bWxQ&#10;SwUGAAAAAAYABgBZAQAAjQUAAAAA&#10;">
                <v:fill on="f" focussize="0,0"/>
                <v:stroke weight="0.48pt" color="#000000" joinstyle="round"/>
                <v:imagedata o:title=""/>
                <o:lock v:ext="edit" aspectratio="f"/>
              </v:line>
            </w:pict>
          </mc:Fallback>
        </mc:AlternateContent>
      </w:r>
    </w:p>
    <w:p w14:paraId="02D8032F">
      <w:pPr>
        <w:spacing w:line="180" w:lineRule="exact"/>
        <w:rPr>
          <w:rFonts w:hint="eastAsia" w:ascii="宋体" w:hAnsi="宋体" w:eastAsia="宋体" w:cs="宋体"/>
          <w:color w:val="000000" w:themeColor="text1"/>
          <w:sz w:val="24"/>
          <w:szCs w:val="24"/>
          <w:highlight w:val="none"/>
          <w14:textFill>
            <w14:solidFill>
              <w14:schemeClr w14:val="tx1"/>
            </w14:solidFill>
          </w14:textFill>
        </w:rPr>
      </w:pPr>
    </w:p>
    <w:p w14:paraId="0881F722">
      <w:pPr>
        <w:tabs>
          <w:tab w:val="left" w:pos="7380"/>
          <w:tab w:val="left" w:pos="8320"/>
        </w:tabs>
        <w:spacing w:line="240" w:lineRule="exact"/>
        <w:ind w:left="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通过下载招标文件的电子招标交易平台上传。采用传真方式的，应在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p>
    <w:p w14:paraId="2A237F3C">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0528" behindDoc="1" locked="0" layoutInCell="1" allowOverlap="1">
                <wp:simplePos x="0" y="0"/>
                <wp:positionH relativeFrom="column">
                  <wp:posOffset>4232910</wp:posOffset>
                </wp:positionH>
                <wp:positionV relativeFrom="paragraph">
                  <wp:posOffset>0</wp:posOffset>
                </wp:positionV>
                <wp:extent cx="46482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4648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3pt;margin-top:0pt;height:0pt;width:36.6pt;z-index:-251645952;mso-width-relative:page;mso-height-relative:page;" filled="f" stroked="t" coordsize="21600,21600" o:gfxdata="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5sLX1AAAAAUBAAAPAAAAAAAAAAEAIAAAACIAAABkcnMvZG93bnJldi54bWxQSwECFAAU&#10;AAAACACHTuJA90f6UPUBAADlAwAADgAAAAAAAAABACAAAAAjAQAAZHJzL2Uyb0RvYy54bWxQSwUG&#10;AAAAAAYABgBZAQAAigUAAAAA&#10;">
                <v:fill on="f" focussize="0,0"/>
                <v:stroke weight="0.48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column">
                  <wp:posOffset>4831715</wp:posOffset>
                </wp:positionH>
                <wp:positionV relativeFrom="paragraph">
                  <wp:posOffset>0</wp:posOffset>
                </wp:positionV>
                <wp:extent cx="46672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46672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0.45pt;margin-top:0pt;height:0pt;width:36.75pt;z-index:-251644928;mso-width-relative:page;mso-height-relative:page;" filled="f" stroked="t" coordsize="21600,21600" o:gfxdata="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dTNS9UAAAAFAQAADwAAAAAAAAABACAAAAAiAAAAZHJzL2Rvd25yZXYueG1sUEsBAhQA&#10;FAAAAAgAh07iQFfKAmv1AQAA5QMAAA4AAAAAAAAAAQAgAAAAJAEAAGRycy9lMm9Eb2MueG1sUEsF&#10;BgAAAAAGAAYAWQEAAIsFAAAAAA==&#10;">
                <v:fill on="f" focussize="0,0"/>
                <v:stroke weight="0.48pt" color="#000000" joinstyle="round"/>
                <v:imagedata o:title=""/>
                <o:lock v:ext="edit" aspectratio="f"/>
              </v:line>
            </w:pict>
          </mc:Fallback>
        </mc:AlternateContent>
      </w:r>
    </w:p>
    <w:p w14:paraId="2217231F">
      <w:pPr>
        <w:spacing w:line="180" w:lineRule="exact"/>
        <w:rPr>
          <w:rFonts w:hint="eastAsia" w:ascii="宋体" w:hAnsi="宋体" w:eastAsia="宋体" w:cs="宋体"/>
          <w:color w:val="000000" w:themeColor="text1"/>
          <w:sz w:val="24"/>
          <w:szCs w:val="24"/>
          <w:highlight w:val="none"/>
          <w14:textFill>
            <w14:solidFill>
              <w14:schemeClr w14:val="tx1"/>
            </w14:solidFill>
          </w14:textFill>
        </w:rPr>
      </w:pPr>
    </w:p>
    <w:p w14:paraId="03C6CEB9">
      <w:pPr>
        <w:tabs>
          <w:tab w:val="left" w:pos="2020"/>
          <w:tab w:val="left" w:pos="5900"/>
        </w:tabs>
        <w:spacing w:line="240" w:lineRule="exact"/>
        <w:ind w:left="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时前将原件递交至</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（详细地址）。</w:t>
      </w:r>
    </w:p>
    <w:p w14:paraId="540E2107">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2576" behindDoc="1" locked="0" layoutInCell="1" allowOverlap="1">
                <wp:simplePos x="0" y="0"/>
                <wp:positionH relativeFrom="column">
                  <wp:posOffset>228600</wp:posOffset>
                </wp:positionH>
                <wp:positionV relativeFrom="paragraph">
                  <wp:posOffset>0</wp:posOffset>
                </wp:positionV>
                <wp:extent cx="46799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679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36.85pt;z-index:-251643904;mso-width-relative:page;mso-height-relative:page;" filled="f" stroked="t" coordsize="21600,21600" o:gfxdata="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o7CrRAAAABAEAAA8AAAAAAAAAAQAgAAAAIgAAAGRycy9kb3ducmV2LnhtbFBLAQIUABQAAAAI&#10;AIdO4kB1ovLv9AEAAOUDAAAOAAAAAAAAAAEAIAAAACA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3600" behindDoc="1" locked="0" layoutInCell="1" allowOverlap="1">
                <wp:simplePos x="0" y="0"/>
                <wp:positionH relativeFrom="column">
                  <wp:posOffset>830580</wp:posOffset>
                </wp:positionH>
                <wp:positionV relativeFrom="paragraph">
                  <wp:posOffset>0</wp:posOffset>
                </wp:positionV>
                <wp:extent cx="46609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4pt;margin-top:0pt;height:0pt;width:36.7pt;z-index:-251642880;mso-width-relative:page;mso-height-relative:page;" filled="f" stroked="t" coordsize="21600,21600" o:gfxdata="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A7R40AAAAAUBAAAPAAAAAAAAAAEAIAAAACIAAABkcnMvZG93bnJldi54bWxQSwECFAAUAAAACACH&#10;TuJAWtiTqvMBAADlAwAADgAAAAAAAAABACAAAAAf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4624" behindDoc="1" locked="0" layoutInCell="1" allowOverlap="1">
                <wp:simplePos x="0" y="0"/>
                <wp:positionH relativeFrom="column">
                  <wp:posOffset>2364105</wp:posOffset>
                </wp:positionH>
                <wp:positionV relativeFrom="paragraph">
                  <wp:posOffset>0</wp:posOffset>
                </wp:positionV>
                <wp:extent cx="140081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40081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15pt;margin-top:0pt;height:0pt;width:110.3pt;z-index:-251641856;mso-width-relative:page;mso-height-relative:page;" filled="f" stroked="t" coordsize="21600,21600" o:gfxdata="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nSMrSAAAABQEAAA8AAAAAAAAAAQAgAAAAIgAAAGRycy9kb3ducmV2LnhtbFBLAQIUABQA&#10;AAAIAIdO4kDrSp8U9gEAAOYDAAAOAAAAAAAAAAEAIAAAACEBAABkcnMvZTJvRG9jLnhtbFBLBQYA&#10;AAAABgAGAFkBAACJBQAAAAA=&#10;">
                <v:fill on="f" focussize="0,0"/>
                <v:stroke weight="0.47992125984252pt" color="#000000" joinstyle="round"/>
                <v:imagedata o:title=""/>
                <o:lock v:ext="edit" aspectratio="f"/>
              </v:line>
            </w:pict>
          </mc:Fallback>
        </mc:AlternateContent>
      </w:r>
    </w:p>
    <w:p w14:paraId="7993AF4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5E35EE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E70E4D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8DBAE8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970A735">
      <w:pPr>
        <w:spacing w:line="261" w:lineRule="exact"/>
        <w:rPr>
          <w:rFonts w:hint="eastAsia" w:ascii="宋体" w:hAnsi="宋体" w:eastAsia="宋体" w:cs="宋体"/>
          <w:color w:val="000000" w:themeColor="text1"/>
          <w:sz w:val="24"/>
          <w:szCs w:val="24"/>
          <w:highlight w:val="none"/>
          <w14:textFill>
            <w14:solidFill>
              <w14:schemeClr w14:val="tx1"/>
            </w14:solidFill>
          </w14:textFill>
        </w:rPr>
      </w:pPr>
    </w:p>
    <w:p w14:paraId="6D3D39EA">
      <w:pPr>
        <w:tabs>
          <w:tab w:val="left" w:pos="7280"/>
        </w:tabs>
        <w:spacing w:line="240" w:lineRule="exact"/>
        <w:ind w:left="24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评标委员会授权的采购人或采购代理机构：</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FCE44F3">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5648" behindDoc="1" locked="0" layoutInCell="1" allowOverlap="1">
                <wp:simplePos x="0" y="0"/>
                <wp:positionH relativeFrom="column">
                  <wp:posOffset>4098925</wp:posOffset>
                </wp:positionH>
                <wp:positionV relativeFrom="paragraph">
                  <wp:posOffset>6350</wp:posOffset>
                </wp:positionV>
                <wp:extent cx="53149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31495" cy="0"/>
                        </a:xfrm>
                        <a:prstGeom prst="line">
                          <a:avLst/>
                        </a:prstGeom>
                        <a:ln w="914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2.75pt;margin-top:0.5pt;height:0pt;width:41.85pt;z-index:-251640832;mso-width-relative:page;mso-height-relative:page;" filled="f" stroked="t" coordsize="21600,21600" o:gfxdata="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bJzVAAAABwEAAA8AAAAAAAAAAQAgAAAAIgAAAGRycy9kb3ducmV2LnhtbFBLAQIU&#10;ABQAAAAIAIdO4kDtMl0g9gEAAOUDAAAOAAAAAAAAAAEAIAAAACQBAABkcnMvZTJvRG9jLnhtbFBL&#10;BQYAAAAABgAGAFkBAACMBQAAAAA=&#10;">
                <v:fill on="f" focussize="0,0"/>
                <v:stroke weight="0.71992125984252pt" color="#000000" joinstyle="round"/>
                <v:imagedata o:title=""/>
                <o:lock v:ext="edit" aspectratio="f"/>
              </v:line>
            </w:pict>
          </mc:Fallback>
        </mc:AlternateContent>
      </w:r>
    </w:p>
    <w:p w14:paraId="6E46DBA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40D2FA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B3FE706">
      <w:pPr>
        <w:spacing w:line="221" w:lineRule="exact"/>
        <w:rPr>
          <w:rFonts w:hint="eastAsia" w:ascii="宋体" w:hAnsi="宋体" w:eastAsia="宋体" w:cs="宋体"/>
          <w:color w:val="000000" w:themeColor="text1"/>
          <w:sz w:val="24"/>
          <w:szCs w:val="24"/>
          <w:highlight w:val="none"/>
          <w14:textFill>
            <w14:solidFill>
              <w14:schemeClr w14:val="tx1"/>
            </w14:solidFill>
          </w14:textFill>
        </w:rPr>
      </w:pPr>
    </w:p>
    <w:p w14:paraId="30588D21">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6E314C7">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附件三：问题的澄清</w:t>
      </w:r>
    </w:p>
    <w:p w14:paraId="21F40EEF">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65A051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745DFC4">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361871EA">
      <w:pPr>
        <w:spacing w:line="240" w:lineRule="auto"/>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问题的澄清</w:t>
      </w:r>
    </w:p>
    <w:p w14:paraId="4D2AD61B">
      <w:pPr>
        <w:spacing w:line="149" w:lineRule="exact"/>
        <w:rPr>
          <w:rFonts w:hint="eastAsia" w:ascii="宋体" w:hAnsi="宋体" w:eastAsia="宋体" w:cs="宋体"/>
          <w:color w:val="000000" w:themeColor="text1"/>
          <w:sz w:val="24"/>
          <w:szCs w:val="24"/>
          <w:highlight w:val="none"/>
          <w14:textFill>
            <w14:solidFill>
              <w14:schemeClr w14:val="tx1"/>
            </w14:solidFill>
          </w14:textFill>
        </w:rPr>
      </w:pPr>
    </w:p>
    <w:p w14:paraId="67000EDB">
      <w:pPr>
        <w:tabs>
          <w:tab w:val="left" w:pos="6180"/>
        </w:tabs>
        <w:spacing w:line="240" w:lineRule="exact"/>
        <w:ind w:left="38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w:t>
      </w:r>
    </w:p>
    <w:p w14:paraId="481DBEE1">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6672" behindDoc="1" locked="0" layoutInCell="1" allowOverlap="1">
                <wp:simplePos x="0" y="0"/>
                <wp:positionH relativeFrom="column">
                  <wp:posOffset>2964815</wp:posOffset>
                </wp:positionH>
                <wp:positionV relativeFrom="paragraph">
                  <wp:posOffset>6350</wp:posOffset>
                </wp:positionV>
                <wp:extent cx="97663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9766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45pt;margin-top:0.5pt;height:0pt;width:76.9pt;z-index:-251639808;mso-width-relative:page;mso-height-relative:page;" filled="f" stroked="t" coordsize="21600,21600" o:gfxdata="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8DWldMAAAAHAQAADwAAAAAAAAABACAAAAAiAAAAZHJzL2Rvd25yZXYueG1sUEsBAhQAFAAA&#10;AAgAh07iQBrqWtv0AQAA5QMAAA4AAAAAAAAAAQAgAAAAIgEAAGRycy9lMm9Eb2MueG1sUEsFBgAA&#10;AAAGAAYAWQEAAIgFAAAAAA==&#10;">
                <v:fill on="f" focussize="0,0"/>
                <v:stroke weight="0.72pt" color="#000000" joinstyle="round"/>
                <v:imagedata o:title=""/>
                <o:lock v:ext="edit" aspectratio="f"/>
              </v:line>
            </w:pict>
          </mc:Fallback>
        </mc:AlternateContent>
      </w:r>
    </w:p>
    <w:p w14:paraId="5236979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A0E7FF9">
      <w:pPr>
        <w:spacing w:line="376" w:lineRule="exact"/>
        <w:rPr>
          <w:rFonts w:hint="eastAsia" w:ascii="宋体" w:hAnsi="宋体" w:eastAsia="宋体" w:cs="宋体"/>
          <w:color w:val="000000" w:themeColor="text1"/>
          <w:sz w:val="24"/>
          <w:szCs w:val="24"/>
          <w:highlight w:val="none"/>
          <w14:textFill>
            <w14:solidFill>
              <w14:schemeClr w14:val="tx1"/>
            </w14:solidFill>
          </w14:textFill>
        </w:rPr>
      </w:pPr>
    </w:p>
    <w:p w14:paraId="59D9E76F">
      <w:pPr>
        <w:spacing w:line="240" w:lineRule="exact"/>
        <w:ind w:left="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w:t>
      </w:r>
    </w:p>
    <w:p w14:paraId="127DC4D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16C3B0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11B9C50">
      <w:pPr>
        <w:spacing w:line="239" w:lineRule="exact"/>
        <w:rPr>
          <w:rFonts w:hint="eastAsia" w:ascii="宋体" w:hAnsi="宋体" w:eastAsia="宋体" w:cs="宋体"/>
          <w:color w:val="000000" w:themeColor="text1"/>
          <w:sz w:val="24"/>
          <w:szCs w:val="24"/>
          <w:highlight w:val="none"/>
          <w14:textFill>
            <w14:solidFill>
              <w14:schemeClr w14:val="tx1"/>
            </w14:solidFill>
          </w14:textFill>
        </w:rPr>
      </w:pPr>
    </w:p>
    <w:p w14:paraId="49DB2110">
      <w:pPr>
        <w:tabs>
          <w:tab w:val="left" w:pos="3700"/>
        </w:tabs>
        <w:spacing w:line="240" w:lineRule="exac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问题澄清通知（编号：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）已收悉，现澄清、说明或补正如下：</w:t>
      </w:r>
    </w:p>
    <w:p w14:paraId="05B831B6">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7696" behindDoc="1" locked="0" layoutInCell="1" allowOverlap="1">
                <wp:simplePos x="0" y="0"/>
                <wp:positionH relativeFrom="column">
                  <wp:posOffset>1830705</wp:posOffset>
                </wp:positionH>
                <wp:positionV relativeFrom="paragraph">
                  <wp:posOffset>6350</wp:posOffset>
                </wp:positionV>
                <wp:extent cx="53149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314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15pt;margin-top:0.5pt;height:0pt;width:41.85pt;z-index:-251638784;mso-width-relative:page;mso-height-relative:page;" filled="f" stroked="t" coordsize="21600,21600" o:gfxdata="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DcJtQAAAAHAQAADwAAAAAAAAABACAAAAAiAAAAZHJzL2Rvd25yZXYueG1sUEsBAhQA&#10;FAAAAAgAh07iQDzS+2b2AQAA5QMAAA4AAAAAAAAAAQAgAAAAIwEAAGRycy9lMm9Eb2MueG1sUEsF&#10;BgAAAAAGAAYAWQEAAIsFAAAAAA==&#10;">
                <v:fill on="f" focussize="0,0"/>
                <v:stroke weight="0.72pt" color="#000000" joinstyle="round"/>
                <v:imagedata o:title=""/>
                <o:lock v:ext="edit" aspectratio="f"/>
              </v:line>
            </w:pict>
          </mc:Fallback>
        </mc:AlternateContent>
      </w:r>
    </w:p>
    <w:p w14:paraId="42C8AAD3">
      <w:pPr>
        <w:spacing w:line="196" w:lineRule="exact"/>
        <w:rPr>
          <w:rFonts w:hint="eastAsia" w:ascii="宋体" w:hAnsi="宋体" w:eastAsia="宋体" w:cs="宋体"/>
          <w:color w:val="000000" w:themeColor="text1"/>
          <w:sz w:val="24"/>
          <w:szCs w:val="24"/>
          <w:highlight w:val="none"/>
          <w14:textFill>
            <w14:solidFill>
              <w14:schemeClr w14:val="tx1"/>
            </w14:solidFill>
          </w14:textFill>
        </w:rPr>
      </w:pPr>
    </w:p>
    <w:p w14:paraId="3AF01443">
      <w:pPr>
        <w:spacing w:line="0" w:lineRule="atLeast"/>
        <w:ind w:left="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p w14:paraId="7B47162D">
      <w:pPr>
        <w:spacing w:line="198" w:lineRule="exact"/>
        <w:rPr>
          <w:rFonts w:hint="eastAsia" w:ascii="宋体" w:hAnsi="宋体" w:eastAsia="宋体" w:cs="宋体"/>
          <w:color w:val="000000" w:themeColor="text1"/>
          <w:sz w:val="24"/>
          <w:szCs w:val="24"/>
          <w:highlight w:val="none"/>
          <w14:textFill>
            <w14:solidFill>
              <w14:schemeClr w14:val="tx1"/>
            </w14:solidFill>
          </w14:textFill>
        </w:rPr>
      </w:pPr>
    </w:p>
    <w:p w14:paraId="6F5B6338">
      <w:pPr>
        <w:spacing w:line="0" w:lineRule="atLeast"/>
        <w:ind w:left="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14:paraId="1487B646">
      <w:pPr>
        <w:spacing w:line="198" w:lineRule="exact"/>
        <w:rPr>
          <w:rFonts w:hint="eastAsia" w:ascii="宋体" w:hAnsi="宋体" w:eastAsia="宋体" w:cs="宋体"/>
          <w:color w:val="000000" w:themeColor="text1"/>
          <w:sz w:val="24"/>
          <w:szCs w:val="24"/>
          <w:highlight w:val="none"/>
          <w14:textFill>
            <w14:solidFill>
              <w14:schemeClr w14:val="tx1"/>
            </w14:solidFill>
          </w14:textFill>
        </w:rPr>
      </w:pPr>
    </w:p>
    <w:p w14:paraId="27FFE4DD">
      <w:pPr>
        <w:spacing w:line="0" w:lineRule="atLeast"/>
        <w:ind w:left="1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5C684E6D">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AB3B89A">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A3FF23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D344AC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1FEDD4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927BDD4">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10092E0">
      <w:pPr>
        <w:spacing w:line="306" w:lineRule="exact"/>
        <w:rPr>
          <w:rFonts w:hint="eastAsia" w:ascii="宋体" w:hAnsi="宋体" w:eastAsia="宋体" w:cs="宋体"/>
          <w:color w:val="000000" w:themeColor="text1"/>
          <w:sz w:val="24"/>
          <w:szCs w:val="24"/>
          <w:highlight w:val="none"/>
          <w14:textFill>
            <w14:solidFill>
              <w14:schemeClr w14:val="tx1"/>
            </w14:solidFill>
          </w14:textFill>
        </w:rPr>
      </w:pPr>
    </w:p>
    <w:p w14:paraId="337BF6F0">
      <w:pPr>
        <w:spacing w:line="240" w:lineRule="exac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上述问题澄清、说明或补正，不改变我方投标文件的实质性内容，构成我方投标文件的组</w:t>
      </w:r>
    </w:p>
    <w:p w14:paraId="4A0795F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9104581">
      <w:pPr>
        <w:spacing w:line="240" w:lineRule="exact"/>
        <w:ind w:left="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成部分。</w:t>
      </w:r>
    </w:p>
    <w:p w14:paraId="3767141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1F16B5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89F48EE">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D3148BA">
      <w:pPr>
        <w:spacing w:line="339" w:lineRule="exact"/>
        <w:rPr>
          <w:rFonts w:hint="eastAsia" w:ascii="宋体" w:hAnsi="宋体" w:eastAsia="宋体" w:cs="宋体"/>
          <w:color w:val="000000" w:themeColor="text1"/>
          <w:sz w:val="24"/>
          <w:szCs w:val="24"/>
          <w:highlight w:val="none"/>
          <w14:textFill>
            <w14:solidFill>
              <w14:schemeClr w14:val="tx1"/>
            </w14:solidFill>
          </w14:textFill>
        </w:rPr>
      </w:pPr>
    </w:p>
    <w:p w14:paraId="475ABF37">
      <w:pPr>
        <w:tabs>
          <w:tab w:val="left" w:pos="7620"/>
        </w:tabs>
        <w:spacing w:line="240" w:lineRule="exact"/>
        <w:ind w:left="3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05020864">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8720" behindDoc="1" locked="0" layoutInCell="1" allowOverlap="1">
                <wp:simplePos x="0" y="0"/>
                <wp:positionH relativeFrom="column">
                  <wp:posOffset>2632075</wp:posOffset>
                </wp:positionH>
                <wp:positionV relativeFrom="paragraph">
                  <wp:posOffset>6350</wp:posOffset>
                </wp:positionV>
                <wp:extent cx="2220595"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205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25pt;margin-top:0.5pt;height:0pt;width:174.85pt;z-index:-251637760;mso-width-relative:page;mso-height-relative:page;" filled="f" stroked="t" coordsize="21600,21600" o:gfxdata="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9/f5NMAAAAHAQAADwAAAAAAAAABACAAAAAiAAAAZHJzL2Rvd25yZXYueG1sUEsBAhQA&#10;FAAAAAgAh07iQMs8r2L3AQAA5gMAAA4AAAAAAAAAAQAgAAAAIgEAAGRycy9lMm9Eb2MueG1sUEsF&#10;BgAAAAAGAAYAWQEAAIsFAAAAAA==&#10;">
                <v:fill on="f" focussize="0,0"/>
                <v:stroke weight="0.72pt" color="#000000" joinstyle="round"/>
                <v:imagedata o:title=""/>
                <o:lock v:ext="edit" aspectratio="f"/>
              </v:line>
            </w:pict>
          </mc:Fallback>
        </mc:AlternateContent>
      </w:r>
    </w:p>
    <w:p w14:paraId="54876879">
      <w:pPr>
        <w:spacing w:line="285" w:lineRule="exact"/>
        <w:rPr>
          <w:rFonts w:hint="eastAsia" w:ascii="宋体" w:hAnsi="宋体" w:eastAsia="宋体" w:cs="宋体"/>
          <w:color w:val="000000" w:themeColor="text1"/>
          <w:sz w:val="24"/>
          <w:szCs w:val="24"/>
          <w:highlight w:val="none"/>
          <w14:textFill>
            <w14:solidFill>
              <w14:schemeClr w14:val="tx1"/>
            </w14:solidFill>
          </w14:textFill>
        </w:rPr>
      </w:pPr>
    </w:p>
    <w:p w14:paraId="55070148">
      <w:pPr>
        <w:tabs>
          <w:tab w:val="left" w:pos="6860"/>
        </w:tabs>
        <w:spacing w:line="240" w:lineRule="exact"/>
        <w:ind w:left="3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w:t>
      </w:r>
    </w:p>
    <w:p w14:paraId="481524F3">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9744" behindDoc="1" locked="0" layoutInCell="1" allowOverlap="1">
                <wp:simplePos x="0" y="0"/>
                <wp:positionH relativeFrom="column">
                  <wp:posOffset>3830320</wp:posOffset>
                </wp:positionH>
                <wp:positionV relativeFrom="paragraph">
                  <wp:posOffset>0</wp:posOffset>
                </wp:positionV>
                <wp:extent cx="53340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334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1.6pt;margin-top:0pt;height:0pt;width:42pt;z-index:-251636736;mso-width-relative:page;mso-height-relative:page;" filled="f" stroked="t" coordsize="21600,21600" o:gfxdata="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JVFZNEAAAAFAQAADwAAAAAAAAABACAAAAAiAAAAZHJzL2Rvd25yZXYueG1sUEsBAhQAFAAA&#10;AAgAh07iQL9F7tL2AQAA5QMAAA4AAAAAAAAAAQAgAAAAIAEAAGRycy9lMm9Eb2MueG1sUEsFBgAA&#10;AAAGAAYAWQEAAIgFAAAAAA==&#10;">
                <v:fill on="f" focussize="0,0"/>
                <v:stroke weight="0.47992125984252pt" color="#000000" joinstyle="round"/>
                <v:imagedata o:title=""/>
                <o:lock v:ext="edit" aspectratio="f"/>
              </v:line>
            </w:pict>
          </mc:Fallback>
        </mc:AlternateContent>
      </w:r>
    </w:p>
    <w:p w14:paraId="66E613C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E7D409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F83A85D">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B74B2DF">
      <w:pPr>
        <w:spacing w:line="267" w:lineRule="exact"/>
        <w:rPr>
          <w:rFonts w:hint="eastAsia" w:ascii="宋体" w:hAnsi="宋体" w:eastAsia="宋体" w:cs="宋体"/>
          <w:color w:val="000000" w:themeColor="text1"/>
          <w:sz w:val="24"/>
          <w:szCs w:val="24"/>
          <w:highlight w:val="none"/>
          <w14:textFill>
            <w14:solidFill>
              <w14:schemeClr w14:val="tx1"/>
            </w14:solidFill>
          </w14:textFill>
        </w:rPr>
      </w:pPr>
    </w:p>
    <w:p w14:paraId="22C78B99">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0E23EA06">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附件四：中标通知书</w:t>
      </w:r>
    </w:p>
    <w:p w14:paraId="39142544">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2400195A">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中标通知书</w:t>
      </w:r>
    </w:p>
    <w:p w14:paraId="4F417AF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458D146">
      <w:pPr>
        <w:spacing w:line="383" w:lineRule="exact"/>
        <w:rPr>
          <w:rFonts w:hint="eastAsia" w:ascii="宋体" w:hAnsi="宋体" w:eastAsia="宋体" w:cs="宋体"/>
          <w:color w:val="000000" w:themeColor="text1"/>
          <w:sz w:val="24"/>
          <w:szCs w:val="24"/>
          <w:highlight w:val="none"/>
          <w14:textFill>
            <w14:solidFill>
              <w14:schemeClr w14:val="tx1"/>
            </w14:solidFill>
          </w14:textFill>
        </w:rPr>
      </w:pPr>
    </w:p>
    <w:p w14:paraId="50DFB880">
      <w:pPr>
        <w:spacing w:line="240" w:lineRule="exact"/>
        <w:ind w:left="28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（中标人名称）：</w:t>
      </w:r>
    </w:p>
    <w:p w14:paraId="4F1A6083">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228600</wp:posOffset>
                </wp:positionH>
                <wp:positionV relativeFrom="paragraph">
                  <wp:posOffset>0</wp:posOffset>
                </wp:positionV>
                <wp:extent cx="160020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16002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126pt;z-index:-251656192;mso-width-relative:page;mso-height-relative:page;" filled="f" stroked="t" coordsize="21600,21600" o:gfxdata="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I/3D0QAAAAQBAAAPAAAAAAAAAAEAIAAAACIAAABkcnMvZG93bnJldi54bWxQSwECFAAUAAAA&#10;CACHTuJAz2n41PUBAADmAwAADgAAAAAAAAABACAAAAAgAQAAZHJzL2Uyb0RvYy54bWxQSwUGAAAA&#10;AAYABgBZAQAAhwUAAAAA&#10;">
                <v:fill on="f" focussize="0,0"/>
                <v:stroke weight="0.47992125984252pt" color="#000000" joinstyle="round"/>
                <v:imagedata o:title=""/>
                <o:lock v:ext="edit" aspectratio="f"/>
              </v:line>
            </w:pict>
          </mc:Fallback>
        </mc:AlternateContent>
      </w:r>
    </w:p>
    <w:p w14:paraId="1A213EA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23D1618">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7A9DD41">
      <w:pPr>
        <w:tabs>
          <w:tab w:val="left" w:pos="4120"/>
          <w:tab w:val="left" w:pos="7140"/>
        </w:tabs>
        <w:spacing w:line="360" w:lineRule="auto"/>
        <w:ind w:firstLine="808" w:firstLineChars="3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你方于</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（投标日期）所递交的</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（项目名称）投标文件已被我方接受，被确定为中标人。</w:t>
      </w:r>
    </w:p>
    <w:p w14:paraId="7EAED111">
      <w:pPr>
        <w:tabs>
          <w:tab w:val="left" w:pos="3260"/>
        </w:tabs>
        <w:spacing w:line="360" w:lineRule="auto"/>
        <w:ind w:left="76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中标价为：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14:textFill>
            <w14:solidFill>
              <w14:schemeClr w14:val="tx1"/>
            </w14:solidFill>
          </w14:textFill>
        </w:rPr>
        <w:t>元</w:t>
      </w:r>
    </w:p>
    <w:p w14:paraId="362AD4B3">
      <w:pPr>
        <w:tabs>
          <w:tab w:val="left" w:pos="3260"/>
        </w:tabs>
        <w:spacing w:line="360" w:lineRule="auto"/>
        <w:ind w:left="7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合同履行期限</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w:t>
      </w:r>
    </w:p>
    <w:p w14:paraId="42216CD8">
      <w:pPr>
        <w:tabs>
          <w:tab w:val="left" w:pos="4120"/>
          <w:tab w:val="left" w:pos="672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请你方在接到本通知书后的</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日内到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（指定地点）与我方签订</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采购合同。</w:t>
      </w:r>
    </w:p>
    <w:p w14:paraId="3BDA6C8B">
      <w:pPr>
        <w:spacing w:line="360" w:lineRule="auto"/>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特此通知。</w:t>
      </w:r>
    </w:p>
    <w:p w14:paraId="015F805E">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13A7FF9D">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7A96EE1B">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7E903190">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0DE2725D">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（盖单位章）    </w:t>
      </w:r>
    </w:p>
    <w:p w14:paraId="109AFDB8">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71A0B2BA">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5147163C">
      <w:pPr>
        <w:pStyle w:val="1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14BF7FE">
      <w:pPr>
        <w:pStyle w:val="18"/>
        <w:jc w:val="right"/>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722752A6">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附件五：中标结果通知书</w:t>
      </w:r>
    </w:p>
    <w:p w14:paraId="058C2A43">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03AFCDC7">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中标结果通知书</w:t>
      </w:r>
    </w:p>
    <w:p w14:paraId="16C14F9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F39F371">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57B7D85C">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（未中标人名称）：</w:t>
      </w:r>
    </w:p>
    <w:p w14:paraId="2F47ABD0">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7B10DB97">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我方已接受</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（中标人名称）于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（投标日期）所递交的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（项目名称）招标的投标文件，确定</w:t>
      </w:r>
      <w:r>
        <w:rPr>
          <w:rFonts w:hint="eastAsia" w:ascii="宋体" w:hAnsi="宋体" w:eastAsia="宋体" w:cs="宋体"/>
          <w:color w:val="000000" w:themeColor="text1"/>
          <w:w w:val="99"/>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（中标人名称）为中标人。</w:t>
      </w:r>
    </w:p>
    <w:p w14:paraId="0DA29124">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感谢你单位对招标项目的参与！</w:t>
      </w:r>
    </w:p>
    <w:p w14:paraId="76B23E7A">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664B1B55">
      <w:pPr>
        <w:spacing w:line="379"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BA2D927">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498B98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FB8DB3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E7366FB">
      <w:pPr>
        <w:spacing w:line="322" w:lineRule="exact"/>
        <w:rPr>
          <w:rFonts w:hint="eastAsia" w:ascii="宋体" w:hAnsi="宋体" w:eastAsia="宋体" w:cs="宋体"/>
          <w:color w:val="000000" w:themeColor="text1"/>
          <w:sz w:val="24"/>
          <w:szCs w:val="24"/>
          <w:highlight w:val="none"/>
          <w14:textFill>
            <w14:solidFill>
              <w14:schemeClr w14:val="tx1"/>
            </w14:solidFill>
          </w14:textFill>
        </w:rPr>
      </w:pPr>
    </w:p>
    <w:p w14:paraId="6DDFF4DF">
      <w:pPr>
        <w:ind w:firstLine="1800" w:firstLineChars="750"/>
        <w:rPr>
          <w:rFonts w:hint="eastAsia" w:ascii="宋体" w:hAnsi="宋体" w:eastAsia="宋体" w:cs="宋体"/>
          <w:color w:val="000000" w:themeColor="text1"/>
          <w:sz w:val="24"/>
          <w:szCs w:val="24"/>
          <w:highlight w:val="none"/>
          <w14:textFill>
            <w14:solidFill>
              <w14:schemeClr w14:val="tx1"/>
            </w14:solidFill>
          </w14:textFill>
        </w:rPr>
      </w:pPr>
    </w:p>
    <w:p w14:paraId="22E42D4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  购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（单位盖章）</w:t>
      </w:r>
    </w:p>
    <w:p w14:paraId="6F9948C3">
      <w:pPr>
        <w:tabs>
          <w:tab w:val="left" w:pos="6420"/>
        </w:tabs>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08676C5">
      <w:pPr>
        <w:tabs>
          <w:tab w:val="left" w:pos="6420"/>
        </w:tabs>
        <w:spacing w:line="480" w:lineRule="auto"/>
        <w:ind w:firstLine="1680" w:firstLineChars="7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47C27F0B">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p>
    <w:p w14:paraId="32A01F8D">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6871F8F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3FC3A06">
      <w:pPr>
        <w:spacing w:line="219" w:lineRule="exact"/>
        <w:rPr>
          <w:rFonts w:hint="eastAsia" w:ascii="宋体" w:hAnsi="宋体" w:eastAsia="宋体" w:cs="宋体"/>
          <w:color w:val="000000" w:themeColor="text1"/>
          <w:sz w:val="24"/>
          <w:szCs w:val="24"/>
          <w:highlight w:val="none"/>
          <w14:textFill>
            <w14:solidFill>
              <w14:schemeClr w14:val="tx1"/>
            </w14:solidFill>
          </w14:textFill>
        </w:rPr>
      </w:pPr>
    </w:p>
    <w:p w14:paraId="0ACDA050">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br w:type="page"/>
      </w:r>
    </w:p>
    <w:p w14:paraId="27B6A74F">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附件六：确认通知</w:t>
      </w:r>
    </w:p>
    <w:p w14:paraId="1F43AA7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E23B9AB">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C4034DE">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确认通知</w:t>
      </w:r>
    </w:p>
    <w:p w14:paraId="0AA8D29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DCA2CE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BE51C2A">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5D494B58">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4E9DAE04">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45A190B1">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你方于 </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日发出的 </w:t>
      </w:r>
      <w:r>
        <w:rPr>
          <w:rFonts w:hint="eastAsia" w:ascii="宋体" w:hAnsi="宋体" w:eastAsia="宋体" w:cs="宋体"/>
          <w:color w:val="000000" w:themeColor="text1"/>
          <w:w w:val="97"/>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（项目名称）招标关于</w:t>
      </w:r>
      <w:r>
        <w:rPr>
          <w:rFonts w:hint="eastAsia" w:ascii="宋体" w:hAnsi="宋体" w:eastAsia="宋体" w:cs="宋体"/>
          <w:color w:val="000000" w:themeColor="text1"/>
          <w:sz w:val="24"/>
          <w:szCs w:val="24"/>
          <w:highlight w:val="none"/>
          <w:u w:val="single"/>
          <w14:textFill>
            <w14:solidFill>
              <w14:schemeClr w14:val="tx1"/>
            </w14:solidFill>
          </w14:textFill>
        </w:rPr>
        <w:t>招标文件的澄清/修改</w:t>
      </w:r>
      <w:r>
        <w:rPr>
          <w:rFonts w:hint="eastAsia" w:ascii="宋体" w:hAnsi="宋体" w:eastAsia="宋体" w:cs="宋体"/>
          <w:color w:val="000000" w:themeColor="text1"/>
          <w:sz w:val="24"/>
          <w:szCs w:val="24"/>
          <w:highlight w:val="none"/>
          <w14:textFill>
            <w14:solidFill>
              <w14:schemeClr w14:val="tx1"/>
            </w14:solidFill>
          </w14:textFill>
        </w:rPr>
        <w:t>的通知，我方已于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日收到。</w:t>
      </w:r>
    </w:p>
    <w:p w14:paraId="6AB31BF9">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特此确认。</w:t>
      </w:r>
    </w:p>
    <w:p w14:paraId="32D6FA7C">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4286E449">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7C84CB57">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FECBDC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EF85159">
      <w:pPr>
        <w:spacing w:line="339" w:lineRule="exact"/>
        <w:rPr>
          <w:rFonts w:hint="eastAsia" w:ascii="宋体" w:hAnsi="宋体" w:eastAsia="宋体" w:cs="宋体"/>
          <w:color w:val="000000" w:themeColor="text1"/>
          <w:sz w:val="24"/>
          <w:szCs w:val="24"/>
          <w:highlight w:val="none"/>
          <w14:textFill>
            <w14:solidFill>
              <w14:schemeClr w14:val="tx1"/>
            </w14:solidFill>
          </w14:textFill>
        </w:rPr>
      </w:pPr>
    </w:p>
    <w:p w14:paraId="11DF1C09">
      <w:pPr>
        <w:tabs>
          <w:tab w:val="left" w:pos="7380"/>
        </w:tabs>
        <w:spacing w:line="240" w:lineRule="exact"/>
        <w:ind w:left="2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483C6D2A">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2296795</wp:posOffset>
                </wp:positionH>
                <wp:positionV relativeFrom="paragraph">
                  <wp:posOffset>6350</wp:posOffset>
                </wp:positionV>
                <wp:extent cx="239776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3977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0.85pt;margin-top:0.5pt;height:0pt;width:188.8pt;z-index:-251655168;mso-width-relative:page;mso-height-relative:page;" filled="f" stroked="t" coordsize="21600,21600" o:gfxdata="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COGNrTAAAABwEAAA8AAAAAAAAAAQAgAAAAIgAAAGRycy9kb3ducmV2LnhtbFBLAQIU&#10;ABQAAAAIAIdO4kAU7+QW+AEAAOYDAAAOAAAAAAAAAAEAIAAAACIBAABkcnMvZTJvRG9jLnhtbFBL&#10;BQYAAAAABgAGAFkBAACMBQAAAAA=&#10;">
                <v:fill on="f" focussize="0,0"/>
                <v:stroke weight="0.72pt" color="#000000" joinstyle="round"/>
                <v:imagedata o:title=""/>
                <o:lock v:ext="edit" aspectratio="f"/>
              </v:line>
            </w:pict>
          </mc:Fallback>
        </mc:AlternateContent>
      </w:r>
    </w:p>
    <w:p w14:paraId="7E5B887B">
      <w:pPr>
        <w:spacing w:line="285" w:lineRule="exact"/>
        <w:rPr>
          <w:rFonts w:hint="eastAsia" w:ascii="宋体" w:hAnsi="宋体" w:eastAsia="宋体" w:cs="宋体"/>
          <w:color w:val="000000" w:themeColor="text1"/>
          <w:sz w:val="24"/>
          <w:szCs w:val="24"/>
          <w:highlight w:val="none"/>
          <w14:textFill>
            <w14:solidFill>
              <w14:schemeClr w14:val="tx1"/>
            </w14:solidFill>
          </w14:textFill>
        </w:rPr>
      </w:pPr>
    </w:p>
    <w:p w14:paraId="55BFA803">
      <w:pPr>
        <w:tabs>
          <w:tab w:val="left" w:pos="6120"/>
        </w:tabs>
        <w:spacing w:line="240" w:lineRule="exact"/>
        <w:ind w:left="2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6C26CC2A">
      <w:pPr>
        <w:tabs>
          <w:tab w:val="left" w:pos="6120"/>
        </w:tabs>
        <w:spacing w:line="240" w:lineRule="exact"/>
        <w:ind w:left="2780" w:firstLine="720" w:firstLineChars="300"/>
        <w:rPr>
          <w:rFonts w:hint="eastAsia" w:ascii="宋体" w:hAnsi="宋体" w:eastAsia="宋体" w:cs="宋体"/>
          <w:color w:val="000000" w:themeColor="text1"/>
          <w:sz w:val="24"/>
          <w:szCs w:val="24"/>
          <w:highlight w:val="none"/>
          <w14:textFill>
            <w14:solidFill>
              <w14:schemeClr w14:val="tx1"/>
            </w14:solidFill>
          </w14:textFill>
        </w:rPr>
      </w:pPr>
    </w:p>
    <w:p w14:paraId="609D7F02">
      <w:pPr>
        <w:tabs>
          <w:tab w:val="left" w:pos="6120"/>
        </w:tabs>
        <w:spacing w:line="240" w:lineRule="exact"/>
        <w:ind w:left="2780" w:firstLine="720" w:firstLineChars="3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206AFAA">
      <w:pPr>
        <w:tabs>
          <w:tab w:val="left" w:pos="6120"/>
        </w:tabs>
        <w:spacing w:line="240" w:lineRule="exact"/>
        <w:ind w:left="2780" w:firstLine="720" w:firstLineChars="3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14:paraId="6658C4B0">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5E8AB93">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bookmarkStart w:id="26" w:name="_Toc26815"/>
      <w:r>
        <w:rPr>
          <w:rFonts w:hint="eastAsia" w:ascii="宋体" w:hAnsi="宋体" w:eastAsia="宋体" w:cs="宋体"/>
          <w:b/>
          <w:bCs/>
          <w:color w:val="000000" w:themeColor="text1"/>
          <w:sz w:val="36"/>
          <w:szCs w:val="36"/>
          <w:highlight w:val="none"/>
          <w14:textFill>
            <w14:solidFill>
              <w14:schemeClr w14:val="tx1"/>
            </w14:solidFill>
          </w14:textFill>
        </w:rPr>
        <w:t>第三章 评标办法</w:t>
      </w:r>
      <w:bookmarkEnd w:id="25"/>
      <w:bookmarkEnd w:id="26"/>
    </w:p>
    <w:p w14:paraId="4C8F4839">
      <w:pPr>
        <w:pStyle w:val="88"/>
        <w:keepNext w:val="0"/>
        <w:keepLines w:val="0"/>
        <w:pageBreakBefore w:val="0"/>
        <w:widowControl w:val="0"/>
        <w:kinsoku/>
        <w:wordWrap/>
        <w:overflowPunct/>
        <w:topLinePunct w:val="0"/>
        <w:autoSpaceDE/>
        <w:autoSpaceDN/>
        <w:bidi w:val="0"/>
        <w:adjustRightInd/>
        <w:snapToGrid/>
        <w:spacing w:line="500" w:lineRule="exact"/>
        <w:ind w:left="102" w:right="102"/>
        <w:jc w:val="center"/>
        <w:textAlignment w:val="auto"/>
        <w:outlineLvl w:val="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评标办法前附表</w:t>
      </w:r>
    </w:p>
    <w:p w14:paraId="2F197CE2">
      <w:pPr>
        <w:spacing w:line="360" w:lineRule="auto"/>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（所有评审中要求的材料，复印件装订在</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中。）</w:t>
      </w:r>
    </w:p>
    <w:tbl>
      <w:tblPr>
        <w:tblStyle w:val="36"/>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41"/>
        <w:gridCol w:w="1923"/>
        <w:gridCol w:w="4512"/>
      </w:tblGrid>
      <w:tr w14:paraId="60D1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33FA38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条款号</w:t>
            </w:r>
          </w:p>
        </w:tc>
        <w:tc>
          <w:tcPr>
            <w:tcW w:w="1923" w:type="dxa"/>
            <w:tcBorders>
              <w:top w:val="single" w:color="auto" w:sz="4" w:space="0"/>
              <w:left w:val="nil"/>
              <w:bottom w:val="single" w:color="auto" w:sz="4" w:space="0"/>
              <w:right w:val="single" w:color="auto" w:sz="4" w:space="0"/>
            </w:tcBorders>
            <w:vAlign w:val="center"/>
          </w:tcPr>
          <w:p w14:paraId="7E7B610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评审因素</w:t>
            </w:r>
          </w:p>
        </w:tc>
        <w:tc>
          <w:tcPr>
            <w:tcW w:w="4512" w:type="dxa"/>
            <w:tcBorders>
              <w:top w:val="single" w:color="auto" w:sz="4" w:space="0"/>
              <w:left w:val="nil"/>
              <w:bottom w:val="single" w:color="auto" w:sz="4" w:space="0"/>
              <w:right w:val="single" w:color="auto" w:sz="4" w:space="0"/>
            </w:tcBorders>
            <w:vAlign w:val="center"/>
          </w:tcPr>
          <w:p w14:paraId="4CEEB86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评审标准</w:t>
            </w:r>
          </w:p>
        </w:tc>
      </w:tr>
      <w:tr w14:paraId="0AF0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59" w:type="dxa"/>
            <w:vMerge w:val="restart"/>
            <w:tcBorders>
              <w:top w:val="nil"/>
              <w:left w:val="single" w:color="auto" w:sz="4" w:space="0"/>
              <w:bottom w:val="single" w:color="auto" w:sz="4" w:space="0"/>
              <w:right w:val="single" w:color="auto" w:sz="4" w:space="0"/>
            </w:tcBorders>
            <w:vAlign w:val="center"/>
          </w:tcPr>
          <w:p w14:paraId="72ADC855">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1241" w:type="dxa"/>
            <w:vMerge w:val="restart"/>
            <w:tcBorders>
              <w:top w:val="nil"/>
              <w:left w:val="nil"/>
              <w:bottom w:val="single" w:color="auto" w:sz="4" w:space="0"/>
              <w:right w:val="single" w:color="auto" w:sz="4" w:space="0"/>
            </w:tcBorders>
            <w:vAlign w:val="center"/>
          </w:tcPr>
          <w:p w14:paraId="592818F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形式评审标准</w:t>
            </w:r>
          </w:p>
        </w:tc>
        <w:tc>
          <w:tcPr>
            <w:tcW w:w="1923" w:type="dxa"/>
            <w:tcBorders>
              <w:top w:val="single" w:color="auto" w:sz="4" w:space="0"/>
              <w:left w:val="nil"/>
              <w:bottom w:val="single" w:color="auto" w:sz="4" w:space="0"/>
              <w:right w:val="single" w:color="auto" w:sz="4" w:space="0"/>
            </w:tcBorders>
            <w:vAlign w:val="center"/>
          </w:tcPr>
          <w:p w14:paraId="47565D4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4512" w:type="dxa"/>
            <w:tcBorders>
              <w:top w:val="single" w:color="auto" w:sz="4" w:space="0"/>
              <w:left w:val="nil"/>
              <w:bottom w:val="single" w:color="auto" w:sz="4" w:space="0"/>
              <w:right w:val="single" w:color="auto" w:sz="4" w:space="0"/>
            </w:tcBorders>
            <w:vAlign w:val="center"/>
          </w:tcPr>
          <w:p w14:paraId="2536962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与营业执照</w:t>
            </w:r>
            <w:r>
              <w:rPr>
                <w:rFonts w:hint="eastAsia" w:ascii="宋体" w:hAnsi="宋体" w:eastAsia="宋体" w:cs="宋体"/>
                <w:color w:val="000000" w:themeColor="text1"/>
                <w:sz w:val="24"/>
                <w:szCs w:val="24"/>
                <w:highlight w:val="none"/>
                <w:lang w:eastAsia="zh-CN"/>
                <w14:textFill>
                  <w14:solidFill>
                    <w14:schemeClr w14:val="tx1"/>
                  </w14:solidFill>
                </w14:textFill>
              </w:rPr>
              <w:t>、资质证书</w:t>
            </w:r>
            <w:r>
              <w:rPr>
                <w:rFonts w:hint="eastAsia" w:ascii="宋体" w:hAnsi="宋体" w:eastAsia="宋体" w:cs="宋体"/>
                <w:color w:val="000000" w:themeColor="text1"/>
                <w:sz w:val="24"/>
                <w:szCs w:val="24"/>
                <w:highlight w:val="none"/>
                <w14:textFill>
                  <w14:solidFill>
                    <w14:schemeClr w14:val="tx1"/>
                  </w14:solidFill>
                </w14:textFill>
              </w:rPr>
              <w:t>一致。</w:t>
            </w:r>
          </w:p>
        </w:tc>
      </w:tr>
      <w:tr w14:paraId="0FD4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859" w:type="dxa"/>
            <w:vMerge w:val="continue"/>
            <w:tcBorders>
              <w:top w:val="nil"/>
              <w:left w:val="single" w:color="auto" w:sz="4" w:space="0"/>
              <w:bottom w:val="single" w:color="auto" w:sz="4" w:space="0"/>
              <w:right w:val="single" w:color="auto" w:sz="4" w:space="0"/>
            </w:tcBorders>
            <w:vAlign w:val="center"/>
          </w:tcPr>
          <w:p w14:paraId="39F55B7F">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top w:val="nil"/>
              <w:left w:val="nil"/>
              <w:bottom w:val="single" w:color="auto" w:sz="4" w:space="0"/>
              <w:right w:val="single" w:color="auto" w:sz="4" w:space="0"/>
            </w:tcBorders>
            <w:vAlign w:val="center"/>
          </w:tcPr>
          <w:p w14:paraId="2175FEEF">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12AE2A4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签字或盖章要求</w:t>
            </w:r>
          </w:p>
        </w:tc>
        <w:tc>
          <w:tcPr>
            <w:tcW w:w="4512" w:type="dxa"/>
            <w:tcBorders>
              <w:top w:val="single" w:color="auto" w:sz="4" w:space="0"/>
              <w:left w:val="nil"/>
              <w:bottom w:val="single" w:color="auto" w:sz="4" w:space="0"/>
              <w:right w:val="single" w:color="auto" w:sz="4" w:space="0"/>
            </w:tcBorders>
            <w:vAlign w:val="top"/>
          </w:tcPr>
          <w:p w14:paraId="4ABCF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投标文件</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封面、</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函和其他需要签字或盖章的地方均应加盖供</w:t>
            </w:r>
            <w:r>
              <w:rPr>
                <w:rFonts w:hint="eastAsia" w:ascii="宋体" w:hAnsi="宋体" w:eastAsia="宋体" w:cs="宋体"/>
                <w:color w:val="000000" w:themeColor="text1"/>
                <w:sz w:val="24"/>
                <w:szCs w:val="24"/>
                <w:highlight w:val="none"/>
                <w14:textFill>
                  <w14:solidFill>
                    <w14:schemeClr w14:val="tx1"/>
                  </w14:solidFill>
                </w14:textFill>
              </w:rPr>
              <w:t>应商印章并经法定代表人或其委托代理人签字或盖章。由委托代理人签字或盖章的在</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中须同时递交</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授权委托书格式、签字、盖章及内容均应符合要求，否则</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授权委托书无效。</w:t>
            </w:r>
          </w:p>
        </w:tc>
      </w:tr>
      <w:tr w14:paraId="271F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59" w:type="dxa"/>
            <w:vMerge w:val="continue"/>
            <w:tcBorders>
              <w:top w:val="nil"/>
              <w:left w:val="single" w:color="auto" w:sz="4" w:space="0"/>
              <w:bottom w:val="single" w:color="auto" w:sz="4" w:space="0"/>
              <w:right w:val="single" w:color="auto" w:sz="4" w:space="0"/>
            </w:tcBorders>
            <w:vAlign w:val="center"/>
          </w:tcPr>
          <w:p w14:paraId="3EC2DD7A">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top w:val="nil"/>
              <w:left w:val="nil"/>
              <w:bottom w:val="single" w:color="auto" w:sz="4" w:space="0"/>
              <w:right w:val="single" w:color="auto" w:sz="4" w:space="0"/>
            </w:tcBorders>
            <w:vAlign w:val="center"/>
          </w:tcPr>
          <w:p w14:paraId="0B1CBA2E">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08B47DB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投标文件格式</w:t>
            </w:r>
          </w:p>
        </w:tc>
        <w:tc>
          <w:tcPr>
            <w:tcW w:w="4512" w:type="dxa"/>
            <w:tcBorders>
              <w:top w:val="single" w:color="auto" w:sz="4" w:space="0"/>
              <w:left w:val="nil"/>
              <w:bottom w:val="single" w:color="auto" w:sz="4" w:space="0"/>
              <w:right w:val="single" w:color="auto" w:sz="4" w:space="0"/>
            </w:tcBorders>
            <w:vAlign w:val="center"/>
          </w:tcPr>
          <w:p w14:paraId="0F64984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符合第六章“投标文件格式”的要求。</w:t>
            </w:r>
          </w:p>
        </w:tc>
      </w:tr>
      <w:tr w14:paraId="6952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859" w:type="dxa"/>
            <w:vMerge w:val="continue"/>
            <w:tcBorders>
              <w:top w:val="nil"/>
              <w:left w:val="single" w:color="auto" w:sz="4" w:space="0"/>
              <w:bottom w:val="single" w:color="auto" w:sz="4" w:space="0"/>
              <w:right w:val="single" w:color="auto" w:sz="4" w:space="0"/>
            </w:tcBorders>
            <w:vAlign w:val="center"/>
          </w:tcPr>
          <w:p w14:paraId="731F9C84">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top w:val="nil"/>
              <w:left w:val="nil"/>
              <w:bottom w:val="single" w:color="auto" w:sz="4" w:space="0"/>
              <w:right w:val="single" w:color="auto" w:sz="4" w:space="0"/>
            </w:tcBorders>
            <w:vAlign w:val="center"/>
          </w:tcPr>
          <w:p w14:paraId="25F4A8DD">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1FF818B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报价唯一</w:t>
            </w:r>
          </w:p>
        </w:tc>
        <w:tc>
          <w:tcPr>
            <w:tcW w:w="4512" w:type="dxa"/>
            <w:tcBorders>
              <w:top w:val="single" w:color="auto" w:sz="4" w:space="0"/>
              <w:left w:val="nil"/>
              <w:bottom w:val="single" w:color="auto" w:sz="4" w:space="0"/>
              <w:right w:val="single" w:color="auto" w:sz="4" w:space="0"/>
            </w:tcBorders>
            <w:vAlign w:val="center"/>
          </w:tcPr>
          <w:p w14:paraId="3F77523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只能有一个有效报价。</w:t>
            </w:r>
          </w:p>
        </w:tc>
      </w:tr>
      <w:tr w14:paraId="0276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859" w:type="dxa"/>
            <w:vMerge w:val="restart"/>
            <w:tcBorders>
              <w:top w:val="nil"/>
              <w:left w:val="single" w:color="auto" w:sz="4" w:space="0"/>
              <w:right w:val="single" w:color="auto" w:sz="4" w:space="0"/>
            </w:tcBorders>
            <w:vAlign w:val="center"/>
          </w:tcPr>
          <w:p w14:paraId="5F3ED1D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p>
        </w:tc>
        <w:tc>
          <w:tcPr>
            <w:tcW w:w="1241" w:type="dxa"/>
            <w:vMerge w:val="restart"/>
            <w:tcBorders>
              <w:top w:val="nil"/>
              <w:left w:val="nil"/>
              <w:right w:val="single" w:color="auto" w:sz="4" w:space="0"/>
            </w:tcBorders>
            <w:vAlign w:val="center"/>
          </w:tcPr>
          <w:p w14:paraId="335E2A52">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资格评审</w:t>
            </w:r>
          </w:p>
          <w:p w14:paraId="135D2EC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w:t>
            </w:r>
          </w:p>
        </w:tc>
        <w:tc>
          <w:tcPr>
            <w:tcW w:w="1923" w:type="dxa"/>
            <w:tcBorders>
              <w:top w:val="single" w:color="auto" w:sz="4" w:space="0"/>
              <w:left w:val="nil"/>
              <w:right w:val="single" w:color="auto" w:sz="4" w:space="0"/>
            </w:tcBorders>
            <w:vAlign w:val="center"/>
          </w:tcPr>
          <w:p w14:paraId="71C229D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w:t>
            </w:r>
          </w:p>
        </w:tc>
        <w:tc>
          <w:tcPr>
            <w:tcW w:w="4512" w:type="dxa"/>
            <w:tcBorders>
              <w:top w:val="single" w:color="auto" w:sz="4" w:space="0"/>
              <w:left w:val="nil"/>
              <w:bottom w:val="single" w:color="auto" w:sz="4" w:space="0"/>
              <w:right w:val="single" w:color="auto" w:sz="4" w:space="0"/>
            </w:tcBorders>
            <w:vAlign w:val="center"/>
          </w:tcPr>
          <w:p w14:paraId="2744622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lang w:eastAsia="zh-CN"/>
                <w14:textFill>
                  <w14:solidFill>
                    <w14:schemeClr w14:val="tx1"/>
                  </w14:solidFill>
                </w14:textFill>
              </w:rPr>
              <w:t>正文</w:t>
            </w:r>
            <w:r>
              <w:rPr>
                <w:rFonts w:hint="eastAsia" w:ascii="宋体" w:hAnsi="宋体" w:eastAsia="宋体" w:cs="宋体"/>
                <w:color w:val="000000" w:themeColor="text1"/>
                <w:sz w:val="24"/>
                <w:szCs w:val="24"/>
                <w:highlight w:val="none"/>
                <w14:textFill>
                  <w14:solidFill>
                    <w14:schemeClr w14:val="tx1"/>
                  </w14:solidFill>
                </w14:textFill>
              </w:rPr>
              <w:t>”第 3.5.1 项规定，具备有效的营业执照</w:t>
            </w:r>
            <w:r>
              <w:rPr>
                <w:rFonts w:hint="eastAsia" w:ascii="宋体" w:hAnsi="宋体" w:eastAsia="宋体" w:cs="宋体"/>
                <w:color w:val="000000" w:themeColor="text1"/>
                <w:sz w:val="24"/>
                <w:szCs w:val="24"/>
                <w:highlight w:val="none"/>
                <w:lang w:eastAsia="zh-CN"/>
                <w14:textFill>
                  <w14:solidFill>
                    <w14:schemeClr w14:val="tx1"/>
                  </w14:solidFill>
                </w14:textFill>
              </w:rPr>
              <w:t>副本</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提供原件，标书内附复印件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1F97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0" w:hRule="atLeast"/>
          <w:jc w:val="center"/>
        </w:trPr>
        <w:tc>
          <w:tcPr>
            <w:tcW w:w="859" w:type="dxa"/>
            <w:vMerge w:val="continue"/>
            <w:tcBorders>
              <w:left w:val="single" w:color="auto" w:sz="4" w:space="0"/>
              <w:right w:val="single" w:color="auto" w:sz="4" w:space="0"/>
            </w:tcBorders>
            <w:vAlign w:val="center"/>
          </w:tcPr>
          <w:p w14:paraId="12A6B63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5AE7371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02FA9E6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资质要求</w:t>
            </w:r>
          </w:p>
        </w:tc>
        <w:tc>
          <w:tcPr>
            <w:tcW w:w="4512" w:type="dxa"/>
            <w:tcBorders>
              <w:top w:val="single" w:color="auto" w:sz="4" w:space="0"/>
              <w:left w:val="nil"/>
              <w:bottom w:val="single" w:color="auto" w:sz="4" w:space="0"/>
              <w:right w:val="single" w:color="auto" w:sz="4" w:space="0"/>
            </w:tcBorders>
            <w:vAlign w:val="center"/>
          </w:tcPr>
          <w:p w14:paraId="7A81DAE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供应商必须是具有独立承担民事责任能力的在中华人民共和国境内注册的法人或其他组织，投标时提交有效的营业执照副本，并要求每标段具备以下资格：</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①第一标段具备行政主管部门颁发的有效期内的《律师事务所执业许可证》或《律师事务所分所执业许可证》，分支机构参与本项目的提交总公司授权书原件须加盖总公司公章；②第二标段具备行政主管部门颁发的有效期内的《会计师事务所执业证书》，分支机构参与本项目的提交总公司授权书原件须加盖总公司公章；③第三标段具备行政主管部门颁发的有效期内的《工程咨询单位资信证书》（建筑、市政公用工程）乙级（含）及以上资质，分</w:t>
            </w:r>
          </w:p>
        </w:tc>
      </w:tr>
      <w:tr w14:paraId="6770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jc w:val="center"/>
        </w:trPr>
        <w:tc>
          <w:tcPr>
            <w:tcW w:w="859" w:type="dxa"/>
            <w:vMerge w:val="continue"/>
            <w:tcBorders>
              <w:left w:val="single" w:color="auto" w:sz="4" w:space="0"/>
              <w:right w:val="single" w:color="auto" w:sz="4" w:space="0"/>
            </w:tcBorders>
            <w:vAlign w:val="center"/>
          </w:tcPr>
          <w:p w14:paraId="3060F83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2AA716E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6765BCB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4512" w:type="dxa"/>
            <w:tcBorders>
              <w:top w:val="single" w:color="auto" w:sz="4" w:space="0"/>
              <w:left w:val="nil"/>
              <w:bottom w:val="single" w:color="auto" w:sz="4" w:space="0"/>
              <w:right w:val="single" w:color="auto" w:sz="4" w:space="0"/>
            </w:tcBorders>
            <w:vAlign w:val="center"/>
          </w:tcPr>
          <w:p w14:paraId="4C8783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支机构参与本项目的提交总公司授权书原件须加盖总公司公章；</w:t>
            </w:r>
          </w:p>
          <w:p w14:paraId="4578D94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④第四标段具备本标段相适应的相关经营范围（</w:t>
            </w:r>
            <w:r>
              <w:rPr>
                <w:rFonts w:hint="eastAsia" w:ascii="宋体" w:hAnsi="宋体" w:eastAsia="宋体" w:cs="宋体"/>
                <w:b/>
                <w:bCs/>
                <w:color w:val="000000" w:themeColor="text1"/>
                <w:sz w:val="24"/>
                <w:szCs w:val="24"/>
                <w:highlight w:val="none"/>
                <w:lang w:eastAsia="zh-CN"/>
                <w14:textFill>
                  <w14:solidFill>
                    <w14:schemeClr w14:val="tx1"/>
                  </w14:solidFill>
                </w14:textFill>
              </w:rPr>
              <w:t>绩效评价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等相关范围</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w:t>
            </w:r>
          </w:p>
          <w:p w14:paraId="680081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本标段相适应的相关经营范围</w:t>
            </w:r>
            <w:r>
              <w:rPr>
                <w:rFonts w:hint="eastAsia" w:ascii="宋体" w:hAnsi="宋体" w:eastAsia="宋体" w:cs="宋体"/>
                <w:b/>
                <w:bCs w:val="0"/>
                <w:color w:val="000000" w:themeColor="text1"/>
                <w:spacing w:val="-7"/>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具有相应的人员、设备、资金、经验等方面的能力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提供原件，</w:t>
            </w:r>
            <w:r>
              <w:rPr>
                <w:rFonts w:hint="eastAsia" w:ascii="宋体" w:hAnsi="宋体" w:eastAsia="宋体" w:cs="宋体"/>
                <w:color w:val="000000" w:themeColor="text1"/>
                <w:sz w:val="24"/>
                <w:szCs w:val="24"/>
                <w:highlight w:val="none"/>
                <w14:textFill>
                  <w14:solidFill>
                    <w14:schemeClr w14:val="tx1"/>
                  </w14:solidFill>
                </w14:textFill>
              </w:rPr>
              <w:t>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3A6C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859" w:type="dxa"/>
            <w:vMerge w:val="continue"/>
            <w:tcBorders>
              <w:left w:val="single" w:color="auto" w:sz="4" w:space="0"/>
              <w:right w:val="single" w:color="auto" w:sz="4" w:space="0"/>
            </w:tcBorders>
            <w:vAlign w:val="center"/>
          </w:tcPr>
          <w:p w14:paraId="3BC07C01">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3B9F6217">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2542D0D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w:t>
            </w:r>
          </w:p>
        </w:tc>
        <w:tc>
          <w:tcPr>
            <w:tcW w:w="4512" w:type="dxa"/>
            <w:tcBorders>
              <w:top w:val="single" w:color="auto" w:sz="4" w:space="0"/>
              <w:left w:val="nil"/>
              <w:bottom w:val="single" w:color="auto" w:sz="4" w:space="0"/>
              <w:right w:val="single" w:color="auto" w:sz="4" w:space="0"/>
            </w:tcBorders>
            <w:vAlign w:val="center"/>
          </w:tcPr>
          <w:p w14:paraId="6E2C30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近年度（2023年度）</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经会计师事务所出具的财务审计报告或财务报表（含资产负债表、现金流量表、利润表），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新成立企业提供当年验资报告或银行出具的公司资信证明</w:t>
            </w:r>
            <w:r>
              <w:rPr>
                <w:rFonts w:hint="eastAsia" w:ascii="宋体" w:hAnsi="宋体" w:eastAsia="宋体" w:cs="宋体"/>
                <w:sz w:val="24"/>
                <w:szCs w:val="24"/>
                <w:highlight w:val="none"/>
              </w:rPr>
              <w:t>原件，</w:t>
            </w:r>
            <w:r>
              <w:rPr>
                <w:rFonts w:hint="eastAsia" w:ascii="宋体" w:hAnsi="宋体" w:eastAsia="宋体" w:cs="宋体"/>
                <w:color w:val="000000" w:themeColor="text1"/>
                <w:sz w:val="24"/>
                <w:szCs w:val="24"/>
                <w:highlight w:val="none"/>
                <w14:textFill>
                  <w14:solidFill>
                    <w14:schemeClr w14:val="tx1"/>
                  </w14:solidFill>
                </w14:textFill>
              </w:rPr>
              <w:t>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492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2" w:hRule="atLeast"/>
          <w:jc w:val="center"/>
        </w:trPr>
        <w:tc>
          <w:tcPr>
            <w:tcW w:w="859" w:type="dxa"/>
            <w:vMerge w:val="continue"/>
            <w:tcBorders>
              <w:left w:val="single" w:color="auto" w:sz="4" w:space="0"/>
              <w:right w:val="single" w:color="auto" w:sz="4" w:space="0"/>
            </w:tcBorders>
            <w:vAlign w:val="center"/>
          </w:tcPr>
          <w:p w14:paraId="62D83494">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3EDAD698">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6C2038B1">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信誉要求</w:t>
            </w:r>
          </w:p>
        </w:tc>
        <w:tc>
          <w:tcPr>
            <w:tcW w:w="4512" w:type="dxa"/>
            <w:tcBorders>
              <w:top w:val="single" w:color="auto" w:sz="4" w:space="0"/>
              <w:left w:val="nil"/>
              <w:right w:val="single" w:color="auto" w:sz="4" w:space="0"/>
            </w:tcBorders>
            <w:vAlign w:val="center"/>
          </w:tcPr>
          <w:p w14:paraId="0E8AA334">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（1）拒绝列入政府取消投标资格记录期间的企业或个人投标（提供由法定代表人或其委托代理人签字并加盖单位公章的承诺书）；</w:t>
            </w:r>
          </w:p>
          <w:p w14:paraId="682CA98E">
            <w:pPr>
              <w:pStyle w:val="83"/>
              <w:keepNext w:val="0"/>
              <w:keepLines w:val="0"/>
              <w:pageBreakBefore w:val="0"/>
              <w:widowControl w:val="0"/>
              <w:suppressLineNumbers w:val="0"/>
              <w:shd w:val="clear" w:color="auto" w:fill="auto"/>
              <w:tabs>
                <w:tab w:val="left" w:pos="52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）供应商须对供应商、法定代表人、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拟委任的项目负责人进行行贿犯罪档案查询</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（登录中国裁判文书网自行查询）。（查询时间范围必须包括：本项目信息公告发布之日起（含公告发布当日）前三年）；（须提供网络截图加盖公章）</w:t>
            </w:r>
          </w:p>
          <w:p w14:paraId="0E3583C8">
            <w:pPr>
              <w:pStyle w:val="83"/>
              <w:keepNext w:val="0"/>
              <w:keepLines w:val="0"/>
              <w:pageBreakBefore w:val="0"/>
              <w:widowControl w:val="0"/>
              <w:suppressLineNumbers w:val="0"/>
              <w:shd w:val="clear" w:color="auto" w:fill="auto"/>
              <w:tabs>
                <w:tab w:val="left" w:pos="42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未被工商行政管理机关在全国企业信用信息公示系统</w:t>
            </w: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（http://www.gsxt.gov.cn/）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中列入严重违法失信企业名单；（须提供网络截图加盖公章）</w:t>
            </w:r>
          </w:p>
          <w:p w14:paraId="008D0B0A">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供应商未被列入</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信用</w:t>
            </w:r>
            <w:r>
              <w:rPr>
                <w:rFonts w:hint="eastAsia" w:ascii="宋体" w:hAnsi="宋体" w:eastAsia="宋体" w:cs="宋体"/>
                <w:b w:val="0"/>
                <w:bCs w:val="0"/>
                <w:color w:val="000000" w:themeColor="text1"/>
                <w:spacing w:val="0"/>
                <w:w w:val="100"/>
                <w:position w:val="0"/>
                <w:sz w:val="24"/>
                <w:szCs w:val="24"/>
                <w:highlight w:val="none"/>
                <w:lang w:val="zh-CN" w:eastAsia="zh-CN" w:bidi="zh-CN"/>
                <w14:textFill>
                  <w14:solidFill>
                    <w14:schemeClr w14:val="tx1"/>
                  </w14:solidFill>
                </w14:textFill>
              </w:rPr>
              <w:t>中国”</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网站</w:t>
            </w:r>
          </w:p>
          <w:p w14:paraId="3DA17BFE">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（www.creditchina.gov.cn）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、中国政府采购网</w:t>
            </w:r>
          </w:p>
          <w:p w14:paraId="02C84B10">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（www.ccgp.gov.cn）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等渠道信用记录失信被执行人、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重大税收违法失信主体</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、政府采购严重违法失信行为记录名单；（须提供网络截图</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加盖公章</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p>
        </w:tc>
      </w:tr>
      <w:tr w14:paraId="4D1D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859" w:type="dxa"/>
            <w:vMerge w:val="continue"/>
            <w:tcBorders>
              <w:left w:val="single" w:color="auto" w:sz="4" w:space="0"/>
              <w:right w:val="single" w:color="auto" w:sz="4" w:space="0"/>
            </w:tcBorders>
            <w:vAlign w:val="center"/>
          </w:tcPr>
          <w:p w14:paraId="66CC02D7">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392C9715">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318829BE">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项目</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经理</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资格</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要求</w:t>
            </w:r>
          </w:p>
        </w:tc>
        <w:tc>
          <w:tcPr>
            <w:tcW w:w="4512" w:type="dxa"/>
            <w:tcBorders>
              <w:top w:val="single" w:color="auto" w:sz="4" w:space="0"/>
              <w:left w:val="nil"/>
              <w:right w:val="single" w:color="auto" w:sz="4" w:space="0"/>
            </w:tcBorders>
            <w:vAlign w:val="center"/>
          </w:tcPr>
          <w:p w14:paraId="7CC5AD25">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供应商须具有保证项目顺利实施完成的人员和专业技术能力条件，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拟派往本项目每标段的负责人应具备以下资格要求：①第一标段具备《中华人民共和国律师执业证》；②第二标段具备注册会计师资格证书；③第三标段具备高级工程师职称；④第四标段具备应具备以下任意一项要求：1）具备国家注册咨询师并同时具有中级及以上经济师职称；2）具备注册造价工程师并同时具有中级及以上职称；3）具备注册会计师同时具有中级及以上会计师职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具备高级工程师职称</w:t>
            </w:r>
            <w:r>
              <w:rPr>
                <w:rFonts w:hint="eastAsia" w:ascii="宋体" w:hAnsi="宋体" w:eastAsia="宋体" w:cs="宋体"/>
                <w:b/>
                <w:bCs w:val="0"/>
                <w:color w:val="000000" w:themeColor="text1"/>
                <w:spacing w:val="-7"/>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提供项目负责人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投标截止日期前六个月内任意一个月的社保缴费证明及劳动合同</w:t>
            </w:r>
            <w:r>
              <w:rPr>
                <w:rFonts w:hint="eastAsia" w:ascii="宋体" w:hAnsi="宋体" w:eastAsia="宋体" w:cs="宋体"/>
                <w:b w:val="0"/>
                <w:bCs w:val="0"/>
                <w:sz w:val="24"/>
                <w:szCs w:val="24"/>
                <w:highlight w:val="none"/>
              </w:rPr>
              <w:t>原件，标书内附复印件</w:t>
            </w:r>
            <w:r>
              <w:rPr>
                <w:rFonts w:hint="eastAsia" w:ascii="宋体" w:hAnsi="宋体" w:eastAsia="宋体" w:cs="宋体"/>
                <w:b w:val="0"/>
                <w:bCs w:val="0"/>
                <w:sz w:val="24"/>
                <w:szCs w:val="24"/>
                <w:highlight w:val="none"/>
                <w:lang w:eastAsia="zh-CN"/>
              </w:rPr>
              <w:t>加盖公章。</w:t>
            </w:r>
          </w:p>
        </w:tc>
      </w:tr>
      <w:tr w14:paraId="5AF6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859" w:type="dxa"/>
            <w:vMerge w:val="continue"/>
            <w:tcBorders>
              <w:left w:val="single" w:color="auto" w:sz="4" w:space="0"/>
              <w:right w:val="single" w:color="auto" w:sz="4" w:space="0"/>
            </w:tcBorders>
            <w:vAlign w:val="center"/>
          </w:tcPr>
          <w:p w14:paraId="6F99F4CB">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25BE925B">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5B55B0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zh-CN"/>
              </w:rPr>
              <w:t>有依法</w:t>
            </w:r>
            <w:r>
              <w:rPr>
                <w:rFonts w:hint="eastAsia" w:ascii="宋体" w:hAnsi="宋体" w:eastAsia="宋体" w:cs="宋体"/>
                <w:color w:val="000000" w:themeColor="text1"/>
                <w:sz w:val="24"/>
                <w:szCs w:val="24"/>
                <w:highlight w:val="none"/>
                <w:lang w:val="zh-CN" w:eastAsia="zh-CN"/>
                <w14:textFill>
                  <w14:solidFill>
                    <w14:schemeClr w14:val="tx1"/>
                  </w14:solidFill>
                </w14:textFill>
              </w:rPr>
              <w:t>依法缴纳税收和社会保障资金的良好记录</w:t>
            </w:r>
          </w:p>
        </w:tc>
        <w:tc>
          <w:tcPr>
            <w:tcW w:w="4512" w:type="dxa"/>
            <w:tcBorders>
              <w:top w:val="single" w:color="auto" w:sz="4" w:space="0"/>
              <w:left w:val="nil"/>
              <w:right w:val="single" w:color="auto" w:sz="4" w:space="0"/>
            </w:tcBorders>
            <w:vAlign w:val="center"/>
          </w:tcPr>
          <w:p w14:paraId="53679E01">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0" w:afterAutospacing="0" w:line="360" w:lineRule="exact"/>
              <w:ind w:left="0" w:leftChars="0" w:right="0" w:right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投标人须提供投标截止日期前六个月内任意一个月的依法缴纳税收和社会保障资金相关证明材料</w:t>
            </w:r>
            <w:r>
              <w:rPr>
                <w:rFonts w:hint="eastAsia" w:ascii="宋体" w:hAnsi="宋体" w:eastAsia="宋体" w:cs="宋体"/>
                <w:sz w:val="24"/>
                <w:szCs w:val="24"/>
                <w:highlight w:val="none"/>
              </w:rPr>
              <w:t>原件，</w:t>
            </w:r>
            <w:r>
              <w:rPr>
                <w:rFonts w:hint="eastAsia" w:ascii="宋体" w:hAnsi="宋体" w:eastAsia="宋体" w:cs="宋体"/>
                <w:color w:val="000000" w:themeColor="text1"/>
                <w:sz w:val="24"/>
                <w:szCs w:val="24"/>
                <w:highlight w:val="none"/>
                <w14:textFill>
                  <w14:solidFill>
                    <w14:schemeClr w14:val="tx1"/>
                  </w14:solidFill>
                </w14:textFill>
              </w:rPr>
              <w:t>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5CF6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9" w:type="dxa"/>
            <w:vMerge w:val="restart"/>
            <w:tcBorders>
              <w:top w:val="single" w:color="auto" w:sz="4" w:space="0"/>
              <w:left w:val="single" w:color="auto" w:sz="4" w:space="0"/>
              <w:right w:val="single" w:color="auto" w:sz="4" w:space="0"/>
            </w:tcBorders>
            <w:vAlign w:val="center"/>
          </w:tcPr>
          <w:p w14:paraId="676D70C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w:t>
            </w:r>
          </w:p>
        </w:tc>
        <w:tc>
          <w:tcPr>
            <w:tcW w:w="1241" w:type="dxa"/>
            <w:vMerge w:val="restart"/>
            <w:tcBorders>
              <w:top w:val="single" w:color="auto" w:sz="4" w:space="0"/>
              <w:left w:val="nil"/>
              <w:right w:val="single" w:color="auto" w:sz="4" w:space="0"/>
            </w:tcBorders>
            <w:vAlign w:val="center"/>
          </w:tcPr>
          <w:p w14:paraId="780CD7F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响应性评审标准</w:t>
            </w:r>
          </w:p>
        </w:tc>
        <w:tc>
          <w:tcPr>
            <w:tcW w:w="1923" w:type="dxa"/>
            <w:tcBorders>
              <w:top w:val="single" w:color="auto" w:sz="4" w:space="0"/>
              <w:left w:val="nil"/>
              <w:bottom w:val="single" w:color="auto" w:sz="4" w:space="0"/>
              <w:right w:val="single" w:color="auto" w:sz="4" w:space="0"/>
            </w:tcBorders>
            <w:vAlign w:val="center"/>
          </w:tcPr>
          <w:p w14:paraId="0F94835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投标内容</w:t>
            </w:r>
          </w:p>
        </w:tc>
        <w:tc>
          <w:tcPr>
            <w:tcW w:w="4512" w:type="dxa"/>
            <w:tcBorders>
              <w:top w:val="single" w:color="auto" w:sz="4" w:space="0"/>
              <w:left w:val="nil"/>
              <w:bottom w:val="single" w:color="auto" w:sz="4" w:space="0"/>
              <w:right w:val="single" w:color="auto" w:sz="4" w:space="0"/>
            </w:tcBorders>
            <w:vAlign w:val="center"/>
          </w:tcPr>
          <w:p w14:paraId="1BEBBF1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符合招标文件的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w:t>
            </w:r>
          </w:p>
        </w:tc>
      </w:tr>
      <w:tr w14:paraId="4D79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59" w:type="dxa"/>
            <w:vMerge w:val="continue"/>
            <w:tcBorders>
              <w:left w:val="single" w:color="auto" w:sz="4" w:space="0"/>
              <w:right w:val="single" w:color="auto" w:sz="4" w:space="0"/>
            </w:tcBorders>
            <w:vAlign w:val="center"/>
          </w:tcPr>
          <w:p w14:paraId="37DB7C19">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12BD79B3">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10B96AC8">
            <w:pPr>
              <w:pStyle w:val="25"/>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p>
        </w:tc>
        <w:tc>
          <w:tcPr>
            <w:tcW w:w="4512" w:type="dxa"/>
            <w:tcBorders>
              <w:top w:val="single" w:color="auto" w:sz="4" w:space="0"/>
              <w:left w:val="nil"/>
              <w:bottom w:val="single" w:color="auto" w:sz="4" w:space="0"/>
              <w:right w:val="single" w:color="auto" w:sz="4" w:space="0"/>
            </w:tcBorders>
            <w:vAlign w:val="center"/>
          </w:tcPr>
          <w:p w14:paraId="3D0A7B32">
            <w:pPr>
              <w:pStyle w:val="31"/>
              <w:keepNext w:val="0"/>
              <w:keepLines w:val="0"/>
              <w:pageBreakBefore w:val="0"/>
              <w:suppressLineNumbers w:val="0"/>
              <w:kinsoku/>
              <w:wordWrap/>
              <w:overflowPunct/>
              <w:topLinePunct w:val="0"/>
              <w:bidi w:val="0"/>
              <w:spacing w:after="0" w:afterAutospacing="0" w:line="300" w:lineRule="exact"/>
              <w:ind w:left="0" w:right="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符合“供应商须知前附表”规定。</w:t>
            </w:r>
          </w:p>
        </w:tc>
      </w:tr>
      <w:tr w14:paraId="3393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859" w:type="dxa"/>
            <w:vMerge w:val="continue"/>
            <w:tcBorders>
              <w:left w:val="single" w:color="auto" w:sz="4" w:space="0"/>
              <w:right w:val="single" w:color="auto" w:sz="4" w:space="0"/>
            </w:tcBorders>
            <w:vAlign w:val="center"/>
          </w:tcPr>
          <w:p w14:paraId="69BD4175">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53F6A3AE">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6C49E62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w:t>
            </w:r>
          </w:p>
        </w:tc>
        <w:tc>
          <w:tcPr>
            <w:tcW w:w="4512" w:type="dxa"/>
            <w:tcBorders>
              <w:top w:val="single" w:color="auto" w:sz="4" w:space="0"/>
              <w:left w:val="nil"/>
              <w:bottom w:val="single" w:color="auto" w:sz="4" w:space="0"/>
              <w:right w:val="single" w:color="auto" w:sz="4" w:space="0"/>
            </w:tcBorders>
            <w:vAlign w:val="center"/>
          </w:tcPr>
          <w:p w14:paraId="7B422BC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符合“供应商须知前附表”规定。</w:t>
            </w:r>
          </w:p>
        </w:tc>
      </w:tr>
      <w:tr w14:paraId="43F9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59" w:type="dxa"/>
            <w:vMerge w:val="continue"/>
            <w:tcBorders>
              <w:left w:val="single" w:color="auto" w:sz="4" w:space="0"/>
              <w:right w:val="single" w:color="auto" w:sz="4" w:space="0"/>
            </w:tcBorders>
            <w:vAlign w:val="center"/>
          </w:tcPr>
          <w:p w14:paraId="53F2E16A">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772620BA">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3EA702C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4512" w:type="dxa"/>
            <w:tcBorders>
              <w:top w:val="single" w:color="auto" w:sz="4" w:space="0"/>
              <w:left w:val="nil"/>
              <w:bottom w:val="single" w:color="auto" w:sz="4" w:space="0"/>
              <w:right w:val="single" w:color="auto" w:sz="4" w:space="0"/>
            </w:tcBorders>
            <w:vAlign w:val="center"/>
          </w:tcPr>
          <w:p w14:paraId="3BD81B5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自供应商提交投标文件截止之日起计算</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90</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日历</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天</w:t>
            </w:r>
            <w:r>
              <w:rPr>
                <w:rFonts w:hint="eastAsia" w:ascii="宋体" w:hAnsi="宋体" w:eastAsia="宋体" w:cs="宋体"/>
                <w:color w:val="auto"/>
                <w:sz w:val="24"/>
                <w:szCs w:val="24"/>
                <w:highlight w:val="none"/>
              </w:rPr>
              <w:t>。</w:t>
            </w:r>
          </w:p>
        </w:tc>
      </w:tr>
      <w:tr w14:paraId="17F9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59" w:type="dxa"/>
            <w:vMerge w:val="continue"/>
            <w:tcBorders>
              <w:left w:val="single" w:color="auto" w:sz="4" w:space="0"/>
              <w:right w:val="single" w:color="auto" w:sz="4" w:space="0"/>
            </w:tcBorders>
            <w:vAlign w:val="center"/>
          </w:tcPr>
          <w:p w14:paraId="0C8682CC">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7F4C0564">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0E81722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4512" w:type="dxa"/>
            <w:tcBorders>
              <w:top w:val="single" w:color="auto" w:sz="4" w:space="0"/>
              <w:left w:val="nil"/>
              <w:bottom w:val="single" w:color="auto" w:sz="4" w:space="0"/>
              <w:right w:val="single" w:color="auto" w:sz="4" w:space="0"/>
            </w:tcBorders>
            <w:vAlign w:val="center"/>
          </w:tcPr>
          <w:p w14:paraId="2C4258C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符合“供应商须知前附表”规定。</w:t>
            </w:r>
          </w:p>
        </w:tc>
      </w:tr>
      <w:tr w14:paraId="376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9" w:type="dxa"/>
            <w:vMerge w:val="continue"/>
            <w:tcBorders>
              <w:left w:val="single" w:color="auto" w:sz="4" w:space="0"/>
              <w:right w:val="single" w:color="auto" w:sz="4" w:space="0"/>
            </w:tcBorders>
            <w:vAlign w:val="center"/>
          </w:tcPr>
          <w:p w14:paraId="4D7DABD5">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795C3367">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27F908F3">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4512" w:type="dxa"/>
            <w:tcBorders>
              <w:top w:val="single" w:color="auto" w:sz="4" w:space="0"/>
              <w:left w:val="nil"/>
              <w:bottom w:val="single" w:color="auto" w:sz="4" w:space="0"/>
              <w:right w:val="single" w:color="auto" w:sz="4" w:space="0"/>
            </w:tcBorders>
            <w:vAlign w:val="center"/>
          </w:tcPr>
          <w:p w14:paraId="6C3B744C">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符合招标文件要求。</w:t>
            </w:r>
          </w:p>
        </w:tc>
      </w:tr>
      <w:tr w14:paraId="01C6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59" w:type="dxa"/>
            <w:vMerge w:val="continue"/>
            <w:tcBorders>
              <w:left w:val="single" w:color="auto" w:sz="4" w:space="0"/>
              <w:bottom w:val="single" w:color="auto" w:sz="4" w:space="0"/>
              <w:right w:val="single" w:color="auto" w:sz="4" w:space="0"/>
            </w:tcBorders>
            <w:vAlign w:val="center"/>
          </w:tcPr>
          <w:p w14:paraId="11822EA1">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bottom w:val="single" w:color="auto" w:sz="4" w:space="0"/>
              <w:right w:val="single" w:color="auto" w:sz="4" w:space="0"/>
            </w:tcBorders>
            <w:vAlign w:val="center"/>
          </w:tcPr>
          <w:p w14:paraId="7F64DC6D">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3174F33A">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服务内容及要求</w:t>
            </w:r>
          </w:p>
        </w:tc>
        <w:tc>
          <w:tcPr>
            <w:tcW w:w="4512" w:type="dxa"/>
            <w:tcBorders>
              <w:top w:val="single" w:color="auto" w:sz="4" w:space="0"/>
              <w:left w:val="nil"/>
              <w:bottom w:val="single" w:color="auto" w:sz="4" w:space="0"/>
              <w:right w:val="single" w:color="auto" w:sz="4" w:space="0"/>
            </w:tcBorders>
            <w:vAlign w:val="center"/>
          </w:tcPr>
          <w:p w14:paraId="440628E3">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符合第五章“</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服务内容及要求</w:t>
            </w:r>
            <w:r>
              <w:rPr>
                <w:rFonts w:hint="eastAsia" w:ascii="宋体" w:hAnsi="宋体" w:eastAsia="宋体" w:cs="宋体"/>
                <w:color w:val="000000" w:themeColor="text1"/>
                <w:sz w:val="24"/>
                <w:szCs w:val="24"/>
                <w:highlight w:val="none"/>
                <w14:textFill>
                  <w14:solidFill>
                    <w14:schemeClr w14:val="tx1"/>
                  </w14:solidFill>
                </w14:textFill>
              </w:rPr>
              <w:t>”中实质性内容。</w:t>
            </w:r>
          </w:p>
        </w:tc>
      </w:tr>
    </w:tbl>
    <w:p w14:paraId="67921EEB">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w:t>
      </w:r>
    </w:p>
    <w:p w14:paraId="5CB0388D">
      <w:pPr>
        <w:pStyle w:val="32"/>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3BAE8A7E">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64D6B7D5">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75CE3FE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二、</w:t>
      </w:r>
      <w:r>
        <w:rPr>
          <w:rFonts w:hint="eastAsia" w:ascii="宋体" w:hAnsi="宋体" w:eastAsia="宋体" w:cs="宋体"/>
          <w:b/>
          <w:bCs/>
          <w:sz w:val="32"/>
          <w:szCs w:val="32"/>
          <w:highlight w:val="none"/>
        </w:rPr>
        <w:t>综合评分法</w:t>
      </w:r>
    </w:p>
    <w:p w14:paraId="6457B7B5">
      <w:pPr>
        <w:pStyle w:val="44"/>
        <w:rPr>
          <w:rFonts w:hint="eastAsia" w:ascii="宋体" w:hAnsi="宋体" w:eastAsia="宋体" w:cs="宋体"/>
          <w:highlight w:val="none"/>
        </w:rPr>
      </w:pPr>
    </w:p>
    <w:tbl>
      <w:tblPr>
        <w:tblStyle w:val="36"/>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0"/>
        <w:gridCol w:w="5126"/>
      </w:tblGrid>
      <w:tr w14:paraId="2E75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14:paraId="23BBE69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条款号</w:t>
            </w:r>
          </w:p>
        </w:tc>
        <w:tc>
          <w:tcPr>
            <w:tcW w:w="1650" w:type="dxa"/>
            <w:tcBorders>
              <w:top w:val="single" w:color="auto" w:sz="4" w:space="0"/>
              <w:left w:val="nil"/>
              <w:bottom w:val="single" w:color="auto" w:sz="4" w:space="0"/>
              <w:right w:val="single" w:color="auto" w:sz="4" w:space="0"/>
            </w:tcBorders>
            <w:vAlign w:val="center"/>
          </w:tcPr>
          <w:p w14:paraId="690F6FE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分值</w:t>
            </w:r>
          </w:p>
        </w:tc>
        <w:tc>
          <w:tcPr>
            <w:tcW w:w="5126" w:type="dxa"/>
            <w:tcBorders>
              <w:top w:val="single" w:color="auto" w:sz="4" w:space="0"/>
              <w:left w:val="nil"/>
              <w:bottom w:val="single" w:color="auto" w:sz="4" w:space="0"/>
              <w:right w:val="single" w:color="auto" w:sz="4" w:space="0"/>
            </w:tcBorders>
            <w:vAlign w:val="center"/>
          </w:tcPr>
          <w:p w14:paraId="36A5EC4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评审标准</w:t>
            </w:r>
          </w:p>
        </w:tc>
      </w:tr>
      <w:tr w14:paraId="190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14:paraId="381956D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1650" w:type="dxa"/>
            <w:tcBorders>
              <w:top w:val="single" w:color="auto" w:sz="4" w:space="0"/>
              <w:left w:val="nil"/>
              <w:bottom w:val="single" w:color="auto" w:sz="4" w:space="0"/>
              <w:right w:val="single" w:color="auto" w:sz="4" w:space="0"/>
            </w:tcBorders>
            <w:vAlign w:val="center"/>
          </w:tcPr>
          <w:p w14:paraId="6D1524D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分值构成</w:t>
            </w:r>
          </w:p>
          <w:p w14:paraId="6466068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(总分100分)</w:t>
            </w:r>
          </w:p>
        </w:tc>
        <w:tc>
          <w:tcPr>
            <w:tcW w:w="5126" w:type="dxa"/>
            <w:tcBorders>
              <w:top w:val="single" w:color="auto" w:sz="4" w:space="0"/>
              <w:left w:val="nil"/>
              <w:bottom w:val="single" w:color="auto" w:sz="4" w:space="0"/>
              <w:right w:val="single" w:color="auto" w:sz="4" w:space="0"/>
            </w:tcBorders>
          </w:tcPr>
          <w:p w14:paraId="50D61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487C7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14:paraId="4486E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60</w:t>
            </w:r>
            <w:r>
              <w:rPr>
                <w:rFonts w:hint="eastAsia" w:ascii="宋体" w:hAnsi="宋体" w:eastAsia="宋体" w:cs="宋体"/>
                <w:sz w:val="24"/>
                <w:szCs w:val="24"/>
              </w:rPr>
              <w:t>分；</w:t>
            </w:r>
          </w:p>
          <w:p w14:paraId="4D8201F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宋体" w:hAnsi="宋体" w:eastAsia="宋体" w:cs="宋体"/>
                <w:lang w:val="en-US"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其他部分：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tc>
      </w:tr>
    </w:tbl>
    <w:p w14:paraId="1BD01F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27" w:name="_Toc8017"/>
      <w:r>
        <w:rPr>
          <w:rFonts w:hint="eastAsia" w:ascii="宋体" w:hAnsi="宋体" w:eastAsia="宋体" w:cs="宋体"/>
          <w:b/>
          <w:bCs/>
          <w:color w:val="000000" w:themeColor="text1"/>
          <w:sz w:val="24"/>
          <w:szCs w:val="24"/>
          <w:highlight w:val="none"/>
          <w14:textFill>
            <w14:solidFill>
              <w14:schemeClr w14:val="tx1"/>
            </w14:solidFill>
          </w14:textFill>
        </w:rPr>
        <w:t>评审因素见下表：</w:t>
      </w:r>
    </w:p>
    <w:bookmarkEnd w:id="27"/>
    <w:tbl>
      <w:tblPr>
        <w:tblStyle w:val="36"/>
        <w:tblpPr w:leftFromText="180" w:rightFromText="180" w:vertAnchor="text" w:horzAnchor="page" w:tblpX="1883" w:tblpY="310"/>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1245"/>
        <w:gridCol w:w="1394"/>
        <w:gridCol w:w="4920"/>
      </w:tblGrid>
      <w:tr w14:paraId="310D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7C7D2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6820B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1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A6605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基准分值</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8B6403">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2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0984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38AC4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A741E3">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报价部分</w:t>
            </w:r>
          </w:p>
          <w:p w14:paraId="50C23C34">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A2E981">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330ADD">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以满足招标文件要求且有效投标价格的最低的投标报价为评标基准价</w:t>
            </w:r>
            <w:r>
              <w:rPr>
                <w:rFonts w:hint="eastAsia" w:ascii="宋体" w:hAnsi="宋体" w:eastAsia="宋体" w:cs="宋体"/>
                <w:color w:val="auto"/>
                <w:sz w:val="24"/>
                <w:szCs w:val="24"/>
                <w:highlight w:val="none"/>
              </w:rPr>
              <w:t>。投标人的价格分按</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下</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式计算：价格分=（评分基准价/评标价）×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精确到小数点后两位。</w:t>
            </w:r>
          </w:p>
          <w:p w14:paraId="5671E0DE">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sz w:val="20"/>
                <w:szCs w:val="20"/>
                <w:highlight w:val="none"/>
                <w:lang w:val="en-US" w:eastAsia="zh-CN"/>
              </w:rPr>
              <w:t>注：中小企业须提供出具的《中小企业声明函》后投标报价予以10%的扣除，用扣除后的报价参与评审（提供中小企业声明函的投标企业除投标文件外须单独提供一份并加盖公章密封）。</w:t>
            </w:r>
          </w:p>
        </w:tc>
      </w:tr>
      <w:tr w14:paraId="563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8B0C2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5F1DE">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eastAsia="zh-CN"/>
              </w:rPr>
              <w:t>部分</w:t>
            </w:r>
          </w:p>
          <w:p w14:paraId="516689A9">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7F0523D8">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DF25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w:t>
            </w:r>
          </w:p>
          <w:p w14:paraId="63067D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D601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编制完整、规范、有序，装订</w:t>
            </w:r>
            <w:r>
              <w:rPr>
                <w:rFonts w:hint="eastAsia" w:ascii="宋体" w:hAnsi="宋体" w:eastAsia="宋体" w:cs="宋体"/>
                <w:color w:val="000000" w:themeColor="text1"/>
                <w:sz w:val="24"/>
                <w:szCs w:val="24"/>
                <w:highlight w:val="none"/>
                <w:lang w:eastAsia="zh-CN"/>
                <w14:textFill>
                  <w14:solidFill>
                    <w14:schemeClr w14:val="tx1"/>
                  </w14:solidFill>
                </w14:textFill>
              </w:rPr>
              <w:t>完善</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1437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无目录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2962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未按照</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格式要求或未按详细评审项目编制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3352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页码不连续</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99A8C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打印（书写）不清晰的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E32F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发生前后矛盾与</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要求不一致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所要求以外的不必要证明材料的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每有一项扣</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bCs/>
                <w:color w:val="000000" w:themeColor="text1"/>
                <w:sz w:val="24"/>
                <w:szCs w:val="24"/>
                <w:highlight w:val="none"/>
                <w14:textFill>
                  <w14:solidFill>
                    <w14:schemeClr w14:val="tx1"/>
                  </w14:solidFill>
                </w14:textFill>
              </w:rPr>
              <w:t>分，扣完为止</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A54C73B">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响应全面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内容整齐</w:t>
            </w:r>
            <w:r>
              <w:rPr>
                <w:rFonts w:hint="eastAsia" w:ascii="宋体" w:hAnsi="宋体" w:eastAsia="宋体" w:cs="宋体"/>
                <w:color w:val="000000" w:themeColor="text1"/>
                <w:sz w:val="24"/>
                <w:szCs w:val="24"/>
                <w:highlight w:val="none"/>
                <w:lang w:eastAsia="zh-CN"/>
                <w14:textFill>
                  <w14:solidFill>
                    <w14:schemeClr w14:val="tx1"/>
                  </w14:solidFill>
                </w14:textFill>
              </w:rPr>
              <w:t>、条例清楚</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2.5</w:t>
            </w:r>
            <w:r>
              <w:rPr>
                <w:rFonts w:hint="eastAsia" w:ascii="宋体" w:hAnsi="宋体" w:cs="宋体"/>
                <w:b/>
                <w:bCs/>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7B11022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的一般、</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整齐</w:t>
            </w:r>
            <w:r>
              <w:rPr>
                <w:rFonts w:hint="eastAsia" w:ascii="宋体" w:hAnsi="宋体" w:eastAsia="宋体" w:cs="宋体"/>
                <w:color w:val="000000" w:themeColor="text1"/>
                <w:sz w:val="24"/>
                <w:szCs w:val="24"/>
                <w:highlight w:val="none"/>
                <w:lang w:eastAsia="zh-CN"/>
                <w14:textFill>
                  <w14:solidFill>
                    <w14:schemeClr w14:val="tx1"/>
                  </w14:solidFill>
                </w14:textFill>
              </w:rPr>
              <w:t>、条例较清楚</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1.5</w:t>
            </w:r>
            <w:r>
              <w:rPr>
                <w:rFonts w:hint="eastAsia" w:ascii="宋体" w:hAnsi="宋体" w:cs="宋体"/>
                <w:b/>
                <w:bCs/>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363DF3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的简单、</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杂乱、条例不清楚</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0.5</w:t>
            </w:r>
            <w:r>
              <w:rPr>
                <w:rFonts w:hint="eastAsia" w:ascii="宋体" w:hAnsi="宋体" w:cs="宋体"/>
                <w:b/>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009AF9C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特别差</w:t>
            </w:r>
            <w:r>
              <w:rPr>
                <w:rFonts w:hint="eastAsia" w:ascii="宋体" w:hAnsi="宋体" w:eastAsia="宋体" w:cs="宋体"/>
                <w:b/>
                <w:bCs/>
                <w:color w:val="000000" w:themeColor="text1"/>
                <w:sz w:val="24"/>
                <w:szCs w:val="24"/>
                <w:highlight w:val="none"/>
                <w14:textFill>
                  <w14:solidFill>
                    <w14:schemeClr w14:val="tx1"/>
                  </w14:solidFill>
                </w14:textFill>
              </w:rPr>
              <w:t>不得分</w:t>
            </w:r>
            <w:r>
              <w:rPr>
                <w:rFonts w:hint="eastAsia" w:ascii="宋体" w:hAnsi="宋体" w:eastAsia="宋体" w:cs="宋体"/>
                <w:b w:val="0"/>
                <w:bCs w:val="0"/>
                <w:color w:val="auto"/>
                <w:sz w:val="24"/>
                <w:szCs w:val="24"/>
                <w:highlight w:val="none"/>
                <w:lang w:val="en-US" w:eastAsia="zh-CN"/>
              </w:rPr>
              <w:t>。</w:t>
            </w:r>
          </w:p>
        </w:tc>
      </w:tr>
      <w:tr w14:paraId="1873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6"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2A7C3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5979A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394"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130A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10分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70E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投标单位近年（</w:t>
            </w:r>
            <w:r>
              <w:rPr>
                <w:rFonts w:hint="eastAsia" w:ascii="宋体" w:hAnsi="宋体" w:eastAsia="宋体" w:cs="宋体"/>
                <w:color w:val="auto"/>
                <w:sz w:val="24"/>
                <w:szCs w:val="24"/>
                <w:highlight w:val="none"/>
                <w:lang w:val="en-US" w:eastAsia="zh-CN"/>
              </w:rPr>
              <w:t>2021年12月份-至今</w:t>
            </w:r>
            <w:r>
              <w:rPr>
                <w:rFonts w:hint="eastAsia" w:ascii="宋体" w:hAnsi="宋体" w:eastAsia="宋体" w:cs="宋体"/>
                <w:color w:val="auto"/>
                <w:sz w:val="24"/>
                <w:szCs w:val="24"/>
                <w:highlight w:val="none"/>
                <w:lang w:eastAsia="zh-CN"/>
              </w:rPr>
              <w:t>）完成过类似服务项目的</w:t>
            </w:r>
            <w:r>
              <w:rPr>
                <w:rFonts w:hint="eastAsia" w:ascii="宋体" w:hAnsi="宋体" w:eastAsia="宋体" w:cs="宋体"/>
                <w:b/>
                <w:bCs/>
                <w:color w:val="auto"/>
                <w:sz w:val="24"/>
                <w:szCs w:val="24"/>
                <w:highlight w:val="none"/>
                <w:lang w:eastAsia="zh-CN"/>
              </w:rPr>
              <w:t>每提供一项业绩的得</w:t>
            </w:r>
            <w:r>
              <w:rPr>
                <w:rFonts w:hint="eastAsia" w:ascii="宋体" w:hAnsi="宋体" w:eastAsia="宋体" w:cs="宋体"/>
                <w:b/>
                <w:bCs/>
                <w:color w:val="auto"/>
                <w:sz w:val="24"/>
                <w:szCs w:val="24"/>
                <w:highlight w:val="none"/>
                <w:lang w:val="en-US" w:eastAsia="zh-CN"/>
              </w:rPr>
              <w:t>2分，最多得10分，没有则不得分。（提供中标通知书或合同协议书等有效证明材料复印件）</w:t>
            </w:r>
          </w:p>
        </w:tc>
      </w:tr>
      <w:tr w14:paraId="2F15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7"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F98C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438DB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394"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194EB7A">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人员配备</w:t>
            </w:r>
          </w:p>
          <w:p w14:paraId="289095CE">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22F7CF">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人员力量充足，</w:t>
            </w:r>
            <w:r>
              <w:rPr>
                <w:rFonts w:hint="eastAsia" w:ascii="宋体" w:hAnsi="宋体" w:eastAsia="宋体" w:cs="宋体"/>
                <w:spacing w:val="-2"/>
                <w:sz w:val="24"/>
                <w:szCs w:val="24"/>
                <w:highlight w:val="none"/>
              </w:rPr>
              <w:t>人员综合实力强</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 w:val="24"/>
                <w:szCs w:val="24"/>
                <w:highlight w:val="none"/>
                <w:lang w:eastAsia="zh-CN"/>
              </w:rPr>
              <w:t>内部管理严密，团队经验丰富，各专业有固定的人员，</w:t>
            </w:r>
            <w:r>
              <w:rPr>
                <w:rFonts w:hint="eastAsia" w:ascii="宋体" w:hAnsi="宋体" w:eastAsia="宋体" w:cs="宋体"/>
                <w:spacing w:val="-3"/>
                <w:sz w:val="24"/>
                <w:szCs w:val="24"/>
                <w:highlight w:val="none"/>
              </w:rPr>
              <w:t>业务熟练度高</w:t>
            </w:r>
            <w:r>
              <w:rPr>
                <w:rFonts w:hint="eastAsia" w:ascii="宋体" w:hAnsi="宋体" w:eastAsia="宋体" w:cs="宋体"/>
                <w:b/>
                <w:bCs/>
                <w:spacing w:val="-3"/>
                <w:sz w:val="24"/>
                <w:szCs w:val="24"/>
                <w:highlight w:val="none"/>
                <w:lang w:eastAsia="zh-CN"/>
              </w:rPr>
              <w:t>得</w:t>
            </w:r>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lang w:val="en-US" w:eastAsia="zh-CN"/>
              </w:rPr>
              <w:t>分；</w:t>
            </w:r>
          </w:p>
          <w:p w14:paraId="3C2A7042">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人员力量</w:t>
            </w:r>
            <w:r>
              <w:rPr>
                <w:rFonts w:hint="eastAsia" w:ascii="宋体" w:hAnsi="宋体" w:eastAsia="宋体" w:cs="宋体"/>
                <w:spacing w:val="-2"/>
                <w:sz w:val="24"/>
                <w:szCs w:val="24"/>
                <w:highlight w:val="none"/>
                <w:lang w:eastAsia="zh-CN"/>
              </w:rPr>
              <w:t>较</w:t>
            </w:r>
            <w:r>
              <w:rPr>
                <w:rFonts w:hint="eastAsia" w:ascii="宋体" w:hAnsi="宋体" w:eastAsia="宋体" w:cs="宋体"/>
                <w:color w:val="auto"/>
                <w:sz w:val="24"/>
                <w:szCs w:val="24"/>
                <w:highlight w:val="none"/>
                <w:lang w:eastAsia="zh-CN"/>
              </w:rPr>
              <w:t>足，</w:t>
            </w:r>
            <w:r>
              <w:rPr>
                <w:rFonts w:hint="eastAsia" w:ascii="宋体" w:hAnsi="宋体" w:eastAsia="宋体" w:cs="宋体"/>
                <w:spacing w:val="-2"/>
                <w:sz w:val="24"/>
                <w:szCs w:val="24"/>
                <w:highlight w:val="none"/>
              </w:rPr>
              <w:t>人员综合实力</w:t>
            </w:r>
            <w:r>
              <w:rPr>
                <w:rFonts w:hint="eastAsia" w:ascii="宋体" w:hAnsi="宋体" w:eastAsia="宋体" w:cs="宋体"/>
                <w:spacing w:val="-2"/>
                <w:sz w:val="24"/>
                <w:szCs w:val="24"/>
                <w:highlight w:val="none"/>
                <w:lang w:eastAsia="zh-CN"/>
              </w:rPr>
              <w:t>较</w:t>
            </w:r>
            <w:r>
              <w:rPr>
                <w:rFonts w:hint="eastAsia" w:ascii="宋体" w:hAnsi="宋体" w:eastAsia="宋体" w:cs="宋体"/>
                <w:spacing w:val="-2"/>
                <w:sz w:val="24"/>
                <w:szCs w:val="24"/>
                <w:highlight w:val="none"/>
              </w:rPr>
              <w:t>强</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 w:val="24"/>
                <w:szCs w:val="24"/>
                <w:highlight w:val="none"/>
                <w:lang w:eastAsia="zh-CN"/>
              </w:rPr>
              <w:t>内部管理严密，团队经验</w:t>
            </w:r>
            <w:r>
              <w:rPr>
                <w:rFonts w:hint="eastAsia" w:ascii="宋体" w:hAnsi="宋体" w:eastAsia="宋体" w:cs="宋体"/>
                <w:spacing w:val="-2"/>
                <w:sz w:val="24"/>
                <w:szCs w:val="24"/>
                <w:highlight w:val="none"/>
                <w:lang w:eastAsia="zh-CN"/>
              </w:rPr>
              <w:t>较</w:t>
            </w:r>
            <w:r>
              <w:rPr>
                <w:rFonts w:hint="eastAsia" w:ascii="宋体" w:hAnsi="宋体" w:eastAsia="宋体" w:cs="宋体"/>
                <w:color w:val="auto"/>
                <w:sz w:val="24"/>
                <w:szCs w:val="24"/>
                <w:highlight w:val="none"/>
                <w:lang w:eastAsia="zh-CN"/>
              </w:rPr>
              <w:t>丰富，各专业有固定的人员，</w:t>
            </w:r>
            <w:r>
              <w:rPr>
                <w:rFonts w:hint="eastAsia" w:ascii="宋体" w:hAnsi="宋体" w:eastAsia="宋体" w:cs="宋体"/>
                <w:spacing w:val="-3"/>
                <w:sz w:val="24"/>
                <w:szCs w:val="24"/>
                <w:highlight w:val="none"/>
              </w:rPr>
              <w:t>业务熟练度</w:t>
            </w:r>
            <w:r>
              <w:rPr>
                <w:rFonts w:hint="eastAsia" w:ascii="宋体" w:hAnsi="宋体" w:eastAsia="宋体" w:cs="宋体"/>
                <w:spacing w:val="-2"/>
                <w:sz w:val="24"/>
                <w:szCs w:val="24"/>
                <w:highlight w:val="none"/>
                <w:lang w:eastAsia="zh-CN"/>
              </w:rPr>
              <w:t>较</w:t>
            </w:r>
            <w:r>
              <w:rPr>
                <w:rFonts w:hint="eastAsia" w:ascii="宋体" w:hAnsi="宋体" w:eastAsia="宋体" w:cs="宋体"/>
                <w:spacing w:val="-3"/>
                <w:sz w:val="24"/>
                <w:szCs w:val="24"/>
                <w:highlight w:val="none"/>
              </w:rPr>
              <w:t>高</w:t>
            </w:r>
            <w:r>
              <w:rPr>
                <w:rFonts w:hint="eastAsia" w:ascii="宋体" w:hAnsi="宋体" w:eastAsia="宋体" w:cs="宋体"/>
                <w:b/>
                <w:bCs/>
                <w:spacing w:val="-3"/>
                <w:sz w:val="24"/>
                <w:szCs w:val="24"/>
                <w:highlight w:val="none"/>
                <w:lang w:eastAsia="zh-CN"/>
              </w:rPr>
              <w:t>得</w:t>
            </w: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分；</w:t>
            </w:r>
          </w:p>
          <w:p w14:paraId="5626CA65">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人员力量</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w:t>
            </w:r>
            <w:r>
              <w:rPr>
                <w:rFonts w:hint="eastAsia" w:ascii="宋体" w:hAnsi="宋体" w:eastAsia="宋体" w:cs="宋体"/>
                <w:spacing w:val="-2"/>
                <w:sz w:val="24"/>
                <w:szCs w:val="24"/>
                <w:highlight w:val="none"/>
              </w:rPr>
              <w:t>人员综合实力</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内部管理严密，团队经验</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，各专业有固定的人员，</w:t>
            </w:r>
            <w:r>
              <w:rPr>
                <w:rFonts w:hint="eastAsia" w:ascii="宋体" w:hAnsi="宋体" w:eastAsia="宋体" w:cs="宋体"/>
                <w:spacing w:val="-3"/>
                <w:sz w:val="24"/>
                <w:szCs w:val="24"/>
                <w:highlight w:val="none"/>
              </w:rPr>
              <w:t>业务熟练度</w:t>
            </w:r>
            <w:r>
              <w:rPr>
                <w:rFonts w:hint="eastAsia" w:ascii="宋体" w:hAnsi="宋体" w:eastAsia="宋体" w:cs="宋体"/>
                <w:spacing w:val="-2"/>
                <w:sz w:val="24"/>
                <w:szCs w:val="24"/>
                <w:highlight w:val="none"/>
                <w:lang w:eastAsia="zh-CN"/>
              </w:rPr>
              <w:t>一般</w:t>
            </w:r>
            <w:r>
              <w:rPr>
                <w:rFonts w:hint="eastAsia" w:ascii="宋体" w:hAnsi="宋体" w:eastAsia="宋体" w:cs="宋体"/>
                <w:b/>
                <w:bCs/>
                <w:color w:val="auto"/>
                <w:sz w:val="24"/>
                <w:szCs w:val="24"/>
                <w:highlight w:val="none"/>
                <w:lang w:val="en-US" w:eastAsia="zh-CN"/>
              </w:rPr>
              <w:t>得1</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6B37876C">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val="0"/>
                <w:bCs w:val="0"/>
                <w:color w:val="auto"/>
                <w:sz w:val="24"/>
                <w:szCs w:val="24"/>
                <w:highlight w:val="none"/>
                <w:lang w:val="en-US" w:eastAsia="zh-CN"/>
              </w:rPr>
              <w:t>。</w:t>
            </w:r>
          </w:p>
          <w:p w14:paraId="0830C4CD">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须提供相关证书、劳动合同</w:t>
            </w:r>
            <w:r>
              <w:rPr>
                <w:rFonts w:hint="eastAsia" w:ascii="宋体" w:hAnsi="宋体" w:eastAsia="宋体" w:cs="宋体"/>
                <w:b/>
                <w:bCs/>
                <w:color w:val="000000" w:themeColor="text1"/>
                <w:sz w:val="24"/>
                <w:szCs w:val="24"/>
                <w:highlight w:val="none"/>
                <w:lang w:eastAsia="zh-CN"/>
                <w14:textFill>
                  <w14:solidFill>
                    <w14:schemeClr w14:val="tx1"/>
                  </w14:solidFill>
                </w14:textFill>
              </w:rPr>
              <w:t>及投标截止日期前的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六个月内任意一个月</w:t>
            </w:r>
            <w:r>
              <w:rPr>
                <w:rFonts w:hint="eastAsia" w:ascii="宋体" w:hAnsi="宋体" w:eastAsia="宋体" w:cs="宋体"/>
                <w:b/>
                <w:bCs/>
                <w:color w:val="000000" w:themeColor="text1"/>
                <w:sz w:val="24"/>
                <w:szCs w:val="24"/>
                <w:highlight w:val="none"/>
                <w14:textFill>
                  <w14:solidFill>
                    <w14:schemeClr w14:val="tx1"/>
                  </w14:solidFill>
                </w14:textFill>
              </w:rPr>
              <w:t>社保参保证明。</w:t>
            </w:r>
          </w:p>
          <w:p w14:paraId="592A7033">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i/>
                <w:iCs/>
                <w:color w:val="000000" w:themeColor="text1"/>
                <w:sz w:val="24"/>
                <w:szCs w:val="24"/>
                <w:highlight w:val="none"/>
                <w:lang w:eastAsia="zh-CN"/>
                <w14:textFill>
                  <w14:solidFill>
                    <w14:schemeClr w14:val="tx1"/>
                  </w14:solidFill>
                </w14:textFill>
              </w:rPr>
            </w:pPr>
          </w:p>
          <w:p w14:paraId="68F7F6B7">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Cs w:val="24"/>
                <w:highlight w:val="none"/>
                <w:lang w:val="en-US" w:eastAsia="zh-CN"/>
              </w:rPr>
            </w:pPr>
            <w:r>
              <w:rPr>
                <w:rFonts w:hint="eastAsia" w:ascii="宋体" w:hAnsi="宋体" w:eastAsia="宋体" w:cs="宋体"/>
                <w:b/>
                <w:bCs/>
                <w:i w:val="0"/>
                <w:iCs w:val="0"/>
                <w:color w:val="000000" w:themeColor="text1"/>
                <w:sz w:val="24"/>
                <w:szCs w:val="24"/>
                <w:highlight w:val="yellow"/>
                <w:lang w:eastAsia="zh-CN"/>
                <w14:textFill>
                  <w14:solidFill>
                    <w14:schemeClr w14:val="tx1"/>
                  </w14:solidFill>
                </w14:textFill>
              </w:rPr>
              <w:t>（注：第四标段人员配备需满足第五章</w:t>
            </w:r>
            <w:r>
              <w:rPr>
                <w:rFonts w:hint="eastAsia" w:ascii="宋体" w:hAnsi="宋体" w:eastAsia="宋体" w:cs="宋体"/>
                <w:b/>
                <w:bCs/>
                <w:i w:val="0"/>
                <w:iCs w:val="0"/>
                <w:color w:val="000000" w:themeColor="text1"/>
                <w:sz w:val="24"/>
                <w:szCs w:val="24"/>
                <w:highlight w:val="yellow"/>
                <w:lang w:val="en-US" w:eastAsia="zh-CN"/>
                <w14:textFill>
                  <w14:solidFill>
                    <w14:schemeClr w14:val="tx1"/>
                  </w14:solidFill>
                </w14:textFill>
              </w:rPr>
              <w:t xml:space="preserve"> 服务内容及要求 第五项综合服务要求中</w:t>
            </w:r>
            <w:r>
              <w:rPr>
                <w:rFonts w:hint="eastAsia" w:ascii="宋体" w:hAnsi="宋体" w:eastAsia="宋体" w:cs="宋体"/>
                <w:b/>
                <w:bCs/>
                <w:i w:val="0"/>
                <w:iCs w:val="0"/>
                <w:sz w:val="24"/>
                <w:szCs w:val="24"/>
                <w:highlight w:val="yellow"/>
                <w:lang w:val="en-US" w:eastAsia="zh-CN"/>
              </w:rPr>
              <w:t>第四标段-</w:t>
            </w:r>
            <w:r>
              <w:rPr>
                <w:rFonts w:hint="eastAsia" w:ascii="宋体" w:hAnsi="宋体" w:eastAsia="宋体" w:cs="宋体"/>
                <w:b/>
                <w:bCs/>
                <w:i w:val="0"/>
                <w:iCs w:val="0"/>
                <w:color w:val="000000" w:themeColor="text1"/>
                <w:sz w:val="24"/>
                <w:szCs w:val="24"/>
                <w:highlight w:val="yellow"/>
                <w:lang w:val="en-US" w:eastAsia="zh-CN"/>
                <w14:textFill>
                  <w14:solidFill>
                    <w14:schemeClr w14:val="tx1"/>
                  </w14:solidFill>
                </w14:textFill>
              </w:rPr>
              <w:t>预算绩效评价咨询服务内容，不提供不得分</w:t>
            </w:r>
            <w:r>
              <w:rPr>
                <w:rFonts w:hint="eastAsia" w:ascii="宋体" w:hAnsi="宋体" w:eastAsia="宋体" w:cs="宋体"/>
                <w:b/>
                <w:bCs/>
                <w:i w:val="0"/>
                <w:iCs w:val="0"/>
                <w:color w:val="000000" w:themeColor="text1"/>
                <w:sz w:val="24"/>
                <w:szCs w:val="24"/>
                <w:highlight w:val="yellow"/>
                <w:lang w:eastAsia="zh-CN"/>
                <w14:textFill>
                  <w14:solidFill>
                    <w14:schemeClr w14:val="tx1"/>
                  </w14:solidFill>
                </w14:textFill>
              </w:rPr>
              <w:t>）</w:t>
            </w:r>
          </w:p>
        </w:tc>
      </w:tr>
      <w:tr w14:paraId="7FE9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75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824414">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8CD649">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p w14:paraId="55780308">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FF486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项目实施方案</w:t>
            </w:r>
          </w:p>
          <w:p w14:paraId="02EDC0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37C7368">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shd w:val="clear" w:fill="FFFFFF" w:themeFill="background1"/>
                <w:lang w:val="en-US" w:bidi="zh-CN"/>
              </w:rPr>
              <w:t>1.针对</w:t>
            </w:r>
            <w:r>
              <w:rPr>
                <w:rFonts w:hint="eastAsia" w:ascii="宋体" w:hAnsi="宋体" w:eastAsia="宋体" w:cs="宋体"/>
                <w:color w:val="auto"/>
                <w:kern w:val="0"/>
                <w:sz w:val="24"/>
                <w:szCs w:val="24"/>
                <w:highlight w:val="none"/>
                <w:shd w:val="clear" w:fill="FFFFFF" w:themeFill="background1"/>
                <w:lang w:val="zh-CN" w:bidi="zh-CN"/>
              </w:rPr>
              <w:t>本项</w:t>
            </w:r>
            <w:r>
              <w:rPr>
                <w:rFonts w:hint="eastAsia" w:ascii="宋体" w:hAnsi="宋体" w:eastAsia="宋体" w:cs="宋体"/>
                <w:b w:val="0"/>
                <w:bCs w:val="0"/>
                <w:color w:val="auto"/>
                <w:kern w:val="0"/>
                <w:sz w:val="24"/>
                <w:szCs w:val="24"/>
                <w:highlight w:val="none"/>
                <w:shd w:val="clear" w:fill="FFFFFF" w:themeFill="background1"/>
                <w:lang w:val="zh-CN" w:bidi="zh-CN"/>
              </w:rPr>
              <w:t>目</w:t>
            </w:r>
            <w:r>
              <w:rPr>
                <w:rFonts w:hint="eastAsia" w:ascii="宋体" w:hAnsi="宋体" w:eastAsia="宋体" w:cs="宋体"/>
                <w:b w:val="0"/>
                <w:bCs w:val="0"/>
                <w:sz w:val="24"/>
                <w:szCs w:val="24"/>
                <w:highlight w:val="none"/>
                <w:lang w:eastAsia="zh-CN"/>
              </w:rPr>
              <w:t>完善的</w:t>
            </w:r>
            <w:r>
              <w:rPr>
                <w:rFonts w:hint="eastAsia" w:ascii="宋体" w:hAnsi="宋体" w:eastAsia="宋体" w:cs="宋体"/>
                <w:b w:val="0"/>
                <w:bCs w:val="0"/>
                <w:color w:val="auto"/>
                <w:kern w:val="0"/>
                <w:sz w:val="24"/>
                <w:szCs w:val="24"/>
                <w:highlight w:val="none"/>
                <w:shd w:val="clear" w:fill="FFFFFF" w:themeFill="background1"/>
                <w:lang w:val="zh-CN" w:bidi="zh-CN"/>
              </w:rPr>
              <w:t>核</w:t>
            </w:r>
            <w:r>
              <w:rPr>
                <w:rFonts w:hint="eastAsia" w:ascii="宋体" w:hAnsi="宋体" w:eastAsia="宋体" w:cs="宋体"/>
                <w:color w:val="auto"/>
                <w:kern w:val="0"/>
                <w:sz w:val="24"/>
                <w:szCs w:val="24"/>
                <w:highlight w:val="none"/>
                <w:shd w:val="clear" w:fill="FFFFFF" w:themeFill="background1"/>
                <w:lang w:val="zh-CN" w:bidi="zh-CN"/>
              </w:rPr>
              <w:t>心思路、项目实施步骤、项目成果及其内容构成</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6</w:t>
            </w:r>
            <w:r>
              <w:rPr>
                <w:rFonts w:hint="eastAsia" w:ascii="宋体" w:hAnsi="宋体" w:cs="宋体"/>
                <w:b/>
                <w:bCs w:val="0"/>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35CDB0F8">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shd w:val="clear" w:fill="FFFFFF" w:themeFill="background1"/>
                <w:lang w:val="en-US" w:bidi="zh-CN"/>
              </w:rPr>
              <w:t>2.针</w:t>
            </w:r>
            <w:r>
              <w:rPr>
                <w:rFonts w:hint="eastAsia" w:ascii="宋体" w:hAnsi="宋体" w:eastAsia="宋体" w:cs="宋体"/>
                <w:color w:val="auto"/>
                <w:kern w:val="0"/>
                <w:sz w:val="24"/>
                <w:szCs w:val="24"/>
                <w:highlight w:val="none"/>
                <w:shd w:val="clear" w:fill="FFFFFF" w:themeFill="background1"/>
                <w:lang w:val="zh-CN" w:bidi="zh-CN"/>
              </w:rPr>
              <w:t>对本项</w:t>
            </w:r>
            <w:r>
              <w:rPr>
                <w:rFonts w:hint="eastAsia" w:ascii="宋体" w:hAnsi="宋体" w:eastAsia="宋体" w:cs="宋体"/>
                <w:b w:val="0"/>
                <w:bCs w:val="0"/>
                <w:color w:val="auto"/>
                <w:kern w:val="0"/>
                <w:sz w:val="24"/>
                <w:szCs w:val="24"/>
                <w:highlight w:val="none"/>
                <w:shd w:val="clear" w:fill="FFFFFF" w:themeFill="background1"/>
                <w:lang w:val="zh-CN" w:bidi="zh-CN"/>
              </w:rPr>
              <w:t>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较完善的</w:t>
            </w:r>
            <w:r>
              <w:rPr>
                <w:rFonts w:hint="eastAsia" w:ascii="宋体" w:hAnsi="宋体" w:eastAsia="宋体" w:cs="宋体"/>
                <w:b w:val="0"/>
                <w:bCs w:val="0"/>
                <w:color w:val="auto"/>
                <w:kern w:val="0"/>
                <w:sz w:val="24"/>
                <w:szCs w:val="24"/>
                <w:highlight w:val="none"/>
                <w:shd w:val="clear" w:fill="FFFFFF" w:themeFill="background1"/>
                <w:lang w:val="zh-CN" w:bidi="zh-CN"/>
              </w:rPr>
              <w:t>核</w:t>
            </w:r>
            <w:r>
              <w:rPr>
                <w:rFonts w:hint="eastAsia" w:ascii="宋体" w:hAnsi="宋体" w:eastAsia="宋体" w:cs="宋体"/>
                <w:color w:val="auto"/>
                <w:kern w:val="0"/>
                <w:sz w:val="24"/>
                <w:szCs w:val="24"/>
                <w:highlight w:val="none"/>
                <w:shd w:val="clear" w:fill="FFFFFF" w:themeFill="background1"/>
                <w:lang w:val="zh-CN" w:bidi="zh-CN"/>
              </w:rPr>
              <w:t>心思路、项目实施步骤、项目成果及其内容构成</w:t>
            </w:r>
            <w:r>
              <w:rPr>
                <w:rFonts w:hint="eastAsia" w:ascii="宋体" w:hAnsi="宋体" w:eastAsia="宋体" w:cs="宋体"/>
                <w:b/>
                <w:bCs w:val="0"/>
                <w:color w:val="000000" w:themeColor="text1"/>
                <w:sz w:val="24"/>
                <w:szCs w:val="24"/>
                <w:highlight w:val="none"/>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cs="宋体"/>
                <w:b/>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581A3338">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shd w:val="clear" w:fill="FFFFFF" w:themeFill="background1"/>
                <w:lang w:val="en-US" w:bidi="zh-CN"/>
              </w:rPr>
              <w:t>3.针</w:t>
            </w:r>
            <w:r>
              <w:rPr>
                <w:rFonts w:hint="eastAsia" w:ascii="宋体" w:hAnsi="宋体" w:eastAsia="宋体" w:cs="宋体"/>
                <w:color w:val="auto"/>
                <w:kern w:val="0"/>
                <w:sz w:val="24"/>
                <w:szCs w:val="24"/>
                <w:highlight w:val="none"/>
                <w:shd w:val="clear" w:fill="FFFFFF" w:themeFill="background1"/>
                <w:lang w:val="zh-CN" w:bidi="zh-CN"/>
              </w:rPr>
              <w:t>对本项</w:t>
            </w:r>
            <w:r>
              <w:rPr>
                <w:rFonts w:hint="eastAsia" w:ascii="宋体" w:hAnsi="宋体" w:eastAsia="宋体" w:cs="宋体"/>
                <w:b w:val="0"/>
                <w:bCs w:val="0"/>
                <w:color w:val="auto"/>
                <w:kern w:val="0"/>
                <w:sz w:val="24"/>
                <w:szCs w:val="24"/>
                <w:highlight w:val="none"/>
                <w:shd w:val="clear" w:fill="FFFFFF" w:themeFill="background1"/>
                <w:lang w:val="zh-CN" w:bidi="zh-CN"/>
              </w:rPr>
              <w:t>目</w:t>
            </w:r>
            <w:r>
              <w:rPr>
                <w:rFonts w:hint="eastAsia" w:ascii="宋体" w:hAnsi="宋体" w:eastAsia="宋体" w:cs="宋体"/>
                <w:b w:val="0"/>
                <w:bCs w:val="0"/>
                <w:color w:val="000000" w:themeColor="text1"/>
                <w:sz w:val="24"/>
                <w:szCs w:val="24"/>
                <w:highlight w:val="none"/>
                <w14:textFill>
                  <w14:solidFill>
                    <w14:schemeClr w14:val="tx1"/>
                  </w14:solidFill>
                </w14:textFill>
              </w:rPr>
              <w:t>一般</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auto"/>
                <w:kern w:val="0"/>
                <w:sz w:val="24"/>
                <w:szCs w:val="24"/>
                <w:highlight w:val="none"/>
                <w:shd w:val="clear" w:fill="FFFFFF" w:themeFill="background1"/>
                <w:lang w:val="zh-CN" w:bidi="zh-CN"/>
              </w:rPr>
              <w:t>核心</w:t>
            </w:r>
            <w:r>
              <w:rPr>
                <w:rFonts w:hint="eastAsia" w:ascii="宋体" w:hAnsi="宋体" w:eastAsia="宋体" w:cs="宋体"/>
                <w:color w:val="auto"/>
                <w:kern w:val="0"/>
                <w:sz w:val="24"/>
                <w:szCs w:val="24"/>
                <w:highlight w:val="none"/>
                <w:shd w:val="clear" w:fill="FFFFFF" w:themeFill="background1"/>
                <w:lang w:val="zh-CN" w:bidi="zh-CN"/>
              </w:rPr>
              <w:t>思路、项目实施步骤、项目成果及其内容构成</w:t>
            </w:r>
            <w:r>
              <w:rPr>
                <w:rFonts w:hint="eastAsia" w:ascii="宋体" w:hAnsi="宋体" w:eastAsia="宋体" w:cs="宋体"/>
                <w:b/>
                <w:bCs w:val="0"/>
                <w:color w:val="000000" w:themeColor="text1"/>
                <w:sz w:val="24"/>
                <w:szCs w:val="24"/>
                <w:highlight w:val="none"/>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w:t>
            </w:r>
            <w:r>
              <w:rPr>
                <w:rFonts w:hint="eastAsia" w:ascii="宋体" w:hAnsi="宋体" w:cs="宋体"/>
                <w:b/>
                <w:bCs w:val="0"/>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277F1299">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p>
        </w:tc>
      </w:tr>
      <w:tr w14:paraId="0BC3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752" w:type="dxa"/>
            <w:vMerge w:val="continue"/>
            <w:tcBorders>
              <w:left w:val="single" w:color="auto" w:sz="4" w:space="0"/>
              <w:right w:val="single" w:color="auto" w:sz="4" w:space="0"/>
            </w:tcBorders>
            <w:tcMar>
              <w:top w:w="0" w:type="dxa"/>
              <w:left w:w="108" w:type="dxa"/>
              <w:bottom w:w="0" w:type="dxa"/>
              <w:right w:w="108" w:type="dxa"/>
            </w:tcMar>
            <w:vAlign w:val="center"/>
          </w:tcPr>
          <w:p w14:paraId="3FAD2A06">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right w:val="single" w:color="auto" w:sz="4" w:space="0"/>
            </w:tcBorders>
            <w:tcMar>
              <w:top w:w="0" w:type="dxa"/>
              <w:left w:w="108" w:type="dxa"/>
              <w:bottom w:w="0" w:type="dxa"/>
              <w:right w:w="108" w:type="dxa"/>
            </w:tcMar>
            <w:vAlign w:val="center"/>
          </w:tcPr>
          <w:p w14:paraId="45196ED6">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vMerge w:val="continue"/>
            <w:tcBorders>
              <w:left w:val="single" w:color="auto" w:sz="4" w:space="0"/>
              <w:right w:val="single" w:color="auto" w:sz="4" w:space="0"/>
            </w:tcBorders>
            <w:tcMar>
              <w:top w:w="0" w:type="dxa"/>
              <w:left w:w="108" w:type="dxa"/>
              <w:bottom w:w="0" w:type="dxa"/>
              <w:right w:w="108" w:type="dxa"/>
            </w:tcMar>
            <w:vAlign w:val="center"/>
          </w:tcPr>
          <w:p w14:paraId="504BCA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492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7DD981B">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lang w:val="en-US" w:bidi="zh-CN"/>
              </w:rPr>
              <w:t>1.</w:t>
            </w:r>
            <w:r>
              <w:rPr>
                <w:rFonts w:hint="eastAsia" w:ascii="宋体" w:hAnsi="宋体" w:eastAsia="宋体" w:cs="宋体"/>
                <w:color w:val="auto"/>
                <w:kern w:val="0"/>
                <w:sz w:val="24"/>
                <w:szCs w:val="24"/>
                <w:highlight w:val="none"/>
                <w:lang w:val="zh-CN" w:bidi="zh-CN"/>
              </w:rPr>
              <w:t>针对本项目目标、方向的理解程度强</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6</w:t>
            </w:r>
            <w:r>
              <w:rPr>
                <w:rFonts w:hint="eastAsia" w:ascii="宋体" w:hAnsi="宋体" w:cs="宋体"/>
                <w:b/>
                <w:bCs w:val="0"/>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09084A94">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auto"/>
                <w:kern w:val="0"/>
                <w:sz w:val="24"/>
                <w:szCs w:val="24"/>
                <w:highlight w:val="none"/>
                <w:lang w:val="zh-CN" w:bidi="zh-CN"/>
              </w:rPr>
              <w:t>针对本项目目标、方向的理解程度较强</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cs="宋体"/>
                <w:b/>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44661494">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auto"/>
                <w:kern w:val="0"/>
                <w:sz w:val="24"/>
                <w:szCs w:val="24"/>
                <w:highlight w:val="none"/>
                <w:lang w:val="zh-CN" w:bidi="zh-CN"/>
              </w:rPr>
              <w:t>针对本项目目标、方向的理解程度</w:t>
            </w:r>
            <w:r>
              <w:rPr>
                <w:rFonts w:hint="eastAsia" w:ascii="宋体" w:hAnsi="宋体" w:eastAsia="宋体" w:cs="宋体"/>
                <w:b w:val="0"/>
                <w:bCs/>
                <w:color w:val="000000" w:themeColor="text1"/>
                <w:sz w:val="24"/>
                <w:szCs w:val="24"/>
                <w:highlight w:val="none"/>
                <w14:textFill>
                  <w14:solidFill>
                    <w14:schemeClr w14:val="tx1"/>
                  </w14:solidFill>
                </w14:textFill>
              </w:rPr>
              <w:t>一般</w:t>
            </w:r>
            <w:r>
              <w:rPr>
                <w:rFonts w:hint="eastAsia" w:ascii="宋体" w:hAnsi="宋体" w:eastAsia="宋体" w:cs="宋体"/>
                <w:b/>
                <w:bCs w:val="0"/>
                <w:color w:val="000000" w:themeColor="text1"/>
                <w:sz w:val="24"/>
                <w:szCs w:val="24"/>
                <w:highlight w:val="none"/>
                <w14:textFill>
                  <w14:solidFill>
                    <w14:schemeClr w14:val="tx1"/>
                  </w14:solidFill>
                </w14:textFill>
              </w:rPr>
              <w:t>得1</w:t>
            </w:r>
            <w:r>
              <w:rPr>
                <w:rFonts w:hint="eastAsia" w:ascii="宋体" w:hAnsi="宋体" w:cs="宋体"/>
                <w:b/>
                <w:bCs w:val="0"/>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32E137FB">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p>
        </w:tc>
      </w:tr>
      <w:tr w14:paraId="33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trPr>
        <w:tc>
          <w:tcPr>
            <w:tcW w:w="75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669F75">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FBE3F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350AC3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技术服务方案</w:t>
            </w:r>
          </w:p>
          <w:p w14:paraId="3B12A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86FF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针对本项目定位准确，具有创新、前瞻性，符合项目要求、规范要点提出的指标（或评价指标体系）进行评分：</w:t>
            </w:r>
          </w:p>
          <w:p w14:paraId="58A67E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技术服务方案完整，</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合</w:t>
            </w:r>
            <w:r>
              <w:rPr>
                <w:rFonts w:hint="eastAsia" w:ascii="宋体" w:hAnsi="宋体" w:eastAsia="宋体" w:cs="宋体"/>
                <w:spacing w:val="-2"/>
                <w:sz w:val="24"/>
                <w:szCs w:val="24"/>
                <w:highlight w:val="none"/>
              </w:rPr>
              <w:t>理可行、针对性强</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 w:val="24"/>
                <w:szCs w:val="24"/>
                <w:highlight w:val="none"/>
                <w:lang w:eastAsia="zh-CN"/>
              </w:rPr>
              <w:t>充分理解招标人的理念需求</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4E9AEE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技术服务方案较完整，</w:t>
            </w:r>
            <w:r>
              <w:rPr>
                <w:rFonts w:hint="eastAsia" w:ascii="宋体" w:hAnsi="宋体" w:eastAsia="宋体" w:cs="宋体"/>
                <w:sz w:val="24"/>
                <w:szCs w:val="24"/>
                <w:highlight w:val="none"/>
                <w:lang w:eastAsia="zh-CN"/>
              </w:rPr>
              <w:t>方案较</w:t>
            </w:r>
            <w:r>
              <w:rPr>
                <w:rFonts w:hint="eastAsia" w:ascii="宋体" w:hAnsi="宋体" w:eastAsia="宋体" w:cs="宋体"/>
                <w:sz w:val="24"/>
                <w:szCs w:val="24"/>
                <w:highlight w:val="none"/>
              </w:rPr>
              <w:t>合</w:t>
            </w:r>
            <w:r>
              <w:rPr>
                <w:rFonts w:hint="eastAsia" w:ascii="宋体" w:hAnsi="宋体" w:eastAsia="宋体" w:cs="宋体"/>
                <w:spacing w:val="-2"/>
                <w:sz w:val="24"/>
                <w:szCs w:val="24"/>
                <w:highlight w:val="none"/>
              </w:rPr>
              <w:t>理可行、针对性</w:t>
            </w:r>
            <w:r>
              <w:rPr>
                <w:rFonts w:hint="eastAsia" w:ascii="宋体" w:hAnsi="宋体" w:eastAsia="宋体" w:cs="宋体"/>
                <w:spacing w:val="-2"/>
                <w:sz w:val="24"/>
                <w:szCs w:val="24"/>
                <w:highlight w:val="none"/>
                <w:lang w:eastAsia="zh-CN"/>
              </w:rPr>
              <w:t>较</w:t>
            </w:r>
            <w:r>
              <w:rPr>
                <w:rFonts w:hint="eastAsia" w:ascii="宋体" w:hAnsi="宋体" w:eastAsia="宋体" w:cs="宋体"/>
                <w:spacing w:val="-2"/>
                <w:sz w:val="24"/>
                <w:szCs w:val="24"/>
                <w:highlight w:val="none"/>
              </w:rPr>
              <w:t>强</w:t>
            </w:r>
            <w:r>
              <w:rPr>
                <w:rFonts w:hint="eastAsia" w:ascii="宋体" w:hAnsi="宋体" w:eastAsia="宋体" w:cs="宋体"/>
                <w:spacing w:val="-2"/>
                <w:sz w:val="24"/>
                <w:szCs w:val="24"/>
                <w:highlight w:val="none"/>
                <w:lang w:eastAsia="zh-CN"/>
              </w:rPr>
              <w:t>，较</w:t>
            </w:r>
            <w:r>
              <w:rPr>
                <w:rFonts w:hint="eastAsia" w:ascii="宋体" w:hAnsi="宋体" w:eastAsia="宋体" w:cs="宋体"/>
                <w:color w:val="auto"/>
                <w:sz w:val="24"/>
                <w:szCs w:val="24"/>
                <w:highlight w:val="none"/>
                <w:lang w:eastAsia="zh-CN"/>
              </w:rPr>
              <w:t>理解招标人的理念需求</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654FAE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技术服务方案一般，</w:t>
            </w:r>
            <w:r>
              <w:rPr>
                <w:rFonts w:hint="eastAsia" w:ascii="宋体" w:hAnsi="宋体" w:eastAsia="宋体" w:cs="宋体"/>
                <w:sz w:val="24"/>
                <w:szCs w:val="24"/>
                <w:highlight w:val="none"/>
                <w:lang w:eastAsia="zh-CN"/>
              </w:rPr>
              <w:t>方案基本</w:t>
            </w:r>
            <w:r>
              <w:rPr>
                <w:rFonts w:hint="eastAsia" w:ascii="宋体" w:hAnsi="宋体" w:eastAsia="宋体" w:cs="宋体"/>
                <w:sz w:val="24"/>
                <w:szCs w:val="24"/>
                <w:highlight w:val="none"/>
              </w:rPr>
              <w:t>合</w:t>
            </w:r>
            <w:r>
              <w:rPr>
                <w:rFonts w:hint="eastAsia" w:ascii="宋体" w:hAnsi="宋体" w:eastAsia="宋体" w:cs="宋体"/>
                <w:spacing w:val="-2"/>
                <w:sz w:val="24"/>
                <w:szCs w:val="24"/>
                <w:highlight w:val="none"/>
              </w:rPr>
              <w:t>理可行、针对性</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一般理解招标人的理念需求</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397BC8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技术服务方案简单，</w:t>
            </w:r>
            <w:r>
              <w:rPr>
                <w:rFonts w:hint="eastAsia" w:ascii="宋体" w:hAnsi="宋体" w:eastAsia="宋体" w:cs="宋体"/>
                <w:sz w:val="24"/>
                <w:szCs w:val="24"/>
                <w:highlight w:val="none"/>
                <w:lang w:eastAsia="zh-CN"/>
              </w:rPr>
              <w:t>方案简单</w:t>
            </w:r>
            <w:r>
              <w:rPr>
                <w:rFonts w:hint="eastAsia" w:ascii="宋体" w:hAnsi="宋体" w:eastAsia="宋体" w:cs="宋体"/>
                <w:spacing w:val="-2"/>
                <w:sz w:val="24"/>
                <w:szCs w:val="24"/>
                <w:highlight w:val="none"/>
              </w:rPr>
              <w:t>、针对性</w:t>
            </w:r>
            <w:r>
              <w:rPr>
                <w:rFonts w:hint="eastAsia" w:ascii="宋体" w:hAnsi="宋体" w:eastAsia="宋体" w:cs="宋体"/>
                <w:spacing w:val="-2"/>
                <w:sz w:val="24"/>
                <w:szCs w:val="24"/>
                <w:highlight w:val="none"/>
                <w:lang w:eastAsia="zh-CN"/>
              </w:rPr>
              <w:t>简单，简单</w:t>
            </w:r>
            <w:r>
              <w:rPr>
                <w:rFonts w:hint="eastAsia" w:ascii="宋体" w:hAnsi="宋体" w:eastAsia="宋体" w:cs="宋体"/>
                <w:color w:val="auto"/>
                <w:sz w:val="24"/>
                <w:szCs w:val="24"/>
                <w:highlight w:val="none"/>
                <w:lang w:eastAsia="zh-CN"/>
              </w:rPr>
              <w:t>理解招标人的理念需求</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388687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17DF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E9D312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6151BBE">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35F64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质量保证措施</w:t>
            </w:r>
          </w:p>
          <w:p w14:paraId="48FE06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53CBAD">
            <w:pPr>
              <w:pStyle w:val="94"/>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针对本项目投标人提供的质量保证措施合理、全面</w:t>
            </w:r>
            <w:r>
              <w:rPr>
                <w:rFonts w:hint="eastAsia" w:ascii="宋体" w:hAnsi="宋体" w:eastAsia="宋体" w:cs="宋体"/>
                <w:sz w:val="24"/>
                <w:szCs w:val="24"/>
                <w:highlight w:val="none"/>
                <w:lang w:val="en-US" w:eastAsia="zh-CN"/>
              </w:rPr>
              <w:t>齐全、科学、具体、可行</w:t>
            </w:r>
            <w:r>
              <w:rPr>
                <w:rFonts w:hint="eastAsia" w:ascii="宋体" w:hAnsi="宋体" w:eastAsia="宋体" w:cs="宋体"/>
                <w:color w:val="auto"/>
                <w:sz w:val="24"/>
                <w:szCs w:val="24"/>
                <w:highlight w:val="none"/>
                <w:lang w:eastAsia="zh-CN"/>
              </w:rPr>
              <w:t>有效</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539A9CEF">
            <w:pPr>
              <w:pStyle w:val="94"/>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lang w:eastAsia="zh-CN"/>
              </w:rPr>
              <w:t>针对本项目投标人提供的质量保证措施较合理、较</w:t>
            </w:r>
            <w:r>
              <w:rPr>
                <w:rFonts w:hint="eastAsia" w:ascii="宋体" w:hAnsi="宋体" w:eastAsia="宋体" w:cs="宋体"/>
                <w:sz w:val="24"/>
                <w:szCs w:val="24"/>
                <w:highlight w:val="none"/>
                <w:lang w:val="en-US" w:eastAsia="zh-CN"/>
              </w:rPr>
              <w:t>齐全、科学、具体、较可行</w:t>
            </w:r>
            <w:r>
              <w:rPr>
                <w:rFonts w:hint="eastAsia" w:ascii="宋体" w:hAnsi="宋体" w:eastAsia="宋体" w:cs="宋体"/>
                <w:color w:val="auto"/>
                <w:sz w:val="24"/>
                <w:szCs w:val="24"/>
                <w:highlight w:val="none"/>
                <w:lang w:eastAsia="zh-CN"/>
              </w:rPr>
              <w:t>有效</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465A108A">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针</w:t>
            </w:r>
            <w:r>
              <w:rPr>
                <w:rFonts w:hint="eastAsia" w:ascii="宋体" w:hAnsi="宋体" w:eastAsia="宋体" w:cs="宋体"/>
                <w:color w:val="auto"/>
                <w:sz w:val="24"/>
                <w:szCs w:val="24"/>
                <w:highlight w:val="none"/>
                <w:lang w:eastAsia="zh-CN"/>
              </w:rPr>
              <w:t>对本项目投标人提供的质量保证措施基本合理、</w:t>
            </w:r>
            <w:r>
              <w:rPr>
                <w:rFonts w:hint="eastAsia" w:ascii="宋体" w:hAnsi="宋体" w:eastAsia="宋体" w:cs="宋体"/>
                <w:sz w:val="24"/>
                <w:szCs w:val="24"/>
                <w:highlight w:val="none"/>
                <w:lang w:val="en-US" w:eastAsia="zh-CN"/>
              </w:rPr>
              <w:t>科学、具体、一般可行</w:t>
            </w:r>
            <w:r>
              <w:rPr>
                <w:rFonts w:hint="eastAsia" w:ascii="宋体" w:hAnsi="宋体" w:eastAsia="宋体" w:cs="宋体"/>
                <w:color w:val="auto"/>
                <w:sz w:val="24"/>
                <w:szCs w:val="24"/>
                <w:highlight w:val="none"/>
                <w:lang w:eastAsia="zh-CN"/>
              </w:rPr>
              <w:t>有效</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241F8EAD">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针</w:t>
            </w:r>
            <w:r>
              <w:rPr>
                <w:rFonts w:hint="eastAsia" w:ascii="宋体" w:hAnsi="宋体" w:eastAsia="宋体" w:cs="宋体"/>
                <w:color w:val="auto"/>
                <w:sz w:val="24"/>
                <w:szCs w:val="24"/>
                <w:highlight w:val="none"/>
                <w:lang w:eastAsia="zh-CN"/>
              </w:rPr>
              <w:t>对本项目投标人提供的质量保证措施简单</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1B0674C6">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6A1F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31321B1">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F31A9A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54A4E9E1">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eastAsia="zh-CN"/>
              </w:rPr>
              <w:t>进度计划</w:t>
            </w: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30193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技术服务提供有完善的流程规范、技术服务进度计划方案、合理的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，合理的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1B27798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color w:val="auto"/>
                <w:sz w:val="24"/>
                <w:szCs w:val="24"/>
                <w:highlight w:val="none"/>
                <w:lang w:eastAsia="zh-CN"/>
              </w:rPr>
              <w:t>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技术服务提供有较完善的流程规范、技术服务进度计划方案、较合理的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，较合理的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6A45DCB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color w:val="auto"/>
                <w:sz w:val="24"/>
                <w:szCs w:val="24"/>
                <w:highlight w:val="none"/>
                <w:lang w:eastAsia="zh-CN"/>
              </w:rPr>
              <w:t>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技术服务提供一般的流程规范、技术服务进度计划方案、基本合理的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，基本合理的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177AE6D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color w:val="auto"/>
                <w:sz w:val="24"/>
                <w:szCs w:val="24"/>
                <w:highlight w:val="none"/>
                <w:lang w:eastAsia="zh-CN"/>
              </w:rPr>
              <w:t>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技术服务提供简单的流程规范、技术服务进度计划方案、简单的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，简单的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val="en-US" w:eastAsia="zh-CN"/>
              </w:rPr>
              <w:t>得2</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0C60E1C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7D4C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359399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BBBCE92">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31C732C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对项目实施过程中的关键点分析及解决方案</w:t>
            </w:r>
          </w:p>
          <w:p w14:paraId="0D1F00A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B1E5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投标人针对本项目咨询服务过程中的关键点分析及解决方案</w:t>
            </w:r>
            <w:r>
              <w:rPr>
                <w:rFonts w:hint="eastAsia" w:ascii="宋体" w:hAnsi="宋体" w:eastAsia="宋体" w:cs="宋体"/>
                <w:sz w:val="24"/>
                <w:szCs w:val="24"/>
                <w:highlight w:val="none"/>
                <w:lang w:eastAsia="zh-CN"/>
              </w:rPr>
              <w:t>内容进行评分：</w:t>
            </w:r>
          </w:p>
          <w:p w14:paraId="5E5EAB7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关键点分析透彻，解决方案</w:t>
            </w:r>
            <w:r>
              <w:rPr>
                <w:rFonts w:hint="eastAsia" w:ascii="宋体" w:hAnsi="宋体" w:eastAsia="宋体" w:cs="宋体"/>
                <w:b w:val="0"/>
                <w:bCs w:val="0"/>
                <w:sz w:val="24"/>
                <w:szCs w:val="24"/>
                <w:highlight w:val="none"/>
                <w:lang w:eastAsia="zh-CN"/>
              </w:rPr>
              <w:t>具有全面</w:t>
            </w:r>
            <w:r>
              <w:rPr>
                <w:rFonts w:hint="eastAsia" w:ascii="宋体" w:hAnsi="宋体" w:eastAsia="宋体" w:cs="宋体"/>
                <w:b w:val="0"/>
                <w:bCs w:val="0"/>
                <w:sz w:val="24"/>
                <w:szCs w:val="24"/>
                <w:highlight w:val="none"/>
              </w:rPr>
              <w:t>有效性、可</w:t>
            </w:r>
            <w:r>
              <w:rPr>
                <w:rFonts w:hint="eastAsia" w:ascii="宋体" w:hAnsi="宋体" w:eastAsia="宋体" w:cs="宋体"/>
                <w:sz w:val="24"/>
                <w:szCs w:val="24"/>
                <w:highlight w:val="none"/>
              </w:rPr>
              <w:t>操作性</w:t>
            </w:r>
            <w:r>
              <w:rPr>
                <w:rFonts w:hint="eastAsia" w:ascii="宋体" w:hAnsi="宋体" w:eastAsia="宋体" w:cs="宋体"/>
                <w:sz w:val="24"/>
                <w:szCs w:val="24"/>
                <w:highlight w:val="none"/>
                <w:lang w:eastAsia="zh-CN"/>
              </w:rPr>
              <w:t>强</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38FECD3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关</w:t>
            </w:r>
            <w:r>
              <w:rPr>
                <w:rFonts w:hint="eastAsia" w:ascii="宋体" w:hAnsi="宋体" w:eastAsia="宋体" w:cs="宋体"/>
                <w:sz w:val="24"/>
                <w:szCs w:val="24"/>
                <w:highlight w:val="none"/>
              </w:rPr>
              <w:t>键点分析</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透彻，解决方案</w:t>
            </w:r>
            <w:r>
              <w:rPr>
                <w:rFonts w:hint="eastAsia" w:ascii="宋体" w:hAnsi="宋体" w:eastAsia="宋体" w:cs="宋体"/>
                <w:sz w:val="24"/>
                <w:szCs w:val="24"/>
                <w:highlight w:val="none"/>
                <w:lang w:eastAsia="zh-CN"/>
              </w:rPr>
              <w:t>较为</w:t>
            </w:r>
            <w:r>
              <w:rPr>
                <w:rFonts w:hint="eastAsia" w:ascii="宋体" w:hAnsi="宋体" w:eastAsia="宋体" w:cs="宋体"/>
                <w:sz w:val="24"/>
                <w:szCs w:val="24"/>
                <w:highlight w:val="none"/>
              </w:rPr>
              <w:t>有效性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可操作性</w:t>
            </w:r>
            <w:r>
              <w:rPr>
                <w:rFonts w:hint="eastAsia" w:ascii="宋体" w:hAnsi="宋体" w:eastAsia="宋体" w:cs="宋体"/>
                <w:sz w:val="24"/>
                <w:szCs w:val="24"/>
                <w:highlight w:val="none"/>
                <w:lang w:eastAsia="zh-CN"/>
              </w:rPr>
              <w:t>较强</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712CC19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sz w:val="24"/>
                <w:szCs w:val="24"/>
                <w:highlight w:val="none"/>
                <w:lang w:eastAsia="zh-CN"/>
              </w:rPr>
              <w:t>一</w:t>
            </w:r>
            <w:r>
              <w:rPr>
                <w:rFonts w:hint="eastAsia" w:ascii="宋体" w:hAnsi="宋体" w:eastAsia="宋体" w:cs="宋体"/>
                <w:sz w:val="24"/>
                <w:szCs w:val="24"/>
                <w:highlight w:val="none"/>
                <w:lang w:eastAsia="zh-CN"/>
              </w:rPr>
              <w:t>般的</w:t>
            </w:r>
            <w:r>
              <w:rPr>
                <w:rFonts w:hint="eastAsia" w:ascii="宋体" w:hAnsi="宋体" w:eastAsia="宋体" w:cs="宋体"/>
                <w:sz w:val="24"/>
                <w:szCs w:val="24"/>
                <w:highlight w:val="none"/>
              </w:rPr>
              <w:t>关键点分析</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解决方案</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6A8E0D1F">
            <w:pPr>
              <w:pStyle w:val="35"/>
              <w:keepNext w:val="0"/>
              <w:keepLines w:val="0"/>
              <w:pageBreakBefore w:val="0"/>
              <w:suppressLineNumbers w:val="0"/>
              <w:kinsoku/>
              <w:wordWrap/>
              <w:overflowPunct/>
              <w:topLinePunct w:val="0"/>
              <w:autoSpaceDE/>
              <w:autoSpaceDN/>
              <w:bidi w:val="0"/>
              <w:spacing w:before="0" w:beforeAutospacing="0" w:afterAutospacing="0" w:line="360" w:lineRule="exact"/>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简单的</w:t>
            </w:r>
            <w:r>
              <w:rPr>
                <w:rFonts w:hint="eastAsia" w:ascii="宋体" w:hAnsi="宋体" w:eastAsia="宋体" w:cs="宋体"/>
                <w:sz w:val="24"/>
                <w:szCs w:val="24"/>
                <w:highlight w:val="none"/>
              </w:rPr>
              <w:t>关键点分析</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解决方案</w:t>
            </w:r>
            <w:r>
              <w:rPr>
                <w:rFonts w:hint="eastAsia" w:ascii="宋体" w:hAnsi="宋体" w:eastAsia="宋体" w:cs="宋体"/>
                <w:b/>
                <w:bCs/>
                <w:color w:val="auto"/>
                <w:sz w:val="24"/>
                <w:szCs w:val="24"/>
                <w:highlight w:val="none"/>
                <w:lang w:val="en-US" w:eastAsia="zh-CN"/>
              </w:rPr>
              <w:t>得2-0.1分；</w:t>
            </w:r>
          </w:p>
          <w:p w14:paraId="3DDC9BE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7783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rPr>
        <w:tc>
          <w:tcPr>
            <w:tcW w:w="75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20E0505">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4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A41B511">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其他部分</w:t>
            </w:r>
          </w:p>
          <w:p w14:paraId="7F9F75ED">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394" w:type="dxa"/>
            <w:tcBorders>
              <w:left w:val="single" w:color="auto" w:sz="4" w:space="0"/>
              <w:right w:val="single" w:color="auto" w:sz="4" w:space="0"/>
            </w:tcBorders>
            <w:tcMar>
              <w:top w:w="0" w:type="dxa"/>
              <w:left w:w="108" w:type="dxa"/>
              <w:bottom w:w="0" w:type="dxa"/>
              <w:right w:w="108" w:type="dxa"/>
            </w:tcMar>
            <w:vAlign w:val="center"/>
          </w:tcPr>
          <w:p w14:paraId="136655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优惠条件</w:t>
            </w:r>
          </w:p>
          <w:p w14:paraId="07BD3E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pacing w:val="-1"/>
                <w:position w:val="3"/>
                <w:sz w:val="24"/>
                <w:szCs w:val="24"/>
                <w:highlight w:val="none"/>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6F4C7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98" w:rightChars="0"/>
              <w:textAlignment w:val="auto"/>
              <w:rPr>
                <w:rFonts w:hint="eastAsia" w:ascii="宋体" w:hAnsi="宋体" w:eastAsia="宋体" w:cs="宋体"/>
                <w:spacing w:val="-2"/>
                <w:sz w:val="24"/>
                <w:szCs w:val="24"/>
                <w:highlight w:val="none"/>
                <w:lang w:val="en-US" w:eastAsia="zh-CN"/>
              </w:rPr>
            </w:pPr>
            <w:r>
              <w:rPr>
                <w:rFonts w:hint="eastAsia" w:ascii="宋体" w:hAnsi="宋体" w:eastAsia="宋体" w:cs="宋体"/>
                <w:bCs/>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kern w:val="0"/>
                <w:sz w:val="24"/>
                <w:szCs w:val="24"/>
                <w:highlight w:val="none"/>
                <w14:textFill>
                  <w14:solidFill>
                    <w14:schemeClr w14:val="tx1"/>
                  </w14:solidFill>
                </w14:textFill>
              </w:rPr>
              <w:t>各</w:t>
            </w: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bCs/>
                <w:color w:val="000000" w:themeColor="text1"/>
                <w:sz w:val="24"/>
                <w:szCs w:val="24"/>
                <w:highlight w:val="none"/>
                <w14:textFill>
                  <w14:solidFill>
                    <w14:schemeClr w14:val="tx1"/>
                  </w14:solidFill>
                </w14:textFill>
              </w:rPr>
              <w:t>提出的优惠条件及其可实现程度</w:t>
            </w:r>
            <w:r>
              <w:rPr>
                <w:rFonts w:hint="eastAsia" w:ascii="宋体" w:hAnsi="宋体" w:eastAsia="宋体" w:cs="宋体"/>
                <w:bCs/>
                <w:color w:val="000000" w:themeColor="text1"/>
                <w:sz w:val="24"/>
                <w:szCs w:val="24"/>
                <w:highlight w:val="none"/>
                <w:lang w:eastAsia="zh-CN"/>
                <w14:textFill>
                  <w14:solidFill>
                    <w14:schemeClr w14:val="tx1"/>
                  </w14:solidFill>
                </w14:textFill>
              </w:rPr>
              <w:t>，并</w:t>
            </w:r>
            <w:r>
              <w:rPr>
                <w:rFonts w:hint="eastAsia" w:ascii="宋体" w:hAnsi="宋体" w:eastAsia="宋体" w:cs="宋体"/>
                <w:bCs/>
                <w:color w:val="000000" w:themeColor="text1"/>
                <w:sz w:val="24"/>
                <w:szCs w:val="24"/>
                <w:highlight w:val="none"/>
                <w14:textFill>
                  <w14:solidFill>
                    <w14:schemeClr w14:val="tx1"/>
                  </w14:solidFill>
                </w14:textFill>
              </w:rPr>
              <w:t>针对本</w:t>
            </w:r>
            <w:r>
              <w:rPr>
                <w:rFonts w:hint="eastAsia" w:ascii="宋体" w:hAnsi="宋体" w:eastAsia="宋体" w:cs="宋体"/>
                <w:bCs/>
                <w:color w:val="000000" w:themeColor="text1"/>
                <w:sz w:val="24"/>
                <w:szCs w:val="24"/>
                <w:highlight w:val="none"/>
                <w:lang w:eastAsia="zh-CN"/>
                <w14:textFill>
                  <w14:solidFill>
                    <w14:schemeClr w14:val="tx1"/>
                  </w14:solidFill>
                </w14:textFill>
              </w:rPr>
              <w:t>项目的</w:t>
            </w:r>
            <w:r>
              <w:rPr>
                <w:rFonts w:hint="eastAsia" w:ascii="宋体" w:hAnsi="宋体" w:eastAsia="宋体" w:cs="宋体"/>
                <w:bCs/>
                <w:color w:val="000000" w:themeColor="text1"/>
                <w:sz w:val="24"/>
                <w:szCs w:val="24"/>
                <w:highlight w:val="none"/>
                <w14:textFill>
                  <w14:solidFill>
                    <w14:schemeClr w14:val="tx1"/>
                  </w14:solidFill>
                </w14:textFill>
              </w:rPr>
              <w:t>其他特殊优惠承诺等情况进行综合评价，</w:t>
            </w:r>
            <w:r>
              <w:rPr>
                <w:rFonts w:hint="eastAsia" w:ascii="宋体" w:hAnsi="宋体" w:eastAsia="宋体" w:cs="宋体"/>
                <w:sz w:val="24"/>
                <w:szCs w:val="24"/>
                <w:highlight w:val="none"/>
              </w:rPr>
              <w:t>每条实质性</w:t>
            </w:r>
            <w:r>
              <w:rPr>
                <w:rFonts w:hint="eastAsia" w:ascii="宋体" w:hAnsi="宋体" w:eastAsia="宋体" w:cs="宋体"/>
                <w:spacing w:val="-5"/>
                <w:sz w:val="24"/>
                <w:szCs w:val="24"/>
                <w:highlight w:val="none"/>
              </w:rPr>
              <w:t>优惠条件</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最高</w:t>
            </w:r>
            <w:r>
              <w:rPr>
                <w:rFonts w:hint="eastAsia" w:ascii="宋体" w:hAnsi="宋体" w:eastAsia="宋体" w:cs="宋体"/>
                <w:b/>
                <w:bCs w:val="0"/>
                <w:color w:val="000000" w:themeColor="text1"/>
                <w:sz w:val="24"/>
                <w:szCs w:val="24"/>
                <w:highlight w:val="none"/>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val="0"/>
                <w:color w:val="000000" w:themeColor="text1"/>
                <w:sz w:val="24"/>
                <w:szCs w:val="24"/>
                <w:highlight w:val="none"/>
                <w14:textFill>
                  <w14:solidFill>
                    <w14:schemeClr w14:val="tx1"/>
                  </w14:solidFill>
                </w14:textFill>
              </w:rPr>
              <w:t>分，无此项内容不得分。</w:t>
            </w:r>
          </w:p>
        </w:tc>
      </w:tr>
      <w:tr w14:paraId="5409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9D5F584">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EE5F2C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19C65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4FF9B8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pacing w:val="-1"/>
                <w:position w:val="3"/>
                <w:sz w:val="24"/>
                <w:szCs w:val="24"/>
                <w:highlight w:val="none"/>
                <w:lang w:eastAsia="zh-CN"/>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0C65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据各投标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提出的服务承诺及其可实现程度进行综合评价</w:t>
            </w:r>
            <w:r>
              <w:rPr>
                <w:rFonts w:hint="eastAsia" w:ascii="宋体" w:hAnsi="宋体" w:eastAsia="宋体" w:cs="宋体"/>
                <w:sz w:val="24"/>
                <w:szCs w:val="24"/>
                <w:highlight w:val="none"/>
                <w:lang w:eastAsia="zh-CN"/>
              </w:rPr>
              <w:t>：</w:t>
            </w:r>
          </w:p>
          <w:p w14:paraId="0C50E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服务承诺周到、快捷、优越</w:t>
            </w:r>
            <w:r>
              <w:rPr>
                <w:rFonts w:hint="eastAsia" w:ascii="宋体" w:hAnsi="宋体" w:eastAsia="宋体" w:cs="宋体"/>
                <w:sz w:val="24"/>
                <w:szCs w:val="24"/>
                <w:highlight w:val="none"/>
                <w:lang w:eastAsia="zh-CN"/>
              </w:rPr>
              <w:t>以及其他</w:t>
            </w:r>
            <w:r>
              <w:rPr>
                <w:rFonts w:hint="eastAsia" w:ascii="宋体" w:hAnsi="宋体" w:eastAsia="宋体" w:cs="宋体"/>
                <w:sz w:val="24"/>
                <w:szCs w:val="24"/>
                <w:highlight w:val="none"/>
              </w:rPr>
              <w:t>实质性服务项目</w:t>
            </w:r>
            <w:r>
              <w:rPr>
                <w:rFonts w:hint="eastAsia" w:ascii="宋体" w:hAnsi="宋体" w:eastAsia="宋体" w:cs="宋体"/>
                <w:sz w:val="24"/>
                <w:szCs w:val="24"/>
                <w:highlight w:val="none"/>
                <w:lang w:eastAsia="zh-CN"/>
              </w:rPr>
              <w:t>多</w:t>
            </w:r>
            <w:r>
              <w:rPr>
                <w:rFonts w:hint="eastAsia" w:ascii="宋体" w:hAnsi="宋体" w:eastAsia="宋体" w:cs="宋体"/>
                <w:b/>
                <w:bCs/>
                <w:sz w:val="24"/>
                <w:szCs w:val="24"/>
                <w:highlight w:val="none"/>
                <w:lang w:eastAsia="zh-CN"/>
              </w:rPr>
              <w:t>得</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lang w:eastAsia="zh-CN"/>
              </w:rPr>
              <w:t>；</w:t>
            </w:r>
          </w:p>
          <w:p w14:paraId="6062E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服务承诺基本周到、快捷及优越性一般</w:t>
            </w:r>
            <w:r>
              <w:rPr>
                <w:rFonts w:hint="eastAsia" w:ascii="宋体" w:hAnsi="宋体" w:eastAsia="宋体" w:cs="宋体"/>
                <w:sz w:val="24"/>
                <w:szCs w:val="24"/>
                <w:highlight w:val="none"/>
                <w:lang w:eastAsia="zh-CN"/>
              </w:rPr>
              <w:t>以及</w:t>
            </w:r>
            <w:r>
              <w:rPr>
                <w:rFonts w:hint="eastAsia" w:ascii="宋体" w:hAnsi="宋体" w:eastAsia="宋体" w:cs="宋体"/>
                <w:sz w:val="24"/>
                <w:szCs w:val="24"/>
                <w:highlight w:val="none"/>
              </w:rPr>
              <w:t>实质性服务项目一般</w:t>
            </w: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lang w:eastAsia="zh-CN"/>
              </w:rPr>
              <w:t>；</w:t>
            </w:r>
          </w:p>
          <w:p w14:paraId="717AB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服务承诺较简单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实质性服务项目少</w:t>
            </w:r>
            <w:r>
              <w:rPr>
                <w:rFonts w:hint="eastAsia" w:ascii="宋体" w:hAnsi="宋体" w:eastAsia="宋体" w:cs="宋体"/>
                <w:b/>
                <w:bCs/>
                <w:sz w:val="24"/>
                <w:szCs w:val="24"/>
                <w:highlight w:val="none"/>
                <w:lang w:eastAsia="zh-CN"/>
              </w:rPr>
              <w:t>得</w:t>
            </w:r>
            <w:r>
              <w:rPr>
                <w:rFonts w:hint="eastAsia" w:ascii="宋体" w:hAnsi="宋体" w:eastAsia="宋体" w:cs="宋体"/>
                <w:b/>
                <w:bCs/>
                <w:sz w:val="24"/>
                <w:szCs w:val="24"/>
                <w:highlight w:val="none"/>
                <w:lang w:val="en-US" w:eastAsia="zh-CN"/>
              </w:rPr>
              <w:t>1分</w:t>
            </w:r>
            <w:r>
              <w:rPr>
                <w:rFonts w:hint="eastAsia" w:ascii="宋体" w:hAnsi="宋体" w:eastAsia="宋体" w:cs="宋体"/>
                <w:sz w:val="24"/>
                <w:szCs w:val="24"/>
                <w:highlight w:val="none"/>
                <w:lang w:eastAsia="zh-CN"/>
              </w:rPr>
              <w:t>；</w:t>
            </w:r>
          </w:p>
          <w:p w14:paraId="57769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pacing w:val="-2"/>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bCs/>
                <w:sz w:val="24"/>
                <w:szCs w:val="24"/>
                <w:highlight w:val="none"/>
              </w:rPr>
              <w:t>无此项内容不得分。</w:t>
            </w:r>
          </w:p>
        </w:tc>
      </w:tr>
    </w:tbl>
    <w:p w14:paraId="0BA3CB5B">
      <w:pPr>
        <w:pStyle w:val="44"/>
        <w:rPr>
          <w:rFonts w:hint="eastAsia" w:ascii="宋体" w:hAnsi="宋体" w:eastAsia="宋体" w:cs="宋体"/>
          <w:highlight w:val="none"/>
        </w:rPr>
      </w:pPr>
    </w:p>
    <w:p w14:paraId="4E6613C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1.评标方法</w:t>
      </w:r>
    </w:p>
    <w:p w14:paraId="5CE5CFE5">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本次评标采用综合评估法。评标委员会对满足招标文件实质性要求的投标文件，按照本章2.2 款规定的评分标准进行打分，并按得分由高到低顺序推荐中标候选人，或根据采购人授权直接确定中标人。综合评分相等时，以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商务部分得分</w:t>
      </w:r>
      <w:r>
        <w:rPr>
          <w:rFonts w:hint="eastAsia" w:ascii="宋体" w:hAnsi="宋体" w:eastAsia="宋体" w:cs="宋体"/>
          <w:color w:val="000000" w:themeColor="text1"/>
          <w:sz w:val="24"/>
          <w:szCs w:val="24"/>
          <w:highlight w:val="none"/>
          <w14:textFill>
            <w14:solidFill>
              <w14:schemeClr w14:val="tx1"/>
            </w14:solidFill>
          </w14:textFill>
        </w:rPr>
        <w:t>高的优先；</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商务部分得分</w:t>
      </w:r>
      <w:r>
        <w:rPr>
          <w:rFonts w:hint="eastAsia" w:ascii="宋体" w:hAnsi="宋体" w:eastAsia="宋体" w:cs="宋体"/>
          <w:color w:val="000000" w:themeColor="text1"/>
          <w:sz w:val="24"/>
          <w:szCs w:val="24"/>
          <w:highlight w:val="none"/>
          <w14:textFill>
            <w14:solidFill>
              <w14:schemeClr w14:val="tx1"/>
            </w14:solidFill>
          </w14:textFill>
        </w:rPr>
        <w:t>也相等的，以</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技术部分</w:t>
      </w:r>
      <w:r>
        <w:rPr>
          <w:rFonts w:hint="eastAsia" w:ascii="宋体" w:hAnsi="宋体" w:eastAsia="宋体" w:cs="宋体"/>
          <w:color w:val="000000" w:themeColor="text1"/>
          <w:sz w:val="24"/>
          <w:szCs w:val="24"/>
          <w:highlight w:val="none"/>
          <w14:textFill>
            <w14:solidFill>
              <w14:schemeClr w14:val="tx1"/>
            </w14:solidFill>
          </w14:textFill>
        </w:rPr>
        <w:t>得分高的优先；如果</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技术部分</w:t>
      </w:r>
      <w:r>
        <w:rPr>
          <w:rFonts w:hint="eastAsia" w:ascii="宋体" w:hAnsi="宋体" w:eastAsia="宋体" w:cs="宋体"/>
          <w:color w:val="000000" w:themeColor="text1"/>
          <w:sz w:val="24"/>
          <w:szCs w:val="24"/>
          <w:highlight w:val="none"/>
          <w14:textFill>
            <w14:solidFill>
              <w14:schemeClr w14:val="tx1"/>
            </w14:solidFill>
          </w14:textFill>
        </w:rPr>
        <w:t>得分也相等，由采购人确定。</w:t>
      </w:r>
    </w:p>
    <w:p w14:paraId="1B855B9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2.评审标准</w:t>
      </w:r>
    </w:p>
    <w:p w14:paraId="0B6288E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 初步评审标准</w:t>
      </w:r>
    </w:p>
    <w:p w14:paraId="07E7DFBE">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形式评审标准：见评标办法前附表。</w:t>
      </w:r>
    </w:p>
    <w:p w14:paraId="3EAC1623">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 资格评审标准：见评标办法前附表。</w:t>
      </w:r>
    </w:p>
    <w:p w14:paraId="506BB5FC">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 响应性评审标准：见评标办法前附表。</w:t>
      </w:r>
    </w:p>
    <w:p w14:paraId="0EEE441A">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 分值构成与评分标准</w:t>
      </w:r>
    </w:p>
    <w:p w14:paraId="6CEB1AEC">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分值构成</w:t>
      </w:r>
    </w:p>
    <w:p w14:paraId="12ABA888">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报价部分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p>
    <w:p w14:paraId="5475EE15">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商务部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p>
    <w:p w14:paraId="695A9663">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技术部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1346C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）其他部分：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1D796D">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评标基准价计算</w:t>
      </w:r>
    </w:p>
    <w:p w14:paraId="737D2ABD">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评标基准价计算方法：见评标办法前附表。</w:t>
      </w:r>
    </w:p>
    <w:p w14:paraId="220318F4">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投标报价的偏差率计算</w:t>
      </w:r>
    </w:p>
    <w:p w14:paraId="3AF1EF30">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投标报价的偏差率计算公式：见评标办法前附表。</w:t>
      </w:r>
    </w:p>
    <w:p w14:paraId="7D9D8A6A">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评分标准</w:t>
      </w:r>
    </w:p>
    <w:p w14:paraId="1DF61B8A">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报价部分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p>
    <w:p w14:paraId="2415FD9D">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商务部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p>
    <w:p w14:paraId="229227D0">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技术部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A2139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）其他部分：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50F3C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3.评标程序</w:t>
      </w:r>
    </w:p>
    <w:p w14:paraId="3A2A07F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3.1 初步评审</w:t>
      </w:r>
    </w:p>
    <w:p w14:paraId="424F9ECB">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 评标委员会可以要求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须知”规定的有关证明和证件的原件，以便核验。评标委员会依据本章第 2.1 款规定的标准对投标文件进行初步评审。有一项不符合评审标准的，评标委员会应当否决其投标。</w:t>
      </w:r>
    </w:p>
    <w:p w14:paraId="4464AD78">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3.1.2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有以下情形之一的，评标委员会应当否决其投标：</w:t>
      </w:r>
    </w:p>
    <w:p w14:paraId="29587049">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（1）投标文件没有对招标文件的实质性要求和条件作出响应，或者对招标文件的偏差超出招标文件规定的偏差范围或最高项数；</w:t>
      </w:r>
    </w:p>
    <w:p w14:paraId="735E97A9">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（2）有串通投标、弄虚作假、行贿等违法行为。</w:t>
      </w:r>
    </w:p>
    <w:p w14:paraId="1F0D033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3.2 详细评审</w:t>
      </w:r>
    </w:p>
    <w:p w14:paraId="3AECA562">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 评标委员会按本章第 2.2 款规定的量化因素和分值进行打分，并计算出综合评估得分。</w:t>
      </w:r>
    </w:p>
    <w:p w14:paraId="09263E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（1）按本章第 2.2.4（1）目规定的评审因素和分值对</w:t>
      </w:r>
      <w:r>
        <w:rPr>
          <w:rFonts w:hint="eastAsia" w:ascii="宋体" w:hAnsi="宋体" w:eastAsia="宋体" w:cs="宋体"/>
          <w:sz w:val="24"/>
          <w:szCs w:val="24"/>
          <w:lang w:eastAsia="zh-CN"/>
        </w:rPr>
        <w:t>商务部分</w:t>
      </w:r>
      <w:r>
        <w:rPr>
          <w:rFonts w:hint="eastAsia" w:ascii="宋体" w:hAnsi="宋体" w:eastAsia="宋体" w:cs="宋体"/>
          <w:sz w:val="24"/>
          <w:szCs w:val="24"/>
        </w:rPr>
        <w:t>计算出得分 A；</w:t>
      </w:r>
    </w:p>
    <w:p w14:paraId="44D74C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（2）按本章第 2.2.4（2）目规定的评审因素和分值对</w:t>
      </w:r>
      <w:r>
        <w:rPr>
          <w:rFonts w:hint="eastAsia" w:ascii="宋体" w:hAnsi="宋体" w:eastAsia="宋体" w:cs="宋体"/>
          <w:sz w:val="24"/>
          <w:szCs w:val="24"/>
          <w:lang w:eastAsia="zh-CN"/>
        </w:rPr>
        <w:t>技术部</w:t>
      </w:r>
      <w:r>
        <w:rPr>
          <w:rFonts w:hint="eastAsia" w:ascii="宋体" w:hAnsi="宋体" w:eastAsia="宋体" w:cs="宋体"/>
          <w:sz w:val="24"/>
          <w:szCs w:val="24"/>
        </w:rPr>
        <w:t>分计算出得分 B；</w:t>
      </w:r>
    </w:p>
    <w:p w14:paraId="15640D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（3）按本章第 2.2.4（3）目规定的评审因素和分值对</w:t>
      </w:r>
      <w:r>
        <w:rPr>
          <w:rFonts w:hint="eastAsia" w:ascii="宋体" w:hAnsi="宋体" w:eastAsia="宋体" w:cs="宋体"/>
          <w:sz w:val="24"/>
          <w:szCs w:val="24"/>
          <w:lang w:eastAsia="zh-CN"/>
        </w:rPr>
        <w:t>报价部分</w:t>
      </w:r>
      <w:r>
        <w:rPr>
          <w:rFonts w:hint="eastAsia" w:ascii="宋体" w:hAnsi="宋体" w:eastAsia="宋体" w:cs="宋体"/>
          <w:sz w:val="24"/>
          <w:szCs w:val="24"/>
        </w:rPr>
        <w:t>计算出得分 C；</w:t>
      </w:r>
    </w:p>
    <w:p w14:paraId="412B5A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）按本章第 2.2.4（</w:t>
      </w:r>
      <w:r>
        <w:rPr>
          <w:rFonts w:hint="eastAsia" w:ascii="宋体" w:hAnsi="宋体" w:eastAsia="宋体" w:cs="宋体"/>
          <w:sz w:val="24"/>
          <w:szCs w:val="24"/>
          <w:lang w:val="en-US" w:eastAsia="zh-CN"/>
        </w:rPr>
        <w:t>4</w:t>
      </w:r>
      <w:r>
        <w:rPr>
          <w:rFonts w:hint="eastAsia" w:ascii="宋体" w:hAnsi="宋体" w:eastAsia="宋体" w:cs="宋体"/>
          <w:sz w:val="24"/>
          <w:szCs w:val="24"/>
        </w:rPr>
        <w:t>）目规定的评审因素和分值对</w:t>
      </w:r>
      <w:r>
        <w:rPr>
          <w:rFonts w:hint="eastAsia" w:ascii="宋体" w:hAnsi="宋体" w:eastAsia="宋体" w:cs="宋体"/>
          <w:sz w:val="24"/>
          <w:szCs w:val="24"/>
          <w:lang w:eastAsia="zh-CN"/>
        </w:rPr>
        <w:t>其他部分</w:t>
      </w:r>
      <w:r>
        <w:rPr>
          <w:rFonts w:hint="eastAsia" w:ascii="宋体" w:hAnsi="宋体" w:eastAsia="宋体" w:cs="宋体"/>
          <w:sz w:val="24"/>
          <w:szCs w:val="24"/>
        </w:rPr>
        <w:t xml:space="preserve">计算出得分 </w:t>
      </w:r>
      <w:r>
        <w:rPr>
          <w:rFonts w:hint="eastAsia" w:ascii="宋体" w:hAnsi="宋体" w:eastAsia="宋体" w:cs="宋体"/>
          <w:sz w:val="24"/>
          <w:szCs w:val="24"/>
          <w:lang w:val="en-US" w:eastAsia="zh-CN"/>
        </w:rPr>
        <w:t>D</w:t>
      </w:r>
      <w:r>
        <w:rPr>
          <w:rFonts w:hint="eastAsia" w:ascii="宋体" w:hAnsi="宋体" w:eastAsia="宋体" w:cs="宋体"/>
          <w:sz w:val="24"/>
          <w:szCs w:val="24"/>
        </w:rPr>
        <w:t>；</w:t>
      </w:r>
    </w:p>
    <w:p w14:paraId="7C4E73EE">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评分分值计算保留小数点后两位，小数点后第三位“四舍五入”。</w:t>
      </w:r>
    </w:p>
    <w:p w14:paraId="52897728">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3.2.3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得分=A+B+C</w:t>
      </w:r>
      <w:r>
        <w:rPr>
          <w:rFonts w:hint="eastAsia" w:ascii="宋体" w:hAnsi="宋体" w:eastAsia="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w:t>
      </w:r>
    </w:p>
    <w:p w14:paraId="47BB449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3.3 投标文件的澄清</w:t>
      </w:r>
    </w:p>
    <w:p w14:paraId="50E495EA">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在评标过程中，评标委员会可以书面形式要求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主动提出的澄清、说明或补正。</w:t>
      </w:r>
    </w:p>
    <w:p w14:paraId="2B603D62">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澄清、说明或补正不得超出投标文件的范围且不得改变投标文件的实质性内容，并构成投标文件的组成部分。</w:t>
      </w:r>
    </w:p>
    <w:p w14:paraId="7AD7A2BE">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评标委员会对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提交的澄清、说明或补正有疑问的，可以要求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进一步澄清、说明或补正，直至满足评标委员会的要求。</w:t>
      </w:r>
    </w:p>
    <w:p w14:paraId="42C027C1">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3.4 评标结果</w:t>
      </w:r>
    </w:p>
    <w:p w14:paraId="0ED10313">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须知”前附表授权直接确定中标人外，评标委员会按照得分由高到低的顺序推荐中标候选人，并标明排序。</w:t>
      </w:r>
    </w:p>
    <w:p w14:paraId="365D163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 评标委员会完成评标后，应当向采购人提交书面评标报告和中标候选人名</w:t>
      </w:r>
      <w:r>
        <w:rPr>
          <w:rFonts w:hint="eastAsia" w:ascii="宋体" w:hAnsi="宋体" w:eastAsia="宋体" w:cs="宋体"/>
          <w:sz w:val="24"/>
          <w:szCs w:val="24"/>
        </w:rPr>
        <w:t>单</w:t>
      </w:r>
      <w:r>
        <w:rPr>
          <w:rFonts w:hint="eastAsia" w:ascii="宋体" w:hAnsi="宋体" w:eastAsia="宋体" w:cs="宋体"/>
          <w:sz w:val="24"/>
          <w:szCs w:val="24"/>
          <w:lang w:eastAsia="zh-CN"/>
        </w:rPr>
        <w:t>及</w:t>
      </w:r>
      <w:r>
        <w:rPr>
          <w:rFonts w:hint="eastAsia" w:ascii="宋体" w:hAnsi="宋体" w:eastAsia="宋体" w:cs="宋体"/>
          <w:sz w:val="24"/>
          <w:szCs w:val="24"/>
        </w:rPr>
        <w:t>拟中标人名单</w:t>
      </w:r>
      <w:r>
        <w:rPr>
          <w:rFonts w:hint="eastAsia" w:ascii="宋体" w:hAnsi="宋体" w:eastAsia="宋体" w:cs="宋体"/>
          <w:color w:val="000000" w:themeColor="text1"/>
          <w:sz w:val="24"/>
          <w:szCs w:val="24"/>
          <w:highlight w:val="none"/>
          <w14:textFill>
            <w14:solidFill>
              <w14:schemeClr w14:val="tx1"/>
            </w14:solidFill>
          </w14:textFill>
        </w:rPr>
        <w:t>。</w:t>
      </w:r>
    </w:p>
    <w:p w14:paraId="6195CA7A">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p>
    <w:p w14:paraId="0B0DD146">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据财政部《关于印发《政府釆购促进中小企业发展管理办法》的通知》（财库〔2020〕 46号） 规定本项目对小型和微型企业产品的价格给予扣除，用扣除后的价格参与评审，但参加本次采购活动的中小企业应当提供本办法规定的《中小企业声明函》。小型、微型企业提供中型企业制造货物的，视同为中型企业。</w:t>
      </w:r>
    </w:p>
    <w:p w14:paraId="58A0C4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bookmarkStart w:id="28" w:name="bookmark350"/>
      <w:bookmarkStart w:id="29" w:name="bookmark349"/>
      <w:bookmarkStart w:id="30" w:name="bookmark348"/>
      <w:r>
        <w:rPr>
          <w:rFonts w:hint="eastAsia" w:asciiTheme="majorEastAsia" w:hAnsiTheme="majorEastAsia" w:eastAsiaTheme="majorEastAsia" w:cstheme="majorEastAsia"/>
          <w:b/>
          <w:bCs/>
          <w:color w:val="000000" w:themeColor="text1"/>
          <w:sz w:val="32"/>
          <w:szCs w:val="32"/>
          <w:highlight w:val="none"/>
          <w14:textFill>
            <w14:solidFill>
              <w14:schemeClr w14:val="tx1"/>
            </w14:solidFill>
          </w14:textFill>
        </w:rPr>
        <w:t>关于印发《政府采购促进中小企业发展管理办法》的通知</w:t>
      </w:r>
      <w:bookmarkEnd w:id="28"/>
      <w:bookmarkEnd w:id="29"/>
      <w:bookmarkEnd w:id="30"/>
    </w:p>
    <w:p w14:paraId="4BD2E3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14:textFill>
            <w14:solidFill>
              <w14:schemeClr w14:val="tx1"/>
            </w14:solidFill>
          </w14:textFill>
        </w:rPr>
        <w:t>财库〔2020） 46号</w:t>
      </w:r>
    </w:p>
    <w:p w14:paraId="0A11DA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各中央预算单位办公厅（室），各省、自治区、直辖市、计划单列市财政厅（局）、 工业和信息化主管部门，新疆生产建设兵团财政局、工业和信息化主管部门：</w:t>
      </w:r>
    </w:p>
    <w:p w14:paraId="602161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 业发展管理办法》。现印发给你们，请遵照执行。</w:t>
      </w:r>
    </w:p>
    <w:p w14:paraId="03F1FCFD">
      <w:pPr>
        <w:spacing w:line="500" w:lineRule="exact"/>
        <w:rPr>
          <w:rFonts w:ascii="宋体" w:hAnsi="宋体" w:cs="宋体"/>
          <w:color w:val="000000" w:themeColor="text1"/>
          <w:sz w:val="24"/>
          <w:szCs w:val="24"/>
          <w:highlight w:val="none"/>
          <w14:textFill>
            <w14:solidFill>
              <w14:schemeClr w14:val="tx1"/>
            </w14:solidFill>
          </w14:textFill>
        </w:rPr>
      </w:pPr>
      <w:bookmarkStart w:id="31" w:name="bookmark353"/>
      <w:bookmarkStart w:id="32" w:name="bookmark351"/>
      <w:bookmarkStart w:id="33" w:name="bookmark352"/>
    </w:p>
    <w:p w14:paraId="7E0BDF18">
      <w:pPr>
        <w:spacing w:line="500" w:lineRule="exact"/>
        <w:rPr>
          <w:rFonts w:ascii="宋体" w:hAnsi="宋体" w:cs="宋体"/>
          <w:color w:val="000000" w:themeColor="text1"/>
          <w:sz w:val="28"/>
          <w:szCs w:val="28"/>
          <w:highlight w:val="none"/>
          <w14:textFill>
            <w14:solidFill>
              <w14:schemeClr w14:val="tx1"/>
            </w14:solidFill>
          </w14:textFill>
        </w:rPr>
      </w:pPr>
    </w:p>
    <w:p w14:paraId="5A3D9A51">
      <w:pPr>
        <w:spacing w:line="500" w:lineRule="exact"/>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财政部</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工业和信息化部</w:t>
      </w:r>
      <w:bookmarkEnd w:id="31"/>
      <w:bookmarkEnd w:id="32"/>
      <w:bookmarkEnd w:id="33"/>
    </w:p>
    <w:p w14:paraId="1492B73F">
      <w:pPr>
        <w:spacing w:line="500" w:lineRule="exact"/>
        <w:jc w:val="right"/>
        <w:rPr>
          <w:rFonts w:ascii="宋体" w:hAnsi="宋体" w:cs="宋体"/>
          <w:color w:val="000000" w:themeColor="text1"/>
          <w:sz w:val="24"/>
          <w:szCs w:val="24"/>
          <w:highlight w:val="none"/>
          <w14:textFill>
            <w14:solidFill>
              <w14:schemeClr w14:val="tx1"/>
            </w14:solidFill>
          </w14:textFill>
        </w:rPr>
      </w:pPr>
    </w:p>
    <w:p w14:paraId="4DB5F441">
      <w:pPr>
        <w:spacing w:line="500" w:lineRule="exact"/>
        <w:ind w:firstLine="480" w:firstLineChars="200"/>
        <w:jc w:val="righ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2020年12月18日</w:t>
      </w:r>
    </w:p>
    <w:p w14:paraId="0A4041F3">
      <w:pPr>
        <w:jc w:val="center"/>
        <w:rPr>
          <w:rFonts w:ascii="宋体" w:hAnsi="宋体" w:cs="宋体"/>
          <w:b/>
          <w:bCs/>
          <w:color w:val="000000" w:themeColor="text1"/>
          <w:sz w:val="44"/>
          <w:szCs w:val="44"/>
          <w:highlight w:val="none"/>
          <w14:textFill>
            <w14:solidFill>
              <w14:schemeClr w14:val="tx1"/>
            </w14:solidFill>
          </w14:textFill>
        </w:rPr>
      </w:pPr>
    </w:p>
    <w:p w14:paraId="128C1A4F">
      <w:pPr>
        <w:jc w:val="center"/>
        <w:rPr>
          <w:rFonts w:ascii="宋体" w:hAnsi="宋体" w:cs="宋体"/>
          <w:b/>
          <w:bCs/>
          <w:color w:val="000000" w:themeColor="text1"/>
          <w:sz w:val="44"/>
          <w:szCs w:val="44"/>
          <w:highlight w:val="none"/>
          <w14:textFill>
            <w14:solidFill>
              <w14:schemeClr w14:val="tx1"/>
            </w14:solidFill>
          </w14:textFill>
        </w:rPr>
      </w:pPr>
    </w:p>
    <w:p w14:paraId="61499EB7">
      <w:pPr>
        <w:jc w:val="center"/>
        <w:rPr>
          <w:rFonts w:ascii="宋体" w:hAnsi="宋体" w:cs="宋体"/>
          <w:b/>
          <w:bCs/>
          <w:color w:val="000000" w:themeColor="text1"/>
          <w:sz w:val="44"/>
          <w:szCs w:val="44"/>
          <w:highlight w:val="none"/>
          <w14:textFill>
            <w14:solidFill>
              <w14:schemeClr w14:val="tx1"/>
            </w14:solidFill>
          </w14:textFill>
        </w:rPr>
      </w:pPr>
    </w:p>
    <w:p w14:paraId="61069B8A">
      <w:pPr>
        <w:jc w:val="center"/>
        <w:rPr>
          <w:rFonts w:ascii="宋体" w:hAnsi="宋体" w:cs="宋体"/>
          <w:b/>
          <w:bCs/>
          <w:color w:val="000000" w:themeColor="text1"/>
          <w:sz w:val="44"/>
          <w:szCs w:val="44"/>
          <w:highlight w:val="none"/>
          <w14:textFill>
            <w14:solidFill>
              <w14:schemeClr w14:val="tx1"/>
            </w14:solidFill>
          </w14:textFill>
        </w:rPr>
      </w:pPr>
    </w:p>
    <w:p w14:paraId="4E4FCC6E">
      <w:pPr>
        <w:jc w:val="center"/>
        <w:rPr>
          <w:rFonts w:ascii="宋体" w:hAnsi="宋体" w:cs="宋体"/>
          <w:b/>
          <w:bCs/>
          <w:color w:val="000000" w:themeColor="text1"/>
          <w:sz w:val="44"/>
          <w:szCs w:val="44"/>
          <w:highlight w:val="none"/>
          <w14:textFill>
            <w14:solidFill>
              <w14:schemeClr w14:val="tx1"/>
            </w14:solidFill>
          </w14:textFill>
        </w:rPr>
      </w:pPr>
    </w:p>
    <w:p w14:paraId="4D6A689A">
      <w:pPr>
        <w:pStyle w:val="2"/>
        <w:ind w:left="1303" w:hanging="883"/>
        <w:rPr>
          <w:rFonts w:ascii="宋体" w:hAnsi="宋体" w:cs="宋体"/>
          <w:b/>
          <w:bCs/>
          <w:color w:val="000000" w:themeColor="text1"/>
          <w:sz w:val="44"/>
          <w:szCs w:val="44"/>
          <w:highlight w:val="none"/>
          <w14:textFill>
            <w14:solidFill>
              <w14:schemeClr w14:val="tx1"/>
            </w14:solidFill>
          </w14:textFill>
        </w:rPr>
      </w:pPr>
    </w:p>
    <w:p w14:paraId="369541E7">
      <w:pPr>
        <w:rPr>
          <w:rFonts w:hint="eastAsia" w:ascii="宋体" w:hAnsi="宋体" w:cs="宋体"/>
          <w:b/>
          <w:bCs/>
          <w:sz w:val="28"/>
          <w:szCs w:val="36"/>
          <w:highlight w:val="none"/>
        </w:rPr>
      </w:pPr>
    </w:p>
    <w:p w14:paraId="1FD350FB">
      <w:pPr>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br w:type="page"/>
      </w:r>
    </w:p>
    <w:p w14:paraId="657A21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关于进一步加大政府采购支持中小企业力度的通知</w:t>
      </w:r>
    </w:p>
    <w:p w14:paraId="2F64C2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财库〔2022〕19号</w:t>
      </w:r>
    </w:p>
    <w:p w14:paraId="7D3164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各中央预算单位，各省、自治区、直辖市、计划单列市财政厅（局），新疆生产建设兵团财政局：</w:t>
      </w:r>
    </w:p>
    <w:p w14:paraId="4003C0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BC7FE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14C88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BD1E9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0C74E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四、认真做好组织实施。各地区、各部门应当加强组织领导，明确工作责任，细化执行要求，强化监督检查，确保国务院部署落实到位，对通知执行中出现的问题要及时向财政部报告。</w:t>
      </w:r>
    </w:p>
    <w:p w14:paraId="3FB15E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本通知自2022年7月1日起执行。</w:t>
      </w:r>
    </w:p>
    <w:p w14:paraId="200586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highlight w:val="none"/>
        </w:rPr>
      </w:pPr>
      <w:r>
        <w:rPr>
          <w:rFonts w:hint="eastAsia" w:ascii="宋体" w:hAnsi="宋体" w:cs="宋体"/>
          <w:highlight w:val="none"/>
        </w:rPr>
        <w:t> </w:t>
      </w:r>
    </w:p>
    <w:p w14:paraId="166720A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财  政  部</w:t>
      </w:r>
    </w:p>
    <w:p w14:paraId="50E17D47">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2022年5月30日</w:t>
      </w:r>
    </w:p>
    <w:p w14:paraId="5FE3A49B">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34FF961D">
      <w:pPr>
        <w:pStyle w:val="14"/>
        <w:rPr>
          <w:rFonts w:hint="eastAsia"/>
        </w:rPr>
      </w:pPr>
    </w:p>
    <w:p w14:paraId="19FB63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t>关于印发《吉林省强化政府采购政策支持中小企业发展落实举措》的通知</w:t>
      </w:r>
    </w:p>
    <w:p w14:paraId="4A20C7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t>吉财采购〔2022〕478号</w:t>
      </w:r>
    </w:p>
    <w:p w14:paraId="0B8A67F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各省级主管预算单位，各市（州）、县（市、区）财政局，长白山管委会、长春新区、中韩（长春）国际合作示范区管委会财政局，各政府采购代理机构：</w:t>
      </w:r>
    </w:p>
    <w:p w14:paraId="7A89FFB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现将《吉林省强化政府采购政策支持中小企业发展落实举措》印发给你们，请遵照执行。</w:t>
      </w:r>
    </w:p>
    <w:p w14:paraId="513ADCB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附件：吉林省强化政府采购政策支持中小企业发展落实举措</w:t>
      </w:r>
    </w:p>
    <w:p w14:paraId="20AF09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w:t>
      </w:r>
    </w:p>
    <w:p w14:paraId="2A252A19">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吉林省财政厅</w:t>
      </w:r>
    </w:p>
    <w:p w14:paraId="2DE8C77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2022年6月6日</w:t>
      </w:r>
    </w:p>
    <w:p w14:paraId="14C45D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p>
    <w:p w14:paraId="029D0A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附件：</w:t>
      </w:r>
    </w:p>
    <w:p w14:paraId="6386DC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w:t>
      </w:r>
    </w:p>
    <w:p w14:paraId="01617D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吉林省强化政府采购政策支持中小企业发展落实举措</w:t>
      </w:r>
    </w:p>
    <w:p w14:paraId="2A60F8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w:t>
      </w:r>
    </w:p>
    <w:p w14:paraId="4AF2B5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67F7CE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一、强化政策落实支持中小企业发展</w:t>
      </w:r>
    </w:p>
    <w:p w14:paraId="40DDDF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5B08D1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w:t>
      </w:r>
    </w:p>
    <w:p w14:paraId="7588EA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二、提高政府采购项目价格评审优惠幅度</w:t>
      </w:r>
    </w:p>
    <w:p w14:paraId="564445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78CD33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三、提高政府采购工程项目预留份额比例</w:t>
      </w:r>
    </w:p>
    <w:p w14:paraId="71F64A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3B0569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四、降低经营成本提高履约能力</w:t>
      </w:r>
    </w:p>
    <w:p w14:paraId="5093F2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2A3BAC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五、优化政府采购程序推进全流程电子化</w:t>
      </w:r>
    </w:p>
    <w:p w14:paraId="5FE3F0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5CE2E9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六、加强项目执行管理提升政府采购透明度</w:t>
      </w:r>
    </w:p>
    <w:p w14:paraId="0BFD7E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489E49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sz w:val="24"/>
          <w:szCs w:val="24"/>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E2BEC5C">
      <w:pPr>
        <w:pStyle w:val="35"/>
        <w:rPr>
          <w:rFonts w:hint="eastAsia" w:ascii="宋体" w:hAnsi="宋体" w:eastAsia="宋体" w:cs="宋体"/>
        </w:rPr>
      </w:pPr>
    </w:p>
    <w:p w14:paraId="54E5E95C">
      <w:pP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bookmarkStart w:id="34" w:name="_Toc27947"/>
      <w:bookmarkStart w:id="35" w:name="_Toc19205"/>
      <w:bookmarkStart w:id="36" w:name="_Toc7193"/>
      <w:r>
        <w:rPr>
          <w:rFonts w:hint="eastAsia" w:ascii="宋体" w:hAnsi="宋体" w:eastAsia="宋体" w:cs="宋体"/>
          <w:b/>
          <w:bCs/>
          <w:color w:val="000000" w:themeColor="text1"/>
          <w:sz w:val="36"/>
          <w:szCs w:val="36"/>
          <w:highlight w:val="none"/>
          <w:lang w:val="en-US" w:eastAsia="zh-CN"/>
          <w14:textFill>
            <w14:solidFill>
              <w14:schemeClr w14:val="tx1"/>
            </w14:solidFill>
          </w14:textFill>
        </w:rPr>
        <w:br w:type="page"/>
      </w:r>
    </w:p>
    <w:p w14:paraId="4CD816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第四章 政府采购合同书格式及条款</w:t>
      </w:r>
      <w:bookmarkEnd w:id="34"/>
      <w:bookmarkEnd w:id="35"/>
    </w:p>
    <w:p w14:paraId="1FFCAA01">
      <w:pPr>
        <w:pageBreakBefore w:val="0"/>
        <w:kinsoku/>
        <w:wordWrap/>
        <w:overflowPunct/>
        <w:topLinePunct w:val="0"/>
        <w:bidi w:val="0"/>
        <w:spacing w:line="500" w:lineRule="exact"/>
        <w:ind w:left="0" w:leftChars="0" w:firstLine="0" w:firstLineChars="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以双方签订实际合同</w:t>
      </w:r>
      <w:r>
        <w:rPr>
          <w:rFonts w:hint="eastAsia" w:ascii="宋体" w:hAnsi="宋体" w:eastAsia="宋体" w:cs="宋体"/>
          <w:b/>
          <w:color w:val="000000" w:themeColor="text1"/>
          <w:sz w:val="32"/>
          <w:szCs w:val="32"/>
          <w:highlight w:val="none"/>
          <w:lang w:val="en-US" w:eastAsia="zh-CN"/>
          <w14:textFill>
            <w14:solidFill>
              <w14:schemeClr w14:val="tx1"/>
            </w14:solidFill>
          </w14:textFill>
        </w:rPr>
        <w:t>书</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条款</w:t>
      </w:r>
      <w:r>
        <w:rPr>
          <w:rFonts w:hint="eastAsia" w:ascii="宋体" w:hAnsi="宋体" w:eastAsia="宋体" w:cs="宋体"/>
          <w:b/>
          <w:color w:val="000000" w:themeColor="text1"/>
          <w:sz w:val="32"/>
          <w:szCs w:val="32"/>
          <w:highlight w:val="none"/>
          <w14:textFill>
            <w14:solidFill>
              <w14:schemeClr w14:val="tx1"/>
            </w14:solidFill>
          </w14:textFill>
        </w:rPr>
        <w:t>为准</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600E4D6E">
      <w:pPr>
        <w:bidi w:val="0"/>
        <w:rPr>
          <w:rFonts w:hint="eastAsia" w:ascii="宋体" w:hAnsi="宋体" w:eastAsia="宋体" w:cs="宋体"/>
          <w:color w:val="000000" w:themeColor="text1"/>
          <w:highlight w:val="none"/>
          <w:lang w:val="en-US" w:eastAsia="zh-CN"/>
          <w14:textFill>
            <w14:solidFill>
              <w14:schemeClr w14:val="tx1"/>
            </w14:solidFill>
          </w14:textFill>
        </w:rPr>
      </w:pPr>
      <w:bookmarkStart w:id="37" w:name="_Toc2767"/>
      <w:bookmarkStart w:id="38" w:name="_Toc6759"/>
    </w:p>
    <w:p w14:paraId="2B2B3ED4">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1"/>
        <w:rPr>
          <w:rFonts w:hint="eastAsia" w:ascii="宋体" w:hAnsi="宋体" w:eastAsia="宋体" w:cs="宋体"/>
          <w:color w:val="000000" w:themeColor="text1"/>
          <w:szCs w:val="36"/>
          <w:highlight w:val="none"/>
          <w:lang w:val="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第一节 </w:t>
      </w:r>
      <w:r>
        <w:rPr>
          <w:rFonts w:hint="eastAsia" w:ascii="宋体" w:hAnsi="宋体" w:eastAsia="宋体" w:cs="宋体"/>
          <w:color w:val="000000" w:themeColor="text1"/>
          <w:highlight w:val="none"/>
          <w:lang w:val="zh-CN"/>
          <w14:textFill>
            <w14:solidFill>
              <w14:schemeClr w14:val="tx1"/>
            </w14:solidFill>
          </w14:textFill>
        </w:rPr>
        <w:t>政府采购合同书格式</w:t>
      </w:r>
      <w:bookmarkEnd w:id="37"/>
      <w:bookmarkEnd w:id="38"/>
    </w:p>
    <w:p w14:paraId="6BB214BB">
      <w:pPr>
        <w:keepNext w:val="0"/>
        <w:keepLines w:val="0"/>
        <w:pageBreakBefore w:val="0"/>
        <w:widowControl w:val="0"/>
        <w:kinsoku/>
        <w:wordWrap/>
        <w:overflowPunct/>
        <w:topLinePunct w:val="0"/>
        <w:autoSpaceDE w:val="0"/>
        <w:autoSpaceDN w:val="0"/>
        <w:bidi w:val="0"/>
        <w:adjustRightInd w:val="0"/>
        <w:snapToGrid/>
        <w:spacing w:line="500" w:lineRule="exact"/>
        <w:ind w:firstLine="1205" w:firstLineChars="5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合同编号：</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CD5BC1A">
      <w:pPr>
        <w:keepNext w:val="0"/>
        <w:keepLines w:val="0"/>
        <w:pageBreakBefore w:val="0"/>
        <w:widowControl w:val="0"/>
        <w:kinsoku/>
        <w:wordWrap/>
        <w:overflowPunct/>
        <w:topLinePunct w:val="0"/>
        <w:autoSpaceDE w:val="0"/>
        <w:autoSpaceDN w:val="0"/>
        <w:bidi w:val="0"/>
        <w:adjustRightInd w:val="0"/>
        <w:snapToGrid/>
        <w:spacing w:line="500" w:lineRule="exact"/>
        <w:ind w:firstLine="1205" w:firstLineChars="5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签订地点：</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792ABD4">
      <w:pPr>
        <w:keepNext w:val="0"/>
        <w:keepLines w:val="0"/>
        <w:pageBreakBefore w:val="0"/>
        <w:widowControl w:val="0"/>
        <w:kinsoku/>
        <w:wordWrap/>
        <w:overflowPunct/>
        <w:topLinePunct w:val="0"/>
        <w:autoSpaceDE w:val="0"/>
        <w:autoSpaceDN w:val="0"/>
        <w:bidi w:val="0"/>
        <w:adjustRightInd w:val="0"/>
        <w:snapToGrid/>
        <w:spacing w:line="500" w:lineRule="exact"/>
        <w:ind w:firstLine="1205" w:firstLineChars="5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签订日期：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日 </w:t>
      </w:r>
    </w:p>
    <w:p w14:paraId="4B267347">
      <w:pPr>
        <w:keepNext w:val="0"/>
        <w:keepLines w:val="0"/>
        <w:pageBreakBefore w:val="0"/>
        <w:widowControl w:val="0"/>
        <w:kinsoku/>
        <w:wordWrap/>
        <w:overflowPunct/>
        <w:topLinePunct w:val="0"/>
        <w:autoSpaceDE/>
        <w:autoSpaceDN/>
        <w:bidi w:val="0"/>
        <w:adjustRightInd/>
        <w:snapToGrid/>
        <w:spacing w:line="500" w:lineRule="exact"/>
        <w:ind w:firstLine="1205" w:firstLineChars="5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采购任务通知书编号：</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p>
    <w:p w14:paraId="0DB0FE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C316C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（需方）需求的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（货物名称）经招标公司以编号为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的招标文件在国内公开招标，评标委员会评定       （供方）为中标供应商。供需双方按照《中华人民共和国民法典》和有关法律法规，遵循平等、自愿、公平和诚实信用原则，同意按照下面的条款和条件订立本合同，共同信守。</w:t>
      </w:r>
    </w:p>
    <w:p w14:paraId="1BCDE6AD">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 xml:space="preserve">合同标的： </w:t>
      </w:r>
    </w:p>
    <w:tbl>
      <w:tblPr>
        <w:tblStyle w:val="36"/>
        <w:tblW w:w="8783" w:type="dxa"/>
        <w:jc w:val="center"/>
        <w:tblLayout w:type="fixed"/>
        <w:tblCellMar>
          <w:top w:w="0" w:type="dxa"/>
          <w:left w:w="10" w:type="dxa"/>
          <w:bottom w:w="0" w:type="dxa"/>
          <w:right w:w="10" w:type="dxa"/>
        </w:tblCellMar>
      </w:tblPr>
      <w:tblGrid>
        <w:gridCol w:w="2102"/>
        <w:gridCol w:w="2708"/>
        <w:gridCol w:w="2117"/>
        <w:gridCol w:w="1856"/>
      </w:tblGrid>
      <w:tr w14:paraId="411B1EA1">
        <w:tblPrEx>
          <w:tblCellMar>
            <w:top w:w="0" w:type="dxa"/>
            <w:left w:w="10" w:type="dxa"/>
            <w:bottom w:w="0" w:type="dxa"/>
            <w:right w:w="10" w:type="dxa"/>
          </w:tblCellMar>
        </w:tblPrEx>
        <w:trPr>
          <w:trHeight w:val="510" w:hRule="atLeast"/>
          <w:jc w:val="center"/>
        </w:trPr>
        <w:tc>
          <w:tcPr>
            <w:tcW w:w="2102" w:type="dxa"/>
            <w:tcBorders>
              <w:top w:val="single" w:color="000000" w:sz="6" w:space="0"/>
              <w:left w:val="single" w:color="000000" w:sz="6" w:space="0"/>
              <w:bottom w:val="single" w:color="000000" w:sz="6" w:space="0"/>
              <w:right w:val="single" w:color="000000" w:sz="6" w:space="0"/>
            </w:tcBorders>
            <w:noWrap w:val="0"/>
            <w:vAlign w:val="center"/>
          </w:tcPr>
          <w:p w14:paraId="3F502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53645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服务内容</w:t>
            </w:r>
          </w:p>
        </w:tc>
        <w:tc>
          <w:tcPr>
            <w:tcW w:w="2117" w:type="dxa"/>
            <w:tcBorders>
              <w:top w:val="single" w:color="000000" w:sz="6" w:space="0"/>
              <w:left w:val="single" w:color="000000" w:sz="6" w:space="0"/>
              <w:bottom w:val="single" w:color="000000" w:sz="6" w:space="0"/>
              <w:right w:val="single" w:color="000000" w:sz="6" w:space="0"/>
            </w:tcBorders>
            <w:noWrap w:val="0"/>
            <w:vAlign w:val="center"/>
          </w:tcPr>
          <w:p w14:paraId="2313F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服务范围</w:t>
            </w:r>
          </w:p>
        </w:tc>
        <w:tc>
          <w:tcPr>
            <w:tcW w:w="1856" w:type="dxa"/>
            <w:tcBorders>
              <w:top w:val="single" w:color="000000" w:sz="6" w:space="0"/>
              <w:left w:val="single" w:color="000000" w:sz="6" w:space="0"/>
              <w:bottom w:val="single" w:color="000000" w:sz="6" w:space="0"/>
              <w:right w:val="single" w:color="000000" w:sz="6" w:space="0"/>
            </w:tcBorders>
            <w:noWrap w:val="0"/>
            <w:vAlign w:val="center"/>
          </w:tcPr>
          <w:p w14:paraId="49CEDE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金额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3DA81573">
        <w:tblPrEx>
          <w:tblCellMar>
            <w:top w:w="0" w:type="dxa"/>
            <w:left w:w="10" w:type="dxa"/>
            <w:bottom w:w="0" w:type="dxa"/>
            <w:right w:w="10" w:type="dxa"/>
          </w:tblCellMar>
        </w:tblPrEx>
        <w:trPr>
          <w:trHeight w:val="510" w:hRule="atLeast"/>
          <w:jc w:val="center"/>
        </w:trPr>
        <w:tc>
          <w:tcPr>
            <w:tcW w:w="2102" w:type="dxa"/>
            <w:tcBorders>
              <w:top w:val="single" w:color="000000" w:sz="6" w:space="0"/>
              <w:left w:val="single" w:color="000000" w:sz="6" w:space="0"/>
              <w:bottom w:val="single" w:color="000000" w:sz="6" w:space="0"/>
              <w:right w:val="single" w:color="000000" w:sz="6" w:space="0"/>
            </w:tcBorders>
            <w:noWrap w:val="0"/>
            <w:vAlign w:val="center"/>
          </w:tcPr>
          <w:p w14:paraId="660B5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091AA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2117" w:type="dxa"/>
            <w:tcBorders>
              <w:top w:val="single" w:color="000000" w:sz="6" w:space="0"/>
              <w:left w:val="single" w:color="000000" w:sz="6" w:space="0"/>
              <w:bottom w:val="single" w:color="000000" w:sz="6" w:space="0"/>
              <w:right w:val="single" w:color="000000" w:sz="6" w:space="0"/>
            </w:tcBorders>
            <w:noWrap w:val="0"/>
            <w:vAlign w:val="center"/>
          </w:tcPr>
          <w:p w14:paraId="33298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14:paraId="079779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580AF1D">
        <w:tblPrEx>
          <w:tblCellMar>
            <w:top w:w="0" w:type="dxa"/>
            <w:left w:w="10" w:type="dxa"/>
            <w:bottom w:w="0" w:type="dxa"/>
            <w:right w:w="10" w:type="dxa"/>
          </w:tblCellMar>
        </w:tblPrEx>
        <w:trPr>
          <w:trHeight w:val="510" w:hRule="atLeast"/>
          <w:jc w:val="center"/>
        </w:trPr>
        <w:tc>
          <w:tcPr>
            <w:tcW w:w="2102" w:type="dxa"/>
            <w:tcBorders>
              <w:top w:val="single" w:color="000000" w:sz="6" w:space="0"/>
              <w:left w:val="single" w:color="000000" w:sz="6" w:space="0"/>
              <w:bottom w:val="single" w:color="000000" w:sz="6" w:space="0"/>
              <w:right w:val="single" w:color="000000" w:sz="6" w:space="0"/>
            </w:tcBorders>
            <w:noWrap w:val="0"/>
            <w:vAlign w:val="center"/>
          </w:tcPr>
          <w:p w14:paraId="0B914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27941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17" w:type="dxa"/>
            <w:tcBorders>
              <w:top w:val="single" w:color="000000" w:sz="6" w:space="0"/>
              <w:left w:val="single" w:color="000000" w:sz="6" w:space="0"/>
              <w:bottom w:val="single" w:color="000000" w:sz="6" w:space="0"/>
              <w:right w:val="single" w:color="000000" w:sz="6" w:space="0"/>
            </w:tcBorders>
            <w:noWrap w:val="0"/>
            <w:vAlign w:val="center"/>
          </w:tcPr>
          <w:p w14:paraId="2131C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14:paraId="31878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14A443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52184B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 合同价格：人民币（大写）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元，（小写）￥: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w:t>
      </w:r>
    </w:p>
    <w:p w14:paraId="1B9BDB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 服务时间、地点、方式</w:t>
      </w:r>
    </w:p>
    <w:p w14:paraId="6CC8F7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3.1服务时间：</w:t>
      </w:r>
    </w:p>
    <w:p w14:paraId="3667E3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3.2服务地点：</w:t>
      </w:r>
    </w:p>
    <w:p w14:paraId="267347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3.3服务方式：供方负责将货物安全完好运抵交货地点、安装调试并保证验收合格。</w:t>
      </w:r>
    </w:p>
    <w:p w14:paraId="67446C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付款方式 ：</w:t>
      </w:r>
    </w:p>
    <w:p w14:paraId="0C1B6B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t>合同签订后七个工作日内，采购人向中标人支付合同总价款的40%，作为项目启动资金；</w:t>
      </w:r>
    </w:p>
    <w:p w14:paraId="4BF562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系统开发完成并完成部署、培训、上线后七个工作日内，采购人向中标人支付合同总价款的20%；</w:t>
      </w:r>
    </w:p>
    <w:p w14:paraId="74E7B4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项目通过验收后七个工作日内，采购人向中标人支付合同总价款的35%；</w:t>
      </w:r>
    </w:p>
    <w:p w14:paraId="0010F7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剩余价款（合同总价款的5%）作为质保金，在项目质保期（自本项目验收合格之日起满一年）结束后由采购人一次性结清。</w:t>
      </w:r>
    </w:p>
    <w:p w14:paraId="681711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5．履约保证金</w:t>
      </w:r>
    </w:p>
    <w:p w14:paraId="2F82C7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5.1 合同价款的   %（全部货物安装并验收合格后自动转为质量保证金）。</w:t>
      </w:r>
    </w:p>
    <w:p w14:paraId="5BA1D9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5.1 在签署本合同之前，供方应向需方提交合同总价  %的履约保证金（人民币，取整数位到百元）。履约保证金可以采用银行转帐或者现金的方式提交。</w:t>
      </w:r>
    </w:p>
    <w:p w14:paraId="157964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5.2 履约保证金的有效期到供方提交的货物经需方验收合格并交付给需方之日止，以银行转帐方式返还，不计利息。</w:t>
      </w:r>
    </w:p>
    <w:p w14:paraId="3D079C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5.3 履约保证金由需方在货物验收合格交付后  个工作日内返还。</w:t>
      </w:r>
    </w:p>
    <w:p w14:paraId="2DDD7C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6.质量保证金</w:t>
      </w:r>
    </w:p>
    <w:p w14:paraId="1D73BB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6.1合同价款的5%作为质量保证金，在质保期满一年后一次性返还（不计利息）。</w:t>
      </w:r>
    </w:p>
    <w:p w14:paraId="29A925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6.2质量保证金从需方应向供方支付的合同价款中预留。</w:t>
      </w:r>
    </w:p>
    <w:p w14:paraId="091CB0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6.2（备选条款）供方提交的履约保证金到期后转作质量保证金。</w:t>
      </w:r>
    </w:p>
    <w:p w14:paraId="05C6A0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6.3质量保证金的有效期到合同规定的质量保证期期满之日止，扣除供方承担质量保证责任的费用后，剩余部分在质量保证期期满后  个工作日内返还，不计利息。</w:t>
      </w:r>
    </w:p>
    <w:p w14:paraId="497C45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7.合同补充条款：</w:t>
      </w:r>
    </w:p>
    <w:p w14:paraId="47ACE3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8.争议解决方式：供需双方达成仲裁协议，向桦甸市仲裁委员会申请仲裁（向合同签定地人民法院提起诉讼）。</w:t>
      </w:r>
    </w:p>
    <w:p w14:paraId="4E3133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9．合同构成：下列文件构成本合同不可分割的组成部分，与本合同具有同等法律效力：</w:t>
      </w:r>
    </w:p>
    <w:p w14:paraId="35466B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9.1本合同书；</w:t>
      </w:r>
    </w:p>
    <w:p w14:paraId="72583A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9.2中标通知书；</w:t>
      </w:r>
    </w:p>
    <w:p w14:paraId="64FCF3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9.3招标文件及澄清、修改、补遗文件；</w:t>
      </w:r>
    </w:p>
    <w:p w14:paraId="74901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9.4供方的投标文件及书面澄清、说明、补正文件；</w:t>
      </w:r>
    </w:p>
    <w:p w14:paraId="5800B6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9.5产品样本、样品（样机）、说明书、图纸等有关资料；</w:t>
      </w:r>
    </w:p>
    <w:p w14:paraId="46AE91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9.6采购验收报告单；</w:t>
      </w:r>
    </w:p>
    <w:p w14:paraId="7F363E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9.7合同的其它附件。</w:t>
      </w:r>
    </w:p>
    <w:p w14:paraId="159B78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上述组成合同的文件如有不一致之处，以日期在后的为准。</w:t>
      </w:r>
    </w:p>
    <w:p w14:paraId="417A1B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10.合同份数：本合同一式三份，供需双方各执一份，另一份作为需方向</w:t>
      </w:r>
      <w:r>
        <w:rPr>
          <w:rFonts w:hint="eastAsia" w:ascii="宋体" w:hAnsi="宋体" w:eastAsia="宋体" w:cs="宋体"/>
          <w:color w:val="000000" w:themeColor="text1"/>
          <w:sz w:val="24"/>
          <w:szCs w:val="24"/>
          <w:highlight w:val="none"/>
          <w:lang w:val="en-US" w:eastAsia="zh-CN"/>
          <w14:textFill>
            <w14:solidFill>
              <w14:schemeClr w14:val="tx1"/>
            </w14:solidFill>
          </w14:textFill>
        </w:rPr>
        <w:t>延吉市</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政府采购监督管理部门提请付款的凭证。 </w:t>
      </w:r>
    </w:p>
    <w:p w14:paraId="29AD54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11.合同生效：本合同在供需双方法定代表人或其授权代理人签字、加盖双方公章或者合同专用章，并且需方收到供方提交的履约保证金后生效。</w:t>
      </w:r>
    </w:p>
    <w:p w14:paraId="1562DF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12.合同修改：除供需双方签署书面修改、补充协议外，本合同条件不得有任何变化或修改。</w:t>
      </w:r>
    </w:p>
    <w:p w14:paraId="043D24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需方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zh-CN"/>
          <w14:textFill>
            <w14:solidFill>
              <w14:schemeClr w14:val="tx1"/>
            </w14:solidFill>
          </w14:textFill>
        </w:rPr>
        <w:t>供方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1C9883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（加盖公章或合同专用章）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（加盖公章或合同专用章）</w:t>
      </w:r>
    </w:p>
    <w:p w14:paraId="7D8B03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地址：</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77473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法定代表人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法定代表人               </w:t>
      </w:r>
    </w:p>
    <w:p w14:paraId="1085D5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或授权代理人签字：</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或授权代理人签字：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F960E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签字日期：</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签字日期：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42324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邮政编码：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DBDD4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A0097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传真：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传真：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AD5D59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联系人</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5C91D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14DF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帐户名称：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帐户名称：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17AF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帐号：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帐号：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C95E053">
      <w:pPr>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ab/>
      </w:r>
    </w:p>
    <w:p w14:paraId="5842D5D3">
      <w:pPr>
        <w:pStyle w:val="35"/>
        <w:rPr>
          <w:rFonts w:hint="eastAsia" w:ascii="宋体" w:hAnsi="宋体" w:eastAsia="宋体" w:cs="宋体"/>
          <w:lang w:val="en-US" w:eastAsia="zh-CN"/>
        </w:rPr>
      </w:pPr>
    </w:p>
    <w:p w14:paraId="4DE1DD75">
      <w:pPr>
        <w:rPr>
          <w:rFonts w:hint="eastAsia" w:ascii="宋体" w:hAnsi="宋体" w:eastAsia="宋体" w:cs="宋体"/>
          <w:lang w:val="en-US" w:eastAsia="zh-CN"/>
        </w:rPr>
      </w:pPr>
    </w:p>
    <w:p w14:paraId="3E43CF0A">
      <w:pPr>
        <w:pStyle w:val="44"/>
        <w:rPr>
          <w:rFonts w:hint="eastAsia" w:ascii="宋体" w:hAnsi="宋体" w:eastAsia="宋体" w:cs="宋体"/>
          <w:lang w:val="en-US" w:eastAsia="zh-CN"/>
        </w:rPr>
      </w:pPr>
    </w:p>
    <w:p w14:paraId="1F2BA994">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1"/>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第二节 </w:t>
      </w:r>
      <w:r>
        <w:rPr>
          <w:rFonts w:hint="eastAsia" w:ascii="宋体" w:hAnsi="宋体" w:eastAsia="宋体" w:cs="宋体"/>
          <w:color w:val="000000" w:themeColor="text1"/>
          <w:highlight w:val="none"/>
          <w:lang w:eastAsia="zh-CN"/>
          <w14:textFill>
            <w14:solidFill>
              <w14:schemeClr w14:val="tx1"/>
            </w14:solidFill>
          </w14:textFill>
        </w:rPr>
        <w:t>通用合同条款</w:t>
      </w:r>
    </w:p>
    <w:p w14:paraId="7B5B8523">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39" w:name="_bookmark105"/>
      <w:bookmarkEnd w:id="39"/>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一般约定</w:t>
      </w:r>
      <w:bookmarkStart w:id="40" w:name="_bookmark106"/>
      <w:bookmarkEnd w:id="40"/>
    </w:p>
    <w:p w14:paraId="00431A9A">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 词语定义</w:t>
      </w:r>
    </w:p>
    <w:p w14:paraId="22CCCC3D">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除专用合同条款另有约定外，合同中的下列词语应具有本款所赋予的含义。</w:t>
      </w:r>
    </w:p>
    <w:p w14:paraId="4B7ED1BE">
      <w:pPr>
        <w:pStyle w:val="91"/>
        <w:keepNext w:val="0"/>
        <w:keepLines w:val="0"/>
        <w:pageBreakBefore w:val="0"/>
        <w:widowControl w:val="0"/>
        <w:numPr>
          <w:ilvl w:val="2"/>
          <w:numId w:val="2"/>
        </w:numPr>
        <w:kinsoku/>
        <w:wordWrap/>
        <w:overflowPunct/>
        <w:topLinePunct w:val="0"/>
        <w:autoSpaceDE/>
        <w:autoSpaceDN/>
        <w:bidi w:val="0"/>
        <w:adjustRightInd/>
        <w:snapToGrid/>
        <w:spacing w:line="500" w:lineRule="exact"/>
        <w:ind w:left="0" w:leftChars="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 合同</w:t>
      </w:r>
    </w:p>
    <w:p w14:paraId="2C5723FE">
      <w:pPr>
        <w:pStyle w:val="9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b w:val="0"/>
          <w:bCs w:val="0"/>
          <w:color w:val="000000" w:themeColor="text1"/>
          <w:spacing w:val="-106"/>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1.1.1.1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文</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106"/>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106"/>
          <w:sz w:val="24"/>
          <w:szCs w:val="24"/>
          <w:highlight w:val="none"/>
          <w:lang w:val="en-US" w:eastAsia="zh-CN"/>
          <w14:textFill>
            <w14:solidFill>
              <w14:schemeClr w14:val="tx1"/>
            </w14:solidFill>
          </w14:textFill>
        </w:rPr>
        <w:t xml:space="preserve">  </w:t>
      </w:r>
    </w:p>
    <w:p w14:paraId="2BCD7CB2">
      <w:pPr>
        <w:pStyle w:val="9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68"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协</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书</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中标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通知</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书</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投</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标函</w:t>
      </w:r>
      <w:r>
        <w:rPr>
          <w:rFonts w:hint="eastAsia" w:ascii="宋体" w:hAnsi="宋体" w:eastAsia="宋体" w:cs="宋体"/>
          <w:b w:val="0"/>
          <w:bCs w:val="0"/>
          <w:color w:val="000000" w:themeColor="text1"/>
          <w:spacing w:val="-2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商</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务和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偏</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差</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专用合同条款、通用合同条款、供货要求、分项报价表、中标设备技术性能指标的详细描述、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技术服务和质保期服务计划，以及其他构成合同组成部分的文件。</w:t>
      </w:r>
    </w:p>
    <w:p w14:paraId="29F5BABE">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1.1.1.2 合同协议书：指买方和卖方共同签署的合同协议书。</w:t>
      </w:r>
    </w:p>
    <w:p w14:paraId="53CB22EF">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 中标通知书：指买方通知卖方中标的函件。</w:t>
      </w:r>
    </w:p>
    <w:p w14:paraId="1821358A">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1.1.1.4 投标函：指由卖方填写并签署的，名为“投标函”的函件。</w:t>
      </w:r>
    </w:p>
    <w:p w14:paraId="63C11CBD">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1.1.1.5 商务和技术偏差表：指卖方投标文件中的商务和技术偏差表。</w:t>
      </w:r>
    </w:p>
    <w:p w14:paraId="2571AC13">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1.1.1.6 供货要求：指合同文件中名为“供货要求”的文件。</w:t>
      </w:r>
    </w:p>
    <w:p w14:paraId="34300025">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1.1.1.7 中标设备技术性能指标的详细描述：指卖方投标文件中的投标设备技术性能指标的详细描述。</w:t>
      </w:r>
    </w:p>
    <w:p w14:paraId="5F2B7E6D">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1.1.1.8 技术服务和质保期服务计划：指卖方投标文件中的技术服务和质保期服务计划。</w:t>
      </w:r>
    </w:p>
    <w:p w14:paraId="3893F0B5">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1.1.1.9 分项报价表：指卖方投标文件中的分项报价表。</w:t>
      </w:r>
    </w:p>
    <w:p w14:paraId="24124CAD">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1.1.1.10 其他合同文件：指经合同双方当事人确认构成合同文件的其他文件。</w:t>
      </w:r>
    </w:p>
    <w:p w14:paraId="64D9CE78">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  合同当事人</w:t>
      </w:r>
    </w:p>
    <w:p w14:paraId="6D97B2A2">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1.1.2.1 合同当事人：指买方和（或）卖方。</w:t>
      </w:r>
    </w:p>
    <w:p w14:paraId="2D3952D3">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1.1.2.2 买方：指与卖方签订合同协议书，购买合同设备和技术服务和质保期服务的当事人，及其合法继承人。</w:t>
      </w:r>
    </w:p>
    <w:p w14:paraId="528DD320">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1.1.2.3 卖方：指与买方签订合同协议书，提供合同设备和技术服务和质保期服务的当事人，及其合法继承人。</w:t>
      </w:r>
    </w:p>
    <w:p w14:paraId="639835EE">
      <w:pPr>
        <w:pStyle w:val="91"/>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  合同价格</w:t>
      </w:r>
    </w:p>
    <w:p w14:paraId="74FD9379">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1.1.3.1 签约合同价：是签订合同时合同协议书中写明的合同总金额。</w:t>
      </w:r>
    </w:p>
    <w:p w14:paraId="624584E0">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1.1.3.2 合同价格：指卖方按合同约定履行了全部合同义务后，买方应付给卖方的金额。</w:t>
      </w:r>
    </w:p>
    <w:p w14:paraId="79B77796">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9"/>
          <w:sz w:val="24"/>
          <w:szCs w:val="24"/>
          <w:highlight w:val="none"/>
          <w:lang w:eastAsia="zh-CN"/>
          <w14:textFill>
            <w14:solidFill>
              <w14:schemeClr w14:val="tx1"/>
            </w14:solidFill>
          </w14:textFill>
        </w:rPr>
        <w:t>合同设备：指卖方按合同约定应向买方提供的设备、装置、备品、备件、易损易耗件、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配套使用的软件或其他辅助电子应用程序及技术资料，或其中任何一部分。</w:t>
      </w:r>
    </w:p>
    <w:p w14:paraId="6B9096F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1.1.5 技术资料：指各种纸质及电子载体的与合同设备的设计、检验、安装、调试、考核、操作、维修以及保养等有关的技术指标、规格、图纸和说明文件。</w:t>
      </w:r>
    </w:p>
    <w:p w14:paraId="397FAFE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1.1.6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安装：指对合同设备进行的组装、连接以及根据需要将合同设备固定在施工场地内一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定的位置上，使其就位并与相关设备、工程实现连接。</w:t>
      </w:r>
    </w:p>
    <w:p w14:paraId="1077247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1.1.7 调试：指在合同设备安装完成后，对合同设备所进行的调校和测试。</w:t>
      </w:r>
    </w:p>
    <w:p w14:paraId="0FC373E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1.1.8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考核：指在合同设备调试完成后，对合同设备进行的用于确定其是否达到合同约定的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技术性能考核指标的考核。</w:t>
      </w:r>
    </w:p>
    <w:p w14:paraId="44945BF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1.1.9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验收：指合同设备通过考核达到合同约定的技术性能考核指标后，买方作出接受合同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设备的确认。</w:t>
      </w:r>
    </w:p>
    <w:p w14:paraId="5264A9A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1.1.10 </w:t>
      </w:r>
      <w:r>
        <w:rPr>
          <w:rFonts w:hint="eastAsia" w:ascii="宋体" w:hAnsi="宋体" w:eastAsia="宋体" w:cs="宋体"/>
          <w:b w:val="0"/>
          <w:bCs w:val="0"/>
          <w:color w:val="000000" w:themeColor="text1"/>
          <w:spacing w:val="-7"/>
          <w:sz w:val="24"/>
          <w:szCs w:val="24"/>
          <w:highlight w:val="none"/>
          <w:lang w:eastAsia="zh-CN"/>
          <w14:textFill>
            <w14:solidFill>
              <w14:schemeClr w14:val="tx1"/>
            </w14:solidFill>
          </w14:textFill>
        </w:rPr>
        <w:t>技术服务：指卖方按合同约定，在合同设备验收前，向买方提供的安装、调试服务，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或者在由买方负责的安装、调试、考核中对买方进行的技术指导、协助、监督和培训等。</w:t>
      </w:r>
    </w:p>
    <w:p w14:paraId="05FAA80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1.1.11 质量保证期：指合同设备验收后，卖方按合同约定保证合同设备适当、稳定运行，并负责消除合同设备故障的期限。</w:t>
      </w:r>
    </w:p>
    <w:p w14:paraId="20F3C62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1.1.12 </w:t>
      </w:r>
      <w:r>
        <w:rPr>
          <w:rFonts w:hint="eastAsia" w:ascii="宋体" w:hAnsi="宋体" w:eastAsia="宋体" w:cs="宋体"/>
          <w:b w:val="0"/>
          <w:bCs w:val="0"/>
          <w:color w:val="000000" w:themeColor="text1"/>
          <w:spacing w:val="-7"/>
          <w:sz w:val="24"/>
          <w:szCs w:val="24"/>
          <w:highlight w:val="none"/>
          <w:lang w:eastAsia="zh-CN"/>
          <w14:textFill>
            <w14:solidFill>
              <w14:schemeClr w14:val="tx1"/>
            </w14:solidFill>
          </w14:textFill>
        </w:rPr>
        <w:t>质保期服务：指在质量保证期内，卖方向买方提供的合同设备维护服务、咨询服务、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技术指导、协助以及对出现故障的合同设备进行修理或更换的服务。</w:t>
      </w:r>
    </w:p>
    <w:p w14:paraId="0233F83A">
      <w:pPr>
        <w:pStyle w:val="91"/>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  工程</w:t>
      </w:r>
    </w:p>
    <w:p w14:paraId="4ED0EBC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1.1.13.1 工程：指在专用合同条款中指明的，安装运行合同设备的工程。</w:t>
      </w:r>
    </w:p>
    <w:p w14:paraId="69B0E6D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2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工</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工地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施</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场</w:t>
      </w:r>
      <w:r>
        <w:rPr>
          <w:rFonts w:hint="eastAsia" w:ascii="宋体" w:hAnsi="宋体" w:eastAsia="宋体" w:cs="宋体"/>
          <w:b w:val="0"/>
          <w:bCs w:val="0"/>
          <w:color w:val="000000" w:themeColor="text1"/>
          <w:spacing w:val="-106"/>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专用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款</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中</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程</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2C95325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1.1.14 </w:t>
      </w:r>
      <w:r>
        <w:rPr>
          <w:rFonts w:hint="eastAsia" w:ascii="宋体" w:hAnsi="宋体" w:eastAsia="宋体" w:cs="宋体"/>
          <w:b w:val="0"/>
          <w:bCs w:val="0"/>
          <w:color w:val="000000" w:themeColor="text1"/>
          <w:spacing w:val="-58"/>
          <w:sz w:val="24"/>
          <w:szCs w:val="24"/>
          <w:highlight w:val="none"/>
          <w:lang w:eastAsia="zh-CN"/>
          <w14:textFill>
            <w14:solidFill>
              <w14:schemeClr w14:val="tx1"/>
            </w14:solidFill>
          </w14:textFill>
        </w:rPr>
        <w:t>天</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日）：除</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别指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外</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历天</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中按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天</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计</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算</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时</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始</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当天</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计</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从次日开始计算。合同约定的期间的最后一天是星期日或者其他法定休假日的，以休假日的次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日为期间的最后一天。</w:t>
      </w:r>
    </w:p>
    <w:p w14:paraId="261C9A3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1.1.15 </w:t>
      </w:r>
      <w:r>
        <w:rPr>
          <w:rFonts w:hint="eastAsia" w:ascii="宋体" w:hAnsi="宋体" w:eastAsia="宋体" w:cs="宋体"/>
          <w:b w:val="0"/>
          <w:bCs w:val="0"/>
          <w:color w:val="000000" w:themeColor="text1"/>
          <w:spacing w:val="-7"/>
          <w:sz w:val="24"/>
          <w:szCs w:val="24"/>
          <w:highlight w:val="none"/>
          <w:lang w:eastAsia="zh-CN"/>
          <w14:textFill>
            <w14:solidFill>
              <w14:schemeClr w14:val="tx1"/>
            </w14:solidFill>
          </w14:textFill>
        </w:rPr>
        <w:t>月：按照公历月计算。合同中按月计算时间的，开始当天不计入，从次日开始计算。</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 xml:space="preserve">合同约定的期间的最后一天是星期日或者其他法定休假日的，以休假日的次日为期间的最后一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天。</w:t>
      </w:r>
    </w:p>
    <w:p w14:paraId="3D2304E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1.1.16 书面形式：指合同文件、信件和数据电文（包括电报、电传、传真、电子数据交换和电子邮件）等可以有形地表现所载内容的形式。</w:t>
      </w:r>
      <w:bookmarkStart w:id="41" w:name="_bookmark107"/>
      <w:bookmarkEnd w:id="41"/>
    </w:p>
    <w:p w14:paraId="0FE7A014">
      <w:pPr>
        <w:pStyle w:val="14"/>
        <w:keepNext w:val="0"/>
        <w:keepLines w:val="0"/>
        <w:pageBreakBefore w:val="0"/>
        <w:widowControl w:val="0"/>
        <w:kinsoku/>
        <w:wordWrap/>
        <w:overflowPunct/>
        <w:topLinePunct w:val="0"/>
        <w:autoSpaceDE/>
        <w:autoSpaceDN/>
        <w:bidi w:val="0"/>
        <w:adjustRightInd/>
        <w:snapToGrid/>
        <w:spacing w:line="500" w:lineRule="exact"/>
        <w:ind w:right="0" w:firstLine="496" w:firstLineChars="200"/>
        <w:jc w:val="both"/>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 语言文字</w:t>
      </w:r>
    </w:p>
    <w:p w14:paraId="27165BE1">
      <w:pPr>
        <w:pStyle w:val="9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kern w:val="2"/>
          <w:sz w:val="24"/>
          <w:szCs w:val="24"/>
          <w:highlight w:val="none"/>
          <w:lang w:val="en-US" w:eastAsia="zh-CN" w:bidi="ar-SA"/>
          <w14:textFill>
            <w14:solidFill>
              <w14:schemeClr w14:val="tx1"/>
            </w14:solidFill>
          </w14:textFill>
        </w:rPr>
        <w:t>合同使用的语言文字为中文。专用术语使用外文的，应附有中文注释。</w:t>
      </w:r>
      <w:bookmarkStart w:id="42" w:name="_bookmark108"/>
      <w:bookmarkEnd w:id="42"/>
    </w:p>
    <w:p w14:paraId="06D1B763">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1.3 合同文件的优先顺序</w:t>
      </w:r>
    </w:p>
    <w:p w14:paraId="783E52E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组成合同的各项文件应互相解释，互为说明。除专用合同条款另有约定外，解释合同文件的优先顺序如下：</w:t>
      </w:r>
    </w:p>
    <w:p w14:paraId="204471D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（1）合同协议书；</w:t>
      </w:r>
    </w:p>
    <w:p w14:paraId="5346C8E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（2）中标通知书；</w:t>
      </w:r>
    </w:p>
    <w:p w14:paraId="42BDAE0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（3）投标函；</w:t>
      </w:r>
    </w:p>
    <w:p w14:paraId="065DD5C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（4）商务和技术偏差表；</w:t>
      </w:r>
    </w:p>
    <w:p w14:paraId="7F5C4FA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（5）专用合同条款；</w:t>
      </w:r>
    </w:p>
    <w:p w14:paraId="26F0830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（6）通用合同条款；</w:t>
      </w:r>
    </w:p>
    <w:p w14:paraId="4D1D223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（7）供货要求；</w:t>
      </w:r>
    </w:p>
    <w:p w14:paraId="1C6046E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（8）分项报价表；</w:t>
      </w:r>
    </w:p>
    <w:p w14:paraId="0B6E46C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（9）中标设备技术性能指标的详细描述；</w:t>
      </w:r>
    </w:p>
    <w:p w14:paraId="68C211D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（10）技术服务和质保期服务计划；</w:t>
      </w:r>
    </w:p>
    <w:p w14:paraId="597FA8F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（11）其他合同文件。</w:t>
      </w:r>
    </w:p>
    <w:p w14:paraId="7E79DEDB">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left"/>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3" w:name="_bookmark109"/>
      <w:bookmarkEnd w:id="4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w:t>
      </w:r>
      <w:r>
        <w:rPr>
          <w:rFonts w:hint="eastAsia" w:ascii="宋体" w:hAnsi="宋体" w:eastAsia="宋体" w:cs="宋体"/>
          <w:b w:val="0"/>
          <w:bCs w:val="0"/>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合同的生效及变更</w:t>
      </w:r>
    </w:p>
    <w:p w14:paraId="64547BF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1.4.1 除专用合同条款另有约定外，买方和卖方的法定代表人（单位负责人）或其授权代表在合同协议书上签字并加盖单位章后，合同生效。</w:t>
      </w:r>
    </w:p>
    <w:p w14:paraId="22A164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1.4.2 除专用合同条款另有约定外，在合同履行过程中，如需对合同进行变更，双方应签订书面协议，并经双方法定代表人（单位负责人）或其授权代表签字并加盖单位章后生效。</w:t>
      </w:r>
    </w:p>
    <w:p w14:paraId="06825356">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4" w:name="_bookmark110"/>
      <w:bookmarkEnd w:id="44"/>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 联络</w:t>
      </w:r>
    </w:p>
    <w:p w14:paraId="410ADEB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1.5.1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买卖双方应就合同履行中有关的事项及时进行联络，重要事项应通过书面形式进行联</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络或确认。合同履行过程中的任何联络及相关文件的签署，均应通过专用合同条款指定的联系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人和联系方式进行。合同履行过程中，双方可以书面形式增加或变更指定联系人。</w:t>
      </w:r>
    </w:p>
    <w:p w14:paraId="799D6F1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1.5.2 合同履行中或与合同有关的任何联络，送达到第 1.5.1 项指定的联系人即视为送达。</w:t>
      </w:r>
    </w:p>
    <w:p w14:paraId="7F4F452F">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1.5.3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买方可以安排监理等相关人员作为买方人员，与卖方进行联络或参加合同设备的监造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交</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检</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如</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有）、开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箱</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装</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调</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试</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考</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核</w:t>
      </w:r>
      <w:r>
        <w:rPr>
          <w:rFonts w:hint="eastAsia" w:ascii="宋体" w:hAnsi="宋体" w:eastAsia="宋体" w:cs="宋体"/>
          <w:b w:val="0"/>
          <w:bCs w:val="0"/>
          <w:color w:val="000000" w:themeColor="text1"/>
          <w:spacing w:val="-1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等</w:t>
      </w:r>
      <w:r>
        <w:rPr>
          <w:rFonts w:hint="eastAsia" w:ascii="宋体" w:hAnsi="宋体" w:eastAsia="宋体" w:cs="宋体"/>
          <w:b w:val="0"/>
          <w:bCs w:val="0"/>
          <w:color w:val="000000" w:themeColor="text1"/>
          <w:spacing w:val="-1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但</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第</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项的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约定事先书面通知卖方。</w:t>
      </w:r>
      <w:bookmarkStart w:id="45" w:name="_bookmark111"/>
      <w:bookmarkEnd w:id="45"/>
    </w:p>
    <w:p w14:paraId="5E129BBC">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  联合体</w:t>
      </w:r>
    </w:p>
    <w:p w14:paraId="537A905A">
      <w:pPr>
        <w:pStyle w:val="14"/>
        <w:keepNext w:val="0"/>
        <w:keepLines w:val="0"/>
        <w:pageBreakBefore w:val="0"/>
        <w:widowControl w:val="0"/>
        <w:kinsoku/>
        <w:wordWrap/>
        <w:overflowPunct/>
        <w:topLinePunct w:val="0"/>
        <w:autoSpaceDE/>
        <w:autoSpaceDN/>
        <w:bidi w:val="0"/>
        <w:adjustRightInd/>
        <w:snapToGrid/>
        <w:spacing w:line="500" w:lineRule="exact"/>
        <w:ind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卖方为联合体的，联合体各方应当共同与买方签订合同，并向买方为履行合同承担连</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带责任。</w:t>
      </w:r>
    </w:p>
    <w:p w14:paraId="01019B6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在合同履行过程中，未经买方同意，不得修改联合体协议。联合体协议中关于联合体</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成员间权利义务的划分，并不影响或减损联合体各方应就履行合同向买方承担的连带责任。</w:t>
      </w:r>
    </w:p>
    <w:p w14:paraId="09743CC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联合体牵头人代表联合体与买方联系，并接受指示，负责组织联合体各成员全面履行</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合同。除非专用合同条款另有约定，牵头人在履行合同中的所有行为均视为已获得联合体各方的授权。买方可将合同价款全部支付给牵头人并视为其已适当履行了付款义务。如牵头人的行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为将构成对合同内容的变更，则牵头人须事先获得联合体各方的特别授权。</w:t>
      </w:r>
    </w:p>
    <w:p w14:paraId="48B54C87">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6" w:name="_bookmark112"/>
      <w:bookmarkEnd w:id="46"/>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1.7</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转让</w:t>
      </w:r>
    </w:p>
    <w:p w14:paraId="39D955B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未经对方当事人书面同意，合同任何一方均不得转让其在合同项下的权利和（或）义务。</w:t>
      </w:r>
    </w:p>
    <w:p w14:paraId="6AD2ABC7">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7" w:name="_bookmark113"/>
      <w:bookmarkEnd w:id="47"/>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  合同范围</w:t>
      </w:r>
    </w:p>
    <w:p w14:paraId="2F2E882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卖方应根据供货要求、中标设备技术性能指标的详细描述、技术服务和质保期服务计划等合同文件的约定向买方提供合同设备、技术服务和质保期服务。</w:t>
      </w:r>
    </w:p>
    <w:p w14:paraId="140DF200">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8" w:name="_bookmark114"/>
      <w:bookmarkEnd w:id="48"/>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  合同价格与支付</w:t>
      </w:r>
    </w:p>
    <w:p w14:paraId="38916D93">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9" w:name="_bookmark115"/>
      <w:bookmarkEnd w:id="49"/>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3.1  合同价格</w:t>
      </w:r>
    </w:p>
    <w:p w14:paraId="2561B3B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3.1.1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合同协议书中载明的签约合同价包括卖方为完成合同全部义务应承担的一切成本、费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用和支出以及卖方的合理利润。</w:t>
      </w:r>
    </w:p>
    <w:p w14:paraId="54E12B3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3.1.2 除专用合同条款另有约定外，签约合同价为固定价格。</w:t>
      </w:r>
    </w:p>
    <w:p w14:paraId="10B33E60">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0" w:name="_bookmark116"/>
      <w:bookmarkEnd w:id="50"/>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 合同价款的支付</w:t>
      </w:r>
    </w:p>
    <w:p w14:paraId="6E7767B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除专用合同条款另有约定外，买方应通过以下方式和比例向卖方支付合同价款：</w:t>
      </w:r>
    </w:p>
    <w:p w14:paraId="7F76078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3.2.1 预付款合同生效后，买方在收到卖方开具的注明应付预付款金额的财务收据正本一份并经审核无误后</w:t>
      </w:r>
      <w:r>
        <w:rPr>
          <w:rFonts w:hint="eastAsia" w:ascii="宋体" w:hAnsi="宋体" w:eastAsia="宋体" w:cs="宋体"/>
          <w:b w:val="0"/>
          <w:bCs w:val="0"/>
          <w:color w:val="000000" w:themeColor="text1"/>
          <w:spacing w:val="-5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28日内，向卖方支付签约合同价的</w:t>
      </w:r>
      <w:r>
        <w:rPr>
          <w:rFonts w:hint="eastAsia" w:ascii="宋体" w:hAnsi="宋体" w:eastAsia="宋体" w:cs="宋体"/>
          <w:b w:val="0"/>
          <w:bCs w:val="0"/>
          <w:color w:val="000000" w:themeColor="text1"/>
          <w:spacing w:val="-5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10%作为预付款。</w:t>
      </w:r>
    </w:p>
    <w:p w14:paraId="618C410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买方支付预付款后，如卖方未履行合同义务，则买方有权收回预付款；如卖方依约履行了合同义务，则预付款抵作合同价款。</w:t>
      </w:r>
    </w:p>
    <w:p w14:paraId="17FEBBC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3.2.2 交货款卖方按合同约定交付全部合同设备后，买方在收到卖方提交的下列全部单据并经审核无误后</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28日内，向卖方支付合同价格的</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60%：</w:t>
      </w:r>
    </w:p>
    <w:p w14:paraId="30B4742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（1）卖方出具的交货清单正本一份；</w:t>
      </w:r>
    </w:p>
    <w:p w14:paraId="7FB80DB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（2）买方签署的收货清单正本一份；</w:t>
      </w:r>
    </w:p>
    <w:p w14:paraId="7AB3F98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（3）制造商出具的出厂质量合格证正本一份；</w:t>
      </w:r>
    </w:p>
    <w:p w14:paraId="07FB163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（4）合同价格100%金额的增值税发票正本一份。</w:t>
      </w:r>
    </w:p>
    <w:p w14:paraId="54D1CFD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3.2.3 验收款买方在收到卖方提交的买卖双方签署的合同设备验收证书或已生效的验收款支付函正本一份并经审核无误后</w:t>
      </w:r>
      <w:r>
        <w:rPr>
          <w:rFonts w:hint="eastAsia" w:ascii="宋体" w:hAnsi="宋体" w:eastAsia="宋体" w:cs="宋体"/>
          <w:b w:val="0"/>
          <w:bCs w:val="0"/>
          <w:color w:val="000000" w:themeColor="text1"/>
          <w:spacing w:val="-5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28日内，向卖方支付合同价格的</w:t>
      </w:r>
      <w:r>
        <w:rPr>
          <w:rFonts w:hint="eastAsia" w:ascii="宋体" w:hAnsi="宋体" w:eastAsia="宋体" w:cs="宋体"/>
          <w:b w:val="0"/>
          <w:bCs w:val="0"/>
          <w:color w:val="000000" w:themeColor="text1"/>
          <w:spacing w:val="-57"/>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25%。</w:t>
      </w:r>
    </w:p>
    <w:p w14:paraId="16EEDAC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3.2.4 结清款买方在收到卖方提交的买方签署的质量保证期届满证书或已生效的结清款支付函正本一份并经审核无误后</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28日内，向卖方支付合同价格的</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w:t>
      </w:r>
    </w:p>
    <w:p w14:paraId="2E038FC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如果依照合同第9.1项，卖方应向买方支付费用的，买方有权从结清款中直接扣除该笔费用。</w:t>
      </w:r>
    </w:p>
    <w:p w14:paraId="309924E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7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除专用合同条款另有约定外，在买方向卖方支付验收款的同时或其后的任何时间内，卖方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可在</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提</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交</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可</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受的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额</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同价</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格</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结</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款</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保</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提下</w:t>
      </w:r>
      <w:r>
        <w:rPr>
          <w:rFonts w:hint="eastAsia" w:ascii="宋体" w:hAnsi="宋体" w:eastAsia="宋体" w:cs="宋体"/>
          <w:b w:val="0"/>
          <w:bCs w:val="0"/>
          <w:color w:val="000000" w:themeColor="text1"/>
          <w:spacing w:val="-9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要求</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支付</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合同结清款，买方不得拒绝。</w:t>
      </w:r>
    </w:p>
    <w:p w14:paraId="7E4AEA44">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1" w:name="_bookmark117"/>
      <w:bookmarkEnd w:id="51"/>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3.3  买方扣款的权利</w:t>
      </w:r>
    </w:p>
    <w:p w14:paraId="3282BF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当卖方应向买方支付合同项下的违约金或赔偿金时，买方有权从上述任何一笔应付款中予以直接扣除和（或）兑付履约保证金。</w:t>
      </w:r>
    </w:p>
    <w:p w14:paraId="1F6EB4A8">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2" w:name="_bookmark118"/>
      <w:bookmarkEnd w:id="52"/>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  监造及交货前检验</w:t>
      </w:r>
    </w:p>
    <w:p w14:paraId="6584F670">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3" w:name="_bookmark119"/>
      <w:bookmarkEnd w:id="5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4.1</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监造</w:t>
      </w:r>
    </w:p>
    <w:p w14:paraId="4B83B42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专用合同条款约定买方对合同设备进行监造的，双方应按本款及专用合同条款约定履行。</w:t>
      </w:r>
    </w:p>
    <w:p w14:paraId="430B2CE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4.1.1 在合同设备的制造过程中，买方可派出监造人员，对合同设备的生产制造进行监造，监督合同设备制造、检验等情况。监造的范围、方式等应符合专用合同条款和（或）供货要求等合同文件的约定。</w:t>
      </w:r>
    </w:p>
    <w:p w14:paraId="4DE1F0F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除专用合同条款和（或）供货要求等合同文件另有约定外，买方监造人员可到合同设</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备及其关键部件的生产制造现场进行监造，卖方应予配合。卖方应免费为买方监造人员提供工作条件及便利，包括但不限于必要的办公场所、技术资料、检测工具及出入许可等。除专用合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同条款另有约定外，买方监造人员的交通、食宿费用由买方承担。</w:t>
      </w:r>
    </w:p>
    <w:p w14:paraId="26040C0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卖方制订生产制造合同设备的进度计划时，应将买方监造纳入计划安排，并提前通知</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买方；买方进行监造不应影响合同设备的正常生产。除专用合同条款和（或）供货要求等合同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文件另有约定外，卖方应提前 7</w:t>
      </w:r>
      <w:r>
        <w:rPr>
          <w:rFonts w:hint="eastAsia" w:ascii="宋体" w:hAnsi="宋体" w:eastAsia="宋体" w:cs="宋体"/>
          <w:b w:val="0"/>
          <w:bCs w:val="0"/>
          <w:color w:val="000000" w:themeColor="text1"/>
          <w:spacing w:val="-2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日将需要买方监造人员现场监造事项通知买方；如买方监造人员未</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通</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出席</w:t>
      </w:r>
      <w:r>
        <w:rPr>
          <w:rFonts w:hint="eastAsia" w:ascii="宋体" w:hAnsi="宋体" w:eastAsia="宋体" w:cs="宋体"/>
          <w:b w:val="0"/>
          <w:bCs w:val="0"/>
          <w:color w:val="000000" w:themeColor="text1"/>
          <w:spacing w:val="-9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影</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同设</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关</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部</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造或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pacing w:val="-92"/>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监</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员</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有权</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事</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了解</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、查阅、复制相关制造或检验记录。</w:t>
      </w:r>
    </w:p>
    <w:p w14:paraId="795F110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4.1.4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买方监造人员在监造中如发现合同设备及其关键部件不符合合同约定的标准，则有权</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提出意见和建议。卖方应采取必要措施消除合同设备的不符，由此增加的费用和（或）造成的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延误由卖方负责。</w:t>
      </w:r>
    </w:p>
    <w:p w14:paraId="66D1540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4.1.5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买方监造人员对合同设备的监造，不视为对合同设备质量的确认，不影响卖方交货后</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买方依照合同约定对合同设备提出质量异议和（或）退货的权利，也不免除卖方依照合同约定</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对合同设备所应承担的任何义务或责任。</w:t>
      </w:r>
    </w:p>
    <w:p w14:paraId="4AF1EA3F">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4" w:name="_bookmark120"/>
      <w:bookmarkEnd w:id="54"/>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4.2  交货前检验</w:t>
      </w:r>
    </w:p>
    <w:p w14:paraId="69F1431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专用合同条款约定买方参与交货前检验的，双方应按本款及专用合同条款约定履行。</w:t>
      </w:r>
    </w:p>
    <w:p w14:paraId="5735DF3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合同设备交货前，卖方应会同买方代表根据合同约定对合同设备进行交货前检验并出</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具交货前检验记录，有关费用由卖方承担。卖方应免费为买方代表提供工作条件及便利，包括但不限于必要的办公场所、技术资料、检测工具及出入许可等。除专用合同条款另有约定外，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买方代表的交通、食宿费用由买方承担。</w:t>
      </w:r>
    </w:p>
    <w:p w14:paraId="716AD4A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 xml:space="preserve">除专用合同条款和（或）供货要求等合同文件另有约定外，卖方应提前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日将需要买</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方代表检验事项通知买方；如买方代表未按通知出席，不影响合同设备的检验。若卖方未依照合同约定提前通知买方而自行检验，则买方有权要求卖方暂停发货并重新进行检验，由此增加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的费用和（或）造成的延误由卖方负责。</w:t>
      </w:r>
    </w:p>
    <w:p w14:paraId="48FC325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买方代表在检验中如发现合同设备不符合合同约定的标准，则有权提出异议。卖方应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采取必要措施消除合同设备的不符，由此增加的费用和（或）造成的延误由卖方负责。</w:t>
      </w:r>
    </w:p>
    <w:p w14:paraId="42194D3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4.2.4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买方代表参与交货前检验及签署交货前检验记录的行为，不视为对合同设备质量的确</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认，不影响卖方交货后买方依照合同约定对合同设备提出质量异议和（或）退货的权利，也不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免除卖方依照合同约定对合同设备所应承担的任何义务或责任。</w:t>
      </w:r>
    </w:p>
    <w:p w14:paraId="7076EB6F">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5" w:name="_bookmark121"/>
      <w:bookmarkEnd w:id="5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5.包装、标记、运输和交付</w:t>
      </w:r>
    </w:p>
    <w:p w14:paraId="3B3EB890">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6" w:name="_bookmark122"/>
      <w:bookmarkEnd w:id="56"/>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5.1</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包装</w:t>
      </w:r>
    </w:p>
    <w:p w14:paraId="4F19FD6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5.1.1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卖方应对合同设备进行妥善包装，以满足合同设备运至施工场地及在施工场地保管的</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需要。包装应采取防潮、防晒、防锈、防腐蚀、防震动及防止其它损坏的必要保护措施，从而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保护合同设备能够经受多次搬运、装卸、长途运输并适宜保管。</w:t>
      </w:r>
    </w:p>
    <w:p w14:paraId="199A6A4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5.1.2 每个独立包装箱内应附装箱清单、质量合格证、装配图、说明书、操作指南等资料。</w:t>
      </w:r>
    </w:p>
    <w:p w14:paraId="29101E0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5.1.3 除专用合同条款另有约定外，买方无需将包装物退还给卖方。</w:t>
      </w:r>
    </w:p>
    <w:p w14:paraId="706E0D1B">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7" w:name="_bookmark123"/>
      <w:bookmarkEnd w:id="57"/>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5.2</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标记</w:t>
      </w:r>
    </w:p>
    <w:p w14:paraId="054B10F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5.2.1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除专用合同条款另有约定外，卖方应在每一包装箱相邻的四个侧面以不可擦除的、明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显的方式标记必要的装运信息和标记，以满足合同设备运输和保管的需要。</w:t>
      </w:r>
    </w:p>
    <w:p w14:paraId="08A4067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5.2.2 根据合同设备的特点和运输、保管的不同要求，卖方应在包装箱上清楚地标注</w:t>
      </w:r>
      <w:r>
        <w:rPr>
          <w:rFonts w:hint="eastAsia" w:ascii="宋体" w:hAnsi="宋体" w:eastAsia="宋体" w:cs="宋体"/>
          <w:b w:val="0"/>
          <w:bCs w:val="0"/>
          <w:i/>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0319EF17">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8" w:name="_bookmark124"/>
      <w:bookmarkEnd w:id="58"/>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 运输</w:t>
      </w:r>
    </w:p>
    <w:p w14:paraId="64B299F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5.3.1 卖方应自行选择适宜的运输工具及线路安排合同设备运输。</w:t>
      </w:r>
    </w:p>
    <w:p w14:paraId="204BFC4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5.3.2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除专用合同条款另有约定外，每件能够独立运行的设备应整套装运。该设备安装、调</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试、考核和运行所使用的备品、备件、易损易耗件等应随相关的主机一齐装运。</w:t>
      </w:r>
    </w:p>
    <w:p w14:paraId="435CA6D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5.3.3 除专用合同条款另有约定外，卖方应在合同设备预计启运 7 日前，将合同设备名称、数量</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箱</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毛重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体积</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用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m</w:t>
      </w:r>
      <w:r>
        <w:rPr>
          <w:rFonts w:hint="eastAsia" w:ascii="宋体" w:hAnsi="宋体" w:eastAsia="宋体" w:cs="宋体"/>
          <w:b w:val="0"/>
          <w:bCs w:val="0"/>
          <w:color w:val="000000" w:themeColor="text1"/>
          <w:position w:val="6"/>
          <w:sz w:val="24"/>
          <w:szCs w:val="24"/>
          <w:highlight w:val="none"/>
          <w:lang w:eastAsia="zh-CN"/>
          <w14:textFill>
            <w14:solidFill>
              <w14:schemeClr w14:val="tx1"/>
            </w14:solidFill>
          </w14:textFill>
        </w:rPr>
        <w:t xml:space="preserve">3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表示）、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每箱</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尺寸</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长</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宽</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高），装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运合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同设</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总</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额、运输方式、预计交付日期和合同设备在运输、装卸、保管中的注意事项等预通知买方，并在合 同设备启运后</w:t>
      </w:r>
      <w:r>
        <w:rPr>
          <w:rFonts w:hint="eastAsia" w:ascii="宋体" w:hAnsi="宋体" w:eastAsia="宋体" w:cs="宋体"/>
          <w:b w:val="0"/>
          <w:bCs w:val="0"/>
          <w:color w:val="000000" w:themeColor="text1"/>
          <w:spacing w:val="-56"/>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24 小时之内正式通知买方。</w:t>
      </w:r>
    </w:p>
    <w:p w14:paraId="1AA3739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59DEF2B7">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9" w:name="_bookmark125"/>
      <w:bookmarkEnd w:id="59"/>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5.4</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交付</w:t>
      </w:r>
    </w:p>
    <w:p w14:paraId="03D8B31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5.4.1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除专用合同条款另有约定外，卖方应根据合同约定的交付时间和批次在施工场地车面</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上将合同设备交付给买方。买方对卖方交付的包装的合同设备的外观及件数进行清点核验后应 签发收货清单，并自负风险和费用进行卸货。买方签发收货清单不代表对合同设备的接受，双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方还应按合同约定进行后续的检验和验收。</w:t>
      </w:r>
    </w:p>
    <w:p w14:paraId="0AF10D7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5.4.2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合同设备的所有权和风险自交付时起由卖方转移至买方，合同设备交付给买方之前包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括运输在内的所有风险均由卖方承担。</w:t>
      </w:r>
    </w:p>
    <w:p w14:paraId="014EE79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5.4.3 除专用合同条款另有约定外，买方如果发现技术资料存在短缺和（或）损坏，卖方应在收到买方的通知后 7 日内免费补齐短缺和（或）损坏的部分。如果买方发现卖方提供的技术资料</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误</w:t>
      </w:r>
      <w:r>
        <w:rPr>
          <w:rFonts w:hint="eastAsia" w:ascii="宋体" w:hAnsi="宋体" w:eastAsia="宋体" w:cs="宋体"/>
          <w:b w:val="0"/>
          <w:bCs w:val="0"/>
          <w:color w:val="000000" w:themeColor="text1"/>
          <w:spacing w:val="-9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应</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收</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到买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方通</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替</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换</w:t>
      </w:r>
      <w:r>
        <w:rPr>
          <w:rFonts w:hint="eastAsia" w:ascii="宋体" w:hAnsi="宋体" w:eastAsia="宋体" w:cs="宋体"/>
          <w:b w:val="0"/>
          <w:bCs w:val="0"/>
          <w:color w:val="000000" w:themeColor="text1"/>
          <w:spacing w:val="-9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如由</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原</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导</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术</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资料</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丢</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失和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损坏，卖方应在收到买方的通知后 7 日内补齐丢失和（或）损坏的部分，但买方应向卖方支付合理的复制、邮寄费用。</w:t>
      </w:r>
      <w:bookmarkStart w:id="60" w:name="_bookmark126"/>
      <w:bookmarkEnd w:id="60"/>
    </w:p>
    <w:p w14:paraId="00AFAAC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outlineLvl w:val="2"/>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 开箱检验、安装、调试、考核、验收</w:t>
      </w:r>
      <w:bookmarkStart w:id="61" w:name="_bookmark127"/>
      <w:bookmarkEnd w:id="61"/>
    </w:p>
    <w:p w14:paraId="299FAAF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 开箱检验</w:t>
      </w:r>
    </w:p>
    <w:p w14:paraId="14DE5C4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合同设备交付后应进行开箱检验，即合同设备数量及外观检验。开箱检验在专用合同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条款约定的下列任一种时间进行：</w:t>
      </w:r>
    </w:p>
    <w:p w14:paraId="1A70DC8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（1）合同设备交付时；</w:t>
      </w:r>
    </w:p>
    <w:p w14:paraId="0EF4A1E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（2）合同设备交付后的一定期限内。如开箱检验不在合同设备交付时进行，买方应在开箱检验3日前将开箱检验的时间和地点通知卖方。</w:t>
      </w:r>
    </w:p>
    <w:p w14:paraId="237F28E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6.1.2 除专用合同条款另有约定外，合同设备的开箱检验应在施工场地进行。</w:t>
      </w:r>
    </w:p>
    <w:p w14:paraId="224FBB4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6.1.3 开箱检验由买卖双方共同进行，卖方应自负费用派遣代表到场参加开箱检验。</w:t>
      </w:r>
    </w:p>
    <w:p w14:paraId="2E8859E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6.1.4 在开箱检验中，买方和卖方应共同签署数量、外观检验报告，报告应列明检验结果，包括检验合格或发现的任何短缺、损坏或其它与合同约定不符的情形。</w:t>
      </w:r>
    </w:p>
    <w:p w14:paraId="3E3DC40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6.1.5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 xml:space="preserve">如果卖方代表未能依约或按买方通知到场参加开箱检验，买方有权在卖方代表未在场 </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 xml:space="preserve">的情况下进行开箱检验，并签署数量、外观检验报告，对于该检验报告和检验结果，视为卖方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已接受，但卖方确有合理理由且事先与买方协商推迟开箱检验时间的除外。</w:t>
      </w:r>
    </w:p>
    <w:p w14:paraId="4AC0DA0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14:paraId="7E1468BC">
      <w:pPr>
        <w:pStyle w:val="14"/>
        <w:keepNext w:val="0"/>
        <w:keepLines w:val="0"/>
        <w:pageBreakBefore w:val="0"/>
        <w:widowControl w:val="0"/>
        <w:kinsoku/>
        <w:wordWrap/>
        <w:overflowPunct/>
        <w:topLinePunct w:val="0"/>
        <w:autoSpaceDE/>
        <w:autoSpaceDN/>
        <w:bidi w:val="0"/>
        <w:adjustRightInd/>
        <w:snapToGrid/>
        <w:spacing w:before="33" w:line="500" w:lineRule="exact"/>
        <w:ind w:left="100" w:right="1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6.1.7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如双方在专用合同条款和（或）供货要求等合同文件中约定由第三方检测机构对合同</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设备进行开箱检验或在开箱检验过程中另行约定由第三方检验的，则第三方检测机构的检验结</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果对双方均具有约束力。</w:t>
      </w:r>
    </w:p>
    <w:p w14:paraId="5796D225">
      <w:pPr>
        <w:pStyle w:val="14"/>
        <w:keepNext w:val="0"/>
        <w:keepLines w:val="0"/>
        <w:pageBreakBefore w:val="0"/>
        <w:widowControl w:val="0"/>
        <w:kinsoku/>
        <w:wordWrap/>
        <w:overflowPunct/>
        <w:topLinePunct w:val="0"/>
        <w:autoSpaceDE/>
        <w:autoSpaceDN/>
        <w:bidi w:val="0"/>
        <w:adjustRightInd/>
        <w:snapToGrid/>
        <w:spacing w:before="40" w:line="500" w:lineRule="exact"/>
        <w:ind w:left="100" w:right="1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6.1.8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开箱检验的检验结果不能对抗在合同设备的安装、调试、考核、验收中及质量保证期</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内发现的合同设备质量问题，也不能免除或影响卖方依照合同约定对买方负有的包括合同设备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质量在内的任何义务或责任。</w:t>
      </w:r>
      <w:bookmarkStart w:id="62" w:name="_bookmark128"/>
      <w:bookmarkEnd w:id="62"/>
    </w:p>
    <w:p w14:paraId="297DFC7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6.2 安装、调试</w:t>
      </w:r>
    </w:p>
    <w:p w14:paraId="75853ED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6.2.1 </w:t>
      </w:r>
      <w:r>
        <w:rPr>
          <w:rFonts w:hint="eastAsia" w:ascii="宋体" w:hAnsi="宋体" w:eastAsia="宋体" w:cs="宋体"/>
          <w:b w:val="0"/>
          <w:bCs w:val="0"/>
          <w:color w:val="000000" w:themeColor="text1"/>
          <w:spacing w:val="-9"/>
          <w:sz w:val="24"/>
          <w:szCs w:val="24"/>
          <w:highlight w:val="none"/>
          <w:lang w:eastAsia="zh-CN"/>
          <w14:textFill>
            <w14:solidFill>
              <w14:schemeClr w14:val="tx1"/>
            </w14:solidFill>
          </w14:textFill>
        </w:rPr>
        <w:t>开箱检验完成后，双方应对合同设备进行安装、调试，以使其具备考核的状态。安装、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调试应按照专用合同条款约定的下列任一种方式进行：</w:t>
      </w:r>
    </w:p>
    <w:p w14:paraId="22238E1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（1）卖方按照合同约定完成合同设备的安装、调试工作；</w:t>
      </w:r>
    </w:p>
    <w:p w14:paraId="6485BA2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1344EF8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6.2.2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除专用合同条款另有约定外，安装、调试中合同设备运行需要的用水、用电、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其他动力和原材料（如需要）等均由买方承担。</w:t>
      </w:r>
    </w:p>
    <w:p w14:paraId="2E81065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6.2.3 双方应对合同设备的安装、调试情况共同及时进行记录。</w:t>
      </w:r>
    </w:p>
    <w:p w14:paraId="3E54FFC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3" w:name="_bookmark129"/>
      <w:bookmarkEnd w:id="6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6.3 考核</w:t>
      </w:r>
    </w:p>
    <w:p w14:paraId="15029D66">
      <w:pPr>
        <w:pStyle w:val="14"/>
        <w:keepNext w:val="0"/>
        <w:keepLines w:val="0"/>
        <w:pageBreakBefore w:val="0"/>
        <w:widowControl w:val="0"/>
        <w:kinsoku/>
        <w:wordWrap/>
        <w:overflowPunct/>
        <w:topLinePunct w:val="0"/>
        <w:autoSpaceDE/>
        <w:autoSpaceDN/>
        <w:bidi w:val="0"/>
        <w:adjustRightInd/>
        <w:snapToGrid/>
        <w:spacing w:before="6" w:line="500" w:lineRule="exact"/>
        <w:ind w:left="100" w:right="2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5A530A3F">
      <w:pPr>
        <w:pStyle w:val="14"/>
        <w:keepNext w:val="0"/>
        <w:keepLines w:val="0"/>
        <w:pageBreakBefore w:val="0"/>
        <w:widowControl w:val="0"/>
        <w:kinsoku/>
        <w:wordWrap/>
        <w:overflowPunct/>
        <w:topLinePunct w:val="0"/>
        <w:autoSpaceDE/>
        <w:autoSpaceDN/>
        <w:bidi w:val="0"/>
        <w:adjustRightInd/>
        <w:snapToGrid/>
        <w:spacing w:before="6" w:line="500" w:lineRule="exact"/>
        <w:ind w:left="100" w:right="2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6.3.2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如由于卖方原因合同设备在考核中未能达到合同约定的技术性能考核指标，则卖方应</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在双方同意的期限内采取措施消除合同设备中存在的缺陷，并在缺陷消除以后，尽快进行再次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考核。</w:t>
      </w:r>
    </w:p>
    <w:p w14:paraId="194FA232">
      <w:pPr>
        <w:pStyle w:val="14"/>
        <w:keepNext w:val="0"/>
        <w:keepLines w:val="0"/>
        <w:pageBreakBefore w:val="0"/>
        <w:widowControl w:val="0"/>
        <w:kinsoku/>
        <w:wordWrap/>
        <w:overflowPunct/>
        <w:topLinePunct w:val="0"/>
        <w:autoSpaceDE/>
        <w:autoSpaceDN/>
        <w:bidi w:val="0"/>
        <w:adjustRightInd/>
        <w:snapToGrid/>
        <w:spacing w:before="43" w:line="500" w:lineRule="exact"/>
        <w:ind w:left="100" w:right="213"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6.3.3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由于卖方原因未能达到技术性能考核指标时，为卖方进行考核的机会不超过三次。如</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合同条款的约定进行减价或向买方支付补偿金。</w:t>
      </w:r>
    </w:p>
    <w:p w14:paraId="726C27AE">
      <w:pPr>
        <w:pStyle w:val="14"/>
        <w:keepNext w:val="0"/>
        <w:keepLines w:val="0"/>
        <w:pageBreakBefore w:val="0"/>
        <w:widowControl w:val="0"/>
        <w:kinsoku/>
        <w:wordWrap/>
        <w:overflowPunct/>
        <w:topLinePunct w:val="0"/>
        <w:autoSpaceDE/>
        <w:autoSpaceDN/>
        <w:bidi w:val="0"/>
        <w:adjustRightInd/>
        <w:snapToGrid/>
        <w:spacing w:before="34" w:line="500" w:lineRule="exact"/>
        <w:ind w:left="100" w:right="2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6.3.4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如由于买方原因合同设备在考核中未能达到合同约定的技术性能考核指标，则卖方应</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协助买方安排再次考核。由于买方原因未能达到技术性能考核指标时，为买方进行考核的机会</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不超过三次。</w:t>
      </w:r>
    </w:p>
    <w:p w14:paraId="16105D53">
      <w:pPr>
        <w:pStyle w:val="14"/>
        <w:keepNext w:val="0"/>
        <w:keepLines w:val="0"/>
        <w:pageBreakBefore w:val="0"/>
        <w:widowControl w:val="0"/>
        <w:kinsoku/>
        <w:wordWrap/>
        <w:overflowPunct/>
        <w:topLinePunct w:val="0"/>
        <w:autoSpaceDE/>
        <w:autoSpaceDN/>
        <w:bidi w:val="0"/>
        <w:adjustRightInd/>
        <w:snapToGrid/>
        <w:spacing w:before="43" w:line="500" w:lineRule="exact"/>
        <w:ind w:left="100" w:right="21" w:firstLine="419"/>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6.3.5 考核期间，双方应及时共同记录合同设备的用水、用电、其他动力和原材料（如有）的使用及设备考核情况。对于未达到技术性能考核指标的，应如实记录设备表现、可能原因及处理情况等。</w:t>
      </w:r>
    </w:p>
    <w:p w14:paraId="5584A80F">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4" w:name="_bookmark130"/>
      <w:bookmarkEnd w:id="64"/>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验收</w:t>
      </w:r>
    </w:p>
    <w:p w14:paraId="455BFB0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0C585B6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6.4.2 如由于买方原因合同设备在三次考核中均未能达到技术性能考核指标，买卖双方应在考核结束后</w:t>
      </w:r>
      <w:r>
        <w:rPr>
          <w:rFonts w:hint="eastAsia" w:ascii="宋体" w:hAnsi="宋体" w:eastAsia="宋体" w:cs="宋体"/>
          <w:b w:val="0"/>
          <w:bCs w:val="0"/>
          <w:color w:val="000000" w:themeColor="text1"/>
          <w:spacing w:val="-57"/>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日内或专用合同条款另行约定的时间内签署验收款支付函。</w:t>
      </w:r>
    </w:p>
    <w:p w14:paraId="2AD2C0D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除专用合同条款另有约定外，卖方有义务在验收款支付函签署后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12个月内应买方要求提供</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相关技术服务，协助买方采取一切必要措施使合同设备达到技术性能考核指标。买方应承担卖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方因此产生的全部费用。</w:t>
      </w:r>
    </w:p>
    <w:p w14:paraId="52C72D8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在上述 12 个月的期限内，如合同设备经过考核达到或视为达到技术性能考核指标，则买卖双方应按照第</w:t>
      </w:r>
      <w:r>
        <w:rPr>
          <w:rFonts w:hint="eastAsia" w:ascii="宋体" w:hAnsi="宋体" w:eastAsia="宋体" w:cs="宋体"/>
          <w:b w:val="0"/>
          <w:bCs w:val="0"/>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6.4.1 项的约定签署合同设备验收证书。</w:t>
      </w:r>
    </w:p>
    <w:p w14:paraId="1EB0FD5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6.4.3 除专用合同条款另有约定外，如由于买方原因在最后一批合同设备交货后 6 个月内未能开始考核，则买卖双方应在上述期限届满后 7 日内或专用合同条款另行约定的时间内签署验收款支付函。</w:t>
      </w:r>
    </w:p>
    <w:p w14:paraId="18BDD83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44964A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在上述 6 个月的期限内，如合同设备经过考核达到或视为达到技术性能考核指标，则买卖双方应按照第</w:t>
      </w:r>
      <w:r>
        <w:rPr>
          <w:rFonts w:hint="eastAsia" w:ascii="宋体" w:hAnsi="宋体" w:eastAsia="宋体" w:cs="宋体"/>
          <w:b w:val="0"/>
          <w:bCs w:val="0"/>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6.4.1 项的约定签署合同设备验收证书。</w:t>
      </w:r>
    </w:p>
    <w:p w14:paraId="7FC87A3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6.4.4 在第 6.4.2 项和第</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6.4.3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项情形下，卖方也可单方签署验收款支付函提交买方，如果买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方在收到卖方签署的验收款支付函后 14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 xml:space="preserve">日内未向卖方提出书面异议，则验收款支付函自签署之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日起生效。</w:t>
      </w:r>
    </w:p>
    <w:p w14:paraId="254A285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6.4.5 合同设备验收证书的签署不能免除卖方在质量保证期内对合同设备应承担的保证责任。</w:t>
      </w:r>
    </w:p>
    <w:p w14:paraId="410391FA">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5" w:name="_bookmark131"/>
      <w:bookmarkEnd w:id="6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技术服务</w:t>
      </w:r>
    </w:p>
    <w:p w14:paraId="217DE40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7.1 卖方应派遣技术熟练、称职的技术人员到施工场地为买方提供技术服务。卖方的技术服务应符合合同的约定。</w:t>
      </w:r>
    </w:p>
    <w:p w14:paraId="1CE7C3D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7.2 买方应免费为卖方技术人员提供工作条件及便利，包括但不限于必要的办公场所、技术资料及出入许可等。除专用合同条款另有约定外，卖方技术人员的交通、食宿费用由卖方承担。</w:t>
      </w:r>
    </w:p>
    <w:p w14:paraId="2F15E15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7.3 卖方技术人员应遵守买方施工现场的各项规章制度和安全操作规程，并服从买方的现场管理。</w:t>
      </w:r>
    </w:p>
    <w:p w14:paraId="4CF7014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7.4 如果任何技术人员不合格，买方有权要求卖方撤换，因撤换而产生的费用应由卖方承担。在不影响技术服务并且征得买方同意的条件下，卖方也可自负费用更换其技术人员。</w:t>
      </w:r>
    </w:p>
    <w:p w14:paraId="4B92ECDD">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6" w:name="_bookmark132"/>
      <w:bookmarkEnd w:id="66"/>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  质量保证期</w:t>
      </w:r>
    </w:p>
    <w:p w14:paraId="098591E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w:t>
      </w:r>
      <w:r>
        <w:rPr>
          <w:rFonts w:hint="eastAsia" w:ascii="宋体" w:hAnsi="宋体" w:eastAsia="宋体" w:cs="宋体"/>
          <w:b w:val="0"/>
          <w:bCs w:val="0"/>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6.4.3 项情形下，无论合同设备何时验收，其质量保证期最长为签署验收款支付函后</w:t>
      </w:r>
      <w:r>
        <w:rPr>
          <w:rFonts w:hint="eastAsia" w:ascii="宋体" w:hAnsi="宋体" w:eastAsia="宋体" w:cs="宋体"/>
          <w:b w:val="0"/>
          <w:bCs w:val="0"/>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6个月。</w:t>
      </w:r>
    </w:p>
    <w:p w14:paraId="605C54BB">
      <w:pPr>
        <w:pStyle w:val="14"/>
        <w:keepNext w:val="0"/>
        <w:keepLines w:val="0"/>
        <w:pageBreakBefore w:val="0"/>
        <w:widowControl w:val="0"/>
        <w:kinsoku/>
        <w:wordWrap/>
        <w:overflowPunct/>
        <w:topLinePunct w:val="0"/>
        <w:autoSpaceDE/>
        <w:autoSpaceDN/>
        <w:bidi w:val="0"/>
        <w:adjustRightInd/>
        <w:snapToGrid/>
        <w:spacing w:before="6" w:line="500" w:lineRule="exact"/>
        <w:ind w:left="100" w:right="102" w:firstLine="419"/>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30B4D0A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8.3 质量保证期届满后，买方应在 7 日内或专用合同条款另行约定的时间内向卖方出具合同设备的质量保证期届满证书。</w:t>
      </w:r>
    </w:p>
    <w:p w14:paraId="53DA217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8.4 在合同第 6.4.2 项情形下，如在验收款支付函签署后 12 个月内由于买方原因合同设备</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 xml:space="preserve">仍未能达到技术性能考核指标，则买卖双方应在该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 个月届满后</w:t>
      </w:r>
      <w:r>
        <w:rPr>
          <w:rFonts w:hint="eastAsia" w:ascii="宋体" w:hAnsi="宋体" w:eastAsia="宋体" w:cs="宋体"/>
          <w:b w:val="0"/>
          <w:bCs w:val="0"/>
          <w:color w:val="000000" w:themeColor="text1"/>
          <w:spacing w:val="-76"/>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日内或专用合同条款另行约定的时间内签署结清款支付函。</w:t>
      </w:r>
    </w:p>
    <w:p w14:paraId="40E75D9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8.5 在合同第</w:t>
      </w:r>
      <w:r>
        <w:rPr>
          <w:rFonts w:hint="eastAsia" w:ascii="宋体" w:hAnsi="宋体" w:eastAsia="宋体" w:cs="宋体"/>
          <w:b w:val="0"/>
          <w:bCs w:val="0"/>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6.4.3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项情形下，如在验收款支付函签署后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 个月内由于买方原因合同设备仍未进行考核或仍未达到技术性能考核指标，则买卖双方应在该 6 个月届满后</w:t>
      </w:r>
      <w:r>
        <w:rPr>
          <w:rFonts w:hint="eastAsia" w:ascii="宋体" w:hAnsi="宋体" w:eastAsia="宋体" w:cs="宋体"/>
          <w:b w:val="0"/>
          <w:bCs w:val="0"/>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日内或专用合同条款另行约定的时间内签署结清款支付函。</w:t>
      </w:r>
    </w:p>
    <w:p w14:paraId="23A44B9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8.6 在第 8.4 款和第</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8.5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款情形下，卖方也可单方签署结清款支付函提交买方，如果买方在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收到卖方签署的结清款支付函后 14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日内未向卖方提出书面异议，则结清款支付函自签署之日起</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生效。</w:t>
      </w:r>
      <w:bookmarkStart w:id="67" w:name="_bookmark133"/>
      <w:bookmarkEnd w:id="67"/>
    </w:p>
    <w:p w14:paraId="193FB25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outlineLvl w:val="2"/>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  质保期服务</w:t>
      </w:r>
    </w:p>
    <w:p w14:paraId="789E892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9.1 卖方应为质保期服务配备充足的技术人员、工具和备件并保证提供的联系方式畅通。</w:t>
      </w:r>
    </w:p>
    <w:p w14:paraId="61F230F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 xml:space="preserve">除专用合同条款和（或）供货要求等合同文件另有约定外，卖方应在收到买方通知后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24 小时内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做出响应，如需卖方到合同设备现场，卖方应在收到买方通知后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48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小时内到达，并在到达后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解</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决</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设</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故</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大</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障</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除</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外</w:t>
      </w:r>
      <w:r>
        <w:rPr>
          <w:rFonts w:hint="eastAsia" w:ascii="宋体" w:hAnsi="宋体" w:eastAsia="宋体" w:cs="宋体"/>
          <w:b w:val="0"/>
          <w:bCs w:val="0"/>
          <w:color w:val="000000" w:themeColor="text1"/>
          <w:spacing w:val="-108"/>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果卖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方未</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上</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时</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应</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则</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权自</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 xml:space="preserve">行或委托他人解决相关问题或查找和解决合同设备的故障，卖方应承担由此发生的全部费用。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9.2 如卖方技术人员需到合同设备现场进行质保期服务，则买方应免费为卖方技术人员提</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供工作条件及便利，包括但不限于必要的办公场所、技术资料及出入许可等。除专用合同条款另有约定外，卖方技术人员的交通、食宿费用由卖方承担。卖方技术人员应遵守买方施工现场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的各项规章制度和安全操作规程，并服从买方的现场管理。</w:t>
      </w:r>
    </w:p>
    <w:p w14:paraId="2128E0F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9.3 如果任何技术人员不合格，买方有权要求卖方撤换，因撤换而产生的费用应由卖方承担。在不影响质保期服务并且征得买方同意的条件下，卖方也可自负费用更换其技术人员。</w:t>
      </w:r>
    </w:p>
    <w:p w14:paraId="4FBBD77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9.4 除专用合同条款另有约定外，卖方应就在施工现场进行质保期服务的情况进行记录，记载合同设备故障发生的时间、原因及解决情况等，由买方签字确认，并在质量保证期结束后提交给买方。</w:t>
      </w:r>
    </w:p>
    <w:p w14:paraId="523B3B28">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8" w:name="_bookmark134"/>
      <w:bookmarkEnd w:id="68"/>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 履约保证金</w:t>
      </w:r>
    </w:p>
    <w:p w14:paraId="07FBA35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除专用合同条款另有约定外，履约保证金自合同生效之日起生效，在合同设备验收证书或验收款支付函签署之日起 28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日后失效。如果卖方不履行合同约定的义务或其履行不符合合同的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约定，买方有权扣划相应金额的履约保证金。</w:t>
      </w:r>
    </w:p>
    <w:p w14:paraId="786DF335">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9" w:name="_bookmark135"/>
      <w:bookmarkEnd w:id="69"/>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  保证</w:t>
      </w:r>
    </w:p>
    <w:p w14:paraId="1DFFC66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 卖方保证其具有完全的能力履行本合同项下的全部义务。</w:t>
      </w:r>
    </w:p>
    <w:p w14:paraId="2FAACB8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 卖方保证其所提供的合同设备及对合同的履行符合所有应适用的法律、行政法规、地方性法规、自治条例和单行条例、规章及其他规范性文件的强制性规定。</w:t>
      </w:r>
    </w:p>
    <w:p w14:paraId="4A2754B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 卖方保证其对合同设备的销售不损害任何第三方的合法权益和社会公众利益。任何第三方不会因卖方原因而基于所有权、抵押权、留置权或其他任何权利或事由对合同设备主张权利。</w:t>
      </w:r>
    </w:p>
    <w:p w14:paraId="753153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11.4 卖方保证合同设备符合合同约定的规格、标准、技术性能考核指标等，能够安全和稳定地运行，且合同设备（包括全部部件）全新、完整、未使用过，除非专用合同条款和（或）供货要求等合同文件另有约定。</w:t>
      </w:r>
    </w:p>
    <w:p w14:paraId="24E400F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11.5 卖方保证，卖方所提供的技术资料完整、清晰、准确，符合合同约定并且能够满足合同设备的安装、调试、考核、操作以及维修和保养的需要。</w:t>
      </w:r>
    </w:p>
    <w:p w14:paraId="409D332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618CB95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6467332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（1）以不高于同期市场价格或其向任何第三方销售同类产品的价格提供合同设备正常运行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所需的全部备品备件。或</w:t>
      </w:r>
    </w:p>
    <w:p w14:paraId="091786D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（2）免费提供可供买方或第三方制造停产备品备件所需的全部技术资料，以便买方持续获</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得上述备品备件以满足合同设备在寿命期内正常运行的需要。卖方保证买方或买方委托的第三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方制造及买方使用这些备品备件不侵犯任何人的知识产权。</w:t>
      </w:r>
    </w:p>
    <w:p w14:paraId="070C49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11.8</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卖方保证，在合同设备设计使用寿命期内，如果卖方发现合同设备由于设计、制造、标识等原因存在足以危及人身、财产安全的缺陷，卖方将及时通知买方并及时采取修正或者补充标识、修理、更换等措施消除缺陷。</w:t>
      </w:r>
      <w:bookmarkStart w:id="70" w:name="_bookmark136"/>
      <w:bookmarkEnd w:id="70"/>
    </w:p>
    <w:p w14:paraId="28CD1FA6">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  知识产权</w:t>
      </w:r>
    </w:p>
    <w:p w14:paraId="2AF6194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12.1 买方在履行合同过程中提供给卖方的全部图纸、文件和其他含有数据和信息的资料，其知识产权属于买方。</w:t>
      </w:r>
    </w:p>
    <w:p w14:paraId="56966D7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rPr>
          <w:rFonts w:hint="eastAsia" w:ascii="宋体" w:hAnsi="宋体" w:eastAsia="宋体" w:cs="宋体"/>
          <w:b w:val="0"/>
          <w:bCs w:val="0"/>
          <w:color w:val="000000" w:themeColor="text1"/>
          <w:spacing w:val="-6"/>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12.2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除专用合同条款另有约定外，买方不因签署和履行合同而享有卖方在履行合同过程中</w:t>
      </w:r>
      <w:r>
        <w:rPr>
          <w:rFonts w:hint="eastAsia" w:ascii="宋体" w:hAnsi="宋体" w:eastAsia="宋体" w:cs="宋体"/>
          <w:b w:val="0"/>
          <w:bCs w:val="0"/>
          <w:color w:val="000000" w:themeColor="text1"/>
          <w:spacing w:val="-6"/>
          <w:sz w:val="24"/>
          <w:szCs w:val="24"/>
          <w:highlight w:val="none"/>
          <w:lang w:eastAsia="zh-CN"/>
          <w14:textFill>
            <w14:solidFill>
              <w14:schemeClr w14:val="tx1"/>
            </w14:solidFill>
          </w14:textFill>
        </w:rPr>
        <w:t xml:space="preserve">提供给买方的图纸、文件、配套软件、电子辅助程序和其他含有数据和信息的资料的知识产权。 </w:t>
      </w:r>
    </w:p>
    <w:p w14:paraId="01FE226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12.3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如合同设备涉及知识产权，则卖方保证买方在使用合同设备过程中免于受到第三方提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出的有关知识产权侵权的主张、索赔或诉讼的伤害。</w:t>
      </w:r>
    </w:p>
    <w:p w14:paraId="2A2A112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日内未作表示，买方可以自己的名义进行这些索赔或诉讼，因此发生的费用和遭受的损失均应由卖方承担。</w:t>
      </w:r>
    </w:p>
    <w:p w14:paraId="7C3930A1">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1" w:name="_bookmark137"/>
      <w:bookmarkEnd w:id="71"/>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13. 保密</w:t>
      </w:r>
    </w:p>
    <w:p w14:paraId="2C10136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合同双方应对因履行合同而取得的另一方当事人的信息、资料等予以保密。未经另一方当事人书面同意，任何一方均不得为与履行合同无关的目的使用或向第三方披露另一方当事人提供的信息、资料。</w:t>
      </w:r>
    </w:p>
    <w:p w14:paraId="4D85931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合同当事人的保密义务不适用于下列信息：</w:t>
      </w:r>
    </w:p>
    <w:p w14:paraId="684CAE2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（1）非因接受信息一方的过失现在或以后进入公共领域的信息；</w:t>
      </w:r>
    </w:p>
    <w:p w14:paraId="14E9AD6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（2）接受信息一方当事人合法地从第三方获得并且据其善意了解第三方也不对此承担保密义务的信息；</w:t>
      </w:r>
    </w:p>
    <w:p w14:paraId="5BAD2BE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（3）法律或法律的执行要求披露的信息。</w:t>
      </w:r>
    </w:p>
    <w:p w14:paraId="61AD2922">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2" w:name="_bookmark138"/>
      <w:bookmarkEnd w:id="72"/>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 违约责任</w:t>
      </w:r>
    </w:p>
    <w:p w14:paraId="39F996E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14.1 合同一方不履行合同义务、履行合同义务不符合约定或者违反合同项下所作保证的，应向对方承担继续履行、采取修理、更换、退货等补救措施或者赔偿损失等违约责任。</w:t>
      </w:r>
    </w:p>
    <w:p w14:paraId="6884021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14.2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卖方未能按时交付合同设备（包括仅迟延交付技术资料但足以导致合同设备安装、调</w:t>
      </w:r>
      <w:r>
        <w:rPr>
          <w:rFonts w:hint="eastAsia" w:ascii="宋体" w:hAnsi="宋体" w:eastAsia="宋体" w:cs="宋体"/>
          <w:b w:val="0"/>
          <w:bCs w:val="0"/>
          <w:color w:val="000000" w:themeColor="text1"/>
          <w:spacing w:val="-6"/>
          <w:sz w:val="24"/>
          <w:szCs w:val="24"/>
          <w:highlight w:val="none"/>
          <w:lang w:eastAsia="zh-CN"/>
          <w14:textFill>
            <w14:solidFill>
              <w14:schemeClr w14:val="tx1"/>
            </w14:solidFill>
          </w14:textFill>
        </w:rPr>
        <w:t>试、考核、验收工作推迟的）的，应向买方支付迟延交付违约金。除专用合同条款另有约定外，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迟延交付违约金的计算方法如下：</w:t>
      </w:r>
    </w:p>
    <w:p w14:paraId="1D30EBA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（1）从迟交的第一周到第四周，每周迟延交付违约金为迟交合同设备价格的 0.5%；</w:t>
      </w:r>
    </w:p>
    <w:p w14:paraId="2A71B14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（2）从迟交的第五周到第八周，每周迟延交付违约金为迟交合同设备价格的 1%；</w:t>
      </w:r>
    </w:p>
    <w:p w14:paraId="6BB795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（3）从迟交第九周起，每周迟延交付违约金为迟交合同设备价格的 1.5%。在计算迟延交付违约金时，迟交不足一周的按一周计算。迟延交付违约金的总额不得超过合同价格的 10%。迟延交付违约金的支付不能免除卖方继续交付相关合同设备的义务，但如迟延交付必然导致合同设备安装、调试、考核、验收工作推迟的，相关工作应相应顺延。</w:t>
      </w:r>
    </w:p>
    <w:p w14:paraId="1115C1F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14.3 买方未能按合同约定支付合同价款的，应向卖方支付延迟付款违约金。除专用合同条款另有约定外，迟延付款违约金的计算方法如下：</w:t>
      </w:r>
    </w:p>
    <w:p w14:paraId="5BE5F8A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（1）从迟付的第一周到第四周，每周迟延付款违约金为迟延付款金额的 0.5%；</w:t>
      </w:r>
    </w:p>
    <w:p w14:paraId="7E99D12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（2）从迟付的第五周到第八周，每周迟延付款违约金为迟延付款金额的 1%；</w:t>
      </w:r>
    </w:p>
    <w:p w14:paraId="44AEF75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（3）从迟付第九周起，每周迟延付款违约金为迟延付款金额的 1.5%。在计算迟延付款违约金时，迟付不足一周的按一周计算。迟延付款违约金的总额不得超过</w:t>
      </w:r>
    </w:p>
    <w:p w14:paraId="1B95DF63">
      <w:pPr>
        <w:pStyle w:val="14"/>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合同价格的</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w:t>
      </w:r>
    </w:p>
    <w:p w14:paraId="14FC6736">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3" w:name="_bookmark139"/>
      <w:bookmarkEnd w:id="7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 合同的解除</w:t>
      </w:r>
    </w:p>
    <w:p w14:paraId="00AD157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除专用合同条款另有约定外，有下述情形之一，当事人可发出书面通知全部或部分地解除合同，合同自通知到达对方时全部或部分地解除：</w:t>
      </w:r>
    </w:p>
    <w:p w14:paraId="543B91E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（1）卖方迟延交付合同设备超过</w:t>
      </w:r>
      <w:r>
        <w:rPr>
          <w:rFonts w:hint="eastAsia" w:ascii="宋体" w:hAnsi="宋体" w:eastAsia="宋体" w:cs="宋体"/>
          <w:b w:val="0"/>
          <w:bCs w:val="0"/>
          <w:color w:val="000000" w:themeColor="text1"/>
          <w:spacing w:val="-56"/>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 个月；</w:t>
      </w:r>
    </w:p>
    <w:p w14:paraId="11030A2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（2）合同设备由于卖方原因三次考核均未能达到技术性能考核指标或在合同约定了或双方</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在考核中另行达成了最低技术性能考核指标时均未能达到最低技术性能考核指标，且买卖双方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未就合同的后续履行协商达成一致；</w:t>
      </w:r>
    </w:p>
    <w:p w14:paraId="53F939A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（3）买方迟延付款超过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 个月；</w:t>
      </w:r>
    </w:p>
    <w:p w14:paraId="4795440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（4）合同一方当事</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履行合同项下任</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何</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其它</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务（细微义务除</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外</w:t>
      </w:r>
      <w:r>
        <w:rPr>
          <w:rFonts w:hint="eastAsia" w:ascii="宋体" w:hAnsi="宋体" w:eastAsia="宋体" w:cs="宋体"/>
          <w:b w:val="0"/>
          <w:bCs w:val="0"/>
          <w:color w:val="000000" w:themeColor="text1"/>
          <w:spacing w:val="-10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未事先征得</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另一方当事人同意的情况下，从事任何可能在实质上不利影响其履行合同能力的活动，经另一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方当事人书面通知后</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 日内或在专用合同条款约定的其他期限内未能对其行为作出补救；</w:t>
      </w:r>
    </w:p>
    <w:p w14:paraId="37F3CC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（5）合同一方当事人出现破产、清算、资不抵债、成为失信被执行人等可能丧失履约能力的情形，且未能提供令对方满意的履约保证金。</w:t>
      </w:r>
      <w:bookmarkStart w:id="74" w:name="_bookmark140"/>
      <w:bookmarkEnd w:id="74"/>
    </w:p>
    <w:p w14:paraId="3E54EBEE">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  不可抗力</w:t>
      </w:r>
    </w:p>
    <w:p w14:paraId="3E07CBC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16.1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如果任何一方当事人受到不能预见、不能避免且不能克服的不可抗力事件的影响，例</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如战争、严重的火灾、台风、地震、洪水和专用合同条款约定的其他情形，而无法履行合同项下的任何义务，则受影响的一方当事人应立即将此类事件的发生通知另一方当事人，并应在不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可抗力事件发生后</w:t>
      </w:r>
      <w:r>
        <w:rPr>
          <w:rFonts w:hint="eastAsia" w:ascii="宋体" w:hAnsi="宋体" w:eastAsia="宋体" w:cs="宋体"/>
          <w:b w:val="0"/>
          <w:bCs w:val="0"/>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 日内将有关当局或机构出具的证明文件提交给另一方当事人。</w:t>
      </w:r>
    </w:p>
    <w:p w14:paraId="3191191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16.2 受不可抗力事件影响的一方当事人对于不可抗力事件导致的任何合同义务的迟延履行或不能履行不承担违约责任。但该方当事人应尽快将不可抗力事件结束或消除的情况通知另一方当事人。</w:t>
      </w:r>
    </w:p>
    <w:p w14:paraId="08B17FB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14:paraId="373BCAAE">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5" w:name="_bookmark141"/>
      <w:bookmarkEnd w:id="7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17.  争议的解决</w:t>
      </w:r>
    </w:p>
    <w:p w14:paraId="6B9282C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72"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因本合同引起的或与本合同有关的任何争议,双方可通过友好协商解决。友好协商解决不成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的，可在专用合同条款中约定下列一种方式解决：</w:t>
      </w:r>
    </w:p>
    <w:p w14:paraId="6542D70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（1）向约定的仲裁委员会申请仲裁；</w:t>
      </w:r>
    </w:p>
    <w:p w14:paraId="1114AC4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（2）向有管辖权的人民法院提起诉讼。</w:t>
      </w:r>
    </w:p>
    <w:p w14:paraId="3B28198F">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3CF1A9BB">
      <w:pPr>
        <w:pStyle w:val="14"/>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1" w:type="default"/>
          <w:pgSz w:w="11906" w:h="16838"/>
          <w:pgMar w:top="1440" w:right="1800" w:bottom="1440" w:left="1800" w:header="1140" w:footer="720" w:gutter="0"/>
          <w:pgNumType w:fmt="decimal"/>
          <w:cols w:space="0" w:num="1"/>
          <w:rtlGutter w:val="0"/>
          <w:docGrid w:linePitch="0" w:charSpace="0"/>
        </w:sectPr>
      </w:pPr>
    </w:p>
    <w:p w14:paraId="04111A50">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bookmarkStart w:id="76" w:name="_Toc22303"/>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服务内容及要求</w:t>
      </w:r>
      <w:bookmarkEnd w:id="76"/>
    </w:p>
    <w:p w14:paraId="755445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名称：</w:t>
      </w:r>
      <w:r>
        <w:rPr>
          <w:rFonts w:hint="eastAsia" w:ascii="宋体" w:hAnsi="宋体" w:cs="宋体"/>
          <w:b w:val="0"/>
          <w:bCs/>
          <w:i w:val="0"/>
          <w:iCs w:val="0"/>
          <w:color w:val="000000" w:themeColor="text1"/>
          <w:sz w:val="24"/>
          <w:szCs w:val="24"/>
          <w:highlight w:val="none"/>
          <w:u w:val="none"/>
          <w:lang w:val="en-US" w:eastAsia="zh-CN"/>
          <w14:textFill>
            <w14:solidFill>
              <w14:schemeClr w14:val="tx1"/>
            </w14:solidFill>
          </w14:textFill>
        </w:rPr>
        <w:t>延吉市专项债券项目服务采购项目</w:t>
      </w:r>
    </w:p>
    <w:p w14:paraId="4F397F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地点：</w:t>
      </w:r>
      <w:r>
        <w:rPr>
          <w:rFonts w:hint="eastAsia" w:ascii="宋体" w:hAnsi="宋体" w:eastAsia="宋体" w:cs="宋体"/>
          <w:b w:val="0"/>
          <w:bCs w:val="0"/>
          <w:color w:val="auto"/>
          <w:sz w:val="24"/>
          <w:szCs w:val="24"/>
          <w:highlight w:val="none"/>
          <w:lang w:eastAsia="zh-CN"/>
        </w:rPr>
        <w:t>采购人指定地点。</w:t>
      </w:r>
    </w:p>
    <w:p w14:paraId="4728A7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合同履行期限</w:t>
      </w:r>
      <w:r>
        <w:rPr>
          <w:rFonts w:hint="eastAsia" w:ascii="宋体" w:hAnsi="宋体" w:eastAsia="宋体" w:cs="宋体"/>
          <w:b/>
          <w:bCs/>
          <w:color w:val="auto"/>
          <w:sz w:val="24"/>
          <w:szCs w:val="24"/>
          <w:highlight w:val="none"/>
        </w:rPr>
        <w:t>：</w:t>
      </w:r>
      <w:r>
        <w:rPr>
          <w:rFonts w:hint="eastAsia" w:ascii="宋体" w:hAnsi="宋体" w:eastAsia="宋体" w:cs="宋体"/>
          <w:color w:val="000000" w:themeColor="text1"/>
          <w:sz w:val="24"/>
          <w:szCs w:val="24"/>
          <w:highlight w:val="none"/>
          <w:lang w:val="zh-CN"/>
          <w14:textFill>
            <w14:solidFill>
              <w14:schemeClr w14:val="tx1"/>
            </w14:solidFill>
          </w14:textFill>
        </w:rPr>
        <w:t>自合同签订之日起至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lang w:val="zh-CN"/>
          <w14:textFill>
            <w14:solidFill>
              <w14:schemeClr w14:val="tx1"/>
            </w14:solidFill>
          </w14:textFill>
        </w:rPr>
        <w:t>内完成</w:t>
      </w:r>
      <w:r>
        <w:rPr>
          <w:rFonts w:hint="eastAsia" w:ascii="宋体" w:hAnsi="宋体" w:eastAsia="宋体" w:cs="宋体"/>
          <w:color w:val="000000" w:themeColor="text1"/>
          <w:sz w:val="24"/>
          <w:szCs w:val="24"/>
          <w:highlight w:val="none"/>
          <w14:textFill>
            <w14:solidFill>
              <w14:schemeClr w14:val="tx1"/>
            </w14:solidFill>
          </w14:textFill>
        </w:rPr>
        <w:t>。</w:t>
      </w:r>
    </w:p>
    <w:p w14:paraId="17A31A49">
      <w:pPr>
        <w:keepNext w:val="0"/>
        <w:keepLines w:val="0"/>
        <w:pageBreakBefore w:val="0"/>
        <w:widowControl w:val="0"/>
        <w:suppressLineNumbers w:val="0"/>
        <w:tabs>
          <w:tab w:val="left" w:pos="-3675"/>
        </w:tabs>
        <w:kinsoku/>
        <w:wordWrap/>
        <w:overflowPunct/>
        <w:topLinePunct w:val="0"/>
        <w:autoSpaceDE w:val="0"/>
        <w:autoSpaceDN w:val="0"/>
        <w:bidi w:val="0"/>
        <w:adjustRightInd w:val="0"/>
        <w:snapToGrid/>
        <w:spacing w:before="0" w:beforeAutospacing="0" w:after="0" w:afterAutospacing="0" w:line="500" w:lineRule="exact"/>
        <w:ind w:left="0" w:right="97" w:rightChars="46"/>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预算金额：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人民币</w:t>
      </w:r>
      <w:r>
        <w:rPr>
          <w:rFonts w:hint="eastAsia" w:ascii="宋体" w:hAnsi="宋体" w:cs="宋体"/>
          <w:color w:val="000000" w:themeColor="text1"/>
          <w:sz w:val="24"/>
          <w:szCs w:val="24"/>
          <w:highlight w:val="none"/>
          <w:u w:val="none"/>
          <w:lang w:val="en-US" w:eastAsia="zh-CN"/>
          <w14:textFill>
            <w14:solidFill>
              <w14:schemeClr w14:val="tx1"/>
            </w14:solidFill>
          </w14:textFill>
        </w:rPr>
        <w:t>6,850,000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以实际结算为准</w:t>
      </w:r>
      <w:r>
        <w:rPr>
          <w:rFonts w:hint="eastAsia" w:ascii="宋体" w:hAnsi="宋体" w:eastAsia="宋体" w:cs="宋体"/>
          <w:color w:val="auto"/>
          <w:sz w:val="24"/>
          <w:szCs w:val="24"/>
          <w:highlight w:val="none"/>
          <w:u w:val="none"/>
          <w:lang w:val="en-US" w:eastAsia="zh-CN"/>
        </w:rPr>
        <w:t>）</w:t>
      </w:r>
    </w:p>
    <w:p w14:paraId="41821CB6">
      <w:pPr>
        <w:pStyle w:val="2"/>
        <w:keepNext w:val="0"/>
        <w:keepLines w:val="0"/>
        <w:pageBreakBefore w:val="0"/>
        <w:widowControl w:val="0"/>
        <w:kinsoku/>
        <w:wordWrap/>
        <w:overflowPunct/>
        <w:topLinePunct w:val="0"/>
        <w:bidi w:val="0"/>
        <w:snapToGrid/>
        <w:spacing w:line="500" w:lineRule="exact"/>
        <w:ind w:left="0"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最高投标限价</w:t>
      </w:r>
      <w:r>
        <w:rPr>
          <w:rFonts w:hint="eastAsia" w:ascii="宋体" w:hAnsi="宋体" w:eastAsia="宋体" w:cs="宋体"/>
          <w:b/>
          <w:bCs/>
          <w:color w:val="000000" w:themeColor="text1"/>
          <w:sz w:val="24"/>
          <w:szCs w:val="24"/>
          <w:highlight w:val="none"/>
          <w:u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折扣系数1.0</w:t>
      </w:r>
      <w:r>
        <w:rPr>
          <w:rFonts w:hint="eastAsia" w:ascii="宋体" w:hAnsi="宋体" w:eastAsia="宋体" w:cs="宋体"/>
          <w:sz w:val="24"/>
          <w:szCs w:val="24"/>
          <w:highlight w:val="none"/>
          <w:lang w:val="en-US" w:eastAsia="zh-CN"/>
        </w:rPr>
        <w:t>。</w:t>
      </w:r>
    </w:p>
    <w:p w14:paraId="363F6D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、综合服务要求：</w:t>
      </w:r>
    </w:p>
    <w:p w14:paraId="041BA5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（一）第一标段-法律服务</w:t>
      </w:r>
    </w:p>
    <w:p w14:paraId="348BAA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对本项目涉及的审批文件进行审查，包括但不限于本项目纳入财政预算的批复、发改部门对本项目作出的批复、本项目的可研立项及批复，本项目涉及的所有</w:t>
      </w:r>
      <w:r>
        <w:rPr>
          <w:rFonts w:hint="eastAsia" w:ascii="宋体" w:hAnsi="宋体" w:eastAsia="宋体" w:cs="宋体"/>
          <w:sz w:val="24"/>
          <w:szCs w:val="24"/>
          <w:highlight w:val="none"/>
          <w:lang w:eastAsia="zh-Hans"/>
        </w:rPr>
        <w:t>前期审批</w:t>
      </w:r>
      <w:r>
        <w:rPr>
          <w:rFonts w:hint="eastAsia" w:ascii="宋体" w:hAnsi="宋体" w:eastAsia="宋体" w:cs="宋体"/>
          <w:sz w:val="24"/>
          <w:szCs w:val="24"/>
          <w:highlight w:val="none"/>
        </w:rPr>
        <w:t>文件等；</w:t>
      </w:r>
    </w:p>
    <w:p w14:paraId="5C9986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对本项目实施主体资格进行审查；</w:t>
      </w:r>
    </w:p>
    <w:p w14:paraId="1DEF84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对募集资金的使用安排进行审查；</w:t>
      </w:r>
    </w:p>
    <w:p w14:paraId="363AD5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对本项目收益和融资自求平衡进行审查；</w:t>
      </w:r>
    </w:p>
    <w:p w14:paraId="09AF5E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项目财务评价方案进行论证；</w:t>
      </w:r>
    </w:p>
    <w:p w14:paraId="052B5C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对本项目出具法律意见书。</w:t>
      </w:r>
    </w:p>
    <w:p w14:paraId="597C3B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（二）第二标段-财务审核服务</w:t>
      </w:r>
    </w:p>
    <w:p w14:paraId="6ACF40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接受</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委托，对</w:t>
      </w:r>
      <w:r>
        <w:rPr>
          <w:rFonts w:hint="eastAsia" w:ascii="宋体" w:hAnsi="宋体" w:eastAsia="宋体" w:cs="宋体"/>
          <w:sz w:val="24"/>
          <w:szCs w:val="24"/>
          <w:highlight w:val="none"/>
          <w:lang w:eastAsia="zh-CN"/>
        </w:rPr>
        <w:t>采购人指定</w:t>
      </w:r>
      <w:r>
        <w:rPr>
          <w:rFonts w:hint="eastAsia" w:ascii="宋体" w:hAnsi="宋体" w:eastAsia="宋体" w:cs="宋体"/>
          <w:sz w:val="24"/>
          <w:szCs w:val="24"/>
          <w:highlight w:val="none"/>
        </w:rPr>
        <w:t>项目收益与融资自求平衡情况（以下统称预测性财务信息）进行审核，包括但不限于对</w:t>
      </w:r>
      <w:r>
        <w:rPr>
          <w:rFonts w:hint="eastAsia" w:ascii="宋体" w:hAnsi="宋体" w:eastAsia="宋体" w:cs="宋体"/>
          <w:sz w:val="24"/>
          <w:szCs w:val="24"/>
          <w:highlight w:val="none"/>
          <w:lang w:eastAsia="zh-CN"/>
        </w:rPr>
        <w:t>采购人指定</w:t>
      </w:r>
      <w:r>
        <w:rPr>
          <w:rFonts w:hint="eastAsia" w:ascii="宋体" w:hAnsi="宋体" w:eastAsia="宋体" w:cs="宋体"/>
          <w:sz w:val="24"/>
          <w:szCs w:val="24"/>
          <w:highlight w:val="none"/>
        </w:rPr>
        <w:t>项目未来现金净流入的预测，融资本息测算，项目收益与融资自求平衡预测。</w:t>
      </w:r>
    </w:p>
    <w:p w14:paraId="72DA8601">
      <w:pPr>
        <w:pStyle w:val="44"/>
        <w:keepNext w:val="0"/>
        <w:keepLines w:val="0"/>
        <w:pageBreakBefore w:val="0"/>
        <w:widowControl/>
        <w:kinsoku/>
        <w:wordWrap/>
        <w:overflowPunct/>
        <w:topLinePunct/>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通过执行审核工作，对预测性财务信息的下列方面提出审核结论：</w:t>
      </w:r>
    </w:p>
    <w:p w14:paraId="349B59E0">
      <w:pPr>
        <w:pStyle w:val="44"/>
        <w:keepNext w:val="0"/>
        <w:keepLines w:val="0"/>
        <w:pageBreakBefore w:val="0"/>
        <w:widowControl/>
        <w:kinsoku/>
        <w:wordWrap/>
        <w:overflowPunct/>
        <w:topLinePunct/>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（1）根据对支持假设的证据的检查，是否注意到任何事项，导致</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认为这些假设不能为预测性财务信息提供合理基础；</w:t>
      </w:r>
    </w:p>
    <w:p w14:paraId="664B8C18">
      <w:pPr>
        <w:pStyle w:val="44"/>
        <w:keepNext w:val="0"/>
        <w:keepLines w:val="0"/>
        <w:pageBreakBefore w:val="0"/>
        <w:kinsoku/>
        <w:wordWrap/>
        <w:overflowPunct/>
        <w:autoSpaceDE/>
        <w:autoSpaceDN/>
        <w:bidi w:val="0"/>
        <w:adjustRightInd/>
        <w:snapToGrid/>
        <w:spacing w:line="5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（2）预测性财务信息是否依据这些假设恰当编制，并按照规定进行列报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出具财务评价报告</w:t>
      </w:r>
      <w:r>
        <w:rPr>
          <w:rFonts w:hint="eastAsia" w:ascii="宋体" w:hAnsi="宋体" w:eastAsia="宋体" w:cs="宋体"/>
          <w:sz w:val="24"/>
          <w:szCs w:val="24"/>
          <w:highlight w:val="none"/>
          <w:lang w:eastAsia="zh-CN"/>
        </w:rPr>
        <w:t>。</w:t>
      </w:r>
    </w:p>
    <w:p w14:paraId="127E28D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（三）第三标段-可行性研究报告编制服务</w:t>
      </w:r>
    </w:p>
    <w:p w14:paraId="368C1A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应在甲方要求的时间内按照工作内容制定</w:t>
      </w:r>
      <w:r>
        <w:rPr>
          <w:rFonts w:hint="eastAsia" w:ascii="宋体" w:hAnsi="宋体" w:eastAsia="宋体" w:cs="宋体"/>
          <w:b w:val="0"/>
          <w:bCs/>
          <w:i w:val="0"/>
          <w:iCs w:val="0"/>
          <w:color w:val="000000" w:themeColor="text1"/>
          <w:sz w:val="24"/>
          <w:szCs w:val="24"/>
          <w:highlight w:val="none"/>
          <w:u w:val="none"/>
          <w:lang w:val="en-US" w:eastAsia="zh-CN"/>
          <w14:textFill>
            <w14:solidFill>
              <w14:schemeClr w14:val="tx1"/>
            </w14:solidFill>
          </w14:textFill>
        </w:rPr>
        <w:t>可行性研究报告编制</w:t>
      </w:r>
      <w:r>
        <w:rPr>
          <w:rFonts w:hint="eastAsia" w:ascii="宋体" w:hAnsi="宋体" w:eastAsia="宋体" w:cs="宋体"/>
          <w:sz w:val="24"/>
          <w:szCs w:val="24"/>
          <w:highlight w:val="none"/>
        </w:rPr>
        <w:t>方案，包括</w:t>
      </w:r>
      <w:r>
        <w:rPr>
          <w:rFonts w:hint="eastAsia" w:ascii="宋体" w:hAnsi="宋体" w:eastAsia="宋体" w:cs="宋体"/>
          <w:sz w:val="24"/>
          <w:szCs w:val="24"/>
          <w:highlight w:val="none"/>
          <w:lang w:val="en-US" w:eastAsia="zh-CN"/>
        </w:rPr>
        <w:t>项目概述、现状及发展、交通分析及预测、主要技术标准及采用的规范、建设方案与规模、环境影响分析与节能评价、投资估算与资金筹措、经济评价、实施方案、社会评价、研究结论与建议</w:t>
      </w:r>
      <w:r>
        <w:rPr>
          <w:rFonts w:hint="eastAsia" w:ascii="宋体" w:hAnsi="宋体" w:eastAsia="宋体" w:cs="宋体"/>
          <w:sz w:val="24"/>
          <w:szCs w:val="24"/>
          <w:highlight w:val="none"/>
        </w:rPr>
        <w:t>等内容</w:t>
      </w:r>
      <w:r>
        <w:rPr>
          <w:rFonts w:hint="eastAsia" w:ascii="宋体" w:hAnsi="宋体" w:eastAsia="宋体" w:cs="宋体"/>
          <w:sz w:val="24"/>
          <w:szCs w:val="24"/>
          <w:highlight w:val="none"/>
          <w:lang w:eastAsia="zh-CN"/>
        </w:rPr>
        <w:t>。</w:t>
      </w:r>
    </w:p>
    <w:p w14:paraId="57E17B7E">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2.咨询成果归属于招标人，不得向第三方提供。未经同意不得擅自对外发表或出版</w:t>
      </w:r>
      <w:r>
        <w:rPr>
          <w:rFonts w:hint="eastAsia" w:ascii="宋体" w:hAnsi="宋体" w:eastAsia="宋体" w:cs="宋体"/>
          <w:sz w:val="24"/>
          <w:szCs w:val="24"/>
          <w:highlight w:val="none"/>
          <w:lang w:eastAsia="zh-CN"/>
        </w:rPr>
        <w:t>。</w:t>
      </w:r>
    </w:p>
    <w:p w14:paraId="07D4ED31">
      <w:pPr>
        <w:pStyle w:val="44"/>
        <w:keepNext w:val="0"/>
        <w:keepLines w:val="0"/>
        <w:pageBreakBefore w:val="0"/>
        <w:numPr>
          <w:ilvl w:val="0"/>
          <w:numId w:val="0"/>
        </w:numPr>
        <w:kinsoku/>
        <w:wordWrap/>
        <w:overflowPunct/>
        <w:autoSpaceDE/>
        <w:autoSpaceDN/>
        <w:bidi w:val="0"/>
        <w:adjustRightInd/>
        <w:snapToGrid/>
        <w:spacing w:line="5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（四）第四标段-绩效评价咨询服务</w:t>
      </w:r>
    </w:p>
    <w:p w14:paraId="709C694A">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中标方应在甲方要求的时间内按照工作内容制定绩效评价工作方案，包括项目概况、评价思路、评价依据、评价目的、评价对象和范围、指标体系设计的总体思路与指标体系、社会调查方案、评价人员及分工、评价时间及主要工作进程安排、内部控制制度等内容。</w:t>
      </w:r>
    </w:p>
    <w:p w14:paraId="357E7236">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中标方在工作方案中确定完成本合同约定任务的人员应满足评价工作需要，项目评价工作组人员不少于3人。项目评价工作组成员中，至少有2名主评人，至少2人应具有2020年至今相关执业经历（同时具有中级职称和注册资格或中级职称和硕士以上学位），其余人员应具有注册资格证书。</w:t>
      </w:r>
    </w:p>
    <w:p w14:paraId="6352F9C2">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3.中标方按合同规定完成工作后，应按合同规定的时间进度撰写绩效评价报告，绩效评价报告编写遵循采购人要求，咨询成果归属于招标人，不得向第三方提供。未经同意不得擅自对外发表或出版。</w:t>
      </w:r>
    </w:p>
    <w:p w14:paraId="7696F9A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（五）第五标段-收益与融资自求平衡专项债券咨询服务</w:t>
      </w:r>
    </w:p>
    <w:p w14:paraId="66D86A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1.对项目资料进行分析整理，协调统筹项目运行，得出</w:t>
      </w:r>
      <w:r>
        <w:rPr>
          <w:rFonts w:hint="eastAsia" w:ascii="宋体" w:hAnsi="宋体" w:eastAsia="宋体" w:cs="宋体"/>
          <w:sz w:val="24"/>
          <w:szCs w:val="24"/>
          <w:highlight w:val="none"/>
          <w:lang w:eastAsia="zh-CN"/>
        </w:rPr>
        <w:t>咨询成果</w:t>
      </w:r>
      <w:r>
        <w:rPr>
          <w:rFonts w:hint="eastAsia" w:ascii="宋体" w:hAnsi="宋体" w:eastAsia="宋体" w:cs="宋体"/>
          <w:sz w:val="24"/>
          <w:szCs w:val="24"/>
          <w:highlight w:val="none"/>
        </w:rPr>
        <w:t>，保证内容及深度达到政府相关职能部门要求，保证通过专家审核，保证如期完成相关工作</w:t>
      </w:r>
      <w:r>
        <w:rPr>
          <w:rFonts w:hint="eastAsia" w:ascii="宋体" w:hAnsi="宋体" w:eastAsia="宋体" w:cs="宋体"/>
          <w:sz w:val="24"/>
          <w:szCs w:val="24"/>
          <w:highlight w:val="none"/>
          <w:lang w:eastAsia="zh-CN"/>
        </w:rPr>
        <w:t>。</w:t>
      </w:r>
    </w:p>
    <w:p w14:paraId="1B0042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2.服务期满或完成服务成果后，采购人应对服务的成果进行详细而全面的检验。招标人有权限根据检验结果要求中标方立即调整或者提出索赔要求。检验合格后，由招标人组成的验收小组签署验收报告。</w:t>
      </w:r>
    </w:p>
    <w:p w14:paraId="0F15D3CA">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3.咨询成果归属于招标人，不得向第三方提供。未经同意不得擅自对外发表或出版</w:t>
      </w:r>
      <w:r>
        <w:rPr>
          <w:rFonts w:hint="eastAsia" w:ascii="宋体" w:hAnsi="宋体" w:eastAsia="宋体" w:cs="宋体"/>
          <w:sz w:val="24"/>
          <w:szCs w:val="24"/>
          <w:highlight w:val="none"/>
          <w:lang w:eastAsia="zh-CN"/>
        </w:rPr>
        <w:t>。</w:t>
      </w:r>
    </w:p>
    <w:p w14:paraId="104F0B62">
      <w:pPr>
        <w:pStyle w:val="44"/>
        <w:keepNext w:val="0"/>
        <w:keepLines w:val="0"/>
        <w:pageBreakBefore w:val="0"/>
        <w:numPr>
          <w:ilvl w:val="0"/>
          <w:numId w:val="0"/>
        </w:numPr>
        <w:kinsoku/>
        <w:wordWrap/>
        <w:overflowPunct/>
        <w:autoSpaceDE/>
        <w:autoSpaceDN/>
        <w:bidi w:val="0"/>
        <w:adjustRightInd/>
        <w:snapToGrid/>
        <w:spacing w:line="500" w:lineRule="exact"/>
        <w:ind w:firstLine="420" w:firstLineChars="200"/>
        <w:textAlignment w:val="auto"/>
        <w:rPr>
          <w:rFonts w:hint="eastAsia" w:ascii="宋体" w:hAnsi="宋体" w:eastAsia="宋体" w:cs="宋体"/>
          <w:highlight w:val="none"/>
          <w:lang w:val="en-US" w:eastAsia="zh-CN"/>
        </w:rPr>
      </w:pPr>
    </w:p>
    <w:p w14:paraId="5561A5DA">
      <w:pPr>
        <w:pStyle w:val="44"/>
        <w:rPr>
          <w:rFonts w:hint="eastAsia" w:ascii="宋体" w:hAnsi="宋体" w:eastAsia="宋体" w:cs="宋体"/>
          <w:highlight w:val="none"/>
          <w:lang w:val="en-US" w:eastAsia="zh-CN"/>
        </w:rPr>
      </w:pPr>
    </w:p>
    <w:p w14:paraId="08DCECA3">
      <w:pPr>
        <w:pStyle w:val="44"/>
        <w:rPr>
          <w:rFonts w:hint="eastAsia" w:ascii="宋体" w:hAnsi="宋体" w:eastAsia="宋体" w:cs="宋体"/>
          <w:highlight w:val="none"/>
          <w:lang w:val="en-US" w:eastAsia="zh-CN"/>
        </w:rPr>
      </w:pPr>
    </w:p>
    <w:p w14:paraId="1EAF315C">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4438672D">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5E3AB1DD">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3BA278B1">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09ADECCD">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3BFA8426">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21A0CB21">
      <w:pPr>
        <w:bidi w:val="0"/>
        <w:rPr>
          <w:rFonts w:hint="eastAsia" w:ascii="宋体" w:hAnsi="宋体" w:eastAsia="宋体" w:cs="宋体"/>
          <w:color w:val="000000" w:themeColor="text1"/>
          <w:highlight w:val="none"/>
          <w:lang w:val="en-US" w:eastAsia="zh-CN"/>
          <w14:textFill>
            <w14:solidFill>
              <w14:schemeClr w14:val="tx1"/>
            </w14:solidFill>
          </w14:textFill>
        </w:rPr>
      </w:pPr>
    </w:p>
    <w:p w14:paraId="68C8EDB5">
      <w:pPr>
        <w:pStyle w:val="14"/>
        <w:rPr>
          <w:rFonts w:hint="eastAsia" w:ascii="宋体" w:hAnsi="宋体" w:eastAsia="宋体" w:cs="宋体"/>
          <w:color w:val="000000" w:themeColor="text1"/>
          <w:highlight w:val="none"/>
          <w:lang w:val="en-US" w:eastAsia="zh-CN"/>
          <w14:textFill>
            <w14:solidFill>
              <w14:schemeClr w14:val="tx1"/>
            </w14:solidFill>
          </w14:textFill>
        </w:rPr>
      </w:pPr>
    </w:p>
    <w:p w14:paraId="3E54E7AD">
      <w:pPr>
        <w:pStyle w:val="14"/>
        <w:rPr>
          <w:rFonts w:hint="eastAsia" w:ascii="宋体" w:hAnsi="宋体" w:eastAsia="宋体" w:cs="宋体"/>
          <w:color w:val="000000" w:themeColor="text1"/>
          <w:highlight w:val="none"/>
          <w:lang w:val="en-US" w:eastAsia="zh-CN"/>
          <w14:textFill>
            <w14:solidFill>
              <w14:schemeClr w14:val="tx1"/>
            </w14:solidFill>
          </w14:textFill>
        </w:rPr>
      </w:pPr>
    </w:p>
    <w:p w14:paraId="4B8E4CAC">
      <w:pPr>
        <w:bidi w:val="0"/>
        <w:rPr>
          <w:rFonts w:hint="eastAsia" w:ascii="宋体" w:hAnsi="宋体" w:eastAsia="宋体" w:cs="宋体"/>
          <w:color w:val="000000" w:themeColor="text1"/>
          <w:highlight w:val="none"/>
          <w:lang w:val="en-US" w:eastAsia="zh-CN"/>
          <w14:textFill>
            <w14:solidFill>
              <w14:schemeClr w14:val="tx1"/>
            </w14:solidFill>
          </w14:textFill>
        </w:rPr>
      </w:pPr>
    </w:p>
    <w:p w14:paraId="6972085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32"/>
          <w:szCs w:val="32"/>
          <w:highlight w:val="none"/>
          <w:u w:val="single"/>
          <w:lang w:eastAsia="zh-CN"/>
          <w14:textFill>
            <w14:solidFill>
              <w14:schemeClr w14:val="tx1"/>
            </w14:solidFill>
          </w14:textFill>
        </w:rPr>
      </w:pPr>
      <w:bookmarkStart w:id="77" w:name="_Toc1676"/>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第六章 投标文件格式</w:t>
      </w:r>
      <w:bookmarkEnd w:id="36"/>
      <w:bookmarkEnd w:id="77"/>
    </w:p>
    <w:p w14:paraId="22DE583F">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bookmarkStart w:id="78" w:name="_bookmark146"/>
      <w:bookmarkEnd w:id="78"/>
    </w:p>
    <w:p w14:paraId="4FE969B7">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2CCB6288">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525EBFD1">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16D8587D">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014AB528">
      <w:pPr>
        <w:pStyle w:val="2"/>
        <w:rPr>
          <w:rFonts w:hint="eastAsia" w:ascii="宋体" w:hAnsi="宋体" w:eastAsia="宋体" w:cs="宋体"/>
          <w:color w:val="000000" w:themeColor="text1"/>
          <w:sz w:val="32"/>
          <w:szCs w:val="32"/>
          <w:highlight w:val="none"/>
          <w14:textFill>
            <w14:solidFill>
              <w14:schemeClr w14:val="tx1"/>
            </w14:solidFill>
          </w14:textFill>
        </w:rPr>
      </w:pPr>
    </w:p>
    <w:p w14:paraId="3027179B">
      <w:pPr>
        <w:rPr>
          <w:rFonts w:hint="eastAsia" w:ascii="宋体" w:hAnsi="宋体" w:eastAsia="宋体" w:cs="宋体"/>
          <w:color w:val="000000" w:themeColor="text1"/>
          <w:sz w:val="32"/>
          <w:szCs w:val="32"/>
          <w:highlight w:val="none"/>
          <w14:textFill>
            <w14:solidFill>
              <w14:schemeClr w14:val="tx1"/>
            </w14:solidFill>
          </w14:textFill>
        </w:rPr>
      </w:pPr>
    </w:p>
    <w:p w14:paraId="13BD39A6">
      <w:pPr>
        <w:pStyle w:val="2"/>
        <w:rPr>
          <w:rFonts w:hint="eastAsia" w:ascii="宋体" w:hAnsi="宋体" w:eastAsia="宋体" w:cs="宋体"/>
          <w:highlight w:val="none"/>
        </w:rPr>
      </w:pPr>
    </w:p>
    <w:p w14:paraId="1F4DEC53">
      <w:pPr>
        <w:rPr>
          <w:rFonts w:hint="eastAsia" w:ascii="宋体" w:hAnsi="宋体" w:eastAsia="宋体" w:cs="宋体"/>
          <w:highlight w:val="none"/>
        </w:rPr>
      </w:pPr>
    </w:p>
    <w:p w14:paraId="0D1BF56B">
      <w:pPr>
        <w:pStyle w:val="35"/>
        <w:rPr>
          <w:rFonts w:hint="eastAsia" w:ascii="宋体" w:hAnsi="宋体" w:eastAsia="宋体" w:cs="宋体"/>
          <w:highlight w:val="none"/>
        </w:rPr>
      </w:pPr>
    </w:p>
    <w:p w14:paraId="06CD64FA">
      <w:pPr>
        <w:rPr>
          <w:rFonts w:hint="eastAsia" w:ascii="宋体" w:hAnsi="宋体" w:eastAsia="宋体" w:cs="宋体"/>
          <w:highlight w:val="none"/>
        </w:rPr>
      </w:pPr>
    </w:p>
    <w:p w14:paraId="1F2FA181">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14E0B2D4">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66045B84">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77E598DC">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1651296C">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正本或副本</w:t>
      </w:r>
    </w:p>
    <w:p w14:paraId="3455BF9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sz w:val="32"/>
          <w:szCs w:val="32"/>
          <w:highlight w:val="none"/>
          <w:u w:val="single"/>
          <w14:textFill>
            <w14:solidFill>
              <w14:schemeClr w14:val="tx1"/>
            </w14:solidFill>
          </w14:textFill>
        </w:rPr>
      </w:pPr>
    </w:p>
    <w:p w14:paraId="70399354">
      <w:pPr>
        <w:keepNext w:val="0"/>
        <w:keepLines w:val="0"/>
        <w:pageBreakBefore w:val="0"/>
        <w:widowControl w:val="0"/>
        <w:kinsoku/>
        <w:wordWrap/>
        <w:overflowPunct/>
        <w:topLinePunct w:val="0"/>
        <w:bidi w:val="0"/>
        <w:snapToGrid/>
        <w:spacing w:line="360" w:lineRule="auto"/>
        <w:ind w:firstLine="1606" w:firstLineChars="500"/>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项目名称</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2D1B8BAC">
      <w:pPr>
        <w:pStyle w:val="45"/>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t xml:space="preserve">    </w:t>
      </w:r>
    </w:p>
    <w:p w14:paraId="2864D3EB">
      <w:pPr>
        <w:pStyle w:val="45"/>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pPr>
    </w:p>
    <w:p w14:paraId="4808B92C">
      <w:pPr>
        <w:pStyle w:val="45"/>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pPr>
    </w:p>
    <w:p w14:paraId="113DDF8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6E31DD6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72"/>
          <w:szCs w:val="72"/>
          <w:highlight w:val="none"/>
          <w:lang w:val="en-US" w:eastAsia="zh-CN"/>
          <w14:textFill>
            <w14:solidFill>
              <w14:schemeClr w14:val="tx1"/>
            </w14:solidFill>
          </w14:textFill>
        </w:rPr>
      </w:pPr>
      <w:r>
        <w:rPr>
          <w:rFonts w:hint="eastAsia" w:ascii="宋体" w:hAnsi="宋体" w:eastAsia="宋体" w:cs="宋体"/>
          <w:b/>
          <w:color w:val="000000" w:themeColor="text1"/>
          <w:sz w:val="72"/>
          <w:szCs w:val="72"/>
          <w:highlight w:val="none"/>
          <w:lang w:val="en-US" w:eastAsia="zh-CN"/>
          <w14:textFill>
            <w14:solidFill>
              <w14:schemeClr w14:val="tx1"/>
            </w14:solidFill>
          </w14:textFill>
        </w:rPr>
        <w:t>投标文件</w:t>
      </w:r>
    </w:p>
    <w:p w14:paraId="08A2C17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8"/>
          <w:szCs w:val="28"/>
          <w:highlight w:val="none"/>
          <w:lang w:val="zh-CN"/>
          <w14:textFill>
            <w14:solidFill>
              <w14:schemeClr w14:val="tx1"/>
            </w14:solidFill>
          </w14:textFill>
        </w:rPr>
      </w:pPr>
      <w:bookmarkStart w:id="79" w:name="_Toc20780_WPSOffice_Level1"/>
      <w:bookmarkStart w:id="80" w:name="_Toc459_WPSOffice_Level1"/>
    </w:p>
    <w:p w14:paraId="0F741D8D">
      <w:pPr>
        <w:pStyle w:val="45"/>
        <w:rPr>
          <w:rFonts w:hint="eastAsia" w:ascii="宋体" w:hAnsi="宋体" w:eastAsia="宋体" w:cs="宋体"/>
          <w:color w:val="000000" w:themeColor="text1"/>
          <w:highlight w:val="none"/>
          <w:lang w:val="zh-CN"/>
          <w14:textFill>
            <w14:solidFill>
              <w14:schemeClr w14:val="tx1"/>
            </w14:solidFill>
          </w14:textFill>
        </w:rPr>
      </w:pPr>
    </w:p>
    <w:p w14:paraId="1CF60735">
      <w:pPr>
        <w:keepNext w:val="0"/>
        <w:keepLines w:val="0"/>
        <w:pageBreakBefore w:val="0"/>
        <w:widowControl w:val="0"/>
        <w:kinsoku/>
        <w:wordWrap/>
        <w:overflowPunct/>
        <w:topLinePunct w:val="0"/>
        <w:bidi w:val="0"/>
        <w:snapToGrid/>
        <w:spacing w:line="360" w:lineRule="auto"/>
        <w:ind w:firstLine="2170" w:firstLineChars="775"/>
        <w:textAlignment w:val="auto"/>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项目编号：</w:t>
      </w:r>
      <w:bookmarkEnd w:id="79"/>
      <w:bookmarkEnd w:id="80"/>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64239B5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3A057A9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101F0AE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49DB7DD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34B12EC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6ACD812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5DFACCDA">
      <w:pPr>
        <w:pStyle w:val="45"/>
        <w:rPr>
          <w:rFonts w:hint="eastAsia" w:ascii="宋体" w:hAnsi="宋体" w:eastAsia="宋体" w:cs="宋体"/>
          <w:color w:val="000000" w:themeColor="text1"/>
          <w:highlight w:val="none"/>
          <w14:textFill>
            <w14:solidFill>
              <w14:schemeClr w14:val="tx1"/>
            </w14:solidFill>
          </w14:textFill>
        </w:rPr>
      </w:pPr>
    </w:p>
    <w:p w14:paraId="56ED5AA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3EAB693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6EDE140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供应商：</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盖单位章</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20311749">
      <w:pPr>
        <w:keepNext w:val="0"/>
        <w:keepLines w:val="0"/>
        <w:pageBreakBefore w:val="0"/>
        <w:widowControl w:val="0"/>
        <w:kinsoku/>
        <w:wordWrap/>
        <w:overflowPunct/>
        <w:topLinePunct w:val="0"/>
        <w:bidi w:val="0"/>
        <w:snapToGrid/>
        <w:spacing w:line="360" w:lineRule="auto"/>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C9E7826">
      <w:pPr>
        <w:keepNext w:val="0"/>
        <w:keepLines w:val="0"/>
        <w:pageBreakBefore w:val="0"/>
        <w:widowControl w:val="0"/>
        <w:kinsoku/>
        <w:wordWrap/>
        <w:overflowPunct/>
        <w:topLinePunct w:val="0"/>
        <w:bidi w:val="0"/>
        <w:snapToGrid/>
        <w:spacing w:line="360" w:lineRule="auto"/>
        <w:ind w:firstLine="1540" w:firstLineChars="55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法定代表人</w:t>
      </w:r>
      <w:r>
        <w:rPr>
          <w:rFonts w:hint="eastAsia" w:ascii="宋体" w:hAnsi="宋体" w:eastAsia="宋体" w:cs="宋体"/>
          <w:color w:val="000000" w:themeColor="text1"/>
          <w:sz w:val="28"/>
          <w:szCs w:val="28"/>
          <w:highlight w:val="none"/>
          <w14:textFill>
            <w14:solidFill>
              <w14:schemeClr w14:val="tx1"/>
            </w14:solidFill>
          </w14:textFill>
        </w:rPr>
        <w:t>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签</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字</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3048C51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highlight w:val="none"/>
          <w:u w:val="single"/>
          <w14:textFill>
            <w14:solidFill>
              <w14:schemeClr w14:val="tx1"/>
            </w14:solidFill>
          </w14:textFill>
        </w:rPr>
      </w:pPr>
    </w:p>
    <w:p w14:paraId="1DF0C5A9">
      <w:pPr>
        <w:pStyle w:val="45"/>
        <w:rPr>
          <w:rFonts w:hint="eastAsia" w:ascii="宋体" w:hAnsi="宋体" w:eastAsia="宋体" w:cs="宋体"/>
          <w:color w:val="000000" w:themeColor="text1"/>
          <w:highlight w:val="none"/>
          <w14:textFill>
            <w14:solidFill>
              <w14:schemeClr w14:val="tx1"/>
            </w14:solidFill>
          </w14:textFill>
        </w:rPr>
      </w:pPr>
    </w:p>
    <w:p w14:paraId="7151170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sectPr>
          <w:footerReference r:id="rId12" w:type="default"/>
          <w:pgSz w:w="11906" w:h="16838"/>
          <w:pgMar w:top="1440" w:right="1800" w:bottom="1440" w:left="1800" w:header="1140" w:footer="720" w:gutter="0"/>
          <w:pgNumType w:fmt="decimal"/>
          <w:cols w:space="720" w:num="1"/>
          <w:rtlGutter w:val="0"/>
          <w:docGrid w:linePitch="312" w:charSpace="0"/>
        </w:sect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38F0862E">
      <w:pPr>
        <w:pStyle w:val="88"/>
        <w:keepNext w:val="0"/>
        <w:keepLines w:val="0"/>
        <w:pageBreakBefore w:val="0"/>
        <w:widowControl w:val="0"/>
        <w:kinsoku/>
        <w:wordWrap/>
        <w:overflowPunct/>
        <w:topLinePunct w:val="0"/>
        <w:autoSpaceDE/>
        <w:autoSpaceDN/>
        <w:bidi w:val="0"/>
        <w:adjustRightInd/>
        <w:snapToGrid/>
        <w:spacing w:line="500" w:lineRule="exact"/>
        <w:ind w:left="442" w:right="425"/>
        <w:jc w:val="center"/>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目</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录</w:t>
      </w:r>
    </w:p>
    <w:p w14:paraId="1CF17096">
      <w:pPr>
        <w:pStyle w:val="14"/>
        <w:pageBreakBefore w:val="0"/>
        <w:kinsoku/>
        <w:wordWrap/>
        <w:overflowPunct/>
        <w:topLinePunct w:val="0"/>
        <w:bidi w:val="0"/>
        <w:spacing w:line="500" w:lineRule="exact"/>
        <w:rPr>
          <w:rFonts w:hint="eastAsia" w:ascii="宋体" w:hAnsi="宋体" w:eastAsia="宋体" w:cs="宋体"/>
          <w:b/>
          <w:color w:val="000000" w:themeColor="text1"/>
          <w:sz w:val="20"/>
          <w:highlight w:val="none"/>
          <w:lang w:eastAsia="zh-CN"/>
          <w14:textFill>
            <w14:solidFill>
              <w14:schemeClr w14:val="tx1"/>
            </w14:solidFill>
          </w14:textFill>
        </w:rPr>
      </w:pPr>
    </w:p>
    <w:p w14:paraId="0B45D8B7">
      <w:pPr>
        <w:pStyle w:val="14"/>
        <w:pageBreakBefore w:val="0"/>
        <w:kinsoku/>
        <w:wordWrap/>
        <w:overflowPunct/>
        <w:topLinePunct w:val="0"/>
        <w:bidi w:val="0"/>
        <w:spacing w:before="6" w:line="500" w:lineRule="exact"/>
        <w:rPr>
          <w:rFonts w:hint="eastAsia" w:ascii="宋体" w:hAnsi="宋体" w:eastAsia="宋体" w:cs="宋体"/>
          <w:b/>
          <w:color w:val="000000" w:themeColor="text1"/>
          <w:sz w:val="12"/>
          <w:highlight w:val="none"/>
          <w:lang w:eastAsia="zh-CN"/>
          <w14:textFill>
            <w14:solidFill>
              <w14:schemeClr w14:val="tx1"/>
            </w14:solidFill>
          </w14:textFill>
        </w:rPr>
      </w:pPr>
    </w:p>
    <w:p w14:paraId="22B7F1BC">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投标函 </w:t>
      </w:r>
    </w:p>
    <w:p w14:paraId="296ED3F7">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开标一览表</w:t>
      </w:r>
    </w:p>
    <w:p w14:paraId="71EAFE1A">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b w:val="0"/>
          <w:bCs w:val="0"/>
          <w:color w:val="000000" w:themeColor="text1"/>
          <w:sz w:val="24"/>
          <w:szCs w:val="24"/>
          <w:highlight w:val="none"/>
          <w14:textFill>
            <w14:solidFill>
              <w14:schemeClr w14:val="tx1"/>
            </w14:solidFill>
          </w14:textFill>
        </w:rPr>
        <w:t>身份证明及授权委托书</w:t>
      </w:r>
    </w:p>
    <w:p w14:paraId="0742DC7B">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投标保证金 </w:t>
      </w:r>
    </w:p>
    <w:p w14:paraId="1AAEDE0F">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商务和技术偏差表 </w:t>
      </w:r>
    </w:p>
    <w:p w14:paraId="78A31086">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资格审查资料</w:t>
      </w:r>
    </w:p>
    <w:p w14:paraId="23404155">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技术服务方案 </w:t>
      </w:r>
    </w:p>
    <w:p w14:paraId="766A4092">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其他资料</w:t>
      </w:r>
    </w:p>
    <w:p w14:paraId="2C6DCD53">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p w14:paraId="1A8FF397">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sz w:val="24"/>
          <w:szCs w:val="24"/>
          <w:highlight w:val="none"/>
          <w14:textFill>
            <w14:solidFill>
              <w14:schemeClr w14:val="tx1"/>
            </w14:solidFill>
          </w14:textFill>
        </w:rPr>
        <w:t>文件及目录必须编制页码。</w:t>
      </w:r>
    </w:p>
    <w:p w14:paraId="6170BF87">
      <w:pPr>
        <w:pStyle w:val="3"/>
        <w:pageBreakBefore w:val="0"/>
        <w:kinsoku/>
        <w:wordWrap/>
        <w:overflowPunct/>
        <w:topLinePunct w:val="0"/>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pgSz w:w="11906" w:h="16838"/>
          <w:pgMar w:top="1440" w:right="1800" w:bottom="1440" w:left="1800" w:header="1140" w:footer="720" w:gutter="0"/>
          <w:pgNumType w:fmt="decimal"/>
          <w:cols w:space="720" w:num="1"/>
          <w:rtlGutter w:val="0"/>
        </w:sectPr>
      </w:pPr>
    </w:p>
    <w:p w14:paraId="40CD019E">
      <w:pPr>
        <w:pStyle w:val="88"/>
        <w:pageBreakBefore w:val="0"/>
        <w:kinsoku/>
        <w:wordWrap/>
        <w:overflowPunct/>
        <w:topLinePunct w:val="0"/>
        <w:bidi w:val="0"/>
        <w:spacing w:line="500" w:lineRule="exact"/>
        <w:ind w:left="0" w:right="17"/>
        <w:jc w:val="center"/>
        <w:outlineLvl w:val="1"/>
        <w:rPr>
          <w:rFonts w:hint="eastAsia" w:ascii="宋体" w:hAnsi="宋体" w:eastAsia="宋体" w:cs="宋体"/>
          <w:color w:val="000000" w:themeColor="text1"/>
          <w:highlight w:val="none"/>
          <w:lang w:eastAsia="zh-CN"/>
          <w14:textFill>
            <w14:solidFill>
              <w14:schemeClr w14:val="tx1"/>
            </w14:solidFill>
          </w14:textFill>
        </w:rPr>
      </w:pPr>
      <w:bookmarkStart w:id="81" w:name="_bookmark147"/>
      <w:bookmarkEnd w:id="81"/>
      <w:r>
        <w:rPr>
          <w:rFonts w:hint="eastAsia" w:ascii="宋体" w:hAnsi="宋体" w:eastAsia="宋体" w:cs="宋体"/>
          <w:color w:val="000000" w:themeColor="text1"/>
          <w:highlight w:val="none"/>
          <w:lang w:eastAsia="zh-CN"/>
          <w14:textFill>
            <w14:solidFill>
              <w14:schemeClr w14:val="tx1"/>
            </w14:solidFill>
          </w14:textFill>
        </w:rPr>
        <w:t>一、投标函</w:t>
      </w:r>
    </w:p>
    <w:p w14:paraId="7884BFAD">
      <w:pPr>
        <w:pStyle w:val="14"/>
        <w:keepNext w:val="0"/>
        <w:keepLines w:val="0"/>
        <w:pageBreakBefore w:val="0"/>
        <w:widowControl w:val="0"/>
        <w:tabs>
          <w:tab w:val="left" w:pos="1991"/>
        </w:tabs>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pPr>
    </w:p>
    <w:p w14:paraId="13816606">
      <w:pPr>
        <w:pStyle w:val="14"/>
        <w:keepNext w:val="0"/>
        <w:keepLines w:val="0"/>
        <w:pageBreakBefore w:val="0"/>
        <w:widowControl w:val="0"/>
        <w:tabs>
          <w:tab w:val="left" w:pos="1991"/>
        </w:tabs>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招</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标人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称)：</w:t>
      </w:r>
    </w:p>
    <w:p w14:paraId="41991EA9">
      <w:pPr>
        <w:pStyle w:val="14"/>
        <w:keepNext w:val="0"/>
        <w:keepLines w:val="0"/>
        <w:pageBreakBefore w:val="0"/>
        <w:widowControl w:val="0"/>
        <w:tabs>
          <w:tab w:val="left" w:pos="4358"/>
          <w:tab w:val="left" w:pos="6254"/>
        </w:tabs>
        <w:kinsoku/>
        <w:wordWrap/>
        <w:overflowPunct/>
        <w:topLinePunct w:val="0"/>
        <w:autoSpaceDE/>
        <w:autoSpaceDN/>
        <w:bidi w:val="0"/>
        <w:adjustRightInd/>
        <w:snapToGrid/>
        <w:spacing w:line="500" w:lineRule="exact"/>
        <w:ind w:left="0" w:right="0" w:firstLine="464"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1．我方已仔细研究了</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(项目名称)采购招标项目招标文件(</w:t>
      </w:r>
      <w:r>
        <w:rPr>
          <w:rFonts w:hint="eastAsia" w:ascii="宋体" w:hAnsi="宋体" w:eastAsia="宋体" w:cs="宋体"/>
          <w:b w:val="0"/>
          <w:bCs w:val="0"/>
          <w:color w:val="000000" w:themeColor="text1"/>
          <w:spacing w:val="-3"/>
          <w:sz w:val="24"/>
          <w:szCs w:val="24"/>
          <w:highlight w:val="none"/>
          <w:lang w:val="en-US" w:eastAsia="zh-CN"/>
          <w14:textFill>
            <w14:solidFill>
              <w14:schemeClr w14:val="tx1"/>
            </w14:solidFill>
          </w14:textFill>
        </w:rPr>
        <w:t>项目编号：</w:t>
      </w:r>
      <w:r>
        <w:rPr>
          <w:rFonts w:hint="eastAsia" w:ascii="宋体" w:hAnsi="宋体" w:eastAsia="宋体" w:cs="宋体"/>
          <w:b w:val="0"/>
          <w:bCs w:val="0"/>
          <w:color w:val="000000" w:themeColor="text1"/>
          <w:spacing w:val="-3"/>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)的全部</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内容，愿意以（折扣系数）</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的投标报价</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(材</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料</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相</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关</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务</w:t>
      </w:r>
      <w:r>
        <w:rPr>
          <w:rFonts w:hint="eastAsia" w:ascii="宋体" w:hAnsi="宋体" w:eastAsia="宋体" w:cs="宋体"/>
          <w:b w:val="0"/>
          <w:bCs w:val="0"/>
          <w:color w:val="000000" w:themeColor="text1"/>
          <w:spacing w:val="-106"/>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并按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约</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定履行义务。</w:t>
      </w:r>
    </w:p>
    <w:p w14:paraId="310FF4D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 我方的投标文件包括下列内容：</w:t>
      </w:r>
    </w:p>
    <w:p w14:paraId="72A3163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(1)投标函；</w:t>
      </w:r>
    </w:p>
    <w:p w14:paraId="3AE7778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(2)开标一览表；</w:t>
      </w:r>
    </w:p>
    <w:p w14:paraId="27BB812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法定代表人(单位负责人)身份证明或授权委托书</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p>
    <w:p w14:paraId="4DB0A3F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保</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证</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金；</w:t>
      </w:r>
    </w:p>
    <w:p w14:paraId="44B2566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(5)商务和技术偏差表；</w:t>
      </w:r>
    </w:p>
    <w:p w14:paraId="36FA894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(6)资格审查资料；</w:t>
      </w:r>
    </w:p>
    <w:p w14:paraId="4BB1EBA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(7)技术服务方案；</w:t>
      </w:r>
    </w:p>
    <w:p w14:paraId="34656BA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)其他资料；</w:t>
      </w:r>
    </w:p>
    <w:p w14:paraId="7E6AD367">
      <w:pPr>
        <w:keepNext w:val="0"/>
        <w:keepLines w:val="0"/>
        <w:pageBreakBefore w:val="0"/>
        <w:widowControl w:val="0"/>
        <w:kinsoku/>
        <w:wordWrap/>
        <w:overflowPunct/>
        <w:topLinePunct w:val="0"/>
        <w:autoSpaceDE/>
        <w:autoSpaceDN/>
        <w:bidi w:val="0"/>
        <w:adjustRightInd/>
        <w:snapToGrid/>
        <w:spacing w:line="500" w:lineRule="exact"/>
        <w:ind w:left="0" w:right="0" w:firstLine="552" w:firstLineChars="200"/>
        <w:textAlignment w:val="auto"/>
        <w:rPr>
          <w:rFonts w:hint="eastAsia" w:ascii="宋体" w:hAnsi="宋体" w:eastAsia="宋体" w:cs="宋体"/>
          <w:b w:val="0"/>
          <w:bCs w:val="0"/>
          <w:i/>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i/>
          <w:color w:val="000000" w:themeColor="text1"/>
          <w:w w:val="115"/>
          <w:sz w:val="24"/>
          <w:szCs w:val="24"/>
          <w:highlight w:val="none"/>
          <w:lang w:eastAsia="zh-CN"/>
          <w14:textFill>
            <w14:solidFill>
              <w14:schemeClr w14:val="tx1"/>
            </w14:solidFill>
          </w14:textFill>
        </w:rPr>
        <w:t>……</w:t>
      </w:r>
    </w:p>
    <w:p w14:paraId="1C3CFAD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投标文件的上述组成部分如存在内容不一致的，以投标函为准。</w:t>
      </w:r>
    </w:p>
    <w:p w14:paraId="5A7009A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3．我方承诺除商务和技术偏差表列出的偏差外，我方响应招标文件的全部要求。</w:t>
      </w:r>
    </w:p>
    <w:p w14:paraId="4734CDD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val="0"/>
          <w:color w:val="auto"/>
          <w:sz w:val="24"/>
          <w:szCs w:val="24"/>
          <w:highlight w:val="none"/>
        </w:rPr>
        <w:t>我方承诺</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有效期为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日历天</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在招标文件规定的投标有效期内不撤销投标文件。</w:t>
      </w:r>
    </w:p>
    <w:p w14:paraId="18EEBD0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5．如我方中标，我方承诺：</w:t>
      </w:r>
    </w:p>
    <w:p w14:paraId="6B88365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(1)在收到中标通知书后，在中标通知书规定的期限内与你方签订合同；</w:t>
      </w:r>
    </w:p>
    <w:p w14:paraId="2A9CCE4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(2)在签订合同时不向你方提出附加条件；</w:t>
      </w:r>
    </w:p>
    <w:p w14:paraId="6CE201E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(3)按照招标文件要求提交履约保证金；</w:t>
      </w:r>
    </w:p>
    <w:p w14:paraId="6DBD272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(4)在合同约定的期限内完成合同规定的全部义务。</w:t>
      </w:r>
    </w:p>
    <w:p w14:paraId="1739AA8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6．我方在此声明，所递交的投标文件及有关资料内容完整、真实和准确；</w:t>
      </w:r>
    </w:p>
    <w:p w14:paraId="70CE924B">
      <w:pPr>
        <w:pStyle w:val="14"/>
        <w:keepNext w:val="0"/>
        <w:keepLines w:val="0"/>
        <w:pageBreakBefore w:val="0"/>
        <w:widowControl w:val="0"/>
        <w:tabs>
          <w:tab w:val="left" w:pos="3880"/>
        </w:tabs>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ab/>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其</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他</w:t>
      </w:r>
      <w:r>
        <w:rPr>
          <w:rFonts w:hint="eastAsia" w:ascii="宋体" w:hAnsi="宋体" w:eastAsia="宋体" w:cs="宋体"/>
          <w:b w:val="0"/>
          <w:bCs w:val="0"/>
          <w:color w:val="000000" w:themeColor="text1"/>
          <w:sz w:val="24"/>
          <w:szCs w:val="24"/>
          <w:highlight w:val="none"/>
          <w14:textFill>
            <w14:solidFill>
              <w14:schemeClr w14:val="tx1"/>
            </w14:solidFill>
          </w14:textFill>
        </w:rPr>
        <w:t>补</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充</w:t>
      </w:r>
      <w:r>
        <w:rPr>
          <w:rFonts w:hint="eastAsia" w:ascii="宋体" w:hAnsi="宋体" w:eastAsia="宋体" w:cs="宋体"/>
          <w:b w:val="0"/>
          <w:bCs w:val="0"/>
          <w:color w:val="000000" w:themeColor="text1"/>
          <w:sz w:val="24"/>
          <w:szCs w:val="24"/>
          <w:highlight w:val="none"/>
          <w14:textFill>
            <w14:solidFill>
              <w14:schemeClr w14:val="tx1"/>
            </w14:solidFill>
          </w14:textFill>
        </w:rPr>
        <w:t>说</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明</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p>
    <w:p w14:paraId="226C7463">
      <w:pPr>
        <w:pStyle w:val="14"/>
        <w:keepNext w:val="0"/>
        <w:keepLines w:val="0"/>
        <w:pageBreakBefore w:val="0"/>
        <w:widowControl w:val="0"/>
        <w:tabs>
          <w:tab w:val="left" w:pos="3880"/>
        </w:tabs>
        <w:kinsoku/>
        <w:wordWrap/>
        <w:overflowPunct/>
        <w:topLinePunct w:val="0"/>
        <w:autoSpaceDE/>
        <w:autoSpaceDN/>
        <w:bidi w:val="0"/>
        <w:adjustRightInd/>
        <w:snapToGrid/>
        <w:spacing w:line="500" w:lineRule="exact"/>
        <w:ind w:left="0" w:right="0" w:firstLine="468" w:firstLineChars="200"/>
        <w:textAlignment w:val="auto"/>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pPr>
    </w:p>
    <w:p w14:paraId="72168620">
      <w:pPr>
        <w:pStyle w:val="14"/>
        <w:keepNext w:val="0"/>
        <w:keepLines w:val="0"/>
        <w:pageBreakBefore w:val="0"/>
        <w:widowControl w:val="0"/>
        <w:tabs>
          <w:tab w:val="left" w:pos="3880"/>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 标</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(盖单位章)</w:t>
      </w:r>
    </w:p>
    <w:p w14:paraId="1092C398">
      <w:pPr>
        <w:pStyle w:val="14"/>
        <w:keepNext w:val="0"/>
        <w:keepLines w:val="0"/>
        <w:pageBreakBefore w:val="0"/>
        <w:widowControl w:val="0"/>
        <w:tabs>
          <w:tab w:val="left" w:pos="7641"/>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法定代表人(单位负责人)或其委托代理人：</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(签字)</w:t>
      </w:r>
    </w:p>
    <w:p w14:paraId="39537EAA">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址：</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4AAF7115">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址：</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0BE46C59">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电</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话：</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608E05C2">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真：</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13369854">
      <w:pPr>
        <w:pStyle w:val="14"/>
        <w:keepNext w:val="0"/>
        <w:keepLines w:val="0"/>
        <w:pageBreakBefore w:val="0"/>
        <w:widowControl w:val="0"/>
        <w:tabs>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邮政编码：</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33835994">
      <w:pPr>
        <w:pStyle w:val="14"/>
        <w:keepNext w:val="0"/>
        <w:keepLines w:val="0"/>
        <w:pageBreakBefore w:val="0"/>
        <w:widowControl w:val="0"/>
        <w:tabs>
          <w:tab w:val="left" w:pos="631"/>
          <w:tab w:val="left" w:pos="1471"/>
          <w:tab w:val="left" w:pos="2311"/>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pPr>
    </w:p>
    <w:p w14:paraId="0C5882BC">
      <w:pPr>
        <w:pStyle w:val="14"/>
        <w:keepNext w:val="0"/>
        <w:keepLines w:val="0"/>
        <w:pageBreakBefore w:val="0"/>
        <w:widowControl w:val="0"/>
        <w:tabs>
          <w:tab w:val="left" w:pos="631"/>
          <w:tab w:val="left" w:pos="1471"/>
          <w:tab w:val="left" w:pos="2311"/>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sectPr>
          <w:pgSz w:w="11906" w:h="16838"/>
          <w:pgMar w:top="1440" w:right="1800" w:bottom="1440" w:left="1800" w:header="1140" w:footer="720" w:gutter="0"/>
          <w:pgNumType w:fmt="decimal"/>
          <w:cols w:space="720" w:num="1"/>
          <w:rtlGutter w:val="0"/>
        </w:sect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年</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日</w:t>
      </w:r>
    </w:p>
    <w:p w14:paraId="6C455BEE">
      <w:pPr>
        <w:pageBreakBefore w:val="0"/>
        <w:kinsoku/>
        <w:wordWrap/>
        <w:overflowPunct/>
        <w:topLinePunct w:val="0"/>
        <w:bidi w:val="0"/>
        <w:adjustRightInd w:val="0"/>
        <w:snapToGrid w:val="0"/>
        <w:spacing w:before="319" w:beforeLines="100" w:after="319" w:afterLines="100" w:line="500" w:lineRule="exact"/>
        <w:ind w:right="105" w:rightChars="50"/>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82" w:name="_bookmark148"/>
      <w:bookmarkEnd w:id="82"/>
      <w:bookmarkStart w:id="83" w:name="_Toc2673_WPSOffice_Level2"/>
      <w:bookmarkStart w:id="84" w:name="_Toc11267_WPSOffice_Level2"/>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开标一览表</w:t>
      </w:r>
      <w:bookmarkEnd w:id="83"/>
      <w:bookmarkEnd w:id="84"/>
    </w:p>
    <w:p w14:paraId="633452A3">
      <w:pPr>
        <w:pageBreakBefore w:val="0"/>
        <w:kinsoku/>
        <w:wordWrap/>
        <w:overflowPunct/>
        <w:topLinePunct w:val="0"/>
        <w:bidi w:val="0"/>
        <w:adjustRightInd w:val="0"/>
        <w:snapToGrid w:val="0"/>
        <w:spacing w:line="500" w:lineRule="exact"/>
        <w:ind w:right="105" w:rightChars="5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项目编号</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5B7B470">
      <w:pPr>
        <w:pageBreakBefore w:val="0"/>
        <w:kinsoku/>
        <w:wordWrap/>
        <w:overflowPunct/>
        <w:topLinePunct w:val="0"/>
        <w:bidi w:val="0"/>
        <w:adjustRightInd w:val="0"/>
        <w:snapToGrid w:val="0"/>
        <w:spacing w:line="500" w:lineRule="exact"/>
        <w:ind w:right="105" w:rightChars="5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项目名称</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bl>
      <w:tblPr>
        <w:tblStyle w:val="36"/>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280"/>
        <w:gridCol w:w="1158"/>
        <w:gridCol w:w="1347"/>
        <w:gridCol w:w="855"/>
        <w:gridCol w:w="915"/>
        <w:gridCol w:w="946"/>
      </w:tblGrid>
      <w:tr w14:paraId="6889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7" w:type="dxa"/>
            <w:noWrap w:val="0"/>
            <w:vAlign w:val="center"/>
          </w:tcPr>
          <w:p w14:paraId="181B317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报价单位</w:t>
            </w:r>
          </w:p>
        </w:tc>
        <w:tc>
          <w:tcPr>
            <w:tcW w:w="2280" w:type="dxa"/>
            <w:noWrap w:val="0"/>
            <w:vAlign w:val="center"/>
          </w:tcPr>
          <w:p w14:paraId="772CA3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价</w:t>
            </w:r>
          </w:p>
          <w:p w14:paraId="1CB9CF0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折扣系数</w:t>
            </w:r>
            <w:r>
              <w:rPr>
                <w:rFonts w:hint="eastAsia" w:ascii="宋体" w:hAnsi="宋体" w:eastAsia="宋体" w:cs="宋体"/>
                <w:color w:val="000000" w:themeColor="text1"/>
                <w:sz w:val="21"/>
                <w:szCs w:val="21"/>
                <w:highlight w:val="none"/>
                <w14:textFill>
                  <w14:solidFill>
                    <w14:schemeClr w14:val="tx1"/>
                  </w14:solidFill>
                </w14:textFill>
              </w:rPr>
              <w:t>）</w:t>
            </w:r>
          </w:p>
        </w:tc>
        <w:tc>
          <w:tcPr>
            <w:tcW w:w="1158" w:type="dxa"/>
            <w:noWrap w:val="0"/>
            <w:vAlign w:val="center"/>
          </w:tcPr>
          <w:p w14:paraId="55B1E9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99B79E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（有</w:t>
            </w:r>
            <w:r>
              <w:rPr>
                <w:rFonts w:hint="eastAsia" w:ascii="宋体" w:hAnsi="宋体" w:eastAsia="宋体" w:cs="宋体"/>
                <w:color w:val="000000" w:themeColor="text1"/>
                <w:sz w:val="18"/>
                <w:szCs w:val="18"/>
                <w:highlight w:val="none"/>
                <w:lang w:val="en-US" w:eastAsia="zh-CN"/>
                <w14:textFill>
                  <w14:solidFill>
                    <w14:schemeClr w14:val="tx1"/>
                  </w14:solidFill>
                </w14:textFill>
              </w:rPr>
              <w:t>/无</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1347" w:type="dxa"/>
            <w:noWrap w:val="0"/>
            <w:vAlign w:val="center"/>
          </w:tcPr>
          <w:p w14:paraId="154461F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p>
        </w:tc>
        <w:tc>
          <w:tcPr>
            <w:tcW w:w="855" w:type="dxa"/>
            <w:noWrap w:val="0"/>
            <w:vAlign w:val="center"/>
          </w:tcPr>
          <w:p w14:paraId="4FFC634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915" w:type="dxa"/>
            <w:noWrap w:val="0"/>
            <w:vAlign w:val="center"/>
          </w:tcPr>
          <w:p w14:paraId="1C44A12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服务要求</w:t>
            </w:r>
          </w:p>
        </w:tc>
        <w:tc>
          <w:tcPr>
            <w:tcW w:w="946" w:type="dxa"/>
            <w:noWrap w:val="0"/>
            <w:vAlign w:val="center"/>
          </w:tcPr>
          <w:p w14:paraId="3136E2D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C62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27" w:type="dxa"/>
            <w:noWrap w:val="0"/>
            <w:vAlign w:val="center"/>
          </w:tcPr>
          <w:p w14:paraId="0F3F2EAB">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80" w:type="dxa"/>
            <w:noWrap w:val="0"/>
            <w:vAlign w:val="center"/>
          </w:tcPr>
          <w:p w14:paraId="5BDBF00B">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58" w:type="dxa"/>
            <w:noWrap w:val="0"/>
            <w:vAlign w:val="center"/>
          </w:tcPr>
          <w:p w14:paraId="718E9AE2">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7" w:type="dxa"/>
            <w:noWrap w:val="0"/>
            <w:vAlign w:val="center"/>
          </w:tcPr>
          <w:p w14:paraId="56D5C6AE">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5" w:type="dxa"/>
            <w:noWrap w:val="0"/>
            <w:vAlign w:val="center"/>
          </w:tcPr>
          <w:p w14:paraId="605278F0">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noWrap w:val="0"/>
            <w:vAlign w:val="center"/>
          </w:tcPr>
          <w:p w14:paraId="31FBCB2B">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46" w:type="dxa"/>
            <w:noWrap w:val="0"/>
            <w:vAlign w:val="center"/>
          </w:tcPr>
          <w:p w14:paraId="2C61C740">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3C0C13F">
      <w:pPr>
        <w:pageBreakBefore w:val="0"/>
        <w:kinsoku/>
        <w:wordWrap/>
        <w:overflowPunct/>
        <w:topLinePunct w:val="0"/>
        <w:bidi w:val="0"/>
        <w:adjustRightInd w:val="0"/>
        <w:snapToGrid w:val="0"/>
        <w:spacing w:line="500" w:lineRule="exact"/>
        <w:ind w:right="105" w:rightChars="5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C4C19B7">
      <w:pPr>
        <w:bidi w:val="0"/>
        <w:rPr>
          <w:rFonts w:hint="eastAsia" w:ascii="宋体" w:hAnsi="宋体" w:eastAsia="宋体" w:cs="宋体"/>
          <w:sz w:val="22"/>
          <w:szCs w:val="22"/>
        </w:rPr>
      </w:pPr>
      <w:r>
        <w:rPr>
          <w:rFonts w:hint="eastAsia" w:ascii="宋体" w:hAnsi="宋体" w:eastAsia="宋体" w:cs="宋体"/>
          <w:sz w:val="22"/>
          <w:szCs w:val="22"/>
        </w:rPr>
        <w:t>说明：</w:t>
      </w:r>
    </w:p>
    <w:p w14:paraId="66E542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1.本“开标一览表”仅用于开标时唱标使用, 应单独密封和标记，与投标文件同时递交。</w:t>
      </w:r>
    </w:p>
    <w:p w14:paraId="1CB8F3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2.“开标一览表”是投标文件的组成部分，必须按要求签署和加盖公章，否则为无效投</w:t>
      </w:r>
      <w:r>
        <w:rPr>
          <w:rFonts w:hint="eastAsia" w:ascii="宋体" w:hAnsi="宋体" w:eastAsia="宋体" w:cs="宋体"/>
          <w:sz w:val="24"/>
          <w:szCs w:val="24"/>
          <w:lang w:eastAsia="zh-CN"/>
        </w:rPr>
        <w:t>标</w:t>
      </w:r>
      <w:r>
        <w:rPr>
          <w:rFonts w:hint="eastAsia" w:ascii="宋体" w:hAnsi="宋体" w:eastAsia="宋体" w:cs="宋体"/>
          <w:sz w:val="24"/>
          <w:szCs w:val="24"/>
        </w:rPr>
        <w:t>。</w:t>
      </w:r>
    </w:p>
    <w:p w14:paraId="1AB69A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“开标一览表”中各个栏目都必须完整、准确填写，开标时，“开标一览表”的所有内容都不允许补充。</w:t>
      </w:r>
    </w:p>
    <w:p w14:paraId="3074DA88">
      <w:pPr>
        <w:pageBreakBefore w:val="0"/>
        <w:kinsoku/>
        <w:wordWrap/>
        <w:overflowPunct/>
        <w:topLinePunct w:val="0"/>
        <w:bidi w:val="0"/>
        <w:adjustRightInd w:val="0"/>
        <w:snapToGrid w:val="0"/>
        <w:spacing w:line="500" w:lineRule="exact"/>
        <w:ind w:right="105" w:rightChars="50" w:firstLine="544" w:firstLineChars="227"/>
        <w:jc w:val="left"/>
        <w:rPr>
          <w:rFonts w:hint="eastAsia" w:ascii="宋体" w:hAnsi="宋体" w:eastAsia="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说明：以“政采云”平台系统格式为准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本项目报价为折扣率，如供应商在报价中填写折扣率90%表示，即表示例如原价100元的商品，最终价格是90元。</w:t>
      </w:r>
      <w:bookmarkStart w:id="134" w:name="_GoBack"/>
      <w:bookmarkEnd w:id="134"/>
    </w:p>
    <w:p w14:paraId="5D04282A">
      <w:pPr>
        <w:pageBreakBefore w:val="0"/>
        <w:kinsoku/>
        <w:wordWrap/>
        <w:overflowPunct/>
        <w:topLinePunct w:val="0"/>
        <w:bidi w:val="0"/>
        <w:adjustRightInd w:val="0"/>
        <w:snapToGrid w:val="0"/>
        <w:spacing w:line="500" w:lineRule="exact"/>
        <w:ind w:right="105" w:rightChars="50" w:firstLine="476" w:firstLineChars="227"/>
        <w:jc w:val="left"/>
        <w:rPr>
          <w:rFonts w:hint="eastAsia" w:ascii="宋体" w:hAnsi="宋体" w:eastAsia="宋体" w:cs="宋体"/>
          <w:color w:val="000000" w:themeColor="text1"/>
          <w:szCs w:val="21"/>
          <w:highlight w:val="none"/>
          <w14:textFill>
            <w14:solidFill>
              <w14:schemeClr w14:val="tx1"/>
            </w14:solidFill>
          </w14:textFill>
        </w:rPr>
      </w:pPr>
    </w:p>
    <w:p w14:paraId="04BC1FA4">
      <w:pPr>
        <w:pageBreakBefore w:val="0"/>
        <w:kinsoku/>
        <w:wordWrap/>
        <w:overflowPunct/>
        <w:topLinePunct w:val="0"/>
        <w:bidi w:val="0"/>
        <w:adjustRightInd w:val="0"/>
        <w:snapToGrid w:val="0"/>
        <w:spacing w:line="500" w:lineRule="exact"/>
        <w:ind w:right="105" w:rightChars="50" w:firstLine="476" w:firstLineChars="227"/>
        <w:jc w:val="left"/>
        <w:rPr>
          <w:rFonts w:hint="eastAsia" w:ascii="宋体" w:hAnsi="宋体" w:eastAsia="宋体" w:cs="宋体"/>
          <w:color w:val="000000" w:themeColor="text1"/>
          <w:szCs w:val="21"/>
          <w:highlight w:val="none"/>
          <w14:textFill>
            <w14:solidFill>
              <w14:schemeClr w14:val="tx1"/>
            </w14:solidFill>
          </w14:textFill>
        </w:rPr>
      </w:pPr>
    </w:p>
    <w:p w14:paraId="4CC792C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866B1F9">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加盖单位公章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78813AF">
      <w:pPr>
        <w:pStyle w:val="45"/>
        <w:wordWrap/>
        <w:rPr>
          <w:rFonts w:hint="eastAsia" w:ascii="宋体" w:hAnsi="宋体" w:eastAsia="宋体" w:cs="宋体"/>
          <w:color w:val="000000" w:themeColor="text1"/>
          <w:highlight w:val="none"/>
          <w:lang w:val="en-US" w:eastAsia="zh-CN"/>
          <w14:textFill>
            <w14:solidFill>
              <w14:schemeClr w14:val="tx1"/>
            </w14:solidFill>
          </w14:textFill>
        </w:rPr>
      </w:pPr>
    </w:p>
    <w:p w14:paraId="16B30B64">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法定代表人或其授权委托人(签字或盖章)：</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31B3E5F">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1C0EFC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w:t>
      </w:r>
    </w:p>
    <w:p w14:paraId="076667C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EDECFCD">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color w:val="000000" w:themeColor="text1"/>
          <w:szCs w:val="21"/>
          <w:highlight w:val="none"/>
          <w14:textFill>
            <w14:solidFill>
              <w14:schemeClr w14:val="tx1"/>
            </w14:solidFill>
          </w14:textFill>
        </w:rPr>
        <w:br w:type="page"/>
      </w:r>
      <w:bookmarkStart w:id="85" w:name="_Toc8598"/>
      <w:bookmarkStart w:id="86" w:name="_Toc28373"/>
      <w:bookmarkStart w:id="87" w:name="_Toc9189"/>
      <w:r>
        <w:rPr>
          <w:rFonts w:hint="eastAsia" w:ascii="宋体" w:hAnsi="宋体" w:eastAsia="宋体" w:cs="宋体"/>
          <w:color w:val="auto"/>
          <w:szCs w:val="21"/>
          <w:highlight w:val="none"/>
          <w:lang w:eastAsia="zh-CN"/>
        </w:rPr>
        <w:t>三、</w:t>
      </w:r>
      <w:r>
        <w:rPr>
          <w:rFonts w:hint="eastAsia" w:ascii="宋体" w:hAnsi="宋体" w:eastAsia="宋体" w:cs="宋体"/>
          <w:b/>
          <w:bCs/>
          <w:color w:val="auto"/>
          <w:sz w:val="32"/>
          <w:szCs w:val="32"/>
          <w:highlight w:val="none"/>
          <w:lang w:eastAsia="zh-CN"/>
        </w:rPr>
        <w:t>法定代表人</w:t>
      </w:r>
      <w:r>
        <w:rPr>
          <w:rFonts w:hint="eastAsia" w:ascii="宋体" w:hAnsi="宋体" w:eastAsia="宋体" w:cs="宋体"/>
          <w:b/>
          <w:bCs/>
          <w:color w:val="auto"/>
          <w:sz w:val="32"/>
          <w:szCs w:val="32"/>
          <w:highlight w:val="none"/>
        </w:rPr>
        <w:t>身份证明及授权委托书</w:t>
      </w:r>
      <w:bookmarkEnd w:id="85"/>
      <w:bookmarkEnd w:id="86"/>
      <w:bookmarkEnd w:id="87"/>
    </w:p>
    <w:p w14:paraId="674C48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（一）法定代表人身份证明</w:t>
      </w:r>
    </w:p>
    <w:p w14:paraId="7A1653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A420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BEC95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567CE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12E01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A929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1015C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（供应商名称）的法定代表人（负责人）。</w:t>
      </w:r>
    </w:p>
    <w:p w14:paraId="0360AFE3">
      <w:pPr>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rPr>
        <w:t>特此证明。</w:t>
      </w:r>
    </w:p>
    <w:tbl>
      <w:tblPr>
        <w:tblStyle w:val="37"/>
        <w:tblpPr w:leftFromText="180" w:rightFromText="180" w:vertAnchor="text" w:horzAnchor="page" w:tblpX="31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5136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2CC48E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557BF9C8">
      <w:pPr>
        <w:spacing w:line="360" w:lineRule="auto"/>
        <w:ind w:firstLine="420" w:firstLineChars="200"/>
        <w:rPr>
          <w:rFonts w:hint="eastAsia" w:ascii="宋体" w:hAnsi="宋体" w:eastAsia="宋体" w:cs="宋体"/>
          <w:color w:val="auto"/>
          <w:highlight w:val="none"/>
        </w:rPr>
      </w:pPr>
    </w:p>
    <w:p w14:paraId="7A7F0720">
      <w:pPr>
        <w:spacing w:line="360" w:lineRule="auto"/>
        <w:ind w:firstLine="420" w:firstLineChars="200"/>
        <w:rPr>
          <w:rFonts w:hint="eastAsia" w:ascii="宋体" w:hAnsi="宋体" w:eastAsia="宋体" w:cs="宋体"/>
          <w:color w:val="auto"/>
          <w:highlight w:val="none"/>
        </w:rPr>
      </w:pPr>
    </w:p>
    <w:p w14:paraId="363451B2">
      <w:pPr>
        <w:spacing w:line="360" w:lineRule="auto"/>
        <w:rPr>
          <w:rFonts w:hint="eastAsia" w:ascii="宋体" w:hAnsi="宋体" w:eastAsia="宋体" w:cs="宋体"/>
          <w:color w:val="auto"/>
          <w:highlight w:val="none"/>
        </w:rPr>
      </w:pPr>
    </w:p>
    <w:p w14:paraId="2FF97E44">
      <w:pPr>
        <w:pStyle w:val="35"/>
        <w:rPr>
          <w:rFonts w:hint="eastAsia" w:ascii="宋体" w:hAnsi="宋体" w:eastAsia="宋体" w:cs="宋体"/>
          <w:color w:val="auto"/>
          <w:highlight w:val="none"/>
        </w:rPr>
      </w:pPr>
    </w:p>
    <w:p w14:paraId="66EC2B15">
      <w:pPr>
        <w:spacing w:line="360" w:lineRule="auto"/>
        <w:jc w:val="right"/>
        <w:rPr>
          <w:rFonts w:hint="eastAsia" w:ascii="宋体" w:hAnsi="宋体" w:eastAsia="宋体" w:cs="宋体"/>
          <w:color w:val="auto"/>
          <w:sz w:val="24"/>
          <w:szCs w:val="24"/>
          <w:highlight w:val="none"/>
        </w:rPr>
      </w:pPr>
    </w:p>
    <w:p w14:paraId="324431ED">
      <w:pPr>
        <w:spacing w:line="360" w:lineRule="auto"/>
        <w:jc w:val="right"/>
        <w:rPr>
          <w:rFonts w:hint="eastAsia" w:ascii="宋体" w:hAnsi="宋体" w:eastAsia="宋体" w:cs="宋体"/>
          <w:color w:val="auto"/>
          <w:sz w:val="24"/>
          <w:szCs w:val="24"/>
          <w:highlight w:val="none"/>
        </w:rPr>
      </w:pPr>
    </w:p>
    <w:p w14:paraId="1F5376EA">
      <w:pPr>
        <w:spacing w:line="360" w:lineRule="auto"/>
        <w:jc w:val="right"/>
        <w:rPr>
          <w:rFonts w:hint="eastAsia" w:ascii="宋体" w:hAnsi="宋体" w:eastAsia="宋体" w:cs="宋体"/>
          <w:color w:val="auto"/>
          <w:sz w:val="24"/>
          <w:szCs w:val="24"/>
          <w:highlight w:val="none"/>
        </w:rPr>
      </w:pPr>
    </w:p>
    <w:p w14:paraId="234F976D">
      <w:pPr>
        <w:spacing w:line="360" w:lineRule="auto"/>
        <w:jc w:val="right"/>
        <w:rPr>
          <w:rFonts w:hint="eastAsia" w:ascii="宋体" w:hAnsi="宋体" w:eastAsia="宋体" w:cs="宋体"/>
          <w:color w:val="auto"/>
          <w:sz w:val="24"/>
          <w:szCs w:val="24"/>
          <w:highlight w:val="none"/>
        </w:rPr>
      </w:pPr>
    </w:p>
    <w:p w14:paraId="11C1E8F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75EA96F">
      <w:pPr>
        <w:spacing w:line="360" w:lineRule="auto"/>
        <w:ind w:firstLine="5160" w:firstLineChars="2150"/>
        <w:rPr>
          <w:rFonts w:hint="eastAsia" w:ascii="宋体" w:hAnsi="宋体" w:eastAsia="宋体" w:cs="宋体"/>
          <w:color w:val="auto"/>
          <w:sz w:val="24"/>
          <w:szCs w:val="24"/>
          <w:highlight w:val="none"/>
          <w:u w:val="single"/>
        </w:rPr>
      </w:pPr>
    </w:p>
    <w:p w14:paraId="508959ED">
      <w:pPr>
        <w:pStyle w:val="21"/>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D06FE80">
      <w:pPr>
        <w:pStyle w:val="21"/>
        <w:spacing w:line="360" w:lineRule="auto"/>
        <w:ind w:firstLine="562" w:firstLineChars="200"/>
        <w:jc w:val="center"/>
        <w:rPr>
          <w:rFonts w:hint="eastAsia" w:ascii="宋体" w:hAnsi="宋体" w:eastAsia="宋体" w:cs="宋体"/>
          <w:b/>
          <w:color w:val="auto"/>
          <w:sz w:val="28"/>
          <w:szCs w:val="28"/>
          <w:highlight w:val="none"/>
        </w:rPr>
      </w:pPr>
    </w:p>
    <w:p w14:paraId="35CE6010">
      <w:pPr>
        <w:pStyle w:val="21"/>
        <w:spacing w:line="360" w:lineRule="auto"/>
        <w:ind w:firstLine="562" w:firstLineChars="200"/>
        <w:jc w:val="center"/>
        <w:rPr>
          <w:rFonts w:hint="eastAsia" w:ascii="宋体" w:hAnsi="宋体" w:eastAsia="宋体" w:cs="宋体"/>
          <w:b/>
          <w:color w:val="auto"/>
          <w:sz w:val="28"/>
          <w:szCs w:val="28"/>
          <w:highlight w:val="none"/>
        </w:rPr>
      </w:pPr>
    </w:p>
    <w:p w14:paraId="60480DDC">
      <w:pPr>
        <w:pStyle w:val="21"/>
        <w:spacing w:line="360" w:lineRule="auto"/>
        <w:ind w:firstLine="562" w:firstLineChars="200"/>
        <w:jc w:val="center"/>
        <w:rPr>
          <w:rFonts w:hint="eastAsia" w:ascii="宋体" w:hAnsi="宋体" w:eastAsia="宋体" w:cs="宋体"/>
          <w:b/>
          <w:color w:val="auto"/>
          <w:sz w:val="28"/>
          <w:szCs w:val="28"/>
          <w:highlight w:val="none"/>
        </w:rPr>
      </w:pPr>
    </w:p>
    <w:p w14:paraId="188C4B8F">
      <w:pPr>
        <w:rPr>
          <w:rFonts w:hint="eastAsia" w:ascii="宋体" w:hAnsi="宋体" w:eastAsia="宋体" w:cs="宋体"/>
          <w:b/>
          <w:color w:val="auto"/>
          <w:sz w:val="28"/>
          <w:szCs w:val="28"/>
          <w:highlight w:val="none"/>
        </w:rPr>
      </w:pPr>
    </w:p>
    <w:p w14:paraId="162C49D2">
      <w:pPr>
        <w:pStyle w:val="14"/>
        <w:rPr>
          <w:rFonts w:hint="eastAsia" w:ascii="宋体" w:hAnsi="宋体" w:eastAsia="宋体" w:cs="宋体"/>
          <w:color w:val="auto"/>
          <w:highlight w:val="none"/>
        </w:rPr>
      </w:pPr>
    </w:p>
    <w:p w14:paraId="19282593">
      <w:pPr>
        <w:pStyle w:val="14"/>
        <w:rPr>
          <w:rFonts w:hint="eastAsia" w:ascii="宋体" w:hAnsi="宋体" w:eastAsia="宋体" w:cs="宋体"/>
          <w:color w:val="auto"/>
          <w:highlight w:val="none"/>
        </w:rPr>
      </w:pPr>
    </w:p>
    <w:p w14:paraId="49DED63C">
      <w:pPr>
        <w:pStyle w:val="14"/>
        <w:rPr>
          <w:rFonts w:hint="eastAsia" w:ascii="宋体" w:hAnsi="宋体" w:eastAsia="宋体" w:cs="宋体"/>
          <w:color w:val="auto"/>
          <w:highlight w:val="none"/>
        </w:rPr>
      </w:pPr>
    </w:p>
    <w:p w14:paraId="0EC87E4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32"/>
          <w:szCs w:val="32"/>
          <w:highlight w:val="none"/>
        </w:rPr>
        <w:t>授权委托书</w:t>
      </w:r>
    </w:p>
    <w:p w14:paraId="25F2EF51">
      <w:pPr>
        <w:spacing w:line="360" w:lineRule="auto"/>
        <w:ind w:firstLine="480" w:firstLineChars="200"/>
        <w:rPr>
          <w:rFonts w:hint="eastAsia" w:ascii="宋体" w:hAnsi="宋体" w:eastAsia="宋体" w:cs="宋体"/>
          <w:color w:val="auto"/>
          <w:sz w:val="24"/>
          <w:szCs w:val="24"/>
          <w:highlight w:val="none"/>
        </w:rPr>
      </w:pPr>
    </w:p>
    <w:p w14:paraId="3D04DA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响应文件、签订合同和处理有关事宜，其法律后果由我方承担。</w:t>
      </w:r>
    </w:p>
    <w:p w14:paraId="64A7C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54D54BA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代理人无转委托权。</w:t>
      </w:r>
    </w:p>
    <w:tbl>
      <w:tblPr>
        <w:tblStyle w:val="37"/>
        <w:tblpPr w:leftFromText="180" w:rightFromText="180" w:vertAnchor="text" w:horzAnchor="page" w:tblpX="316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304B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7BA365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6029525D">
      <w:pPr>
        <w:spacing w:line="360" w:lineRule="auto"/>
        <w:ind w:firstLine="420" w:firstLineChars="200"/>
        <w:rPr>
          <w:rFonts w:hint="eastAsia" w:ascii="宋体" w:hAnsi="宋体" w:eastAsia="宋体" w:cs="宋体"/>
          <w:color w:val="auto"/>
          <w:highlight w:val="none"/>
        </w:rPr>
      </w:pPr>
    </w:p>
    <w:p w14:paraId="7E39B363">
      <w:pPr>
        <w:spacing w:line="360" w:lineRule="auto"/>
        <w:ind w:firstLine="420" w:firstLineChars="200"/>
        <w:rPr>
          <w:rFonts w:hint="eastAsia" w:ascii="宋体" w:hAnsi="宋体" w:eastAsia="宋体" w:cs="宋体"/>
          <w:color w:val="auto"/>
          <w:highlight w:val="none"/>
        </w:rPr>
      </w:pPr>
    </w:p>
    <w:p w14:paraId="346C77E1">
      <w:pPr>
        <w:spacing w:line="360" w:lineRule="auto"/>
        <w:ind w:firstLine="420" w:firstLineChars="200"/>
        <w:rPr>
          <w:rFonts w:hint="eastAsia" w:ascii="宋体" w:hAnsi="宋体" w:eastAsia="宋体" w:cs="宋体"/>
          <w:color w:val="auto"/>
          <w:highlight w:val="none"/>
        </w:rPr>
      </w:pPr>
    </w:p>
    <w:p w14:paraId="7C4AD6A6">
      <w:pPr>
        <w:spacing w:line="360" w:lineRule="auto"/>
        <w:ind w:firstLine="420" w:firstLineChars="200"/>
        <w:rPr>
          <w:rFonts w:hint="eastAsia" w:ascii="宋体" w:hAnsi="宋体" w:eastAsia="宋体" w:cs="宋体"/>
          <w:color w:val="auto"/>
          <w:highlight w:val="none"/>
        </w:rPr>
      </w:pPr>
    </w:p>
    <w:p w14:paraId="758571AD">
      <w:pPr>
        <w:spacing w:line="360" w:lineRule="auto"/>
        <w:ind w:firstLine="420" w:firstLineChars="200"/>
        <w:rPr>
          <w:rFonts w:hint="eastAsia" w:ascii="宋体" w:hAnsi="宋体" w:eastAsia="宋体" w:cs="宋体"/>
          <w:color w:val="auto"/>
          <w:highlight w:val="none"/>
        </w:rPr>
      </w:pPr>
    </w:p>
    <w:p w14:paraId="5920FF4C">
      <w:pPr>
        <w:spacing w:line="360" w:lineRule="auto"/>
        <w:ind w:right="-13" w:rightChars="-6"/>
        <w:jc w:val="right"/>
        <w:rPr>
          <w:rFonts w:hint="eastAsia" w:ascii="宋体" w:hAnsi="宋体" w:eastAsia="宋体" w:cs="宋体"/>
          <w:color w:val="auto"/>
          <w:highlight w:val="none"/>
        </w:rPr>
      </w:pPr>
    </w:p>
    <w:p w14:paraId="3F01B298">
      <w:pPr>
        <w:spacing w:line="36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0B3E525">
      <w:pPr>
        <w:spacing w:line="360" w:lineRule="auto"/>
        <w:ind w:firstLine="3840" w:firstLineChars="1600"/>
        <w:jc w:val="center"/>
        <w:rPr>
          <w:rFonts w:hint="eastAsia" w:ascii="宋体" w:hAnsi="宋体" w:eastAsia="宋体" w:cs="宋体"/>
          <w:color w:val="auto"/>
          <w:sz w:val="24"/>
          <w:szCs w:val="24"/>
          <w:highlight w:val="none"/>
        </w:rPr>
      </w:pPr>
    </w:p>
    <w:p w14:paraId="7526FB3A">
      <w:pPr>
        <w:spacing w:line="36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tbl>
      <w:tblPr>
        <w:tblStyle w:val="37"/>
        <w:tblpPr w:leftFromText="180" w:rightFromText="180" w:vertAnchor="text" w:horzAnchor="page" w:tblpX="3178"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176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767" w:type="dxa"/>
            <w:vAlign w:val="center"/>
          </w:tcPr>
          <w:p w14:paraId="369E6C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3E51A635">
      <w:pPr>
        <w:spacing w:line="360" w:lineRule="auto"/>
        <w:ind w:firstLine="420" w:firstLineChars="200"/>
        <w:rPr>
          <w:rFonts w:hint="eastAsia" w:ascii="宋体" w:hAnsi="宋体" w:eastAsia="宋体" w:cs="宋体"/>
          <w:color w:val="auto"/>
          <w:highlight w:val="none"/>
        </w:rPr>
      </w:pPr>
    </w:p>
    <w:p w14:paraId="17B52B98">
      <w:pPr>
        <w:spacing w:line="360" w:lineRule="auto"/>
        <w:ind w:firstLine="420" w:firstLineChars="200"/>
        <w:rPr>
          <w:rFonts w:hint="eastAsia" w:ascii="宋体" w:hAnsi="宋体" w:eastAsia="宋体" w:cs="宋体"/>
          <w:color w:val="auto"/>
          <w:highlight w:val="none"/>
        </w:rPr>
      </w:pPr>
    </w:p>
    <w:p w14:paraId="5F24B4F2">
      <w:pPr>
        <w:spacing w:line="360" w:lineRule="auto"/>
        <w:ind w:firstLine="420" w:firstLineChars="200"/>
        <w:rPr>
          <w:rFonts w:hint="eastAsia" w:ascii="宋体" w:hAnsi="宋体" w:eastAsia="宋体" w:cs="宋体"/>
          <w:color w:val="auto"/>
          <w:highlight w:val="none"/>
        </w:rPr>
      </w:pPr>
    </w:p>
    <w:p w14:paraId="7B2DC53A">
      <w:pPr>
        <w:spacing w:line="360" w:lineRule="auto"/>
        <w:ind w:firstLine="420" w:firstLineChars="200"/>
        <w:rPr>
          <w:rFonts w:hint="eastAsia" w:ascii="宋体" w:hAnsi="宋体" w:eastAsia="宋体" w:cs="宋体"/>
          <w:color w:val="auto"/>
          <w:highlight w:val="none"/>
        </w:rPr>
      </w:pPr>
    </w:p>
    <w:p w14:paraId="51512A1C">
      <w:pPr>
        <w:spacing w:line="360" w:lineRule="auto"/>
        <w:ind w:firstLine="420" w:firstLineChars="200"/>
        <w:rPr>
          <w:rFonts w:hint="eastAsia" w:ascii="宋体" w:hAnsi="宋体" w:eastAsia="宋体" w:cs="宋体"/>
          <w:color w:val="auto"/>
          <w:highlight w:val="none"/>
        </w:rPr>
      </w:pPr>
    </w:p>
    <w:p w14:paraId="4D00632C">
      <w:pPr>
        <w:wordWrap w:val="0"/>
        <w:spacing w:line="360" w:lineRule="auto"/>
        <w:ind w:right="-13" w:rightChars="-6"/>
        <w:jc w:val="right"/>
        <w:rPr>
          <w:rFonts w:hint="eastAsia" w:ascii="宋体" w:hAnsi="宋体" w:eastAsia="宋体" w:cs="宋体"/>
          <w:color w:val="auto"/>
          <w:sz w:val="24"/>
          <w:szCs w:val="24"/>
          <w:highlight w:val="none"/>
        </w:rPr>
      </w:pPr>
    </w:p>
    <w:p w14:paraId="1D35564E">
      <w:pPr>
        <w:wordWrap w:val="0"/>
        <w:spacing w:line="360" w:lineRule="auto"/>
        <w:ind w:right="-13" w:rightChars="-6" w:firstLine="2640" w:firstLineChars="1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（签字）性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别：</w:t>
      </w:r>
      <w:r>
        <w:rPr>
          <w:rFonts w:hint="eastAsia" w:ascii="宋体" w:hAnsi="宋体" w:eastAsia="宋体" w:cs="宋体"/>
          <w:color w:val="auto"/>
          <w:sz w:val="24"/>
          <w:szCs w:val="24"/>
          <w:highlight w:val="none"/>
          <w:u w:val="single"/>
        </w:rPr>
        <w:t xml:space="preserve">          </w:t>
      </w:r>
    </w:p>
    <w:p w14:paraId="2F822C1A">
      <w:pPr>
        <w:spacing w:line="360" w:lineRule="auto"/>
        <w:ind w:right="-13" w:rightChars="-6"/>
        <w:jc w:val="right"/>
        <w:rPr>
          <w:rFonts w:hint="eastAsia" w:ascii="宋体" w:hAnsi="宋体" w:eastAsia="宋体" w:cs="宋体"/>
          <w:color w:val="auto"/>
          <w:sz w:val="24"/>
          <w:szCs w:val="24"/>
          <w:highlight w:val="none"/>
        </w:rPr>
      </w:pPr>
    </w:p>
    <w:p w14:paraId="71FF5F45">
      <w:pPr>
        <w:wordWrap w:val="0"/>
        <w:spacing w:line="360" w:lineRule="auto"/>
        <w:ind w:right="-13" w:rightChars="-6" w:firstLine="2640" w:firstLineChars="1100"/>
        <w:jc w:val="both"/>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u w:val="single"/>
        </w:rPr>
        <w:t xml:space="preserve">         </w:t>
      </w:r>
    </w:p>
    <w:p w14:paraId="10D6A4D8">
      <w:pPr>
        <w:spacing w:line="360" w:lineRule="auto"/>
        <w:ind w:firstLine="1200" w:firstLineChars="500"/>
        <w:jc w:val="right"/>
        <w:rPr>
          <w:rFonts w:hint="eastAsia" w:ascii="宋体" w:hAnsi="宋体" w:eastAsia="宋体" w:cs="宋体"/>
          <w:color w:val="auto"/>
          <w:sz w:val="24"/>
          <w:szCs w:val="24"/>
          <w:highlight w:val="none"/>
          <w:u w:val="single"/>
        </w:rPr>
      </w:pPr>
    </w:p>
    <w:p w14:paraId="5B60F991">
      <w:pPr>
        <w:pStyle w:val="14"/>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auto"/>
          <w:szCs w:val="24"/>
          <w:highlight w:val="none"/>
          <w:u w:val="single"/>
        </w:rPr>
        <w:t xml:space="preserve">      </w:t>
      </w:r>
      <w:r>
        <w:rPr>
          <w:rFonts w:hint="eastAsia" w:ascii="宋体" w:hAnsi="宋体" w:eastAsia="宋体" w:cs="宋体"/>
          <w:b w:val="0"/>
          <w:bCs w:val="0"/>
          <w:color w:val="auto"/>
          <w:szCs w:val="24"/>
          <w:highlight w:val="none"/>
        </w:rPr>
        <w:t>年</w:t>
      </w:r>
      <w:r>
        <w:rPr>
          <w:rFonts w:hint="eastAsia" w:ascii="宋体" w:hAnsi="宋体" w:eastAsia="宋体" w:cs="宋体"/>
          <w:b w:val="0"/>
          <w:bCs w:val="0"/>
          <w:color w:val="auto"/>
          <w:szCs w:val="24"/>
          <w:highlight w:val="none"/>
          <w:u w:val="single"/>
        </w:rPr>
        <w:t xml:space="preserve">    </w:t>
      </w:r>
      <w:r>
        <w:rPr>
          <w:rFonts w:hint="eastAsia" w:ascii="宋体" w:hAnsi="宋体" w:eastAsia="宋体" w:cs="宋体"/>
          <w:b w:val="0"/>
          <w:bCs w:val="0"/>
          <w:color w:val="auto"/>
          <w:szCs w:val="24"/>
          <w:highlight w:val="none"/>
        </w:rPr>
        <w:t>月</w:t>
      </w:r>
      <w:r>
        <w:rPr>
          <w:rFonts w:hint="eastAsia" w:ascii="宋体" w:hAnsi="宋体" w:eastAsia="宋体" w:cs="宋体"/>
          <w:b w:val="0"/>
          <w:bCs w:val="0"/>
          <w:color w:val="auto"/>
          <w:szCs w:val="24"/>
          <w:highlight w:val="none"/>
          <w:u w:val="single"/>
        </w:rPr>
        <w:t xml:space="preserve">     </w:t>
      </w:r>
      <w:r>
        <w:rPr>
          <w:rFonts w:hint="eastAsia" w:ascii="宋体" w:hAnsi="宋体" w:eastAsia="宋体" w:cs="宋体"/>
          <w:b w:val="0"/>
          <w:bCs w:val="0"/>
          <w:color w:val="auto"/>
          <w:szCs w:val="24"/>
          <w:highlight w:val="none"/>
        </w:rPr>
        <w:t>日</w:t>
      </w:r>
    </w:p>
    <w:p w14:paraId="0A23648B">
      <w:pPr>
        <w:pStyle w:val="14"/>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p>
    <w:p w14:paraId="668227B9">
      <w:pPr>
        <w:pStyle w:val="88"/>
        <w:keepNext w:val="0"/>
        <w:keepLines w:val="0"/>
        <w:pageBreakBefore w:val="0"/>
        <w:widowControl w:val="0"/>
        <w:kinsoku/>
        <w:wordWrap/>
        <w:overflowPunct/>
        <w:topLinePunct w:val="0"/>
        <w:autoSpaceDE/>
        <w:autoSpaceDN/>
        <w:bidi w:val="0"/>
        <w:adjustRightInd/>
        <w:snapToGrid/>
        <w:spacing w:line="500" w:lineRule="exact"/>
        <w:ind w:left="0" w:right="57"/>
        <w:jc w:val="center"/>
        <w:textAlignment w:val="auto"/>
        <w:outlineLvl w:val="1"/>
        <w:rPr>
          <w:rFonts w:hint="eastAsia" w:ascii="宋体" w:hAnsi="宋体" w:eastAsia="宋体" w:cs="宋体"/>
          <w:color w:val="auto"/>
          <w:highlight w:val="none"/>
          <w:lang w:eastAsia="zh-CN"/>
        </w:rPr>
      </w:pPr>
      <w:bookmarkStart w:id="88" w:name="_Toc15363"/>
      <w:bookmarkStart w:id="89" w:name="_Toc29864"/>
      <w:bookmarkStart w:id="90" w:name="_Toc30436"/>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、投标保证金</w:t>
      </w:r>
      <w:bookmarkEnd w:id="88"/>
      <w:bookmarkEnd w:id="89"/>
      <w:bookmarkEnd w:id="90"/>
    </w:p>
    <w:p w14:paraId="6F1323E7">
      <w:pPr>
        <w:pStyle w:val="14"/>
        <w:pageBreakBefore w:val="0"/>
        <w:kinsoku/>
        <w:wordWrap/>
        <w:overflowPunct/>
        <w:topLinePunct w:val="0"/>
        <w:bidi w:val="0"/>
        <w:spacing w:before="15" w:line="500" w:lineRule="exact"/>
        <w:rPr>
          <w:rFonts w:hint="eastAsia" w:ascii="宋体" w:hAnsi="宋体" w:eastAsia="宋体" w:cs="宋体"/>
          <w:b w:val="0"/>
          <w:bCs w:val="0"/>
          <w:color w:val="auto"/>
          <w:sz w:val="38"/>
          <w:highlight w:val="none"/>
          <w:lang w:eastAsia="zh-CN"/>
        </w:rPr>
      </w:pPr>
    </w:p>
    <w:p w14:paraId="6B29A1D7">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若采用现金或支票，投标人应在此提供汇款凭证的复印件</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auto"/>
          <w:sz w:val="24"/>
          <w:szCs w:val="24"/>
          <w:highlight w:val="none"/>
        </w:rPr>
        <w:t>基本</w:t>
      </w:r>
      <w:r>
        <w:rPr>
          <w:rFonts w:hint="eastAsia" w:ascii="宋体" w:hAnsi="宋体" w:eastAsia="宋体" w:cs="宋体"/>
          <w:b w:val="0"/>
          <w:bCs w:val="0"/>
          <w:color w:val="auto"/>
          <w:sz w:val="24"/>
          <w:szCs w:val="24"/>
          <w:highlight w:val="none"/>
          <w:lang w:eastAsia="zh-CN"/>
        </w:rPr>
        <w:t>存款</w:t>
      </w:r>
      <w:r>
        <w:rPr>
          <w:rFonts w:hint="eastAsia" w:ascii="宋体" w:hAnsi="宋体" w:eastAsia="宋体" w:cs="宋体"/>
          <w:b w:val="0"/>
          <w:bCs w:val="0"/>
          <w:color w:val="auto"/>
          <w:sz w:val="24"/>
          <w:szCs w:val="24"/>
          <w:highlight w:val="none"/>
        </w:rPr>
        <w:t>账户</w:t>
      </w:r>
      <w:r>
        <w:rPr>
          <w:rFonts w:hint="eastAsia" w:ascii="宋体" w:hAnsi="宋体" w:eastAsia="宋体" w:cs="宋体"/>
          <w:b w:val="0"/>
          <w:bCs w:val="0"/>
          <w:color w:val="auto"/>
          <w:sz w:val="24"/>
          <w:szCs w:val="24"/>
          <w:highlight w:val="none"/>
          <w:lang w:eastAsia="zh-CN"/>
        </w:rPr>
        <w:t>信息（</w:t>
      </w:r>
      <w:r>
        <w:rPr>
          <w:rFonts w:hint="eastAsia" w:ascii="宋体" w:hAnsi="宋体" w:eastAsia="宋体" w:cs="宋体"/>
          <w:b w:val="0"/>
          <w:bCs w:val="0"/>
          <w:color w:val="auto"/>
          <w:sz w:val="24"/>
          <w:szCs w:val="24"/>
          <w:highlight w:val="none"/>
        </w:rPr>
        <w:t>开户许可证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复印件</w:t>
      </w:r>
      <w:r>
        <w:rPr>
          <w:rFonts w:hint="eastAsia" w:ascii="宋体" w:hAnsi="宋体" w:eastAsia="宋体" w:cs="宋体"/>
          <w:b w:val="0"/>
          <w:bCs w:val="0"/>
          <w:color w:val="auto"/>
          <w:sz w:val="24"/>
          <w:szCs w:val="24"/>
          <w:highlight w:val="none"/>
          <w:lang w:eastAsia="zh-CN"/>
        </w:rPr>
        <w:t>。 如采用银行保函，格式如下。</w:t>
      </w:r>
    </w:p>
    <w:p w14:paraId="73143159">
      <w:pPr>
        <w:pStyle w:val="14"/>
        <w:keepNext w:val="0"/>
        <w:keepLines w:val="0"/>
        <w:pageBreakBefore w:val="0"/>
        <w:widowControl w:val="0"/>
        <w:tabs>
          <w:tab w:val="left" w:pos="1780"/>
        </w:tabs>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pacing w:val="-108"/>
          <w:sz w:val="24"/>
          <w:szCs w:val="24"/>
          <w:highlight w:val="none"/>
          <w:lang w:eastAsia="zh-CN"/>
        </w:rPr>
      </w:pP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lang w:eastAsia="zh-CN"/>
        </w:rPr>
        <w:tab/>
      </w:r>
      <w:r>
        <w:rPr>
          <w:rFonts w:hint="eastAsia" w:ascii="宋体" w:hAnsi="宋体" w:eastAsia="宋体" w:cs="宋体"/>
          <w:b w:val="0"/>
          <w:bCs w:val="0"/>
          <w:color w:val="auto"/>
          <w:sz w:val="24"/>
          <w:szCs w:val="24"/>
          <w:highlight w:val="none"/>
          <w:lang w:eastAsia="zh-CN"/>
        </w:rPr>
        <w:t>(招</w:t>
      </w:r>
      <w:r>
        <w:rPr>
          <w:rFonts w:hint="eastAsia" w:ascii="宋体" w:hAnsi="宋体" w:eastAsia="宋体" w:cs="宋体"/>
          <w:b w:val="0"/>
          <w:bCs w:val="0"/>
          <w:color w:val="auto"/>
          <w:spacing w:val="-3"/>
          <w:sz w:val="24"/>
          <w:szCs w:val="24"/>
          <w:highlight w:val="none"/>
          <w:lang w:eastAsia="zh-CN"/>
        </w:rPr>
        <w:t>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pacing w:val="-3"/>
          <w:sz w:val="24"/>
          <w:szCs w:val="24"/>
          <w:highlight w:val="none"/>
          <w:lang w:eastAsia="zh-CN"/>
        </w:rPr>
        <w:t>名</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color w:val="auto"/>
          <w:spacing w:val="-108"/>
          <w:sz w:val="24"/>
          <w:szCs w:val="24"/>
          <w:highlight w:val="none"/>
          <w:lang w:eastAsia="zh-CN"/>
        </w:rPr>
        <w:t>）</w:t>
      </w:r>
    </w:p>
    <w:p w14:paraId="5B660727">
      <w:pPr>
        <w:pStyle w:val="14"/>
        <w:keepNext w:val="0"/>
        <w:keepLines w:val="0"/>
        <w:pageBreakBefore w:val="0"/>
        <w:widowControl w:val="0"/>
        <w:tabs>
          <w:tab w:val="left" w:pos="1780"/>
        </w:tabs>
        <w:kinsoku/>
        <w:wordWrap/>
        <w:overflowPunct/>
        <w:topLinePunct w:val="0"/>
        <w:autoSpaceDE/>
        <w:autoSpaceDN/>
        <w:bidi w:val="0"/>
        <w:adjustRightInd/>
        <w:snapToGrid/>
        <w:spacing w:line="360" w:lineRule="auto"/>
        <w:ind w:left="0" w:right="0" w:firstLine="48" w:firstLineChars="200"/>
        <w:textAlignment w:val="auto"/>
        <w:rPr>
          <w:rFonts w:hint="eastAsia" w:ascii="宋体" w:hAnsi="宋体" w:eastAsia="宋体" w:cs="宋体"/>
          <w:b w:val="0"/>
          <w:bCs w:val="0"/>
          <w:color w:val="auto"/>
          <w:spacing w:val="-108"/>
          <w:sz w:val="24"/>
          <w:szCs w:val="24"/>
          <w:highlight w:val="none"/>
          <w:lang w:eastAsia="zh-CN"/>
        </w:rPr>
      </w:pPr>
    </w:p>
    <w:p w14:paraId="52424CDF">
      <w:pPr>
        <w:pStyle w:val="14"/>
        <w:keepNext w:val="0"/>
        <w:keepLines w:val="0"/>
        <w:pageBreakBefore w:val="0"/>
        <w:widowControl w:val="0"/>
        <w:tabs>
          <w:tab w:val="left" w:pos="2291"/>
          <w:tab w:val="left" w:pos="2395"/>
          <w:tab w:val="left" w:pos="6538"/>
          <w:tab w:val="left" w:pos="6658"/>
          <w:tab w:val="left" w:pos="7481"/>
          <w:tab w:val="left" w:pos="8506"/>
        </w:tabs>
        <w:kinsoku/>
        <w:wordWrap/>
        <w:overflowPunct/>
        <w:topLinePunct w:val="0"/>
        <w:autoSpaceDE/>
        <w:autoSpaceDN/>
        <w:bidi w:val="0"/>
        <w:adjustRightInd/>
        <w:snapToGrid/>
        <w:spacing w:line="360" w:lineRule="auto"/>
        <w:ind w:left="0" w:right="0" w:firstLine="496"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鉴于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pacing w:val="-3"/>
          <w:sz w:val="24"/>
          <w:szCs w:val="24"/>
          <w:highlight w:val="none"/>
          <w:lang w:eastAsia="zh-CN"/>
        </w:rPr>
        <w:t>(投</w:t>
      </w:r>
      <w:r>
        <w:rPr>
          <w:rFonts w:hint="eastAsia" w:ascii="宋体" w:hAnsi="宋体" w:eastAsia="宋体" w:cs="宋体"/>
          <w:b w:val="0"/>
          <w:bCs w:val="0"/>
          <w:color w:val="auto"/>
          <w:sz w:val="24"/>
          <w:szCs w:val="24"/>
          <w:highlight w:val="none"/>
          <w:lang w:eastAsia="zh-CN"/>
        </w:rPr>
        <w:t>标人</w:t>
      </w:r>
      <w:r>
        <w:rPr>
          <w:rFonts w:hint="eastAsia" w:ascii="宋体" w:hAnsi="宋体" w:eastAsia="宋体" w:cs="宋体"/>
          <w:b w:val="0"/>
          <w:bCs w:val="0"/>
          <w:color w:val="auto"/>
          <w:spacing w:val="-3"/>
          <w:sz w:val="24"/>
          <w:szCs w:val="24"/>
          <w:highlight w:val="none"/>
          <w:lang w:eastAsia="zh-CN"/>
        </w:rPr>
        <w:t>名</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color w:val="auto"/>
          <w:spacing w:val="-3"/>
          <w:sz w:val="24"/>
          <w:szCs w:val="24"/>
          <w:highlight w:val="none"/>
          <w:lang w:eastAsia="zh-CN"/>
        </w:rPr>
        <w:t>以</w:t>
      </w:r>
      <w:r>
        <w:rPr>
          <w:rFonts w:hint="eastAsia" w:ascii="宋体" w:hAnsi="宋体" w:eastAsia="宋体" w:cs="宋体"/>
          <w:b w:val="0"/>
          <w:bCs w:val="0"/>
          <w:color w:val="auto"/>
          <w:spacing w:val="-1"/>
          <w:sz w:val="24"/>
          <w:szCs w:val="24"/>
          <w:highlight w:val="none"/>
          <w:lang w:eastAsia="zh-CN"/>
        </w:rPr>
        <w:t>下</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i/>
          <w:color w:val="auto"/>
          <w:spacing w:val="-1"/>
          <w:w w:val="80"/>
          <w:sz w:val="24"/>
          <w:szCs w:val="24"/>
          <w:highlight w:val="none"/>
          <w:lang w:eastAsia="zh-CN"/>
        </w:rPr>
        <w:t>“</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pacing w:val="-3"/>
          <w:sz w:val="24"/>
          <w:szCs w:val="24"/>
          <w:highlight w:val="none"/>
          <w:lang w:eastAsia="zh-CN"/>
        </w:rPr>
        <w:t>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i/>
          <w:color w:val="auto"/>
          <w:spacing w:val="-1"/>
          <w:w w:val="80"/>
          <w:sz w:val="24"/>
          <w:szCs w:val="24"/>
          <w:highlight w:val="none"/>
          <w:lang w:eastAsia="zh-CN"/>
        </w:rPr>
        <w:t>”</w:t>
      </w:r>
      <w:r>
        <w:rPr>
          <w:rFonts w:hint="eastAsia" w:ascii="宋体" w:hAnsi="宋体" w:eastAsia="宋体" w:cs="宋体"/>
          <w:b w:val="0"/>
          <w:bCs w:val="0"/>
          <w:color w:val="auto"/>
          <w:spacing w:val="-20"/>
          <w:sz w:val="24"/>
          <w:szCs w:val="24"/>
          <w:highlight w:val="none"/>
          <w:lang w:eastAsia="zh-CN"/>
        </w:rPr>
        <w:t>)</w:t>
      </w:r>
      <w:r>
        <w:rPr>
          <w:rFonts w:hint="eastAsia" w:ascii="宋体" w:hAnsi="宋体" w:eastAsia="宋体" w:cs="宋体"/>
          <w:b w:val="0"/>
          <w:bCs w:val="0"/>
          <w:color w:val="auto"/>
          <w:sz w:val="24"/>
          <w:szCs w:val="24"/>
          <w:highlight w:val="none"/>
          <w:lang w:eastAsia="zh-CN"/>
        </w:rPr>
        <w:t>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日 参加</w:t>
      </w:r>
      <w:r>
        <w:rPr>
          <w:rFonts w:hint="eastAsia" w:ascii="宋体" w:hAnsi="宋体" w:eastAsia="宋体" w:cs="宋体"/>
          <w:b w:val="0"/>
          <w:bCs w:val="0"/>
          <w:color w:val="auto"/>
          <w:spacing w:val="-4"/>
          <w:sz w:val="24"/>
          <w:szCs w:val="24"/>
          <w:highlight w:val="none"/>
          <w:u w:val="single"/>
          <w:lang w:val="en-US" w:eastAsia="zh-CN"/>
        </w:rPr>
        <w:t xml:space="preserve">              </w:t>
      </w:r>
      <w:r>
        <w:rPr>
          <w:rFonts w:hint="eastAsia" w:ascii="宋体" w:hAnsi="宋体" w:eastAsia="宋体" w:cs="宋体"/>
          <w:b w:val="0"/>
          <w:bCs w:val="0"/>
          <w:color w:val="auto"/>
          <w:spacing w:val="-4"/>
          <w:sz w:val="24"/>
          <w:szCs w:val="24"/>
          <w:highlight w:val="none"/>
          <w:u w:val="none"/>
          <w:lang w:val="en-US" w:eastAsia="zh-CN"/>
        </w:rPr>
        <w:t>(</w:t>
      </w:r>
      <w:r>
        <w:rPr>
          <w:rFonts w:hint="eastAsia" w:ascii="宋体" w:hAnsi="宋体" w:eastAsia="宋体" w:cs="宋体"/>
          <w:b w:val="0"/>
          <w:bCs w:val="0"/>
          <w:color w:val="auto"/>
          <w:spacing w:val="-4"/>
          <w:sz w:val="24"/>
          <w:szCs w:val="24"/>
          <w:highlight w:val="none"/>
          <w:lang w:eastAsia="zh-CN"/>
        </w:rPr>
        <w:t>项目名称)材料采购招标的投标，</w:t>
      </w:r>
      <w:r>
        <w:rPr>
          <w:rFonts w:hint="eastAsia" w:ascii="宋体" w:hAnsi="宋体" w:eastAsia="宋体" w:cs="宋体"/>
          <w:b w:val="0"/>
          <w:bCs w:val="0"/>
          <w:color w:val="auto"/>
          <w:spacing w:val="-4"/>
          <w:sz w:val="24"/>
          <w:szCs w:val="24"/>
          <w:highlight w:val="none"/>
          <w:u w:val="single"/>
          <w:lang w:eastAsia="zh-CN"/>
        </w:rPr>
        <w:t xml:space="preserve"> </w:t>
      </w:r>
      <w:r>
        <w:rPr>
          <w:rFonts w:hint="eastAsia" w:ascii="宋体" w:hAnsi="宋体" w:eastAsia="宋体" w:cs="宋体"/>
          <w:b w:val="0"/>
          <w:bCs w:val="0"/>
          <w:color w:val="auto"/>
          <w:spacing w:val="-4"/>
          <w:sz w:val="24"/>
          <w:szCs w:val="24"/>
          <w:highlight w:val="none"/>
          <w:u w:val="single"/>
          <w:lang w:eastAsia="zh-CN"/>
        </w:rPr>
        <w:tab/>
      </w:r>
      <w:r>
        <w:rPr>
          <w:rFonts w:hint="eastAsia" w:ascii="宋体" w:hAnsi="宋体" w:eastAsia="宋体" w:cs="宋体"/>
          <w:b w:val="0"/>
          <w:bCs w:val="0"/>
          <w:color w:val="auto"/>
          <w:spacing w:val="-4"/>
          <w:sz w:val="24"/>
          <w:szCs w:val="24"/>
          <w:highlight w:val="none"/>
          <w:u w:val="single"/>
          <w:lang w:eastAsia="zh-CN"/>
        </w:rPr>
        <w:tab/>
      </w:r>
      <w:r>
        <w:rPr>
          <w:rFonts w:hint="eastAsia" w:ascii="宋体" w:hAnsi="宋体" w:eastAsia="宋体" w:cs="宋体"/>
          <w:b w:val="0"/>
          <w:bCs w:val="0"/>
          <w:color w:val="auto"/>
          <w:spacing w:val="-3"/>
          <w:sz w:val="24"/>
          <w:szCs w:val="24"/>
          <w:highlight w:val="none"/>
          <w:lang w:eastAsia="zh-CN"/>
        </w:rPr>
        <w:t>(担保人名称，以下简</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i/>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我方</w:t>
      </w:r>
      <w:r>
        <w:rPr>
          <w:rFonts w:hint="eastAsia" w:ascii="宋体" w:hAnsi="宋体" w:eastAsia="宋体" w:cs="宋体"/>
          <w:b w:val="0"/>
          <w:bCs w:val="0"/>
          <w:i/>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 xml:space="preserve">)无条件地、不可撤销地保证：若投标人在投标有效期内撤销投标文件，中标后无正 </w:t>
      </w:r>
      <w:r>
        <w:rPr>
          <w:rFonts w:hint="eastAsia" w:ascii="宋体" w:hAnsi="宋体" w:eastAsia="宋体" w:cs="宋体"/>
          <w:b w:val="0"/>
          <w:bCs w:val="0"/>
          <w:color w:val="auto"/>
          <w:spacing w:val="-1"/>
          <w:sz w:val="24"/>
          <w:szCs w:val="24"/>
          <w:highlight w:val="none"/>
          <w:lang w:eastAsia="zh-CN"/>
        </w:rPr>
        <w:t xml:space="preserve">当理由不与招标人订立合同，在签订合同时向招标人提出附加条件，不按照招标文件要求提交 履约保证金，或者发生招标文件明确规定可以不予退还投标保证金的其他情形，我方承担保证 </w:t>
      </w:r>
      <w:r>
        <w:rPr>
          <w:rFonts w:hint="eastAsia" w:ascii="宋体" w:hAnsi="宋体" w:eastAsia="宋体" w:cs="宋体"/>
          <w:b w:val="0"/>
          <w:bCs w:val="0"/>
          <w:color w:val="auto"/>
          <w:sz w:val="24"/>
          <w:szCs w:val="24"/>
          <w:highlight w:val="none"/>
          <w:lang w:eastAsia="zh-CN"/>
        </w:rPr>
        <w:t>责任。收到你方书面通知后，我方在</w:t>
      </w:r>
      <w:r>
        <w:rPr>
          <w:rFonts w:hint="eastAsia" w:ascii="宋体" w:hAnsi="宋体" w:eastAsia="宋体" w:cs="宋体"/>
          <w:b w:val="0"/>
          <w:bCs w:val="0"/>
          <w:color w:val="auto"/>
          <w:spacing w:val="-54"/>
          <w:sz w:val="24"/>
          <w:szCs w:val="24"/>
          <w:highlight w:val="none"/>
          <w:lang w:eastAsia="zh-CN"/>
        </w:rPr>
        <w:t xml:space="preserve"> </w:t>
      </w: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pacing w:val="-1"/>
          <w:sz w:val="24"/>
          <w:szCs w:val="24"/>
          <w:highlight w:val="none"/>
          <w:lang w:eastAsia="zh-CN"/>
        </w:rPr>
        <w:t xml:space="preserve"> </w:t>
      </w:r>
      <w:r>
        <w:rPr>
          <w:rFonts w:hint="eastAsia" w:ascii="宋体" w:hAnsi="宋体" w:eastAsia="宋体" w:cs="宋体"/>
          <w:b w:val="0"/>
          <w:bCs w:val="0"/>
          <w:color w:val="auto"/>
          <w:sz w:val="24"/>
          <w:szCs w:val="24"/>
          <w:highlight w:val="none"/>
          <w:lang w:eastAsia="zh-CN"/>
        </w:rPr>
        <w:t>日内向你方无条件支付人民币(大写)</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lang w:eastAsia="zh-CN"/>
        </w:rPr>
        <w:tab/>
      </w:r>
      <w:r>
        <w:rPr>
          <w:rFonts w:hint="eastAsia" w:ascii="宋体" w:hAnsi="宋体" w:eastAsia="宋体" w:cs="宋体"/>
          <w:b w:val="0"/>
          <w:bCs w:val="0"/>
          <w:color w:val="auto"/>
          <w:sz w:val="24"/>
          <w:szCs w:val="24"/>
          <w:highlight w:val="none"/>
          <w:u w:val="single"/>
          <w:lang w:eastAsia="zh-CN"/>
        </w:rPr>
        <w:tab/>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pacing w:val="-1"/>
          <w:sz w:val="24"/>
          <w:szCs w:val="24"/>
          <w:highlight w:val="none"/>
          <w:lang w:eastAsia="zh-CN"/>
        </w:rPr>
        <w:t>本保函在投标有效期内保持有效。要求我方承担保证责任的通知应在投标有效期内送达我</w:t>
      </w:r>
      <w:r>
        <w:rPr>
          <w:rFonts w:hint="eastAsia" w:ascii="宋体" w:hAnsi="宋体" w:eastAsia="宋体" w:cs="宋体"/>
          <w:b w:val="0"/>
          <w:bCs w:val="0"/>
          <w:color w:val="auto"/>
          <w:sz w:val="24"/>
          <w:szCs w:val="24"/>
          <w:highlight w:val="none"/>
          <w:lang w:eastAsia="zh-CN"/>
        </w:rPr>
        <w:t>方。</w:t>
      </w:r>
    </w:p>
    <w:p w14:paraId="5A918CDE">
      <w:pPr>
        <w:pStyle w:val="14"/>
        <w:keepNext w:val="0"/>
        <w:keepLines w:val="0"/>
        <w:pageBreakBefore w:val="0"/>
        <w:widowControl w:val="0"/>
        <w:tabs>
          <w:tab w:val="left" w:pos="3931"/>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p>
    <w:p w14:paraId="2177A87F">
      <w:pPr>
        <w:pStyle w:val="14"/>
        <w:keepNext w:val="0"/>
        <w:keepLines w:val="0"/>
        <w:pageBreakBefore w:val="0"/>
        <w:widowControl w:val="0"/>
        <w:tabs>
          <w:tab w:val="left" w:pos="3931"/>
        </w:tabs>
        <w:kinsoku/>
        <w:wordWrap/>
        <w:overflowPunct/>
        <w:topLinePunct w:val="0"/>
        <w:autoSpaceDE/>
        <w:autoSpaceDN/>
        <w:bidi w:val="0"/>
        <w:adjustRightInd/>
        <w:snapToGrid/>
        <w:spacing w:line="360" w:lineRule="auto"/>
        <w:ind w:left="0" w:right="0" w:firstLine="496"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担保人名称：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pacing w:val="-1"/>
          <w:sz w:val="24"/>
          <w:szCs w:val="24"/>
          <w:highlight w:val="none"/>
          <w:lang w:eastAsia="zh-CN"/>
        </w:rPr>
        <w:t>(盖单位章)</w:t>
      </w:r>
    </w:p>
    <w:p w14:paraId="187FB3C2">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jc w:val="both"/>
        <w:textAlignment w:val="auto"/>
        <w:rPr>
          <w:rFonts w:hint="eastAsia" w:ascii="宋体" w:hAnsi="宋体" w:eastAsia="宋体" w:cs="宋体"/>
          <w:b w:val="0"/>
          <w:bCs w:val="0"/>
          <w:color w:val="auto"/>
          <w:sz w:val="24"/>
          <w:szCs w:val="24"/>
          <w:highlight w:val="none"/>
          <w:lang w:eastAsia="zh-CN"/>
        </w:rPr>
      </w:pPr>
    </w:p>
    <w:p w14:paraId="71EE7DB0">
      <w:pPr>
        <w:pStyle w:val="14"/>
        <w:keepNext w:val="0"/>
        <w:keepLines w:val="0"/>
        <w:pageBreakBefore w:val="0"/>
        <w:widowControl w:val="0"/>
        <w:tabs>
          <w:tab w:val="left" w:pos="7901"/>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法定代表人(单位负责人)或委托代理人：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(签字)</w:t>
      </w:r>
    </w:p>
    <w:p w14:paraId="455C4BBA">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p>
    <w:p w14:paraId="55D1CC6C">
      <w:pPr>
        <w:pStyle w:val="14"/>
        <w:keepNext w:val="0"/>
        <w:keepLines w:val="0"/>
        <w:pageBreakBefore w:val="0"/>
        <w:widowControl w:val="0"/>
        <w:tabs>
          <w:tab w:val="left" w:pos="4286"/>
          <w:tab w:val="left" w:pos="8789"/>
        </w:tabs>
        <w:kinsoku/>
        <w:wordWrap w:val="0"/>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pacing w:val="-3"/>
          <w:sz w:val="24"/>
          <w:szCs w:val="24"/>
          <w:highlight w:val="none"/>
          <w:lang w:eastAsia="zh-CN"/>
        </w:rPr>
        <w:t>址：</w:t>
      </w:r>
      <w:r>
        <w:rPr>
          <w:rFonts w:hint="eastAsia" w:ascii="宋体" w:hAnsi="宋体" w:eastAsia="宋体" w:cs="宋体"/>
          <w:b w:val="0"/>
          <w:bCs w:val="0"/>
          <w:color w:val="auto"/>
          <w:sz w:val="24"/>
          <w:szCs w:val="24"/>
          <w:highlight w:val="none"/>
          <w:u w:val="single"/>
          <w:lang w:val="en-US" w:eastAsia="zh-CN"/>
        </w:rPr>
        <w:t xml:space="preserve">                                         </w:t>
      </w:r>
    </w:p>
    <w:p w14:paraId="24FE9308">
      <w:pPr>
        <w:pStyle w:val="14"/>
        <w:keepNext w:val="0"/>
        <w:keepLines w:val="0"/>
        <w:pageBreakBefore w:val="0"/>
        <w:widowControl w:val="0"/>
        <w:tabs>
          <w:tab w:val="left" w:pos="4286"/>
          <w:tab w:val="left" w:pos="8789"/>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u w:val="single"/>
          <w:lang w:val="en-US" w:eastAsia="zh-CN"/>
        </w:rPr>
      </w:pPr>
    </w:p>
    <w:p w14:paraId="2BBD7370">
      <w:pPr>
        <w:pStyle w:val="14"/>
        <w:keepNext w:val="0"/>
        <w:keepLines w:val="0"/>
        <w:pageBreakBefore w:val="0"/>
        <w:widowControl w:val="0"/>
        <w:tabs>
          <w:tab w:val="left" w:pos="8789"/>
        </w:tabs>
        <w:kinsoku/>
        <w:wordWrap w:val="0"/>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eastAsia="zh-CN"/>
        </w:rPr>
        <w:t>邮政编码：</w:t>
      </w:r>
      <w:r>
        <w:rPr>
          <w:rFonts w:hint="eastAsia" w:ascii="宋体" w:hAnsi="宋体" w:eastAsia="宋体" w:cs="宋体"/>
          <w:b w:val="0"/>
          <w:bCs w:val="0"/>
          <w:color w:val="auto"/>
          <w:sz w:val="24"/>
          <w:szCs w:val="24"/>
          <w:highlight w:val="none"/>
          <w:u w:val="single"/>
          <w:lang w:val="en-US" w:eastAsia="zh-CN"/>
        </w:rPr>
        <w:t xml:space="preserve">                                         </w:t>
      </w:r>
    </w:p>
    <w:p w14:paraId="391E1646">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p>
    <w:p w14:paraId="30CE5038">
      <w:pPr>
        <w:pStyle w:val="14"/>
        <w:keepNext w:val="0"/>
        <w:keepLines w:val="0"/>
        <w:pageBreakBefore w:val="0"/>
        <w:widowControl w:val="0"/>
        <w:kinsoku/>
        <w:wordWrap w:val="0"/>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电</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话：</w:t>
      </w:r>
      <w:r>
        <w:rPr>
          <w:rFonts w:hint="eastAsia" w:ascii="宋体" w:hAnsi="宋体" w:eastAsia="宋体" w:cs="宋体"/>
          <w:b w:val="0"/>
          <w:bCs w:val="0"/>
          <w:color w:val="auto"/>
          <w:sz w:val="24"/>
          <w:szCs w:val="24"/>
          <w:highlight w:val="none"/>
          <w:u w:val="single"/>
          <w:lang w:val="en-US" w:eastAsia="zh-CN"/>
        </w:rPr>
        <w:t xml:space="preserve">                                         </w:t>
      </w:r>
    </w:p>
    <w:p w14:paraId="79F79C59">
      <w:pPr>
        <w:pStyle w:val="14"/>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u w:val="single"/>
          <w:lang w:eastAsia="zh-CN"/>
        </w:rPr>
      </w:pPr>
    </w:p>
    <w:p w14:paraId="1D3A7247">
      <w:pPr>
        <w:pStyle w:val="14"/>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日</w:t>
      </w:r>
    </w:p>
    <w:p w14:paraId="24751A6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eastAsia="zh-CN"/>
        </w:rPr>
        <w:sectPr>
          <w:footerReference r:id="rId13" w:type="default"/>
          <w:pgSz w:w="11906" w:h="16838"/>
          <w:pgMar w:top="1440" w:right="1800" w:bottom="1440" w:left="1800" w:header="1140" w:footer="720" w:gutter="0"/>
          <w:pgNumType w:fmt="decimal"/>
          <w:cols w:space="720" w:num="1"/>
          <w:rtlGutter w:val="0"/>
        </w:sectPr>
      </w:pPr>
    </w:p>
    <w:p w14:paraId="64F36B8D">
      <w:pPr>
        <w:pStyle w:val="88"/>
        <w:keepNext w:val="0"/>
        <w:keepLines w:val="0"/>
        <w:pageBreakBefore w:val="0"/>
        <w:widowControl w:val="0"/>
        <w:kinsoku/>
        <w:wordWrap/>
        <w:overflowPunct/>
        <w:topLinePunct w:val="0"/>
        <w:autoSpaceDE/>
        <w:autoSpaceDN/>
        <w:bidi w:val="0"/>
        <w:adjustRightInd/>
        <w:snapToGrid/>
        <w:spacing w:line="500" w:lineRule="exact"/>
        <w:ind w:left="2795" w:right="0"/>
        <w:textAlignment w:val="auto"/>
        <w:outlineLvl w:val="1"/>
        <w:rPr>
          <w:rFonts w:hint="eastAsia" w:ascii="宋体" w:hAnsi="宋体" w:eastAsia="宋体" w:cs="宋体"/>
          <w:color w:val="auto"/>
          <w:highlight w:val="none"/>
          <w:lang w:eastAsia="zh-CN"/>
        </w:rPr>
      </w:pPr>
      <w:bookmarkStart w:id="91" w:name="_bookmark152"/>
      <w:bookmarkEnd w:id="91"/>
      <w:bookmarkStart w:id="92" w:name="_Toc18827"/>
      <w:bookmarkStart w:id="93" w:name="_Toc14517"/>
      <w:bookmarkStart w:id="94" w:name="_Toc3568"/>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、商务和技术偏差表</w:t>
      </w:r>
      <w:bookmarkEnd w:id="92"/>
      <w:bookmarkEnd w:id="93"/>
      <w:bookmarkEnd w:id="94"/>
    </w:p>
    <w:p w14:paraId="7C12D905">
      <w:pPr>
        <w:pStyle w:val="14"/>
        <w:pageBreakBefore w:val="0"/>
        <w:kinsoku/>
        <w:wordWrap/>
        <w:overflowPunct/>
        <w:topLinePunct w:val="0"/>
        <w:bidi w:val="0"/>
        <w:spacing w:line="500" w:lineRule="exact"/>
        <w:rPr>
          <w:rFonts w:hint="eastAsia" w:ascii="宋体" w:hAnsi="宋体" w:eastAsia="宋体" w:cs="宋体"/>
          <w:b/>
          <w:color w:val="auto"/>
          <w:sz w:val="20"/>
          <w:highlight w:val="none"/>
          <w:lang w:eastAsia="zh-CN"/>
        </w:rPr>
      </w:pPr>
    </w:p>
    <w:p w14:paraId="47B0E557">
      <w:pPr>
        <w:pStyle w:val="14"/>
        <w:pageBreakBefore w:val="0"/>
        <w:kinsoku/>
        <w:wordWrap/>
        <w:overflowPunct/>
        <w:topLinePunct w:val="0"/>
        <w:bidi w:val="0"/>
        <w:spacing w:before="12" w:line="500" w:lineRule="exact"/>
        <w:rPr>
          <w:rFonts w:hint="eastAsia" w:ascii="宋体" w:hAnsi="宋体" w:eastAsia="宋体" w:cs="宋体"/>
          <w:b/>
          <w:color w:val="auto"/>
          <w:sz w:val="12"/>
          <w:highlight w:val="none"/>
          <w:lang w:eastAsia="zh-CN"/>
        </w:rPr>
      </w:pPr>
    </w:p>
    <w:tbl>
      <w:tblPr>
        <w:tblStyle w:val="89"/>
        <w:tblW w:w="802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2832"/>
        <w:gridCol w:w="2979"/>
        <w:gridCol w:w="1430"/>
      </w:tblGrid>
      <w:tr w14:paraId="4A3D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exact"/>
        </w:trPr>
        <w:tc>
          <w:tcPr>
            <w:tcW w:w="787" w:type="dxa"/>
            <w:vAlign w:val="center"/>
          </w:tcPr>
          <w:p w14:paraId="778BAE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2" w:type="dxa"/>
            <w:vAlign w:val="center"/>
          </w:tcPr>
          <w:p w14:paraId="44E147B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招标文件章节及条款号</w:t>
            </w:r>
          </w:p>
        </w:tc>
        <w:tc>
          <w:tcPr>
            <w:tcW w:w="2979" w:type="dxa"/>
            <w:vAlign w:val="center"/>
          </w:tcPr>
          <w:p w14:paraId="2D6CBA3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投标文件章节及条款号</w:t>
            </w:r>
          </w:p>
        </w:tc>
        <w:tc>
          <w:tcPr>
            <w:tcW w:w="1430" w:type="dxa"/>
            <w:vAlign w:val="center"/>
          </w:tcPr>
          <w:p w14:paraId="15CE4D1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偏差说明</w:t>
            </w:r>
          </w:p>
        </w:tc>
      </w:tr>
      <w:tr w14:paraId="03A0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exact"/>
        </w:trPr>
        <w:tc>
          <w:tcPr>
            <w:tcW w:w="787" w:type="dxa"/>
            <w:vAlign w:val="center"/>
          </w:tcPr>
          <w:p w14:paraId="38B5B02C">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832" w:type="dxa"/>
          </w:tcPr>
          <w:p w14:paraId="5451A8AF">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79DBA459">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383FBB53">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631F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87" w:type="dxa"/>
            <w:vAlign w:val="center"/>
          </w:tcPr>
          <w:p w14:paraId="1C6D9401">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832" w:type="dxa"/>
          </w:tcPr>
          <w:p w14:paraId="50F3B76D">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7D6EBC09">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2B1721E4">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3A48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787" w:type="dxa"/>
            <w:vAlign w:val="center"/>
          </w:tcPr>
          <w:p w14:paraId="763D056F">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2832" w:type="dxa"/>
          </w:tcPr>
          <w:p w14:paraId="169AC26E">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40A1E605">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44E3179A">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3ABC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exact"/>
        </w:trPr>
        <w:tc>
          <w:tcPr>
            <w:tcW w:w="787" w:type="dxa"/>
            <w:vAlign w:val="center"/>
          </w:tcPr>
          <w:p w14:paraId="32A74B01">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2832" w:type="dxa"/>
          </w:tcPr>
          <w:p w14:paraId="425E382C">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15FB66A5">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45C42FBA">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3CDE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trPr>
        <w:tc>
          <w:tcPr>
            <w:tcW w:w="787" w:type="dxa"/>
            <w:vAlign w:val="center"/>
          </w:tcPr>
          <w:p w14:paraId="5B440D17">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2832" w:type="dxa"/>
          </w:tcPr>
          <w:p w14:paraId="0450C5AD">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643C9CB8">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0BE4815C">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0ACA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exact"/>
        </w:trPr>
        <w:tc>
          <w:tcPr>
            <w:tcW w:w="787" w:type="dxa"/>
            <w:vAlign w:val="center"/>
          </w:tcPr>
          <w:p w14:paraId="509ED7AA">
            <w:pPr>
              <w:pStyle w:val="78"/>
              <w:pageBreakBefore w:val="0"/>
              <w:kinsoku/>
              <w:wordWrap/>
              <w:overflowPunct/>
              <w:topLinePunct w:val="0"/>
              <w:bidi w:val="0"/>
              <w:spacing w:line="500" w:lineRule="exact"/>
              <w:ind w:left="223" w:right="223"/>
              <w:jc w:val="center"/>
              <w:rPr>
                <w:rFonts w:hint="eastAsia" w:ascii="宋体" w:hAnsi="宋体" w:eastAsia="宋体" w:cs="宋体"/>
                <w:b w:val="0"/>
                <w:bCs/>
                <w:i/>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6</w:t>
            </w:r>
          </w:p>
        </w:tc>
        <w:tc>
          <w:tcPr>
            <w:tcW w:w="2832" w:type="dxa"/>
          </w:tcPr>
          <w:p w14:paraId="6F9E36C9">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027C18C3">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19C716C2">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bl>
    <w:p w14:paraId="72551869">
      <w:pPr>
        <w:pStyle w:val="14"/>
        <w:pageBreakBefore w:val="0"/>
        <w:kinsoku/>
        <w:wordWrap/>
        <w:overflowPunct/>
        <w:topLinePunct w:val="0"/>
        <w:bidi w:val="0"/>
        <w:spacing w:before="1" w:line="500" w:lineRule="exact"/>
        <w:rPr>
          <w:rFonts w:hint="eastAsia" w:ascii="宋体" w:hAnsi="宋体" w:eastAsia="宋体" w:cs="宋体"/>
          <w:b w:val="0"/>
          <w:bCs/>
          <w:color w:val="auto"/>
          <w:sz w:val="24"/>
          <w:szCs w:val="24"/>
          <w:highlight w:val="none"/>
        </w:rPr>
      </w:pPr>
    </w:p>
    <w:p w14:paraId="6FB4AB14">
      <w:pPr>
        <w:pStyle w:val="14"/>
        <w:pageBreakBefore w:val="0"/>
        <w:kinsoku/>
        <w:wordWrap/>
        <w:overflowPunct/>
        <w:topLinePunct w:val="0"/>
        <w:bidi w:val="0"/>
        <w:spacing w:before="37" w:line="500" w:lineRule="exact"/>
        <w:ind w:left="5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投标人保证：除商务和技术偏差表列出的偏差外，投标人响应招标文件的全部要求。</w:t>
      </w:r>
    </w:p>
    <w:p w14:paraId="30F424E2">
      <w:pPr>
        <w:pageBreakBefore w:val="0"/>
        <w:kinsoku/>
        <w:wordWrap/>
        <w:overflowPunct/>
        <w:topLinePunct w:val="0"/>
        <w:bidi w:val="0"/>
        <w:spacing w:line="500" w:lineRule="exact"/>
        <w:rPr>
          <w:rFonts w:hint="eastAsia" w:ascii="宋体" w:hAnsi="宋体" w:eastAsia="宋体" w:cs="宋体"/>
          <w:color w:val="auto"/>
          <w:highlight w:val="none"/>
          <w:lang w:eastAsia="zh-CN"/>
        </w:rPr>
      </w:pPr>
    </w:p>
    <w:p w14:paraId="52C7516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14BFAE3D">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5FE8FF3C">
      <w:pPr>
        <w:spacing w:line="50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4529A1A8">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321BFDA5">
      <w:pPr>
        <w:pStyle w:val="2"/>
        <w:ind w:left="899" w:leftChars="428" w:firstLine="3840" w:firstLineChars="1600"/>
        <w:rPr>
          <w:rFonts w:hint="eastAsia" w:ascii="宋体" w:hAnsi="宋体" w:eastAsia="宋体" w:cs="宋体"/>
          <w:lang w:eastAsia="zh-CN"/>
        </w:rPr>
        <w:sectPr>
          <w:footerReference r:id="rId14" w:type="default"/>
          <w:pgSz w:w="11906" w:h="16838"/>
          <w:pgMar w:top="1440" w:right="1800" w:bottom="1440" w:left="1800" w:header="1140" w:footer="720" w:gutter="0"/>
          <w:pgNumType w:fmt="decimal"/>
          <w:cols w:space="720" w:num="1"/>
          <w:rtlGutter w:val="0"/>
        </w:sect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w:t>
      </w:r>
    </w:p>
    <w:p w14:paraId="08E514AD">
      <w:pPr>
        <w:pStyle w:val="88"/>
        <w:keepNext w:val="0"/>
        <w:keepLines w:val="0"/>
        <w:pageBreakBefore w:val="0"/>
        <w:widowControl w:val="0"/>
        <w:kinsoku/>
        <w:wordWrap/>
        <w:overflowPunct/>
        <w:topLinePunct w:val="0"/>
        <w:autoSpaceDE/>
        <w:autoSpaceDN/>
        <w:bidi w:val="0"/>
        <w:adjustRightInd/>
        <w:snapToGrid/>
        <w:spacing w:line="360" w:lineRule="auto"/>
        <w:ind w:left="102" w:right="340" w:rightChars="0"/>
        <w:jc w:val="center"/>
        <w:textAlignment w:val="auto"/>
        <w:outlineLvl w:val="1"/>
        <w:rPr>
          <w:rFonts w:hint="eastAsia" w:ascii="宋体" w:hAnsi="宋体" w:eastAsia="宋体" w:cs="宋体"/>
          <w:b/>
          <w:color w:val="auto"/>
          <w:sz w:val="15"/>
          <w:highlight w:val="none"/>
        </w:rPr>
      </w:pPr>
      <w:bookmarkStart w:id="95" w:name="_bookmark154"/>
      <w:bookmarkEnd w:id="95"/>
      <w:bookmarkStart w:id="96" w:name="_bookmark153"/>
      <w:bookmarkEnd w:id="96"/>
      <w:bookmarkStart w:id="97" w:name="_Toc30692"/>
      <w:bookmarkStart w:id="98" w:name="_Toc4669"/>
      <w:bookmarkStart w:id="99" w:name="_Toc2494"/>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、资格审查资料</w:t>
      </w:r>
      <w:bookmarkEnd w:id="97"/>
      <w:bookmarkEnd w:id="98"/>
      <w:bookmarkEnd w:id="99"/>
    </w:p>
    <w:p w14:paraId="57B58308">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24"/>
          <w:szCs w:val="24"/>
          <w:highlight w:val="none"/>
        </w:rPr>
      </w:pPr>
      <w:bookmarkStart w:id="100" w:name="_bookmark155"/>
      <w:bookmarkEnd w:id="100"/>
      <w:bookmarkStart w:id="101" w:name="_Toc8372"/>
      <w:bookmarkStart w:id="102" w:name="_Toc10781"/>
      <w:r>
        <w:rPr>
          <w:rFonts w:hint="eastAsia" w:ascii="宋体" w:hAnsi="宋体" w:eastAsia="宋体" w:cs="宋体"/>
          <w:b/>
          <w:bCs/>
          <w:color w:val="auto"/>
          <w:sz w:val="30"/>
          <w:szCs w:val="30"/>
          <w:highlight w:val="none"/>
          <w:lang w:eastAsia="zh-CN"/>
        </w:rPr>
        <w:t>（一）</w:t>
      </w:r>
      <w:r>
        <w:rPr>
          <w:rFonts w:hint="eastAsia" w:ascii="宋体" w:hAnsi="宋体" w:eastAsia="宋体" w:cs="宋体"/>
          <w:b/>
          <w:bCs/>
          <w:color w:val="auto"/>
          <w:sz w:val="30"/>
          <w:szCs w:val="30"/>
          <w:highlight w:val="none"/>
        </w:rPr>
        <w:t>基本情况表</w:t>
      </w:r>
      <w:bookmarkEnd w:id="101"/>
      <w:bookmarkEnd w:id="102"/>
    </w:p>
    <w:p w14:paraId="5619D696">
      <w:pPr>
        <w:pStyle w:val="21"/>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(公章)</w:t>
      </w:r>
    </w:p>
    <w:p w14:paraId="4A9387D7">
      <w:pPr>
        <w:numPr>
          <w:ilvl w:val="0"/>
          <w:numId w:val="0"/>
        </w:numPr>
        <w:rPr>
          <w:rFonts w:hint="eastAsia" w:ascii="宋体" w:hAnsi="宋体" w:eastAsia="宋体" w:cs="宋体"/>
          <w:color w:val="auto"/>
          <w:highlight w:val="none"/>
          <w:lang w:eastAsia="zh-CN"/>
        </w:rPr>
      </w:pPr>
    </w:p>
    <w:tbl>
      <w:tblPr>
        <w:tblStyle w:val="36"/>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28"/>
        <w:gridCol w:w="2148"/>
        <w:gridCol w:w="1512"/>
        <w:gridCol w:w="1260"/>
        <w:gridCol w:w="955"/>
      </w:tblGrid>
      <w:tr w14:paraId="3BED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319" w:type="dxa"/>
            <w:gridSpan w:val="2"/>
            <w:noWrap w:val="0"/>
            <w:vAlign w:val="center"/>
          </w:tcPr>
          <w:p w14:paraId="6D4E7817">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2148" w:type="dxa"/>
            <w:noWrap w:val="0"/>
            <w:vAlign w:val="center"/>
          </w:tcPr>
          <w:p w14:paraId="016DA0A2">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141D11C7">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法定代表人（负责人）</w:t>
            </w:r>
          </w:p>
        </w:tc>
        <w:tc>
          <w:tcPr>
            <w:tcW w:w="955" w:type="dxa"/>
            <w:noWrap w:val="0"/>
            <w:vAlign w:val="center"/>
          </w:tcPr>
          <w:p w14:paraId="742B9D9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5AD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368D046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148" w:type="dxa"/>
            <w:noWrap w:val="0"/>
            <w:vAlign w:val="center"/>
          </w:tcPr>
          <w:p w14:paraId="4C8F3DF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0B5BAC9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955" w:type="dxa"/>
            <w:noWrap w:val="0"/>
            <w:vAlign w:val="center"/>
          </w:tcPr>
          <w:p w14:paraId="1806E28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76C4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0536295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2148" w:type="dxa"/>
            <w:noWrap w:val="0"/>
            <w:vAlign w:val="center"/>
          </w:tcPr>
          <w:p w14:paraId="7AEE7E9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5CA4667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955" w:type="dxa"/>
            <w:noWrap w:val="0"/>
            <w:vAlign w:val="center"/>
          </w:tcPr>
          <w:p w14:paraId="5EE6192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3229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2319" w:type="dxa"/>
            <w:gridSpan w:val="2"/>
            <w:noWrap w:val="0"/>
            <w:vAlign w:val="center"/>
          </w:tcPr>
          <w:p w14:paraId="3D32213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148" w:type="dxa"/>
            <w:noWrap w:val="0"/>
            <w:vAlign w:val="center"/>
          </w:tcPr>
          <w:p w14:paraId="6F07BA4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53F2D32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955" w:type="dxa"/>
            <w:noWrap w:val="0"/>
            <w:vAlign w:val="center"/>
          </w:tcPr>
          <w:p w14:paraId="5BDD58B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4053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2319" w:type="dxa"/>
            <w:gridSpan w:val="2"/>
            <w:noWrap w:val="0"/>
            <w:vAlign w:val="center"/>
          </w:tcPr>
          <w:p w14:paraId="2DDB535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2148" w:type="dxa"/>
            <w:noWrap w:val="0"/>
            <w:vAlign w:val="center"/>
          </w:tcPr>
          <w:p w14:paraId="2D0899B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036724C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955" w:type="dxa"/>
            <w:noWrap w:val="0"/>
            <w:vAlign w:val="center"/>
          </w:tcPr>
          <w:p w14:paraId="6DF20E96">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5AD1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2319" w:type="dxa"/>
            <w:gridSpan w:val="2"/>
            <w:noWrap w:val="0"/>
            <w:vAlign w:val="center"/>
          </w:tcPr>
          <w:p w14:paraId="24F6369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基本账户开户行及账号</w:t>
            </w:r>
          </w:p>
        </w:tc>
        <w:tc>
          <w:tcPr>
            <w:tcW w:w="5875" w:type="dxa"/>
            <w:gridSpan w:val="4"/>
            <w:noWrap w:val="0"/>
            <w:vAlign w:val="center"/>
          </w:tcPr>
          <w:p w14:paraId="55458AE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5ABE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08A65BA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5875" w:type="dxa"/>
            <w:gridSpan w:val="4"/>
            <w:noWrap w:val="0"/>
            <w:vAlign w:val="center"/>
          </w:tcPr>
          <w:p w14:paraId="55A300E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283E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69ABC55F">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资质名称</w:t>
            </w:r>
          </w:p>
        </w:tc>
        <w:tc>
          <w:tcPr>
            <w:tcW w:w="2148" w:type="dxa"/>
            <w:noWrap w:val="0"/>
            <w:vAlign w:val="center"/>
          </w:tcPr>
          <w:p w14:paraId="3FD39A6F">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1512" w:type="dxa"/>
            <w:noWrap w:val="0"/>
            <w:vAlign w:val="center"/>
          </w:tcPr>
          <w:p w14:paraId="7B3F0D2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2215" w:type="dxa"/>
            <w:gridSpan w:val="2"/>
            <w:noWrap w:val="0"/>
            <w:vAlign w:val="center"/>
          </w:tcPr>
          <w:p w14:paraId="362CA51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r>
      <w:tr w14:paraId="6F39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2DF8EFF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148" w:type="dxa"/>
            <w:noWrap w:val="0"/>
            <w:vAlign w:val="center"/>
          </w:tcPr>
          <w:p w14:paraId="50901B0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1512" w:type="dxa"/>
            <w:noWrap w:val="0"/>
            <w:vAlign w:val="center"/>
          </w:tcPr>
          <w:p w14:paraId="18C8BD5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215" w:type="dxa"/>
            <w:gridSpan w:val="2"/>
            <w:noWrap w:val="0"/>
            <w:vAlign w:val="center"/>
          </w:tcPr>
          <w:p w14:paraId="73C999F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3CA6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200B8D2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148" w:type="dxa"/>
            <w:noWrap w:val="0"/>
            <w:vAlign w:val="center"/>
          </w:tcPr>
          <w:p w14:paraId="3ABC71E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1512" w:type="dxa"/>
            <w:noWrap w:val="0"/>
            <w:vAlign w:val="center"/>
          </w:tcPr>
          <w:p w14:paraId="39E1B42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215" w:type="dxa"/>
            <w:gridSpan w:val="2"/>
            <w:noWrap w:val="0"/>
            <w:vAlign w:val="center"/>
          </w:tcPr>
          <w:p w14:paraId="2ACA45D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7F3E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1491" w:type="dxa"/>
            <w:noWrap w:val="0"/>
            <w:vAlign w:val="center"/>
          </w:tcPr>
          <w:p w14:paraId="1C34E41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03" w:type="dxa"/>
            <w:gridSpan w:val="5"/>
            <w:noWrap w:val="0"/>
            <w:vAlign w:val="center"/>
          </w:tcPr>
          <w:p w14:paraId="4F8A52D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bl>
    <w:p w14:paraId="233EA6A0">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注：后附营业执照副本或与新版营业执照副本（有二维码的）</w:t>
      </w:r>
      <w:r>
        <w:rPr>
          <w:rFonts w:hint="eastAsia" w:ascii="宋体" w:hAnsi="宋体" w:eastAsia="宋体" w:cs="宋体"/>
          <w:b/>
          <w:bCs w:val="0"/>
          <w:color w:val="auto"/>
          <w:sz w:val="24"/>
          <w:szCs w:val="24"/>
          <w:highlight w:val="none"/>
          <w:lang w:eastAsia="zh-CN"/>
        </w:rPr>
        <w:t>、资质证书（如有）</w:t>
      </w:r>
      <w:r>
        <w:rPr>
          <w:rFonts w:hint="eastAsia" w:ascii="宋体" w:hAnsi="宋体" w:eastAsia="宋体" w:cs="宋体"/>
          <w:b/>
          <w:bCs w:val="0"/>
          <w:color w:val="auto"/>
          <w:sz w:val="24"/>
          <w:szCs w:val="24"/>
          <w:highlight w:val="none"/>
        </w:rPr>
        <w:t>等相关证书复印件。</w:t>
      </w:r>
    </w:p>
    <w:p w14:paraId="27A504DB">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8" w:firstLineChars="200"/>
        <w:textAlignment w:val="auto"/>
        <w:rPr>
          <w:rFonts w:hint="eastAsia" w:ascii="宋体" w:hAnsi="宋体" w:eastAsia="宋体" w:cs="宋体"/>
          <w:color w:val="auto"/>
          <w:sz w:val="24"/>
          <w:szCs w:val="24"/>
          <w:highlight w:val="none"/>
          <w:lang w:eastAsia="zh-CN"/>
        </w:rPr>
      </w:pPr>
    </w:p>
    <w:p w14:paraId="506E7A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eastAsia="zh-CN"/>
        </w:rPr>
        <w:sectPr>
          <w:pgSz w:w="11906" w:h="16838"/>
          <w:pgMar w:top="1440" w:right="1800" w:bottom="1440" w:left="1800" w:header="1140" w:footer="720" w:gutter="0"/>
          <w:pgNumType w:fmt="decimal"/>
          <w:cols w:space="720" w:num="1"/>
          <w:rtlGutter w:val="0"/>
        </w:sectPr>
      </w:pPr>
    </w:p>
    <w:p w14:paraId="64166DFA">
      <w:pPr>
        <w:pStyle w:val="88"/>
        <w:keepNext w:val="0"/>
        <w:keepLines w:val="0"/>
        <w:pageBreakBefore w:val="0"/>
        <w:widowControl w:val="0"/>
        <w:numPr>
          <w:ilvl w:val="0"/>
          <w:numId w:val="0"/>
        </w:numPr>
        <w:kinsoku/>
        <w:wordWrap/>
        <w:overflowPunct/>
        <w:topLinePunct w:val="0"/>
        <w:autoSpaceDE/>
        <w:autoSpaceDN/>
        <w:bidi w:val="0"/>
        <w:adjustRightInd/>
        <w:snapToGrid/>
        <w:ind w:leftChars="0" w:right="102" w:rightChars="0"/>
        <w:jc w:val="center"/>
        <w:textAlignment w:val="auto"/>
        <w:outlineLvl w:val="2"/>
        <w:rPr>
          <w:rFonts w:hint="eastAsia" w:ascii="宋体" w:hAnsi="宋体" w:eastAsia="宋体" w:cs="宋体"/>
          <w:color w:val="auto"/>
          <w:sz w:val="30"/>
          <w:szCs w:val="30"/>
          <w:highlight w:val="none"/>
        </w:rPr>
      </w:pPr>
      <w:bookmarkStart w:id="103" w:name="_bookmark156"/>
      <w:bookmarkEnd w:id="103"/>
      <w:bookmarkStart w:id="104" w:name="_Toc32540"/>
      <w:bookmarkStart w:id="105" w:name="_Toc2836"/>
      <w:r>
        <w:rPr>
          <w:rFonts w:hint="eastAsia" w:ascii="宋体" w:hAnsi="宋体" w:eastAsia="宋体" w:cs="宋体"/>
          <w:color w:val="auto"/>
          <w:sz w:val="30"/>
          <w:szCs w:val="30"/>
          <w:highlight w:val="none"/>
          <w:lang w:eastAsia="zh-CN"/>
        </w:rPr>
        <w:t>（二）</w:t>
      </w:r>
      <w:r>
        <w:rPr>
          <w:rFonts w:hint="eastAsia" w:ascii="宋体" w:hAnsi="宋体" w:eastAsia="宋体" w:cs="宋体"/>
          <w:color w:val="auto"/>
          <w:sz w:val="30"/>
          <w:szCs w:val="30"/>
          <w:highlight w:val="none"/>
        </w:rPr>
        <w:t>财务状况表</w:t>
      </w:r>
      <w:bookmarkEnd w:id="104"/>
      <w:bookmarkEnd w:id="105"/>
    </w:p>
    <w:p w14:paraId="67ABACDC">
      <w:pPr>
        <w:pageBreakBefore w:val="0"/>
        <w:kinsoku/>
        <w:wordWrap/>
        <w:overflowPunct/>
        <w:topLinePunct w:val="0"/>
        <w:bidi w:val="0"/>
        <w:spacing w:line="500" w:lineRule="exact"/>
        <w:rPr>
          <w:rFonts w:hint="eastAsia" w:ascii="宋体" w:hAnsi="宋体" w:eastAsia="宋体" w:cs="宋体"/>
          <w:color w:val="auto"/>
          <w:sz w:val="24"/>
          <w:highlight w:val="none"/>
        </w:rPr>
      </w:pPr>
    </w:p>
    <w:p w14:paraId="63451982">
      <w:pPr>
        <w:pStyle w:val="1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8"/>
          <w:highlight w:val="none"/>
          <w:lang w:eastAsia="zh-CN"/>
        </w:rPr>
      </w:pPr>
      <w:r>
        <w:rPr>
          <w:rFonts w:hint="eastAsia" w:ascii="宋体" w:hAnsi="宋体" w:eastAsia="宋体" w:cs="宋体"/>
          <w:b w:val="0"/>
          <w:bCs w:val="0"/>
          <w:color w:val="auto"/>
          <w:sz w:val="24"/>
          <w:szCs w:val="24"/>
          <w:highlight w:val="none"/>
          <w:lang w:val="en-US" w:eastAsia="zh-CN"/>
        </w:rPr>
        <w:t>近年（2023年度）经会计师事务所出具的财务审计报告或财务报表（含资产负债表、现金流量表、利润表），新成立企业提供当年验资报告或银行出具的公司资信证明。</w:t>
      </w:r>
    </w:p>
    <w:p w14:paraId="405B667D">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597F968C">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66F8CB60">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30632DE3">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82F55A1">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14221222">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B93C954">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4E04B581">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CDF6F96">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35FD0AEA">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1BEA1AA2">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59D7DAA1">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6DC1C51">
      <w:pPr>
        <w:rPr>
          <w:rFonts w:hint="eastAsia" w:ascii="宋体" w:hAnsi="宋体" w:eastAsia="宋体" w:cs="宋体"/>
          <w:color w:val="auto"/>
          <w:sz w:val="30"/>
          <w:szCs w:val="30"/>
          <w:highlight w:val="none"/>
        </w:rPr>
      </w:pPr>
      <w:bookmarkStart w:id="106" w:name="_bookmark157"/>
      <w:bookmarkEnd w:id="106"/>
      <w:bookmarkStart w:id="107" w:name="_Toc19963"/>
      <w:bookmarkStart w:id="108" w:name="_Toc27770"/>
      <w:r>
        <w:rPr>
          <w:rFonts w:hint="eastAsia" w:ascii="宋体" w:hAnsi="宋体" w:eastAsia="宋体" w:cs="宋体"/>
          <w:color w:val="auto"/>
          <w:sz w:val="30"/>
          <w:szCs w:val="30"/>
          <w:highlight w:val="none"/>
        </w:rPr>
        <w:br w:type="page"/>
      </w:r>
    </w:p>
    <w:p w14:paraId="22FF3CFA">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2"/>
        <w:rPr>
          <w:rFonts w:hint="eastAsia" w:ascii="宋体" w:hAnsi="宋体" w:eastAsia="宋体" w:cs="宋体"/>
          <w:b/>
          <w:bCs/>
          <w:color w:val="auto"/>
          <w:szCs w:val="32"/>
          <w:highlight w:val="none"/>
        </w:rPr>
      </w:pPr>
      <w:r>
        <w:rPr>
          <w:rFonts w:hint="eastAsia" w:ascii="宋体" w:hAnsi="宋体" w:eastAsia="宋体" w:cs="宋体"/>
          <w:color w:val="auto"/>
          <w:sz w:val="30"/>
          <w:szCs w:val="30"/>
          <w:highlight w:val="none"/>
        </w:rPr>
        <w:t>（三）依法缴纳税收和社会保障资金的相关证明</w:t>
      </w:r>
      <w:bookmarkEnd w:id="107"/>
      <w:bookmarkEnd w:id="108"/>
    </w:p>
    <w:p w14:paraId="4A3C7C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zh-CN" w:eastAsia="zh-CN"/>
        </w:rPr>
      </w:pPr>
    </w:p>
    <w:p w14:paraId="59A25E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备注：</w:t>
      </w:r>
      <w:r>
        <w:rPr>
          <w:rFonts w:hint="eastAsia" w:ascii="宋体" w:hAnsi="宋体" w:eastAsia="宋体" w:cs="宋体"/>
          <w:b w:val="0"/>
          <w:bCs w:val="0"/>
          <w:color w:val="auto"/>
          <w:sz w:val="24"/>
          <w:szCs w:val="24"/>
          <w:highlight w:val="none"/>
          <w:lang w:val="zh-CN" w:eastAsia="zh-CN"/>
        </w:rPr>
        <w:t>投标人须提供投标截止日期前六个月内任意一个月的依法缴纳税收和社会保障资金相关证明材料。</w:t>
      </w:r>
    </w:p>
    <w:p w14:paraId="351348E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7627B4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B331F5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E22620B">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72C3894">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F43347C">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97B52F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12F83E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1C6289C">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5D6F443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5EED69DC">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3E383C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9F215A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4C3153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407FB7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F51D01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9456CEA">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5972011">
      <w:pPr>
        <w:bidi w:val="0"/>
        <w:rPr>
          <w:rFonts w:hint="eastAsia" w:ascii="宋体" w:hAnsi="宋体" w:eastAsia="宋体" w:cs="宋体"/>
          <w:color w:val="auto"/>
          <w:highlight w:val="none"/>
          <w:lang w:eastAsia="zh-CN"/>
        </w:rPr>
      </w:pPr>
    </w:p>
    <w:p w14:paraId="67E271C7">
      <w:pPr>
        <w:pStyle w:val="14"/>
        <w:rPr>
          <w:rFonts w:hint="eastAsia" w:ascii="宋体" w:hAnsi="宋体" w:eastAsia="宋体" w:cs="宋体"/>
          <w:color w:val="auto"/>
          <w:highlight w:val="none"/>
          <w:lang w:eastAsia="zh-CN"/>
        </w:rPr>
      </w:pPr>
    </w:p>
    <w:p w14:paraId="329AF5DF">
      <w:pPr>
        <w:rPr>
          <w:rFonts w:hint="eastAsia" w:ascii="宋体" w:hAnsi="宋体" w:eastAsia="宋体" w:cs="宋体"/>
          <w:color w:val="auto"/>
          <w:sz w:val="30"/>
          <w:szCs w:val="30"/>
          <w:highlight w:val="none"/>
        </w:rPr>
      </w:pPr>
      <w:bookmarkStart w:id="109" w:name="_Toc14802"/>
      <w:bookmarkStart w:id="110" w:name="_Toc3464"/>
      <w:r>
        <w:rPr>
          <w:rFonts w:hint="eastAsia" w:ascii="宋体" w:hAnsi="宋体" w:eastAsia="宋体" w:cs="宋体"/>
          <w:color w:val="auto"/>
          <w:sz w:val="30"/>
          <w:szCs w:val="30"/>
          <w:highlight w:val="none"/>
        </w:rPr>
        <w:br w:type="page"/>
      </w:r>
    </w:p>
    <w:p w14:paraId="488852DB">
      <w:pPr>
        <w:pStyle w:val="88"/>
        <w:keepNext w:val="0"/>
        <w:keepLines w:val="0"/>
        <w:pageBreakBefore w:val="0"/>
        <w:widowControl w:val="0"/>
        <w:kinsoku/>
        <w:wordWrap/>
        <w:overflowPunct/>
        <w:topLinePunct w:val="0"/>
        <w:autoSpaceDE/>
        <w:autoSpaceDN/>
        <w:bidi w:val="0"/>
        <w:adjustRightInd/>
        <w:snapToGrid/>
        <w:ind w:left="0" w:leftChars="0" w:right="102" w:firstLine="0" w:firstLineChars="0"/>
        <w:jc w:val="center"/>
        <w:textAlignment w:val="auto"/>
        <w:outlineLvl w:val="2"/>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（四）承诺书</w:t>
      </w:r>
      <w:bookmarkEnd w:id="109"/>
      <w:bookmarkEnd w:id="110"/>
    </w:p>
    <w:p w14:paraId="0EA27F32">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14:paraId="018F5EFA">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参加政府采购活动前三年内，在经营活动中没有重大违法记录的承诺书</w:t>
      </w:r>
    </w:p>
    <w:p w14:paraId="72C5A16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14:paraId="64138A0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我单位在参加政府采购活动前三年内，在经营活动中没有重大违法记录，包括：</w:t>
      </w:r>
    </w:p>
    <w:p w14:paraId="2084091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w:t>
      </w:r>
      <w:r>
        <w:rPr>
          <w:rFonts w:hint="eastAsia" w:ascii="宋体" w:hAnsi="宋体" w:eastAsia="宋体" w:cs="宋体"/>
          <w:color w:val="auto"/>
          <w:sz w:val="24"/>
          <w:szCs w:val="24"/>
          <w:highlight w:val="none"/>
          <w:lang w:eastAsia="zh-CN"/>
        </w:rPr>
        <w:t>法定代表人（负责人）</w:t>
      </w:r>
      <w:r>
        <w:rPr>
          <w:rFonts w:hint="eastAsia" w:ascii="宋体" w:hAnsi="宋体" w:eastAsia="宋体" w:cs="宋体"/>
          <w:color w:val="auto"/>
          <w:sz w:val="24"/>
          <w:szCs w:val="24"/>
          <w:highlight w:val="none"/>
        </w:rPr>
        <w:t>、管理人员未因经营活动中的违法行为受到刑事处罚或者责令停产停业、吊销许可证或者执照、较大数额罚款等行政处罚。</w:t>
      </w:r>
    </w:p>
    <w:p w14:paraId="7EA4FF9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29C10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215BAF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65C5D1D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16C24A53">
      <w:pPr>
        <w:keepNext w:val="0"/>
        <w:keepLines w:val="0"/>
        <w:pageBreakBefore w:val="0"/>
        <w:kinsoku/>
        <w:wordWrap/>
        <w:overflowPunct/>
        <w:topLinePunct w:val="0"/>
        <w:autoSpaceDE/>
        <w:autoSpaceDN/>
        <w:bidi w:val="0"/>
        <w:adjustRightInd/>
        <w:snapToGrid/>
        <w:spacing w:line="500" w:lineRule="exact"/>
        <w:ind w:left="0" w:leftChars="0" w:firstLine="420" w:firstLineChars="175"/>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5E2399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212B54FE">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7D854B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5135C8A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26868A6E">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（2）无不良信用记录承诺书</w:t>
      </w:r>
    </w:p>
    <w:p w14:paraId="6EC25957">
      <w:pPr>
        <w:spacing w:line="360" w:lineRule="auto"/>
        <w:rPr>
          <w:rFonts w:hint="eastAsia" w:ascii="宋体" w:hAnsi="宋体" w:eastAsia="宋体" w:cs="宋体"/>
          <w:color w:val="auto"/>
          <w:sz w:val="24"/>
          <w:szCs w:val="20"/>
          <w:highlight w:val="none"/>
        </w:rPr>
      </w:pPr>
    </w:p>
    <w:p w14:paraId="20D5EB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p>
    <w:p w14:paraId="5A75C0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本单位郑重承诺，我单位无以下不良信用记录情形：</w:t>
      </w:r>
    </w:p>
    <w:p w14:paraId="29410F96">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被人民法院列入失信被执行人；</w:t>
      </w:r>
    </w:p>
    <w:p w14:paraId="5B128AC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被税务部门列入</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w:t>
      </w:r>
    </w:p>
    <w:p w14:paraId="33176859">
      <w:pPr>
        <w:keepNext w:val="0"/>
        <w:keepLines w:val="0"/>
        <w:pageBreakBefore w:val="0"/>
        <w:widowControl w:val="0"/>
        <w:tabs>
          <w:tab w:val="left" w:pos="649"/>
        </w:tabs>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被政府采购监管部门列入政府采购严重违法失信行为记录名单；</w:t>
      </w:r>
    </w:p>
    <w:p w14:paraId="1230BD4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不符合政府采购法第二十二条规定的条件。</w:t>
      </w:r>
    </w:p>
    <w:p w14:paraId="77B90AB1">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我单位已就上述不良信用行为按照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须知前附表</w:t>
      </w:r>
      <w:r>
        <w:rPr>
          <w:rFonts w:hint="eastAsia" w:ascii="宋体" w:hAnsi="宋体" w:eastAsia="宋体" w:cs="宋体"/>
          <w:color w:val="auto"/>
          <w:sz w:val="24"/>
          <w:szCs w:val="24"/>
          <w:highlight w:val="none"/>
        </w:rPr>
        <w:t xml:space="preserve">规定进行了查询。我单位承诺：合同签订前，若我单位具有不良信用记录情形，贵方可取消我单位中标资格或者不授予合同，所有责任由我单位自行承担。同时，我单位愿意无条件接受监管部门的调查处理。 </w:t>
      </w:r>
    </w:p>
    <w:p w14:paraId="60BD14C9">
      <w:pPr>
        <w:keepNext w:val="0"/>
        <w:keepLines w:val="0"/>
        <w:pageBreakBefore w:val="0"/>
        <w:widowControl w:val="0"/>
        <w:tabs>
          <w:tab w:val="left" w:pos="630"/>
        </w:tabs>
        <w:kinsoku/>
        <w:wordWrap/>
        <w:overflowPunct/>
        <w:topLinePunct w:val="0"/>
        <w:autoSpaceDE/>
        <w:autoSpaceDN/>
        <w:bidi w:val="0"/>
        <w:adjustRightInd/>
        <w:snapToGrid/>
        <w:spacing w:line="500" w:lineRule="exact"/>
        <w:ind w:firstLine="630"/>
        <w:textAlignment w:val="auto"/>
        <w:rPr>
          <w:rFonts w:hint="eastAsia" w:ascii="宋体" w:hAnsi="宋体" w:eastAsia="宋体" w:cs="宋体"/>
          <w:color w:val="auto"/>
          <w:sz w:val="24"/>
          <w:szCs w:val="24"/>
          <w:highlight w:val="none"/>
        </w:rPr>
      </w:pPr>
    </w:p>
    <w:p w14:paraId="4579677B">
      <w:pPr>
        <w:keepNext w:val="0"/>
        <w:keepLines w:val="0"/>
        <w:pageBreakBefore w:val="0"/>
        <w:widowControl w:val="0"/>
        <w:kinsoku/>
        <w:wordWrap/>
        <w:overflowPunct/>
        <w:topLinePunct w:val="0"/>
        <w:autoSpaceDE/>
        <w:autoSpaceDN/>
        <w:bidi w:val="0"/>
        <w:adjustRightInd/>
        <w:snapToGrid/>
        <w:spacing w:line="500" w:lineRule="exact"/>
        <w:ind w:firstLine="4228" w:firstLineChars="1762"/>
        <w:textAlignment w:val="auto"/>
        <w:rPr>
          <w:rFonts w:hint="eastAsia" w:ascii="宋体" w:hAnsi="宋体" w:eastAsia="宋体" w:cs="宋体"/>
          <w:color w:val="auto"/>
          <w:sz w:val="24"/>
          <w:szCs w:val="24"/>
          <w:highlight w:val="none"/>
        </w:rPr>
      </w:pPr>
    </w:p>
    <w:p w14:paraId="42EE120F">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8AAE1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lang w:eastAsia="zh-CN"/>
        </w:rPr>
      </w:pPr>
    </w:p>
    <w:p w14:paraId="7836FE7D">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2DC065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7726C62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C682B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2207ACE3">
      <w:pPr>
        <w:spacing w:line="360" w:lineRule="auto"/>
        <w:jc w:val="left"/>
        <w:rPr>
          <w:rFonts w:hint="eastAsia" w:ascii="宋体" w:hAnsi="宋体" w:eastAsia="宋体" w:cs="宋体"/>
          <w:color w:val="auto"/>
          <w:sz w:val="24"/>
          <w:highlight w:val="none"/>
        </w:rPr>
      </w:pPr>
    </w:p>
    <w:p w14:paraId="540EEF2F">
      <w:pPr>
        <w:ind w:firstLine="480" w:firstLineChars="200"/>
        <w:rPr>
          <w:rFonts w:hint="eastAsia" w:ascii="宋体" w:hAnsi="宋体" w:eastAsia="宋体" w:cs="宋体"/>
          <w:color w:val="auto"/>
          <w:sz w:val="24"/>
          <w:szCs w:val="20"/>
          <w:highlight w:val="none"/>
        </w:rPr>
      </w:pPr>
    </w:p>
    <w:p w14:paraId="70245277">
      <w:pPr>
        <w:ind w:firstLine="480" w:firstLineChars="200"/>
        <w:rPr>
          <w:rFonts w:hint="eastAsia" w:ascii="宋体" w:hAnsi="宋体" w:eastAsia="宋体" w:cs="宋体"/>
          <w:color w:val="auto"/>
          <w:sz w:val="24"/>
          <w:szCs w:val="20"/>
          <w:highlight w:val="none"/>
        </w:rPr>
      </w:pPr>
    </w:p>
    <w:p w14:paraId="4E0E8DB1">
      <w:pPr>
        <w:ind w:firstLine="480" w:firstLineChars="200"/>
        <w:rPr>
          <w:rFonts w:hint="eastAsia" w:ascii="宋体" w:hAnsi="宋体" w:eastAsia="宋体" w:cs="宋体"/>
          <w:color w:val="auto"/>
          <w:sz w:val="24"/>
          <w:szCs w:val="20"/>
          <w:highlight w:val="none"/>
        </w:rPr>
      </w:pPr>
    </w:p>
    <w:p w14:paraId="31012038">
      <w:pPr>
        <w:ind w:firstLine="480" w:firstLineChars="200"/>
        <w:rPr>
          <w:rFonts w:hint="eastAsia" w:ascii="宋体" w:hAnsi="宋体" w:eastAsia="宋体" w:cs="宋体"/>
          <w:color w:val="auto"/>
          <w:sz w:val="24"/>
          <w:szCs w:val="20"/>
          <w:highlight w:val="none"/>
        </w:rPr>
      </w:pPr>
    </w:p>
    <w:p w14:paraId="6CFD8D20">
      <w:pPr>
        <w:spacing w:line="360" w:lineRule="auto"/>
        <w:jc w:val="left"/>
        <w:rPr>
          <w:rFonts w:hint="eastAsia" w:ascii="宋体" w:hAnsi="宋体" w:eastAsia="宋体" w:cs="宋体"/>
          <w:color w:val="auto"/>
          <w:sz w:val="24"/>
          <w:highlight w:val="none"/>
        </w:rPr>
      </w:pPr>
    </w:p>
    <w:p w14:paraId="057C251F">
      <w:pPr>
        <w:rPr>
          <w:rFonts w:hint="eastAsia" w:ascii="宋体" w:hAnsi="宋体" w:eastAsia="宋体" w:cs="宋体"/>
          <w:color w:val="auto"/>
          <w:sz w:val="22"/>
          <w:szCs w:val="22"/>
          <w:highlight w:val="none"/>
        </w:rPr>
      </w:pPr>
    </w:p>
    <w:p w14:paraId="4C98CC57">
      <w:pPr>
        <w:rPr>
          <w:rFonts w:hint="eastAsia" w:ascii="宋体" w:hAnsi="宋体" w:eastAsia="宋体" w:cs="宋体"/>
          <w:b/>
          <w:color w:val="auto"/>
          <w:sz w:val="32"/>
          <w:szCs w:val="22"/>
          <w:highlight w:val="none"/>
        </w:rPr>
      </w:pPr>
    </w:p>
    <w:p w14:paraId="23E7D4A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（3）未列入政府取消投标资格记录期间的承诺书</w:t>
      </w:r>
    </w:p>
    <w:p w14:paraId="28951034">
      <w:pPr>
        <w:keepNext w:val="0"/>
        <w:keepLines w:val="0"/>
        <w:pageBreakBefore w:val="0"/>
        <w:widowControl/>
        <w:kinsoku/>
        <w:wordWrap/>
        <w:overflowPunct/>
        <w:topLinePunct w:val="0"/>
        <w:autoSpaceDE/>
        <w:autoSpaceDN/>
        <w:bidi w:val="0"/>
        <w:adjustRightInd/>
        <w:snapToGrid/>
        <w:spacing w:line="360" w:lineRule="auto"/>
        <w:ind w:firstLine="964" w:firstLineChars="400"/>
        <w:jc w:val="center"/>
        <w:textAlignment w:val="auto"/>
        <w:rPr>
          <w:rFonts w:hint="eastAsia" w:ascii="宋体" w:hAnsi="宋体" w:eastAsia="宋体" w:cs="宋体"/>
          <w:b/>
          <w:bCs/>
          <w:color w:val="auto"/>
          <w:sz w:val="24"/>
          <w:highlight w:val="none"/>
        </w:rPr>
      </w:pPr>
    </w:p>
    <w:p w14:paraId="212C60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1E4994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437C1A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7A15E8A0">
      <w:pPr>
        <w:keepNext w:val="0"/>
        <w:keepLines w:val="0"/>
        <w:pageBreakBefore w:val="0"/>
        <w:widowControl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我单位未被列入政府取消投标资格的记录。</w:t>
      </w:r>
    </w:p>
    <w:p w14:paraId="62153337">
      <w:pPr>
        <w:keepNext w:val="0"/>
        <w:keepLines w:val="0"/>
        <w:pageBreakBefore w:val="0"/>
        <w:widowControl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73A8C50">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rPr>
      </w:pPr>
    </w:p>
    <w:p w14:paraId="44B4DE0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rPr>
      </w:pPr>
    </w:p>
    <w:p w14:paraId="6B44A830">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rPr>
      </w:pPr>
    </w:p>
    <w:p w14:paraId="2EF412E7">
      <w:pPr>
        <w:keepNext w:val="0"/>
        <w:keepLines w:val="0"/>
        <w:pageBreakBefore w:val="0"/>
        <w:widowControl w:val="0"/>
        <w:kinsoku/>
        <w:wordWrap/>
        <w:overflowPunct/>
        <w:topLinePunct w:val="0"/>
        <w:autoSpaceDE/>
        <w:autoSpaceDN/>
        <w:bidi w:val="0"/>
        <w:adjustRightInd/>
        <w:snapToGrid/>
        <w:spacing w:line="500" w:lineRule="exact"/>
        <w:ind w:firstLine="4228" w:firstLineChars="1762"/>
        <w:textAlignment w:val="auto"/>
        <w:rPr>
          <w:rFonts w:hint="eastAsia" w:ascii="宋体" w:hAnsi="宋体" w:eastAsia="宋体" w:cs="宋体"/>
          <w:color w:val="auto"/>
          <w:sz w:val="24"/>
          <w:szCs w:val="24"/>
          <w:highlight w:val="none"/>
        </w:rPr>
      </w:pPr>
    </w:p>
    <w:p w14:paraId="7D4580AB">
      <w:pPr>
        <w:keepNext w:val="0"/>
        <w:keepLines w:val="0"/>
        <w:pageBreakBefore w:val="0"/>
        <w:widowControl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52D92D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7C62E06E">
      <w:pPr>
        <w:keepNext w:val="0"/>
        <w:keepLines w:val="0"/>
        <w:pageBreakBefore w:val="0"/>
        <w:widowControl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4C5DE9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6B05365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B5EE29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3"/>
        <w:rPr>
          <w:rFonts w:hint="eastAsia" w:ascii="宋体" w:hAnsi="宋体" w:eastAsia="宋体" w:cs="宋体"/>
          <w:color w:val="auto"/>
          <w:sz w:val="28"/>
          <w:szCs w:val="28"/>
          <w:highlight w:val="none"/>
          <w:lang w:val="zh-CN"/>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zh-CN"/>
        </w:rPr>
        <w:t>）完全响应招标文件的承诺书</w:t>
      </w:r>
    </w:p>
    <w:p w14:paraId="37B6F75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673BA5F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33EED7A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07E87A7B">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我方在此声明,我方完全响应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文件的全部商务条款及技术标准和采购要求，无任何负偏离</w:t>
      </w:r>
      <w:r>
        <w:rPr>
          <w:rFonts w:hint="eastAsia" w:ascii="宋体" w:hAnsi="宋体" w:eastAsia="宋体" w:cs="宋体"/>
          <w:color w:val="auto"/>
          <w:sz w:val="24"/>
          <w:szCs w:val="24"/>
          <w:highlight w:val="none"/>
        </w:rPr>
        <w:t>。我方保证上述信息的真实和准确，</w:t>
      </w:r>
    </w:p>
    <w:p w14:paraId="4D6A801A">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采购人采购后一经发现我方存在虚假信息或有不符合项，采购人有权单方终止合同，并拒付货款，全部退货处理，我方赔偿由此造成的全部损失并承担全部法律责任。</w:t>
      </w:r>
    </w:p>
    <w:p w14:paraId="73EFDECB">
      <w:pPr>
        <w:keepNext w:val="0"/>
        <w:keepLines w:val="0"/>
        <w:pageBreakBefore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p>
    <w:p w14:paraId="74A1D6C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390D532">
      <w:pPr>
        <w:keepNext w:val="0"/>
        <w:keepLines w:val="0"/>
        <w:pageBreakBefore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p>
    <w:p w14:paraId="42B2025C">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2271ABAE">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4A0DADDB">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54E6961A">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0687799F">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19E870A1">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08FA2104">
      <w:pPr>
        <w:keepNext w:val="0"/>
        <w:keepLines w:val="0"/>
        <w:pageBreakBefore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41AB8FD">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lang w:eastAsia="zh-CN"/>
        </w:rPr>
      </w:pPr>
    </w:p>
    <w:p w14:paraId="01F42376">
      <w:pPr>
        <w:keepNext w:val="0"/>
        <w:keepLines w:val="0"/>
        <w:pageBreakBefore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1EF5C930">
      <w:pPr>
        <w:keepNext w:val="0"/>
        <w:keepLines w:val="0"/>
        <w:pageBreakBefore w:val="0"/>
        <w:kinsoku/>
        <w:wordWrap/>
        <w:overflowPunct/>
        <w:topLinePunct w:val="0"/>
        <w:autoSpaceDE/>
        <w:autoSpaceDN/>
        <w:bidi w:val="0"/>
        <w:adjustRightInd/>
        <w:snapToGrid/>
        <w:spacing w:line="500" w:lineRule="exact"/>
        <w:ind w:firstLine="3420" w:firstLineChars="1425"/>
        <w:textAlignment w:val="auto"/>
        <w:rPr>
          <w:rFonts w:hint="eastAsia" w:ascii="宋体" w:hAnsi="宋体" w:eastAsia="宋体" w:cs="宋体"/>
          <w:color w:val="auto"/>
          <w:sz w:val="24"/>
          <w:szCs w:val="24"/>
          <w:highlight w:val="none"/>
        </w:rPr>
      </w:pPr>
    </w:p>
    <w:p w14:paraId="1FD1339E">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val="zh-CN"/>
        </w:rPr>
        <w:sectPr>
          <w:pgSz w:w="11905" w:h="16838"/>
          <w:pgMar w:top="1440" w:right="1800" w:bottom="1440" w:left="1800" w:header="1140" w:footer="720" w:gutter="0"/>
          <w:pgNumType w:fmt="decimal"/>
          <w:cols w:space="0" w:num="1"/>
          <w:rtlGutter w:val="0"/>
          <w:docGrid w:type="lines" w:linePitch="317" w:charSpace="0"/>
        </w:sect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2429F81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t>（</w:t>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zh-CN"/>
        </w:rPr>
        <w:t>）政府采购诚信承诺书</w:t>
      </w:r>
    </w:p>
    <w:p w14:paraId="22034B4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32"/>
          <w:szCs w:val="18"/>
          <w:highlight w:val="none"/>
        </w:rPr>
      </w:pPr>
    </w:p>
    <w:p w14:paraId="390429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(采购人）     </w:t>
      </w:r>
      <w:r>
        <w:rPr>
          <w:rFonts w:hint="eastAsia" w:ascii="宋体" w:hAnsi="宋体" w:eastAsia="宋体" w:cs="宋体"/>
          <w:bCs/>
          <w:color w:val="auto"/>
          <w:sz w:val="24"/>
          <w:szCs w:val="24"/>
          <w:highlight w:val="none"/>
        </w:rPr>
        <w:t>：</w:t>
      </w:r>
    </w:p>
    <w:p w14:paraId="115324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我公司</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投标人</w:t>
      </w:r>
      <w:r>
        <w:rPr>
          <w:rFonts w:hint="eastAsia" w:ascii="宋体" w:hAnsi="宋体" w:eastAsia="宋体" w:cs="宋体"/>
          <w:bCs/>
          <w:color w:val="auto"/>
          <w:sz w:val="24"/>
          <w:szCs w:val="24"/>
          <w:highlight w:val="none"/>
          <w:u w:val="single"/>
        </w:rPr>
        <w:t xml:space="preserve">名称） </w:t>
      </w:r>
      <w:r>
        <w:rPr>
          <w:rFonts w:hint="eastAsia" w:ascii="宋体" w:hAnsi="宋体" w:eastAsia="宋体" w:cs="宋体"/>
          <w:bCs/>
          <w:color w:val="auto"/>
          <w:sz w:val="24"/>
          <w:szCs w:val="24"/>
          <w:highlight w:val="none"/>
        </w:rPr>
        <w:t>已详细阅读了</w:t>
      </w:r>
      <w:r>
        <w:rPr>
          <w:rFonts w:hint="eastAsia" w:ascii="宋体" w:hAnsi="宋体" w:eastAsia="宋体" w:cs="宋体"/>
          <w:bCs/>
          <w:color w:val="auto"/>
          <w:sz w:val="24"/>
          <w:szCs w:val="24"/>
          <w:highlight w:val="none"/>
          <w:u w:val="single"/>
        </w:rPr>
        <w:t xml:space="preserve">     （项目名称）        </w:t>
      </w:r>
      <w:r>
        <w:rPr>
          <w:rFonts w:hint="eastAsia" w:ascii="宋体" w:hAnsi="宋体" w:eastAsia="宋体" w:cs="宋体"/>
          <w:bCs/>
          <w:color w:val="auto"/>
          <w:sz w:val="24"/>
          <w:szCs w:val="24"/>
          <w:highlight w:val="none"/>
        </w:rPr>
        <w:t>项目（项目编号：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文件，自愿参加本次</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，现就有关事项郑重承诺如下：</w:t>
      </w:r>
    </w:p>
    <w:p w14:paraId="4C0CFA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一、诚信报价，材料真实。我公司保证所提供的全部材料、报价内容均真实、合法、有效，保证不出借或者借用其他企业资质，不以他人名义报价，不弄虚作假；未列入失信被执行人、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bCs/>
          <w:color w:val="auto"/>
          <w:sz w:val="24"/>
          <w:szCs w:val="24"/>
          <w:highlight w:val="none"/>
        </w:rPr>
        <w:t>、政府采购严重违法失信行为记录名单及其他不符合《中华人民共和国政府采购法》第二十二条规定条件。</w:t>
      </w:r>
    </w:p>
    <w:p w14:paraId="14E3BB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二、遵纪守法，公平竞争。不与其他</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相互串通、哄抬价格，不排挤其他</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，不损害采购人的合法权益；不向采购人、采购代理机构、</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小组成员等及其他参与采购活动的人员行贿或采用其他不正当手段谋取成交；</w:t>
      </w:r>
    </w:p>
    <w:p w14:paraId="470A10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三、不捏造事实或借用他人名义进行虚假、恶意质疑和投诉，不以质疑或投诉为名排挤竞争对手，干扰政府采购秩序；</w:t>
      </w:r>
    </w:p>
    <w:p w14:paraId="650630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2A384B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若有违反以上承诺内容的行为，我公司自愿接受取消</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资格、记入信用档案、没收</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保证金、媒体通报、1～3年内禁止参与政府采购活动等处罚；如已成交的，自动放弃成交资格，并承担全部法律责任；给采购人造成损失的，依法承担赔偿责任。</w:t>
      </w:r>
    </w:p>
    <w:p w14:paraId="4F995024">
      <w:pPr>
        <w:keepNext w:val="0"/>
        <w:keepLines w:val="0"/>
        <w:pageBreakBefore w:val="0"/>
        <w:kinsoku/>
        <w:wordWrap/>
        <w:overflowPunct/>
        <w:topLinePunct w:val="0"/>
        <w:autoSpaceDE/>
        <w:autoSpaceDN/>
        <w:bidi w:val="0"/>
        <w:adjustRightInd/>
        <w:snapToGrid/>
        <w:spacing w:line="360" w:lineRule="auto"/>
        <w:ind w:right="48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787FBC5">
      <w:pPr>
        <w:keepNext w:val="0"/>
        <w:keepLines w:val="0"/>
        <w:pageBreakBefore w:val="0"/>
        <w:kinsoku/>
        <w:wordWrap/>
        <w:overflowPunct/>
        <w:topLinePunct w:val="0"/>
        <w:autoSpaceDE/>
        <w:autoSpaceDN/>
        <w:bidi w:val="0"/>
        <w:adjustRightInd/>
        <w:snapToGrid/>
        <w:spacing w:line="480" w:lineRule="auto"/>
        <w:ind w:right="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14:paraId="7F899937">
      <w:pPr>
        <w:keepNext w:val="0"/>
        <w:keepLines w:val="0"/>
        <w:pageBreakBefore w:val="0"/>
        <w:kinsoku/>
        <w:wordWrap/>
        <w:overflowPunct/>
        <w:topLinePunct w:val="0"/>
        <w:autoSpaceDE/>
        <w:autoSpaceDN/>
        <w:bidi w:val="0"/>
        <w:adjustRightInd/>
        <w:snapToGrid/>
        <w:spacing w:line="480" w:lineRule="auto"/>
        <w:ind w:right="-94" w:rightChars="0"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299984D3">
      <w:pPr>
        <w:keepNext w:val="0"/>
        <w:keepLines w:val="0"/>
        <w:pageBreakBefore w:val="0"/>
        <w:kinsoku/>
        <w:wordWrap/>
        <w:overflowPunct/>
        <w:topLinePunct w:val="0"/>
        <w:autoSpaceDE/>
        <w:autoSpaceDN/>
        <w:bidi w:val="0"/>
        <w:adjustRightInd/>
        <w:snapToGrid/>
        <w:spacing w:line="480" w:lineRule="auto"/>
        <w:ind w:right="480"/>
        <w:jc w:val="right"/>
        <w:textAlignment w:val="auto"/>
        <w:rPr>
          <w:rFonts w:hint="eastAsia" w:ascii="宋体" w:hAnsi="宋体" w:eastAsia="宋体" w:cs="宋体"/>
          <w:color w:val="auto"/>
          <w:sz w:val="24"/>
          <w:szCs w:val="24"/>
          <w:highlight w:val="none"/>
        </w:rPr>
        <w:sectPr>
          <w:pgSz w:w="11905" w:h="16838"/>
          <w:pgMar w:top="1440" w:right="1800" w:bottom="1440" w:left="1800" w:header="1140" w:footer="720" w:gutter="0"/>
          <w:pgNumType w:fmt="decimal"/>
          <w:cols w:space="0" w:num="1"/>
          <w:rtlGutter w:val="0"/>
          <w:docGrid w:type="lines" w:linePitch="317" w:charSpace="0"/>
        </w:sect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9A5829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32"/>
          <w:szCs w:val="32"/>
          <w:highlight w:val="none"/>
          <w:lang w:val="zh-CN"/>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zh-CN"/>
        </w:rPr>
        <w:t>）无投资参股关系关联企业同时投标的承诺书</w:t>
      </w:r>
    </w:p>
    <w:p w14:paraId="608579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zh-CN"/>
        </w:rPr>
      </w:pPr>
    </w:p>
    <w:p w14:paraId="1D53C6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585DD9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4AB4D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我单位承诺：无</w:t>
      </w:r>
      <w:r>
        <w:rPr>
          <w:rFonts w:hint="eastAsia" w:ascii="宋体" w:hAnsi="宋体" w:eastAsia="宋体" w:cs="宋体"/>
          <w:color w:val="auto"/>
          <w:sz w:val="24"/>
          <w:szCs w:val="24"/>
          <w:highlight w:val="none"/>
          <w:lang w:eastAsia="zh-CN"/>
        </w:rPr>
        <w:t>下列情况！</w:t>
      </w:r>
    </w:p>
    <w:p w14:paraId="0C0B32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14:paraId="7D455E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1FFB69C">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p>
    <w:p w14:paraId="4DB41FE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p>
    <w:p w14:paraId="24B5BAB2">
      <w:pPr>
        <w:keepNext w:val="0"/>
        <w:keepLines w:val="0"/>
        <w:pageBreakBefore w:val="0"/>
        <w:kinsoku/>
        <w:wordWrap/>
        <w:overflowPunct/>
        <w:topLinePunct w:val="0"/>
        <w:autoSpaceDE/>
        <w:autoSpaceDN/>
        <w:bidi w:val="0"/>
        <w:adjustRightInd/>
        <w:snapToGrid/>
        <w:spacing w:line="360" w:lineRule="auto"/>
        <w:ind w:firstLine="4228" w:firstLineChars="1762"/>
        <w:textAlignment w:val="auto"/>
        <w:rPr>
          <w:rFonts w:hint="eastAsia" w:ascii="宋体" w:hAnsi="宋体" w:eastAsia="宋体" w:cs="宋体"/>
          <w:color w:val="auto"/>
          <w:sz w:val="24"/>
          <w:szCs w:val="24"/>
          <w:highlight w:val="none"/>
        </w:rPr>
      </w:pPr>
    </w:p>
    <w:p w14:paraId="5B7B3BF7">
      <w:pPr>
        <w:keepNext w:val="0"/>
        <w:keepLines w:val="0"/>
        <w:pageBreakBefore w:val="0"/>
        <w:kinsoku/>
        <w:wordWrap/>
        <w:overflowPunct/>
        <w:topLinePunct w:val="0"/>
        <w:autoSpaceDE/>
        <w:autoSpaceDN/>
        <w:bidi w:val="0"/>
        <w:adjustRightInd/>
        <w:snapToGrid/>
        <w:spacing w:line="360" w:lineRule="auto"/>
        <w:ind w:left="0" w:leftChars="0" w:firstLine="420" w:firstLineChars="175"/>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E91AE9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14:paraId="4ABC2DF4">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97D112E">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33B62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14:paraId="7CDF5B40">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3351A1D">
      <w:pPr>
        <w:pStyle w:val="45"/>
        <w:rPr>
          <w:rFonts w:hint="eastAsia" w:ascii="宋体" w:hAnsi="宋体" w:eastAsia="宋体" w:cs="宋体"/>
          <w:color w:val="auto"/>
          <w:sz w:val="24"/>
          <w:szCs w:val="24"/>
          <w:highlight w:val="none"/>
        </w:rPr>
      </w:pPr>
    </w:p>
    <w:p w14:paraId="3DC30B85">
      <w:pPr>
        <w:pStyle w:val="45"/>
        <w:rPr>
          <w:rFonts w:hint="eastAsia" w:ascii="宋体" w:hAnsi="宋体" w:eastAsia="宋体" w:cs="宋体"/>
          <w:b w:val="0"/>
          <w:bCs w:val="0"/>
          <w:color w:val="auto"/>
          <w:spacing w:val="0"/>
          <w:w w:val="100"/>
          <w:position w:val="0"/>
          <w:sz w:val="24"/>
          <w:szCs w:val="24"/>
          <w:highlight w:val="none"/>
          <w:lang w:eastAsia="zh-CN"/>
        </w:rPr>
      </w:pPr>
    </w:p>
    <w:p w14:paraId="72F409BA">
      <w:pPr>
        <w:pStyle w:val="45"/>
        <w:rPr>
          <w:rFonts w:hint="eastAsia" w:ascii="宋体" w:hAnsi="宋体" w:eastAsia="宋体" w:cs="宋体"/>
          <w:b w:val="0"/>
          <w:bCs w:val="0"/>
          <w:color w:val="auto"/>
          <w:spacing w:val="0"/>
          <w:w w:val="100"/>
          <w:position w:val="0"/>
          <w:sz w:val="24"/>
          <w:szCs w:val="24"/>
          <w:highlight w:val="none"/>
          <w:lang w:eastAsia="zh-CN"/>
        </w:rPr>
      </w:pPr>
    </w:p>
    <w:p w14:paraId="06AB1F5E">
      <w:pPr>
        <w:pStyle w:val="45"/>
        <w:rPr>
          <w:rFonts w:hint="eastAsia" w:ascii="宋体" w:hAnsi="宋体" w:eastAsia="宋体" w:cs="宋体"/>
          <w:b w:val="0"/>
          <w:bCs w:val="0"/>
          <w:color w:val="auto"/>
          <w:spacing w:val="0"/>
          <w:w w:val="100"/>
          <w:position w:val="0"/>
          <w:sz w:val="24"/>
          <w:szCs w:val="24"/>
          <w:highlight w:val="none"/>
          <w:lang w:eastAsia="zh-CN"/>
        </w:rPr>
      </w:pPr>
    </w:p>
    <w:p w14:paraId="4469AD64">
      <w:pPr>
        <w:pStyle w:val="45"/>
        <w:rPr>
          <w:rFonts w:hint="eastAsia" w:ascii="宋体" w:hAnsi="宋体" w:eastAsia="宋体" w:cs="宋体"/>
          <w:b w:val="0"/>
          <w:bCs w:val="0"/>
          <w:color w:val="auto"/>
          <w:spacing w:val="0"/>
          <w:w w:val="100"/>
          <w:position w:val="0"/>
          <w:sz w:val="24"/>
          <w:szCs w:val="24"/>
          <w:highlight w:val="none"/>
          <w:lang w:eastAsia="zh-CN"/>
        </w:rPr>
      </w:pPr>
    </w:p>
    <w:p w14:paraId="1118464E">
      <w:pPr>
        <w:pStyle w:val="45"/>
        <w:rPr>
          <w:rFonts w:hint="eastAsia" w:ascii="宋体" w:hAnsi="宋体" w:eastAsia="宋体" w:cs="宋体"/>
          <w:b w:val="0"/>
          <w:bCs w:val="0"/>
          <w:color w:val="auto"/>
          <w:spacing w:val="0"/>
          <w:w w:val="100"/>
          <w:position w:val="0"/>
          <w:sz w:val="24"/>
          <w:szCs w:val="24"/>
          <w:highlight w:val="none"/>
          <w:lang w:eastAsia="zh-CN"/>
        </w:rPr>
      </w:pPr>
    </w:p>
    <w:p w14:paraId="65DC97A4">
      <w:pPr>
        <w:pStyle w:val="45"/>
        <w:rPr>
          <w:rFonts w:hint="eastAsia" w:ascii="宋体" w:hAnsi="宋体" w:eastAsia="宋体" w:cs="宋体"/>
          <w:b w:val="0"/>
          <w:bCs w:val="0"/>
          <w:color w:val="auto"/>
          <w:spacing w:val="0"/>
          <w:w w:val="100"/>
          <w:position w:val="0"/>
          <w:sz w:val="24"/>
          <w:szCs w:val="24"/>
          <w:highlight w:val="none"/>
          <w:lang w:eastAsia="zh-CN"/>
        </w:rPr>
      </w:pPr>
    </w:p>
    <w:p w14:paraId="0FEBB284">
      <w:pPr>
        <w:pStyle w:val="45"/>
        <w:rPr>
          <w:rFonts w:hint="eastAsia" w:ascii="宋体" w:hAnsi="宋体" w:eastAsia="宋体" w:cs="宋体"/>
          <w:b w:val="0"/>
          <w:bCs w:val="0"/>
          <w:color w:val="auto"/>
          <w:spacing w:val="0"/>
          <w:w w:val="100"/>
          <w:position w:val="0"/>
          <w:sz w:val="24"/>
          <w:szCs w:val="24"/>
          <w:highlight w:val="none"/>
          <w:lang w:eastAsia="zh-CN"/>
        </w:rPr>
      </w:pPr>
    </w:p>
    <w:p w14:paraId="69F508F2">
      <w:pPr>
        <w:pStyle w:val="45"/>
        <w:rPr>
          <w:rFonts w:hint="eastAsia" w:ascii="宋体" w:hAnsi="宋体" w:eastAsia="宋体" w:cs="宋体"/>
          <w:b w:val="0"/>
          <w:bCs w:val="0"/>
          <w:color w:val="auto"/>
          <w:spacing w:val="0"/>
          <w:w w:val="100"/>
          <w:position w:val="0"/>
          <w:sz w:val="24"/>
          <w:szCs w:val="24"/>
          <w:highlight w:val="none"/>
          <w:lang w:eastAsia="zh-CN"/>
        </w:rPr>
      </w:pPr>
    </w:p>
    <w:p w14:paraId="7D823673">
      <w:pPr>
        <w:pStyle w:val="45"/>
        <w:rPr>
          <w:rFonts w:hint="eastAsia" w:ascii="宋体" w:hAnsi="宋体" w:eastAsia="宋体" w:cs="宋体"/>
          <w:b w:val="0"/>
          <w:bCs w:val="0"/>
          <w:color w:val="auto"/>
          <w:spacing w:val="0"/>
          <w:w w:val="100"/>
          <w:position w:val="0"/>
          <w:sz w:val="24"/>
          <w:szCs w:val="24"/>
          <w:highlight w:val="none"/>
          <w:lang w:eastAsia="zh-CN"/>
        </w:rPr>
      </w:pPr>
    </w:p>
    <w:p w14:paraId="698DB39E">
      <w:pPr>
        <w:pStyle w:val="45"/>
        <w:rPr>
          <w:rFonts w:hint="eastAsia" w:ascii="宋体" w:hAnsi="宋体" w:eastAsia="宋体" w:cs="宋体"/>
          <w:b w:val="0"/>
          <w:bCs w:val="0"/>
          <w:color w:val="auto"/>
          <w:spacing w:val="0"/>
          <w:w w:val="100"/>
          <w:position w:val="0"/>
          <w:sz w:val="24"/>
          <w:szCs w:val="24"/>
          <w:highlight w:val="none"/>
          <w:lang w:eastAsia="zh-CN"/>
        </w:rPr>
      </w:pPr>
    </w:p>
    <w:p w14:paraId="5335C871">
      <w:pPr>
        <w:pStyle w:val="45"/>
        <w:rPr>
          <w:rFonts w:hint="eastAsia" w:ascii="宋体" w:hAnsi="宋体" w:eastAsia="宋体" w:cs="宋体"/>
          <w:b w:val="0"/>
          <w:bCs w:val="0"/>
          <w:color w:val="auto"/>
          <w:spacing w:val="0"/>
          <w:w w:val="100"/>
          <w:position w:val="0"/>
          <w:sz w:val="24"/>
          <w:szCs w:val="24"/>
          <w:highlight w:val="none"/>
          <w:lang w:eastAsia="zh-CN"/>
        </w:rPr>
      </w:pPr>
    </w:p>
    <w:p w14:paraId="0E72C4D6">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3"/>
        <w:rPr>
          <w:rFonts w:hint="eastAsia" w:ascii="宋体" w:hAnsi="宋体" w:eastAsia="宋体" w:cs="宋体"/>
          <w:sz w:val="28"/>
          <w:szCs w:val="24"/>
        </w:rPr>
      </w:pPr>
      <w:r>
        <w:rPr>
          <w:rFonts w:hint="eastAsia" w:ascii="宋体" w:hAnsi="宋体" w:eastAsia="宋体" w:cs="宋体"/>
          <w:sz w:val="28"/>
          <w:szCs w:val="24"/>
          <w:lang w:eastAsia="zh-CN"/>
        </w:rPr>
        <w:t>（</w:t>
      </w:r>
      <w:r>
        <w:rPr>
          <w:rFonts w:hint="eastAsia" w:ascii="宋体" w:hAnsi="宋体" w:eastAsia="宋体" w:cs="宋体"/>
          <w:sz w:val="28"/>
          <w:szCs w:val="24"/>
          <w:lang w:val="en-US" w:eastAsia="zh-CN"/>
        </w:rPr>
        <w:t>7</w:t>
      </w:r>
      <w:r>
        <w:rPr>
          <w:rFonts w:hint="eastAsia" w:ascii="宋体" w:hAnsi="宋体" w:eastAsia="宋体" w:cs="宋体"/>
          <w:sz w:val="28"/>
          <w:szCs w:val="24"/>
          <w:lang w:eastAsia="zh-CN"/>
        </w:rPr>
        <w:t>）</w:t>
      </w:r>
      <w:r>
        <w:rPr>
          <w:rFonts w:hint="eastAsia" w:ascii="宋体" w:hAnsi="宋体" w:eastAsia="宋体" w:cs="宋体"/>
          <w:sz w:val="28"/>
          <w:szCs w:val="24"/>
        </w:rPr>
        <w:t>中小企业声明函（工程、服务）</w:t>
      </w:r>
    </w:p>
    <w:p w14:paraId="5EB7641C">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2B3FCF7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w:t>
      </w:r>
    </w:p>
    <w:p w14:paraId="4EC7C78C">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w:t>
      </w:r>
      <w:r>
        <w:rPr>
          <w:rFonts w:hint="eastAsia" w:ascii="宋体" w:hAnsi="宋体" w:eastAsia="宋体" w:cs="宋体"/>
          <w:sz w:val="24"/>
          <w:szCs w:val="24"/>
          <w:vertAlign w:val="superscript"/>
        </w:rPr>
        <w:fldChar w:fldCharType="begin"/>
      </w:r>
      <w:r>
        <w:rPr>
          <w:rFonts w:hint="eastAsia" w:ascii="宋体" w:hAnsi="宋体" w:eastAsia="宋体" w:cs="宋体"/>
          <w:sz w:val="24"/>
          <w:szCs w:val="24"/>
          <w:vertAlign w:val="superscript"/>
        </w:rPr>
        <w:instrText xml:space="preserve"> HYPERLINK \l "_bookmark1" </w:instrText>
      </w:r>
      <w:r>
        <w:rPr>
          <w:rFonts w:hint="eastAsia" w:ascii="宋体" w:hAnsi="宋体" w:eastAsia="宋体" w:cs="宋体"/>
          <w:sz w:val="24"/>
          <w:szCs w:val="24"/>
          <w:vertAlign w:val="superscript"/>
        </w:rPr>
        <w:fldChar w:fldCharType="separate"/>
      </w:r>
      <w:r>
        <w:rPr>
          <w:rFonts w:hint="eastAsia" w:ascii="宋体" w:hAnsi="宋体" w:eastAsia="宋体" w:cs="宋体"/>
          <w:sz w:val="24"/>
          <w:szCs w:val="24"/>
          <w:vertAlign w:val="superscript"/>
        </w:rPr>
        <w:t>1</w:t>
      </w:r>
      <w:r>
        <w:rPr>
          <w:rFonts w:hint="eastAsia" w:ascii="宋体" w:hAnsi="宋体" w:eastAsia="宋体" w:cs="宋体"/>
          <w:sz w:val="24"/>
          <w:szCs w:val="24"/>
          <w:vertAlign w:val="superscript"/>
        </w:rPr>
        <w:fldChar w:fldCharType="end"/>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13D3FF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643541A">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w:t>
      </w:r>
    </w:p>
    <w:p w14:paraId="248A327F">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F1E0BA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EDE898A">
      <w:pPr>
        <w:keepNext w:val="0"/>
        <w:keepLines w:val="0"/>
        <w:pageBreakBefore w:val="0"/>
        <w:widowControl w:val="0"/>
        <w:kinsoku/>
        <w:wordWrap/>
        <w:overflowPunct/>
        <w:topLinePunct w:val="0"/>
        <w:autoSpaceDE w:val="0"/>
        <w:autoSpaceDN w:val="0"/>
        <w:bidi w:val="0"/>
        <w:adjustRightInd/>
        <w:snapToGrid/>
        <w:spacing w:line="500" w:lineRule="exact"/>
        <w:ind w:firstLine="3120" w:firstLineChars="1300"/>
        <w:textAlignment w:val="auto"/>
        <w:rPr>
          <w:rFonts w:hint="eastAsia" w:ascii="宋体" w:hAnsi="宋体" w:eastAsia="宋体" w:cs="宋体"/>
          <w:sz w:val="24"/>
          <w:szCs w:val="24"/>
        </w:rPr>
      </w:pPr>
    </w:p>
    <w:p w14:paraId="016A2A2C">
      <w:pPr>
        <w:keepNext w:val="0"/>
        <w:keepLines w:val="0"/>
        <w:pageBreakBefore w:val="0"/>
        <w:widowControl w:val="0"/>
        <w:kinsoku/>
        <w:wordWrap/>
        <w:overflowPunct/>
        <w:topLinePunct w:val="0"/>
        <w:autoSpaceDE w:val="0"/>
        <w:autoSpaceDN w:val="0"/>
        <w:bidi w:val="0"/>
        <w:adjustRightInd/>
        <w:snapToGrid/>
        <w:spacing w:line="480" w:lineRule="auto"/>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企业名称（盖章）：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539269F8">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8F4C0C8">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hAnsi="宋体" w:eastAsia="宋体" w:cs="宋体"/>
          <w:sz w:val="24"/>
          <w:szCs w:val="24"/>
        </w:rPr>
      </w:pPr>
    </w:p>
    <w:p w14:paraId="1112F531">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hAnsi="宋体" w:eastAsia="宋体" w:cs="宋体"/>
          <w:sz w:val="24"/>
          <w:szCs w:val="24"/>
          <w:vertAlign w:val="superscript"/>
          <w:lang w:val="en-US" w:eastAsia="zh-CN"/>
        </w:rPr>
      </w:pPr>
    </w:p>
    <w:p w14:paraId="02E8532C">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注：</w:t>
      </w:r>
      <w:r>
        <w:rPr>
          <w:rFonts w:hint="eastAsia" w:ascii="宋体" w:hAnsi="宋体" w:eastAsia="宋体" w:cs="宋体"/>
          <w:sz w:val="21"/>
          <w:szCs w:val="21"/>
        </w:rPr>
        <w:t>属于中小微企业的供应商填写此</w:t>
      </w:r>
      <w:r>
        <w:rPr>
          <w:rFonts w:hint="eastAsia" w:ascii="宋体" w:hAnsi="宋体" w:eastAsia="宋体" w:cs="宋体"/>
          <w:sz w:val="21"/>
          <w:szCs w:val="21"/>
          <w:lang w:eastAsia="zh-CN"/>
        </w:rPr>
        <w:t>内容。</w:t>
      </w:r>
    </w:p>
    <w:p w14:paraId="365269AB">
      <w:pPr>
        <w:pStyle w:val="45"/>
        <w:rPr>
          <w:rFonts w:hint="eastAsia" w:ascii="宋体" w:hAnsi="宋体" w:eastAsia="宋体" w:cs="宋体"/>
          <w:sz w:val="22"/>
          <w:szCs w:val="22"/>
        </w:rPr>
      </w:pPr>
      <w:r>
        <w:rPr>
          <w:rFonts w:hint="eastAsia" w:ascii="宋体" w:hAnsi="宋体" w:eastAsia="宋体" w:cs="宋体"/>
          <w:sz w:val="22"/>
          <w:szCs w:val="22"/>
          <w:vertAlign w:val="superscript"/>
          <w:lang w:val="en-US" w:eastAsia="zh-CN"/>
        </w:rPr>
        <w:t>1</w:t>
      </w:r>
      <w:r>
        <w:rPr>
          <w:rFonts w:hint="eastAsia" w:ascii="宋体" w:hAnsi="宋体" w:eastAsia="宋体" w:cs="宋体"/>
          <w:sz w:val="22"/>
          <w:szCs w:val="22"/>
        </w:rPr>
        <w:t>从业人员、营业收入、资产总额填报上一年度数据，无上一年度数据的新成立企业可不填报。</w:t>
      </w:r>
    </w:p>
    <w:p w14:paraId="1B50EAE6">
      <w:pPr>
        <w:pStyle w:val="45"/>
        <w:rPr>
          <w:rFonts w:hint="eastAsia" w:ascii="宋体" w:hAnsi="宋体" w:eastAsia="宋体" w:cs="宋体"/>
          <w:sz w:val="22"/>
          <w:szCs w:val="22"/>
        </w:rPr>
      </w:pPr>
    </w:p>
    <w:p w14:paraId="71B7318D">
      <w:pPr>
        <w:pStyle w:val="45"/>
        <w:rPr>
          <w:rFonts w:hint="eastAsia" w:ascii="宋体" w:hAnsi="宋体" w:eastAsia="宋体" w:cs="宋体"/>
          <w:sz w:val="22"/>
          <w:szCs w:val="22"/>
        </w:rPr>
      </w:pPr>
    </w:p>
    <w:p w14:paraId="1CE4BF96">
      <w:pPr>
        <w:pStyle w:val="45"/>
        <w:rPr>
          <w:rFonts w:hint="eastAsia" w:ascii="宋体" w:hAnsi="宋体" w:eastAsia="宋体" w:cs="宋体"/>
          <w:sz w:val="22"/>
          <w:szCs w:val="22"/>
        </w:rPr>
      </w:pPr>
    </w:p>
    <w:p w14:paraId="1FCB5DE9">
      <w:pPr>
        <w:pStyle w:val="45"/>
        <w:rPr>
          <w:rFonts w:hint="eastAsia" w:ascii="宋体" w:hAnsi="宋体" w:eastAsia="宋体" w:cs="宋体"/>
          <w:sz w:val="22"/>
          <w:szCs w:val="22"/>
        </w:rPr>
      </w:pPr>
    </w:p>
    <w:p w14:paraId="1441743F">
      <w:pPr>
        <w:pStyle w:val="45"/>
        <w:rPr>
          <w:rFonts w:hint="eastAsia" w:ascii="宋体" w:hAnsi="宋体" w:eastAsia="宋体" w:cs="宋体"/>
          <w:sz w:val="22"/>
          <w:szCs w:val="22"/>
        </w:rPr>
      </w:pPr>
    </w:p>
    <w:p w14:paraId="62BB04EA">
      <w:pPr>
        <w:pStyle w:val="45"/>
        <w:rPr>
          <w:rFonts w:hint="eastAsia" w:ascii="宋体" w:hAnsi="宋体" w:eastAsia="宋体" w:cs="宋体"/>
          <w:sz w:val="22"/>
          <w:szCs w:val="22"/>
          <w:lang w:eastAsia="zh-CN"/>
        </w:rPr>
      </w:pPr>
    </w:p>
    <w:p w14:paraId="51C29F0F">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2"/>
        <w:rPr>
          <w:rFonts w:hint="eastAsia" w:ascii="宋体" w:hAnsi="宋体" w:eastAsia="宋体" w:cs="宋体"/>
          <w:color w:val="auto"/>
          <w:sz w:val="30"/>
          <w:szCs w:val="30"/>
          <w:highlight w:val="none"/>
        </w:rPr>
      </w:pPr>
      <w:bookmarkStart w:id="111" w:name="_Toc19222"/>
      <w:bookmarkStart w:id="112" w:name="_Toc16864"/>
      <w:r>
        <w:rPr>
          <w:rFonts w:hint="eastAsia" w:ascii="宋体" w:hAnsi="宋体" w:eastAsia="宋体" w:cs="宋体"/>
          <w:color w:val="auto"/>
          <w:sz w:val="30"/>
          <w:szCs w:val="30"/>
          <w:highlight w:val="none"/>
        </w:rPr>
        <w:t>（五）网络截图</w:t>
      </w:r>
      <w:bookmarkEnd w:id="111"/>
      <w:bookmarkEnd w:id="112"/>
    </w:p>
    <w:p w14:paraId="6D93D28E">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14:paraId="241601CC">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68CFD91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未被列入“信用中国”网站(www.creditchina.gov.cn)、“中国政府采购网”(www.ccgp.gov.cn)等渠道信用记录失信被执行人、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w:t>
      </w:r>
      <w:r>
        <w:rPr>
          <w:rFonts w:hint="eastAsia" w:ascii="宋体" w:hAnsi="宋体" w:eastAsia="宋体" w:cs="宋体"/>
          <w:color w:val="auto"/>
          <w:sz w:val="24"/>
          <w:szCs w:val="24"/>
          <w:highlight w:val="none"/>
          <w:lang w:eastAsia="zh-CN"/>
        </w:rPr>
        <w:t>。</w:t>
      </w:r>
    </w:p>
    <w:p w14:paraId="02C89AF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026235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5319B0D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sectPr>
          <w:pgSz w:w="11905" w:h="16838"/>
          <w:pgMar w:top="1440" w:right="1800" w:bottom="1440" w:left="1800" w:header="1140" w:footer="720" w:gutter="0"/>
          <w:pgNumType w:fmt="decimal"/>
          <w:cols w:space="0" w:num="1"/>
          <w:rtlGutter w:val="0"/>
          <w:docGrid w:type="lines" w:linePitch="317" w:charSpace="0"/>
        </w:sectPr>
      </w:pPr>
      <w:r>
        <w:rPr>
          <w:rFonts w:hint="eastAsia" w:ascii="宋体" w:hAnsi="宋体" w:eastAsia="宋体" w:cs="宋体"/>
          <w:color w:val="auto"/>
          <w:sz w:val="24"/>
          <w:szCs w:val="24"/>
          <w:highlight w:val="none"/>
        </w:rPr>
        <w:t>注：提供相关查询记录网络截图</w:t>
      </w:r>
      <w:r>
        <w:rPr>
          <w:rFonts w:hint="eastAsia" w:ascii="宋体" w:hAnsi="宋体" w:eastAsia="宋体" w:cs="宋体"/>
          <w:color w:val="auto"/>
          <w:sz w:val="24"/>
          <w:szCs w:val="24"/>
          <w:highlight w:val="none"/>
          <w:lang w:eastAsia="zh-CN"/>
        </w:rPr>
        <w:t>加盖公章。</w:t>
      </w:r>
    </w:p>
    <w:p w14:paraId="320BFC4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4B082C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未被工商行政管理机关在全国企业信用信息公示系统（http://www.gsxt.gov.cn/）中列入严重违法失信企业名单</w:t>
      </w:r>
      <w:r>
        <w:rPr>
          <w:rFonts w:hint="eastAsia" w:ascii="宋体" w:hAnsi="宋体" w:eastAsia="宋体" w:cs="宋体"/>
          <w:color w:val="auto"/>
          <w:sz w:val="24"/>
          <w:szCs w:val="24"/>
          <w:highlight w:val="none"/>
          <w:lang w:eastAsia="zh-CN"/>
        </w:rPr>
        <w:t>。</w:t>
      </w:r>
    </w:p>
    <w:p w14:paraId="5FA0A8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61C79CEB">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注：提供相关查询记录网络截图</w:t>
      </w:r>
      <w:r>
        <w:rPr>
          <w:rFonts w:hint="eastAsia" w:ascii="宋体" w:hAnsi="宋体" w:eastAsia="宋体" w:cs="宋体"/>
          <w:color w:val="auto"/>
          <w:sz w:val="24"/>
          <w:szCs w:val="24"/>
          <w:highlight w:val="none"/>
          <w:lang w:eastAsia="zh-CN"/>
        </w:rPr>
        <w:t>加盖公章。</w:t>
      </w:r>
    </w:p>
    <w:p w14:paraId="4E2EB042">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2B761BE8">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1C63B0B">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3154A07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2BCE49F">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4DDC2500">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6EACEA6A">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7FDF632E">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32FEE2C">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37128321">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0D06019">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6DD61B7">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FD5C879">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B518101">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40B90474">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9AE6747">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61948DD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789B9E82">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CC2298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3A887C65">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493CC74">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4A1AEDF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59BAADFB">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627657F">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27838A85">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atLeas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 3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pacing w:val="0"/>
          <w:w w:val="100"/>
          <w:position w:val="0"/>
          <w:sz w:val="24"/>
          <w:szCs w:val="24"/>
          <w:highlight w:val="none"/>
          <w:lang w:eastAsia="zh-CN"/>
        </w:rPr>
        <w:t>投标人</w:t>
      </w:r>
      <w:r>
        <w:rPr>
          <w:rFonts w:hint="eastAsia" w:ascii="宋体" w:hAnsi="宋体" w:eastAsia="宋体" w:cs="宋体"/>
          <w:b w:val="0"/>
          <w:bCs w:val="0"/>
          <w:color w:val="auto"/>
          <w:spacing w:val="0"/>
          <w:w w:val="100"/>
          <w:position w:val="0"/>
          <w:sz w:val="24"/>
          <w:szCs w:val="24"/>
          <w:highlight w:val="none"/>
        </w:rPr>
        <w:t>须对</w:t>
      </w:r>
      <w:r>
        <w:rPr>
          <w:rFonts w:hint="eastAsia" w:ascii="宋体" w:hAnsi="宋体" w:eastAsia="宋体" w:cs="宋体"/>
          <w:b w:val="0"/>
          <w:bCs w:val="0"/>
          <w:color w:val="auto"/>
          <w:spacing w:val="0"/>
          <w:w w:val="100"/>
          <w:position w:val="0"/>
          <w:sz w:val="24"/>
          <w:szCs w:val="24"/>
          <w:highlight w:val="none"/>
          <w:lang w:eastAsia="zh-CN"/>
        </w:rPr>
        <w:t>投标人</w:t>
      </w:r>
      <w:r>
        <w:rPr>
          <w:rFonts w:hint="eastAsia" w:ascii="宋体" w:hAnsi="宋体" w:eastAsia="宋体" w:cs="宋体"/>
          <w:b w:val="0"/>
          <w:bCs w:val="0"/>
          <w:color w:val="auto"/>
          <w:spacing w:val="0"/>
          <w:w w:val="100"/>
          <w:position w:val="0"/>
          <w:sz w:val="24"/>
          <w:szCs w:val="24"/>
          <w:highlight w:val="none"/>
        </w:rPr>
        <w:t>、法定代表人、</w:t>
      </w:r>
      <w:r>
        <w:rPr>
          <w:rFonts w:hint="eastAsia" w:ascii="宋体" w:hAnsi="宋体" w:eastAsia="宋体" w:cs="宋体"/>
          <w:b w:val="0"/>
          <w:bCs w:val="0"/>
          <w:color w:val="auto"/>
          <w:spacing w:val="0"/>
          <w:w w:val="100"/>
          <w:position w:val="0"/>
          <w:sz w:val="24"/>
          <w:szCs w:val="24"/>
          <w:highlight w:val="none"/>
          <w:lang w:eastAsia="zh-CN"/>
        </w:rPr>
        <w:t>拟委任的项目负责人进行行贿犯罪档案查询</w:t>
      </w:r>
      <w:r>
        <w:rPr>
          <w:rFonts w:hint="eastAsia" w:ascii="宋体" w:hAnsi="宋体" w:eastAsia="宋体" w:cs="宋体"/>
          <w:b w:val="0"/>
          <w:bCs w:val="0"/>
          <w:color w:val="auto"/>
          <w:spacing w:val="0"/>
          <w:w w:val="100"/>
          <w:position w:val="0"/>
          <w:sz w:val="24"/>
          <w:szCs w:val="24"/>
          <w:highlight w:val="none"/>
        </w:rPr>
        <w:t>（登录中国裁判文书网自行查询）</w:t>
      </w: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eastAsia="宋体" w:cs="宋体"/>
          <w:b w:val="0"/>
          <w:bCs w:val="0"/>
          <w:color w:val="auto"/>
          <w:spacing w:val="0"/>
          <w:w w:val="100"/>
          <w:position w:val="0"/>
          <w:sz w:val="24"/>
          <w:szCs w:val="24"/>
          <w:highlight w:val="none"/>
        </w:rPr>
        <w:t>查询时间范围必须包括：本项目信息公告发布之日起（含公告发布当日</w:t>
      </w:r>
      <w:r>
        <w:rPr>
          <w:rFonts w:hint="eastAsia" w:ascii="宋体" w:hAnsi="宋体" w:eastAsia="宋体" w:cs="宋体"/>
          <w:b w:val="0"/>
          <w:bCs w:val="0"/>
          <w:color w:val="auto"/>
          <w:spacing w:val="0"/>
          <w:w w:val="100"/>
          <w:position w:val="0"/>
          <w:sz w:val="24"/>
          <w:szCs w:val="24"/>
          <w:highlight w:val="none"/>
          <w:lang w:val="en-US" w:eastAsia="zh-CN"/>
        </w:rPr>
        <w:t>)至</w:t>
      </w:r>
      <w:r>
        <w:rPr>
          <w:rFonts w:hint="eastAsia" w:ascii="宋体" w:hAnsi="宋体" w:eastAsia="宋体" w:cs="宋体"/>
          <w:b w:val="0"/>
          <w:bCs w:val="0"/>
          <w:color w:val="auto"/>
          <w:spacing w:val="0"/>
          <w:w w:val="100"/>
          <w:position w:val="0"/>
          <w:sz w:val="24"/>
          <w:szCs w:val="24"/>
          <w:highlight w:val="none"/>
        </w:rPr>
        <w:t>前三年</w:t>
      </w:r>
      <w:r>
        <w:rPr>
          <w:rFonts w:hint="eastAsia" w:ascii="宋体" w:hAnsi="宋体" w:eastAsia="宋体" w:cs="宋体"/>
          <w:b w:val="0"/>
          <w:bCs w:val="0"/>
          <w:color w:val="auto"/>
          <w:spacing w:val="0"/>
          <w:w w:val="100"/>
          <w:position w:val="0"/>
          <w:sz w:val="24"/>
          <w:szCs w:val="24"/>
          <w:highlight w:val="none"/>
          <w:lang w:val="en-US" w:eastAsia="zh-CN"/>
        </w:rPr>
        <w:t>]。</w:t>
      </w:r>
    </w:p>
    <w:p w14:paraId="57E9D95B">
      <w:pPr>
        <w:pStyle w:val="21"/>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kern w:val="0"/>
          <w:sz w:val="24"/>
          <w:szCs w:val="24"/>
          <w:highlight w:val="none"/>
          <w:lang w:val="en-US" w:eastAsia="zh-CN" w:bidi="ar-SA"/>
        </w:rPr>
      </w:pPr>
    </w:p>
    <w:p w14:paraId="74BF9859">
      <w:pPr>
        <w:bidi w:val="0"/>
        <w:jc w:val="center"/>
        <w:rPr>
          <w:rFonts w:hint="eastAsia" w:ascii="宋体" w:hAnsi="宋体" w:eastAsia="宋体" w:cs="宋体"/>
          <w:b/>
          <w:bCs/>
          <w:color w:val="auto"/>
          <w:szCs w:val="32"/>
          <w:highlight w:val="none"/>
          <w:lang w:eastAsia="zh-CN"/>
        </w:rPr>
      </w:pPr>
      <w:r>
        <w:rPr>
          <w:rFonts w:hint="eastAsia" w:ascii="宋体" w:hAnsi="宋体" w:eastAsia="宋体" w:cs="宋体"/>
          <w:color w:val="auto"/>
          <w:sz w:val="24"/>
          <w:szCs w:val="24"/>
          <w:highlight w:val="none"/>
        </w:rPr>
        <w:t>注：提供相关查询记录网络截图</w:t>
      </w:r>
      <w:r>
        <w:rPr>
          <w:rFonts w:hint="eastAsia" w:ascii="宋体" w:hAnsi="宋体" w:eastAsia="宋体" w:cs="宋体"/>
          <w:color w:val="auto"/>
          <w:sz w:val="24"/>
          <w:szCs w:val="24"/>
          <w:highlight w:val="none"/>
          <w:lang w:eastAsia="zh-CN"/>
        </w:rPr>
        <w:t>加盖公章。</w:t>
      </w:r>
      <w:r>
        <w:rPr>
          <w:rFonts w:hint="eastAsia" w:ascii="宋体" w:hAnsi="宋体" w:eastAsia="宋体" w:cs="宋体"/>
          <w:color w:val="auto"/>
          <w:szCs w:val="24"/>
          <w:highlight w:val="none"/>
        </w:rPr>
        <w:br w:type="page"/>
      </w:r>
    </w:p>
    <w:p w14:paraId="01A0858D">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2"/>
        <w:rPr>
          <w:rFonts w:hint="eastAsia" w:ascii="宋体" w:hAnsi="宋体" w:eastAsia="宋体" w:cs="宋体"/>
          <w:color w:val="auto"/>
          <w:sz w:val="30"/>
          <w:szCs w:val="30"/>
          <w:highlight w:val="none"/>
          <w:lang w:eastAsia="zh-CN"/>
        </w:rPr>
      </w:pPr>
      <w:bookmarkStart w:id="113" w:name="_Toc19305"/>
      <w:bookmarkStart w:id="114" w:name="_Toc23481"/>
      <w:r>
        <w:rPr>
          <w:rFonts w:hint="eastAsia" w:ascii="宋体" w:hAnsi="宋体" w:eastAsia="宋体" w:cs="宋体"/>
          <w:color w:val="auto"/>
          <w:sz w:val="30"/>
          <w:szCs w:val="30"/>
          <w:highlight w:val="none"/>
          <w:lang w:eastAsia="zh-CN"/>
        </w:rPr>
        <w:t>（六）近年完成的类似项目情况表</w:t>
      </w:r>
      <w:bookmarkEnd w:id="113"/>
      <w:bookmarkEnd w:id="114"/>
    </w:p>
    <w:p w14:paraId="13CAAA94">
      <w:pPr>
        <w:pStyle w:val="2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p>
    <w:tbl>
      <w:tblPr>
        <w:tblStyle w:val="3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059"/>
        <w:gridCol w:w="2073"/>
        <w:gridCol w:w="2963"/>
      </w:tblGrid>
      <w:tr w14:paraId="586E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321BFE7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59" w:type="dxa"/>
            <w:tcBorders>
              <w:top w:val="single" w:color="auto" w:sz="4" w:space="0"/>
              <w:left w:val="nil"/>
              <w:bottom w:val="single" w:color="auto" w:sz="4" w:space="0"/>
              <w:right w:val="single" w:color="auto" w:sz="4" w:space="0"/>
            </w:tcBorders>
            <w:noWrap w:val="0"/>
            <w:vAlign w:val="center"/>
          </w:tcPr>
          <w:p w14:paraId="21D3305D">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tc>
        <w:tc>
          <w:tcPr>
            <w:tcW w:w="2073" w:type="dxa"/>
            <w:tcBorders>
              <w:top w:val="single" w:color="auto" w:sz="4" w:space="0"/>
              <w:left w:val="nil"/>
              <w:bottom w:val="single" w:color="auto" w:sz="4" w:space="0"/>
              <w:right w:val="single" w:color="auto" w:sz="4" w:space="0"/>
            </w:tcBorders>
            <w:noWrap w:val="0"/>
            <w:vAlign w:val="center"/>
          </w:tcPr>
          <w:p w14:paraId="09E4ACB4">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合同额（元）</w:t>
            </w:r>
          </w:p>
        </w:tc>
        <w:tc>
          <w:tcPr>
            <w:tcW w:w="2963" w:type="dxa"/>
            <w:tcBorders>
              <w:top w:val="single" w:color="auto" w:sz="4" w:space="0"/>
              <w:left w:val="nil"/>
              <w:bottom w:val="single" w:color="auto" w:sz="4" w:space="0"/>
              <w:right w:val="single" w:color="auto" w:sz="4" w:space="0"/>
            </w:tcBorders>
            <w:noWrap w:val="0"/>
            <w:vAlign w:val="center"/>
          </w:tcPr>
          <w:p w14:paraId="3A47BE13">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0" w:right="3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合同起止时间</w:t>
            </w:r>
          </w:p>
        </w:tc>
      </w:tr>
      <w:tr w14:paraId="18BA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23EB9B2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40444EE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02F549E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0C74C7C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7816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6983918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37C5859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22AF6A23">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77DD29E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2DCF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0EC602D0">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787C0C0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48ECE15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77F42EB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6C7E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171BD223">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156FFB98">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426D3B3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583C87F0">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7BA8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1471B54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2812376B">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648C1F96">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29156BF0">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46BA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23B2C198">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5E59695C">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5209CF5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12D5A5C7">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4E58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602F547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5B8F21E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10DC90A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6DDDA6EC">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49B2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5F40506E">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35CF571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5E9DFC3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10C81778">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bl>
    <w:p w14:paraId="42654770">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pacing w:line="360" w:lineRule="auto"/>
        <w:ind w:left="359" w:leftChars="171" w:firstLine="360" w:firstLineChars="15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r>
        <w:rPr>
          <w:rFonts w:hint="eastAsia" w:ascii="宋体" w:hAnsi="宋体" w:eastAsia="宋体" w:cs="宋体"/>
          <w:color w:val="auto"/>
          <w:sz w:val="24"/>
          <w:szCs w:val="20"/>
          <w:highlight w:val="none"/>
          <w:lang w:eastAsia="zh-CN"/>
        </w:rPr>
        <w:t>投标人</w:t>
      </w:r>
      <w:r>
        <w:rPr>
          <w:rFonts w:hint="eastAsia" w:ascii="宋体" w:hAnsi="宋体" w:eastAsia="宋体" w:cs="宋体"/>
          <w:color w:val="auto"/>
          <w:sz w:val="24"/>
          <w:szCs w:val="20"/>
          <w:highlight w:val="none"/>
        </w:rPr>
        <w:t>以上业绩需提供加盖公章的中标通知书或合同协议书复印件等书面证明材料。</w:t>
      </w:r>
    </w:p>
    <w:p w14:paraId="580E60F1">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pacing w:line="360" w:lineRule="auto"/>
        <w:ind w:left="359" w:leftChars="171" w:firstLine="360" w:firstLineChars="15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eastAsia="zh-CN"/>
        </w:rPr>
        <w:t>投标人</w:t>
      </w:r>
      <w:r>
        <w:rPr>
          <w:rFonts w:hint="eastAsia" w:ascii="宋体" w:hAnsi="宋体" w:eastAsia="宋体" w:cs="宋体"/>
          <w:color w:val="auto"/>
          <w:sz w:val="24"/>
          <w:szCs w:val="20"/>
          <w:highlight w:val="none"/>
        </w:rPr>
        <w:t>必须据实填写，不得虚假响应，否则将取消其投标或中标资格，并按有关规定进行处罚。</w:t>
      </w:r>
    </w:p>
    <w:p w14:paraId="26BE7678">
      <w:pPr>
        <w:keepNext w:val="0"/>
        <w:keepLines w:val="0"/>
        <w:pageBreakBefore w:val="0"/>
        <w:kinsoku/>
        <w:wordWrap/>
        <w:overflowPunct/>
        <w:topLinePunct w:val="0"/>
        <w:autoSpaceDE/>
        <w:autoSpaceDN/>
        <w:bidi w:val="0"/>
        <w:adjustRightInd/>
        <w:spacing w:line="360" w:lineRule="auto"/>
        <w:ind w:left="360"/>
        <w:jc w:val="center"/>
        <w:textAlignment w:val="auto"/>
        <w:rPr>
          <w:rFonts w:hint="eastAsia" w:ascii="宋体" w:hAnsi="宋体" w:eastAsia="宋体" w:cs="宋体"/>
          <w:color w:val="auto"/>
          <w:sz w:val="24"/>
          <w:szCs w:val="20"/>
          <w:highlight w:val="none"/>
        </w:rPr>
      </w:pPr>
    </w:p>
    <w:p w14:paraId="380FB665">
      <w:pPr>
        <w:keepNext w:val="0"/>
        <w:keepLines w:val="0"/>
        <w:pageBreakBefore w:val="0"/>
        <w:widowControl/>
        <w:kinsoku/>
        <w:wordWrap/>
        <w:overflowPunct/>
        <w:topLinePunct w:val="0"/>
        <w:autoSpaceDE/>
        <w:autoSpaceDN/>
        <w:bidi w:val="0"/>
        <w:adjustRightInd/>
        <w:spacing w:line="360" w:lineRule="auto"/>
        <w:jc w:val="righ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（盖单位章）</w:t>
      </w:r>
    </w:p>
    <w:p w14:paraId="58F6FB66">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0"/>
          <w:sz w:val="24"/>
          <w:highlight w:val="none"/>
        </w:rPr>
      </w:pPr>
    </w:p>
    <w:p w14:paraId="5C40B45E">
      <w:pPr>
        <w:keepNext w:val="0"/>
        <w:keepLines w:val="0"/>
        <w:pageBreakBefore w:val="0"/>
        <w:widowControl/>
        <w:kinsoku/>
        <w:wordWrap/>
        <w:overflowPunct/>
        <w:topLinePunct w:val="0"/>
        <w:autoSpaceDE/>
        <w:autoSpaceDN/>
        <w:bidi w:val="0"/>
        <w:adjustRightInd/>
        <w:spacing w:line="360" w:lineRule="auto"/>
        <w:jc w:val="righ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法定代表人</w:t>
      </w:r>
      <w:r>
        <w:rPr>
          <w:rFonts w:hint="eastAsia" w:ascii="宋体" w:hAnsi="宋体" w:eastAsia="宋体" w:cs="宋体"/>
          <w:color w:val="auto"/>
          <w:kern w:val="0"/>
          <w:sz w:val="24"/>
          <w:highlight w:val="none"/>
        </w:rPr>
        <w:t>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字）</w:t>
      </w:r>
    </w:p>
    <w:p w14:paraId="119401BF">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0"/>
          <w:sz w:val="24"/>
          <w:highlight w:val="none"/>
        </w:rPr>
      </w:pPr>
    </w:p>
    <w:p w14:paraId="438CBAA5">
      <w:pPr>
        <w:keepNext w:val="0"/>
        <w:keepLines w:val="0"/>
        <w:pageBreakBefore w:val="0"/>
        <w:widowControl/>
        <w:kinsoku/>
        <w:wordWrap/>
        <w:overflowPunct/>
        <w:topLinePunct w:val="0"/>
        <w:autoSpaceDE/>
        <w:autoSpaceDN/>
        <w:bidi w:val="0"/>
        <w:adjustRightInd/>
        <w:spacing w:line="360" w:lineRule="auto"/>
        <w:ind w:left="0" w:leftChars="0" w:firstLine="0" w:firstLineChars="0"/>
        <w:jc w:val="right"/>
        <w:textAlignment w:val="auto"/>
        <w:rPr>
          <w:rFonts w:hint="eastAsia" w:ascii="宋体" w:hAnsi="宋体" w:eastAsia="宋体" w:cs="宋体"/>
          <w:color w:val="auto"/>
          <w:highlight w:val="none"/>
          <w:lang w:eastAsia="zh-CN"/>
        </w:rPr>
        <w:sectPr>
          <w:pgSz w:w="11906" w:h="16838"/>
          <w:pgMar w:top="1440" w:right="1800" w:bottom="1440" w:left="1800" w:header="1140" w:footer="720" w:gutter="0"/>
          <w:pgNumType w:fmt="decimal"/>
          <w:cols w:space="720" w:num="1"/>
          <w:rtlGutter w:val="0"/>
        </w:sectPr>
      </w:pPr>
      <w:r>
        <w:rPr>
          <w:rFonts w:hint="eastAsia" w:ascii="宋体" w:hAnsi="宋体" w:eastAsia="宋体" w:cs="宋体"/>
          <w:color w:val="auto"/>
          <w:kern w:val="0"/>
          <w:sz w:val="24"/>
          <w:highlight w:val="none"/>
        </w:rPr>
        <w:t>日  期：</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p>
    <w:p w14:paraId="1177722A">
      <w:pPr>
        <w:pStyle w:val="88"/>
        <w:keepNext w:val="0"/>
        <w:keepLines w:val="0"/>
        <w:pageBreakBefore w:val="0"/>
        <w:widowControl w:val="0"/>
        <w:numPr>
          <w:ilvl w:val="0"/>
          <w:numId w:val="0"/>
        </w:numPr>
        <w:kinsoku/>
        <w:wordWrap/>
        <w:overflowPunct/>
        <w:topLinePunct w:val="0"/>
        <w:autoSpaceDE/>
        <w:autoSpaceDN/>
        <w:bidi w:val="0"/>
        <w:adjustRightInd/>
        <w:snapToGrid/>
        <w:ind w:right="102" w:rightChars="0"/>
        <w:jc w:val="center"/>
        <w:textAlignment w:val="auto"/>
        <w:outlineLvl w:val="2"/>
        <w:rPr>
          <w:rFonts w:hint="eastAsia" w:ascii="宋体" w:hAnsi="宋体" w:eastAsia="宋体" w:cs="宋体"/>
          <w:color w:val="auto"/>
          <w:sz w:val="30"/>
          <w:szCs w:val="30"/>
          <w:highlight w:val="none"/>
          <w:lang w:eastAsia="zh-CN"/>
        </w:rPr>
      </w:pPr>
      <w:bookmarkStart w:id="115" w:name="_bookmark158"/>
      <w:bookmarkEnd w:id="115"/>
      <w:bookmarkStart w:id="116" w:name="_bookmark159"/>
      <w:bookmarkEnd w:id="116"/>
      <w:bookmarkStart w:id="117" w:name="_Toc13279"/>
      <w:bookmarkStart w:id="118" w:name="_Toc21531"/>
      <w:r>
        <w:rPr>
          <w:rFonts w:hint="eastAsia" w:ascii="宋体" w:hAnsi="宋体" w:eastAsia="宋体" w:cs="宋体"/>
          <w:color w:val="auto"/>
          <w:sz w:val="30"/>
          <w:szCs w:val="30"/>
          <w:highlight w:val="none"/>
          <w:lang w:eastAsia="zh-CN"/>
        </w:rPr>
        <w:t>（七）近年发生的诉讼及仲裁情况</w:t>
      </w:r>
      <w:bookmarkEnd w:id="117"/>
      <w:bookmarkEnd w:id="118"/>
    </w:p>
    <w:p w14:paraId="50662FBA">
      <w:pPr>
        <w:bidi w:val="0"/>
        <w:rPr>
          <w:rFonts w:hint="eastAsia" w:ascii="宋体" w:hAnsi="宋体" w:eastAsia="宋体" w:cs="宋体"/>
          <w:color w:val="auto"/>
          <w:highlight w:val="none"/>
          <w:lang w:eastAsia="zh-CN"/>
        </w:rPr>
      </w:pPr>
    </w:p>
    <w:p w14:paraId="30DE4E50">
      <w:pPr>
        <w:bidi w:val="0"/>
        <w:rPr>
          <w:rFonts w:hint="eastAsia" w:ascii="宋体" w:hAnsi="宋体" w:eastAsia="宋体" w:cs="宋体"/>
          <w:color w:val="auto"/>
          <w:highlight w:val="none"/>
          <w:lang w:eastAsia="zh-CN"/>
        </w:rPr>
      </w:pPr>
    </w:p>
    <w:p w14:paraId="19330A0F">
      <w:pPr>
        <w:bidi w:val="0"/>
        <w:rPr>
          <w:rFonts w:hint="eastAsia" w:ascii="宋体" w:hAnsi="宋体" w:eastAsia="宋体" w:cs="宋体"/>
          <w:color w:val="auto"/>
          <w:highlight w:val="none"/>
        </w:rPr>
      </w:pPr>
    </w:p>
    <w:p w14:paraId="48522898">
      <w:pPr>
        <w:bidi w:val="0"/>
        <w:rPr>
          <w:rFonts w:hint="eastAsia" w:ascii="宋体" w:hAnsi="宋体" w:eastAsia="宋体" w:cs="宋体"/>
          <w:color w:val="auto"/>
          <w:highlight w:val="none"/>
        </w:rPr>
      </w:pPr>
    </w:p>
    <w:p w14:paraId="781EB3EE">
      <w:pPr>
        <w:pStyle w:val="2"/>
        <w:rPr>
          <w:rFonts w:hint="eastAsia" w:ascii="宋体" w:hAnsi="宋体" w:eastAsia="宋体" w:cs="宋体"/>
          <w:color w:val="auto"/>
          <w:highlight w:val="none"/>
        </w:rPr>
      </w:pPr>
    </w:p>
    <w:p w14:paraId="4DCDCEDD">
      <w:pPr>
        <w:rPr>
          <w:rFonts w:hint="eastAsia" w:ascii="宋体" w:hAnsi="宋体" w:eastAsia="宋体" w:cs="宋体"/>
          <w:color w:val="auto"/>
          <w:highlight w:val="none"/>
        </w:rPr>
      </w:pPr>
    </w:p>
    <w:p w14:paraId="660138FD">
      <w:pPr>
        <w:pStyle w:val="2"/>
        <w:rPr>
          <w:rFonts w:hint="eastAsia" w:ascii="宋体" w:hAnsi="宋体" w:eastAsia="宋体" w:cs="宋体"/>
          <w:color w:val="auto"/>
          <w:highlight w:val="none"/>
        </w:rPr>
      </w:pPr>
    </w:p>
    <w:p w14:paraId="6476330A">
      <w:pPr>
        <w:rPr>
          <w:rFonts w:hint="eastAsia" w:ascii="宋体" w:hAnsi="宋体" w:eastAsia="宋体" w:cs="宋体"/>
          <w:color w:val="auto"/>
          <w:highlight w:val="none"/>
        </w:rPr>
      </w:pPr>
    </w:p>
    <w:p w14:paraId="6E664D3E">
      <w:pPr>
        <w:pStyle w:val="2"/>
        <w:rPr>
          <w:rFonts w:hint="eastAsia" w:ascii="宋体" w:hAnsi="宋体" w:eastAsia="宋体" w:cs="宋体"/>
          <w:color w:val="auto"/>
          <w:highlight w:val="none"/>
        </w:rPr>
      </w:pPr>
    </w:p>
    <w:p w14:paraId="7123CC16">
      <w:pPr>
        <w:rPr>
          <w:rFonts w:hint="eastAsia" w:ascii="宋体" w:hAnsi="宋体" w:eastAsia="宋体" w:cs="宋体"/>
          <w:color w:val="auto"/>
          <w:highlight w:val="none"/>
        </w:rPr>
      </w:pPr>
    </w:p>
    <w:p w14:paraId="081B1F41">
      <w:pPr>
        <w:pStyle w:val="2"/>
        <w:rPr>
          <w:rFonts w:hint="eastAsia" w:ascii="宋体" w:hAnsi="宋体" w:eastAsia="宋体" w:cs="宋体"/>
          <w:color w:val="auto"/>
          <w:highlight w:val="none"/>
        </w:rPr>
      </w:pPr>
    </w:p>
    <w:p w14:paraId="6D33C7BF">
      <w:pPr>
        <w:rPr>
          <w:rFonts w:hint="eastAsia" w:ascii="宋体" w:hAnsi="宋体" w:eastAsia="宋体" w:cs="宋体"/>
          <w:color w:val="auto"/>
          <w:highlight w:val="none"/>
        </w:rPr>
      </w:pPr>
    </w:p>
    <w:p w14:paraId="693ADB09">
      <w:pPr>
        <w:pStyle w:val="2"/>
        <w:rPr>
          <w:rFonts w:hint="eastAsia" w:ascii="宋体" w:hAnsi="宋体" w:eastAsia="宋体" w:cs="宋体"/>
          <w:color w:val="auto"/>
          <w:highlight w:val="none"/>
        </w:rPr>
      </w:pPr>
    </w:p>
    <w:p w14:paraId="217EE129">
      <w:pPr>
        <w:rPr>
          <w:rFonts w:hint="eastAsia" w:ascii="宋体" w:hAnsi="宋体" w:eastAsia="宋体" w:cs="宋体"/>
          <w:color w:val="auto"/>
          <w:highlight w:val="none"/>
        </w:rPr>
      </w:pPr>
    </w:p>
    <w:p w14:paraId="707024FA">
      <w:pPr>
        <w:pStyle w:val="2"/>
        <w:rPr>
          <w:rFonts w:hint="eastAsia" w:ascii="宋体" w:hAnsi="宋体" w:eastAsia="宋体" w:cs="宋体"/>
          <w:color w:val="auto"/>
          <w:highlight w:val="none"/>
        </w:rPr>
      </w:pPr>
    </w:p>
    <w:p w14:paraId="1C905ACB">
      <w:pPr>
        <w:rPr>
          <w:rFonts w:hint="eastAsia" w:ascii="宋体" w:hAnsi="宋体" w:eastAsia="宋体" w:cs="宋体"/>
          <w:color w:val="auto"/>
          <w:highlight w:val="none"/>
        </w:rPr>
      </w:pPr>
    </w:p>
    <w:p w14:paraId="5B8AEC5B">
      <w:pPr>
        <w:pStyle w:val="2"/>
        <w:rPr>
          <w:rFonts w:hint="eastAsia" w:ascii="宋体" w:hAnsi="宋体" w:eastAsia="宋体" w:cs="宋体"/>
          <w:color w:val="auto"/>
          <w:highlight w:val="none"/>
        </w:rPr>
      </w:pPr>
    </w:p>
    <w:p w14:paraId="425DA73D">
      <w:pPr>
        <w:rPr>
          <w:rFonts w:hint="eastAsia" w:ascii="宋体" w:hAnsi="宋体" w:eastAsia="宋体" w:cs="宋体"/>
          <w:color w:val="auto"/>
          <w:highlight w:val="none"/>
        </w:rPr>
      </w:pPr>
    </w:p>
    <w:p w14:paraId="2FB688D0">
      <w:pPr>
        <w:pStyle w:val="2"/>
        <w:rPr>
          <w:rFonts w:hint="eastAsia" w:ascii="宋体" w:hAnsi="宋体" w:eastAsia="宋体" w:cs="宋体"/>
          <w:color w:val="auto"/>
          <w:highlight w:val="none"/>
        </w:rPr>
      </w:pPr>
    </w:p>
    <w:p w14:paraId="7F9F6CA4">
      <w:pPr>
        <w:rPr>
          <w:rFonts w:hint="eastAsia" w:ascii="宋体" w:hAnsi="宋体" w:eastAsia="宋体" w:cs="宋体"/>
          <w:color w:val="auto"/>
          <w:highlight w:val="none"/>
        </w:rPr>
      </w:pPr>
    </w:p>
    <w:p w14:paraId="4E9DA7BF">
      <w:pPr>
        <w:pStyle w:val="2"/>
        <w:rPr>
          <w:rFonts w:hint="eastAsia" w:ascii="宋体" w:hAnsi="宋体" w:eastAsia="宋体" w:cs="宋体"/>
          <w:color w:val="auto"/>
          <w:highlight w:val="none"/>
        </w:rPr>
      </w:pPr>
    </w:p>
    <w:p w14:paraId="20B29736">
      <w:pPr>
        <w:rPr>
          <w:rFonts w:hint="eastAsia" w:ascii="宋体" w:hAnsi="宋体" w:eastAsia="宋体" w:cs="宋体"/>
          <w:color w:val="auto"/>
          <w:highlight w:val="none"/>
        </w:rPr>
      </w:pPr>
    </w:p>
    <w:p w14:paraId="4A507200">
      <w:pPr>
        <w:pStyle w:val="2"/>
        <w:rPr>
          <w:rFonts w:hint="eastAsia" w:ascii="宋体" w:hAnsi="宋体" w:eastAsia="宋体" w:cs="宋体"/>
          <w:color w:val="auto"/>
          <w:highlight w:val="none"/>
        </w:rPr>
      </w:pPr>
    </w:p>
    <w:p w14:paraId="169EB26C">
      <w:pPr>
        <w:rPr>
          <w:rFonts w:hint="eastAsia" w:ascii="宋体" w:hAnsi="宋体" w:eastAsia="宋体" w:cs="宋体"/>
          <w:color w:val="auto"/>
          <w:highlight w:val="none"/>
        </w:rPr>
      </w:pPr>
    </w:p>
    <w:p w14:paraId="7B9C57B7">
      <w:pPr>
        <w:pStyle w:val="2"/>
        <w:rPr>
          <w:rFonts w:hint="eastAsia" w:ascii="宋体" w:hAnsi="宋体" w:eastAsia="宋体" w:cs="宋体"/>
          <w:color w:val="auto"/>
          <w:highlight w:val="none"/>
        </w:rPr>
      </w:pPr>
    </w:p>
    <w:p w14:paraId="308E3136">
      <w:pPr>
        <w:rPr>
          <w:rFonts w:hint="eastAsia" w:ascii="宋体" w:hAnsi="宋体" w:eastAsia="宋体" w:cs="宋体"/>
          <w:color w:val="auto"/>
          <w:highlight w:val="none"/>
        </w:rPr>
      </w:pPr>
    </w:p>
    <w:p w14:paraId="5EEAB22A">
      <w:pPr>
        <w:pStyle w:val="2"/>
        <w:rPr>
          <w:rFonts w:hint="eastAsia" w:ascii="宋体" w:hAnsi="宋体" w:eastAsia="宋体" w:cs="宋体"/>
          <w:color w:val="auto"/>
          <w:highlight w:val="none"/>
        </w:rPr>
      </w:pPr>
    </w:p>
    <w:p w14:paraId="49EB5BFB">
      <w:pPr>
        <w:rPr>
          <w:rFonts w:hint="eastAsia" w:ascii="宋体" w:hAnsi="宋体" w:eastAsia="宋体" w:cs="宋体"/>
          <w:color w:val="auto"/>
          <w:highlight w:val="none"/>
        </w:rPr>
      </w:pPr>
    </w:p>
    <w:p w14:paraId="5BA9A2DE">
      <w:pPr>
        <w:pStyle w:val="2"/>
        <w:rPr>
          <w:rFonts w:hint="eastAsia" w:ascii="宋体" w:hAnsi="宋体" w:eastAsia="宋体" w:cs="宋体"/>
          <w:color w:val="auto"/>
          <w:highlight w:val="none"/>
        </w:rPr>
      </w:pPr>
    </w:p>
    <w:p w14:paraId="14843197">
      <w:pPr>
        <w:rPr>
          <w:rFonts w:hint="eastAsia" w:ascii="宋体" w:hAnsi="宋体" w:eastAsia="宋体" w:cs="宋体"/>
        </w:rPr>
      </w:pPr>
    </w:p>
    <w:p w14:paraId="683818D0">
      <w:pPr>
        <w:bidi w:val="0"/>
        <w:rPr>
          <w:rFonts w:hint="eastAsia" w:ascii="宋体" w:hAnsi="宋体" w:eastAsia="宋体" w:cs="宋体"/>
          <w:color w:val="auto"/>
          <w:highlight w:val="none"/>
        </w:rPr>
      </w:pPr>
    </w:p>
    <w:p w14:paraId="1B6983C2">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04787780">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123BE9AC">
      <w:pPr>
        <w:spacing w:line="50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52ED61AE">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76821B4F">
      <w:pPr>
        <w:bidi w:val="0"/>
        <w:ind w:firstLine="4800" w:firstLineChars="2000"/>
        <w:rPr>
          <w:rFonts w:hint="eastAsia" w:ascii="宋体" w:hAnsi="宋体" w:eastAsia="宋体" w:cs="宋体"/>
          <w:color w:val="auto"/>
          <w:highlight w:val="none"/>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w:t>
      </w:r>
    </w:p>
    <w:p w14:paraId="65E66873">
      <w:pPr>
        <w:bidi w:val="0"/>
        <w:rPr>
          <w:rFonts w:hint="eastAsia" w:ascii="宋体" w:hAnsi="宋体" w:eastAsia="宋体" w:cs="宋体"/>
          <w:color w:val="auto"/>
          <w:highlight w:val="none"/>
        </w:rPr>
      </w:pPr>
    </w:p>
    <w:p w14:paraId="656D1BD0">
      <w:pPr>
        <w:bidi w:val="0"/>
        <w:rPr>
          <w:rFonts w:hint="eastAsia" w:ascii="宋体" w:hAnsi="宋体" w:eastAsia="宋体" w:cs="宋体"/>
          <w:color w:val="auto"/>
          <w:highlight w:val="none"/>
        </w:rPr>
      </w:pPr>
    </w:p>
    <w:p w14:paraId="45644C82">
      <w:pPr>
        <w:bidi w:val="0"/>
        <w:rPr>
          <w:rFonts w:hint="eastAsia" w:ascii="宋体" w:hAnsi="宋体" w:eastAsia="宋体" w:cs="宋体"/>
          <w:color w:val="auto"/>
          <w:highlight w:val="none"/>
        </w:rPr>
      </w:pPr>
    </w:p>
    <w:p w14:paraId="47ED7B32">
      <w:pPr>
        <w:rPr>
          <w:rFonts w:hint="eastAsia" w:ascii="宋体" w:hAnsi="宋体" w:eastAsia="宋体" w:cs="宋体"/>
          <w:color w:val="auto"/>
          <w:sz w:val="30"/>
          <w:szCs w:val="30"/>
          <w:highlight w:val="none"/>
        </w:rPr>
      </w:pPr>
      <w:bookmarkStart w:id="119" w:name="_Toc6528"/>
      <w:bookmarkStart w:id="120" w:name="_Toc27834"/>
      <w:r>
        <w:rPr>
          <w:rFonts w:hint="eastAsia" w:ascii="宋体" w:hAnsi="宋体" w:eastAsia="宋体" w:cs="宋体"/>
          <w:color w:val="auto"/>
          <w:sz w:val="30"/>
          <w:szCs w:val="30"/>
          <w:highlight w:val="none"/>
        </w:rPr>
        <w:br w:type="page"/>
      </w:r>
    </w:p>
    <w:p w14:paraId="737D6988">
      <w:pPr>
        <w:pStyle w:val="88"/>
        <w:keepNext w:val="0"/>
        <w:keepLines w:val="0"/>
        <w:pageBreakBefore w:val="0"/>
        <w:widowControl w:val="0"/>
        <w:kinsoku/>
        <w:wordWrap/>
        <w:overflowPunct/>
        <w:topLinePunct w:val="0"/>
        <w:autoSpaceDE/>
        <w:autoSpaceDN/>
        <w:bidi w:val="0"/>
        <w:adjustRightInd/>
        <w:snapToGrid/>
        <w:spacing w:line="360" w:lineRule="auto"/>
        <w:ind w:left="102" w:right="102"/>
        <w:jc w:val="center"/>
        <w:textAlignment w:val="auto"/>
        <w:outlineLvl w:val="2"/>
        <w:rPr>
          <w:rFonts w:hint="eastAsia" w:ascii="宋体" w:hAnsi="宋体" w:eastAsia="宋体" w:cs="宋体"/>
          <w:color w:val="auto"/>
          <w:highlight w:val="none"/>
        </w:rPr>
      </w:pPr>
      <w:r>
        <w:rPr>
          <w:rFonts w:hint="eastAsia" w:ascii="宋体" w:hAnsi="宋体" w:eastAsia="宋体" w:cs="宋体"/>
          <w:color w:val="auto"/>
          <w:sz w:val="30"/>
          <w:szCs w:val="30"/>
          <w:highlight w:val="none"/>
        </w:rPr>
        <w:t>（八）人员情况</w:t>
      </w:r>
      <w:bookmarkEnd w:id="119"/>
      <w:bookmarkEnd w:id="120"/>
    </w:p>
    <w:p w14:paraId="1E52D505">
      <w:pPr>
        <w:bidi w:val="0"/>
        <w:spacing w:line="360" w:lineRule="auto"/>
        <w:jc w:val="center"/>
        <w:rPr>
          <w:rFonts w:hint="eastAsia" w:ascii="宋体" w:hAnsi="宋体" w:eastAsia="宋体" w:cs="宋体"/>
          <w:color w:val="auto"/>
          <w:sz w:val="28"/>
          <w:szCs w:val="28"/>
          <w:highlight w:val="none"/>
        </w:rPr>
      </w:pPr>
      <w:bookmarkStart w:id="121" w:name="_Toc16378"/>
      <w:bookmarkStart w:id="122" w:name="_Toc10380"/>
      <w:bookmarkStart w:id="123" w:name="_Toc31213"/>
      <w:r>
        <w:rPr>
          <w:rFonts w:hint="eastAsia" w:ascii="宋体" w:hAnsi="宋体" w:eastAsia="宋体" w:cs="宋体"/>
          <w:color w:val="auto"/>
          <w:sz w:val="28"/>
          <w:szCs w:val="28"/>
          <w:highlight w:val="none"/>
        </w:rPr>
        <w:t>项目团队主要成员简历表</w:t>
      </w:r>
      <w:bookmarkEnd w:id="121"/>
      <w:bookmarkEnd w:id="122"/>
      <w:bookmarkEnd w:id="123"/>
    </w:p>
    <w:p w14:paraId="503FFA0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采购编号： </w:t>
      </w:r>
    </w:p>
    <w:tbl>
      <w:tblPr>
        <w:tblStyle w:val="36"/>
        <w:tblW w:w="8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04"/>
        <w:gridCol w:w="733"/>
        <w:gridCol w:w="863"/>
        <w:gridCol w:w="794"/>
        <w:gridCol w:w="1048"/>
        <w:gridCol w:w="988"/>
        <w:gridCol w:w="1668"/>
      </w:tblGrid>
      <w:tr w14:paraId="21BC8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5" w:type="dxa"/>
            <w:noWrap w:val="0"/>
            <w:vAlign w:val="center"/>
          </w:tcPr>
          <w:p w14:paraId="1D380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137" w:type="dxa"/>
            <w:gridSpan w:val="2"/>
            <w:noWrap w:val="0"/>
            <w:vAlign w:val="center"/>
          </w:tcPr>
          <w:p w14:paraId="02754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863" w:type="dxa"/>
            <w:noWrap w:val="0"/>
            <w:vAlign w:val="center"/>
          </w:tcPr>
          <w:p w14:paraId="29970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842" w:type="dxa"/>
            <w:gridSpan w:val="2"/>
            <w:noWrap w:val="0"/>
            <w:vAlign w:val="center"/>
          </w:tcPr>
          <w:p w14:paraId="1E2F0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88" w:type="dxa"/>
            <w:noWrap w:val="0"/>
            <w:vAlign w:val="center"/>
          </w:tcPr>
          <w:p w14:paraId="47DD8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668" w:type="dxa"/>
            <w:noWrap w:val="0"/>
            <w:vAlign w:val="center"/>
          </w:tcPr>
          <w:p w14:paraId="59C88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454C1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45" w:type="dxa"/>
            <w:noWrap w:val="0"/>
            <w:vAlign w:val="center"/>
          </w:tcPr>
          <w:p w14:paraId="6B328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137" w:type="dxa"/>
            <w:gridSpan w:val="2"/>
            <w:noWrap w:val="0"/>
            <w:vAlign w:val="center"/>
          </w:tcPr>
          <w:p w14:paraId="76EB4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863" w:type="dxa"/>
            <w:noWrap w:val="0"/>
            <w:vAlign w:val="center"/>
          </w:tcPr>
          <w:p w14:paraId="01DE8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42" w:type="dxa"/>
            <w:gridSpan w:val="2"/>
            <w:noWrap w:val="0"/>
            <w:vAlign w:val="center"/>
          </w:tcPr>
          <w:p w14:paraId="1777E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88" w:type="dxa"/>
            <w:noWrap w:val="0"/>
            <w:vAlign w:val="center"/>
          </w:tcPr>
          <w:p w14:paraId="14650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668" w:type="dxa"/>
            <w:noWrap w:val="0"/>
            <w:vAlign w:val="center"/>
          </w:tcPr>
          <w:p w14:paraId="04A8A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4CEE5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49" w:type="dxa"/>
            <w:gridSpan w:val="2"/>
            <w:noWrap w:val="0"/>
            <w:vAlign w:val="center"/>
          </w:tcPr>
          <w:p w14:paraId="02501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596" w:type="dxa"/>
            <w:gridSpan w:val="2"/>
            <w:noWrap w:val="0"/>
            <w:vAlign w:val="center"/>
          </w:tcPr>
          <w:p w14:paraId="3D3D0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830" w:type="dxa"/>
            <w:gridSpan w:val="3"/>
            <w:noWrap w:val="0"/>
            <w:vAlign w:val="center"/>
          </w:tcPr>
          <w:p w14:paraId="3C66E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担任项目负责人年限</w:t>
            </w:r>
          </w:p>
        </w:tc>
        <w:tc>
          <w:tcPr>
            <w:tcW w:w="1668" w:type="dxa"/>
            <w:noWrap w:val="0"/>
            <w:vAlign w:val="center"/>
          </w:tcPr>
          <w:p w14:paraId="6F831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7BCE0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43" w:type="dxa"/>
            <w:gridSpan w:val="8"/>
            <w:noWrap w:val="0"/>
            <w:vAlign w:val="center"/>
          </w:tcPr>
          <w:p w14:paraId="5FD5E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获奖情况（提供相关证明资料）</w:t>
            </w:r>
          </w:p>
        </w:tc>
      </w:tr>
      <w:tr w14:paraId="7A3DC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43" w:type="dxa"/>
            <w:gridSpan w:val="8"/>
            <w:noWrap w:val="0"/>
            <w:vAlign w:val="center"/>
          </w:tcPr>
          <w:p w14:paraId="15187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已完成类似项目业绩情况业绩</w:t>
            </w:r>
          </w:p>
        </w:tc>
      </w:tr>
      <w:tr w14:paraId="70CC7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49" w:type="dxa"/>
            <w:gridSpan w:val="2"/>
            <w:noWrap w:val="0"/>
            <w:vAlign w:val="center"/>
          </w:tcPr>
          <w:p w14:paraId="62680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服务单位</w:t>
            </w:r>
          </w:p>
        </w:tc>
        <w:tc>
          <w:tcPr>
            <w:tcW w:w="2390" w:type="dxa"/>
            <w:gridSpan w:val="3"/>
            <w:noWrap w:val="0"/>
            <w:vAlign w:val="center"/>
          </w:tcPr>
          <w:p w14:paraId="020D9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048" w:type="dxa"/>
            <w:noWrap w:val="0"/>
            <w:vAlign w:val="center"/>
          </w:tcPr>
          <w:p w14:paraId="33002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2656" w:type="dxa"/>
            <w:gridSpan w:val="2"/>
            <w:noWrap w:val="0"/>
            <w:vAlign w:val="center"/>
          </w:tcPr>
          <w:p w14:paraId="5B5CA9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服务截止日期</w:t>
            </w:r>
          </w:p>
        </w:tc>
      </w:tr>
      <w:tr w14:paraId="3F401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1A72C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3662C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10E02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2EBD0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1556F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0AFEE8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36A12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76EC8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7F417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5755D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7237C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0E157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3CCBF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0C12C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059EE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76198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25FE9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79E59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321D4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31275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14F15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04597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42EB4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03BBA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25640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49" w:type="dxa"/>
            <w:gridSpan w:val="2"/>
            <w:noWrap w:val="0"/>
            <w:vAlign w:val="center"/>
          </w:tcPr>
          <w:p w14:paraId="2921E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611EE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7AE41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64BF5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46B5D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49" w:type="dxa"/>
            <w:gridSpan w:val="2"/>
            <w:noWrap w:val="0"/>
            <w:vAlign w:val="center"/>
          </w:tcPr>
          <w:p w14:paraId="4D74A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65A9B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4BB20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0BD68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10823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49" w:type="dxa"/>
            <w:gridSpan w:val="2"/>
            <w:noWrap w:val="0"/>
            <w:vAlign w:val="center"/>
          </w:tcPr>
          <w:p w14:paraId="10F67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3A82C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5A8E5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6660D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bl>
    <w:p w14:paraId="0553A4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000000" w:themeColor="text1"/>
          <w:sz w:val="21"/>
          <w:szCs w:val="21"/>
          <w:highlight w:val="none"/>
          <w14:textFill>
            <w14:solidFill>
              <w14:schemeClr w14:val="tx1"/>
            </w14:solidFill>
          </w14:textFill>
        </w:rPr>
        <w:t>本表人员附身份证、</w:t>
      </w:r>
      <w:r>
        <w:rPr>
          <w:rFonts w:hint="eastAsia" w:ascii="宋体" w:hAnsi="宋体" w:eastAsia="宋体" w:cs="宋体"/>
          <w:b/>
          <w:bCs/>
          <w:color w:val="000000" w:themeColor="text1"/>
          <w:sz w:val="21"/>
          <w:szCs w:val="21"/>
          <w:highlight w:val="none"/>
          <w:lang w:eastAsia="zh-CN"/>
          <w14:textFill>
            <w14:solidFill>
              <w14:schemeClr w14:val="tx1"/>
            </w14:solidFill>
          </w14:textFill>
        </w:rPr>
        <w:t>劳动合同、</w:t>
      </w:r>
      <w:r>
        <w:rPr>
          <w:rFonts w:hint="eastAsia" w:ascii="宋体" w:hAnsi="宋体" w:eastAsia="宋体" w:cs="宋体"/>
          <w:b/>
          <w:bCs/>
          <w:color w:val="000000" w:themeColor="text1"/>
          <w:sz w:val="21"/>
          <w:szCs w:val="21"/>
          <w:highlight w:val="none"/>
          <w14:textFill>
            <w14:solidFill>
              <w14:schemeClr w14:val="tx1"/>
            </w14:solidFill>
          </w14:textFill>
        </w:rPr>
        <w:t>学历证书（或学位证书）（如有）、职称/执业资格证书（如有）、荣誉证书（如有）等（扫描件加盖公章）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提供项目负责人</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投标截止日期前六个月内任意一个月的社保缴费证明材料。</w:t>
      </w:r>
    </w:p>
    <w:p w14:paraId="6C2604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91E9A6">
      <w:pPr>
        <w:rPr>
          <w:rFonts w:hint="eastAsia" w:ascii="宋体" w:hAnsi="宋体" w:eastAsia="宋体" w:cs="宋体"/>
          <w:color w:val="auto"/>
          <w:highlight w:val="none"/>
          <w:lang w:eastAsia="zh-CN"/>
        </w:rPr>
      </w:pPr>
      <w:bookmarkStart w:id="124" w:name="_bookmark161"/>
      <w:bookmarkEnd w:id="124"/>
      <w:bookmarkStart w:id="125" w:name="_bookmark162"/>
      <w:bookmarkEnd w:id="125"/>
      <w:bookmarkStart w:id="126" w:name="_bookmark163"/>
      <w:bookmarkEnd w:id="126"/>
      <w:bookmarkStart w:id="127" w:name="_Toc21977"/>
      <w:bookmarkStart w:id="128" w:name="_Toc12116"/>
      <w:bookmarkStart w:id="129" w:name="_Toc517"/>
      <w:r>
        <w:rPr>
          <w:rFonts w:hint="eastAsia" w:ascii="宋体" w:hAnsi="宋体" w:eastAsia="宋体" w:cs="宋体"/>
          <w:color w:val="auto"/>
          <w:highlight w:val="none"/>
          <w:lang w:eastAsia="zh-CN"/>
        </w:rPr>
        <w:br w:type="page"/>
      </w:r>
    </w:p>
    <w:p w14:paraId="1D2524E8">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6" w:rightChars="0"/>
        <w:jc w:val="center"/>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七、技术服务</w:t>
      </w:r>
      <w:r>
        <w:rPr>
          <w:rFonts w:hint="eastAsia" w:ascii="宋体" w:hAnsi="宋体" w:eastAsia="宋体" w:cs="宋体"/>
          <w:color w:val="auto"/>
          <w:highlight w:val="none"/>
          <w:lang w:val="en-US" w:eastAsia="zh-CN"/>
        </w:rPr>
        <w:t>方案</w:t>
      </w:r>
      <w:bookmarkEnd w:id="127"/>
      <w:bookmarkEnd w:id="128"/>
      <w:bookmarkEnd w:id="129"/>
    </w:p>
    <w:p w14:paraId="47909411">
      <w:pPr>
        <w:pStyle w:val="14"/>
        <w:jc w:val="center"/>
        <w:rPr>
          <w:rFonts w:hint="eastAsia" w:ascii="宋体" w:hAnsi="宋体" w:eastAsia="宋体" w:cs="宋体"/>
          <w:color w:val="auto"/>
          <w:sz w:val="24"/>
          <w:szCs w:val="24"/>
          <w:highlight w:val="none"/>
          <w:lang w:eastAsia="zh-CN"/>
        </w:rPr>
      </w:pPr>
    </w:p>
    <w:p w14:paraId="32253FD2">
      <w:pPr>
        <w:pStyle w:val="14"/>
        <w:ind w:firstLine="498"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b w:val="0"/>
          <w:bCs w:val="0"/>
          <w:color w:val="auto"/>
          <w:sz w:val="24"/>
          <w:szCs w:val="24"/>
          <w:highlight w:val="none"/>
          <w:lang w:eastAsia="zh-CN"/>
        </w:rPr>
        <w:t>详见第三章评标办法评分分项、第五章服务内容及要求。</w:t>
      </w:r>
    </w:p>
    <w:p w14:paraId="34B27EC1">
      <w:pPr>
        <w:pageBreakBefore w:val="0"/>
        <w:kinsoku/>
        <w:wordWrap/>
        <w:overflowPunct/>
        <w:topLinePunct w:val="0"/>
        <w:bidi w:val="0"/>
        <w:spacing w:line="500" w:lineRule="exact"/>
        <w:jc w:val="center"/>
        <w:rPr>
          <w:rFonts w:hint="eastAsia" w:ascii="宋体" w:hAnsi="宋体" w:eastAsia="宋体" w:cs="宋体"/>
          <w:color w:val="auto"/>
          <w:highlight w:val="none"/>
          <w:lang w:eastAsia="zh-CN"/>
        </w:rPr>
      </w:pPr>
    </w:p>
    <w:p w14:paraId="1334E22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0DB254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25ECE1E">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7893D81">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E250A3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7BBB1E2">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E4640E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D96F46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DD3CA6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770EC9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D951BA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1E1478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C930EB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73FAC3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5A80DD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6FA3AC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D419DA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C3CDECB">
      <w:pPr>
        <w:pStyle w:val="2"/>
        <w:ind w:left="899" w:leftChars="428" w:firstLine="3360" w:firstLineChars="1600"/>
        <w:rPr>
          <w:rFonts w:hint="eastAsia" w:ascii="宋体" w:hAnsi="宋体" w:eastAsia="宋体" w:cs="宋体"/>
          <w:lang w:eastAsia="zh-CN"/>
        </w:rPr>
        <w:sectPr>
          <w:footerReference r:id="rId15" w:type="default"/>
          <w:pgSz w:w="11906" w:h="16838"/>
          <w:pgMar w:top="1440" w:right="1800" w:bottom="1440" w:left="1800" w:header="1140" w:footer="720" w:gutter="0"/>
          <w:pgNumType w:fmt="decimal"/>
          <w:cols w:space="720" w:num="1"/>
          <w:rtlGutter w:val="0"/>
        </w:sectPr>
      </w:pPr>
    </w:p>
    <w:p w14:paraId="4ED73F4E">
      <w:pPr>
        <w:pStyle w:val="88"/>
        <w:keepNext w:val="0"/>
        <w:keepLines w:val="0"/>
        <w:pageBreakBefore w:val="0"/>
        <w:widowControl w:val="0"/>
        <w:kinsoku/>
        <w:wordWrap/>
        <w:overflowPunct/>
        <w:topLinePunct w:val="0"/>
        <w:autoSpaceDE/>
        <w:autoSpaceDN/>
        <w:bidi w:val="0"/>
        <w:adjustRightInd/>
        <w:snapToGrid/>
        <w:spacing w:line="500" w:lineRule="exact"/>
        <w:ind w:left="6" w:right="0"/>
        <w:jc w:val="center"/>
        <w:textAlignment w:val="auto"/>
        <w:outlineLvl w:val="1"/>
        <w:rPr>
          <w:rFonts w:hint="eastAsia" w:ascii="宋体" w:hAnsi="宋体" w:eastAsia="宋体" w:cs="宋体"/>
          <w:color w:val="auto"/>
          <w:highlight w:val="none"/>
        </w:rPr>
      </w:pPr>
      <w:bookmarkStart w:id="130" w:name="_bookmark164"/>
      <w:bookmarkEnd w:id="130"/>
      <w:bookmarkStart w:id="131" w:name="_Toc30062"/>
      <w:bookmarkStart w:id="132" w:name="_Toc21711"/>
      <w:bookmarkStart w:id="133" w:name="_Toc18705"/>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其他资料</w:t>
      </w:r>
      <w:bookmarkEnd w:id="131"/>
      <w:bookmarkEnd w:id="132"/>
      <w:bookmarkEnd w:id="133"/>
    </w:p>
    <w:p w14:paraId="2F9A2353">
      <w:pPr>
        <w:bidi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p>
    <w:p w14:paraId="024D73B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val="0"/>
          <w:color w:val="auto"/>
          <w:sz w:val="24"/>
          <w:szCs w:val="24"/>
          <w:highlight w:val="none"/>
          <w:lang w:val="zh-CN"/>
        </w:rPr>
        <w:t>备注：</w:t>
      </w:r>
      <w:r>
        <w:rPr>
          <w:rFonts w:hint="eastAsia" w:ascii="宋体" w:hAnsi="宋体" w:eastAsia="宋体" w:cs="宋体"/>
          <w:b w:val="0"/>
          <w:bCs w:val="0"/>
          <w:sz w:val="24"/>
          <w:lang w:val="zh-CN"/>
        </w:rPr>
        <w:t>招标文件中要求的其他证明资料或供应商认为针对本项目有必要提供的资料附件（如优惠条件、服务承诺、详见第三章评标办法中技术部分及其他因素部分）。</w:t>
      </w:r>
    </w:p>
    <w:p w14:paraId="165417B9">
      <w:pPr>
        <w:keepNext w:val="0"/>
        <w:keepLines w:val="0"/>
        <w:pageBreakBefore w:val="0"/>
        <w:widowControl/>
        <w:suppressLineNumbers w:val="0"/>
        <w:kinsoku/>
        <w:wordWrap/>
        <w:overflowPunct/>
        <w:topLinePunct w:val="0"/>
        <w:bidi w:val="0"/>
        <w:spacing w:line="500" w:lineRule="exact"/>
        <w:jc w:val="left"/>
        <w:rPr>
          <w:rFonts w:hint="eastAsia" w:ascii="宋体" w:hAnsi="宋体" w:eastAsia="宋体" w:cs="宋体"/>
          <w:b/>
          <w:bCs/>
          <w:color w:val="auto"/>
          <w:kern w:val="0"/>
          <w:sz w:val="36"/>
          <w:szCs w:val="36"/>
          <w:highlight w:val="none"/>
          <w:lang w:val="en-US" w:eastAsia="zh-CN" w:bidi="ar"/>
        </w:rPr>
      </w:pPr>
    </w:p>
    <w:p w14:paraId="5B86D77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36BAEE6">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E0C5A5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86B0912">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4074CA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A6F0DD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1F47C5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95B1C1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D1C4BD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20447B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48A2AF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69BD24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6C7069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AFEC4C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2528A1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00F55A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B8E387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5100833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68D31E9">
      <w:pPr>
        <w:keepNext w:val="0"/>
        <w:keepLines w:val="0"/>
        <w:pageBreakBefore w:val="0"/>
        <w:widowControl/>
        <w:suppressLineNumbers w:val="0"/>
        <w:kinsoku/>
        <w:wordWrap/>
        <w:overflowPunct/>
        <w:topLinePunct w:val="0"/>
        <w:bidi w:val="0"/>
        <w:spacing w:line="500" w:lineRule="exact"/>
        <w:ind w:firstLine="6867" w:firstLineChars="1900"/>
        <w:jc w:val="left"/>
        <w:rPr>
          <w:rFonts w:hint="eastAsia" w:ascii="宋体" w:hAnsi="宋体" w:eastAsia="宋体" w:cs="宋体"/>
          <w:b/>
          <w:bCs/>
          <w:color w:val="auto"/>
          <w:kern w:val="0"/>
          <w:sz w:val="36"/>
          <w:szCs w:val="36"/>
          <w:highlight w:val="none"/>
          <w:lang w:val="en-US" w:eastAsia="zh-CN" w:bidi="ar"/>
        </w:rPr>
      </w:pPr>
    </w:p>
    <w:sectPr>
      <w:headerReference r:id="rId16" w:type="default"/>
      <w:footerReference r:id="rId17" w:type="default"/>
      <w:pgSz w:w="11905" w:h="16838"/>
      <w:pgMar w:top="1440" w:right="1800" w:bottom="1440" w:left="1800" w:header="1140" w:footer="720"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汉鼎简楷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33E9">
    <w:pPr>
      <w:pStyle w:val="25"/>
      <w:tabs>
        <w:tab w:val="center" w:pos="4649"/>
        <w:tab w:val="clear" w:pos="4153"/>
        <w:tab w:val="clear" w:pos="8306"/>
      </w:tabs>
    </w:pPr>
    <w:r>
      <w:br w:type="textWrapp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3B2C">
    <w:pPr>
      <w:pStyle w:val="14"/>
      <w:spacing w:line="14" w:lineRule="auto"/>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830CB">
                          <w:pPr>
                            <w:pStyle w:val="2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BA830CB">
                    <w:pPr>
                      <w:pStyle w:val="2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5E55">
    <w:pPr>
      <w:pStyle w:val="25"/>
      <w:rPr>
        <w:rFonts w:eastAsia="仿宋_GB2312"/>
        <w:sz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0EA3C">
                          <w:pPr>
                            <w:pStyle w:val="2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CD0EA3C">
                    <w:pPr>
                      <w:pStyle w:val="2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99AF">
    <w:pPr>
      <w:pStyle w:val="25"/>
      <w:jc w:val="center"/>
      <w:rPr>
        <w:rFonts w:ascii="Cambria" w:hAnsi="Cambria" w:cs="Cambria"/>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40CB9">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F40CB9">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69E4A8DB">
    <w:pPr>
      <w:pStyle w:val="2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4CB7">
    <w:pPr>
      <w:widowControl w:val="0"/>
      <w:spacing w:line="1" w:lineRule="exact"/>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1D9A2">
                          <w:pPr>
                            <w:pStyle w:val="2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A1D9A2">
                    <w:pPr>
                      <w:pStyle w:val="2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AF9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3750310</wp:posOffset>
              </wp:positionH>
              <wp:positionV relativeFrom="page">
                <wp:posOffset>9961245</wp:posOffset>
              </wp:positionV>
              <wp:extent cx="42545" cy="79375"/>
              <wp:effectExtent l="0" t="0" r="0" b="0"/>
              <wp:wrapNone/>
              <wp:docPr id="11" name="Shape 7"/>
              <wp:cNvGraphicFramePr/>
              <a:graphic xmlns:a="http://schemas.openxmlformats.org/drawingml/2006/main">
                <a:graphicData uri="http://schemas.microsoft.com/office/word/2010/wordprocessingShape">
                  <wps:wsp>
                    <wps:cNvSpPr txBox="1"/>
                    <wps:spPr>
                      <a:xfrm>
                        <a:off x="0" y="0"/>
                        <a:ext cx="42545" cy="79375"/>
                      </a:xfrm>
                      <a:prstGeom prst="rect">
                        <a:avLst/>
                      </a:prstGeom>
                      <a:noFill/>
                    </wps:spPr>
                    <wps:txbx>
                      <w:txbxContent>
                        <w:p w14:paraId="486F532E">
                          <w:pPr>
                            <w:pStyle w:val="8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295.3pt;margin-top:784.35pt;height:6.25pt;width:3.35pt;mso-position-horizontal-relative:page;mso-position-vertical-relative:page;mso-wrap-style:none;z-index:-251657216;mso-width-relative:page;mso-height-relative:page;" filled="f" stroked="f" coordsize="21600,21600" o:gfxdata="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iOJk2AAA&#10;AA0BAAAPAAAAAAAAAAEAIAAAACIAAABkcnMvZG93bnJldi54bWxQSwECFAAUAAAACACHTuJAmD1C&#10;iqwBAABuAwAADgAAAAAAAAABACAAAAAnAQAAZHJzL2Uyb0RvYy54bWxQSwUGAAAAAAYABgBZAQAA&#10;RQUAAAAA&#10;">
              <v:fill on="f" focussize="0,0"/>
              <v:stroke on="f"/>
              <v:imagedata o:title=""/>
              <o:lock v:ext="edit" aspectratio="f"/>
              <v:textbox inset="0mm,0mm,0mm,0mm" style="mso-fit-shape-to-text:t;">
                <w:txbxContent>
                  <w:p w14:paraId="486F532E">
                    <w:pPr>
                      <w:pStyle w:val="8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1423">
    <w:pPr>
      <w:widowControl w:val="0"/>
      <w:spacing w:line="1" w:lineRule="exact"/>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4A8A6">
                          <w:pPr>
                            <w:pStyle w:val="2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84A8A6">
                    <w:pPr>
                      <w:pStyle w:val="2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2891">
    <w:pPr>
      <w:pStyle w:val="14"/>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16D48">
                          <w:pPr>
                            <w:pStyle w:val="2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116D48">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D1A9">
    <w:pPr>
      <w:pStyle w:val="25"/>
      <w:jc w:val="center"/>
      <w:rPr>
        <w:rFonts w:ascii="Cambria" w:hAnsi="Cambria" w:cs="Cambria"/>
        <w:sz w:val="21"/>
        <w:szCs w:val="21"/>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FE357">
                          <w:pPr>
                            <w:pStyle w:val="2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CEFE357">
                    <w:pPr>
                      <w:pStyle w:val="25"/>
                    </w:pPr>
                    <w:r>
                      <w:fldChar w:fldCharType="begin"/>
                    </w:r>
                    <w:r>
                      <w:instrText xml:space="preserve"> PAGE  \* MERGEFORMAT </w:instrText>
                    </w:r>
                    <w:r>
                      <w:fldChar w:fldCharType="separate"/>
                    </w:r>
                    <w:r>
                      <w:t>74</w:t>
                    </w:r>
                    <w:r>
                      <w:fldChar w:fldCharType="end"/>
                    </w:r>
                  </w:p>
                </w:txbxContent>
              </v:textbox>
            </v:shape>
          </w:pict>
        </mc:Fallback>
      </mc:AlternateContent>
    </w:r>
  </w:p>
  <w:p w14:paraId="3AEB74D1">
    <w:pPr>
      <w:pStyle w:val="25"/>
      <w:rPr>
        <w:rFonts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206C">
    <w:pPr>
      <w:pStyle w:val="14"/>
      <w:spacing w:line="14" w:lineRule="auto"/>
      <w:rPr>
        <w:sz w:val="20"/>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C560F">
                          <w:pPr>
                            <w:pStyle w:val="2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75C560F">
                    <w:pPr>
                      <w:pStyle w:val="25"/>
                    </w:pPr>
                    <w:r>
                      <w:fldChar w:fldCharType="begin"/>
                    </w:r>
                    <w:r>
                      <w:instrText xml:space="preserve"> PAGE  \* MERGEFORMAT </w:instrText>
                    </w:r>
                    <w:r>
                      <w:fldChar w:fldCharType="separate"/>
                    </w:r>
                    <w:r>
                      <w:t>79</w:t>
                    </w:r>
                    <w:r>
                      <w:fldChar w:fldCharType="end"/>
                    </w:r>
                  </w:p>
                </w:txbxContent>
              </v:textbox>
            </v:shape>
          </w:pict>
        </mc:Fallback>
      </mc:AlternateContent>
    </w:r>
    <w:r>
      <mc:AlternateContent>
        <mc:Choice Requires="wps">
          <w:drawing>
            <wp:anchor distT="0" distB="0" distL="114300" distR="114300" simplePos="0" relativeHeight="251680768"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17B9328B">
                          <w:pPr>
                            <w:spacing w:line="203" w:lineRule="exact"/>
                            <w:ind w:left="20"/>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0.5pt;margin-top:734.95pt;height:11pt;width:11.15pt;mso-position-horizontal-relative:page;mso-position-vertical-relative:page;z-index:-251635712;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JCh9oAAAANAQAADwAAAAAAAAABACAAAAAiAAAAZHJzL2Rvd25yZXYueG1sUEsB&#10;AhQAFAAAAAgAh07iQNEqRxm6AQAAcQMAAA4AAAAAAAAAAQAgAAAAKQEAAGRycy9lMm9Eb2MueG1s&#10;UEsFBgAAAAAGAAYAWQEAAFUFAAAAAA==&#10;">
              <v:fill on="f" focussize="0,0"/>
              <v:stroke on="f"/>
              <v:imagedata o:title=""/>
              <o:lock v:ext="edit" aspectratio="f"/>
              <v:textbox inset="0mm,0mm,0mm,0mm">
                <w:txbxContent>
                  <w:p w14:paraId="17B9328B">
                    <w:pPr>
                      <w:spacing w:line="203" w:lineRule="exact"/>
                      <w:ind w:left="20"/>
                      <w:rPr>
                        <w:rFonts w:ascii="Calibri"/>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1098">
    <w:pPr>
      <w:pStyle w:val="14"/>
      <w:spacing w:line="14" w:lineRule="auto"/>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37529">
                          <w:pPr>
                            <w:pStyle w:val="2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E237529">
                    <w:pPr>
                      <w:pStyle w:val="2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2864">
    <w:pPr>
      <w:pStyle w:val="26"/>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5DC9">
    <w:pPr>
      <w:pStyle w:val="26"/>
      <w:pBdr>
        <w:bottom w:val="thinThickSmallGap" w:color="auto" w:sz="12" w:space="1"/>
      </w:pBdr>
      <w:jc w:val="right"/>
      <w:rPr>
        <w:rFonts w:hint="default"/>
        <w:b/>
        <w:bCs/>
        <w:lang w:val="en-US" w:eastAsia="zh-CN"/>
      </w:rPr>
    </w:pPr>
    <w:r>
      <w:rPr>
        <w:rFonts w:hint="eastAsia"/>
        <w:b/>
        <w:bCs/>
        <w:lang w:val="en-US" w:eastAsia="zh-CN"/>
      </w:rPr>
      <w:t>吉林省长润工程咨询有限公司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A86F">
    <w:pPr>
      <w:pStyle w:val="26"/>
      <w:pBdr>
        <w:bottom w:val="thinThickSmallGap" w:color="auto" w:sz="12" w:space="1"/>
      </w:pBdr>
      <w:jc w:val="right"/>
      <w:rPr>
        <w:rFonts w:hint="default"/>
        <w:b/>
        <w:bCs/>
        <w:lang w:val="en-US" w:eastAsia="zh-CN"/>
      </w:rPr>
    </w:pPr>
    <w:r>
      <w:rPr>
        <w:rFonts w:hint="eastAsia"/>
        <w:b/>
        <w:bCs/>
        <w:lang w:val="en-US" w:eastAsia="zh-CN"/>
      </w:rPr>
      <w:t>吉林省长润工程咨询有限公司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8875">
    <w:pPr>
      <w:pStyle w:val="26"/>
      <w:pBdr>
        <w:bottom w:val="thinThickSmallGap" w:color="auto" w:sz="12" w:space="1"/>
      </w:pBdr>
      <w:jc w:val="right"/>
      <w:rPr>
        <w:rFonts w:hint="eastAsia" w:ascii="仿宋_GB2312" w:eastAsia="仿宋_GB2312"/>
      </w:rPr>
    </w:pPr>
    <w:r>
      <w:rPr>
        <w:rFonts w:hint="eastAsia"/>
        <w:b/>
        <w:bCs/>
        <w:lang w:val="en-US" w:eastAsia="zh-CN"/>
      </w:rPr>
      <w:t>吉林省长润工程咨询有限公司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818A5"/>
    <w:multiLevelType w:val="multilevel"/>
    <w:tmpl w:val="C4A818A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DF193D5"/>
    <w:multiLevelType w:val="singleLevel"/>
    <w:tmpl w:val="FDF193D5"/>
    <w:lvl w:ilvl="0" w:tentative="0">
      <w:start w:val="1"/>
      <w:numFmt w:val="chineseCounting"/>
      <w:suff w:val="nothing"/>
      <w:lvlText w:val="%1、"/>
      <w:lvlJc w:val="left"/>
      <w:rPr>
        <w:rFonts w:hint="eastAsia"/>
      </w:rPr>
    </w:lvl>
  </w:abstractNum>
  <w:abstractNum w:abstractNumId="2">
    <w:nsid w:val="34B78E21"/>
    <w:multiLevelType w:val="singleLevel"/>
    <w:tmpl w:val="34B78E21"/>
    <w:lvl w:ilvl="0" w:tentative="0">
      <w:start w:val="5"/>
      <w:numFmt w:val="chineseCounting"/>
      <w:suff w:val="space"/>
      <w:lvlText w:val="第%1章"/>
      <w:lvlJc w:val="left"/>
      <w:rPr>
        <w:rFonts w:hint="eastAsia"/>
        <w:sz w:val="36"/>
        <w:szCs w:val="36"/>
      </w:rPr>
    </w:lvl>
  </w:abstractNum>
  <w:abstractNum w:abstractNumId="3">
    <w:nsid w:val="778F535E"/>
    <w:multiLevelType w:val="singleLevel"/>
    <w:tmpl w:val="778F535E"/>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60"/>
  <w:hyphenationZone w:val="360"/>
  <w:doNotHyphenateCaps/>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mYxMGQ5YTMzNzVmYTNkZGJmOTliMDZhNDNkMjgifQ=="/>
    <w:docVar w:name="KSO_WPS_MARK_KEY" w:val="cc2c1377-03a6-43cd-9a76-07471ac791f3"/>
  </w:docVars>
  <w:rsids>
    <w:rsidRoot w:val="0060259C"/>
    <w:rsid w:val="00004DF0"/>
    <w:rsid w:val="00007BD3"/>
    <w:rsid w:val="0001610B"/>
    <w:rsid w:val="0002552D"/>
    <w:rsid w:val="00025E56"/>
    <w:rsid w:val="000305ED"/>
    <w:rsid w:val="0003157E"/>
    <w:rsid w:val="000343CF"/>
    <w:rsid w:val="00041996"/>
    <w:rsid w:val="00042CB8"/>
    <w:rsid w:val="0004356D"/>
    <w:rsid w:val="00044BBF"/>
    <w:rsid w:val="00046859"/>
    <w:rsid w:val="00050C77"/>
    <w:rsid w:val="00054BEB"/>
    <w:rsid w:val="000560E8"/>
    <w:rsid w:val="00056FDC"/>
    <w:rsid w:val="000702F5"/>
    <w:rsid w:val="00072F44"/>
    <w:rsid w:val="000807B8"/>
    <w:rsid w:val="00086A42"/>
    <w:rsid w:val="00086C6B"/>
    <w:rsid w:val="00090ABA"/>
    <w:rsid w:val="000A3FA6"/>
    <w:rsid w:val="000A4BC0"/>
    <w:rsid w:val="000B1F38"/>
    <w:rsid w:val="000B73C0"/>
    <w:rsid w:val="000C5AC8"/>
    <w:rsid w:val="000C7FD3"/>
    <w:rsid w:val="000D0243"/>
    <w:rsid w:val="000D0652"/>
    <w:rsid w:val="000D20E4"/>
    <w:rsid w:val="000D77C2"/>
    <w:rsid w:val="000E288F"/>
    <w:rsid w:val="000E35DC"/>
    <w:rsid w:val="000E3B1B"/>
    <w:rsid w:val="000E63AE"/>
    <w:rsid w:val="000F1662"/>
    <w:rsid w:val="000F1BEF"/>
    <w:rsid w:val="0010081D"/>
    <w:rsid w:val="001034EC"/>
    <w:rsid w:val="00106518"/>
    <w:rsid w:val="0010772B"/>
    <w:rsid w:val="001169B3"/>
    <w:rsid w:val="00116B44"/>
    <w:rsid w:val="00120475"/>
    <w:rsid w:val="001232BD"/>
    <w:rsid w:val="00126146"/>
    <w:rsid w:val="0012703C"/>
    <w:rsid w:val="001355E3"/>
    <w:rsid w:val="001511F9"/>
    <w:rsid w:val="00152366"/>
    <w:rsid w:val="00152521"/>
    <w:rsid w:val="00152A71"/>
    <w:rsid w:val="001610CB"/>
    <w:rsid w:val="0016157B"/>
    <w:rsid w:val="00166CC9"/>
    <w:rsid w:val="00171254"/>
    <w:rsid w:val="00174204"/>
    <w:rsid w:val="00176CDE"/>
    <w:rsid w:val="00182256"/>
    <w:rsid w:val="001844EE"/>
    <w:rsid w:val="00192F06"/>
    <w:rsid w:val="001942C3"/>
    <w:rsid w:val="001A2302"/>
    <w:rsid w:val="001A4FDF"/>
    <w:rsid w:val="001A71A4"/>
    <w:rsid w:val="001B3B48"/>
    <w:rsid w:val="001B5695"/>
    <w:rsid w:val="001C1185"/>
    <w:rsid w:val="001C12AF"/>
    <w:rsid w:val="001D3067"/>
    <w:rsid w:val="001D4ADB"/>
    <w:rsid w:val="001E5BC4"/>
    <w:rsid w:val="001F4348"/>
    <w:rsid w:val="001F4B92"/>
    <w:rsid w:val="001F5F96"/>
    <w:rsid w:val="00203E07"/>
    <w:rsid w:val="002219BE"/>
    <w:rsid w:val="002239CD"/>
    <w:rsid w:val="00224EC9"/>
    <w:rsid w:val="0022564C"/>
    <w:rsid w:val="00226DC2"/>
    <w:rsid w:val="00227CBD"/>
    <w:rsid w:val="00230D70"/>
    <w:rsid w:val="002361D5"/>
    <w:rsid w:val="0023792B"/>
    <w:rsid w:val="002401CF"/>
    <w:rsid w:val="0025318F"/>
    <w:rsid w:val="0025487C"/>
    <w:rsid w:val="00256790"/>
    <w:rsid w:val="00265984"/>
    <w:rsid w:val="0026722F"/>
    <w:rsid w:val="0027477C"/>
    <w:rsid w:val="002838C2"/>
    <w:rsid w:val="0028665A"/>
    <w:rsid w:val="002917AF"/>
    <w:rsid w:val="00293FD0"/>
    <w:rsid w:val="0029443E"/>
    <w:rsid w:val="00294CF3"/>
    <w:rsid w:val="002965F1"/>
    <w:rsid w:val="002A50EE"/>
    <w:rsid w:val="002A7D62"/>
    <w:rsid w:val="002B54F8"/>
    <w:rsid w:val="002B5F1A"/>
    <w:rsid w:val="002B700F"/>
    <w:rsid w:val="002C0170"/>
    <w:rsid w:val="002C188E"/>
    <w:rsid w:val="002C20B9"/>
    <w:rsid w:val="002C3430"/>
    <w:rsid w:val="002D0870"/>
    <w:rsid w:val="002D2B90"/>
    <w:rsid w:val="002D3494"/>
    <w:rsid w:val="002D3F13"/>
    <w:rsid w:val="002D4E71"/>
    <w:rsid w:val="002E49B0"/>
    <w:rsid w:val="002E67A6"/>
    <w:rsid w:val="002F1339"/>
    <w:rsid w:val="002F2B91"/>
    <w:rsid w:val="002F554C"/>
    <w:rsid w:val="002F59AB"/>
    <w:rsid w:val="0030510C"/>
    <w:rsid w:val="00316816"/>
    <w:rsid w:val="00317DEE"/>
    <w:rsid w:val="003222FE"/>
    <w:rsid w:val="0032490C"/>
    <w:rsid w:val="00325AAA"/>
    <w:rsid w:val="003326E9"/>
    <w:rsid w:val="00334E85"/>
    <w:rsid w:val="003357EF"/>
    <w:rsid w:val="003462FE"/>
    <w:rsid w:val="00346375"/>
    <w:rsid w:val="00351847"/>
    <w:rsid w:val="00360A64"/>
    <w:rsid w:val="003629AD"/>
    <w:rsid w:val="00364485"/>
    <w:rsid w:val="00365FAE"/>
    <w:rsid w:val="0037157D"/>
    <w:rsid w:val="00373538"/>
    <w:rsid w:val="00392717"/>
    <w:rsid w:val="003942B3"/>
    <w:rsid w:val="00397897"/>
    <w:rsid w:val="003A1C84"/>
    <w:rsid w:val="003A2A5A"/>
    <w:rsid w:val="003A2B49"/>
    <w:rsid w:val="003A394F"/>
    <w:rsid w:val="003B08AB"/>
    <w:rsid w:val="003B2C7F"/>
    <w:rsid w:val="003B668E"/>
    <w:rsid w:val="003C1402"/>
    <w:rsid w:val="003C1617"/>
    <w:rsid w:val="003C3666"/>
    <w:rsid w:val="003D5F90"/>
    <w:rsid w:val="003E77D4"/>
    <w:rsid w:val="003F71D9"/>
    <w:rsid w:val="00401E7C"/>
    <w:rsid w:val="00411072"/>
    <w:rsid w:val="00417A87"/>
    <w:rsid w:val="00421542"/>
    <w:rsid w:val="004248E2"/>
    <w:rsid w:val="004466EB"/>
    <w:rsid w:val="00452085"/>
    <w:rsid w:val="0045334B"/>
    <w:rsid w:val="00455B72"/>
    <w:rsid w:val="00460ED9"/>
    <w:rsid w:val="00462DE6"/>
    <w:rsid w:val="00466344"/>
    <w:rsid w:val="00474B77"/>
    <w:rsid w:val="00481283"/>
    <w:rsid w:val="00481901"/>
    <w:rsid w:val="004829B5"/>
    <w:rsid w:val="00492FC1"/>
    <w:rsid w:val="00493701"/>
    <w:rsid w:val="004A1F64"/>
    <w:rsid w:val="004A59BF"/>
    <w:rsid w:val="004B1049"/>
    <w:rsid w:val="004B5B8D"/>
    <w:rsid w:val="004B6D9C"/>
    <w:rsid w:val="004B70E4"/>
    <w:rsid w:val="004C13AA"/>
    <w:rsid w:val="004C3F14"/>
    <w:rsid w:val="004C441D"/>
    <w:rsid w:val="004D6BDE"/>
    <w:rsid w:val="004E0447"/>
    <w:rsid w:val="004E7789"/>
    <w:rsid w:val="004F2703"/>
    <w:rsid w:val="004F3ABD"/>
    <w:rsid w:val="00513F1A"/>
    <w:rsid w:val="0051488A"/>
    <w:rsid w:val="00515B1F"/>
    <w:rsid w:val="005201AB"/>
    <w:rsid w:val="0052144B"/>
    <w:rsid w:val="00527084"/>
    <w:rsid w:val="005356CE"/>
    <w:rsid w:val="00542824"/>
    <w:rsid w:val="0055647C"/>
    <w:rsid w:val="00561D2D"/>
    <w:rsid w:val="005875F5"/>
    <w:rsid w:val="0059408E"/>
    <w:rsid w:val="005955EC"/>
    <w:rsid w:val="00595BFF"/>
    <w:rsid w:val="005A0126"/>
    <w:rsid w:val="005A33F4"/>
    <w:rsid w:val="005A4C76"/>
    <w:rsid w:val="005A6FD5"/>
    <w:rsid w:val="005B1EAD"/>
    <w:rsid w:val="005B315A"/>
    <w:rsid w:val="005B6077"/>
    <w:rsid w:val="005C7CB7"/>
    <w:rsid w:val="005D5A2B"/>
    <w:rsid w:val="005D7D12"/>
    <w:rsid w:val="005E4FF4"/>
    <w:rsid w:val="005F10EF"/>
    <w:rsid w:val="005F1921"/>
    <w:rsid w:val="005F2D47"/>
    <w:rsid w:val="005F3C35"/>
    <w:rsid w:val="005F3E15"/>
    <w:rsid w:val="005F432C"/>
    <w:rsid w:val="005F661B"/>
    <w:rsid w:val="005F6D9C"/>
    <w:rsid w:val="00602352"/>
    <w:rsid w:val="0060259C"/>
    <w:rsid w:val="0060384C"/>
    <w:rsid w:val="00605D0E"/>
    <w:rsid w:val="0060761C"/>
    <w:rsid w:val="00611F18"/>
    <w:rsid w:val="00614109"/>
    <w:rsid w:val="006238C9"/>
    <w:rsid w:val="00630C3A"/>
    <w:rsid w:val="00640888"/>
    <w:rsid w:val="00641C9C"/>
    <w:rsid w:val="00647F33"/>
    <w:rsid w:val="00651229"/>
    <w:rsid w:val="00662147"/>
    <w:rsid w:val="00671B5A"/>
    <w:rsid w:val="00672AB9"/>
    <w:rsid w:val="006768A2"/>
    <w:rsid w:val="00677284"/>
    <w:rsid w:val="00681149"/>
    <w:rsid w:val="0068333F"/>
    <w:rsid w:val="006834A6"/>
    <w:rsid w:val="00684A1E"/>
    <w:rsid w:val="0068594F"/>
    <w:rsid w:val="006B0AC6"/>
    <w:rsid w:val="006B3007"/>
    <w:rsid w:val="006B3790"/>
    <w:rsid w:val="006C42EF"/>
    <w:rsid w:val="006C7C1C"/>
    <w:rsid w:val="006D42BC"/>
    <w:rsid w:val="006D7D8B"/>
    <w:rsid w:val="006E0BB7"/>
    <w:rsid w:val="006E5AB1"/>
    <w:rsid w:val="006E6FD0"/>
    <w:rsid w:val="006F4044"/>
    <w:rsid w:val="00711645"/>
    <w:rsid w:val="00712CBA"/>
    <w:rsid w:val="00714FB0"/>
    <w:rsid w:val="00715B8C"/>
    <w:rsid w:val="007229EA"/>
    <w:rsid w:val="00725E22"/>
    <w:rsid w:val="00730354"/>
    <w:rsid w:val="007374CB"/>
    <w:rsid w:val="00740245"/>
    <w:rsid w:val="0074107E"/>
    <w:rsid w:val="007436C5"/>
    <w:rsid w:val="00755B19"/>
    <w:rsid w:val="007579A8"/>
    <w:rsid w:val="007600ED"/>
    <w:rsid w:val="007611BD"/>
    <w:rsid w:val="00771B61"/>
    <w:rsid w:val="007733F5"/>
    <w:rsid w:val="00773801"/>
    <w:rsid w:val="00775C3F"/>
    <w:rsid w:val="00783D3E"/>
    <w:rsid w:val="007875E4"/>
    <w:rsid w:val="00791A6B"/>
    <w:rsid w:val="007A0FD6"/>
    <w:rsid w:val="007A153D"/>
    <w:rsid w:val="007A2306"/>
    <w:rsid w:val="007A38A7"/>
    <w:rsid w:val="007A4F84"/>
    <w:rsid w:val="007B0022"/>
    <w:rsid w:val="007B00F6"/>
    <w:rsid w:val="007B42AE"/>
    <w:rsid w:val="007C0D0D"/>
    <w:rsid w:val="007C2FC3"/>
    <w:rsid w:val="007C4FD1"/>
    <w:rsid w:val="007C5E3A"/>
    <w:rsid w:val="007C7401"/>
    <w:rsid w:val="007D1211"/>
    <w:rsid w:val="007D1F6D"/>
    <w:rsid w:val="007D40BE"/>
    <w:rsid w:val="007D4421"/>
    <w:rsid w:val="007D7515"/>
    <w:rsid w:val="007E10A8"/>
    <w:rsid w:val="007E4C8E"/>
    <w:rsid w:val="007F132D"/>
    <w:rsid w:val="007F5466"/>
    <w:rsid w:val="007F6A47"/>
    <w:rsid w:val="00800CE2"/>
    <w:rsid w:val="00803BE2"/>
    <w:rsid w:val="00804D3A"/>
    <w:rsid w:val="00805F9A"/>
    <w:rsid w:val="00812B16"/>
    <w:rsid w:val="00820120"/>
    <w:rsid w:val="00827E80"/>
    <w:rsid w:val="008319B7"/>
    <w:rsid w:val="0083367A"/>
    <w:rsid w:val="00835042"/>
    <w:rsid w:val="008437C7"/>
    <w:rsid w:val="00843EBD"/>
    <w:rsid w:val="00846989"/>
    <w:rsid w:val="00846B37"/>
    <w:rsid w:val="008477BF"/>
    <w:rsid w:val="00850306"/>
    <w:rsid w:val="00857254"/>
    <w:rsid w:val="008611D6"/>
    <w:rsid w:val="00870483"/>
    <w:rsid w:val="00875C14"/>
    <w:rsid w:val="00877212"/>
    <w:rsid w:val="00881A1F"/>
    <w:rsid w:val="008829D1"/>
    <w:rsid w:val="00886874"/>
    <w:rsid w:val="0088699D"/>
    <w:rsid w:val="00894F34"/>
    <w:rsid w:val="00897BDE"/>
    <w:rsid w:val="008A275F"/>
    <w:rsid w:val="008A27DE"/>
    <w:rsid w:val="008A736D"/>
    <w:rsid w:val="008B05F8"/>
    <w:rsid w:val="008B140F"/>
    <w:rsid w:val="008B154E"/>
    <w:rsid w:val="008C1A1C"/>
    <w:rsid w:val="008C4080"/>
    <w:rsid w:val="008D010D"/>
    <w:rsid w:val="008D1033"/>
    <w:rsid w:val="008E25ED"/>
    <w:rsid w:val="008E2B01"/>
    <w:rsid w:val="008E3C46"/>
    <w:rsid w:val="008F1FDF"/>
    <w:rsid w:val="009011FD"/>
    <w:rsid w:val="009037AD"/>
    <w:rsid w:val="0090410F"/>
    <w:rsid w:val="00905A8C"/>
    <w:rsid w:val="0091222B"/>
    <w:rsid w:val="00920782"/>
    <w:rsid w:val="00923BEF"/>
    <w:rsid w:val="00925BBB"/>
    <w:rsid w:val="00925F8F"/>
    <w:rsid w:val="009356A5"/>
    <w:rsid w:val="00935BDB"/>
    <w:rsid w:val="009414B6"/>
    <w:rsid w:val="00947F45"/>
    <w:rsid w:val="00960474"/>
    <w:rsid w:val="009708F1"/>
    <w:rsid w:val="009716CD"/>
    <w:rsid w:val="00973A91"/>
    <w:rsid w:val="00973F52"/>
    <w:rsid w:val="00975D66"/>
    <w:rsid w:val="00976A96"/>
    <w:rsid w:val="00983E62"/>
    <w:rsid w:val="009859C7"/>
    <w:rsid w:val="0099120B"/>
    <w:rsid w:val="00997524"/>
    <w:rsid w:val="009A16E6"/>
    <w:rsid w:val="009A7FEF"/>
    <w:rsid w:val="009B76F0"/>
    <w:rsid w:val="009C01F8"/>
    <w:rsid w:val="009C381F"/>
    <w:rsid w:val="009C7466"/>
    <w:rsid w:val="009D00DF"/>
    <w:rsid w:val="009D1DAF"/>
    <w:rsid w:val="009D3454"/>
    <w:rsid w:val="009D5189"/>
    <w:rsid w:val="009F4281"/>
    <w:rsid w:val="009F55CE"/>
    <w:rsid w:val="009F755C"/>
    <w:rsid w:val="009F7C9D"/>
    <w:rsid w:val="00A102E0"/>
    <w:rsid w:val="00A124C2"/>
    <w:rsid w:val="00A1373B"/>
    <w:rsid w:val="00A17551"/>
    <w:rsid w:val="00A20D4A"/>
    <w:rsid w:val="00A2362D"/>
    <w:rsid w:val="00A30712"/>
    <w:rsid w:val="00A313E3"/>
    <w:rsid w:val="00A33F5E"/>
    <w:rsid w:val="00A3540F"/>
    <w:rsid w:val="00A360CF"/>
    <w:rsid w:val="00A37C4D"/>
    <w:rsid w:val="00A40649"/>
    <w:rsid w:val="00A54435"/>
    <w:rsid w:val="00A61EE3"/>
    <w:rsid w:val="00A72161"/>
    <w:rsid w:val="00A73A75"/>
    <w:rsid w:val="00A745CF"/>
    <w:rsid w:val="00A755DB"/>
    <w:rsid w:val="00A76D37"/>
    <w:rsid w:val="00A7732C"/>
    <w:rsid w:val="00A80F90"/>
    <w:rsid w:val="00A82286"/>
    <w:rsid w:val="00A836EA"/>
    <w:rsid w:val="00A878B0"/>
    <w:rsid w:val="00A91759"/>
    <w:rsid w:val="00A91C17"/>
    <w:rsid w:val="00A96B1F"/>
    <w:rsid w:val="00AA298B"/>
    <w:rsid w:val="00AA508B"/>
    <w:rsid w:val="00AA7E04"/>
    <w:rsid w:val="00AC1A18"/>
    <w:rsid w:val="00AD164B"/>
    <w:rsid w:val="00AD3A78"/>
    <w:rsid w:val="00AD3ADB"/>
    <w:rsid w:val="00AD496E"/>
    <w:rsid w:val="00AE6660"/>
    <w:rsid w:val="00AE6751"/>
    <w:rsid w:val="00AF0623"/>
    <w:rsid w:val="00AF6152"/>
    <w:rsid w:val="00AF67C2"/>
    <w:rsid w:val="00AF7ACC"/>
    <w:rsid w:val="00B00672"/>
    <w:rsid w:val="00B04BB7"/>
    <w:rsid w:val="00B0620E"/>
    <w:rsid w:val="00B1086D"/>
    <w:rsid w:val="00B13D53"/>
    <w:rsid w:val="00B15F79"/>
    <w:rsid w:val="00B24A2A"/>
    <w:rsid w:val="00B26536"/>
    <w:rsid w:val="00B33F96"/>
    <w:rsid w:val="00B3419A"/>
    <w:rsid w:val="00B356E4"/>
    <w:rsid w:val="00B3724F"/>
    <w:rsid w:val="00B3729E"/>
    <w:rsid w:val="00B37D41"/>
    <w:rsid w:val="00B402AF"/>
    <w:rsid w:val="00B41B87"/>
    <w:rsid w:val="00B45E5D"/>
    <w:rsid w:val="00B46B29"/>
    <w:rsid w:val="00B46C9F"/>
    <w:rsid w:val="00B50087"/>
    <w:rsid w:val="00B51E72"/>
    <w:rsid w:val="00B53D27"/>
    <w:rsid w:val="00B55915"/>
    <w:rsid w:val="00B6090F"/>
    <w:rsid w:val="00B64014"/>
    <w:rsid w:val="00B67AB5"/>
    <w:rsid w:val="00B722AE"/>
    <w:rsid w:val="00B735E6"/>
    <w:rsid w:val="00B741FE"/>
    <w:rsid w:val="00B83AA5"/>
    <w:rsid w:val="00B860A6"/>
    <w:rsid w:val="00B919DF"/>
    <w:rsid w:val="00B92C3E"/>
    <w:rsid w:val="00B97628"/>
    <w:rsid w:val="00BA1296"/>
    <w:rsid w:val="00BA29D6"/>
    <w:rsid w:val="00BA3940"/>
    <w:rsid w:val="00BB04DD"/>
    <w:rsid w:val="00BB05EB"/>
    <w:rsid w:val="00BB1B17"/>
    <w:rsid w:val="00BB323B"/>
    <w:rsid w:val="00BB64BA"/>
    <w:rsid w:val="00BC2900"/>
    <w:rsid w:val="00BC2AE7"/>
    <w:rsid w:val="00BC4D34"/>
    <w:rsid w:val="00BD24AB"/>
    <w:rsid w:val="00BD270A"/>
    <w:rsid w:val="00BE195B"/>
    <w:rsid w:val="00BF18D3"/>
    <w:rsid w:val="00BF1E2C"/>
    <w:rsid w:val="00BF793D"/>
    <w:rsid w:val="00C00551"/>
    <w:rsid w:val="00C01161"/>
    <w:rsid w:val="00C02194"/>
    <w:rsid w:val="00C04BF3"/>
    <w:rsid w:val="00C076DE"/>
    <w:rsid w:val="00C14006"/>
    <w:rsid w:val="00C14408"/>
    <w:rsid w:val="00C25DA1"/>
    <w:rsid w:val="00C26B0E"/>
    <w:rsid w:val="00C31F8D"/>
    <w:rsid w:val="00C42069"/>
    <w:rsid w:val="00C65780"/>
    <w:rsid w:val="00C657D8"/>
    <w:rsid w:val="00C6589B"/>
    <w:rsid w:val="00C66B37"/>
    <w:rsid w:val="00C73AE8"/>
    <w:rsid w:val="00C75813"/>
    <w:rsid w:val="00C761FB"/>
    <w:rsid w:val="00C81E63"/>
    <w:rsid w:val="00C826F3"/>
    <w:rsid w:val="00C878F9"/>
    <w:rsid w:val="00C9009F"/>
    <w:rsid w:val="00C92685"/>
    <w:rsid w:val="00C95F3E"/>
    <w:rsid w:val="00C978AA"/>
    <w:rsid w:val="00CA16BA"/>
    <w:rsid w:val="00CA231A"/>
    <w:rsid w:val="00CA5339"/>
    <w:rsid w:val="00CB2EB8"/>
    <w:rsid w:val="00CB789B"/>
    <w:rsid w:val="00CC42CE"/>
    <w:rsid w:val="00CC6858"/>
    <w:rsid w:val="00CD0739"/>
    <w:rsid w:val="00CD1D59"/>
    <w:rsid w:val="00CD1DB8"/>
    <w:rsid w:val="00CD2238"/>
    <w:rsid w:val="00CD283E"/>
    <w:rsid w:val="00CD4383"/>
    <w:rsid w:val="00CE14F4"/>
    <w:rsid w:val="00CE46FA"/>
    <w:rsid w:val="00CF1EA7"/>
    <w:rsid w:val="00CF37B5"/>
    <w:rsid w:val="00D00E93"/>
    <w:rsid w:val="00D03CE8"/>
    <w:rsid w:val="00D052FF"/>
    <w:rsid w:val="00D1389A"/>
    <w:rsid w:val="00D14C7B"/>
    <w:rsid w:val="00D215C9"/>
    <w:rsid w:val="00D24269"/>
    <w:rsid w:val="00D3718B"/>
    <w:rsid w:val="00D419D9"/>
    <w:rsid w:val="00D426EF"/>
    <w:rsid w:val="00D43098"/>
    <w:rsid w:val="00D45B97"/>
    <w:rsid w:val="00D46670"/>
    <w:rsid w:val="00D50596"/>
    <w:rsid w:val="00D578A4"/>
    <w:rsid w:val="00D60C1F"/>
    <w:rsid w:val="00D61BA7"/>
    <w:rsid w:val="00D65EC2"/>
    <w:rsid w:val="00D6720B"/>
    <w:rsid w:val="00D74C0A"/>
    <w:rsid w:val="00D7550E"/>
    <w:rsid w:val="00D80FFD"/>
    <w:rsid w:val="00D82EDA"/>
    <w:rsid w:val="00D90852"/>
    <w:rsid w:val="00D94EB6"/>
    <w:rsid w:val="00D9572E"/>
    <w:rsid w:val="00D958E6"/>
    <w:rsid w:val="00D95F38"/>
    <w:rsid w:val="00D96B5E"/>
    <w:rsid w:val="00D978B2"/>
    <w:rsid w:val="00DA3917"/>
    <w:rsid w:val="00DA3A1F"/>
    <w:rsid w:val="00DA62BF"/>
    <w:rsid w:val="00DA6369"/>
    <w:rsid w:val="00DA71A4"/>
    <w:rsid w:val="00DB79C9"/>
    <w:rsid w:val="00DC0575"/>
    <w:rsid w:val="00DC1347"/>
    <w:rsid w:val="00DC47F1"/>
    <w:rsid w:val="00DD42B8"/>
    <w:rsid w:val="00DD433C"/>
    <w:rsid w:val="00DD696D"/>
    <w:rsid w:val="00DE1E76"/>
    <w:rsid w:val="00DF22F6"/>
    <w:rsid w:val="00DF27EB"/>
    <w:rsid w:val="00DF72B2"/>
    <w:rsid w:val="00E02708"/>
    <w:rsid w:val="00E02E32"/>
    <w:rsid w:val="00E074FE"/>
    <w:rsid w:val="00E10576"/>
    <w:rsid w:val="00E13248"/>
    <w:rsid w:val="00E15AF4"/>
    <w:rsid w:val="00E218E1"/>
    <w:rsid w:val="00E30632"/>
    <w:rsid w:val="00E31816"/>
    <w:rsid w:val="00E349DF"/>
    <w:rsid w:val="00E41045"/>
    <w:rsid w:val="00E51DF5"/>
    <w:rsid w:val="00E51E9A"/>
    <w:rsid w:val="00E55C4F"/>
    <w:rsid w:val="00E6284C"/>
    <w:rsid w:val="00E62E7F"/>
    <w:rsid w:val="00E7578A"/>
    <w:rsid w:val="00E75B62"/>
    <w:rsid w:val="00E82CBD"/>
    <w:rsid w:val="00E84A10"/>
    <w:rsid w:val="00E872DD"/>
    <w:rsid w:val="00E87E02"/>
    <w:rsid w:val="00E96DC8"/>
    <w:rsid w:val="00E96E2D"/>
    <w:rsid w:val="00EA1B22"/>
    <w:rsid w:val="00EA2EF1"/>
    <w:rsid w:val="00EA4F1F"/>
    <w:rsid w:val="00EA6331"/>
    <w:rsid w:val="00EA6D16"/>
    <w:rsid w:val="00EC55AE"/>
    <w:rsid w:val="00EC7B77"/>
    <w:rsid w:val="00ED19D0"/>
    <w:rsid w:val="00ED30D3"/>
    <w:rsid w:val="00EE251E"/>
    <w:rsid w:val="00F015E7"/>
    <w:rsid w:val="00F04737"/>
    <w:rsid w:val="00F04B63"/>
    <w:rsid w:val="00F10C8A"/>
    <w:rsid w:val="00F16A1C"/>
    <w:rsid w:val="00F1713B"/>
    <w:rsid w:val="00F25997"/>
    <w:rsid w:val="00F260AA"/>
    <w:rsid w:val="00F40AC5"/>
    <w:rsid w:val="00F4105A"/>
    <w:rsid w:val="00F41AAE"/>
    <w:rsid w:val="00F47278"/>
    <w:rsid w:val="00F5724E"/>
    <w:rsid w:val="00F62D55"/>
    <w:rsid w:val="00F63AFE"/>
    <w:rsid w:val="00F66224"/>
    <w:rsid w:val="00F66632"/>
    <w:rsid w:val="00F729C2"/>
    <w:rsid w:val="00F72C39"/>
    <w:rsid w:val="00F73322"/>
    <w:rsid w:val="00F7340B"/>
    <w:rsid w:val="00F7577B"/>
    <w:rsid w:val="00F757F9"/>
    <w:rsid w:val="00F7632B"/>
    <w:rsid w:val="00F76BCF"/>
    <w:rsid w:val="00F8317E"/>
    <w:rsid w:val="00F848D6"/>
    <w:rsid w:val="00F86EB8"/>
    <w:rsid w:val="00F90037"/>
    <w:rsid w:val="00F925D2"/>
    <w:rsid w:val="00F94173"/>
    <w:rsid w:val="00F943D9"/>
    <w:rsid w:val="00FA1168"/>
    <w:rsid w:val="00FB00BD"/>
    <w:rsid w:val="00FB021B"/>
    <w:rsid w:val="00FB2473"/>
    <w:rsid w:val="00FB410B"/>
    <w:rsid w:val="00FC3775"/>
    <w:rsid w:val="00FC46CA"/>
    <w:rsid w:val="00FD23DF"/>
    <w:rsid w:val="00FE43AD"/>
    <w:rsid w:val="00FF086B"/>
    <w:rsid w:val="00FF2A47"/>
    <w:rsid w:val="00FF3ACD"/>
    <w:rsid w:val="00FF739D"/>
    <w:rsid w:val="014A2884"/>
    <w:rsid w:val="014E2C6E"/>
    <w:rsid w:val="01895A15"/>
    <w:rsid w:val="01934ACE"/>
    <w:rsid w:val="01D45461"/>
    <w:rsid w:val="01D750A1"/>
    <w:rsid w:val="01E615A6"/>
    <w:rsid w:val="01FE0EA5"/>
    <w:rsid w:val="02284ADD"/>
    <w:rsid w:val="02691948"/>
    <w:rsid w:val="02881420"/>
    <w:rsid w:val="028E386C"/>
    <w:rsid w:val="02B12177"/>
    <w:rsid w:val="02B5695A"/>
    <w:rsid w:val="02C47392"/>
    <w:rsid w:val="02CF2436"/>
    <w:rsid w:val="02F96864"/>
    <w:rsid w:val="03073BEE"/>
    <w:rsid w:val="03624262"/>
    <w:rsid w:val="03807A8D"/>
    <w:rsid w:val="039D25C1"/>
    <w:rsid w:val="03DA4E73"/>
    <w:rsid w:val="03DA6A75"/>
    <w:rsid w:val="03E50403"/>
    <w:rsid w:val="040C24A1"/>
    <w:rsid w:val="04361ECC"/>
    <w:rsid w:val="043B4C5B"/>
    <w:rsid w:val="04472E1A"/>
    <w:rsid w:val="044E4A63"/>
    <w:rsid w:val="045828E2"/>
    <w:rsid w:val="04590BDE"/>
    <w:rsid w:val="049C52E1"/>
    <w:rsid w:val="049E70FA"/>
    <w:rsid w:val="04A32831"/>
    <w:rsid w:val="04C26FFF"/>
    <w:rsid w:val="04C65DBE"/>
    <w:rsid w:val="04DC6DDE"/>
    <w:rsid w:val="04F35656"/>
    <w:rsid w:val="050C3373"/>
    <w:rsid w:val="0519259C"/>
    <w:rsid w:val="05483AD3"/>
    <w:rsid w:val="055F574E"/>
    <w:rsid w:val="059C3C9B"/>
    <w:rsid w:val="05A86DB4"/>
    <w:rsid w:val="05B55B51"/>
    <w:rsid w:val="05F72E03"/>
    <w:rsid w:val="06031FE0"/>
    <w:rsid w:val="06115944"/>
    <w:rsid w:val="062861CB"/>
    <w:rsid w:val="065A5A7A"/>
    <w:rsid w:val="06A10E73"/>
    <w:rsid w:val="06EF1DC7"/>
    <w:rsid w:val="073100D7"/>
    <w:rsid w:val="07424DCD"/>
    <w:rsid w:val="074827FD"/>
    <w:rsid w:val="076219C2"/>
    <w:rsid w:val="076241C2"/>
    <w:rsid w:val="077878E9"/>
    <w:rsid w:val="07D05C2B"/>
    <w:rsid w:val="07DE71E7"/>
    <w:rsid w:val="07ED0962"/>
    <w:rsid w:val="07ED0C6C"/>
    <w:rsid w:val="08070131"/>
    <w:rsid w:val="080E1154"/>
    <w:rsid w:val="080E60A3"/>
    <w:rsid w:val="086A77A0"/>
    <w:rsid w:val="086E4CD8"/>
    <w:rsid w:val="08886FAA"/>
    <w:rsid w:val="0889019F"/>
    <w:rsid w:val="089112ED"/>
    <w:rsid w:val="08AE0884"/>
    <w:rsid w:val="0912279D"/>
    <w:rsid w:val="091F30D6"/>
    <w:rsid w:val="09632F72"/>
    <w:rsid w:val="099112CF"/>
    <w:rsid w:val="09C20645"/>
    <w:rsid w:val="09C63218"/>
    <w:rsid w:val="09FC4BA8"/>
    <w:rsid w:val="0A0B4254"/>
    <w:rsid w:val="0A3479D3"/>
    <w:rsid w:val="0A636CB9"/>
    <w:rsid w:val="0A927275"/>
    <w:rsid w:val="0AB276E5"/>
    <w:rsid w:val="0AD428F5"/>
    <w:rsid w:val="0AE00732"/>
    <w:rsid w:val="0AEC5F5D"/>
    <w:rsid w:val="0B24640E"/>
    <w:rsid w:val="0B27418B"/>
    <w:rsid w:val="0B2C6897"/>
    <w:rsid w:val="0B945E6E"/>
    <w:rsid w:val="0B982852"/>
    <w:rsid w:val="0B995C7B"/>
    <w:rsid w:val="0B9E1C6F"/>
    <w:rsid w:val="0BE332CE"/>
    <w:rsid w:val="0C932295"/>
    <w:rsid w:val="0CC04842"/>
    <w:rsid w:val="0CF82AD8"/>
    <w:rsid w:val="0D016291"/>
    <w:rsid w:val="0D054F0B"/>
    <w:rsid w:val="0D232CDB"/>
    <w:rsid w:val="0D887163"/>
    <w:rsid w:val="0DA1246B"/>
    <w:rsid w:val="0DA66D9D"/>
    <w:rsid w:val="0DB61FD4"/>
    <w:rsid w:val="0DC671CC"/>
    <w:rsid w:val="0DD474C8"/>
    <w:rsid w:val="0DFC5BF8"/>
    <w:rsid w:val="0E4806A0"/>
    <w:rsid w:val="0E654122"/>
    <w:rsid w:val="0E7C37B6"/>
    <w:rsid w:val="0E7E0566"/>
    <w:rsid w:val="0E8F4247"/>
    <w:rsid w:val="0E907F81"/>
    <w:rsid w:val="0EA925F1"/>
    <w:rsid w:val="0F151FFC"/>
    <w:rsid w:val="0F1D7A2A"/>
    <w:rsid w:val="0F2015ED"/>
    <w:rsid w:val="0F3826C7"/>
    <w:rsid w:val="0F3C4EBE"/>
    <w:rsid w:val="0F4469EE"/>
    <w:rsid w:val="0F515C7A"/>
    <w:rsid w:val="0F9E30B5"/>
    <w:rsid w:val="0FA77648"/>
    <w:rsid w:val="0FB27425"/>
    <w:rsid w:val="0FC86EDF"/>
    <w:rsid w:val="103069CC"/>
    <w:rsid w:val="10321608"/>
    <w:rsid w:val="1037627A"/>
    <w:rsid w:val="106242B9"/>
    <w:rsid w:val="106B75D3"/>
    <w:rsid w:val="10A475D3"/>
    <w:rsid w:val="10AA2B31"/>
    <w:rsid w:val="10AE3F1C"/>
    <w:rsid w:val="10BF210B"/>
    <w:rsid w:val="10C1473A"/>
    <w:rsid w:val="10DF6979"/>
    <w:rsid w:val="10F772D2"/>
    <w:rsid w:val="11107D76"/>
    <w:rsid w:val="11852919"/>
    <w:rsid w:val="11BA57FF"/>
    <w:rsid w:val="11DD72C5"/>
    <w:rsid w:val="11E7434C"/>
    <w:rsid w:val="11F33019"/>
    <w:rsid w:val="123918A0"/>
    <w:rsid w:val="124720BF"/>
    <w:rsid w:val="125701A1"/>
    <w:rsid w:val="126560DB"/>
    <w:rsid w:val="12686A20"/>
    <w:rsid w:val="129648AA"/>
    <w:rsid w:val="1297114C"/>
    <w:rsid w:val="12DB012C"/>
    <w:rsid w:val="13952132"/>
    <w:rsid w:val="13A7425A"/>
    <w:rsid w:val="13AF402D"/>
    <w:rsid w:val="142A3D0F"/>
    <w:rsid w:val="14937E03"/>
    <w:rsid w:val="14AF52EE"/>
    <w:rsid w:val="14D3767B"/>
    <w:rsid w:val="154716B1"/>
    <w:rsid w:val="155F2379"/>
    <w:rsid w:val="158821A0"/>
    <w:rsid w:val="15BD7949"/>
    <w:rsid w:val="15C52669"/>
    <w:rsid w:val="15FA5079"/>
    <w:rsid w:val="16326366"/>
    <w:rsid w:val="1649585B"/>
    <w:rsid w:val="164E2D17"/>
    <w:rsid w:val="165E67B6"/>
    <w:rsid w:val="166819DD"/>
    <w:rsid w:val="166961E3"/>
    <w:rsid w:val="166A3899"/>
    <w:rsid w:val="169A1EB1"/>
    <w:rsid w:val="169A5D17"/>
    <w:rsid w:val="16D613F5"/>
    <w:rsid w:val="16FD65EA"/>
    <w:rsid w:val="1729491F"/>
    <w:rsid w:val="1742713E"/>
    <w:rsid w:val="174E0E4B"/>
    <w:rsid w:val="17652015"/>
    <w:rsid w:val="1793207F"/>
    <w:rsid w:val="17C6743D"/>
    <w:rsid w:val="17CA438B"/>
    <w:rsid w:val="17EA0A1A"/>
    <w:rsid w:val="182E6B59"/>
    <w:rsid w:val="18300B23"/>
    <w:rsid w:val="18331362"/>
    <w:rsid w:val="184B14B9"/>
    <w:rsid w:val="185A5BA0"/>
    <w:rsid w:val="18610CDC"/>
    <w:rsid w:val="18712193"/>
    <w:rsid w:val="18757805"/>
    <w:rsid w:val="18793906"/>
    <w:rsid w:val="187A7021"/>
    <w:rsid w:val="188E4B44"/>
    <w:rsid w:val="18B83278"/>
    <w:rsid w:val="190F7BF1"/>
    <w:rsid w:val="1926429E"/>
    <w:rsid w:val="194D2932"/>
    <w:rsid w:val="194F6D87"/>
    <w:rsid w:val="198343CA"/>
    <w:rsid w:val="1990656E"/>
    <w:rsid w:val="19BD0194"/>
    <w:rsid w:val="19D164AD"/>
    <w:rsid w:val="19D55ACF"/>
    <w:rsid w:val="19E73CA3"/>
    <w:rsid w:val="19F93196"/>
    <w:rsid w:val="19FD7601"/>
    <w:rsid w:val="1AC50AD0"/>
    <w:rsid w:val="1AE201E3"/>
    <w:rsid w:val="1AE91918"/>
    <w:rsid w:val="1B30162C"/>
    <w:rsid w:val="1B330931"/>
    <w:rsid w:val="1B4B17FC"/>
    <w:rsid w:val="1B866CAC"/>
    <w:rsid w:val="1B9C2FAF"/>
    <w:rsid w:val="1BBD7567"/>
    <w:rsid w:val="1BBD79CB"/>
    <w:rsid w:val="1BBE0033"/>
    <w:rsid w:val="1BE024EA"/>
    <w:rsid w:val="1BE5703B"/>
    <w:rsid w:val="1C5415CE"/>
    <w:rsid w:val="1C622223"/>
    <w:rsid w:val="1C6B0F1A"/>
    <w:rsid w:val="1C86543B"/>
    <w:rsid w:val="1C8C4D14"/>
    <w:rsid w:val="1CA56255"/>
    <w:rsid w:val="1CAB164D"/>
    <w:rsid w:val="1CBD5474"/>
    <w:rsid w:val="1CC81B5A"/>
    <w:rsid w:val="1CD0540C"/>
    <w:rsid w:val="1CD508CA"/>
    <w:rsid w:val="1D274690"/>
    <w:rsid w:val="1D3D2FC3"/>
    <w:rsid w:val="1D3E15EC"/>
    <w:rsid w:val="1D4F78E6"/>
    <w:rsid w:val="1E1C408D"/>
    <w:rsid w:val="1E6626FA"/>
    <w:rsid w:val="1E7F5DE2"/>
    <w:rsid w:val="1ECA481E"/>
    <w:rsid w:val="1F02678D"/>
    <w:rsid w:val="1F0D3824"/>
    <w:rsid w:val="1F1A3765"/>
    <w:rsid w:val="1F2F286E"/>
    <w:rsid w:val="1F6A593A"/>
    <w:rsid w:val="1F90450B"/>
    <w:rsid w:val="1F956E65"/>
    <w:rsid w:val="1FAC23CF"/>
    <w:rsid w:val="1FB61FD4"/>
    <w:rsid w:val="200077F3"/>
    <w:rsid w:val="20760A30"/>
    <w:rsid w:val="20C31F68"/>
    <w:rsid w:val="20CD7945"/>
    <w:rsid w:val="20DC5F09"/>
    <w:rsid w:val="20E902A1"/>
    <w:rsid w:val="211B36D5"/>
    <w:rsid w:val="212E1977"/>
    <w:rsid w:val="212E1C8C"/>
    <w:rsid w:val="2142760F"/>
    <w:rsid w:val="21475D71"/>
    <w:rsid w:val="215E7808"/>
    <w:rsid w:val="21B84A53"/>
    <w:rsid w:val="21BE4F5B"/>
    <w:rsid w:val="21EC5502"/>
    <w:rsid w:val="21F66939"/>
    <w:rsid w:val="21FC16C7"/>
    <w:rsid w:val="22073251"/>
    <w:rsid w:val="221955A0"/>
    <w:rsid w:val="221C369C"/>
    <w:rsid w:val="223D3F10"/>
    <w:rsid w:val="224E6164"/>
    <w:rsid w:val="226D7F6C"/>
    <w:rsid w:val="228C4BA7"/>
    <w:rsid w:val="22B91715"/>
    <w:rsid w:val="2309151A"/>
    <w:rsid w:val="233407E6"/>
    <w:rsid w:val="23472C07"/>
    <w:rsid w:val="23480ECB"/>
    <w:rsid w:val="238F0190"/>
    <w:rsid w:val="23934782"/>
    <w:rsid w:val="23A6613D"/>
    <w:rsid w:val="23BC6CFF"/>
    <w:rsid w:val="248F62A6"/>
    <w:rsid w:val="250F3673"/>
    <w:rsid w:val="25290E08"/>
    <w:rsid w:val="253128EE"/>
    <w:rsid w:val="256B7B2F"/>
    <w:rsid w:val="25B0635E"/>
    <w:rsid w:val="25B910F5"/>
    <w:rsid w:val="25C562E3"/>
    <w:rsid w:val="25DB14CF"/>
    <w:rsid w:val="25EB74E7"/>
    <w:rsid w:val="25EE6506"/>
    <w:rsid w:val="26140AF9"/>
    <w:rsid w:val="26315548"/>
    <w:rsid w:val="263712DD"/>
    <w:rsid w:val="263E2D7B"/>
    <w:rsid w:val="26446E62"/>
    <w:rsid w:val="26A13553"/>
    <w:rsid w:val="26B53530"/>
    <w:rsid w:val="26C70CDD"/>
    <w:rsid w:val="28213FE4"/>
    <w:rsid w:val="28270C1E"/>
    <w:rsid w:val="284D295F"/>
    <w:rsid w:val="28610884"/>
    <w:rsid w:val="286E16CA"/>
    <w:rsid w:val="28B70CF3"/>
    <w:rsid w:val="28EA087A"/>
    <w:rsid w:val="29394C06"/>
    <w:rsid w:val="295B126C"/>
    <w:rsid w:val="296B30DF"/>
    <w:rsid w:val="297939AC"/>
    <w:rsid w:val="2979531C"/>
    <w:rsid w:val="29812378"/>
    <w:rsid w:val="298D1074"/>
    <w:rsid w:val="29EF61A1"/>
    <w:rsid w:val="2A8D3BB3"/>
    <w:rsid w:val="2A931932"/>
    <w:rsid w:val="2AB2301D"/>
    <w:rsid w:val="2AB655EB"/>
    <w:rsid w:val="2AEE1419"/>
    <w:rsid w:val="2B454F22"/>
    <w:rsid w:val="2BB603C4"/>
    <w:rsid w:val="2BCB2BA4"/>
    <w:rsid w:val="2C2D0713"/>
    <w:rsid w:val="2C65745D"/>
    <w:rsid w:val="2C9F0988"/>
    <w:rsid w:val="2CCA2E9C"/>
    <w:rsid w:val="2CF24903"/>
    <w:rsid w:val="2D0F6B01"/>
    <w:rsid w:val="2D6E068B"/>
    <w:rsid w:val="2D6E5756"/>
    <w:rsid w:val="2DA57465"/>
    <w:rsid w:val="2E043F02"/>
    <w:rsid w:val="2E547031"/>
    <w:rsid w:val="2EF86046"/>
    <w:rsid w:val="2F4F1F8D"/>
    <w:rsid w:val="2F544FEB"/>
    <w:rsid w:val="2F637967"/>
    <w:rsid w:val="2F6571D5"/>
    <w:rsid w:val="2F7A0872"/>
    <w:rsid w:val="2F7C5846"/>
    <w:rsid w:val="2F9D3839"/>
    <w:rsid w:val="2F9F6C71"/>
    <w:rsid w:val="2FDB3000"/>
    <w:rsid w:val="2FDF726C"/>
    <w:rsid w:val="300C444A"/>
    <w:rsid w:val="305744B1"/>
    <w:rsid w:val="30651C43"/>
    <w:rsid w:val="30BB0A5A"/>
    <w:rsid w:val="30F921C6"/>
    <w:rsid w:val="311F1648"/>
    <w:rsid w:val="314D5985"/>
    <w:rsid w:val="315D6C81"/>
    <w:rsid w:val="31A517E2"/>
    <w:rsid w:val="31A96BB6"/>
    <w:rsid w:val="31AD0CA1"/>
    <w:rsid w:val="31AD669F"/>
    <w:rsid w:val="31CC2A31"/>
    <w:rsid w:val="321D581C"/>
    <w:rsid w:val="323B6619"/>
    <w:rsid w:val="326B7BD4"/>
    <w:rsid w:val="32AA6D21"/>
    <w:rsid w:val="32CB6F48"/>
    <w:rsid w:val="32DE3989"/>
    <w:rsid w:val="3300311F"/>
    <w:rsid w:val="332F4C8B"/>
    <w:rsid w:val="333F1C38"/>
    <w:rsid w:val="334B0623"/>
    <w:rsid w:val="33686F6B"/>
    <w:rsid w:val="33770C77"/>
    <w:rsid w:val="339E5333"/>
    <w:rsid w:val="33AB7C6C"/>
    <w:rsid w:val="33F734D7"/>
    <w:rsid w:val="34496BF1"/>
    <w:rsid w:val="34582FC4"/>
    <w:rsid w:val="345B429A"/>
    <w:rsid w:val="345C6C4A"/>
    <w:rsid w:val="34BB28B0"/>
    <w:rsid w:val="34EA5593"/>
    <w:rsid w:val="350D0944"/>
    <w:rsid w:val="3522698E"/>
    <w:rsid w:val="357C6CFE"/>
    <w:rsid w:val="35BF6BEA"/>
    <w:rsid w:val="35CB4BB3"/>
    <w:rsid w:val="35ED7BFB"/>
    <w:rsid w:val="35F9331B"/>
    <w:rsid w:val="360E59BF"/>
    <w:rsid w:val="364079C2"/>
    <w:rsid w:val="365E28A7"/>
    <w:rsid w:val="36700DBE"/>
    <w:rsid w:val="36925820"/>
    <w:rsid w:val="36DE10CA"/>
    <w:rsid w:val="36F45023"/>
    <w:rsid w:val="370568B4"/>
    <w:rsid w:val="37254E1D"/>
    <w:rsid w:val="37273E10"/>
    <w:rsid w:val="374455F9"/>
    <w:rsid w:val="37592762"/>
    <w:rsid w:val="379852A0"/>
    <w:rsid w:val="37B55702"/>
    <w:rsid w:val="37F37DEE"/>
    <w:rsid w:val="383E65A9"/>
    <w:rsid w:val="38402A50"/>
    <w:rsid w:val="384344D3"/>
    <w:rsid w:val="384E0683"/>
    <w:rsid w:val="385D0A2E"/>
    <w:rsid w:val="385F6C9F"/>
    <w:rsid w:val="386477AC"/>
    <w:rsid w:val="3886048C"/>
    <w:rsid w:val="38C27DF6"/>
    <w:rsid w:val="38EC5F48"/>
    <w:rsid w:val="38F058C1"/>
    <w:rsid w:val="38F734DA"/>
    <w:rsid w:val="3910125E"/>
    <w:rsid w:val="391B08D8"/>
    <w:rsid w:val="396F2735"/>
    <w:rsid w:val="397C586A"/>
    <w:rsid w:val="39DE50A0"/>
    <w:rsid w:val="39DE7E2F"/>
    <w:rsid w:val="3A192641"/>
    <w:rsid w:val="3A3179EE"/>
    <w:rsid w:val="3A952957"/>
    <w:rsid w:val="3AA6310A"/>
    <w:rsid w:val="3AC53EAD"/>
    <w:rsid w:val="3AD44EE6"/>
    <w:rsid w:val="3ADD50BB"/>
    <w:rsid w:val="3AE03026"/>
    <w:rsid w:val="3AEC3643"/>
    <w:rsid w:val="3AF83EE0"/>
    <w:rsid w:val="3AFC0CAA"/>
    <w:rsid w:val="3AFD44AA"/>
    <w:rsid w:val="3B06396E"/>
    <w:rsid w:val="3B251279"/>
    <w:rsid w:val="3B424545"/>
    <w:rsid w:val="3B5341A9"/>
    <w:rsid w:val="3B7364AD"/>
    <w:rsid w:val="3B864FF9"/>
    <w:rsid w:val="3B9052B1"/>
    <w:rsid w:val="3BE063D9"/>
    <w:rsid w:val="3C110DAC"/>
    <w:rsid w:val="3C2212C6"/>
    <w:rsid w:val="3C232705"/>
    <w:rsid w:val="3C3800F7"/>
    <w:rsid w:val="3C3A2213"/>
    <w:rsid w:val="3C431320"/>
    <w:rsid w:val="3C595D57"/>
    <w:rsid w:val="3C9A23CE"/>
    <w:rsid w:val="3CB80C06"/>
    <w:rsid w:val="3CD96A04"/>
    <w:rsid w:val="3CE74187"/>
    <w:rsid w:val="3D4E430F"/>
    <w:rsid w:val="3D680404"/>
    <w:rsid w:val="3D74783C"/>
    <w:rsid w:val="3DB35286"/>
    <w:rsid w:val="3DC456E6"/>
    <w:rsid w:val="3DFE6F85"/>
    <w:rsid w:val="3E4067A9"/>
    <w:rsid w:val="3E504D52"/>
    <w:rsid w:val="3EB23790"/>
    <w:rsid w:val="3EBA2645"/>
    <w:rsid w:val="3EBD1A8A"/>
    <w:rsid w:val="3EDB2CE7"/>
    <w:rsid w:val="3EEA5A20"/>
    <w:rsid w:val="3F0A2BC8"/>
    <w:rsid w:val="3F5465F5"/>
    <w:rsid w:val="3F5D4A98"/>
    <w:rsid w:val="3F6C112F"/>
    <w:rsid w:val="3F7E7E5C"/>
    <w:rsid w:val="3F9F16C8"/>
    <w:rsid w:val="3FCE064E"/>
    <w:rsid w:val="3FD80FD4"/>
    <w:rsid w:val="4011397A"/>
    <w:rsid w:val="40467887"/>
    <w:rsid w:val="40493C80"/>
    <w:rsid w:val="40816841"/>
    <w:rsid w:val="40955117"/>
    <w:rsid w:val="409872E2"/>
    <w:rsid w:val="40A95A1E"/>
    <w:rsid w:val="40B97EBB"/>
    <w:rsid w:val="40C52F3E"/>
    <w:rsid w:val="410705DA"/>
    <w:rsid w:val="41296DC8"/>
    <w:rsid w:val="412A5860"/>
    <w:rsid w:val="412E1951"/>
    <w:rsid w:val="413123E5"/>
    <w:rsid w:val="41354385"/>
    <w:rsid w:val="414C206B"/>
    <w:rsid w:val="41786687"/>
    <w:rsid w:val="41BB295C"/>
    <w:rsid w:val="41E570E0"/>
    <w:rsid w:val="42124073"/>
    <w:rsid w:val="42131902"/>
    <w:rsid w:val="421542A3"/>
    <w:rsid w:val="42195704"/>
    <w:rsid w:val="427061BD"/>
    <w:rsid w:val="42E24ED3"/>
    <w:rsid w:val="43245CB5"/>
    <w:rsid w:val="43346E69"/>
    <w:rsid w:val="433C187A"/>
    <w:rsid w:val="43755937"/>
    <w:rsid w:val="43A770BC"/>
    <w:rsid w:val="44022E18"/>
    <w:rsid w:val="440F2325"/>
    <w:rsid w:val="442D5ED1"/>
    <w:rsid w:val="443818AD"/>
    <w:rsid w:val="4486458F"/>
    <w:rsid w:val="44A02ADB"/>
    <w:rsid w:val="44D46842"/>
    <w:rsid w:val="44EC1885"/>
    <w:rsid w:val="44EE4491"/>
    <w:rsid w:val="45383515"/>
    <w:rsid w:val="456C4DB3"/>
    <w:rsid w:val="459B6D2C"/>
    <w:rsid w:val="459C373C"/>
    <w:rsid w:val="45E71F71"/>
    <w:rsid w:val="45F724B3"/>
    <w:rsid w:val="464A2405"/>
    <w:rsid w:val="46562A5A"/>
    <w:rsid w:val="467064B0"/>
    <w:rsid w:val="46F24BE8"/>
    <w:rsid w:val="470B1C8F"/>
    <w:rsid w:val="470D133B"/>
    <w:rsid w:val="473424C0"/>
    <w:rsid w:val="47841DBA"/>
    <w:rsid w:val="47C62F79"/>
    <w:rsid w:val="48085B49"/>
    <w:rsid w:val="48151B95"/>
    <w:rsid w:val="485B6C46"/>
    <w:rsid w:val="486F3D0E"/>
    <w:rsid w:val="48744123"/>
    <w:rsid w:val="487951E3"/>
    <w:rsid w:val="48C87A9E"/>
    <w:rsid w:val="48EC5E17"/>
    <w:rsid w:val="492F525E"/>
    <w:rsid w:val="49904770"/>
    <w:rsid w:val="49A52204"/>
    <w:rsid w:val="49E83317"/>
    <w:rsid w:val="49EF0B04"/>
    <w:rsid w:val="49F357B9"/>
    <w:rsid w:val="49FE0F21"/>
    <w:rsid w:val="4A201EF6"/>
    <w:rsid w:val="4A5B6625"/>
    <w:rsid w:val="4A68526F"/>
    <w:rsid w:val="4AA6424D"/>
    <w:rsid w:val="4AD14F9E"/>
    <w:rsid w:val="4AD36F68"/>
    <w:rsid w:val="4ADB0FDC"/>
    <w:rsid w:val="4AE259D8"/>
    <w:rsid w:val="4AF5018F"/>
    <w:rsid w:val="4B08782E"/>
    <w:rsid w:val="4B0D423D"/>
    <w:rsid w:val="4B632FF4"/>
    <w:rsid w:val="4B650DC4"/>
    <w:rsid w:val="4B9A5B4E"/>
    <w:rsid w:val="4B9D6431"/>
    <w:rsid w:val="4BDC6444"/>
    <w:rsid w:val="4BEA5945"/>
    <w:rsid w:val="4BED4059"/>
    <w:rsid w:val="4BF22827"/>
    <w:rsid w:val="4BF22AEB"/>
    <w:rsid w:val="4C037104"/>
    <w:rsid w:val="4C084A0F"/>
    <w:rsid w:val="4C18790A"/>
    <w:rsid w:val="4C204A88"/>
    <w:rsid w:val="4C430405"/>
    <w:rsid w:val="4C5A1157"/>
    <w:rsid w:val="4C6D6F43"/>
    <w:rsid w:val="4C845869"/>
    <w:rsid w:val="4CB11074"/>
    <w:rsid w:val="4CB13B3B"/>
    <w:rsid w:val="4CEC57D7"/>
    <w:rsid w:val="4CEC60BF"/>
    <w:rsid w:val="4CFD651E"/>
    <w:rsid w:val="4CFF446B"/>
    <w:rsid w:val="4D467EC5"/>
    <w:rsid w:val="4D6F4C04"/>
    <w:rsid w:val="4D793C73"/>
    <w:rsid w:val="4D8153E9"/>
    <w:rsid w:val="4DB56EF5"/>
    <w:rsid w:val="4DD059E1"/>
    <w:rsid w:val="4DF3725F"/>
    <w:rsid w:val="4DF416CF"/>
    <w:rsid w:val="4E052B5A"/>
    <w:rsid w:val="4E116522"/>
    <w:rsid w:val="4E3611F3"/>
    <w:rsid w:val="4E3905F9"/>
    <w:rsid w:val="4EDC047E"/>
    <w:rsid w:val="4EE82D8A"/>
    <w:rsid w:val="4F1D46B5"/>
    <w:rsid w:val="4F2F7115"/>
    <w:rsid w:val="4F654E71"/>
    <w:rsid w:val="4F7510F8"/>
    <w:rsid w:val="50040EC3"/>
    <w:rsid w:val="500D2A2B"/>
    <w:rsid w:val="500E7A02"/>
    <w:rsid w:val="50770340"/>
    <w:rsid w:val="50AD54A8"/>
    <w:rsid w:val="50CF78FD"/>
    <w:rsid w:val="51421C86"/>
    <w:rsid w:val="515B3813"/>
    <w:rsid w:val="519C38F5"/>
    <w:rsid w:val="51AB7F73"/>
    <w:rsid w:val="520C15B0"/>
    <w:rsid w:val="522B1F9A"/>
    <w:rsid w:val="52DD4D80"/>
    <w:rsid w:val="53116202"/>
    <w:rsid w:val="535F3244"/>
    <w:rsid w:val="53681D5E"/>
    <w:rsid w:val="53867493"/>
    <w:rsid w:val="53D749B1"/>
    <w:rsid w:val="53E2646E"/>
    <w:rsid w:val="541444D8"/>
    <w:rsid w:val="54AC2DCA"/>
    <w:rsid w:val="54B95DED"/>
    <w:rsid w:val="54E526AA"/>
    <w:rsid w:val="54E72726"/>
    <w:rsid w:val="54FE4544"/>
    <w:rsid w:val="55706A8F"/>
    <w:rsid w:val="55811974"/>
    <w:rsid w:val="560E01AA"/>
    <w:rsid w:val="563C1E90"/>
    <w:rsid w:val="5670054E"/>
    <w:rsid w:val="56731C52"/>
    <w:rsid w:val="56992171"/>
    <w:rsid w:val="56C453C6"/>
    <w:rsid w:val="56CC311C"/>
    <w:rsid w:val="571E65D2"/>
    <w:rsid w:val="5737065C"/>
    <w:rsid w:val="573F6D00"/>
    <w:rsid w:val="577949F3"/>
    <w:rsid w:val="57AB5E65"/>
    <w:rsid w:val="57B960E8"/>
    <w:rsid w:val="581408D6"/>
    <w:rsid w:val="58315AF0"/>
    <w:rsid w:val="584F7E81"/>
    <w:rsid w:val="585427F8"/>
    <w:rsid w:val="5874634B"/>
    <w:rsid w:val="58AD474E"/>
    <w:rsid w:val="58FC43E9"/>
    <w:rsid w:val="59044790"/>
    <w:rsid w:val="5927612C"/>
    <w:rsid w:val="5934151A"/>
    <w:rsid w:val="594E777C"/>
    <w:rsid w:val="597638E0"/>
    <w:rsid w:val="597925F3"/>
    <w:rsid w:val="59913B3E"/>
    <w:rsid w:val="59B63CDD"/>
    <w:rsid w:val="59B83C0E"/>
    <w:rsid w:val="59E00D5A"/>
    <w:rsid w:val="59E777AE"/>
    <w:rsid w:val="59FA4FD3"/>
    <w:rsid w:val="59FF38D6"/>
    <w:rsid w:val="5A3F28C2"/>
    <w:rsid w:val="5A407A4A"/>
    <w:rsid w:val="5A410FBA"/>
    <w:rsid w:val="5A554182"/>
    <w:rsid w:val="5A5579DF"/>
    <w:rsid w:val="5A6776CD"/>
    <w:rsid w:val="5A783596"/>
    <w:rsid w:val="5AC32B34"/>
    <w:rsid w:val="5AC925F3"/>
    <w:rsid w:val="5ADA7FC9"/>
    <w:rsid w:val="5ADF5C9B"/>
    <w:rsid w:val="5AF00810"/>
    <w:rsid w:val="5B1909C7"/>
    <w:rsid w:val="5B670E45"/>
    <w:rsid w:val="5B8E7FDD"/>
    <w:rsid w:val="5B9F3E89"/>
    <w:rsid w:val="5BA72378"/>
    <w:rsid w:val="5BAC5F9E"/>
    <w:rsid w:val="5BE64E4C"/>
    <w:rsid w:val="5C04290F"/>
    <w:rsid w:val="5C1E58CC"/>
    <w:rsid w:val="5C4604A8"/>
    <w:rsid w:val="5CAC72C6"/>
    <w:rsid w:val="5CBB788E"/>
    <w:rsid w:val="5CBF6B17"/>
    <w:rsid w:val="5CCB7B02"/>
    <w:rsid w:val="5CF011F3"/>
    <w:rsid w:val="5D02723D"/>
    <w:rsid w:val="5D652585"/>
    <w:rsid w:val="5D8366CA"/>
    <w:rsid w:val="5D89462B"/>
    <w:rsid w:val="5DE46936"/>
    <w:rsid w:val="5E1F4838"/>
    <w:rsid w:val="5E241F90"/>
    <w:rsid w:val="5E283417"/>
    <w:rsid w:val="5E2D710C"/>
    <w:rsid w:val="5E315255"/>
    <w:rsid w:val="5E323B4E"/>
    <w:rsid w:val="5E3D2001"/>
    <w:rsid w:val="5E56533A"/>
    <w:rsid w:val="5E682F83"/>
    <w:rsid w:val="5E8C65DD"/>
    <w:rsid w:val="5E9923C0"/>
    <w:rsid w:val="5ED129BF"/>
    <w:rsid w:val="5EDB57ED"/>
    <w:rsid w:val="5EDF7927"/>
    <w:rsid w:val="5F00590C"/>
    <w:rsid w:val="5F2B6BC7"/>
    <w:rsid w:val="5F2E6A0B"/>
    <w:rsid w:val="5F390DE0"/>
    <w:rsid w:val="5F3D2055"/>
    <w:rsid w:val="5F465B03"/>
    <w:rsid w:val="5F4A25A6"/>
    <w:rsid w:val="5F4B7511"/>
    <w:rsid w:val="5F7B689F"/>
    <w:rsid w:val="60013BCB"/>
    <w:rsid w:val="600C2D0E"/>
    <w:rsid w:val="60116927"/>
    <w:rsid w:val="60196B59"/>
    <w:rsid w:val="601A575F"/>
    <w:rsid w:val="60220CB2"/>
    <w:rsid w:val="602D023D"/>
    <w:rsid w:val="60382379"/>
    <w:rsid w:val="603C445F"/>
    <w:rsid w:val="6046299D"/>
    <w:rsid w:val="60574C1D"/>
    <w:rsid w:val="605C2EE6"/>
    <w:rsid w:val="60753042"/>
    <w:rsid w:val="60813447"/>
    <w:rsid w:val="608B2FC0"/>
    <w:rsid w:val="60B11928"/>
    <w:rsid w:val="60D1764E"/>
    <w:rsid w:val="60D61A50"/>
    <w:rsid w:val="60D64607"/>
    <w:rsid w:val="6131633F"/>
    <w:rsid w:val="61320522"/>
    <w:rsid w:val="615456FB"/>
    <w:rsid w:val="6161027B"/>
    <w:rsid w:val="61693D2A"/>
    <w:rsid w:val="61EC4332"/>
    <w:rsid w:val="62670078"/>
    <w:rsid w:val="62786B67"/>
    <w:rsid w:val="628B4363"/>
    <w:rsid w:val="62AC4519"/>
    <w:rsid w:val="62DF188A"/>
    <w:rsid w:val="63055A43"/>
    <w:rsid w:val="633B3FEA"/>
    <w:rsid w:val="639570B0"/>
    <w:rsid w:val="63B82D47"/>
    <w:rsid w:val="64306084"/>
    <w:rsid w:val="644E64FD"/>
    <w:rsid w:val="64567379"/>
    <w:rsid w:val="647A2392"/>
    <w:rsid w:val="648570CD"/>
    <w:rsid w:val="648878D3"/>
    <w:rsid w:val="648B30C4"/>
    <w:rsid w:val="64C25C2B"/>
    <w:rsid w:val="64F56FB5"/>
    <w:rsid w:val="650403A7"/>
    <w:rsid w:val="65604DFE"/>
    <w:rsid w:val="65633B9E"/>
    <w:rsid w:val="656E68D3"/>
    <w:rsid w:val="65AB50CC"/>
    <w:rsid w:val="66084A4A"/>
    <w:rsid w:val="662C550A"/>
    <w:rsid w:val="663A30CA"/>
    <w:rsid w:val="66495ED8"/>
    <w:rsid w:val="6673792B"/>
    <w:rsid w:val="66833198"/>
    <w:rsid w:val="66855C4D"/>
    <w:rsid w:val="669C425A"/>
    <w:rsid w:val="66C814F3"/>
    <w:rsid w:val="66D71539"/>
    <w:rsid w:val="672A36B5"/>
    <w:rsid w:val="673E4820"/>
    <w:rsid w:val="673F5BC4"/>
    <w:rsid w:val="676976DD"/>
    <w:rsid w:val="682F44F1"/>
    <w:rsid w:val="68352BED"/>
    <w:rsid w:val="68357583"/>
    <w:rsid w:val="685E3EBD"/>
    <w:rsid w:val="6864524C"/>
    <w:rsid w:val="68792AA5"/>
    <w:rsid w:val="688022D1"/>
    <w:rsid w:val="68835B83"/>
    <w:rsid w:val="68A874AC"/>
    <w:rsid w:val="68DF6DD1"/>
    <w:rsid w:val="69386858"/>
    <w:rsid w:val="6954706E"/>
    <w:rsid w:val="695D757D"/>
    <w:rsid w:val="69851621"/>
    <w:rsid w:val="69E07AAB"/>
    <w:rsid w:val="69FC751A"/>
    <w:rsid w:val="6A024FDB"/>
    <w:rsid w:val="6A0647FB"/>
    <w:rsid w:val="6A0E0134"/>
    <w:rsid w:val="6A1D05BE"/>
    <w:rsid w:val="6A1E5A64"/>
    <w:rsid w:val="6A9D2A43"/>
    <w:rsid w:val="6ACD053E"/>
    <w:rsid w:val="6B160DAB"/>
    <w:rsid w:val="6B175404"/>
    <w:rsid w:val="6B196809"/>
    <w:rsid w:val="6B9433C6"/>
    <w:rsid w:val="6BA02A3F"/>
    <w:rsid w:val="6BDB6E99"/>
    <w:rsid w:val="6C3D486C"/>
    <w:rsid w:val="6C84412D"/>
    <w:rsid w:val="6CC111D3"/>
    <w:rsid w:val="6CC80867"/>
    <w:rsid w:val="6D0135A6"/>
    <w:rsid w:val="6D053927"/>
    <w:rsid w:val="6D097386"/>
    <w:rsid w:val="6D160F03"/>
    <w:rsid w:val="6D7A3A99"/>
    <w:rsid w:val="6DB54928"/>
    <w:rsid w:val="6DCB3237"/>
    <w:rsid w:val="6DCB474D"/>
    <w:rsid w:val="6DF309DC"/>
    <w:rsid w:val="6E1A6AD8"/>
    <w:rsid w:val="6E2B5F27"/>
    <w:rsid w:val="6E48798E"/>
    <w:rsid w:val="6E5C674A"/>
    <w:rsid w:val="6EAE211C"/>
    <w:rsid w:val="6EB04D47"/>
    <w:rsid w:val="6EC425A0"/>
    <w:rsid w:val="6EC62EE1"/>
    <w:rsid w:val="6ED24CBD"/>
    <w:rsid w:val="6EDF3ABD"/>
    <w:rsid w:val="6F03131A"/>
    <w:rsid w:val="6F1928EC"/>
    <w:rsid w:val="6F3B20FC"/>
    <w:rsid w:val="6F4155E7"/>
    <w:rsid w:val="6F6B5112"/>
    <w:rsid w:val="6F9D570E"/>
    <w:rsid w:val="6FBB6CC3"/>
    <w:rsid w:val="6FC0515F"/>
    <w:rsid w:val="6FE74B3C"/>
    <w:rsid w:val="6FEF5E76"/>
    <w:rsid w:val="702A0155"/>
    <w:rsid w:val="70464F46"/>
    <w:rsid w:val="706F3FA7"/>
    <w:rsid w:val="70855F29"/>
    <w:rsid w:val="70E7713D"/>
    <w:rsid w:val="70F046D5"/>
    <w:rsid w:val="711C66C3"/>
    <w:rsid w:val="7148437B"/>
    <w:rsid w:val="716317A6"/>
    <w:rsid w:val="719B0385"/>
    <w:rsid w:val="719F0472"/>
    <w:rsid w:val="71AA7173"/>
    <w:rsid w:val="71D338D8"/>
    <w:rsid w:val="71E553C5"/>
    <w:rsid w:val="7204269D"/>
    <w:rsid w:val="72120AF8"/>
    <w:rsid w:val="72167086"/>
    <w:rsid w:val="72204965"/>
    <w:rsid w:val="72367C59"/>
    <w:rsid w:val="723957D4"/>
    <w:rsid w:val="72401FA3"/>
    <w:rsid w:val="72414CAA"/>
    <w:rsid w:val="724A54B2"/>
    <w:rsid w:val="725330A4"/>
    <w:rsid w:val="725D6FAF"/>
    <w:rsid w:val="726458E9"/>
    <w:rsid w:val="72A03324"/>
    <w:rsid w:val="72CE7E91"/>
    <w:rsid w:val="72DB3113"/>
    <w:rsid w:val="72EA56FF"/>
    <w:rsid w:val="72EC4ABD"/>
    <w:rsid w:val="72F0405B"/>
    <w:rsid w:val="737C7103"/>
    <w:rsid w:val="73813156"/>
    <w:rsid w:val="738A1D8B"/>
    <w:rsid w:val="73953818"/>
    <w:rsid w:val="73FC6FFF"/>
    <w:rsid w:val="74061933"/>
    <w:rsid w:val="740E5173"/>
    <w:rsid w:val="740F48A6"/>
    <w:rsid w:val="740F4D80"/>
    <w:rsid w:val="742570D5"/>
    <w:rsid w:val="743E6C31"/>
    <w:rsid w:val="744E0E09"/>
    <w:rsid w:val="74580370"/>
    <w:rsid w:val="74727853"/>
    <w:rsid w:val="74800CAF"/>
    <w:rsid w:val="74843F48"/>
    <w:rsid w:val="7487654A"/>
    <w:rsid w:val="74885487"/>
    <w:rsid w:val="74952C09"/>
    <w:rsid w:val="74A23B64"/>
    <w:rsid w:val="74BD0011"/>
    <w:rsid w:val="74C059CD"/>
    <w:rsid w:val="74F508D1"/>
    <w:rsid w:val="75773704"/>
    <w:rsid w:val="757B26E4"/>
    <w:rsid w:val="75840CDB"/>
    <w:rsid w:val="75AC144D"/>
    <w:rsid w:val="75BE7799"/>
    <w:rsid w:val="75F77D32"/>
    <w:rsid w:val="760318BC"/>
    <w:rsid w:val="7616796A"/>
    <w:rsid w:val="76367647"/>
    <w:rsid w:val="766C3C49"/>
    <w:rsid w:val="76AC673B"/>
    <w:rsid w:val="76E063E5"/>
    <w:rsid w:val="770E7A76"/>
    <w:rsid w:val="779A0E3C"/>
    <w:rsid w:val="77A747E4"/>
    <w:rsid w:val="77CF1030"/>
    <w:rsid w:val="77FF1199"/>
    <w:rsid w:val="782F4F2E"/>
    <w:rsid w:val="78347ECD"/>
    <w:rsid w:val="786A2A29"/>
    <w:rsid w:val="786F6D59"/>
    <w:rsid w:val="78744E2F"/>
    <w:rsid w:val="78A83FA7"/>
    <w:rsid w:val="78B07023"/>
    <w:rsid w:val="78D36201"/>
    <w:rsid w:val="78DB5A19"/>
    <w:rsid w:val="78DE68BC"/>
    <w:rsid w:val="7921301A"/>
    <w:rsid w:val="7947274B"/>
    <w:rsid w:val="794C7A90"/>
    <w:rsid w:val="79614888"/>
    <w:rsid w:val="796A462F"/>
    <w:rsid w:val="796D2A75"/>
    <w:rsid w:val="79ED1667"/>
    <w:rsid w:val="79F10794"/>
    <w:rsid w:val="7A0643B5"/>
    <w:rsid w:val="7A2B4985"/>
    <w:rsid w:val="7A340367"/>
    <w:rsid w:val="7A7F0F0D"/>
    <w:rsid w:val="7AB314FA"/>
    <w:rsid w:val="7AE85423"/>
    <w:rsid w:val="7B095F0A"/>
    <w:rsid w:val="7B0F7299"/>
    <w:rsid w:val="7B333368"/>
    <w:rsid w:val="7B866F05"/>
    <w:rsid w:val="7BBD0AA3"/>
    <w:rsid w:val="7BD67C84"/>
    <w:rsid w:val="7BE32E4D"/>
    <w:rsid w:val="7BE631C6"/>
    <w:rsid w:val="7C126EFC"/>
    <w:rsid w:val="7C1C564D"/>
    <w:rsid w:val="7C233753"/>
    <w:rsid w:val="7C505C46"/>
    <w:rsid w:val="7C577134"/>
    <w:rsid w:val="7CB81233"/>
    <w:rsid w:val="7CC423B7"/>
    <w:rsid w:val="7CD253C3"/>
    <w:rsid w:val="7CEA5382"/>
    <w:rsid w:val="7D0A41DF"/>
    <w:rsid w:val="7D4E19E0"/>
    <w:rsid w:val="7D807FDA"/>
    <w:rsid w:val="7D9C5773"/>
    <w:rsid w:val="7DAE0FEB"/>
    <w:rsid w:val="7DB20C9C"/>
    <w:rsid w:val="7DF06F8A"/>
    <w:rsid w:val="7DF71A64"/>
    <w:rsid w:val="7E392890"/>
    <w:rsid w:val="7E754F32"/>
    <w:rsid w:val="7E99205F"/>
    <w:rsid w:val="7F005AC2"/>
    <w:rsid w:val="7F1A0267"/>
    <w:rsid w:val="7F4A6AF1"/>
    <w:rsid w:val="7F9360DA"/>
    <w:rsid w:val="7FC2395F"/>
    <w:rsid w:val="7FE15D8C"/>
    <w:rsid w:val="7FE40346"/>
    <w:rsid w:val="7FF548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0" w:semiHidden="0" w:name="toc 4" w:locked="1"/>
    <w:lsdException w:qFormat="1" w:unhideWhenUsed="0" w:uiPriority="0" w:semiHidden="0"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semiHidden="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iPriority="99" w:semiHidden="0" w:name="Body Text 3" w:locked="1"/>
    <w:lsdException w:qFormat="1" w:unhideWhenUsed="0" w:uiPriority="99" w:semiHidden="0" w:name="Body Text Indent 2"/>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kern w:val="44"/>
      <w:sz w:val="36"/>
      <w:szCs w:val="36"/>
    </w:rPr>
  </w:style>
  <w:style w:type="paragraph" w:styleId="4">
    <w:name w:val="heading 2"/>
    <w:basedOn w:val="1"/>
    <w:next w:val="1"/>
    <w:link w:val="46"/>
    <w:qFormat/>
    <w:uiPriority w:val="99"/>
    <w:pPr>
      <w:keepNext/>
      <w:keepLines/>
      <w:spacing w:before="260" w:after="260" w:line="415" w:lineRule="auto"/>
      <w:ind w:firstLine="200" w:firstLineChars="200"/>
      <w:outlineLvl w:val="1"/>
    </w:pPr>
    <w:rPr>
      <w:rFonts w:ascii="Cambria" w:hAnsi="Cambria" w:cs="Cambria"/>
      <w:sz w:val="32"/>
      <w:szCs w:val="32"/>
    </w:rPr>
  </w:style>
  <w:style w:type="paragraph" w:styleId="5">
    <w:name w:val="heading 3"/>
    <w:basedOn w:val="1"/>
    <w:next w:val="1"/>
    <w:link w:val="47"/>
    <w:qFormat/>
    <w:uiPriority w:val="99"/>
    <w:pPr>
      <w:keepNext/>
      <w:keepLines/>
      <w:spacing w:before="260" w:after="260" w:line="415" w:lineRule="auto"/>
      <w:ind w:firstLine="200" w:firstLineChars="200"/>
      <w:outlineLvl w:val="2"/>
    </w:pPr>
    <w:rPr>
      <w:sz w:val="28"/>
      <w:szCs w:val="28"/>
    </w:rPr>
  </w:style>
  <w:style w:type="paragraph" w:styleId="6">
    <w:name w:val="heading 4"/>
    <w:basedOn w:val="1"/>
    <w:next w:val="1"/>
    <w:link w:val="48"/>
    <w:qFormat/>
    <w:uiPriority w:val="99"/>
    <w:pPr>
      <w:keepNext/>
      <w:keepLines/>
      <w:spacing w:before="280" w:after="290" w:line="377" w:lineRule="auto"/>
      <w:ind w:firstLine="200" w:firstLineChars="200"/>
      <w:outlineLvl w:val="3"/>
    </w:pPr>
    <w:rPr>
      <w:rFonts w:ascii="Cambria" w:hAnsi="Cambria" w:cs="Cambria"/>
      <w:sz w:val="28"/>
      <w:szCs w:val="28"/>
    </w:rPr>
  </w:style>
  <w:style w:type="paragraph" w:styleId="7">
    <w:name w:val="heading 5"/>
    <w:basedOn w:val="1"/>
    <w:next w:val="1"/>
    <w:link w:val="49"/>
    <w:qFormat/>
    <w:uiPriority w:val="99"/>
    <w:pPr>
      <w:keepNext/>
      <w:keepLines/>
      <w:spacing w:before="280" w:after="290" w:line="377" w:lineRule="auto"/>
      <w:ind w:firstLine="200" w:firstLineChars="200"/>
      <w:outlineLvl w:val="4"/>
    </w:pPr>
    <w:rPr>
      <w:b/>
      <w:bCs/>
      <w:sz w:val="24"/>
      <w:szCs w:val="24"/>
    </w:rPr>
  </w:style>
  <w:style w:type="paragraph" w:styleId="8">
    <w:name w:val="heading 6"/>
    <w:basedOn w:val="1"/>
    <w:next w:val="1"/>
    <w:link w:val="50"/>
    <w:qFormat/>
    <w:uiPriority w:val="99"/>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51"/>
    <w:qFormat/>
    <w:uiPriority w:val="99"/>
    <w:pPr>
      <w:keepNext/>
      <w:keepLines/>
      <w:spacing w:before="240" w:after="64" w:line="320" w:lineRule="auto"/>
      <w:outlineLvl w:val="6"/>
    </w:pPr>
    <w:rPr>
      <w:b/>
      <w:bCs/>
      <w:sz w:val="24"/>
      <w:szCs w:val="24"/>
    </w:rPr>
  </w:style>
  <w:style w:type="paragraph" w:styleId="10">
    <w:name w:val="heading 8"/>
    <w:basedOn w:val="1"/>
    <w:next w:val="1"/>
    <w:link w:val="52"/>
    <w:qFormat/>
    <w:uiPriority w:val="99"/>
    <w:pPr>
      <w:keepNext/>
      <w:keepLines/>
      <w:spacing w:before="240" w:after="64" w:line="320" w:lineRule="auto"/>
      <w:outlineLvl w:val="7"/>
    </w:pPr>
    <w:rPr>
      <w:rFonts w:ascii="Cambria" w:hAnsi="Cambria" w:cs="Cambria"/>
      <w:sz w:val="24"/>
      <w:szCs w:val="24"/>
    </w:rPr>
  </w:style>
  <w:style w:type="character" w:default="1" w:styleId="38">
    <w:name w:val="Default Paragraph Font"/>
    <w:unhideWhenUsed/>
    <w:qFormat/>
    <w:uiPriority w:val="1"/>
  </w:style>
  <w:style w:type="table" w:default="1" w:styleId="3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able of figures"/>
    <w:basedOn w:val="1"/>
    <w:next w:val="1"/>
    <w:unhideWhenUsed/>
    <w:qFormat/>
    <w:locked/>
    <w:uiPriority w:val="99"/>
    <w:pPr>
      <w:ind w:left="200" w:leftChars="200" w:hanging="200" w:hangingChars="200"/>
    </w:pPr>
  </w:style>
  <w:style w:type="paragraph" w:styleId="11">
    <w:name w:val="Normal Indent"/>
    <w:basedOn w:val="1"/>
    <w:qFormat/>
    <w:locked/>
    <w:uiPriority w:val="0"/>
    <w:pPr>
      <w:widowControl/>
      <w:ind w:firstLine="420"/>
      <w:jc w:val="left"/>
    </w:pPr>
    <w:rPr>
      <w:rFonts w:ascii="Times New Roman" w:hAnsi="Times New Roman" w:eastAsia="宋体" w:cs="Times New Roman"/>
      <w:kern w:val="0"/>
      <w:sz w:val="20"/>
      <w:szCs w:val="20"/>
    </w:rPr>
  </w:style>
  <w:style w:type="paragraph" w:styleId="12">
    <w:name w:val="annotation text"/>
    <w:basedOn w:val="1"/>
    <w:link w:val="53"/>
    <w:semiHidden/>
    <w:qFormat/>
    <w:locked/>
    <w:uiPriority w:val="99"/>
    <w:pPr>
      <w:jc w:val="left"/>
    </w:pPr>
  </w:style>
  <w:style w:type="paragraph" w:styleId="13">
    <w:name w:val="Body Text 3"/>
    <w:basedOn w:val="1"/>
    <w:unhideWhenUsed/>
    <w:qFormat/>
    <w:locked/>
    <w:uiPriority w:val="99"/>
    <w:pPr>
      <w:spacing w:after="120"/>
    </w:pPr>
    <w:rPr>
      <w:sz w:val="16"/>
      <w:szCs w:val="16"/>
    </w:rPr>
  </w:style>
  <w:style w:type="paragraph" w:styleId="14">
    <w:name w:val="Body Text"/>
    <w:basedOn w:val="1"/>
    <w:next w:val="15"/>
    <w:qFormat/>
    <w:locked/>
    <w:uiPriority w:val="0"/>
    <w:pPr>
      <w:spacing w:line="460" w:lineRule="exact"/>
    </w:pPr>
    <w:rPr>
      <w:rFonts w:ascii="汉鼎简楷体" w:hAnsi="宋体" w:eastAsia="汉鼎简楷体"/>
      <w:b/>
      <w:bCs/>
      <w:spacing w:val="4"/>
      <w:sz w:val="24"/>
      <w:szCs w:val="20"/>
    </w:rPr>
  </w:style>
  <w:style w:type="paragraph" w:customStyle="1" w:styleId="1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6">
    <w:name w:val="Body Text Indent"/>
    <w:basedOn w:val="1"/>
    <w:next w:val="11"/>
    <w:link w:val="54"/>
    <w:unhideWhenUsed/>
    <w:qFormat/>
    <w:locked/>
    <w:uiPriority w:val="99"/>
    <w:pPr>
      <w:spacing w:after="120"/>
      <w:ind w:left="420" w:leftChars="200"/>
    </w:pPr>
  </w:style>
  <w:style w:type="paragraph" w:styleId="17">
    <w:name w:val="List 2"/>
    <w:basedOn w:val="1"/>
    <w:unhideWhenUsed/>
    <w:qFormat/>
    <w:locked/>
    <w:uiPriority w:val="99"/>
    <w:pPr>
      <w:ind w:left="100" w:leftChars="200" w:hanging="200" w:hangingChars="200"/>
    </w:pPr>
  </w:style>
  <w:style w:type="paragraph" w:styleId="18">
    <w:name w:val="Block Text"/>
    <w:basedOn w:val="1"/>
    <w:unhideWhenUsed/>
    <w:qFormat/>
    <w:locked/>
    <w:uiPriority w:val="99"/>
    <w:pPr>
      <w:adjustRightInd w:val="0"/>
      <w:spacing w:before="100" w:beforeAutospacing="1" w:after="100" w:afterAutospacing="1"/>
      <w:ind w:left="420" w:right="33"/>
      <w:textAlignment w:val="baseline"/>
    </w:pPr>
    <w:rPr>
      <w:sz w:val="24"/>
      <w:szCs w:val="24"/>
    </w:rPr>
  </w:style>
  <w:style w:type="paragraph" w:styleId="19">
    <w:name w:val="toc 5"/>
    <w:basedOn w:val="1"/>
    <w:next w:val="1"/>
    <w:qFormat/>
    <w:locked/>
    <w:uiPriority w:val="0"/>
    <w:pPr>
      <w:ind w:left="1760"/>
      <w:jc w:val="left"/>
    </w:pPr>
    <w:rPr>
      <w:szCs w:val="21"/>
    </w:rPr>
  </w:style>
  <w:style w:type="paragraph" w:styleId="20">
    <w:name w:val="toc 3"/>
    <w:basedOn w:val="1"/>
    <w:next w:val="1"/>
    <w:semiHidden/>
    <w:qFormat/>
    <w:uiPriority w:val="99"/>
    <w:pPr>
      <w:ind w:left="420"/>
      <w:jc w:val="left"/>
    </w:pPr>
    <w:rPr>
      <w:rFonts w:ascii="Times New Roman" w:hAnsi="Times New Roman" w:cs="Times New Roman"/>
      <w:i/>
      <w:iCs/>
      <w:sz w:val="20"/>
      <w:szCs w:val="20"/>
    </w:rPr>
  </w:style>
  <w:style w:type="paragraph" w:styleId="21">
    <w:name w:val="Plain Text"/>
    <w:basedOn w:val="1"/>
    <w:next w:val="1"/>
    <w:link w:val="55"/>
    <w:qFormat/>
    <w:uiPriority w:val="0"/>
    <w:rPr>
      <w:rFonts w:ascii="宋体" w:hAnsi="Courier New" w:cs="宋体"/>
    </w:rPr>
  </w:style>
  <w:style w:type="paragraph" w:styleId="22">
    <w:name w:val="Date"/>
    <w:basedOn w:val="1"/>
    <w:next w:val="1"/>
    <w:link w:val="56"/>
    <w:qFormat/>
    <w:uiPriority w:val="99"/>
    <w:pPr>
      <w:ind w:left="100" w:leftChars="2500"/>
    </w:pPr>
  </w:style>
  <w:style w:type="paragraph" w:styleId="23">
    <w:name w:val="Body Text Indent 2"/>
    <w:basedOn w:val="1"/>
    <w:link w:val="57"/>
    <w:qFormat/>
    <w:uiPriority w:val="99"/>
    <w:pPr>
      <w:ind w:firstLine="562" w:firstLineChars="200"/>
    </w:pPr>
    <w:rPr>
      <w:rFonts w:ascii="仿宋_GB2312" w:hAnsi="Times New Roman" w:eastAsia="仿宋_GB2312" w:cs="仿宋_GB2312"/>
      <w:b/>
      <w:bCs/>
      <w:sz w:val="28"/>
      <w:szCs w:val="28"/>
    </w:rPr>
  </w:style>
  <w:style w:type="paragraph" w:styleId="24">
    <w:name w:val="Balloon Text"/>
    <w:basedOn w:val="1"/>
    <w:link w:val="58"/>
    <w:semiHidden/>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99"/>
    <w:pPr>
      <w:tabs>
        <w:tab w:val="right" w:leader="dot" w:pos="8390"/>
      </w:tabs>
      <w:spacing w:before="120" w:after="120"/>
    </w:pPr>
    <w:rPr>
      <w:rFonts w:ascii="Times New Roman" w:hAnsi="Times New Roman" w:cs="Times New Roman"/>
      <w:b/>
      <w:bCs/>
      <w:caps/>
      <w:sz w:val="24"/>
      <w:szCs w:val="24"/>
    </w:rPr>
  </w:style>
  <w:style w:type="paragraph" w:styleId="28">
    <w:name w:val="toc 4"/>
    <w:basedOn w:val="1"/>
    <w:next w:val="1"/>
    <w:qFormat/>
    <w:locked/>
    <w:uiPriority w:val="0"/>
    <w:pPr>
      <w:tabs>
        <w:tab w:val="left" w:pos="1890"/>
        <w:tab w:val="right" w:leader="dot" w:pos="8296"/>
      </w:tabs>
      <w:ind w:left="630" w:leftChars="300"/>
    </w:pPr>
  </w:style>
  <w:style w:type="paragraph" w:styleId="29">
    <w:name w:val="footnote text"/>
    <w:basedOn w:val="1"/>
    <w:qFormat/>
    <w:locked/>
    <w:uiPriority w:val="0"/>
    <w:pPr>
      <w:snapToGrid w:val="0"/>
      <w:jc w:val="left"/>
    </w:pPr>
    <w:rPr>
      <w:sz w:val="18"/>
      <w:szCs w:val="18"/>
    </w:rPr>
  </w:style>
  <w:style w:type="paragraph" w:styleId="30">
    <w:name w:val="toc 2"/>
    <w:basedOn w:val="1"/>
    <w:next w:val="1"/>
    <w:semiHidden/>
    <w:qFormat/>
    <w:uiPriority w:val="99"/>
    <w:pPr>
      <w:ind w:left="210"/>
      <w:jc w:val="left"/>
    </w:pPr>
    <w:rPr>
      <w:rFonts w:ascii="Times New Roman" w:hAnsi="Times New Roman" w:cs="Times New Roman"/>
      <w:smallCaps/>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qFormat/>
    <w:locked/>
    <w:uiPriority w:val="0"/>
    <w:pPr>
      <w:widowControl/>
      <w:spacing w:before="240" w:beforeLines="0" w:beforeAutospacing="0" w:after="60" w:afterLines="0" w:afterAutospacing="0"/>
      <w:jc w:val="center"/>
      <w:outlineLvl w:val="0"/>
    </w:pPr>
    <w:rPr>
      <w:rFonts w:ascii="Arial" w:hAnsi="Arial"/>
      <w:b/>
      <w:kern w:val="0"/>
      <w:sz w:val="44"/>
    </w:rPr>
  </w:style>
  <w:style w:type="paragraph" w:styleId="33">
    <w:name w:val="annotation subject"/>
    <w:basedOn w:val="12"/>
    <w:next w:val="12"/>
    <w:link w:val="61"/>
    <w:semiHidden/>
    <w:qFormat/>
    <w:locked/>
    <w:uiPriority w:val="99"/>
    <w:rPr>
      <w:b/>
      <w:bCs/>
    </w:rPr>
  </w:style>
  <w:style w:type="paragraph" w:styleId="34">
    <w:name w:val="Body Text First Indent"/>
    <w:basedOn w:val="14"/>
    <w:qFormat/>
    <w:locked/>
    <w:uiPriority w:val="0"/>
    <w:pPr>
      <w:spacing w:line="312" w:lineRule="auto"/>
      <w:ind w:firstLine="420"/>
    </w:pPr>
  </w:style>
  <w:style w:type="paragraph" w:styleId="35">
    <w:name w:val="Body Text First Indent 2"/>
    <w:basedOn w:val="16"/>
    <w:next w:val="1"/>
    <w:qFormat/>
    <w:locked/>
    <w:uiPriority w:val="99"/>
    <w:pPr>
      <w:spacing w:after="0" w:line="480" w:lineRule="exact"/>
      <w:ind w:left="0" w:leftChars="0" w:firstLine="420" w:firstLineChars="200"/>
    </w:pPr>
    <w:rPr>
      <w:rFonts w:ascii="仿宋_GB2312" w:hAnsi="Calibri" w:eastAsia="仿宋_GB2312"/>
      <w:sz w:val="32"/>
    </w:rPr>
  </w:style>
  <w:style w:type="table" w:styleId="37">
    <w:name w:val="Table Grid"/>
    <w:basedOn w:val="3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qFormat/>
    <w:uiPriority w:val="99"/>
    <w:rPr>
      <w:b/>
      <w:bCs/>
    </w:rPr>
  </w:style>
  <w:style w:type="character" w:styleId="40">
    <w:name w:val="page number"/>
    <w:basedOn w:val="38"/>
    <w:qFormat/>
    <w:uiPriority w:val="99"/>
  </w:style>
  <w:style w:type="character" w:styleId="41">
    <w:name w:val="Hyperlink"/>
    <w:basedOn w:val="38"/>
    <w:qFormat/>
    <w:uiPriority w:val="99"/>
    <w:rPr>
      <w:color w:val="0000FF"/>
      <w:u w:val="single"/>
    </w:rPr>
  </w:style>
  <w:style w:type="character" w:styleId="42">
    <w:name w:val="annotation reference"/>
    <w:basedOn w:val="38"/>
    <w:semiHidden/>
    <w:qFormat/>
    <w:locked/>
    <w:uiPriority w:val="99"/>
    <w:rPr>
      <w:sz w:val="21"/>
      <w:szCs w:val="21"/>
    </w:rPr>
  </w:style>
  <w:style w:type="character" w:customStyle="1" w:styleId="43">
    <w:name w:val="标题 1 Char"/>
    <w:basedOn w:val="38"/>
    <w:link w:val="3"/>
    <w:qFormat/>
    <w:locked/>
    <w:uiPriority w:val="99"/>
    <w:rPr>
      <w:rFonts w:ascii="Calibri" w:hAnsi="Calibri" w:eastAsia="宋体" w:cs="Calibri"/>
      <w:kern w:val="44"/>
      <w:sz w:val="44"/>
      <w:szCs w:val="44"/>
      <w:lang w:val="en-US" w:eastAsia="zh-CN"/>
    </w:rPr>
  </w:style>
  <w:style w:type="paragraph" w:customStyle="1" w:styleId="44">
    <w:name w:val="wang正文"/>
    <w:qFormat/>
    <w:uiPriority w:val="0"/>
    <w:pPr>
      <w:tabs>
        <w:tab w:val="left" w:pos="6840"/>
      </w:tabs>
      <w:topLinePunct/>
      <w:spacing w:line="300" w:lineRule="exact"/>
      <w:ind w:firstLine="420"/>
    </w:pPr>
    <w:rPr>
      <w:rFonts w:ascii="Times New Roman" w:hAnsi="Times New Roman" w:eastAsia="宋体" w:cs="Times New Roman"/>
      <w:kern w:val="2"/>
      <w:sz w:val="21"/>
      <w:szCs w:val="24"/>
      <w:lang w:val="en-US" w:eastAsia="zh-CN" w:bidi="ar-SA"/>
    </w:rPr>
  </w:style>
  <w:style w:type="paragraph" w:customStyle="1" w:styleId="4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46">
    <w:name w:val="标题 2 Char"/>
    <w:basedOn w:val="38"/>
    <w:link w:val="4"/>
    <w:qFormat/>
    <w:locked/>
    <w:uiPriority w:val="99"/>
    <w:rPr>
      <w:rFonts w:ascii="Cambria" w:hAnsi="Cambria" w:eastAsia="宋体" w:cs="Cambria"/>
      <w:kern w:val="2"/>
      <w:sz w:val="32"/>
      <w:szCs w:val="32"/>
      <w:lang w:val="en-US" w:eastAsia="zh-CN"/>
    </w:rPr>
  </w:style>
  <w:style w:type="character" w:customStyle="1" w:styleId="47">
    <w:name w:val="标题 3 Char"/>
    <w:basedOn w:val="38"/>
    <w:link w:val="5"/>
    <w:qFormat/>
    <w:locked/>
    <w:uiPriority w:val="99"/>
    <w:rPr>
      <w:rFonts w:ascii="Calibri" w:hAnsi="Calibri" w:eastAsia="宋体" w:cs="Calibri"/>
      <w:kern w:val="2"/>
      <w:sz w:val="32"/>
      <w:szCs w:val="32"/>
      <w:lang w:val="en-US" w:eastAsia="zh-CN"/>
    </w:rPr>
  </w:style>
  <w:style w:type="character" w:customStyle="1" w:styleId="48">
    <w:name w:val="标题 4 Char"/>
    <w:basedOn w:val="38"/>
    <w:link w:val="6"/>
    <w:qFormat/>
    <w:locked/>
    <w:uiPriority w:val="99"/>
    <w:rPr>
      <w:rFonts w:ascii="Cambria" w:hAnsi="Cambria" w:eastAsia="宋体" w:cs="Cambria"/>
      <w:kern w:val="2"/>
      <w:sz w:val="28"/>
      <w:szCs w:val="28"/>
      <w:lang w:val="en-US" w:eastAsia="zh-CN"/>
    </w:rPr>
  </w:style>
  <w:style w:type="character" w:customStyle="1" w:styleId="49">
    <w:name w:val="标题 5 Char"/>
    <w:basedOn w:val="38"/>
    <w:link w:val="7"/>
    <w:qFormat/>
    <w:locked/>
    <w:uiPriority w:val="99"/>
    <w:rPr>
      <w:rFonts w:ascii="Calibri" w:hAnsi="Calibri" w:eastAsia="宋体" w:cs="Calibri"/>
      <w:b/>
      <w:bCs/>
      <w:kern w:val="2"/>
      <w:sz w:val="28"/>
      <w:szCs w:val="28"/>
      <w:lang w:val="en-US" w:eastAsia="zh-CN"/>
    </w:rPr>
  </w:style>
  <w:style w:type="character" w:customStyle="1" w:styleId="50">
    <w:name w:val="标题 6 Char"/>
    <w:basedOn w:val="38"/>
    <w:link w:val="8"/>
    <w:qFormat/>
    <w:locked/>
    <w:uiPriority w:val="99"/>
    <w:rPr>
      <w:rFonts w:ascii="Cambria" w:hAnsi="Cambria" w:eastAsia="宋体" w:cs="Cambria"/>
      <w:b/>
      <w:bCs/>
      <w:kern w:val="2"/>
      <w:sz w:val="24"/>
      <w:szCs w:val="24"/>
      <w:lang w:val="en-US" w:eastAsia="zh-CN"/>
    </w:rPr>
  </w:style>
  <w:style w:type="character" w:customStyle="1" w:styleId="51">
    <w:name w:val="标题 7 Char"/>
    <w:basedOn w:val="38"/>
    <w:link w:val="9"/>
    <w:semiHidden/>
    <w:qFormat/>
    <w:locked/>
    <w:uiPriority w:val="99"/>
    <w:rPr>
      <w:rFonts w:ascii="Calibri" w:hAnsi="Calibri" w:eastAsia="宋体" w:cs="Calibri"/>
      <w:b/>
      <w:bCs/>
      <w:kern w:val="2"/>
      <w:sz w:val="24"/>
      <w:szCs w:val="24"/>
      <w:lang w:val="en-US" w:eastAsia="zh-CN"/>
    </w:rPr>
  </w:style>
  <w:style w:type="character" w:customStyle="1" w:styleId="52">
    <w:name w:val="标题 8 Char"/>
    <w:basedOn w:val="38"/>
    <w:link w:val="10"/>
    <w:semiHidden/>
    <w:qFormat/>
    <w:locked/>
    <w:uiPriority w:val="99"/>
    <w:rPr>
      <w:rFonts w:ascii="Cambria" w:hAnsi="Cambria" w:eastAsia="宋体" w:cs="Cambria"/>
      <w:kern w:val="2"/>
      <w:sz w:val="24"/>
      <w:szCs w:val="24"/>
      <w:lang w:val="en-US" w:eastAsia="zh-CN"/>
    </w:rPr>
  </w:style>
  <w:style w:type="character" w:customStyle="1" w:styleId="53">
    <w:name w:val="批注文字 Char"/>
    <w:basedOn w:val="38"/>
    <w:link w:val="12"/>
    <w:semiHidden/>
    <w:qFormat/>
    <w:uiPriority w:val="99"/>
    <w:rPr>
      <w:rFonts w:ascii="Calibri" w:hAnsi="Calibri" w:cs="Calibri"/>
      <w:szCs w:val="21"/>
    </w:rPr>
  </w:style>
  <w:style w:type="character" w:customStyle="1" w:styleId="54">
    <w:name w:val="正文文本缩进 Char"/>
    <w:basedOn w:val="38"/>
    <w:link w:val="16"/>
    <w:semiHidden/>
    <w:qFormat/>
    <w:uiPriority w:val="99"/>
    <w:rPr>
      <w:rFonts w:ascii="Calibri" w:hAnsi="Calibri" w:cs="Calibri"/>
      <w:kern w:val="2"/>
      <w:sz w:val="21"/>
      <w:szCs w:val="21"/>
    </w:rPr>
  </w:style>
  <w:style w:type="character" w:customStyle="1" w:styleId="55">
    <w:name w:val="纯文本 Char1"/>
    <w:basedOn w:val="38"/>
    <w:link w:val="21"/>
    <w:qFormat/>
    <w:uiPriority w:val="0"/>
    <w:rPr>
      <w:rFonts w:hint="eastAsia" w:ascii="宋体" w:hAnsi="Courier New" w:eastAsia="宋体" w:cs="Courier New"/>
      <w:kern w:val="2"/>
      <w:sz w:val="21"/>
      <w:szCs w:val="21"/>
    </w:rPr>
  </w:style>
  <w:style w:type="character" w:customStyle="1" w:styleId="56">
    <w:name w:val="日期 Char"/>
    <w:basedOn w:val="38"/>
    <w:link w:val="22"/>
    <w:qFormat/>
    <w:locked/>
    <w:uiPriority w:val="99"/>
    <w:rPr>
      <w:rFonts w:ascii="Calibri" w:hAnsi="Calibri" w:cs="Calibri"/>
      <w:kern w:val="2"/>
      <w:sz w:val="22"/>
      <w:szCs w:val="22"/>
    </w:rPr>
  </w:style>
  <w:style w:type="character" w:customStyle="1" w:styleId="57">
    <w:name w:val="正文文本缩进 2 Char"/>
    <w:basedOn w:val="38"/>
    <w:link w:val="23"/>
    <w:semiHidden/>
    <w:qFormat/>
    <w:locked/>
    <w:uiPriority w:val="99"/>
    <w:rPr>
      <w:rFonts w:ascii="Calibri" w:hAnsi="Calibri" w:cs="Calibri"/>
    </w:rPr>
  </w:style>
  <w:style w:type="character" w:customStyle="1" w:styleId="58">
    <w:name w:val="批注框文本 Char"/>
    <w:basedOn w:val="38"/>
    <w:link w:val="24"/>
    <w:semiHidden/>
    <w:qFormat/>
    <w:locked/>
    <w:uiPriority w:val="99"/>
    <w:rPr>
      <w:rFonts w:ascii="Calibri" w:hAnsi="Calibri" w:eastAsia="宋体" w:cs="Calibri"/>
      <w:kern w:val="2"/>
      <w:sz w:val="18"/>
      <w:szCs w:val="18"/>
      <w:lang w:val="en-US" w:eastAsia="zh-CN"/>
    </w:rPr>
  </w:style>
  <w:style w:type="character" w:customStyle="1" w:styleId="59">
    <w:name w:val="页脚 Char"/>
    <w:basedOn w:val="38"/>
    <w:link w:val="25"/>
    <w:qFormat/>
    <w:locked/>
    <w:uiPriority w:val="99"/>
    <w:rPr>
      <w:rFonts w:ascii="Calibri" w:hAnsi="Calibri" w:eastAsia="宋体" w:cs="Calibri"/>
      <w:kern w:val="2"/>
      <w:sz w:val="18"/>
      <w:szCs w:val="18"/>
      <w:lang w:val="en-US" w:eastAsia="zh-CN"/>
    </w:rPr>
  </w:style>
  <w:style w:type="character" w:customStyle="1" w:styleId="60">
    <w:name w:val="页眉 Char"/>
    <w:basedOn w:val="38"/>
    <w:link w:val="26"/>
    <w:qFormat/>
    <w:locked/>
    <w:uiPriority w:val="99"/>
    <w:rPr>
      <w:rFonts w:ascii="Calibri" w:hAnsi="Calibri" w:eastAsia="宋体" w:cs="Calibri"/>
      <w:kern w:val="2"/>
      <w:sz w:val="18"/>
      <w:szCs w:val="18"/>
      <w:lang w:val="en-US" w:eastAsia="zh-CN"/>
    </w:rPr>
  </w:style>
  <w:style w:type="character" w:customStyle="1" w:styleId="61">
    <w:name w:val="批注主题 Char"/>
    <w:basedOn w:val="53"/>
    <w:link w:val="33"/>
    <w:semiHidden/>
    <w:qFormat/>
    <w:uiPriority w:val="99"/>
    <w:rPr>
      <w:b/>
      <w:bCs/>
    </w:rPr>
  </w:style>
  <w:style w:type="character" w:customStyle="1" w:styleId="62">
    <w:name w:val="Footer Char1"/>
    <w:basedOn w:val="38"/>
    <w:semiHidden/>
    <w:qFormat/>
    <w:locked/>
    <w:uiPriority w:val="99"/>
    <w:rPr>
      <w:rFonts w:ascii="Calibri" w:hAnsi="Calibri" w:cs="Calibri"/>
      <w:sz w:val="18"/>
      <w:szCs w:val="18"/>
    </w:rPr>
  </w:style>
  <w:style w:type="character" w:customStyle="1" w:styleId="63">
    <w:name w:val="Balloon Text Char1"/>
    <w:basedOn w:val="38"/>
    <w:semiHidden/>
    <w:qFormat/>
    <w:locked/>
    <w:uiPriority w:val="99"/>
    <w:rPr>
      <w:rFonts w:ascii="Calibri" w:hAnsi="Calibri" w:cs="Calibri"/>
      <w:sz w:val="2"/>
      <w:szCs w:val="2"/>
    </w:rPr>
  </w:style>
  <w:style w:type="character" w:customStyle="1" w:styleId="64">
    <w:name w:val="需求正文 Char"/>
    <w:link w:val="65"/>
    <w:qFormat/>
    <w:locked/>
    <w:uiPriority w:val="99"/>
    <w:rPr>
      <w:kern w:val="23"/>
      <w:sz w:val="23"/>
      <w:szCs w:val="23"/>
    </w:rPr>
  </w:style>
  <w:style w:type="paragraph" w:customStyle="1" w:styleId="65">
    <w:name w:val="需求正文"/>
    <w:basedOn w:val="1"/>
    <w:link w:val="64"/>
    <w:qFormat/>
    <w:uiPriority w:val="99"/>
    <w:pPr>
      <w:topLinePunct/>
      <w:adjustRightInd w:val="0"/>
      <w:ind w:firstLine="459"/>
    </w:pPr>
    <w:rPr>
      <w:rFonts w:ascii="Times New Roman" w:hAnsi="Times New Roman" w:cs="Times New Roman"/>
      <w:kern w:val="23"/>
      <w:sz w:val="23"/>
      <w:szCs w:val="23"/>
    </w:rPr>
  </w:style>
  <w:style w:type="character" w:customStyle="1" w:styleId="66">
    <w:name w:val="Plain Text Char1"/>
    <w:basedOn w:val="38"/>
    <w:semiHidden/>
    <w:qFormat/>
    <w:locked/>
    <w:uiPriority w:val="99"/>
    <w:rPr>
      <w:rFonts w:ascii="宋体" w:hAnsi="Courier New" w:cs="宋体"/>
      <w:sz w:val="21"/>
      <w:szCs w:val="21"/>
    </w:rPr>
  </w:style>
  <w:style w:type="character" w:customStyle="1" w:styleId="67">
    <w:name w:val="无间隔 Char"/>
    <w:basedOn w:val="38"/>
    <w:link w:val="68"/>
    <w:qFormat/>
    <w:locked/>
    <w:uiPriority w:val="99"/>
    <w:rPr>
      <w:rFonts w:ascii="Calibri" w:hAnsi="Calibri" w:cs="Calibri"/>
      <w:sz w:val="22"/>
      <w:szCs w:val="22"/>
      <w:lang w:val="en-US" w:eastAsia="zh-CN" w:bidi="ar-SA"/>
    </w:rPr>
  </w:style>
  <w:style w:type="paragraph" w:customStyle="1" w:styleId="68">
    <w:name w:val="无间隔1"/>
    <w:link w:val="67"/>
    <w:qFormat/>
    <w:uiPriority w:val="99"/>
    <w:rPr>
      <w:rFonts w:ascii="Calibri" w:hAnsi="Calibri" w:eastAsia="宋体" w:cs="Calibri"/>
      <w:sz w:val="22"/>
      <w:szCs w:val="22"/>
      <w:lang w:val="en-US" w:eastAsia="zh-CN" w:bidi="ar-SA"/>
    </w:rPr>
  </w:style>
  <w:style w:type="character" w:customStyle="1" w:styleId="69">
    <w:name w:val="Header Char1"/>
    <w:basedOn w:val="38"/>
    <w:semiHidden/>
    <w:qFormat/>
    <w:locked/>
    <w:uiPriority w:val="99"/>
    <w:rPr>
      <w:rFonts w:ascii="Calibri" w:hAnsi="Calibri" w:cs="Calibri"/>
      <w:sz w:val="18"/>
      <w:szCs w:val="18"/>
    </w:rPr>
  </w:style>
  <w:style w:type="character" w:customStyle="1" w:styleId="70">
    <w:name w:val="纯文本 Char"/>
    <w:basedOn w:val="38"/>
    <w:qFormat/>
    <w:locked/>
    <w:uiPriority w:val="0"/>
    <w:rPr>
      <w:rFonts w:ascii="宋体" w:hAnsi="Courier New" w:eastAsia="宋体" w:cs="宋体"/>
      <w:kern w:val="2"/>
      <w:sz w:val="21"/>
      <w:szCs w:val="21"/>
      <w:lang w:val="en-US" w:eastAsia="zh-CN"/>
    </w:rPr>
  </w:style>
  <w:style w:type="paragraph" w:customStyle="1" w:styleId="71">
    <w:name w:val="TOC 标题"/>
    <w:basedOn w:val="3"/>
    <w:next w:val="1"/>
    <w:qFormat/>
    <w:uiPriority w:val="99"/>
    <w:pPr>
      <w:widowControl/>
      <w:spacing w:before="480" w:after="0" w:line="276" w:lineRule="auto"/>
      <w:jc w:val="left"/>
      <w:outlineLvl w:val="9"/>
    </w:pPr>
    <w:rPr>
      <w:rFonts w:ascii="Cambria" w:hAnsi="Cambria" w:cs="Cambria"/>
      <w:b/>
      <w:bCs/>
      <w:color w:val="365F91"/>
      <w:kern w:val="0"/>
      <w:sz w:val="28"/>
      <w:szCs w:val="28"/>
    </w:rPr>
  </w:style>
  <w:style w:type="paragraph" w:customStyle="1" w:styleId="72">
    <w:name w:val="列出段落"/>
    <w:basedOn w:val="1"/>
    <w:qFormat/>
    <w:uiPriority w:val="99"/>
    <w:pPr>
      <w:ind w:firstLine="420" w:firstLineChars="200"/>
    </w:pPr>
  </w:style>
  <w:style w:type="paragraph" w:customStyle="1" w:styleId="73">
    <w:name w:val="修订"/>
    <w:qFormat/>
    <w:uiPriority w:val="99"/>
    <w:rPr>
      <w:rFonts w:ascii="Calibri" w:hAnsi="Calibri" w:eastAsia="宋体" w:cs="Calibri"/>
      <w:kern w:val="2"/>
      <w:sz w:val="21"/>
      <w:szCs w:val="21"/>
      <w:lang w:val="en-US" w:eastAsia="zh-CN" w:bidi="ar-SA"/>
    </w:rPr>
  </w:style>
  <w:style w:type="paragraph" w:customStyle="1" w:styleId="74">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76">
    <w:name w:val="font31"/>
    <w:basedOn w:val="38"/>
    <w:qFormat/>
    <w:uiPriority w:val="0"/>
    <w:rPr>
      <w:rFonts w:hint="eastAsia" w:ascii="宋体" w:hAnsi="宋体" w:eastAsia="宋体" w:cs="宋体"/>
      <w:color w:val="000000"/>
      <w:sz w:val="22"/>
      <w:szCs w:val="22"/>
      <w:u w:val="none"/>
    </w:rPr>
  </w:style>
  <w:style w:type="paragraph" w:customStyle="1" w:styleId="77">
    <w:name w:val="List Paragraph"/>
    <w:basedOn w:val="1"/>
    <w:qFormat/>
    <w:uiPriority w:val="34"/>
    <w:pPr>
      <w:ind w:firstLine="420" w:firstLineChars="200"/>
    </w:pPr>
  </w:style>
  <w:style w:type="paragraph" w:customStyle="1" w:styleId="78">
    <w:name w:val="Table Paragraph"/>
    <w:basedOn w:val="1"/>
    <w:qFormat/>
    <w:uiPriority w:val="1"/>
    <w:pPr>
      <w:jc w:val="left"/>
    </w:pPr>
    <w:rPr>
      <w:kern w:val="0"/>
      <w:sz w:val="22"/>
      <w:lang w:eastAsia="en-US"/>
    </w:rPr>
  </w:style>
  <w:style w:type="paragraph" w:customStyle="1" w:styleId="79">
    <w:name w:val="_Style 6"/>
    <w:basedOn w:val="3"/>
    <w:next w:val="1"/>
    <w:qFormat/>
    <w:uiPriority w:val="0"/>
    <w:pPr>
      <w:outlineLvl w:val="9"/>
    </w:p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Body text|1"/>
    <w:basedOn w:val="1"/>
    <w:qFormat/>
    <w:uiPriority w:val="0"/>
    <w:pPr>
      <w:widowControl w:val="0"/>
      <w:shd w:val="clear" w:color="auto" w:fill="auto"/>
      <w:spacing w:line="480" w:lineRule="auto"/>
    </w:pPr>
    <w:rPr>
      <w:rFonts w:ascii="宋体" w:hAnsi="宋体" w:eastAsia="宋体" w:cs="宋体"/>
      <w:sz w:val="20"/>
      <w:szCs w:val="20"/>
      <w:u w:val="none"/>
      <w:lang w:val="zh-TW" w:eastAsia="zh-TW" w:bidi="zh-TW"/>
    </w:rPr>
  </w:style>
  <w:style w:type="paragraph" w:customStyle="1" w:styleId="82">
    <w:name w:val="Heading #4|1"/>
    <w:basedOn w:val="1"/>
    <w:qFormat/>
    <w:uiPriority w:val="0"/>
    <w:pPr>
      <w:widowControl w:val="0"/>
      <w:shd w:val="clear" w:color="auto" w:fill="auto"/>
      <w:spacing w:after="200"/>
      <w:jc w:val="center"/>
      <w:outlineLvl w:val="3"/>
    </w:pPr>
    <w:rPr>
      <w:rFonts w:ascii="宋体" w:hAnsi="宋体" w:eastAsia="宋体" w:cs="宋体"/>
      <w:b/>
      <w:bCs/>
      <w:sz w:val="28"/>
      <w:szCs w:val="28"/>
      <w:u w:val="none"/>
      <w:shd w:val="clear" w:color="auto" w:fill="auto"/>
      <w:lang w:val="zh-TW" w:eastAsia="zh-TW" w:bidi="zh-TW"/>
    </w:rPr>
  </w:style>
  <w:style w:type="paragraph" w:customStyle="1" w:styleId="83">
    <w:name w:val="Other|1"/>
    <w:basedOn w:val="1"/>
    <w:qFormat/>
    <w:uiPriority w:val="0"/>
    <w:pPr>
      <w:widowControl w:val="0"/>
      <w:shd w:val="clear" w:color="auto" w:fill="auto"/>
      <w:spacing w:after="600" w:line="480" w:lineRule="auto"/>
    </w:pPr>
    <w:rPr>
      <w:rFonts w:ascii="宋体" w:hAnsi="宋体" w:eastAsia="宋体" w:cs="宋体"/>
      <w:b/>
      <w:bCs/>
      <w:sz w:val="32"/>
      <w:szCs w:val="32"/>
      <w:u w:val="none"/>
      <w:shd w:val="clear" w:color="auto" w:fill="auto"/>
      <w:lang w:val="zh-TW" w:eastAsia="zh-TW" w:bidi="zh-TW"/>
    </w:rPr>
  </w:style>
  <w:style w:type="paragraph" w:customStyle="1" w:styleId="8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5">
    <w:name w:val="Header or footer|1"/>
    <w:basedOn w:val="1"/>
    <w:qFormat/>
    <w:uiPriority w:val="0"/>
    <w:pPr>
      <w:widowControl w:val="0"/>
      <w:shd w:val="clear" w:color="auto" w:fill="auto"/>
    </w:pPr>
    <w:rPr>
      <w:sz w:val="18"/>
      <w:szCs w:val="18"/>
      <w:u w:val="none"/>
      <w:shd w:val="clear" w:color="auto" w:fill="auto"/>
      <w:lang w:val="zh-TW" w:eastAsia="zh-TW" w:bidi="zh-TW"/>
    </w:rPr>
  </w:style>
  <w:style w:type="paragraph" w:customStyle="1" w:styleId="86">
    <w:name w:val="Body text|3"/>
    <w:basedOn w:val="1"/>
    <w:qFormat/>
    <w:uiPriority w:val="0"/>
    <w:pPr>
      <w:widowControl w:val="0"/>
      <w:shd w:val="clear" w:color="auto" w:fill="auto"/>
      <w:spacing w:after="600" w:line="480" w:lineRule="auto"/>
    </w:pPr>
    <w:rPr>
      <w:rFonts w:ascii="宋体" w:hAnsi="宋体" w:eastAsia="宋体" w:cs="宋体"/>
      <w:b/>
      <w:bCs/>
      <w:sz w:val="32"/>
      <w:szCs w:val="32"/>
      <w:u w:val="none"/>
      <w:shd w:val="clear" w:color="auto" w:fill="auto"/>
      <w:lang w:val="zh-TW" w:eastAsia="zh-TW" w:bidi="zh-TW"/>
    </w:rPr>
  </w:style>
  <w:style w:type="paragraph" w:customStyle="1" w:styleId="87">
    <w:name w:val="Body text|2"/>
    <w:basedOn w:val="1"/>
    <w:qFormat/>
    <w:uiPriority w:val="0"/>
    <w:pPr>
      <w:widowControl w:val="0"/>
      <w:shd w:val="clear" w:color="auto" w:fill="auto"/>
      <w:spacing w:line="406" w:lineRule="exact"/>
      <w:ind w:firstLine="560"/>
    </w:pPr>
    <w:rPr>
      <w:rFonts w:ascii="宋体" w:hAnsi="宋体" w:eastAsia="宋体" w:cs="宋体"/>
      <w:u w:val="none"/>
      <w:shd w:val="clear" w:color="auto" w:fill="auto"/>
      <w:lang w:val="zh-TW" w:eastAsia="zh-TW" w:bidi="zh-TW"/>
    </w:rPr>
  </w:style>
  <w:style w:type="paragraph" w:customStyle="1" w:styleId="88">
    <w:name w:val="Heading 2"/>
    <w:basedOn w:val="1"/>
    <w:qFormat/>
    <w:uiPriority w:val="1"/>
    <w:pPr>
      <w:ind w:left="100" w:right="102"/>
      <w:outlineLvl w:val="2"/>
    </w:pPr>
    <w:rPr>
      <w:rFonts w:ascii="Microsoft JhengHei" w:hAnsi="Microsoft JhengHei" w:eastAsia="Microsoft JhengHei" w:cs="Microsoft JhengHei"/>
      <w:b/>
      <w:bCs/>
      <w:sz w:val="32"/>
      <w:szCs w:val="32"/>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customStyle="1" w:styleId="90">
    <w:name w:val="Heading 3"/>
    <w:basedOn w:val="1"/>
    <w:qFormat/>
    <w:uiPriority w:val="1"/>
    <w:pPr>
      <w:ind w:left="237" w:right="21"/>
      <w:outlineLvl w:val="3"/>
    </w:pPr>
    <w:rPr>
      <w:sz w:val="28"/>
      <w:szCs w:val="28"/>
    </w:rPr>
  </w:style>
  <w:style w:type="paragraph" w:customStyle="1" w:styleId="91">
    <w:name w:val="Heading 4"/>
    <w:basedOn w:val="1"/>
    <w:qFormat/>
    <w:uiPriority w:val="1"/>
    <w:pPr>
      <w:ind w:left="522" w:right="21"/>
      <w:outlineLvl w:val="4"/>
    </w:pPr>
    <w:rPr>
      <w:rFonts w:ascii="Times New Roman" w:hAnsi="Times New Roman" w:eastAsia="Times New Roman" w:cs="Times New Roman"/>
      <w:b/>
      <w:bCs/>
      <w:sz w:val="21"/>
      <w:szCs w:val="21"/>
    </w:rPr>
  </w:style>
  <w:style w:type="paragraph" w:customStyle="1" w:styleId="9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正文 首行缩进:  2 字符"/>
    <w:basedOn w:val="1"/>
    <w:qFormat/>
    <w:uiPriority w:val="0"/>
    <w:pPr>
      <w:ind w:firstLine="579" w:firstLineChars="200"/>
    </w:pPr>
    <w:rPr>
      <w:rFonts w:cs="宋体"/>
      <w:sz w:val="28"/>
      <w:szCs w:val="20"/>
    </w:rPr>
  </w:style>
  <w:style w:type="paragraph" w:customStyle="1" w:styleId="94">
    <w:name w:val="正文（缩进）"/>
    <w:basedOn w:val="1"/>
    <w:qFormat/>
    <w:uiPriority w:val="0"/>
    <w:pPr>
      <w:spacing w:before="50" w:after="50"/>
      <w:ind w:firstLine="20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170</Words>
  <Characters>198</Characters>
  <Lines>309</Lines>
  <Paragraphs>87</Paragraphs>
  <TotalTime>1</TotalTime>
  <ScaleCrop>false</ScaleCrop>
  <LinksUpToDate>false</LinksUpToDate>
  <CharactersWithSpaces>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2020-08-24T01:38:00Z</dcterms:created>
  <dc:creator>dk</dc:creator>
  <cp:lastModifiedBy>Administrator</cp:lastModifiedBy>
  <cp:lastPrinted>2021-02-18T03:02:00Z</cp:lastPrinted>
  <dcterms:modified xsi:type="dcterms:W3CDTF">2024-12-19T08:46:07Z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6CF187C135F7459783E4E5C710723868_13</vt:lpwstr>
  </property>
</Properties>
</file>