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74767">
      <w:pPr>
        <w:spacing w:line="500" w:lineRule="exact"/>
        <w:jc w:val="center"/>
        <w:rPr>
          <w:rFonts w:hint="eastAsia" w:ascii="宋体"/>
          <w:b/>
          <w:sz w:val="56"/>
          <w:szCs w:val="56"/>
        </w:rPr>
      </w:pPr>
    </w:p>
    <w:p w14:paraId="0ECED41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b/>
          <w:sz w:val="56"/>
          <w:szCs w:val="56"/>
        </w:rPr>
      </w:pPr>
      <w:r>
        <w:rPr>
          <w:rFonts w:hint="eastAsia" w:ascii="宋体"/>
          <w:b/>
          <w:sz w:val="56"/>
          <w:szCs w:val="56"/>
        </w:rPr>
        <w:t>松原市政府采购项目</w:t>
      </w:r>
    </w:p>
    <w:p w14:paraId="76966F9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b/>
          <w:sz w:val="56"/>
          <w:szCs w:val="56"/>
        </w:rPr>
      </w:pPr>
      <w:r>
        <w:rPr>
          <w:rFonts w:hint="eastAsia" w:ascii="宋体"/>
          <w:b/>
          <w:sz w:val="56"/>
          <w:szCs w:val="56"/>
        </w:rPr>
        <w:t>（货物类）</w:t>
      </w:r>
    </w:p>
    <w:p w14:paraId="2622D960">
      <w:pPr>
        <w:spacing w:line="500" w:lineRule="exact"/>
        <w:jc w:val="center"/>
        <w:rPr>
          <w:rFonts w:hint="eastAsia" w:ascii="宋体"/>
          <w:b/>
          <w:sz w:val="52"/>
          <w:szCs w:val="52"/>
        </w:rPr>
      </w:pPr>
    </w:p>
    <w:p w14:paraId="399AF8E5">
      <w:pPr>
        <w:spacing w:line="500" w:lineRule="exact"/>
        <w:rPr>
          <w:rFonts w:hint="eastAsia"/>
          <w:b/>
          <w:sz w:val="52"/>
          <w:szCs w:val="52"/>
        </w:rPr>
      </w:pPr>
    </w:p>
    <w:p w14:paraId="6D2F379A">
      <w:pPr>
        <w:pStyle w:val="2"/>
        <w:rPr>
          <w:rFonts w:hint="eastAsia"/>
          <w:b/>
          <w:sz w:val="52"/>
          <w:szCs w:val="52"/>
        </w:rPr>
      </w:pPr>
    </w:p>
    <w:p w14:paraId="6DA1B4BD">
      <w:pPr>
        <w:pStyle w:val="2"/>
        <w:rPr>
          <w:rFonts w:hint="eastAsia"/>
          <w:b/>
          <w:sz w:val="52"/>
          <w:szCs w:val="52"/>
        </w:rPr>
      </w:pPr>
    </w:p>
    <w:p w14:paraId="16DB7803">
      <w:pPr>
        <w:tabs>
          <w:tab w:val="left" w:pos="1989"/>
          <w:tab w:val="center" w:pos="4204"/>
        </w:tabs>
        <w:jc w:val="center"/>
        <w:rPr>
          <w:rFonts w:hint="eastAsia"/>
          <w:b/>
          <w:sz w:val="72"/>
          <w:szCs w:val="72"/>
        </w:rPr>
      </w:pPr>
      <w:r>
        <w:rPr>
          <w:rFonts w:hint="eastAsia" w:ascii="宋体"/>
          <w:b/>
          <w:sz w:val="84"/>
          <w:szCs w:val="84"/>
        </w:rPr>
        <w:t>询价文件</w:t>
      </w:r>
    </w:p>
    <w:p w14:paraId="125EE100">
      <w:pPr>
        <w:rPr>
          <w:rFonts w:hint="eastAsia"/>
          <w:b/>
          <w:sz w:val="84"/>
          <w:szCs w:val="84"/>
        </w:rPr>
      </w:pPr>
    </w:p>
    <w:p w14:paraId="2E3C0207">
      <w:pPr>
        <w:spacing w:line="500" w:lineRule="exact"/>
        <w:rPr>
          <w:rFonts w:hint="eastAsia"/>
          <w:b/>
          <w:sz w:val="32"/>
          <w:szCs w:val="32"/>
        </w:rPr>
      </w:pPr>
    </w:p>
    <w:p w14:paraId="3829F840">
      <w:pPr>
        <w:spacing w:line="500" w:lineRule="exact"/>
        <w:jc w:val="center"/>
        <w:rPr>
          <w:b/>
          <w:sz w:val="32"/>
          <w:szCs w:val="32"/>
        </w:rPr>
      </w:pPr>
    </w:p>
    <w:p w14:paraId="1E04CA2F">
      <w:pPr>
        <w:spacing w:line="500" w:lineRule="exact"/>
        <w:jc w:val="center"/>
        <w:rPr>
          <w:b/>
          <w:sz w:val="32"/>
          <w:szCs w:val="32"/>
        </w:rPr>
      </w:pPr>
    </w:p>
    <w:p w14:paraId="55FB669B">
      <w:pPr>
        <w:spacing w:line="500" w:lineRule="exact"/>
        <w:jc w:val="center"/>
        <w:rPr>
          <w:b/>
          <w:sz w:val="32"/>
          <w:szCs w:val="32"/>
        </w:rPr>
      </w:pPr>
    </w:p>
    <w:p w14:paraId="0850CC3D">
      <w:pPr>
        <w:spacing w:line="500" w:lineRule="exact"/>
        <w:jc w:val="center"/>
        <w:rPr>
          <w:rFonts w:hint="eastAsia"/>
          <w:b/>
          <w:sz w:val="32"/>
          <w:szCs w:val="32"/>
        </w:rPr>
      </w:pPr>
    </w:p>
    <w:p w14:paraId="3BB99E43">
      <w:pPr>
        <w:spacing w:line="500" w:lineRule="exact"/>
        <w:rPr>
          <w:rFonts w:ascii="宋体"/>
          <w:b/>
          <w:sz w:val="32"/>
          <w:szCs w:val="32"/>
          <w:u w:val="single"/>
        </w:rPr>
      </w:pPr>
      <w:r>
        <w:rPr>
          <w:rFonts w:hint="eastAsia" w:ascii="宋体"/>
          <w:b/>
          <w:sz w:val="32"/>
          <w:szCs w:val="32"/>
          <w:lang w:eastAsia="zh-CN"/>
        </w:rPr>
        <w:t>采购计划文号</w:t>
      </w:r>
      <w:r>
        <w:rPr>
          <w:rFonts w:hint="eastAsia" w:ascii="宋体"/>
          <w:b/>
          <w:sz w:val="32"/>
          <w:szCs w:val="32"/>
        </w:rPr>
        <w:t>：</w:t>
      </w:r>
      <w:r>
        <w:rPr>
          <w:rFonts w:hint="eastAsia" w:ascii="宋体"/>
          <w:b/>
          <w:sz w:val="32"/>
          <w:szCs w:val="32"/>
          <w:u w:val="single"/>
        </w:rPr>
        <w:t>{采购计划-[2025]-00018号}</w:t>
      </w:r>
    </w:p>
    <w:p w14:paraId="47CD9166">
      <w:pPr>
        <w:spacing w:line="500" w:lineRule="exact"/>
        <w:rPr>
          <w:rFonts w:hint="eastAsia" w:ascii="宋体"/>
          <w:b/>
          <w:sz w:val="32"/>
          <w:szCs w:val="32"/>
          <w:u w:val="single"/>
        </w:rPr>
      </w:pPr>
      <w:r>
        <w:rPr>
          <w:rFonts w:hint="eastAsia" w:ascii="宋体"/>
          <w:b/>
          <w:sz w:val="32"/>
          <w:szCs w:val="32"/>
        </w:rPr>
        <w:t>项目</w:t>
      </w:r>
      <w:r>
        <w:rPr>
          <w:rFonts w:ascii="宋体"/>
          <w:b/>
          <w:sz w:val="32"/>
          <w:szCs w:val="32"/>
        </w:rPr>
        <w:t>名称</w:t>
      </w:r>
      <w:r>
        <w:rPr>
          <w:rFonts w:hint="eastAsia" w:ascii="宋体"/>
          <w:b/>
          <w:sz w:val="32"/>
          <w:szCs w:val="32"/>
        </w:rPr>
        <w:t>：</w:t>
      </w:r>
      <w:r>
        <w:rPr>
          <w:rFonts w:hint="eastAsia" w:ascii="宋体"/>
          <w:b/>
          <w:sz w:val="32"/>
          <w:szCs w:val="32"/>
          <w:u w:val="single"/>
        </w:rPr>
        <w:t>{市血站无偿献血纪念品采购项目}</w:t>
      </w:r>
    </w:p>
    <w:p w14:paraId="0BF6489C">
      <w:pPr>
        <w:spacing w:line="500" w:lineRule="exact"/>
        <w:rPr>
          <w:rFonts w:hint="eastAsia" w:ascii="宋体"/>
          <w:b/>
          <w:sz w:val="32"/>
          <w:szCs w:val="32"/>
          <w:u w:val="single"/>
        </w:rPr>
      </w:pPr>
      <w:r>
        <w:rPr>
          <w:rFonts w:hint="eastAsia" w:ascii="宋体"/>
          <w:b/>
          <w:sz w:val="32"/>
          <w:szCs w:val="32"/>
        </w:rPr>
        <w:t>采购人</w:t>
      </w:r>
      <w:r>
        <w:rPr>
          <w:rFonts w:ascii="宋体"/>
          <w:b/>
          <w:sz w:val="32"/>
          <w:szCs w:val="32"/>
        </w:rPr>
        <w:t>名称</w:t>
      </w:r>
      <w:r>
        <w:rPr>
          <w:rFonts w:hint="eastAsia" w:ascii="宋体"/>
          <w:b/>
          <w:sz w:val="32"/>
          <w:szCs w:val="32"/>
          <w:u w:val="single"/>
        </w:rPr>
        <w:t>：{松原市红十字会中心血站}</w:t>
      </w:r>
    </w:p>
    <w:p w14:paraId="643826DF">
      <w:pPr>
        <w:spacing w:line="500" w:lineRule="exact"/>
        <w:rPr>
          <w:rFonts w:ascii="宋体" w:hAnsi="宋体"/>
          <w:b/>
          <w:sz w:val="28"/>
          <w:szCs w:val="28"/>
          <w:u w:val="single"/>
        </w:rPr>
      </w:pPr>
      <w:r>
        <w:rPr>
          <w:rFonts w:hint="eastAsia" w:ascii="宋体"/>
          <w:b/>
          <w:sz w:val="32"/>
          <w:szCs w:val="32"/>
        </w:rPr>
        <w:t>采购</w:t>
      </w:r>
      <w:r>
        <w:rPr>
          <w:rFonts w:ascii="宋体"/>
          <w:b/>
          <w:sz w:val="32"/>
          <w:szCs w:val="32"/>
        </w:rPr>
        <w:t>代理机构名称：</w:t>
      </w:r>
      <w:r>
        <w:rPr>
          <w:rFonts w:hint="eastAsia" w:ascii="宋体"/>
          <w:b/>
          <w:sz w:val="32"/>
          <w:szCs w:val="32"/>
          <w:u w:val="single"/>
        </w:rPr>
        <w:t>松原市</w:t>
      </w:r>
      <w:r>
        <w:rPr>
          <w:rFonts w:hint="eastAsia" w:ascii="宋体"/>
          <w:b/>
          <w:sz w:val="32"/>
          <w:szCs w:val="32"/>
          <w:u w:val="single"/>
          <w:lang w:val="en-US" w:eastAsia="zh-CN"/>
        </w:rPr>
        <w:t>公共资源交易中心（松原市</w:t>
      </w:r>
      <w:r>
        <w:rPr>
          <w:rFonts w:ascii="宋体"/>
          <w:b/>
          <w:sz w:val="32"/>
          <w:szCs w:val="32"/>
          <w:u w:val="single"/>
        </w:rPr>
        <w:t>政府采购中心</w:t>
      </w:r>
      <w:r>
        <w:rPr>
          <w:rFonts w:hint="eastAsia" w:ascii="宋体"/>
          <w:b/>
          <w:sz w:val="32"/>
          <w:szCs w:val="32"/>
          <w:u w:val="single"/>
          <w:lang w:val="en-US" w:eastAsia="zh-CN"/>
        </w:rPr>
        <w:t>）</w:t>
      </w:r>
    </w:p>
    <w:p w14:paraId="7D5E0818">
      <w:pPr>
        <w:spacing w:line="500" w:lineRule="exact"/>
        <w:ind w:firstLine="3514" w:firstLineChars="1250"/>
        <w:jc w:val="center"/>
        <w:rPr>
          <w:rFonts w:ascii="宋体" w:hAnsi="宋体"/>
          <w:b/>
          <w:bCs/>
          <w:sz w:val="28"/>
          <w:szCs w:val="28"/>
          <w:lang w:val="zh-CN"/>
        </w:rPr>
      </w:pPr>
      <w:r>
        <w:rPr>
          <w:rFonts w:hint="eastAsia" w:ascii="宋体" w:hAnsi="宋体"/>
          <w:b/>
          <w:bCs/>
          <w:sz w:val="28"/>
          <w:szCs w:val="28"/>
          <w:lang w:val="en-US" w:eastAsia="zh-CN"/>
        </w:rPr>
        <w:br w:type="textWrapping"/>
      </w:r>
      <w:r>
        <w:rPr>
          <w:rFonts w:hint="eastAsia" w:ascii="宋体" w:hAnsi="宋体"/>
          <w:b/>
          <w:bCs/>
          <w:sz w:val="28"/>
          <w:szCs w:val="28"/>
          <w:lang w:val="en-US" w:eastAsia="zh-CN"/>
        </w:rPr>
        <w:t>2025</w:t>
      </w:r>
      <w:r>
        <w:rPr>
          <w:rFonts w:ascii="宋体" w:hAnsi="宋体"/>
          <w:b/>
          <w:bCs/>
          <w:sz w:val="28"/>
          <w:szCs w:val="28"/>
          <w:lang w:val="zh-CN"/>
        </w:rPr>
        <w:t>年</w:t>
      </w:r>
      <w:r>
        <w:rPr>
          <w:rFonts w:hint="eastAsia" w:ascii="宋体" w:hAnsi="宋体"/>
          <w:b/>
          <w:bCs/>
          <w:sz w:val="28"/>
          <w:szCs w:val="28"/>
          <w:lang w:val="zh-CN"/>
        </w:rPr>
        <w:t xml:space="preserve"> </w:t>
      </w:r>
      <w:r>
        <w:rPr>
          <w:rFonts w:hint="eastAsia" w:ascii="宋体" w:hAnsi="宋体"/>
          <w:b/>
          <w:bCs/>
          <w:sz w:val="28"/>
          <w:szCs w:val="28"/>
          <w:lang w:val="en-US" w:eastAsia="zh-CN"/>
        </w:rPr>
        <w:t>4</w:t>
      </w:r>
      <w:r>
        <w:rPr>
          <w:rFonts w:ascii="宋体" w:hAnsi="宋体"/>
          <w:b/>
          <w:bCs/>
          <w:sz w:val="28"/>
          <w:szCs w:val="28"/>
          <w:lang w:val="zh-CN"/>
        </w:rPr>
        <w:t>月</w:t>
      </w:r>
    </w:p>
    <w:p w14:paraId="25B637EE">
      <w:pPr>
        <w:spacing w:line="500" w:lineRule="exact"/>
        <w:ind w:firstLine="3052" w:firstLineChars="950"/>
        <w:rPr>
          <w:b/>
          <w:bCs/>
          <w:sz w:val="32"/>
          <w:szCs w:val="32"/>
          <w:lang w:val="zh-CN"/>
        </w:rPr>
      </w:pPr>
    </w:p>
    <w:p w14:paraId="22D9077C">
      <w:pPr>
        <w:spacing w:line="500" w:lineRule="exact"/>
        <w:rPr>
          <w:b/>
          <w:bCs/>
          <w:sz w:val="32"/>
          <w:szCs w:val="32"/>
          <w:lang w:val="zh-CN"/>
        </w:rPr>
      </w:pPr>
    </w:p>
    <w:p w14:paraId="5C2DA6B2">
      <w:pPr>
        <w:pStyle w:val="29"/>
        <w:rPr>
          <w:rFonts w:hint="eastAsia"/>
          <w:lang w:val="zh-CN"/>
        </w:rPr>
      </w:pPr>
    </w:p>
    <w:p w14:paraId="25596C4F">
      <w:pPr>
        <w:keepNext/>
        <w:keepLines/>
        <w:widowControl/>
        <w:spacing w:before="240" w:line="500" w:lineRule="exact"/>
        <w:jc w:val="center"/>
        <w:rPr>
          <w:rFonts w:ascii="Calibri Light" w:hAnsi="Calibri Light"/>
          <w:kern w:val="0"/>
          <w:sz w:val="32"/>
          <w:szCs w:val="32"/>
        </w:rPr>
      </w:pPr>
      <w:bookmarkStart w:id="0" w:name="_Hlt101843627"/>
      <w:bookmarkEnd w:id="0"/>
      <w:bookmarkStart w:id="1" w:name="_Hlt101233737"/>
      <w:bookmarkEnd w:id="1"/>
      <w:r>
        <w:rPr>
          <w:rFonts w:ascii="Calibri Light" w:hAnsi="Calibri Light"/>
          <w:kern w:val="0"/>
          <w:sz w:val="32"/>
          <w:szCs w:val="32"/>
          <w:lang w:val="zh-CN"/>
        </w:rPr>
        <w:t>目</w:t>
      </w:r>
      <w:r>
        <w:rPr>
          <w:rFonts w:hint="eastAsia" w:ascii="Calibri Light" w:hAnsi="Calibri Light"/>
          <w:kern w:val="0"/>
          <w:sz w:val="32"/>
          <w:szCs w:val="32"/>
          <w:lang w:val="zh-CN"/>
        </w:rPr>
        <w:t xml:space="preserve">      </w:t>
      </w:r>
      <w:r>
        <w:rPr>
          <w:rFonts w:ascii="Calibri Light" w:hAnsi="Calibri Light"/>
          <w:kern w:val="0"/>
          <w:sz w:val="32"/>
          <w:szCs w:val="32"/>
          <w:lang w:val="zh-CN"/>
        </w:rPr>
        <w:t>录</w:t>
      </w:r>
    </w:p>
    <w:p w14:paraId="7976FF0A">
      <w:pPr>
        <w:pStyle w:val="20"/>
        <w:numPr>
          <w:ilvl w:val="0"/>
          <w:numId w:val="0"/>
        </w:numPr>
        <w:tabs>
          <w:tab w:val="right" w:leader="dot" w:pos="8306"/>
        </w:tabs>
        <w:ind w:leftChars="0"/>
      </w:pPr>
      <w:r>
        <w:fldChar w:fldCharType="begin"/>
      </w:r>
      <w:r>
        <w:instrText xml:space="preserve"> TOC \o "1-3" \h \z \u </w:instrText>
      </w:r>
      <w:r>
        <w:fldChar w:fldCharType="separate"/>
      </w:r>
      <w:r>
        <w:fldChar w:fldCharType="begin"/>
      </w:r>
      <w:r>
        <w:instrText xml:space="preserve"> HYPERLINK \l _Toc27059 </w:instrText>
      </w:r>
      <w:r>
        <w:fldChar w:fldCharType="separate"/>
      </w:r>
      <w:r>
        <w:rPr>
          <w:rFonts w:hint="eastAsia" w:ascii="黑体" w:hAnsi="黑体" w:eastAsia="黑体"/>
          <w:bCs w:val="0"/>
        </w:rPr>
        <w:t>第一章  询价公告</w:t>
      </w:r>
      <w:r>
        <w:tab/>
      </w:r>
      <w:r>
        <w:fldChar w:fldCharType="begin"/>
      </w:r>
      <w:r>
        <w:instrText xml:space="preserve"> PAGEREF _Toc27059 \h </w:instrText>
      </w:r>
      <w:r>
        <w:fldChar w:fldCharType="separate"/>
      </w:r>
      <w:r>
        <w:t>6</w:t>
      </w:r>
      <w:r>
        <w:fldChar w:fldCharType="end"/>
      </w:r>
      <w:r>
        <w:fldChar w:fldCharType="end"/>
      </w:r>
    </w:p>
    <w:p w14:paraId="3E492F5D">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_Toc6081 </w:instrText>
      </w:r>
      <w:r>
        <w:rPr>
          <w:bCs/>
          <w:lang w:val="zh-CN"/>
        </w:rPr>
        <w:fldChar w:fldCharType="separate"/>
      </w:r>
      <w:r>
        <w:rPr>
          <w:rFonts w:hint="eastAsia" w:ascii="黑体" w:hAnsi="黑体" w:eastAsia="黑体" w:cs="宋体"/>
          <w:bCs/>
          <w:kern w:val="2"/>
          <w:szCs w:val="28"/>
          <w:lang w:val="en-US" w:eastAsia="zh-CN" w:bidi="ar-SA"/>
        </w:rPr>
        <w:t>一、项目基本情况</w:t>
      </w:r>
      <w:r>
        <w:tab/>
      </w:r>
      <w:r>
        <w:fldChar w:fldCharType="begin"/>
      </w:r>
      <w:r>
        <w:instrText xml:space="preserve"> PAGEREF _Toc6081 \h </w:instrText>
      </w:r>
      <w:r>
        <w:fldChar w:fldCharType="separate"/>
      </w:r>
      <w:r>
        <w:t>7</w:t>
      </w:r>
      <w:r>
        <w:fldChar w:fldCharType="end"/>
      </w:r>
      <w:r>
        <w:rPr>
          <w:bCs/>
          <w:lang w:val="zh-CN"/>
        </w:rPr>
        <w:fldChar w:fldCharType="end"/>
      </w:r>
    </w:p>
    <w:p w14:paraId="2CC1240D">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_Toc13242 </w:instrText>
      </w:r>
      <w:r>
        <w:rPr>
          <w:bCs/>
          <w:lang w:val="zh-CN"/>
        </w:rPr>
        <w:fldChar w:fldCharType="separate"/>
      </w:r>
      <w:r>
        <w:rPr>
          <w:rFonts w:hint="eastAsia" w:ascii="黑体" w:hAnsi="黑体" w:eastAsia="黑体" w:cs="宋体"/>
          <w:bCs/>
          <w:kern w:val="2"/>
          <w:szCs w:val="28"/>
          <w:lang w:val="en-US" w:eastAsia="zh-CN" w:bidi="ar-SA"/>
        </w:rPr>
        <w:t>二、申请人的资格要求：</w:t>
      </w:r>
      <w:r>
        <w:tab/>
      </w:r>
      <w:r>
        <w:fldChar w:fldCharType="begin"/>
      </w:r>
      <w:r>
        <w:instrText xml:space="preserve"> PAGEREF _Toc13242 \h </w:instrText>
      </w:r>
      <w:r>
        <w:fldChar w:fldCharType="separate"/>
      </w:r>
      <w:r>
        <w:t>7</w:t>
      </w:r>
      <w:r>
        <w:fldChar w:fldCharType="end"/>
      </w:r>
      <w:r>
        <w:rPr>
          <w:bCs/>
          <w:lang w:val="zh-CN"/>
        </w:rPr>
        <w:fldChar w:fldCharType="end"/>
      </w:r>
    </w:p>
    <w:p w14:paraId="2CFEC249">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_Toc28055 </w:instrText>
      </w:r>
      <w:r>
        <w:rPr>
          <w:bCs/>
          <w:lang w:val="zh-CN"/>
        </w:rPr>
        <w:fldChar w:fldCharType="separate"/>
      </w:r>
      <w:r>
        <w:rPr>
          <w:rFonts w:hint="eastAsia" w:ascii="黑体" w:hAnsi="黑体" w:eastAsia="黑体" w:cs="宋体"/>
          <w:bCs/>
          <w:kern w:val="2"/>
          <w:szCs w:val="28"/>
          <w:lang w:val="en-US" w:eastAsia="zh-CN" w:bidi="ar-SA"/>
        </w:rPr>
        <w:t>三、获取采购文件</w:t>
      </w:r>
      <w:r>
        <w:tab/>
      </w:r>
      <w:r>
        <w:fldChar w:fldCharType="begin"/>
      </w:r>
      <w:r>
        <w:instrText xml:space="preserve"> PAGEREF _Toc28055 \h </w:instrText>
      </w:r>
      <w:r>
        <w:fldChar w:fldCharType="separate"/>
      </w:r>
      <w:r>
        <w:t>8</w:t>
      </w:r>
      <w:r>
        <w:fldChar w:fldCharType="end"/>
      </w:r>
      <w:r>
        <w:rPr>
          <w:bCs/>
          <w:lang w:val="zh-CN"/>
        </w:rPr>
        <w:fldChar w:fldCharType="end"/>
      </w:r>
    </w:p>
    <w:p w14:paraId="2F33CB54">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_Toc22036 </w:instrText>
      </w:r>
      <w:r>
        <w:rPr>
          <w:bCs/>
          <w:lang w:val="zh-CN"/>
        </w:rPr>
        <w:fldChar w:fldCharType="separate"/>
      </w:r>
      <w:r>
        <w:rPr>
          <w:rFonts w:hint="eastAsia" w:ascii="黑体" w:hAnsi="黑体" w:eastAsia="黑体" w:cs="宋体"/>
          <w:bCs/>
          <w:kern w:val="2"/>
          <w:szCs w:val="28"/>
          <w:lang w:val="en-US" w:eastAsia="zh-CN" w:bidi="ar-SA"/>
        </w:rPr>
        <w:t>四、响应文件提交</w:t>
      </w:r>
      <w:r>
        <w:tab/>
      </w:r>
      <w:r>
        <w:fldChar w:fldCharType="begin"/>
      </w:r>
      <w:r>
        <w:instrText xml:space="preserve"> PAGEREF _Toc22036 \h </w:instrText>
      </w:r>
      <w:r>
        <w:fldChar w:fldCharType="separate"/>
      </w:r>
      <w:r>
        <w:t>8</w:t>
      </w:r>
      <w:r>
        <w:fldChar w:fldCharType="end"/>
      </w:r>
      <w:r>
        <w:rPr>
          <w:bCs/>
          <w:lang w:val="zh-CN"/>
        </w:rPr>
        <w:fldChar w:fldCharType="end"/>
      </w:r>
    </w:p>
    <w:p w14:paraId="71E644B6">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_Toc23567 </w:instrText>
      </w:r>
      <w:r>
        <w:rPr>
          <w:bCs/>
          <w:lang w:val="zh-CN"/>
        </w:rPr>
        <w:fldChar w:fldCharType="separate"/>
      </w:r>
      <w:r>
        <w:rPr>
          <w:rFonts w:hint="eastAsia" w:ascii="黑体" w:hAnsi="黑体" w:eastAsia="黑体" w:cs="宋体"/>
          <w:bCs/>
          <w:kern w:val="2"/>
          <w:szCs w:val="28"/>
          <w:lang w:val="en-US" w:eastAsia="zh-CN" w:bidi="ar-SA"/>
        </w:rPr>
        <w:t>五、开启</w:t>
      </w:r>
      <w:r>
        <w:tab/>
      </w:r>
      <w:r>
        <w:fldChar w:fldCharType="begin"/>
      </w:r>
      <w:r>
        <w:instrText xml:space="preserve"> PAGEREF _Toc23567 \h </w:instrText>
      </w:r>
      <w:r>
        <w:fldChar w:fldCharType="separate"/>
      </w:r>
      <w:r>
        <w:t>9</w:t>
      </w:r>
      <w:r>
        <w:fldChar w:fldCharType="end"/>
      </w:r>
      <w:r>
        <w:rPr>
          <w:bCs/>
          <w:lang w:val="zh-CN"/>
        </w:rPr>
        <w:fldChar w:fldCharType="end"/>
      </w:r>
    </w:p>
    <w:p w14:paraId="75578B6D">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_Toc18103 </w:instrText>
      </w:r>
      <w:r>
        <w:rPr>
          <w:bCs/>
          <w:lang w:val="zh-CN"/>
        </w:rPr>
        <w:fldChar w:fldCharType="separate"/>
      </w:r>
      <w:r>
        <w:rPr>
          <w:rFonts w:hint="eastAsia" w:ascii="黑体" w:hAnsi="黑体" w:eastAsia="黑体" w:cs="宋体"/>
          <w:bCs/>
          <w:kern w:val="2"/>
          <w:szCs w:val="28"/>
          <w:lang w:val="en-US" w:eastAsia="zh-CN" w:bidi="ar-SA"/>
        </w:rPr>
        <w:t>六、公告期限</w:t>
      </w:r>
      <w:r>
        <w:tab/>
      </w:r>
      <w:r>
        <w:fldChar w:fldCharType="begin"/>
      </w:r>
      <w:r>
        <w:instrText xml:space="preserve"> PAGEREF _Toc18103 \h </w:instrText>
      </w:r>
      <w:r>
        <w:fldChar w:fldCharType="separate"/>
      </w:r>
      <w:r>
        <w:t>9</w:t>
      </w:r>
      <w:r>
        <w:fldChar w:fldCharType="end"/>
      </w:r>
      <w:r>
        <w:rPr>
          <w:bCs/>
          <w:lang w:val="zh-CN"/>
        </w:rPr>
        <w:fldChar w:fldCharType="end"/>
      </w:r>
    </w:p>
    <w:p w14:paraId="698BF36F">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_Toc8226 </w:instrText>
      </w:r>
      <w:r>
        <w:rPr>
          <w:bCs/>
          <w:lang w:val="zh-CN"/>
        </w:rPr>
        <w:fldChar w:fldCharType="separate"/>
      </w:r>
      <w:r>
        <w:rPr>
          <w:rFonts w:hint="eastAsia" w:ascii="黑体" w:hAnsi="黑体" w:eastAsia="黑体" w:cs="宋体"/>
          <w:bCs/>
          <w:kern w:val="2"/>
          <w:szCs w:val="28"/>
          <w:lang w:val="en-US" w:eastAsia="zh-CN" w:bidi="ar-SA"/>
        </w:rPr>
        <w:t>七、其他补充事宜</w:t>
      </w:r>
      <w:r>
        <w:tab/>
      </w:r>
      <w:r>
        <w:fldChar w:fldCharType="begin"/>
      </w:r>
      <w:r>
        <w:instrText xml:space="preserve"> PAGEREF _Toc8226 \h </w:instrText>
      </w:r>
      <w:r>
        <w:fldChar w:fldCharType="separate"/>
      </w:r>
      <w:r>
        <w:t>9</w:t>
      </w:r>
      <w:r>
        <w:fldChar w:fldCharType="end"/>
      </w:r>
      <w:r>
        <w:rPr>
          <w:bCs/>
          <w:lang w:val="zh-CN"/>
        </w:rPr>
        <w:fldChar w:fldCharType="end"/>
      </w:r>
    </w:p>
    <w:p w14:paraId="4C0BBE01">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_Toc23085 </w:instrText>
      </w:r>
      <w:r>
        <w:rPr>
          <w:bCs/>
          <w:lang w:val="zh-CN"/>
        </w:rPr>
        <w:fldChar w:fldCharType="separate"/>
      </w:r>
      <w:r>
        <w:rPr>
          <w:rFonts w:hint="eastAsia" w:ascii="黑体" w:hAnsi="黑体" w:eastAsia="黑体" w:cs="宋体"/>
          <w:bCs/>
          <w:kern w:val="2"/>
          <w:szCs w:val="28"/>
          <w:lang w:val="en-US" w:eastAsia="zh-CN" w:bidi="ar-SA"/>
        </w:rPr>
        <w:t>八、凡对本次采购提出询问，请按</w:t>
      </w:r>
      <w:r>
        <w:rPr>
          <w:rFonts w:ascii="黑体" w:hAnsi="黑体" w:eastAsia="黑体" w:cs="宋体"/>
          <w:bCs/>
          <w:kern w:val="2"/>
          <w:szCs w:val="28"/>
          <w:lang w:val="en-US" w:eastAsia="zh-CN" w:bidi="ar-SA"/>
        </w:rPr>
        <w:t>以下方式</w:t>
      </w:r>
      <w:r>
        <w:rPr>
          <w:rFonts w:hint="eastAsia" w:ascii="黑体" w:hAnsi="黑体" w:eastAsia="黑体" w:cs="宋体"/>
          <w:bCs/>
          <w:kern w:val="2"/>
          <w:szCs w:val="28"/>
          <w:lang w:val="en-US" w:eastAsia="zh-CN" w:bidi="ar-SA"/>
        </w:rPr>
        <w:t>联系。</w:t>
      </w:r>
      <w:r>
        <w:tab/>
      </w:r>
      <w:r>
        <w:fldChar w:fldCharType="begin"/>
      </w:r>
      <w:r>
        <w:instrText xml:space="preserve"> PAGEREF _Toc23085 \h </w:instrText>
      </w:r>
      <w:r>
        <w:fldChar w:fldCharType="separate"/>
      </w:r>
      <w:r>
        <w:t>10</w:t>
      </w:r>
      <w:r>
        <w:fldChar w:fldCharType="end"/>
      </w:r>
      <w:r>
        <w:rPr>
          <w:bCs/>
          <w:lang w:val="zh-CN"/>
        </w:rPr>
        <w:fldChar w:fldCharType="end"/>
      </w:r>
    </w:p>
    <w:p w14:paraId="14EBB18E">
      <w:pPr>
        <w:pStyle w:val="20"/>
        <w:numPr>
          <w:ilvl w:val="0"/>
          <w:numId w:val="0"/>
        </w:numPr>
        <w:tabs>
          <w:tab w:val="right" w:leader="dot" w:pos="8306"/>
        </w:tabs>
        <w:ind w:leftChars="0"/>
      </w:pPr>
      <w:r>
        <w:rPr>
          <w:bCs/>
          <w:lang w:val="zh-CN"/>
        </w:rPr>
        <w:fldChar w:fldCharType="begin"/>
      </w:r>
      <w:r>
        <w:rPr>
          <w:bCs/>
          <w:lang w:val="zh-CN"/>
        </w:rPr>
        <w:instrText xml:space="preserve"> HYPERLINK \l _Toc29145 </w:instrText>
      </w:r>
      <w:r>
        <w:rPr>
          <w:bCs/>
          <w:lang w:val="zh-CN"/>
        </w:rPr>
        <w:fldChar w:fldCharType="separate"/>
      </w:r>
      <w:r>
        <w:rPr>
          <w:rFonts w:hint="eastAsia" w:ascii="黑体" w:hAnsi="黑体" w:eastAsia="黑体"/>
        </w:rPr>
        <w:t>第二章  供应商须知</w:t>
      </w:r>
      <w:r>
        <w:tab/>
      </w:r>
      <w:r>
        <w:fldChar w:fldCharType="begin"/>
      </w:r>
      <w:r>
        <w:instrText xml:space="preserve"> PAGEREF _Toc29145 \h </w:instrText>
      </w:r>
      <w:r>
        <w:fldChar w:fldCharType="separate"/>
      </w:r>
      <w:r>
        <w:t>12</w:t>
      </w:r>
      <w:r>
        <w:fldChar w:fldCharType="end"/>
      </w:r>
      <w:r>
        <w:rPr>
          <w:bCs/>
          <w:lang w:val="zh-CN"/>
        </w:rPr>
        <w:fldChar w:fldCharType="end"/>
      </w:r>
    </w:p>
    <w:p w14:paraId="6829C9A9">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_Toc31010 </w:instrText>
      </w:r>
      <w:r>
        <w:rPr>
          <w:bCs/>
          <w:lang w:val="zh-CN"/>
        </w:rPr>
        <w:fldChar w:fldCharType="separate"/>
      </w:r>
      <w:r>
        <w:rPr>
          <w:rFonts w:hint="eastAsia" w:ascii="宋体" w:hAnsi="宋体"/>
          <w:szCs w:val="28"/>
        </w:rPr>
        <w:t>一、供应商</w:t>
      </w:r>
      <w:r>
        <w:rPr>
          <w:rFonts w:ascii="宋体" w:hAnsi="宋体"/>
          <w:szCs w:val="28"/>
        </w:rPr>
        <w:t>须知</w:t>
      </w:r>
      <w:r>
        <w:rPr>
          <w:rFonts w:hint="eastAsia" w:ascii="宋体" w:hAnsi="宋体"/>
          <w:szCs w:val="28"/>
        </w:rPr>
        <w:t>前附表</w:t>
      </w:r>
      <w:r>
        <w:tab/>
      </w:r>
      <w:r>
        <w:fldChar w:fldCharType="begin"/>
      </w:r>
      <w:r>
        <w:instrText xml:space="preserve"> PAGEREF _Toc31010 \h </w:instrText>
      </w:r>
      <w:r>
        <w:fldChar w:fldCharType="separate"/>
      </w:r>
      <w:r>
        <w:t>12</w:t>
      </w:r>
      <w:r>
        <w:fldChar w:fldCharType="end"/>
      </w:r>
      <w:r>
        <w:rPr>
          <w:bCs/>
          <w:lang w:val="zh-CN"/>
        </w:rPr>
        <w:fldChar w:fldCharType="end"/>
      </w:r>
    </w:p>
    <w:p w14:paraId="676776C6">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_Toc21206 </w:instrText>
      </w:r>
      <w:r>
        <w:rPr>
          <w:bCs/>
          <w:lang w:val="zh-CN"/>
        </w:rPr>
        <w:fldChar w:fldCharType="separate"/>
      </w:r>
      <w:r>
        <w:rPr>
          <w:rFonts w:hint="eastAsia" w:ascii="黑体" w:hAnsi="黑体" w:eastAsia="黑体"/>
        </w:rPr>
        <w:t>二、总  则</w:t>
      </w:r>
      <w:r>
        <w:tab/>
      </w:r>
      <w:r>
        <w:fldChar w:fldCharType="begin"/>
      </w:r>
      <w:r>
        <w:instrText xml:space="preserve"> PAGEREF _Toc21206 \h </w:instrText>
      </w:r>
      <w:r>
        <w:fldChar w:fldCharType="separate"/>
      </w:r>
      <w:r>
        <w:t>16</w:t>
      </w:r>
      <w:r>
        <w:fldChar w:fldCharType="end"/>
      </w:r>
      <w:r>
        <w:rPr>
          <w:bCs/>
          <w:lang w:val="zh-CN"/>
        </w:rPr>
        <w:fldChar w:fldCharType="end"/>
      </w:r>
    </w:p>
    <w:p w14:paraId="33F49390">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_Toc13378 </w:instrText>
      </w:r>
      <w:r>
        <w:rPr>
          <w:bCs/>
          <w:lang w:val="zh-CN"/>
        </w:rPr>
        <w:fldChar w:fldCharType="separate"/>
      </w:r>
      <w:r>
        <w:rPr>
          <w:rFonts w:hint="eastAsia" w:ascii="黑体" w:hAnsi="黑体" w:eastAsia="黑体"/>
        </w:rPr>
        <w:t>三、询价文件</w:t>
      </w:r>
      <w:r>
        <w:tab/>
      </w:r>
      <w:r>
        <w:fldChar w:fldCharType="begin"/>
      </w:r>
      <w:r>
        <w:instrText xml:space="preserve"> PAGEREF _Toc13378 \h </w:instrText>
      </w:r>
      <w:r>
        <w:fldChar w:fldCharType="separate"/>
      </w:r>
      <w:r>
        <w:t>18</w:t>
      </w:r>
      <w:r>
        <w:fldChar w:fldCharType="end"/>
      </w:r>
      <w:r>
        <w:rPr>
          <w:bCs/>
          <w:lang w:val="zh-CN"/>
        </w:rPr>
        <w:fldChar w:fldCharType="end"/>
      </w:r>
    </w:p>
    <w:p w14:paraId="4F4F3D77">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_Toc19672 </w:instrText>
      </w:r>
      <w:r>
        <w:rPr>
          <w:bCs/>
          <w:lang w:val="zh-CN"/>
        </w:rPr>
        <w:fldChar w:fldCharType="separate"/>
      </w:r>
      <w:r>
        <w:rPr>
          <w:rFonts w:hint="eastAsia" w:ascii="黑体" w:hAnsi="黑体" w:eastAsia="黑体"/>
        </w:rPr>
        <w:t>四、响应文件</w:t>
      </w:r>
      <w:r>
        <w:tab/>
      </w:r>
      <w:r>
        <w:fldChar w:fldCharType="begin"/>
      </w:r>
      <w:r>
        <w:instrText xml:space="preserve"> PAGEREF _Toc19672 \h </w:instrText>
      </w:r>
      <w:r>
        <w:fldChar w:fldCharType="separate"/>
      </w:r>
      <w:r>
        <w:t>19</w:t>
      </w:r>
      <w:r>
        <w:fldChar w:fldCharType="end"/>
      </w:r>
      <w:r>
        <w:rPr>
          <w:bCs/>
          <w:lang w:val="zh-CN"/>
        </w:rPr>
        <w:fldChar w:fldCharType="end"/>
      </w:r>
    </w:p>
    <w:p w14:paraId="4C148ED9">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_Toc29494 </w:instrText>
      </w:r>
      <w:r>
        <w:rPr>
          <w:bCs/>
          <w:lang w:val="zh-CN"/>
        </w:rPr>
        <w:fldChar w:fldCharType="separate"/>
      </w:r>
      <w:r>
        <w:rPr>
          <w:rFonts w:hint="eastAsia" w:ascii="黑体" w:hAnsi="黑体" w:eastAsia="黑体"/>
        </w:rPr>
        <w:t>五、询价</w:t>
      </w:r>
      <w:r>
        <w:rPr>
          <w:rFonts w:ascii="黑体" w:hAnsi="黑体" w:eastAsia="黑体"/>
        </w:rPr>
        <w:t>程序</w:t>
      </w:r>
      <w:r>
        <w:tab/>
      </w:r>
      <w:r>
        <w:fldChar w:fldCharType="begin"/>
      </w:r>
      <w:r>
        <w:instrText xml:space="preserve"> PAGEREF _Toc29494 \h </w:instrText>
      </w:r>
      <w:r>
        <w:fldChar w:fldCharType="separate"/>
      </w:r>
      <w:r>
        <w:t>23</w:t>
      </w:r>
      <w:r>
        <w:fldChar w:fldCharType="end"/>
      </w:r>
      <w:r>
        <w:rPr>
          <w:bCs/>
          <w:lang w:val="zh-CN"/>
        </w:rPr>
        <w:fldChar w:fldCharType="end"/>
      </w:r>
    </w:p>
    <w:p w14:paraId="6F400E18">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_Toc31654 </w:instrText>
      </w:r>
      <w:r>
        <w:rPr>
          <w:bCs/>
          <w:lang w:val="zh-CN"/>
        </w:rPr>
        <w:fldChar w:fldCharType="separate"/>
      </w:r>
      <w:r>
        <w:rPr>
          <w:rFonts w:hint="eastAsia" w:ascii="黑体" w:hAnsi="黑体" w:eastAsia="黑体"/>
        </w:rPr>
        <w:t>六、签订及履行合同和验收</w:t>
      </w:r>
      <w:r>
        <w:tab/>
      </w:r>
      <w:r>
        <w:fldChar w:fldCharType="begin"/>
      </w:r>
      <w:r>
        <w:instrText xml:space="preserve"> PAGEREF _Toc31654 \h </w:instrText>
      </w:r>
      <w:r>
        <w:fldChar w:fldCharType="separate"/>
      </w:r>
      <w:r>
        <w:t>24</w:t>
      </w:r>
      <w:r>
        <w:fldChar w:fldCharType="end"/>
      </w:r>
      <w:r>
        <w:rPr>
          <w:bCs/>
          <w:lang w:val="zh-CN"/>
        </w:rPr>
        <w:fldChar w:fldCharType="end"/>
      </w:r>
    </w:p>
    <w:p w14:paraId="0FC712A1">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_Toc19435 </w:instrText>
      </w:r>
      <w:r>
        <w:rPr>
          <w:bCs/>
          <w:lang w:val="zh-CN"/>
        </w:rPr>
        <w:fldChar w:fldCharType="separate"/>
      </w:r>
      <w:r>
        <w:rPr>
          <w:rFonts w:hint="eastAsia" w:ascii="黑体" w:hAnsi="黑体" w:eastAsia="黑体"/>
        </w:rPr>
        <w:t>七、询价纪律要求</w:t>
      </w:r>
      <w:r>
        <w:tab/>
      </w:r>
      <w:r>
        <w:fldChar w:fldCharType="begin"/>
      </w:r>
      <w:r>
        <w:instrText xml:space="preserve"> PAGEREF _Toc19435 \h </w:instrText>
      </w:r>
      <w:r>
        <w:fldChar w:fldCharType="separate"/>
      </w:r>
      <w:r>
        <w:t>25</w:t>
      </w:r>
      <w:r>
        <w:fldChar w:fldCharType="end"/>
      </w:r>
      <w:r>
        <w:rPr>
          <w:bCs/>
          <w:lang w:val="zh-CN"/>
        </w:rPr>
        <w:fldChar w:fldCharType="end"/>
      </w:r>
    </w:p>
    <w:p w14:paraId="02E818BC">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_Toc18896 </w:instrText>
      </w:r>
      <w:r>
        <w:rPr>
          <w:bCs/>
          <w:lang w:val="zh-CN"/>
        </w:rPr>
        <w:fldChar w:fldCharType="separate"/>
      </w:r>
      <w:r>
        <w:rPr>
          <w:rFonts w:hint="eastAsia" w:ascii="黑体" w:hAnsi="黑体" w:eastAsia="黑体"/>
        </w:rPr>
        <w:t>八、询问、质疑和投诉</w:t>
      </w:r>
      <w:r>
        <w:tab/>
      </w:r>
      <w:r>
        <w:fldChar w:fldCharType="begin"/>
      </w:r>
      <w:r>
        <w:instrText xml:space="preserve"> PAGEREF _Toc18896 \h </w:instrText>
      </w:r>
      <w:r>
        <w:fldChar w:fldCharType="separate"/>
      </w:r>
      <w:r>
        <w:t>26</w:t>
      </w:r>
      <w:r>
        <w:fldChar w:fldCharType="end"/>
      </w:r>
      <w:r>
        <w:rPr>
          <w:bCs/>
          <w:lang w:val="zh-CN"/>
        </w:rPr>
        <w:fldChar w:fldCharType="end"/>
      </w:r>
    </w:p>
    <w:p w14:paraId="5F84FFB2">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_Toc16822 </w:instrText>
      </w:r>
      <w:r>
        <w:rPr>
          <w:bCs/>
          <w:lang w:val="zh-CN"/>
        </w:rPr>
        <w:fldChar w:fldCharType="separate"/>
      </w:r>
      <w:r>
        <w:rPr>
          <w:rFonts w:hint="eastAsia" w:ascii="黑体" w:hAnsi="黑体" w:eastAsia="黑体"/>
        </w:rPr>
        <w:t>九、其他</w:t>
      </w:r>
      <w:r>
        <w:tab/>
      </w:r>
      <w:r>
        <w:fldChar w:fldCharType="begin"/>
      </w:r>
      <w:r>
        <w:instrText xml:space="preserve"> PAGEREF _Toc16822 \h </w:instrText>
      </w:r>
      <w:r>
        <w:fldChar w:fldCharType="separate"/>
      </w:r>
      <w:r>
        <w:t>26</w:t>
      </w:r>
      <w:r>
        <w:fldChar w:fldCharType="end"/>
      </w:r>
      <w:r>
        <w:rPr>
          <w:bCs/>
          <w:lang w:val="zh-CN"/>
        </w:rPr>
        <w:fldChar w:fldCharType="end"/>
      </w:r>
    </w:p>
    <w:p w14:paraId="0B71A9A5">
      <w:pPr>
        <w:pStyle w:val="20"/>
        <w:numPr>
          <w:ilvl w:val="0"/>
          <w:numId w:val="0"/>
        </w:numPr>
        <w:tabs>
          <w:tab w:val="right" w:leader="dot" w:pos="8306"/>
        </w:tabs>
        <w:ind w:leftChars="0"/>
      </w:pPr>
      <w:r>
        <w:rPr>
          <w:bCs/>
          <w:lang w:val="zh-CN"/>
        </w:rPr>
        <w:fldChar w:fldCharType="begin"/>
      </w:r>
      <w:r>
        <w:rPr>
          <w:bCs/>
          <w:lang w:val="zh-CN"/>
        </w:rPr>
        <w:instrText xml:space="preserve"> HYPERLINK \l _Toc3125 </w:instrText>
      </w:r>
      <w:r>
        <w:rPr>
          <w:bCs/>
          <w:lang w:val="zh-CN"/>
        </w:rPr>
        <w:fldChar w:fldCharType="separate"/>
      </w:r>
      <w:r>
        <w:rPr>
          <w:rFonts w:hint="eastAsia" w:ascii="黑体" w:hAnsi="黑体" w:eastAsia="黑体"/>
        </w:rPr>
        <w:t>第三章  资格审查和失信行为记录要求及</w:t>
      </w:r>
      <w:r>
        <w:rPr>
          <w:rFonts w:ascii="黑体" w:hAnsi="黑体" w:eastAsia="黑体"/>
        </w:rPr>
        <w:t>相关证明材料</w:t>
      </w:r>
      <w:r>
        <w:tab/>
      </w:r>
      <w:r>
        <w:fldChar w:fldCharType="begin"/>
      </w:r>
      <w:r>
        <w:instrText xml:space="preserve"> PAGEREF _Toc3125 \h </w:instrText>
      </w:r>
      <w:r>
        <w:fldChar w:fldCharType="separate"/>
      </w:r>
      <w:r>
        <w:t>28</w:t>
      </w:r>
      <w:r>
        <w:fldChar w:fldCharType="end"/>
      </w:r>
      <w:r>
        <w:rPr>
          <w:bCs/>
          <w:lang w:val="zh-CN"/>
        </w:rPr>
        <w:fldChar w:fldCharType="end"/>
      </w:r>
    </w:p>
    <w:p w14:paraId="30168F8B">
      <w:pPr>
        <w:pStyle w:val="20"/>
        <w:numPr>
          <w:ilvl w:val="0"/>
          <w:numId w:val="0"/>
        </w:numPr>
        <w:tabs>
          <w:tab w:val="right" w:leader="dot" w:pos="8306"/>
        </w:tabs>
        <w:ind w:leftChars="0"/>
      </w:pPr>
      <w:r>
        <w:rPr>
          <w:bCs/>
          <w:lang w:val="zh-CN"/>
        </w:rPr>
        <w:fldChar w:fldCharType="begin"/>
      </w:r>
      <w:r>
        <w:rPr>
          <w:bCs/>
          <w:lang w:val="zh-CN"/>
        </w:rPr>
        <w:instrText xml:space="preserve"> HYPERLINK \l _Toc16724 </w:instrText>
      </w:r>
      <w:r>
        <w:rPr>
          <w:bCs/>
          <w:lang w:val="zh-CN"/>
        </w:rPr>
        <w:fldChar w:fldCharType="separate"/>
      </w:r>
      <w:r>
        <w:rPr>
          <w:rFonts w:hint="eastAsia" w:ascii="黑体" w:hAnsi="黑体" w:eastAsia="黑体"/>
        </w:rPr>
        <w:t>第四章  供应商符合</w:t>
      </w:r>
      <w:r>
        <w:rPr>
          <w:rFonts w:ascii="黑体" w:hAnsi="黑体" w:eastAsia="黑体"/>
        </w:rPr>
        <w:t>性</w:t>
      </w:r>
      <w:r>
        <w:rPr>
          <w:rFonts w:hint="eastAsia" w:ascii="黑体" w:hAnsi="黑体" w:eastAsia="黑体"/>
        </w:rPr>
        <w:t>要求</w:t>
      </w:r>
      <w:r>
        <w:rPr>
          <w:rFonts w:ascii="黑体" w:hAnsi="黑体" w:eastAsia="黑体"/>
        </w:rPr>
        <w:t>及通过标准</w:t>
      </w:r>
      <w:r>
        <w:tab/>
      </w:r>
      <w:r>
        <w:fldChar w:fldCharType="begin"/>
      </w:r>
      <w:r>
        <w:instrText xml:space="preserve"> PAGEREF _Toc16724 \h </w:instrText>
      </w:r>
      <w:r>
        <w:fldChar w:fldCharType="separate"/>
      </w:r>
      <w:r>
        <w:t>34</w:t>
      </w:r>
      <w:r>
        <w:fldChar w:fldCharType="end"/>
      </w:r>
      <w:r>
        <w:rPr>
          <w:bCs/>
          <w:lang w:val="zh-CN"/>
        </w:rPr>
        <w:fldChar w:fldCharType="end"/>
      </w:r>
    </w:p>
    <w:p w14:paraId="74400D1E">
      <w:pPr>
        <w:pStyle w:val="20"/>
        <w:numPr>
          <w:ilvl w:val="0"/>
          <w:numId w:val="0"/>
        </w:numPr>
        <w:tabs>
          <w:tab w:val="right" w:leader="dot" w:pos="8306"/>
        </w:tabs>
        <w:ind w:leftChars="0"/>
      </w:pPr>
      <w:r>
        <w:rPr>
          <w:bCs/>
          <w:lang w:val="zh-CN"/>
        </w:rPr>
        <w:fldChar w:fldCharType="begin"/>
      </w:r>
      <w:r>
        <w:rPr>
          <w:bCs/>
          <w:lang w:val="zh-CN"/>
        </w:rPr>
        <w:instrText xml:space="preserve"> HYPERLINK \l _Toc8849 </w:instrText>
      </w:r>
      <w:r>
        <w:rPr>
          <w:bCs/>
          <w:lang w:val="zh-CN"/>
        </w:rPr>
        <w:fldChar w:fldCharType="separate"/>
      </w:r>
      <w:r>
        <w:rPr>
          <w:rFonts w:hint="eastAsia" w:ascii="黑体" w:hAnsi="黑体" w:eastAsia="黑体"/>
        </w:rPr>
        <w:t>第五章 项目技术、服务及其他商务要求</w:t>
      </w:r>
      <w:r>
        <w:tab/>
      </w:r>
      <w:r>
        <w:fldChar w:fldCharType="begin"/>
      </w:r>
      <w:r>
        <w:instrText xml:space="preserve"> PAGEREF _Toc8849 \h </w:instrText>
      </w:r>
      <w:r>
        <w:fldChar w:fldCharType="separate"/>
      </w:r>
      <w:r>
        <w:t>35</w:t>
      </w:r>
      <w:r>
        <w:fldChar w:fldCharType="end"/>
      </w:r>
      <w:r>
        <w:rPr>
          <w:bCs/>
          <w:lang w:val="zh-CN"/>
        </w:rPr>
        <w:fldChar w:fldCharType="end"/>
      </w:r>
    </w:p>
    <w:p w14:paraId="1F0BD498">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_Toc444 </w:instrText>
      </w:r>
      <w:r>
        <w:rPr>
          <w:bCs/>
          <w:lang w:val="zh-CN"/>
        </w:rPr>
        <w:fldChar w:fldCharType="separate"/>
      </w:r>
      <w:r>
        <w:rPr>
          <w:rFonts w:hint="eastAsia" w:ascii="黑体" w:hAnsi="黑体" w:eastAsia="黑体"/>
          <w:bCs w:val="0"/>
          <w:lang w:eastAsia="zh-CN"/>
        </w:rPr>
        <w:t>一</w:t>
      </w:r>
      <w:r>
        <w:rPr>
          <w:rFonts w:hint="eastAsia" w:ascii="黑体" w:hAnsi="黑体" w:eastAsia="黑体"/>
          <w:bCs w:val="0"/>
        </w:rPr>
        <w:t>、项目清单及技术参数要求：</w:t>
      </w:r>
      <w:r>
        <w:tab/>
      </w:r>
      <w:r>
        <w:fldChar w:fldCharType="begin"/>
      </w:r>
      <w:r>
        <w:instrText xml:space="preserve"> PAGEREF _Toc444 \h </w:instrText>
      </w:r>
      <w:r>
        <w:fldChar w:fldCharType="separate"/>
      </w:r>
      <w:r>
        <w:t>35</w:t>
      </w:r>
      <w:r>
        <w:fldChar w:fldCharType="end"/>
      </w:r>
      <w:r>
        <w:rPr>
          <w:bCs/>
          <w:lang w:val="zh-CN"/>
        </w:rPr>
        <w:fldChar w:fldCharType="end"/>
      </w:r>
    </w:p>
    <w:p w14:paraId="03A2D11E">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_Toc3456 </w:instrText>
      </w:r>
      <w:r>
        <w:rPr>
          <w:bCs/>
          <w:lang w:val="zh-CN"/>
        </w:rPr>
        <w:fldChar w:fldCharType="separate"/>
      </w:r>
      <w:r>
        <w:rPr>
          <w:rFonts w:hint="eastAsia" w:ascii="黑体" w:hAnsi="黑体" w:eastAsia="黑体"/>
          <w:bCs w:val="0"/>
          <w:lang w:val="en-US" w:eastAsia="zh-CN"/>
        </w:rPr>
        <w:t>二</w:t>
      </w:r>
      <w:r>
        <w:rPr>
          <w:rFonts w:hint="eastAsia" w:ascii="黑体" w:hAnsi="黑体" w:eastAsia="黑体"/>
          <w:bCs w:val="0"/>
        </w:rPr>
        <w:t>、验收标准要求</w:t>
      </w:r>
      <w:r>
        <w:tab/>
      </w:r>
      <w:r>
        <w:fldChar w:fldCharType="begin"/>
      </w:r>
      <w:r>
        <w:instrText xml:space="preserve"> PAGEREF _Toc3456 \h </w:instrText>
      </w:r>
      <w:r>
        <w:fldChar w:fldCharType="separate"/>
      </w:r>
      <w:r>
        <w:t>39</w:t>
      </w:r>
      <w:r>
        <w:fldChar w:fldCharType="end"/>
      </w:r>
      <w:r>
        <w:rPr>
          <w:bCs/>
          <w:lang w:val="zh-CN"/>
        </w:rPr>
        <w:fldChar w:fldCharType="end"/>
      </w:r>
    </w:p>
    <w:p w14:paraId="06358FFC">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_Toc6295 </w:instrText>
      </w:r>
      <w:r>
        <w:rPr>
          <w:bCs/>
          <w:lang w:val="zh-CN"/>
        </w:rPr>
        <w:fldChar w:fldCharType="separate"/>
      </w:r>
      <w:r>
        <w:rPr>
          <w:rFonts w:hint="eastAsia" w:ascii="黑体" w:hAnsi="黑体" w:eastAsia="黑体"/>
          <w:bCs w:val="0"/>
          <w:lang w:eastAsia="zh-CN"/>
        </w:rPr>
        <w:t>四</w:t>
      </w:r>
      <w:r>
        <w:rPr>
          <w:rFonts w:hint="eastAsia" w:ascii="黑体" w:hAnsi="黑体" w:eastAsia="黑体"/>
          <w:bCs w:val="0"/>
        </w:rPr>
        <w:t>、其他商务要求</w:t>
      </w:r>
      <w:r>
        <w:tab/>
      </w:r>
      <w:r>
        <w:fldChar w:fldCharType="begin"/>
      </w:r>
      <w:r>
        <w:instrText xml:space="preserve"> PAGEREF _Toc6295 \h </w:instrText>
      </w:r>
      <w:r>
        <w:fldChar w:fldCharType="separate"/>
      </w:r>
      <w:r>
        <w:t>39</w:t>
      </w:r>
      <w:r>
        <w:fldChar w:fldCharType="end"/>
      </w:r>
      <w:r>
        <w:rPr>
          <w:bCs/>
          <w:lang w:val="zh-CN"/>
        </w:rPr>
        <w:fldChar w:fldCharType="end"/>
      </w:r>
    </w:p>
    <w:p w14:paraId="0EECC61C">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_Toc11677 </w:instrText>
      </w:r>
      <w:r>
        <w:rPr>
          <w:bCs/>
          <w:lang w:val="zh-CN"/>
        </w:rPr>
        <w:fldChar w:fldCharType="separate"/>
      </w:r>
      <w:r>
        <w:rPr>
          <w:rFonts w:hint="eastAsia" w:ascii="黑体" w:hAnsi="黑体" w:eastAsia="黑体"/>
          <w:lang w:eastAsia="zh-CN"/>
        </w:rPr>
        <w:t>五</w:t>
      </w:r>
      <w:r>
        <w:rPr>
          <w:rFonts w:ascii="黑体" w:hAnsi="黑体" w:eastAsia="黑体"/>
        </w:rPr>
        <w:t>、</w:t>
      </w:r>
      <w:r>
        <w:rPr>
          <w:rFonts w:hint="eastAsia" w:ascii="黑体" w:hAnsi="黑体" w:eastAsia="黑体"/>
        </w:rPr>
        <w:t>其他</w:t>
      </w:r>
      <w:r>
        <w:rPr>
          <w:rFonts w:ascii="黑体" w:hAnsi="黑体" w:eastAsia="黑体"/>
        </w:rPr>
        <w:t>要求：</w:t>
      </w:r>
      <w:r>
        <w:tab/>
      </w:r>
      <w:r>
        <w:fldChar w:fldCharType="begin"/>
      </w:r>
      <w:r>
        <w:instrText xml:space="preserve"> PAGEREF _Toc11677 \h </w:instrText>
      </w:r>
      <w:r>
        <w:fldChar w:fldCharType="separate"/>
      </w:r>
      <w:r>
        <w:t>39</w:t>
      </w:r>
      <w:r>
        <w:fldChar w:fldCharType="end"/>
      </w:r>
      <w:r>
        <w:rPr>
          <w:bCs/>
          <w:lang w:val="zh-CN"/>
        </w:rPr>
        <w:fldChar w:fldCharType="end"/>
      </w:r>
    </w:p>
    <w:p w14:paraId="62574C80">
      <w:pPr>
        <w:pStyle w:val="20"/>
        <w:numPr>
          <w:ilvl w:val="0"/>
          <w:numId w:val="0"/>
        </w:numPr>
        <w:tabs>
          <w:tab w:val="right" w:leader="dot" w:pos="8306"/>
        </w:tabs>
        <w:ind w:leftChars="0"/>
      </w:pPr>
      <w:r>
        <w:rPr>
          <w:bCs/>
          <w:lang w:val="zh-CN"/>
        </w:rPr>
        <w:fldChar w:fldCharType="begin"/>
      </w:r>
      <w:r>
        <w:rPr>
          <w:bCs/>
          <w:lang w:val="zh-CN"/>
        </w:rPr>
        <w:instrText xml:space="preserve"> HYPERLINK \l _Toc18264 </w:instrText>
      </w:r>
      <w:r>
        <w:rPr>
          <w:bCs/>
          <w:lang w:val="zh-CN"/>
        </w:rPr>
        <w:fldChar w:fldCharType="separate"/>
      </w:r>
      <w:r>
        <w:rPr>
          <w:rFonts w:hint="eastAsia" w:ascii="黑体" w:hAnsi="黑体" w:eastAsia="黑体"/>
        </w:rPr>
        <w:t>第六章  评审办法</w:t>
      </w:r>
      <w:r>
        <w:tab/>
      </w:r>
      <w:r>
        <w:fldChar w:fldCharType="begin"/>
      </w:r>
      <w:r>
        <w:instrText xml:space="preserve"> PAGEREF _Toc18264 \h </w:instrText>
      </w:r>
      <w:r>
        <w:fldChar w:fldCharType="separate"/>
      </w:r>
      <w:r>
        <w:t>40</w:t>
      </w:r>
      <w:r>
        <w:fldChar w:fldCharType="end"/>
      </w:r>
      <w:r>
        <w:rPr>
          <w:bCs/>
          <w:lang w:val="zh-CN"/>
        </w:rPr>
        <w:fldChar w:fldCharType="end"/>
      </w:r>
    </w:p>
    <w:p w14:paraId="6052F4D5">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_Toc15532 </w:instrText>
      </w:r>
      <w:r>
        <w:rPr>
          <w:bCs/>
          <w:lang w:val="zh-CN"/>
        </w:rPr>
        <w:fldChar w:fldCharType="separate"/>
      </w:r>
      <w:r>
        <w:rPr>
          <w:rFonts w:hint="eastAsia" w:ascii="黑体" w:hAnsi="黑体" w:eastAsia="黑体"/>
          <w:bCs w:val="0"/>
        </w:rPr>
        <w:t>一、 总  则</w:t>
      </w:r>
      <w:r>
        <w:tab/>
      </w:r>
      <w:r>
        <w:fldChar w:fldCharType="begin"/>
      </w:r>
      <w:r>
        <w:instrText xml:space="preserve"> PAGEREF _Toc15532 \h </w:instrText>
      </w:r>
      <w:r>
        <w:fldChar w:fldCharType="separate"/>
      </w:r>
      <w:r>
        <w:t>40</w:t>
      </w:r>
      <w:r>
        <w:fldChar w:fldCharType="end"/>
      </w:r>
      <w:r>
        <w:rPr>
          <w:bCs/>
          <w:lang w:val="zh-CN"/>
        </w:rPr>
        <w:fldChar w:fldCharType="end"/>
      </w:r>
    </w:p>
    <w:p w14:paraId="47F8C89C">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_Toc28243 </w:instrText>
      </w:r>
      <w:r>
        <w:rPr>
          <w:bCs/>
          <w:lang w:val="zh-CN"/>
        </w:rPr>
        <w:fldChar w:fldCharType="separate"/>
      </w:r>
      <w:r>
        <w:rPr>
          <w:rFonts w:hint="eastAsia" w:ascii="黑体" w:hAnsi="黑体" w:eastAsia="黑体"/>
        </w:rPr>
        <w:t>二、评审方法</w:t>
      </w:r>
      <w:r>
        <w:tab/>
      </w:r>
      <w:r>
        <w:fldChar w:fldCharType="begin"/>
      </w:r>
      <w:r>
        <w:instrText xml:space="preserve"> PAGEREF _Toc28243 \h </w:instrText>
      </w:r>
      <w:r>
        <w:fldChar w:fldCharType="separate"/>
      </w:r>
      <w:r>
        <w:t>41</w:t>
      </w:r>
      <w:r>
        <w:fldChar w:fldCharType="end"/>
      </w:r>
      <w:r>
        <w:rPr>
          <w:bCs/>
          <w:lang w:val="zh-CN"/>
        </w:rPr>
        <w:fldChar w:fldCharType="end"/>
      </w:r>
    </w:p>
    <w:p w14:paraId="6E8EE61C">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_Toc22760 </w:instrText>
      </w:r>
      <w:r>
        <w:rPr>
          <w:bCs/>
          <w:lang w:val="zh-CN"/>
        </w:rPr>
        <w:fldChar w:fldCharType="separate"/>
      </w:r>
      <w:r>
        <w:rPr>
          <w:rFonts w:hint="eastAsia" w:ascii="黑体" w:hAnsi="黑体" w:eastAsia="黑体"/>
          <w:bCs w:val="0"/>
        </w:rPr>
        <w:t>三、评审及</w:t>
      </w:r>
      <w:r>
        <w:rPr>
          <w:rFonts w:ascii="黑体" w:hAnsi="黑体" w:eastAsia="黑体"/>
          <w:bCs w:val="0"/>
        </w:rPr>
        <w:t>询价</w:t>
      </w:r>
      <w:r>
        <w:rPr>
          <w:rFonts w:hint="eastAsia" w:ascii="黑体" w:hAnsi="黑体" w:eastAsia="黑体"/>
          <w:bCs w:val="0"/>
        </w:rPr>
        <w:t>程序</w:t>
      </w:r>
      <w:r>
        <w:tab/>
      </w:r>
      <w:r>
        <w:fldChar w:fldCharType="begin"/>
      </w:r>
      <w:r>
        <w:instrText xml:space="preserve"> PAGEREF _Toc22760 \h </w:instrText>
      </w:r>
      <w:r>
        <w:fldChar w:fldCharType="separate"/>
      </w:r>
      <w:r>
        <w:t>41</w:t>
      </w:r>
      <w:r>
        <w:fldChar w:fldCharType="end"/>
      </w:r>
      <w:r>
        <w:rPr>
          <w:bCs/>
          <w:lang w:val="zh-CN"/>
        </w:rPr>
        <w:fldChar w:fldCharType="end"/>
      </w:r>
    </w:p>
    <w:p w14:paraId="139D767E">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_Toc15678 </w:instrText>
      </w:r>
      <w:r>
        <w:rPr>
          <w:bCs/>
          <w:lang w:val="zh-CN"/>
        </w:rPr>
        <w:fldChar w:fldCharType="separate"/>
      </w:r>
      <w:r>
        <w:rPr>
          <w:rFonts w:hint="eastAsia" w:ascii="黑体" w:hAnsi="黑体" w:eastAsia="黑体"/>
        </w:rPr>
        <w:t>四、本次采购活动</w:t>
      </w:r>
      <w:r>
        <w:rPr>
          <w:rFonts w:ascii="黑体" w:hAnsi="黑体" w:eastAsia="黑体"/>
        </w:rPr>
        <w:t>终止</w:t>
      </w:r>
      <w:r>
        <w:tab/>
      </w:r>
      <w:r>
        <w:fldChar w:fldCharType="begin"/>
      </w:r>
      <w:r>
        <w:instrText xml:space="preserve"> PAGEREF _Toc15678 \h </w:instrText>
      </w:r>
      <w:r>
        <w:fldChar w:fldCharType="separate"/>
      </w:r>
      <w:r>
        <w:t>45</w:t>
      </w:r>
      <w:r>
        <w:fldChar w:fldCharType="end"/>
      </w:r>
      <w:r>
        <w:rPr>
          <w:bCs/>
          <w:lang w:val="zh-CN"/>
        </w:rPr>
        <w:fldChar w:fldCharType="end"/>
      </w:r>
    </w:p>
    <w:p w14:paraId="61D33166">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_Toc31725 </w:instrText>
      </w:r>
      <w:r>
        <w:rPr>
          <w:bCs/>
          <w:lang w:val="zh-CN"/>
        </w:rPr>
        <w:fldChar w:fldCharType="separate"/>
      </w:r>
      <w:r>
        <w:rPr>
          <w:rFonts w:hint="eastAsia" w:ascii="黑体" w:hAnsi="黑体" w:eastAsia="黑体"/>
          <w:bCs w:val="0"/>
        </w:rPr>
        <w:t>五、确定成交</w:t>
      </w:r>
      <w:r>
        <w:rPr>
          <w:rFonts w:ascii="黑体" w:hAnsi="黑体" w:eastAsia="黑体"/>
          <w:bCs w:val="0"/>
        </w:rPr>
        <w:t>人</w:t>
      </w:r>
      <w:r>
        <w:tab/>
      </w:r>
      <w:r>
        <w:fldChar w:fldCharType="begin"/>
      </w:r>
      <w:r>
        <w:instrText xml:space="preserve"> PAGEREF _Toc31725 \h </w:instrText>
      </w:r>
      <w:r>
        <w:fldChar w:fldCharType="separate"/>
      </w:r>
      <w:r>
        <w:t>46</w:t>
      </w:r>
      <w:r>
        <w:fldChar w:fldCharType="end"/>
      </w:r>
      <w:r>
        <w:rPr>
          <w:bCs/>
          <w:lang w:val="zh-CN"/>
        </w:rPr>
        <w:fldChar w:fldCharType="end"/>
      </w:r>
    </w:p>
    <w:p w14:paraId="5B88B5A4">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_Toc13567 </w:instrText>
      </w:r>
      <w:r>
        <w:rPr>
          <w:bCs/>
          <w:lang w:val="zh-CN"/>
        </w:rPr>
        <w:fldChar w:fldCharType="separate"/>
      </w:r>
      <w:r>
        <w:rPr>
          <w:rFonts w:hint="eastAsia" w:ascii="黑体" w:hAnsi="黑体" w:eastAsia="黑体"/>
        </w:rPr>
        <w:t>六、评审专家在政府采购活动中承担以下义务：</w:t>
      </w:r>
      <w:r>
        <w:tab/>
      </w:r>
      <w:r>
        <w:fldChar w:fldCharType="begin"/>
      </w:r>
      <w:r>
        <w:instrText xml:space="preserve"> PAGEREF _Toc13567 \h </w:instrText>
      </w:r>
      <w:r>
        <w:fldChar w:fldCharType="separate"/>
      </w:r>
      <w:r>
        <w:t>46</w:t>
      </w:r>
      <w:r>
        <w:fldChar w:fldCharType="end"/>
      </w:r>
      <w:r>
        <w:rPr>
          <w:bCs/>
          <w:lang w:val="zh-CN"/>
        </w:rPr>
        <w:fldChar w:fldCharType="end"/>
      </w:r>
    </w:p>
    <w:p w14:paraId="0273495D">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_Toc16860 </w:instrText>
      </w:r>
      <w:r>
        <w:rPr>
          <w:bCs/>
          <w:lang w:val="zh-CN"/>
        </w:rPr>
        <w:fldChar w:fldCharType="separate"/>
      </w:r>
      <w:r>
        <w:rPr>
          <w:rFonts w:hint="eastAsia" w:ascii="黑体" w:hAnsi="黑体" w:eastAsia="黑体"/>
          <w:bCs w:val="0"/>
        </w:rPr>
        <w:t>七、评审专家在政府采购活动中应当遵守以下工作纪律：</w:t>
      </w:r>
      <w:r>
        <w:tab/>
      </w:r>
      <w:r>
        <w:fldChar w:fldCharType="begin"/>
      </w:r>
      <w:r>
        <w:instrText xml:space="preserve"> PAGEREF _Toc16860 \h </w:instrText>
      </w:r>
      <w:r>
        <w:fldChar w:fldCharType="separate"/>
      </w:r>
      <w:r>
        <w:t>47</w:t>
      </w:r>
      <w:r>
        <w:fldChar w:fldCharType="end"/>
      </w:r>
      <w:r>
        <w:rPr>
          <w:bCs/>
          <w:lang w:val="zh-CN"/>
        </w:rPr>
        <w:fldChar w:fldCharType="end"/>
      </w:r>
    </w:p>
    <w:p w14:paraId="3E04B612">
      <w:pPr>
        <w:pStyle w:val="20"/>
        <w:numPr>
          <w:ilvl w:val="0"/>
          <w:numId w:val="0"/>
        </w:numPr>
        <w:tabs>
          <w:tab w:val="right" w:leader="dot" w:pos="8306"/>
        </w:tabs>
        <w:ind w:leftChars="0"/>
      </w:pPr>
      <w:r>
        <w:rPr>
          <w:bCs/>
          <w:lang w:val="zh-CN"/>
        </w:rPr>
        <w:fldChar w:fldCharType="begin"/>
      </w:r>
      <w:r>
        <w:rPr>
          <w:bCs/>
          <w:lang w:val="zh-CN"/>
        </w:rPr>
        <w:instrText xml:space="preserve"> HYPERLINK \l _Toc27835 </w:instrText>
      </w:r>
      <w:r>
        <w:rPr>
          <w:bCs/>
          <w:lang w:val="zh-CN"/>
        </w:rPr>
        <w:fldChar w:fldCharType="separate"/>
      </w:r>
      <w:r>
        <w:rPr>
          <w:rFonts w:hint="eastAsia" w:ascii="黑体" w:hAnsi="黑体" w:eastAsia="黑体"/>
        </w:rPr>
        <w:t>第七章  合同主要条款</w:t>
      </w:r>
      <w:r>
        <w:tab/>
      </w:r>
      <w:r>
        <w:fldChar w:fldCharType="begin"/>
      </w:r>
      <w:r>
        <w:instrText xml:space="preserve"> PAGEREF _Toc27835 \h </w:instrText>
      </w:r>
      <w:r>
        <w:fldChar w:fldCharType="separate"/>
      </w:r>
      <w:r>
        <w:t>48</w:t>
      </w:r>
      <w:r>
        <w:fldChar w:fldCharType="end"/>
      </w:r>
      <w:r>
        <w:rPr>
          <w:bCs/>
          <w:lang w:val="zh-CN"/>
        </w:rPr>
        <w:fldChar w:fldCharType="end"/>
      </w:r>
    </w:p>
    <w:p w14:paraId="370CD202">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_Toc19110 </w:instrText>
      </w:r>
      <w:r>
        <w:rPr>
          <w:bCs/>
          <w:lang w:val="zh-CN"/>
        </w:rPr>
        <w:fldChar w:fldCharType="separate"/>
      </w:r>
      <w:r>
        <w:rPr>
          <w:rFonts w:hint="eastAsia" w:ascii="黑体" w:hAnsi="黑体" w:eastAsia="黑体"/>
          <w:bCs w:val="0"/>
          <w:szCs w:val="28"/>
        </w:rPr>
        <w:t xml:space="preserve">第一节 </w:t>
      </w:r>
      <w:r>
        <w:rPr>
          <w:rFonts w:hint="eastAsia" w:ascii="黑体" w:hAnsi="华文中宋" w:eastAsia="黑体"/>
          <w:bCs w:val="0"/>
          <w:szCs w:val="28"/>
        </w:rPr>
        <w:t>政府采购合同协议书</w:t>
      </w:r>
      <w:r>
        <w:tab/>
      </w:r>
      <w:r>
        <w:fldChar w:fldCharType="begin"/>
      </w:r>
      <w:r>
        <w:instrText xml:space="preserve"> PAGEREF _Toc19110 \h </w:instrText>
      </w:r>
      <w:r>
        <w:fldChar w:fldCharType="separate"/>
      </w:r>
      <w:r>
        <w:t>50</w:t>
      </w:r>
      <w:r>
        <w:fldChar w:fldCharType="end"/>
      </w:r>
      <w:r>
        <w:rPr>
          <w:bCs/>
          <w:lang w:val="zh-CN"/>
        </w:rPr>
        <w:fldChar w:fldCharType="end"/>
      </w:r>
    </w:p>
    <w:p w14:paraId="11CBBAB1">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_Toc23677 </w:instrText>
      </w:r>
      <w:r>
        <w:rPr>
          <w:bCs/>
          <w:lang w:val="zh-CN"/>
        </w:rPr>
        <w:fldChar w:fldCharType="separate"/>
      </w:r>
      <w:r>
        <w:rPr>
          <w:rFonts w:hint="eastAsia" w:ascii="黑体" w:hAnsi="黑体" w:eastAsia="黑体"/>
          <w:bCs w:val="0"/>
          <w:szCs w:val="28"/>
        </w:rPr>
        <w:t>第二节 政府采购合同通用条款</w:t>
      </w:r>
      <w:r>
        <w:tab/>
      </w:r>
      <w:r>
        <w:fldChar w:fldCharType="begin"/>
      </w:r>
      <w:r>
        <w:instrText xml:space="preserve"> PAGEREF _Toc23677 \h </w:instrText>
      </w:r>
      <w:r>
        <w:fldChar w:fldCharType="separate"/>
      </w:r>
      <w:r>
        <w:t>55</w:t>
      </w:r>
      <w:r>
        <w:fldChar w:fldCharType="end"/>
      </w:r>
      <w:r>
        <w:rPr>
          <w:bCs/>
          <w:lang w:val="zh-CN"/>
        </w:rPr>
        <w:fldChar w:fldCharType="end"/>
      </w:r>
    </w:p>
    <w:p w14:paraId="052408D6">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_Toc16878 </w:instrText>
      </w:r>
      <w:r>
        <w:rPr>
          <w:bCs/>
          <w:lang w:val="zh-CN"/>
        </w:rPr>
        <w:fldChar w:fldCharType="separate"/>
      </w:r>
      <w:r>
        <w:rPr>
          <w:rFonts w:hint="eastAsia" w:ascii="黑体" w:hAnsi="华文中宋" w:eastAsia="黑体"/>
          <w:bCs w:val="0"/>
          <w:szCs w:val="28"/>
        </w:rPr>
        <w:t>第三节 政府采购合同专用条款</w:t>
      </w:r>
      <w:r>
        <w:tab/>
      </w:r>
      <w:r>
        <w:fldChar w:fldCharType="begin"/>
      </w:r>
      <w:r>
        <w:instrText xml:space="preserve"> PAGEREF _Toc16878 \h </w:instrText>
      </w:r>
      <w:r>
        <w:fldChar w:fldCharType="separate"/>
      </w:r>
      <w:r>
        <w:t>62</w:t>
      </w:r>
      <w:r>
        <w:fldChar w:fldCharType="end"/>
      </w:r>
      <w:r>
        <w:rPr>
          <w:bCs/>
          <w:lang w:val="zh-CN"/>
        </w:rPr>
        <w:fldChar w:fldCharType="end"/>
      </w:r>
    </w:p>
    <w:p w14:paraId="71517D59">
      <w:pPr>
        <w:pStyle w:val="20"/>
        <w:numPr>
          <w:ilvl w:val="0"/>
          <w:numId w:val="0"/>
        </w:numPr>
        <w:tabs>
          <w:tab w:val="right" w:leader="dot" w:pos="8306"/>
        </w:tabs>
        <w:ind w:leftChars="0"/>
      </w:pPr>
      <w:r>
        <w:rPr>
          <w:bCs/>
          <w:lang w:val="zh-CN"/>
        </w:rPr>
        <w:fldChar w:fldCharType="begin"/>
      </w:r>
      <w:r>
        <w:rPr>
          <w:bCs/>
          <w:lang w:val="zh-CN"/>
        </w:rPr>
        <w:instrText xml:space="preserve"> HYPERLINK \l _Toc2258 </w:instrText>
      </w:r>
      <w:r>
        <w:rPr>
          <w:bCs/>
          <w:lang w:val="zh-CN"/>
        </w:rPr>
        <w:fldChar w:fldCharType="separate"/>
      </w:r>
      <w:r>
        <w:rPr>
          <w:rFonts w:hint="eastAsia" w:ascii="黑体" w:hAnsi="黑体" w:eastAsia="黑体"/>
        </w:rPr>
        <w:t>第八章 响应文件格式</w:t>
      </w:r>
      <w:r>
        <w:tab/>
      </w:r>
      <w:r>
        <w:fldChar w:fldCharType="begin"/>
      </w:r>
      <w:r>
        <w:instrText xml:space="preserve"> PAGEREF _Toc2258 \h </w:instrText>
      </w:r>
      <w:r>
        <w:fldChar w:fldCharType="separate"/>
      </w:r>
      <w:r>
        <w:t>64</w:t>
      </w:r>
      <w:r>
        <w:fldChar w:fldCharType="end"/>
      </w:r>
      <w:r>
        <w:rPr>
          <w:bCs/>
          <w:lang w:val="zh-CN"/>
        </w:rPr>
        <w:fldChar w:fldCharType="end"/>
      </w:r>
    </w:p>
    <w:p w14:paraId="014210F2">
      <w:pPr>
        <w:pStyle w:val="20"/>
        <w:numPr>
          <w:ilvl w:val="0"/>
          <w:numId w:val="0"/>
        </w:numPr>
        <w:tabs>
          <w:tab w:val="right" w:leader="dot" w:pos="8306"/>
        </w:tabs>
        <w:ind w:leftChars="0"/>
      </w:pPr>
      <w:r>
        <w:rPr>
          <w:bCs/>
          <w:lang w:val="zh-CN"/>
        </w:rPr>
        <w:fldChar w:fldCharType="begin"/>
      </w:r>
      <w:r>
        <w:rPr>
          <w:bCs/>
          <w:lang w:val="zh-CN"/>
        </w:rPr>
        <w:instrText xml:space="preserve"> HYPERLINK \l _Toc6130 </w:instrText>
      </w:r>
      <w:r>
        <w:rPr>
          <w:bCs/>
          <w:lang w:val="zh-CN"/>
        </w:rPr>
        <w:fldChar w:fldCharType="separate"/>
      </w:r>
      <w:r>
        <w:rPr>
          <w:rFonts w:hint="eastAsia" w:ascii="宋体" w:hAnsi="宋体" w:eastAsia="宋体" w:cs="宋体"/>
        </w:rPr>
        <w:t>（响应文件-资格部分）</w:t>
      </w:r>
      <w:r>
        <w:tab/>
      </w:r>
      <w:r>
        <w:fldChar w:fldCharType="begin"/>
      </w:r>
      <w:r>
        <w:instrText xml:space="preserve"> PAGEREF _Toc6130 \h </w:instrText>
      </w:r>
      <w:r>
        <w:fldChar w:fldCharType="separate"/>
      </w:r>
      <w:r>
        <w:t>65</w:t>
      </w:r>
      <w:r>
        <w:fldChar w:fldCharType="end"/>
      </w:r>
      <w:r>
        <w:rPr>
          <w:bCs/>
          <w:lang w:val="zh-CN"/>
        </w:rPr>
        <w:fldChar w:fldCharType="end"/>
      </w:r>
    </w:p>
    <w:p w14:paraId="236829CD">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_Toc27802 </w:instrText>
      </w:r>
      <w:r>
        <w:rPr>
          <w:bCs/>
          <w:lang w:val="zh-CN"/>
        </w:rPr>
        <w:fldChar w:fldCharType="separate"/>
      </w:r>
      <w:r>
        <w:rPr>
          <w:rFonts w:hint="eastAsia" w:ascii="黑体" w:hAnsi="黑体" w:eastAsia="黑体"/>
        </w:rPr>
        <w:t>一</w:t>
      </w:r>
      <w:r>
        <w:rPr>
          <w:rFonts w:ascii="黑体" w:hAnsi="黑体" w:eastAsia="黑体"/>
        </w:rPr>
        <w:t>、</w:t>
      </w:r>
      <w:r>
        <w:rPr>
          <w:rFonts w:hint="eastAsia" w:ascii="黑体" w:hAnsi="黑体" w:eastAsia="黑体"/>
        </w:rPr>
        <w:t>法定代表人（</w:t>
      </w:r>
      <w:r>
        <w:rPr>
          <w:rFonts w:ascii="黑体" w:hAnsi="黑体" w:eastAsia="黑体"/>
        </w:rPr>
        <w:t>单位负责人）</w:t>
      </w:r>
      <w:r>
        <w:rPr>
          <w:rFonts w:hint="eastAsia" w:ascii="黑体" w:hAnsi="黑体" w:eastAsia="黑体"/>
        </w:rPr>
        <w:t>身份证明</w:t>
      </w:r>
      <w:r>
        <w:tab/>
      </w:r>
      <w:r>
        <w:fldChar w:fldCharType="begin"/>
      </w:r>
      <w:r>
        <w:instrText xml:space="preserve"> PAGEREF _Toc27802 \h </w:instrText>
      </w:r>
      <w:r>
        <w:fldChar w:fldCharType="separate"/>
      </w:r>
      <w:r>
        <w:t>67</w:t>
      </w:r>
      <w:r>
        <w:fldChar w:fldCharType="end"/>
      </w:r>
      <w:r>
        <w:rPr>
          <w:bCs/>
          <w:lang w:val="zh-CN"/>
        </w:rPr>
        <w:fldChar w:fldCharType="end"/>
      </w:r>
    </w:p>
    <w:p w14:paraId="3553A512">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_Toc8244 </w:instrText>
      </w:r>
      <w:r>
        <w:rPr>
          <w:bCs/>
          <w:lang w:val="zh-CN"/>
        </w:rPr>
        <w:fldChar w:fldCharType="separate"/>
      </w:r>
      <w:r>
        <w:rPr>
          <w:rFonts w:ascii="黑体" w:hAnsi="黑体" w:eastAsia="黑体"/>
        </w:rPr>
        <w:t>二、</w:t>
      </w:r>
      <w:r>
        <w:rPr>
          <w:rFonts w:hint="eastAsia" w:ascii="黑体" w:hAnsi="黑体" w:eastAsia="黑体"/>
        </w:rPr>
        <w:t>授权委托书</w:t>
      </w:r>
      <w:r>
        <w:tab/>
      </w:r>
      <w:r>
        <w:fldChar w:fldCharType="begin"/>
      </w:r>
      <w:r>
        <w:instrText xml:space="preserve"> PAGEREF _Toc8244 \h </w:instrText>
      </w:r>
      <w:r>
        <w:fldChar w:fldCharType="separate"/>
      </w:r>
      <w:r>
        <w:t>68</w:t>
      </w:r>
      <w:r>
        <w:fldChar w:fldCharType="end"/>
      </w:r>
      <w:r>
        <w:rPr>
          <w:bCs/>
          <w:lang w:val="zh-CN"/>
        </w:rPr>
        <w:fldChar w:fldCharType="end"/>
      </w:r>
    </w:p>
    <w:p w14:paraId="34593DF4">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_Toc2466 </w:instrText>
      </w:r>
      <w:r>
        <w:rPr>
          <w:bCs/>
          <w:lang w:val="zh-CN"/>
        </w:rPr>
        <w:fldChar w:fldCharType="separate"/>
      </w:r>
      <w:r>
        <w:rPr>
          <w:rFonts w:hint="eastAsia" w:ascii="黑体" w:hAnsi="黑体" w:eastAsia="黑体"/>
        </w:rPr>
        <w:t>三</w:t>
      </w:r>
      <w:r>
        <w:rPr>
          <w:rFonts w:ascii="黑体" w:hAnsi="黑体" w:eastAsia="黑体"/>
        </w:rPr>
        <w:t>、</w:t>
      </w:r>
      <w:r>
        <w:rPr>
          <w:rFonts w:hint="eastAsia" w:ascii="黑体" w:hAnsi="黑体" w:eastAsia="黑体"/>
        </w:rPr>
        <w:t>供应商基本情况表</w:t>
      </w:r>
      <w:r>
        <w:tab/>
      </w:r>
      <w:r>
        <w:fldChar w:fldCharType="begin"/>
      </w:r>
      <w:r>
        <w:instrText xml:space="preserve"> PAGEREF _Toc2466 \h </w:instrText>
      </w:r>
      <w:r>
        <w:fldChar w:fldCharType="separate"/>
      </w:r>
      <w:r>
        <w:t>69</w:t>
      </w:r>
      <w:r>
        <w:fldChar w:fldCharType="end"/>
      </w:r>
      <w:r>
        <w:rPr>
          <w:bCs/>
          <w:lang w:val="zh-CN"/>
        </w:rPr>
        <w:fldChar w:fldCharType="end"/>
      </w:r>
    </w:p>
    <w:p w14:paraId="08828077">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_Toc13782 </w:instrText>
      </w:r>
      <w:r>
        <w:rPr>
          <w:bCs/>
          <w:lang w:val="zh-CN"/>
        </w:rPr>
        <w:fldChar w:fldCharType="separate"/>
      </w:r>
      <w:r>
        <w:rPr>
          <w:rFonts w:hint="eastAsia" w:ascii="黑体" w:hAnsi="黑体" w:eastAsia="黑体"/>
        </w:rPr>
        <w:t>四、</w:t>
      </w:r>
      <w:r>
        <w:rPr>
          <w:rFonts w:ascii="黑体" w:hAnsi="黑体" w:eastAsia="黑体"/>
        </w:rPr>
        <w:t>营业执照</w:t>
      </w:r>
      <w:r>
        <w:tab/>
      </w:r>
      <w:r>
        <w:fldChar w:fldCharType="begin"/>
      </w:r>
      <w:r>
        <w:instrText xml:space="preserve"> PAGEREF _Toc13782 \h </w:instrText>
      </w:r>
      <w:r>
        <w:fldChar w:fldCharType="separate"/>
      </w:r>
      <w:r>
        <w:t>70</w:t>
      </w:r>
      <w:r>
        <w:fldChar w:fldCharType="end"/>
      </w:r>
      <w:r>
        <w:rPr>
          <w:bCs/>
          <w:lang w:val="zh-CN"/>
        </w:rPr>
        <w:fldChar w:fldCharType="end"/>
      </w:r>
    </w:p>
    <w:p w14:paraId="46D4C190">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_Toc22579 </w:instrText>
      </w:r>
      <w:r>
        <w:rPr>
          <w:bCs/>
          <w:lang w:val="zh-CN"/>
        </w:rPr>
        <w:fldChar w:fldCharType="separate"/>
      </w:r>
      <w:r>
        <w:rPr>
          <w:rFonts w:ascii="黑体" w:hAnsi="黑体" w:eastAsia="黑体"/>
        </w:rPr>
        <w:t>五、</w:t>
      </w:r>
      <w:r>
        <w:rPr>
          <w:rFonts w:hint="eastAsia" w:ascii="黑体" w:hAnsi="黑体" w:eastAsia="黑体"/>
        </w:rPr>
        <w:t>财务状况报告</w:t>
      </w:r>
      <w:r>
        <w:tab/>
      </w:r>
      <w:r>
        <w:fldChar w:fldCharType="begin"/>
      </w:r>
      <w:r>
        <w:instrText xml:space="preserve"> PAGEREF _Toc22579 \h </w:instrText>
      </w:r>
      <w:r>
        <w:fldChar w:fldCharType="separate"/>
      </w:r>
      <w:r>
        <w:t>70</w:t>
      </w:r>
      <w:r>
        <w:fldChar w:fldCharType="end"/>
      </w:r>
      <w:r>
        <w:rPr>
          <w:bCs/>
          <w:lang w:val="zh-CN"/>
        </w:rPr>
        <w:fldChar w:fldCharType="end"/>
      </w:r>
    </w:p>
    <w:p w14:paraId="6AC8FBDA">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_Toc6884 </w:instrText>
      </w:r>
      <w:r>
        <w:rPr>
          <w:bCs/>
          <w:lang w:val="zh-CN"/>
        </w:rPr>
        <w:fldChar w:fldCharType="separate"/>
      </w:r>
      <w:r>
        <w:rPr>
          <w:rFonts w:ascii="黑体" w:hAnsi="黑体" w:eastAsia="黑体"/>
        </w:rPr>
        <w:t>六</w:t>
      </w:r>
      <w:r>
        <w:rPr>
          <w:rFonts w:hint="eastAsia" w:ascii="黑体" w:hAnsi="黑体" w:eastAsia="黑体"/>
        </w:rPr>
        <w:t>、社会保障资金证明</w:t>
      </w:r>
      <w:r>
        <w:tab/>
      </w:r>
      <w:r>
        <w:fldChar w:fldCharType="begin"/>
      </w:r>
      <w:r>
        <w:instrText xml:space="preserve"> PAGEREF _Toc6884 \h </w:instrText>
      </w:r>
      <w:r>
        <w:fldChar w:fldCharType="separate"/>
      </w:r>
      <w:r>
        <w:t>70</w:t>
      </w:r>
      <w:r>
        <w:fldChar w:fldCharType="end"/>
      </w:r>
      <w:r>
        <w:rPr>
          <w:bCs/>
          <w:lang w:val="zh-CN"/>
        </w:rPr>
        <w:fldChar w:fldCharType="end"/>
      </w:r>
    </w:p>
    <w:p w14:paraId="3F186FBE">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_Toc14695 </w:instrText>
      </w:r>
      <w:r>
        <w:rPr>
          <w:bCs/>
          <w:lang w:val="zh-CN"/>
        </w:rPr>
        <w:fldChar w:fldCharType="separate"/>
      </w:r>
      <w:r>
        <w:rPr>
          <w:rFonts w:hint="eastAsia" w:ascii="黑体" w:hAnsi="黑体" w:eastAsia="黑体"/>
        </w:rPr>
        <w:t>七</w:t>
      </w:r>
      <w:r>
        <w:rPr>
          <w:rFonts w:ascii="黑体" w:hAnsi="黑体" w:eastAsia="黑体"/>
        </w:rPr>
        <w:t>、</w:t>
      </w:r>
      <w:r>
        <w:rPr>
          <w:rFonts w:hint="eastAsia" w:ascii="黑体" w:hAnsi="黑体" w:eastAsia="黑体"/>
        </w:rPr>
        <w:t>依法缴纳税收证明</w:t>
      </w:r>
      <w:r>
        <w:tab/>
      </w:r>
      <w:r>
        <w:fldChar w:fldCharType="begin"/>
      </w:r>
      <w:r>
        <w:instrText xml:space="preserve"> PAGEREF _Toc14695 \h </w:instrText>
      </w:r>
      <w:r>
        <w:fldChar w:fldCharType="separate"/>
      </w:r>
      <w:r>
        <w:t>70</w:t>
      </w:r>
      <w:r>
        <w:fldChar w:fldCharType="end"/>
      </w:r>
      <w:r>
        <w:rPr>
          <w:bCs/>
          <w:lang w:val="zh-CN"/>
        </w:rPr>
        <w:fldChar w:fldCharType="end"/>
      </w:r>
    </w:p>
    <w:p w14:paraId="58A5B2EF">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_Toc15943 </w:instrText>
      </w:r>
      <w:r>
        <w:rPr>
          <w:bCs/>
          <w:lang w:val="zh-CN"/>
        </w:rPr>
        <w:fldChar w:fldCharType="separate"/>
      </w:r>
      <w:r>
        <w:rPr>
          <w:rFonts w:hint="eastAsia" w:ascii="黑体" w:hAnsi="黑体" w:eastAsia="黑体"/>
        </w:rPr>
        <w:t>八、参加政府采购活动前三年内，在经营活动中没有重大违法记录的声明</w:t>
      </w:r>
      <w:r>
        <w:tab/>
      </w:r>
      <w:r>
        <w:fldChar w:fldCharType="begin"/>
      </w:r>
      <w:r>
        <w:instrText xml:space="preserve"> PAGEREF _Toc15943 \h </w:instrText>
      </w:r>
      <w:r>
        <w:fldChar w:fldCharType="separate"/>
      </w:r>
      <w:r>
        <w:t>70</w:t>
      </w:r>
      <w:r>
        <w:fldChar w:fldCharType="end"/>
      </w:r>
      <w:r>
        <w:rPr>
          <w:bCs/>
          <w:lang w:val="zh-CN"/>
        </w:rPr>
        <w:fldChar w:fldCharType="end"/>
      </w:r>
    </w:p>
    <w:p w14:paraId="3A158460">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_Toc4570 </w:instrText>
      </w:r>
      <w:r>
        <w:rPr>
          <w:bCs/>
          <w:lang w:val="zh-CN"/>
        </w:rPr>
        <w:fldChar w:fldCharType="separate"/>
      </w:r>
      <w:r>
        <w:rPr>
          <w:rFonts w:hint="eastAsia" w:ascii="黑体" w:hAnsi="黑体" w:eastAsia="黑体"/>
        </w:rPr>
        <w:t>九、供应商信用信息查询记录</w:t>
      </w:r>
      <w:r>
        <w:tab/>
      </w:r>
      <w:r>
        <w:fldChar w:fldCharType="begin"/>
      </w:r>
      <w:r>
        <w:instrText xml:space="preserve"> PAGEREF _Toc4570 \h </w:instrText>
      </w:r>
      <w:r>
        <w:fldChar w:fldCharType="separate"/>
      </w:r>
      <w:r>
        <w:t>70</w:t>
      </w:r>
      <w:r>
        <w:fldChar w:fldCharType="end"/>
      </w:r>
      <w:r>
        <w:rPr>
          <w:bCs/>
          <w:lang w:val="zh-CN"/>
        </w:rPr>
        <w:fldChar w:fldCharType="end"/>
      </w:r>
    </w:p>
    <w:p w14:paraId="78ABE0F7">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_Toc9789 </w:instrText>
      </w:r>
      <w:r>
        <w:rPr>
          <w:bCs/>
          <w:lang w:val="zh-CN"/>
        </w:rPr>
        <w:fldChar w:fldCharType="separate"/>
      </w:r>
      <w:r>
        <w:rPr>
          <w:rFonts w:hint="eastAsia" w:ascii="黑体" w:hAnsi="黑体" w:eastAsia="黑体"/>
          <w:lang w:val="en-US" w:eastAsia="zh-CN"/>
        </w:rPr>
        <w:t>十一</w:t>
      </w:r>
      <w:r>
        <w:rPr>
          <w:rFonts w:ascii="黑体" w:hAnsi="黑体" w:eastAsia="黑体"/>
        </w:rPr>
        <w:t>、中小企业声明函</w:t>
      </w:r>
      <w:r>
        <w:rPr>
          <w:rFonts w:hint="eastAsia" w:ascii="黑体" w:hAnsi="黑体" w:eastAsia="黑体"/>
        </w:rPr>
        <w:t>（非中小企业不提供）</w:t>
      </w:r>
      <w:r>
        <w:tab/>
      </w:r>
      <w:r>
        <w:fldChar w:fldCharType="begin"/>
      </w:r>
      <w:r>
        <w:instrText xml:space="preserve"> PAGEREF _Toc9789 \h </w:instrText>
      </w:r>
      <w:r>
        <w:fldChar w:fldCharType="separate"/>
      </w:r>
      <w:r>
        <w:t>72</w:t>
      </w:r>
      <w:r>
        <w:fldChar w:fldCharType="end"/>
      </w:r>
      <w:r>
        <w:rPr>
          <w:bCs/>
          <w:lang w:val="zh-CN"/>
        </w:rPr>
        <w:fldChar w:fldCharType="end"/>
      </w:r>
    </w:p>
    <w:p w14:paraId="00A6137B">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_Toc23219 </w:instrText>
      </w:r>
      <w:r>
        <w:rPr>
          <w:bCs/>
          <w:lang w:val="zh-CN"/>
        </w:rPr>
        <w:fldChar w:fldCharType="separate"/>
      </w:r>
      <w:r>
        <w:rPr>
          <w:rFonts w:hint="eastAsia" w:ascii="黑体" w:hAnsi="黑体" w:eastAsia="黑体"/>
          <w:bCs w:val="0"/>
          <w:lang w:val="en-US" w:eastAsia="zh-CN"/>
        </w:rPr>
        <w:t>十二</w:t>
      </w:r>
      <w:r>
        <w:rPr>
          <w:rFonts w:hint="eastAsia" w:ascii="黑体" w:hAnsi="黑体" w:eastAsia="黑体"/>
          <w:bCs w:val="0"/>
        </w:rPr>
        <w:t>、</w:t>
      </w:r>
      <w:r>
        <w:rPr>
          <w:rFonts w:ascii="黑体" w:hAnsi="黑体" w:eastAsia="黑体"/>
          <w:bCs w:val="0"/>
        </w:rPr>
        <w:t>残疾人福利性单位声明函</w:t>
      </w:r>
      <w:r>
        <w:rPr>
          <w:rFonts w:hint="eastAsia" w:ascii="黑体" w:hAnsi="黑体" w:eastAsia="黑体"/>
          <w:bCs w:val="0"/>
        </w:rPr>
        <w:t>（非残疾人福利性单位不提供）</w:t>
      </w:r>
      <w:r>
        <w:tab/>
      </w:r>
      <w:r>
        <w:fldChar w:fldCharType="begin"/>
      </w:r>
      <w:r>
        <w:instrText xml:space="preserve"> PAGEREF _Toc23219 \h </w:instrText>
      </w:r>
      <w:r>
        <w:fldChar w:fldCharType="separate"/>
      </w:r>
      <w:r>
        <w:t>73</w:t>
      </w:r>
      <w:r>
        <w:fldChar w:fldCharType="end"/>
      </w:r>
      <w:r>
        <w:rPr>
          <w:bCs/>
          <w:lang w:val="zh-CN"/>
        </w:rPr>
        <w:fldChar w:fldCharType="end"/>
      </w:r>
    </w:p>
    <w:p w14:paraId="53358158">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_Toc19363 </w:instrText>
      </w:r>
      <w:r>
        <w:rPr>
          <w:bCs/>
          <w:lang w:val="zh-CN"/>
        </w:rPr>
        <w:fldChar w:fldCharType="separate"/>
      </w:r>
      <w:r>
        <w:rPr>
          <w:rFonts w:hint="eastAsia" w:ascii="黑体" w:hAnsi="黑体" w:eastAsia="黑体"/>
        </w:rPr>
        <w:t>十三、 监狱企业证明文件（非监狱企业证不提供）</w:t>
      </w:r>
      <w:r>
        <w:tab/>
      </w:r>
      <w:r>
        <w:fldChar w:fldCharType="begin"/>
      </w:r>
      <w:r>
        <w:instrText xml:space="preserve"> PAGEREF _Toc19363 \h </w:instrText>
      </w:r>
      <w:r>
        <w:fldChar w:fldCharType="separate"/>
      </w:r>
      <w:r>
        <w:t>74</w:t>
      </w:r>
      <w:r>
        <w:fldChar w:fldCharType="end"/>
      </w:r>
      <w:r>
        <w:rPr>
          <w:bCs/>
          <w:lang w:val="zh-CN"/>
        </w:rPr>
        <w:fldChar w:fldCharType="end"/>
      </w:r>
    </w:p>
    <w:p w14:paraId="3AA0E591">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_Toc25675 </w:instrText>
      </w:r>
      <w:r>
        <w:rPr>
          <w:bCs/>
          <w:lang w:val="zh-CN"/>
        </w:rPr>
        <w:fldChar w:fldCharType="separate"/>
      </w:r>
      <w:r>
        <w:rPr>
          <w:rFonts w:hint="eastAsia" w:ascii="黑体" w:hAnsi="黑体" w:eastAsia="黑体"/>
        </w:rPr>
        <w:t>十</w:t>
      </w:r>
      <w:r>
        <w:rPr>
          <w:rFonts w:hint="eastAsia" w:ascii="黑体" w:hAnsi="黑体" w:eastAsia="黑体"/>
          <w:lang w:val="en-US" w:eastAsia="zh-CN"/>
        </w:rPr>
        <w:t>四</w:t>
      </w:r>
      <w:r>
        <w:rPr>
          <w:rFonts w:hint="eastAsia" w:ascii="黑体" w:hAnsi="黑体" w:eastAsia="黑体"/>
        </w:rPr>
        <w:t>、询价文件要求提供的其他证明材料</w:t>
      </w:r>
      <w:r>
        <w:tab/>
      </w:r>
      <w:r>
        <w:fldChar w:fldCharType="begin"/>
      </w:r>
      <w:r>
        <w:instrText xml:space="preserve"> PAGEREF _Toc25675 \h </w:instrText>
      </w:r>
      <w:r>
        <w:fldChar w:fldCharType="separate"/>
      </w:r>
      <w:r>
        <w:t>74</w:t>
      </w:r>
      <w:r>
        <w:fldChar w:fldCharType="end"/>
      </w:r>
      <w:r>
        <w:rPr>
          <w:bCs/>
          <w:lang w:val="zh-CN"/>
        </w:rPr>
        <w:fldChar w:fldCharType="end"/>
      </w:r>
    </w:p>
    <w:p w14:paraId="1F67BC95">
      <w:pPr>
        <w:pStyle w:val="20"/>
        <w:numPr>
          <w:ilvl w:val="0"/>
          <w:numId w:val="0"/>
        </w:numPr>
        <w:tabs>
          <w:tab w:val="right" w:leader="dot" w:pos="8306"/>
        </w:tabs>
        <w:ind w:leftChars="0"/>
      </w:pPr>
      <w:r>
        <w:rPr>
          <w:bCs/>
          <w:lang w:val="zh-CN"/>
        </w:rPr>
        <w:fldChar w:fldCharType="begin"/>
      </w:r>
      <w:r>
        <w:rPr>
          <w:bCs/>
          <w:lang w:val="zh-CN"/>
        </w:rPr>
        <w:instrText xml:space="preserve"> HYPERLINK \l _Toc21660 </w:instrText>
      </w:r>
      <w:r>
        <w:rPr>
          <w:bCs/>
          <w:lang w:val="zh-CN"/>
        </w:rPr>
        <w:fldChar w:fldCharType="separate"/>
      </w:r>
      <w:r>
        <w:rPr>
          <w:rFonts w:hint="eastAsia" w:ascii="宋体" w:hAnsi="宋体" w:eastAsia="宋体" w:cs="宋体"/>
          <w:spacing w:val="226"/>
          <w:w w:val="100"/>
          <w:kern w:val="0"/>
          <w:fitText w:val="8639" w:id="429354154"/>
        </w:rPr>
        <w:t>（响应文件-技术和报价部分</w:t>
      </w:r>
      <w:r>
        <w:rPr>
          <w:rFonts w:hint="eastAsia" w:ascii="宋体" w:hAnsi="宋体" w:eastAsia="宋体" w:cs="宋体"/>
          <w:spacing w:val="9"/>
          <w:w w:val="100"/>
          <w:kern w:val="0"/>
          <w:fitText w:val="8639" w:id="429354154"/>
        </w:rPr>
        <w:t>）</w:t>
      </w:r>
      <w:r>
        <w:tab/>
      </w:r>
      <w:r>
        <w:fldChar w:fldCharType="begin"/>
      </w:r>
      <w:r>
        <w:instrText xml:space="preserve"> PAGEREF _Toc21660 \h </w:instrText>
      </w:r>
      <w:r>
        <w:fldChar w:fldCharType="separate"/>
      </w:r>
      <w:r>
        <w:t>75</w:t>
      </w:r>
      <w:r>
        <w:fldChar w:fldCharType="end"/>
      </w:r>
      <w:r>
        <w:rPr>
          <w:bCs/>
          <w:lang w:val="zh-CN"/>
        </w:rPr>
        <w:fldChar w:fldCharType="end"/>
      </w:r>
    </w:p>
    <w:p w14:paraId="3FFE6A1D">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_Toc7867 </w:instrText>
      </w:r>
      <w:r>
        <w:rPr>
          <w:bCs/>
          <w:lang w:val="zh-CN"/>
        </w:rPr>
        <w:fldChar w:fldCharType="separate"/>
      </w:r>
      <w:r>
        <w:rPr>
          <w:rFonts w:hint="eastAsia" w:ascii="黑体" w:hAnsi="黑体" w:eastAsia="黑体"/>
        </w:rPr>
        <w:t>一、响应函</w:t>
      </w:r>
      <w:r>
        <w:tab/>
      </w:r>
      <w:r>
        <w:fldChar w:fldCharType="begin"/>
      </w:r>
      <w:r>
        <w:instrText xml:space="preserve"> PAGEREF _Toc7867 \h </w:instrText>
      </w:r>
      <w:r>
        <w:fldChar w:fldCharType="separate"/>
      </w:r>
      <w:r>
        <w:t>77</w:t>
      </w:r>
      <w:r>
        <w:fldChar w:fldCharType="end"/>
      </w:r>
      <w:r>
        <w:rPr>
          <w:bCs/>
          <w:lang w:val="zh-CN"/>
        </w:rPr>
        <w:fldChar w:fldCharType="end"/>
      </w:r>
    </w:p>
    <w:p w14:paraId="3ED23A25">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_Toc20821 </w:instrText>
      </w:r>
      <w:r>
        <w:rPr>
          <w:bCs/>
          <w:lang w:val="zh-CN"/>
        </w:rPr>
        <w:fldChar w:fldCharType="separate"/>
      </w:r>
      <w:r>
        <w:rPr>
          <w:rFonts w:hint="eastAsia" w:ascii="黑体" w:hAnsi="黑体" w:eastAsia="黑体"/>
        </w:rPr>
        <w:t>二、承诺函</w:t>
      </w:r>
      <w:r>
        <w:tab/>
      </w:r>
      <w:r>
        <w:fldChar w:fldCharType="begin"/>
      </w:r>
      <w:r>
        <w:instrText xml:space="preserve"> PAGEREF _Toc20821 \h </w:instrText>
      </w:r>
      <w:r>
        <w:fldChar w:fldCharType="separate"/>
      </w:r>
      <w:r>
        <w:t>78</w:t>
      </w:r>
      <w:r>
        <w:fldChar w:fldCharType="end"/>
      </w:r>
      <w:r>
        <w:rPr>
          <w:bCs/>
          <w:lang w:val="zh-CN"/>
        </w:rPr>
        <w:fldChar w:fldCharType="end"/>
      </w:r>
    </w:p>
    <w:p w14:paraId="27AF3167">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_Toc8209 </w:instrText>
      </w:r>
      <w:r>
        <w:rPr>
          <w:bCs/>
          <w:lang w:val="zh-CN"/>
        </w:rPr>
        <w:fldChar w:fldCharType="separate"/>
      </w:r>
      <w:r>
        <w:rPr>
          <w:rFonts w:hint="eastAsia" w:ascii="黑体" w:hAnsi="黑体" w:eastAsia="黑体"/>
        </w:rPr>
        <w:t>三、产品技术参数表</w:t>
      </w:r>
      <w:r>
        <w:tab/>
      </w:r>
      <w:r>
        <w:fldChar w:fldCharType="begin"/>
      </w:r>
      <w:r>
        <w:instrText xml:space="preserve"> PAGEREF _Toc8209 \h </w:instrText>
      </w:r>
      <w:r>
        <w:fldChar w:fldCharType="separate"/>
      </w:r>
      <w:r>
        <w:t>79</w:t>
      </w:r>
      <w:r>
        <w:fldChar w:fldCharType="end"/>
      </w:r>
      <w:r>
        <w:rPr>
          <w:bCs/>
          <w:lang w:val="zh-CN"/>
        </w:rPr>
        <w:fldChar w:fldCharType="end"/>
      </w:r>
    </w:p>
    <w:p w14:paraId="7BE934B8">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_Toc29682 </w:instrText>
      </w:r>
      <w:r>
        <w:rPr>
          <w:bCs/>
          <w:lang w:val="zh-CN"/>
        </w:rPr>
        <w:fldChar w:fldCharType="separate"/>
      </w:r>
      <w:r>
        <w:rPr>
          <w:rFonts w:hint="eastAsia" w:ascii="黑体" w:hAnsi="黑体" w:eastAsia="黑体"/>
          <w:bCs w:val="0"/>
          <w:lang w:val="en-US" w:eastAsia="zh-CN"/>
        </w:rPr>
        <w:t>四</w:t>
      </w:r>
      <w:r>
        <w:rPr>
          <w:rFonts w:hint="eastAsia" w:ascii="黑体" w:hAnsi="黑体" w:eastAsia="黑体"/>
        </w:rPr>
        <w:t>、询价文件要求提供的其他资料</w:t>
      </w:r>
      <w:r>
        <w:tab/>
      </w:r>
      <w:r>
        <w:fldChar w:fldCharType="begin"/>
      </w:r>
      <w:r>
        <w:instrText xml:space="preserve"> PAGEREF _Toc29682 \h </w:instrText>
      </w:r>
      <w:r>
        <w:fldChar w:fldCharType="separate"/>
      </w:r>
      <w:r>
        <w:t>80</w:t>
      </w:r>
      <w:r>
        <w:fldChar w:fldCharType="end"/>
      </w:r>
      <w:r>
        <w:rPr>
          <w:bCs/>
          <w:lang w:val="zh-CN"/>
        </w:rPr>
        <w:fldChar w:fldCharType="end"/>
      </w:r>
    </w:p>
    <w:p w14:paraId="604CA4AC">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_Toc7424 </w:instrText>
      </w:r>
      <w:r>
        <w:rPr>
          <w:bCs/>
          <w:lang w:val="zh-CN"/>
        </w:rPr>
        <w:fldChar w:fldCharType="separate"/>
      </w:r>
      <w:r>
        <w:rPr>
          <w:rFonts w:hint="eastAsia" w:ascii="黑体" w:hAnsi="黑体" w:eastAsia="黑体"/>
          <w:bCs w:val="0"/>
          <w:lang w:val="en-US" w:eastAsia="zh-CN"/>
        </w:rPr>
        <w:t>五</w:t>
      </w:r>
      <w:r>
        <w:rPr>
          <w:rFonts w:hint="eastAsia" w:ascii="黑体" w:hAnsi="黑体" w:eastAsia="黑体"/>
          <w:bCs w:val="0"/>
        </w:rPr>
        <w:t>、供应商认为需要提供的其他资料</w:t>
      </w:r>
      <w:r>
        <w:tab/>
      </w:r>
      <w:r>
        <w:fldChar w:fldCharType="begin"/>
      </w:r>
      <w:r>
        <w:instrText xml:space="preserve"> PAGEREF _Toc7424 \h </w:instrText>
      </w:r>
      <w:r>
        <w:fldChar w:fldCharType="separate"/>
      </w:r>
      <w:r>
        <w:t>80</w:t>
      </w:r>
      <w:r>
        <w:fldChar w:fldCharType="end"/>
      </w:r>
      <w:r>
        <w:rPr>
          <w:bCs/>
          <w:lang w:val="zh-CN"/>
        </w:rPr>
        <w:fldChar w:fldCharType="end"/>
      </w:r>
    </w:p>
    <w:p w14:paraId="38CD5419">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_Toc17647 </w:instrText>
      </w:r>
      <w:r>
        <w:rPr>
          <w:bCs/>
          <w:lang w:val="zh-CN"/>
        </w:rPr>
        <w:fldChar w:fldCharType="separate"/>
      </w:r>
      <w:r>
        <w:rPr>
          <w:rFonts w:hint="eastAsia" w:ascii="黑体" w:hAnsi="黑体" w:eastAsia="黑体"/>
        </w:rPr>
        <w:t>一、</w:t>
      </w:r>
      <w:r>
        <w:rPr>
          <w:rFonts w:ascii="黑体" w:hAnsi="黑体" w:eastAsia="黑体"/>
        </w:rPr>
        <w:t>报价函</w:t>
      </w:r>
      <w:r>
        <w:tab/>
      </w:r>
      <w:r>
        <w:fldChar w:fldCharType="begin"/>
      </w:r>
      <w:r>
        <w:instrText xml:space="preserve"> PAGEREF _Toc17647 \h </w:instrText>
      </w:r>
      <w:r>
        <w:fldChar w:fldCharType="separate"/>
      </w:r>
      <w:r>
        <w:t>82</w:t>
      </w:r>
      <w:r>
        <w:fldChar w:fldCharType="end"/>
      </w:r>
      <w:r>
        <w:rPr>
          <w:bCs/>
          <w:lang w:val="zh-CN"/>
        </w:rPr>
        <w:fldChar w:fldCharType="end"/>
      </w:r>
    </w:p>
    <w:p w14:paraId="69BF392D">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_Toc28745 </w:instrText>
      </w:r>
      <w:r>
        <w:rPr>
          <w:bCs/>
          <w:lang w:val="zh-CN"/>
        </w:rPr>
        <w:fldChar w:fldCharType="separate"/>
      </w:r>
      <w:r>
        <w:rPr>
          <w:rFonts w:hint="eastAsia" w:ascii="黑体" w:hAnsi="黑体" w:eastAsia="黑体"/>
          <w:bCs w:val="0"/>
        </w:rPr>
        <w:t>二、报价明细表</w:t>
      </w:r>
      <w:r>
        <w:tab/>
      </w:r>
      <w:r>
        <w:fldChar w:fldCharType="begin"/>
      </w:r>
      <w:r>
        <w:instrText xml:space="preserve"> PAGEREF _Toc28745 \h </w:instrText>
      </w:r>
      <w:r>
        <w:fldChar w:fldCharType="separate"/>
      </w:r>
      <w:r>
        <w:t>83</w:t>
      </w:r>
      <w:r>
        <w:fldChar w:fldCharType="end"/>
      </w:r>
      <w:r>
        <w:rPr>
          <w:bCs/>
          <w:lang w:val="zh-CN"/>
        </w:rPr>
        <w:fldChar w:fldCharType="end"/>
      </w:r>
    </w:p>
    <w:p w14:paraId="0BA32F9B">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_Toc8054 </w:instrText>
      </w:r>
      <w:r>
        <w:rPr>
          <w:bCs/>
          <w:lang w:val="zh-CN"/>
        </w:rPr>
        <w:fldChar w:fldCharType="separate"/>
      </w:r>
      <w:r>
        <w:rPr>
          <w:rFonts w:hint="eastAsia" w:ascii="黑体" w:hAnsi="黑体" w:eastAsia="黑体"/>
        </w:rPr>
        <w:t>三、进口原装产品明细表（根据项目要求需要是否保留本表）</w:t>
      </w:r>
      <w:r>
        <w:tab/>
      </w:r>
      <w:r>
        <w:fldChar w:fldCharType="begin"/>
      </w:r>
      <w:r>
        <w:instrText xml:space="preserve"> PAGEREF _Toc8054 \h </w:instrText>
      </w:r>
      <w:r>
        <w:fldChar w:fldCharType="separate"/>
      </w:r>
      <w:r>
        <w:t>84</w:t>
      </w:r>
      <w:r>
        <w:fldChar w:fldCharType="end"/>
      </w:r>
      <w:r>
        <w:rPr>
          <w:bCs/>
          <w:lang w:val="zh-CN"/>
        </w:rPr>
        <w:fldChar w:fldCharType="end"/>
      </w:r>
    </w:p>
    <w:p w14:paraId="052F713B">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_Toc28207 </w:instrText>
      </w:r>
      <w:r>
        <w:rPr>
          <w:bCs/>
          <w:lang w:val="zh-CN"/>
        </w:rPr>
        <w:fldChar w:fldCharType="separate"/>
      </w:r>
      <w:r>
        <w:rPr>
          <w:rFonts w:ascii="黑体" w:hAnsi="黑体" w:eastAsia="黑体"/>
          <w:bCs w:val="0"/>
        </w:rPr>
        <w:t>四、</w:t>
      </w:r>
      <w:r>
        <w:rPr>
          <w:rFonts w:hint="eastAsia" w:ascii="黑体" w:hAnsi="黑体" w:eastAsia="黑体"/>
          <w:bCs w:val="0"/>
        </w:rPr>
        <w:t>环境标志产品明细表（根据项目要求需要是否保留本表）</w:t>
      </w:r>
      <w:r>
        <w:tab/>
      </w:r>
      <w:r>
        <w:fldChar w:fldCharType="begin"/>
      </w:r>
      <w:r>
        <w:instrText xml:space="preserve"> PAGEREF _Toc28207 \h </w:instrText>
      </w:r>
      <w:r>
        <w:fldChar w:fldCharType="separate"/>
      </w:r>
      <w:r>
        <w:t>85</w:t>
      </w:r>
      <w:r>
        <w:fldChar w:fldCharType="end"/>
      </w:r>
      <w:r>
        <w:rPr>
          <w:bCs/>
          <w:lang w:val="zh-CN"/>
        </w:rPr>
        <w:fldChar w:fldCharType="end"/>
      </w:r>
    </w:p>
    <w:p w14:paraId="59E14B73">
      <w:pPr>
        <w:pStyle w:val="24"/>
        <w:numPr>
          <w:ilvl w:val="0"/>
          <w:numId w:val="0"/>
        </w:numPr>
        <w:tabs>
          <w:tab w:val="right" w:leader="dot" w:pos="8306"/>
          <w:tab w:val="clear" w:pos="8302"/>
        </w:tabs>
        <w:ind w:left="220" w:leftChars="0"/>
      </w:pPr>
      <w:r>
        <w:rPr>
          <w:bCs/>
          <w:lang w:val="zh-CN"/>
        </w:rPr>
        <w:fldChar w:fldCharType="begin"/>
      </w:r>
      <w:r>
        <w:rPr>
          <w:bCs/>
          <w:lang w:val="zh-CN"/>
        </w:rPr>
        <w:instrText xml:space="preserve"> HYPERLINK \l _Toc23930 </w:instrText>
      </w:r>
      <w:r>
        <w:rPr>
          <w:bCs/>
          <w:lang w:val="zh-CN"/>
        </w:rPr>
        <w:fldChar w:fldCharType="separate"/>
      </w:r>
      <w:r>
        <w:rPr>
          <w:rFonts w:ascii="黑体" w:hAnsi="黑体" w:eastAsia="黑体"/>
        </w:rPr>
        <w:t>五、</w:t>
      </w:r>
      <w:r>
        <w:rPr>
          <w:rFonts w:hint="eastAsia" w:ascii="黑体" w:hAnsi="黑体" w:eastAsia="黑体"/>
        </w:rPr>
        <w:t>节能产品明细表（根据项目要求需要是否保留本表）</w:t>
      </w:r>
      <w:r>
        <w:tab/>
      </w:r>
      <w:r>
        <w:fldChar w:fldCharType="begin"/>
      </w:r>
      <w:r>
        <w:instrText xml:space="preserve"> PAGEREF _Toc23930 \h </w:instrText>
      </w:r>
      <w:r>
        <w:fldChar w:fldCharType="separate"/>
      </w:r>
      <w:r>
        <w:t>86</w:t>
      </w:r>
      <w:r>
        <w:fldChar w:fldCharType="end"/>
      </w:r>
      <w:r>
        <w:rPr>
          <w:bCs/>
          <w:lang w:val="zh-CN"/>
        </w:rPr>
        <w:fldChar w:fldCharType="end"/>
      </w:r>
    </w:p>
    <w:p w14:paraId="5947A6A2">
      <w:pPr>
        <w:rPr>
          <w:b/>
          <w:bCs/>
          <w:lang w:val="zh-CN"/>
        </w:rPr>
      </w:pPr>
      <w:r>
        <w:rPr>
          <w:bCs/>
          <w:lang w:val="zh-CN"/>
        </w:rPr>
        <w:fldChar w:fldCharType="end"/>
      </w:r>
    </w:p>
    <w:p w14:paraId="734313FD">
      <w:pPr>
        <w:spacing w:line="500" w:lineRule="exact"/>
        <w:rPr>
          <w:b/>
          <w:bCs/>
          <w:lang w:val="zh-CN"/>
        </w:rPr>
      </w:pPr>
    </w:p>
    <w:p w14:paraId="79FE6E09">
      <w:pPr>
        <w:spacing w:line="500" w:lineRule="exact"/>
        <w:rPr>
          <w:b/>
          <w:bCs/>
          <w:lang w:val="zh-CN"/>
        </w:rPr>
      </w:pPr>
    </w:p>
    <w:p w14:paraId="5068053F">
      <w:pPr>
        <w:pStyle w:val="3"/>
        <w:keepNext w:val="0"/>
        <w:keepLines w:val="0"/>
        <w:jc w:val="center"/>
        <w:rPr>
          <w:rFonts w:ascii="黑体" w:hAnsi="黑体" w:eastAsia="黑体"/>
          <w:sz w:val="44"/>
        </w:rPr>
      </w:pPr>
    </w:p>
    <w:p w14:paraId="09C2EA0E">
      <w:pPr>
        <w:pStyle w:val="3"/>
        <w:keepNext w:val="0"/>
        <w:keepLines w:val="0"/>
        <w:jc w:val="center"/>
        <w:rPr>
          <w:rFonts w:ascii="黑体" w:hAnsi="黑体" w:eastAsia="黑体"/>
          <w:sz w:val="44"/>
        </w:rPr>
      </w:pPr>
    </w:p>
    <w:p w14:paraId="444F2544">
      <w:pPr>
        <w:pStyle w:val="3"/>
        <w:keepNext w:val="0"/>
        <w:keepLines w:val="0"/>
        <w:jc w:val="center"/>
        <w:rPr>
          <w:rFonts w:ascii="黑体" w:hAnsi="黑体" w:eastAsia="黑体"/>
          <w:sz w:val="44"/>
        </w:rPr>
      </w:pPr>
    </w:p>
    <w:p w14:paraId="4B266E11">
      <w:pPr>
        <w:pStyle w:val="3"/>
        <w:keepNext w:val="0"/>
        <w:keepLines w:val="0"/>
        <w:jc w:val="center"/>
        <w:rPr>
          <w:rFonts w:ascii="黑体" w:hAnsi="黑体" w:eastAsia="黑体"/>
          <w:sz w:val="44"/>
        </w:rPr>
      </w:pPr>
    </w:p>
    <w:p w14:paraId="7717F46D">
      <w:pPr>
        <w:pStyle w:val="3"/>
        <w:keepNext w:val="0"/>
        <w:keepLines w:val="0"/>
        <w:jc w:val="center"/>
        <w:rPr>
          <w:rFonts w:ascii="黑体" w:hAnsi="黑体" w:eastAsia="黑体"/>
          <w:sz w:val="44"/>
        </w:rPr>
      </w:pPr>
    </w:p>
    <w:p w14:paraId="1704A7ED">
      <w:pPr>
        <w:pStyle w:val="3"/>
        <w:keepNext w:val="0"/>
        <w:keepLines w:val="0"/>
        <w:jc w:val="center"/>
        <w:rPr>
          <w:rFonts w:ascii="黑体" w:hAnsi="黑体" w:eastAsia="黑体"/>
          <w:sz w:val="44"/>
        </w:rPr>
      </w:pPr>
    </w:p>
    <w:p w14:paraId="6472EB00">
      <w:pPr>
        <w:pStyle w:val="3"/>
        <w:keepNext w:val="0"/>
        <w:keepLines w:val="0"/>
        <w:jc w:val="center"/>
        <w:rPr>
          <w:rFonts w:ascii="黑体" w:hAnsi="黑体" w:eastAsia="黑体"/>
          <w:sz w:val="44"/>
        </w:rPr>
      </w:pPr>
    </w:p>
    <w:p w14:paraId="02392C5C">
      <w:pPr>
        <w:pStyle w:val="3"/>
        <w:keepNext w:val="0"/>
        <w:keepLines w:val="0"/>
        <w:jc w:val="center"/>
        <w:rPr>
          <w:rFonts w:ascii="黑体" w:hAnsi="黑体" w:eastAsia="黑体"/>
          <w:sz w:val="44"/>
        </w:rPr>
      </w:pPr>
    </w:p>
    <w:p w14:paraId="278EFD65">
      <w:pPr>
        <w:pStyle w:val="3"/>
        <w:keepNext w:val="0"/>
        <w:keepLines w:val="0"/>
        <w:jc w:val="center"/>
        <w:rPr>
          <w:rFonts w:ascii="黑体" w:hAnsi="黑体" w:eastAsia="黑体"/>
          <w:sz w:val="44"/>
        </w:rPr>
      </w:pPr>
    </w:p>
    <w:p w14:paraId="1E10A7A0">
      <w:pPr>
        <w:pStyle w:val="3"/>
        <w:keepNext w:val="0"/>
        <w:keepLines w:val="0"/>
        <w:jc w:val="center"/>
        <w:rPr>
          <w:rFonts w:ascii="黑体" w:hAnsi="黑体" w:eastAsia="黑体"/>
          <w:sz w:val="44"/>
        </w:rPr>
      </w:pPr>
    </w:p>
    <w:p w14:paraId="36994599">
      <w:pPr>
        <w:pStyle w:val="3"/>
        <w:keepNext w:val="0"/>
        <w:keepLines w:val="0"/>
        <w:jc w:val="center"/>
        <w:rPr>
          <w:rFonts w:hint="eastAsia" w:ascii="黑体" w:hAnsi="黑体" w:eastAsia="黑体"/>
          <w:sz w:val="44"/>
          <w:lang w:eastAsia="zh-CN"/>
        </w:rPr>
      </w:pPr>
    </w:p>
    <w:p w14:paraId="4AAD06E4">
      <w:pPr>
        <w:rPr>
          <w:rFonts w:hint="eastAsia" w:ascii="黑体" w:hAnsi="黑体" w:eastAsia="黑体"/>
          <w:sz w:val="44"/>
          <w:lang w:eastAsia="zh-CN"/>
        </w:rPr>
      </w:pPr>
    </w:p>
    <w:p w14:paraId="2D659EC5">
      <w:pPr>
        <w:pStyle w:val="2"/>
        <w:rPr>
          <w:rFonts w:hint="eastAsia" w:ascii="黑体" w:hAnsi="黑体" w:eastAsia="黑体"/>
          <w:sz w:val="44"/>
          <w:lang w:eastAsia="zh-CN"/>
        </w:rPr>
      </w:pPr>
    </w:p>
    <w:p w14:paraId="0BBD8D2D">
      <w:pPr>
        <w:pStyle w:val="2"/>
        <w:rPr>
          <w:rFonts w:hint="eastAsia" w:ascii="黑体" w:hAnsi="黑体" w:eastAsia="黑体"/>
          <w:sz w:val="44"/>
          <w:lang w:eastAsia="zh-CN"/>
        </w:rPr>
      </w:pPr>
    </w:p>
    <w:p w14:paraId="2DAAAFC5">
      <w:pPr>
        <w:pStyle w:val="3"/>
        <w:keepNext w:val="0"/>
        <w:keepLines w:val="0"/>
        <w:jc w:val="center"/>
        <w:rPr>
          <w:rFonts w:ascii="黑体" w:hAnsi="黑体" w:eastAsia="黑体"/>
          <w:sz w:val="44"/>
        </w:rPr>
      </w:pPr>
    </w:p>
    <w:p w14:paraId="2D26277A">
      <w:pPr>
        <w:pStyle w:val="3"/>
        <w:keepNext w:val="0"/>
        <w:keepLines w:val="0"/>
        <w:jc w:val="center"/>
        <w:rPr>
          <w:rFonts w:ascii="黑体" w:hAnsi="黑体" w:eastAsia="黑体"/>
          <w:sz w:val="44"/>
        </w:rPr>
      </w:pPr>
    </w:p>
    <w:p w14:paraId="39765408">
      <w:pPr>
        <w:pStyle w:val="3"/>
        <w:keepNext w:val="0"/>
        <w:keepLines w:val="0"/>
        <w:jc w:val="both"/>
        <w:rPr>
          <w:rFonts w:ascii="黑体" w:hAnsi="黑体" w:eastAsia="黑体"/>
          <w:sz w:val="44"/>
        </w:rPr>
      </w:pPr>
    </w:p>
    <w:p w14:paraId="4B3905BE">
      <w:pPr>
        <w:pStyle w:val="3"/>
        <w:tabs>
          <w:tab w:val="left" w:pos="0"/>
        </w:tabs>
        <w:autoSpaceDE w:val="0"/>
        <w:autoSpaceDN w:val="0"/>
        <w:adjustRightInd w:val="0"/>
        <w:spacing w:before="0" w:after="0" w:line="360" w:lineRule="auto"/>
        <w:jc w:val="center"/>
        <w:rPr>
          <w:rFonts w:ascii="华文中宋" w:hAnsi="华文中宋" w:eastAsia="华文中宋"/>
          <w:b w:val="0"/>
          <w:bCs w:val="0"/>
          <w:sz w:val="44"/>
        </w:rPr>
      </w:pPr>
      <w:bookmarkStart w:id="2" w:name="_Toc27059"/>
      <w:r>
        <w:rPr>
          <w:rFonts w:hint="eastAsia" w:ascii="黑体" w:hAnsi="黑体" w:eastAsia="黑体"/>
          <w:b w:val="0"/>
          <w:bCs w:val="0"/>
          <w:sz w:val="44"/>
        </w:rPr>
        <w:t xml:space="preserve">第一章  </w:t>
      </w:r>
      <w:bookmarkStart w:id="3" w:name="_Toc28359011"/>
      <w:bookmarkStart w:id="4" w:name="_Toc35393797"/>
      <w:bookmarkStart w:id="5" w:name="OLE_LINK2"/>
      <w:bookmarkStart w:id="6" w:name="OLE_LINK1"/>
      <w:bookmarkStart w:id="7" w:name="_Toc217446031"/>
      <w:bookmarkStart w:id="8" w:name="_Toc213396945"/>
      <w:bookmarkStart w:id="9" w:name="_Toc213496267"/>
      <w:bookmarkStart w:id="10" w:name="_Toc213397009"/>
      <w:bookmarkStart w:id="11" w:name="_Toc213396759"/>
      <w:r>
        <w:rPr>
          <w:rFonts w:hint="eastAsia" w:ascii="黑体" w:hAnsi="黑体" w:eastAsia="黑体"/>
          <w:b w:val="0"/>
          <w:bCs w:val="0"/>
          <w:sz w:val="44"/>
        </w:rPr>
        <w:t>询价公告</w:t>
      </w:r>
      <w:bookmarkEnd w:id="2"/>
      <w:bookmarkEnd w:id="3"/>
      <w:bookmarkEnd w:id="4"/>
    </w:p>
    <w:p w14:paraId="09F90AAB">
      <w:pPr>
        <w:rPr>
          <w:szCs w:val="21"/>
        </w:rPr>
      </w:pPr>
    </w:p>
    <w:p w14:paraId="1D68A992">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36B72D04">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sz w:val="28"/>
          <w:szCs w:val="28"/>
          <w:u w:val="single"/>
        </w:rPr>
        <w:t>市血站无偿献血纪念品采购项目</w:t>
      </w:r>
      <w:r>
        <w:rPr>
          <w:rFonts w:ascii="仿宋" w:hAnsi="仿宋" w:eastAsia="仿宋"/>
          <w:sz w:val="28"/>
          <w:szCs w:val="28"/>
          <w:u w:val="single"/>
        </w:rPr>
        <w:t>)</w:t>
      </w:r>
      <w:r>
        <w:rPr>
          <w:rFonts w:hint="eastAsia" w:ascii="仿宋" w:hAnsi="仿宋" w:eastAsia="仿宋"/>
          <w:sz w:val="28"/>
          <w:szCs w:val="28"/>
        </w:rPr>
        <w:t xml:space="preserve"> 采购项目的潜在供应商应在</w:t>
      </w:r>
      <w:r>
        <w:rPr>
          <w:rFonts w:hint="eastAsia" w:ascii="仿宋" w:hAnsi="仿宋" w:eastAsia="仿宋" w:cs="仿宋"/>
          <w:i w:val="0"/>
          <w:iCs w:val="0"/>
          <w:caps w:val="0"/>
          <w:color w:val="000000"/>
          <w:spacing w:val="0"/>
          <w:sz w:val="28"/>
          <w:szCs w:val="28"/>
        </w:rPr>
        <w:t>政采云平台https://www.zcygov.cn/在线</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4</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28</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 xml:space="preserve">点 </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31DD7F75">
      <w:pPr>
        <w:rPr>
          <w:szCs w:val="21"/>
        </w:rPr>
      </w:pPr>
    </w:p>
    <w:p w14:paraId="758AD5CA">
      <w:pPr>
        <w:keepNext/>
        <w:keepLines/>
        <w:widowControl w:val="0"/>
        <w:spacing w:before="260" w:after="260" w:line="360" w:lineRule="auto"/>
        <w:jc w:val="both"/>
        <w:outlineLvl w:val="1"/>
        <w:rPr>
          <w:rFonts w:ascii="黑体" w:hAnsi="黑体" w:eastAsia="黑体" w:cs="宋体"/>
          <w:b w:val="0"/>
          <w:bCs/>
          <w:kern w:val="2"/>
          <w:sz w:val="28"/>
          <w:szCs w:val="28"/>
          <w:lang w:val="en-US" w:eastAsia="zh-CN" w:bidi="ar-SA"/>
        </w:rPr>
      </w:pPr>
      <w:bookmarkStart w:id="12" w:name="_Toc28359089"/>
      <w:bookmarkStart w:id="13" w:name="_Toc28359012"/>
      <w:bookmarkStart w:id="14" w:name="_Toc6081"/>
      <w:bookmarkStart w:id="15" w:name="_Toc35393798"/>
      <w:bookmarkStart w:id="16" w:name="_Toc35393629"/>
      <w:r>
        <w:rPr>
          <w:rFonts w:hint="eastAsia" w:ascii="黑体" w:hAnsi="黑体" w:eastAsia="黑体" w:cs="宋体"/>
          <w:b w:val="0"/>
          <w:bCs/>
          <w:kern w:val="2"/>
          <w:sz w:val="28"/>
          <w:szCs w:val="28"/>
          <w:lang w:val="en-US" w:eastAsia="zh-CN" w:bidi="ar-SA"/>
        </w:rPr>
        <w:t>一、项目基本情况</w:t>
      </w:r>
      <w:bookmarkEnd w:id="12"/>
      <w:bookmarkEnd w:id="13"/>
      <w:bookmarkEnd w:id="14"/>
      <w:bookmarkEnd w:id="15"/>
      <w:bookmarkEnd w:id="16"/>
    </w:p>
    <w:p w14:paraId="31E89CA3">
      <w:pPr>
        <w:ind w:firstLine="560" w:firstLineChars="200"/>
        <w:rPr>
          <w:rFonts w:ascii="仿宋" w:hAnsi="仿宋" w:eastAsia="仿宋"/>
          <w:sz w:val="28"/>
          <w:szCs w:val="28"/>
        </w:rPr>
      </w:pPr>
      <w:r>
        <w:rPr>
          <w:rFonts w:hint="eastAsia" w:ascii="仿宋" w:hAnsi="仿宋" w:eastAsia="仿宋"/>
          <w:i/>
          <w:iCs/>
          <w:sz w:val="28"/>
          <w:szCs w:val="28"/>
          <w:lang w:eastAsia="zh-CN"/>
        </w:rPr>
        <w:t>采购计划文号</w:t>
      </w:r>
      <w:r>
        <w:rPr>
          <w:rFonts w:hint="eastAsia" w:ascii="仿宋" w:hAnsi="仿宋" w:eastAsia="仿宋"/>
          <w:sz w:val="28"/>
          <w:szCs w:val="28"/>
        </w:rPr>
        <w:t>：采购计划-[2025]-00018号</w:t>
      </w:r>
    </w:p>
    <w:p w14:paraId="02848F43">
      <w:pPr>
        <w:ind w:firstLine="560" w:firstLineChars="200"/>
        <w:rPr>
          <w:rFonts w:ascii="仿宋" w:hAnsi="仿宋" w:eastAsia="仿宋"/>
          <w:sz w:val="28"/>
          <w:szCs w:val="28"/>
          <w:u w:val="single"/>
        </w:rPr>
      </w:pPr>
      <w:r>
        <w:rPr>
          <w:rFonts w:hint="eastAsia" w:ascii="仿宋" w:hAnsi="仿宋" w:eastAsia="仿宋"/>
          <w:sz w:val="28"/>
          <w:szCs w:val="28"/>
        </w:rPr>
        <w:t>项目名称：市血站无偿献血纪念品采购项目</w:t>
      </w:r>
    </w:p>
    <w:p w14:paraId="15E94D76">
      <w:pPr>
        <w:ind w:firstLine="560" w:firstLineChars="200"/>
        <w:rPr>
          <w:rFonts w:ascii="仿宋" w:hAnsi="仿宋" w:eastAsia="仿宋"/>
          <w:sz w:val="28"/>
          <w:szCs w:val="28"/>
        </w:rPr>
      </w:pPr>
      <w:r>
        <w:rPr>
          <w:rFonts w:hint="eastAsia" w:ascii="仿宋" w:hAnsi="仿宋" w:eastAsia="仿宋"/>
          <w:sz w:val="28"/>
          <w:szCs w:val="28"/>
        </w:rPr>
        <w:t xml:space="preserve">采购方式：□竞争性谈判 □竞争性磋商 </w:t>
      </w:r>
      <w:r>
        <w:rPr>
          <w:rFonts w:hint="eastAsia" w:ascii="仿宋" w:hAnsi="仿宋" w:eastAsia="仿宋"/>
          <w:sz w:val="28"/>
          <w:szCs w:val="28"/>
          <w:lang w:eastAsia="zh-CN"/>
        </w:rPr>
        <w:t>☑</w:t>
      </w:r>
      <w:r>
        <w:rPr>
          <w:rFonts w:hint="eastAsia" w:ascii="仿宋" w:hAnsi="仿宋" w:eastAsia="仿宋"/>
          <w:sz w:val="28"/>
          <w:szCs w:val="28"/>
        </w:rPr>
        <w:t>询价</w:t>
      </w:r>
    </w:p>
    <w:p w14:paraId="356FCA87">
      <w:pPr>
        <w:ind w:firstLine="560" w:firstLineChars="200"/>
        <w:rPr>
          <w:rFonts w:ascii="仿宋" w:hAnsi="仿宋" w:eastAsia="仿宋"/>
          <w:sz w:val="28"/>
          <w:szCs w:val="28"/>
        </w:rPr>
      </w:pPr>
      <w:r>
        <w:rPr>
          <w:rFonts w:hint="eastAsia" w:ascii="仿宋" w:hAnsi="仿宋" w:eastAsia="仿宋"/>
          <w:sz w:val="28"/>
          <w:szCs w:val="28"/>
        </w:rPr>
        <w:t>预算金额： 630000</w:t>
      </w:r>
      <w:r>
        <w:rPr>
          <w:rFonts w:hint="eastAsia" w:ascii="仿宋" w:hAnsi="仿宋" w:eastAsia="仿宋"/>
          <w:sz w:val="28"/>
          <w:szCs w:val="28"/>
          <w:lang w:val="en-US" w:eastAsia="zh-CN"/>
        </w:rPr>
        <w:t>.00</w:t>
      </w:r>
      <w:r>
        <w:rPr>
          <w:rFonts w:hint="eastAsia" w:ascii="仿宋" w:hAnsi="仿宋" w:eastAsia="仿宋"/>
          <w:sz w:val="28"/>
          <w:szCs w:val="28"/>
        </w:rPr>
        <w:t>元</w:t>
      </w:r>
    </w:p>
    <w:p w14:paraId="1A364A1F">
      <w:pPr>
        <w:ind w:firstLine="560" w:firstLineChars="200"/>
        <w:rPr>
          <w:rFonts w:ascii="仿宋" w:hAnsi="仿宋" w:eastAsia="仿宋"/>
          <w:sz w:val="28"/>
          <w:szCs w:val="28"/>
        </w:rPr>
      </w:pPr>
      <w:r>
        <w:rPr>
          <w:rFonts w:hint="eastAsia" w:ascii="仿宋" w:hAnsi="仿宋" w:eastAsia="仿宋"/>
          <w:sz w:val="28"/>
          <w:szCs w:val="28"/>
        </w:rPr>
        <w:t>最高限价： 628500</w:t>
      </w:r>
      <w:r>
        <w:rPr>
          <w:rFonts w:hint="eastAsia" w:ascii="仿宋" w:hAnsi="仿宋" w:eastAsia="仿宋"/>
          <w:sz w:val="28"/>
          <w:szCs w:val="28"/>
          <w:lang w:val="en-US" w:eastAsia="zh-CN"/>
        </w:rPr>
        <w:t>.00</w:t>
      </w:r>
      <w:r>
        <w:rPr>
          <w:rFonts w:hint="eastAsia" w:ascii="仿宋" w:hAnsi="仿宋" w:eastAsia="仿宋"/>
          <w:sz w:val="28"/>
          <w:szCs w:val="28"/>
        </w:rPr>
        <w:t xml:space="preserve"> 元</w:t>
      </w:r>
    </w:p>
    <w:p w14:paraId="6334F86A">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采购需求：计划采购无偿献血纪念品约18000件，单采血小板纪念品约660套</w:t>
      </w:r>
      <w:r>
        <w:rPr>
          <w:rFonts w:hint="eastAsia" w:ascii="仿宋" w:hAnsi="仿宋" w:eastAsia="仿宋"/>
          <w:sz w:val="28"/>
          <w:szCs w:val="28"/>
          <w:lang w:eastAsia="zh-CN"/>
        </w:rPr>
        <w:t>。</w:t>
      </w:r>
      <w:r>
        <w:rPr>
          <w:rFonts w:hint="eastAsia" w:ascii="仿宋" w:hAnsi="仿宋" w:eastAsia="仿宋"/>
          <w:sz w:val="28"/>
          <w:szCs w:val="28"/>
          <w:lang w:val="en-US" w:eastAsia="zh-CN"/>
        </w:rPr>
        <w:t>具体内容详见询价文件。</w:t>
      </w:r>
    </w:p>
    <w:p w14:paraId="16ADA20D">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合同履行期限：供应商合同履行期限(服务期限)为合同签订生效后一年内多次供货</w:t>
      </w:r>
      <w:r>
        <w:rPr>
          <w:rFonts w:hint="eastAsia" w:ascii="仿宋" w:hAnsi="仿宋" w:eastAsia="仿宋"/>
          <w:sz w:val="28"/>
          <w:szCs w:val="28"/>
          <w:lang w:eastAsia="zh-CN"/>
        </w:rPr>
        <w:t>。</w:t>
      </w:r>
    </w:p>
    <w:p w14:paraId="1689788F">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w:t>
      </w:r>
    </w:p>
    <w:p w14:paraId="3FF85882">
      <w:pPr>
        <w:keepNext/>
        <w:keepLines/>
        <w:widowControl w:val="0"/>
        <w:spacing w:before="260" w:after="260" w:line="360" w:lineRule="auto"/>
        <w:jc w:val="both"/>
        <w:outlineLvl w:val="1"/>
        <w:rPr>
          <w:rFonts w:ascii="黑体" w:hAnsi="黑体" w:eastAsia="黑体" w:cs="宋体"/>
          <w:b w:val="0"/>
          <w:bCs/>
          <w:kern w:val="2"/>
          <w:sz w:val="28"/>
          <w:szCs w:val="28"/>
          <w:lang w:val="en-US" w:eastAsia="zh-CN" w:bidi="ar-SA"/>
        </w:rPr>
      </w:pPr>
      <w:bookmarkStart w:id="17" w:name="_Toc13242"/>
      <w:bookmarkStart w:id="18" w:name="_Toc35393630"/>
      <w:bookmarkStart w:id="19" w:name="_Toc28359090"/>
      <w:bookmarkStart w:id="20" w:name="_Toc35393799"/>
      <w:bookmarkStart w:id="21" w:name="_Toc28359013"/>
      <w:r>
        <w:rPr>
          <w:rFonts w:hint="eastAsia" w:ascii="黑体" w:hAnsi="黑体" w:eastAsia="黑体" w:cs="宋体"/>
          <w:b w:val="0"/>
          <w:bCs/>
          <w:kern w:val="2"/>
          <w:sz w:val="28"/>
          <w:szCs w:val="28"/>
          <w:lang w:val="en-US" w:eastAsia="zh-CN" w:bidi="ar-SA"/>
        </w:rPr>
        <w:t>二、申请人的资格要求：</w:t>
      </w:r>
      <w:bookmarkEnd w:id="17"/>
      <w:bookmarkEnd w:id="18"/>
      <w:bookmarkEnd w:id="19"/>
      <w:bookmarkEnd w:id="20"/>
      <w:bookmarkEnd w:id="21"/>
    </w:p>
    <w:p w14:paraId="37A7E134">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14:paraId="097A5025">
      <w:pPr>
        <w:ind w:firstLine="560" w:firstLineChars="200"/>
        <w:rPr>
          <w:rFonts w:hint="eastAsia" w:ascii="仿宋" w:hAnsi="仿宋" w:eastAsia="仿宋"/>
          <w:sz w:val="28"/>
          <w:szCs w:val="28"/>
        </w:rPr>
      </w:pPr>
      <w:bookmarkStart w:id="22" w:name="_Toc28359091"/>
      <w:bookmarkStart w:id="23" w:name="_Toc28359014"/>
      <w:r>
        <w:rPr>
          <w:rFonts w:ascii="仿宋" w:hAnsi="仿宋" w:eastAsia="仿宋"/>
          <w:sz w:val="28"/>
          <w:szCs w:val="28"/>
        </w:rPr>
        <w:t>2</w:t>
      </w:r>
      <w:r>
        <w:rPr>
          <w:rFonts w:hint="eastAsia" w:ascii="仿宋" w:hAnsi="仿宋" w:eastAsia="仿宋"/>
          <w:sz w:val="28"/>
          <w:szCs w:val="28"/>
        </w:rPr>
        <w:t>.落实政府采购政策需满足的资格要求：</w:t>
      </w:r>
    </w:p>
    <w:p w14:paraId="09A1BBCF">
      <w:pPr>
        <w:pStyle w:val="26"/>
        <w:shd w:val="clear" w:color="auto" w:fill="FFFFFF"/>
        <w:spacing w:beforeAutospacing="0" w:afterAutospacing="0" w:line="360" w:lineRule="atLeast"/>
        <w:ind w:firstLine="42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（1）本项目</w:t>
      </w:r>
      <w:r>
        <w:rPr>
          <w:rFonts w:hint="eastAsia" w:ascii="仿宋" w:hAnsi="仿宋" w:eastAsia="仿宋" w:cs="Times New Roman"/>
          <w:kern w:val="2"/>
          <w:sz w:val="28"/>
          <w:szCs w:val="28"/>
          <w:highlight w:val="none"/>
          <w:lang w:val="en-US" w:eastAsia="zh-CN" w:bidi="ar-SA"/>
        </w:rPr>
        <w:t xml:space="preserve"> </w:t>
      </w:r>
      <w:r>
        <w:rPr>
          <w:rFonts w:hint="eastAsia" w:ascii="仿宋" w:hAnsi="仿宋" w:eastAsia="仿宋" w:cs="Times New Roman"/>
          <w:kern w:val="2"/>
          <w:sz w:val="28"/>
          <w:szCs w:val="28"/>
          <w:highlight w:val="none"/>
          <w:u w:val="single"/>
          <w:lang w:val="en-US" w:eastAsia="zh-CN" w:bidi="ar-SA"/>
        </w:rPr>
        <w:t xml:space="preserve">是 </w:t>
      </w:r>
      <w:r>
        <w:rPr>
          <w:rFonts w:hint="eastAsia" w:ascii="仿宋" w:hAnsi="仿宋" w:eastAsia="仿宋" w:cs="Times New Roman"/>
          <w:kern w:val="2"/>
          <w:sz w:val="28"/>
          <w:szCs w:val="28"/>
          <w:lang w:val="en-US" w:eastAsia="zh-CN" w:bidi="ar-SA"/>
        </w:rPr>
        <w:t>属于专门面向中小企业采购的项目。</w:t>
      </w:r>
    </w:p>
    <w:p w14:paraId="67A8B49F">
      <w:pPr>
        <w:pStyle w:val="26"/>
        <w:shd w:val="clear" w:color="auto" w:fill="FFFFFF"/>
        <w:spacing w:beforeAutospacing="0" w:afterAutospacing="0" w:line="360" w:lineRule="atLeast"/>
        <w:ind w:firstLine="42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（2）依据《中华人民共和国政府采购法》及《中华人民共和国政府采购法实施条例》的有关规定，落实政府采购政策。</w:t>
      </w:r>
    </w:p>
    <w:p w14:paraId="6C5F122C">
      <w:pPr>
        <w:pStyle w:val="26"/>
        <w:shd w:val="clear" w:color="auto" w:fill="FFFFFF"/>
        <w:spacing w:beforeAutospacing="0" w:afterAutospacing="0" w:line="360" w:lineRule="atLeast"/>
        <w:ind w:firstLine="560" w:firstLineChars="20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①《政府采购促进中小企业发展管理办法》（财库[2020]46号）；</w:t>
      </w:r>
    </w:p>
    <w:p w14:paraId="08D1100F">
      <w:pPr>
        <w:pStyle w:val="26"/>
        <w:shd w:val="clear" w:color="auto" w:fill="FFFFFF"/>
        <w:spacing w:beforeAutospacing="0" w:afterAutospacing="0" w:line="360" w:lineRule="atLeast"/>
        <w:ind w:firstLine="560" w:firstLineChars="20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②《财政部司法部关于政府采购支持监狱企业发展有关问题的通知》（财库[2014]68号）；</w:t>
      </w:r>
    </w:p>
    <w:p w14:paraId="173DE432">
      <w:pPr>
        <w:pStyle w:val="26"/>
        <w:shd w:val="clear" w:color="auto" w:fill="FFFFFF"/>
        <w:spacing w:beforeAutospacing="0" w:afterAutospacing="0" w:line="360" w:lineRule="atLeast"/>
        <w:ind w:firstLine="560" w:firstLineChars="20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③《关于促进残疾人就业政府采购政策的通知》（财库〔2017〕141号）；</w:t>
      </w:r>
    </w:p>
    <w:p w14:paraId="59D37CB0">
      <w:pPr>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④《关于调整优化节能产品、环境标志产品政府采购执行机制的通知》(财库[2019]9号)等国家最新政策。</w:t>
      </w:r>
    </w:p>
    <w:p w14:paraId="7417A1FA">
      <w:pPr>
        <w:pStyle w:val="26"/>
        <w:shd w:val="clear" w:color="auto" w:fill="FFFFFF"/>
        <w:spacing w:beforeAutospacing="0" w:afterAutospacing="0" w:line="360" w:lineRule="atLeast"/>
        <w:ind w:firstLine="560" w:firstLineChars="200"/>
        <w:jc w:val="both"/>
        <w:rPr>
          <w:rFonts w:hint="eastAsia"/>
        </w:rPr>
      </w:pPr>
      <w:r>
        <w:rPr>
          <w:rFonts w:hint="eastAsia" w:ascii="微软雅黑" w:hAnsi="微软雅黑" w:eastAsia="微软雅黑" w:cs="微软雅黑"/>
          <w:b w:val="0"/>
          <w:bCs w:val="0"/>
          <w:kern w:val="2"/>
          <w:sz w:val="28"/>
          <w:szCs w:val="28"/>
          <w:lang w:val="en-US" w:eastAsia="zh-CN" w:bidi="ar-SA"/>
        </w:rPr>
        <w:t>⑤</w:t>
      </w:r>
      <w:r>
        <w:rPr>
          <w:rFonts w:hint="eastAsia" w:ascii="仿宋" w:hAnsi="仿宋" w:eastAsia="仿宋" w:cs="Times New Roman"/>
          <w:kern w:val="2"/>
          <w:sz w:val="28"/>
          <w:szCs w:val="28"/>
          <w:lang w:val="en-US" w:eastAsia="zh-CN" w:bidi="ar-SA"/>
        </w:rPr>
        <w:t>《吉林省强化政府采购政策支持中小企业发展落实举措》(吉财采购[2022]478号)</w:t>
      </w:r>
    </w:p>
    <w:p w14:paraId="2464BA2C">
      <w:pPr>
        <w:ind w:firstLine="560" w:firstLineChars="200"/>
        <w:rPr>
          <w:rFonts w:hint="eastAsia" w:ascii="仿宋" w:hAnsi="仿宋" w:eastAsia="仿宋"/>
          <w:i/>
          <w:iCs/>
          <w:sz w:val="28"/>
          <w:szCs w:val="28"/>
          <w:u w:val="single"/>
          <w:lang w:val="en-US" w:eastAsia="zh-CN"/>
        </w:rPr>
      </w:pPr>
      <w:r>
        <w:rPr>
          <w:rFonts w:hint="eastAsia" w:ascii="仿宋" w:hAnsi="仿宋" w:eastAsia="仿宋"/>
          <w:sz w:val="28"/>
          <w:szCs w:val="28"/>
        </w:rPr>
        <w:t>3.本项目的特定资格要求：</w:t>
      </w:r>
      <w:r>
        <w:rPr>
          <w:rFonts w:hint="eastAsia" w:ascii="仿宋" w:hAnsi="仿宋" w:eastAsia="仿宋"/>
          <w:sz w:val="28"/>
          <w:szCs w:val="28"/>
          <w:u w:val="single"/>
          <w:lang w:val="en-US" w:eastAsia="zh-CN"/>
        </w:rPr>
        <w:t>无</w:t>
      </w:r>
    </w:p>
    <w:p w14:paraId="1AF42892">
      <w:pPr>
        <w:keepNext/>
        <w:keepLines/>
        <w:widowControl w:val="0"/>
        <w:spacing w:before="260" w:after="260" w:line="360" w:lineRule="auto"/>
        <w:jc w:val="both"/>
        <w:outlineLvl w:val="1"/>
        <w:rPr>
          <w:rFonts w:ascii="黑体" w:hAnsi="黑体" w:eastAsia="黑体" w:cs="宋体"/>
          <w:b w:val="0"/>
          <w:bCs/>
          <w:kern w:val="2"/>
          <w:sz w:val="28"/>
          <w:szCs w:val="28"/>
          <w:lang w:val="en-US" w:eastAsia="zh-CN" w:bidi="ar-SA"/>
        </w:rPr>
      </w:pPr>
      <w:bookmarkStart w:id="24" w:name="_Toc28055"/>
      <w:bookmarkStart w:id="25" w:name="_Toc35393800"/>
      <w:bookmarkStart w:id="26" w:name="_Toc35393631"/>
      <w:r>
        <w:rPr>
          <w:rFonts w:hint="eastAsia" w:ascii="黑体" w:hAnsi="黑体" w:eastAsia="黑体" w:cs="宋体"/>
          <w:b w:val="0"/>
          <w:bCs/>
          <w:kern w:val="2"/>
          <w:sz w:val="28"/>
          <w:szCs w:val="28"/>
          <w:lang w:val="en-US" w:eastAsia="zh-CN" w:bidi="ar-SA"/>
        </w:rPr>
        <w:t>三、获取采购文件</w:t>
      </w:r>
      <w:bookmarkEnd w:id="22"/>
      <w:bookmarkEnd w:id="23"/>
      <w:bookmarkEnd w:id="24"/>
      <w:bookmarkEnd w:id="25"/>
      <w:bookmarkEnd w:id="26"/>
    </w:p>
    <w:p w14:paraId="45174CEC">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16</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0时00分</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12时00分</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12时00分</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23时59分</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14:paraId="157D93AE">
      <w:pPr>
        <w:spacing w:line="360" w:lineRule="auto"/>
        <w:ind w:firstLine="540"/>
        <w:rPr>
          <w:rFonts w:hint="eastAsia" w:ascii="仿宋" w:hAnsi="仿宋" w:eastAsia="仿宋" w:cs="宋体"/>
          <w:color w:val="FF0000"/>
          <w:sz w:val="28"/>
          <w:szCs w:val="28"/>
        </w:rPr>
      </w:pPr>
      <w:bookmarkStart w:id="27" w:name="_Toc35393632"/>
      <w:bookmarkStart w:id="28" w:name="_Toc28359015"/>
      <w:bookmarkStart w:id="29" w:name="_Toc28359092"/>
      <w:bookmarkStart w:id="30" w:name="_Toc35393801"/>
      <w:r>
        <w:rPr>
          <w:rFonts w:hint="eastAsia" w:ascii="仿宋" w:hAnsi="仿宋" w:eastAsia="仿宋" w:cs="宋体"/>
          <w:color w:val="FF0000"/>
          <w:sz w:val="28"/>
          <w:szCs w:val="28"/>
        </w:rPr>
        <w:t>地点：</w:t>
      </w:r>
      <w:r>
        <w:rPr>
          <w:rStyle w:val="37"/>
          <w:rFonts w:hint="eastAsia" w:ascii="仿宋" w:hAnsi="仿宋" w:eastAsia="仿宋" w:cs="仿宋"/>
          <w:i w:val="0"/>
          <w:iCs w:val="0"/>
          <w:caps w:val="0"/>
          <w:color w:val="FF0000"/>
          <w:spacing w:val="0"/>
          <w:sz w:val="28"/>
          <w:szCs w:val="28"/>
        </w:rPr>
        <w:t>供应商登录政采云平台https://www.zcygov.cn/在线申请获取采购文件（进入“项目采购”应用，在获取采购文件菜单中选择项目，申请获取采购文件）</w:t>
      </w:r>
      <w:r>
        <w:rPr>
          <w:rFonts w:hint="eastAsia" w:ascii="仿宋" w:hAnsi="仿宋" w:eastAsia="仿宋" w:cs="仿宋"/>
          <w:i w:val="0"/>
          <w:iCs w:val="0"/>
          <w:caps w:val="0"/>
          <w:color w:val="FF0000"/>
          <w:spacing w:val="0"/>
          <w:sz w:val="28"/>
          <w:szCs w:val="28"/>
        </w:rPr>
        <w:t> </w:t>
      </w:r>
      <w:r>
        <w:rPr>
          <w:rFonts w:hint="eastAsia" w:ascii="仿宋" w:hAnsi="仿宋" w:eastAsia="仿宋" w:cs="宋体"/>
          <w:color w:val="FF0000"/>
          <w:sz w:val="28"/>
          <w:szCs w:val="28"/>
        </w:rPr>
        <w:t>。未进行网上注册验证并办理CA数字证书的供应商和未在指定网站上下载招标文件的供应商将无法参与招标采购活动。</w:t>
      </w:r>
    </w:p>
    <w:p w14:paraId="0B8533A0">
      <w:pPr>
        <w:spacing w:line="360" w:lineRule="auto"/>
        <w:ind w:firstLine="540"/>
        <w:rPr>
          <w:rFonts w:hint="eastAsia" w:ascii="仿宋" w:hAnsi="仿宋" w:eastAsia="仿宋" w:cs="宋体"/>
          <w:sz w:val="28"/>
          <w:szCs w:val="28"/>
          <w:u w:val="single"/>
          <w:lang w:val="en-US" w:eastAsia="zh-CN"/>
        </w:rPr>
      </w:pPr>
      <w:r>
        <w:rPr>
          <w:rFonts w:hint="eastAsia" w:ascii="仿宋" w:hAnsi="仿宋" w:eastAsia="仿宋" w:cs="宋体"/>
          <w:sz w:val="28"/>
          <w:szCs w:val="28"/>
        </w:rPr>
        <w:t>方式：</w:t>
      </w:r>
      <w:r>
        <w:rPr>
          <w:rFonts w:hint="eastAsia" w:ascii="仿宋" w:hAnsi="仿宋" w:eastAsia="仿宋" w:cs="宋体"/>
          <w:sz w:val="28"/>
          <w:szCs w:val="28"/>
          <w:lang w:val="en-US" w:eastAsia="zh-CN"/>
        </w:rPr>
        <w:t>自行下载</w:t>
      </w:r>
    </w:p>
    <w:p w14:paraId="3A695CB0">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免费</w:t>
      </w:r>
    </w:p>
    <w:p w14:paraId="52E51AE2">
      <w:pPr>
        <w:keepNext/>
        <w:keepLines/>
        <w:widowControl w:val="0"/>
        <w:spacing w:before="260" w:after="260" w:line="360" w:lineRule="auto"/>
        <w:jc w:val="both"/>
        <w:outlineLvl w:val="1"/>
        <w:rPr>
          <w:rFonts w:ascii="黑体" w:hAnsi="黑体" w:eastAsia="黑体" w:cs="宋体"/>
          <w:b w:val="0"/>
          <w:bCs/>
          <w:kern w:val="2"/>
          <w:sz w:val="28"/>
          <w:szCs w:val="28"/>
          <w:lang w:val="en-US" w:eastAsia="zh-CN" w:bidi="ar-SA"/>
        </w:rPr>
      </w:pPr>
      <w:bookmarkStart w:id="31" w:name="_Toc22036"/>
      <w:r>
        <w:rPr>
          <w:rFonts w:hint="eastAsia" w:ascii="黑体" w:hAnsi="黑体" w:eastAsia="黑体" w:cs="宋体"/>
          <w:b w:val="0"/>
          <w:bCs/>
          <w:kern w:val="2"/>
          <w:sz w:val="28"/>
          <w:szCs w:val="28"/>
          <w:lang w:val="en-US" w:eastAsia="zh-CN" w:bidi="ar-SA"/>
        </w:rPr>
        <w:t>四、响应文件提交</w:t>
      </w:r>
      <w:bookmarkEnd w:id="27"/>
      <w:bookmarkEnd w:id="28"/>
      <w:bookmarkEnd w:id="29"/>
      <w:bookmarkEnd w:id="30"/>
      <w:bookmarkEnd w:id="31"/>
    </w:p>
    <w:p w14:paraId="2CCC5CC2">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4</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28</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14:paraId="6AB76A8F">
      <w:pPr>
        <w:pStyle w:val="2"/>
        <w:rPr>
          <w:rFonts w:hint="eastAsia" w:ascii="仿宋" w:hAnsi="仿宋" w:eastAsia="仿宋" w:cs="Times New Roman"/>
          <w:color w:val="FF0000"/>
          <w:kern w:val="2"/>
          <w:sz w:val="28"/>
          <w:szCs w:val="28"/>
          <w:lang w:val="en-US" w:eastAsia="zh-CN" w:bidi="ar-SA"/>
        </w:rPr>
      </w:pPr>
      <w:r>
        <w:rPr>
          <w:rFonts w:hint="eastAsia" w:ascii="仿宋" w:hAnsi="仿宋" w:eastAsia="仿宋" w:cs="Times New Roman"/>
          <w:color w:val="FF0000"/>
          <w:kern w:val="2"/>
          <w:sz w:val="28"/>
          <w:szCs w:val="28"/>
          <w:lang w:val="en-US" w:eastAsia="zh-CN" w:bidi="ar-SA"/>
        </w:rPr>
        <w:t>响应文件提交方式：响应文件应加密并在提交截止时间前通过政府采购云平台在线提交</w:t>
      </w:r>
    </w:p>
    <w:p w14:paraId="2C83CC83">
      <w:pPr>
        <w:keepNext/>
        <w:keepLines/>
        <w:widowControl w:val="0"/>
        <w:spacing w:before="260" w:after="260" w:line="360" w:lineRule="auto"/>
        <w:jc w:val="both"/>
        <w:outlineLvl w:val="1"/>
        <w:rPr>
          <w:rFonts w:ascii="黑体" w:hAnsi="黑体" w:eastAsia="黑体" w:cs="宋体"/>
          <w:b w:val="0"/>
          <w:bCs/>
          <w:kern w:val="2"/>
          <w:sz w:val="28"/>
          <w:szCs w:val="28"/>
          <w:lang w:val="en-US" w:eastAsia="zh-CN" w:bidi="ar-SA"/>
        </w:rPr>
      </w:pPr>
      <w:bookmarkStart w:id="32" w:name="_Toc35393802"/>
      <w:bookmarkStart w:id="33" w:name="_Toc23567"/>
      <w:bookmarkStart w:id="34" w:name="_Toc28359093"/>
      <w:bookmarkStart w:id="35" w:name="_Toc35393633"/>
      <w:bookmarkStart w:id="36" w:name="_Toc28359016"/>
      <w:r>
        <w:rPr>
          <w:rFonts w:hint="eastAsia" w:ascii="黑体" w:hAnsi="黑体" w:eastAsia="黑体" w:cs="宋体"/>
          <w:b w:val="0"/>
          <w:bCs/>
          <w:kern w:val="2"/>
          <w:sz w:val="28"/>
          <w:szCs w:val="28"/>
          <w:lang w:val="en-US" w:eastAsia="zh-CN" w:bidi="ar-SA"/>
        </w:rPr>
        <w:t>五、开启</w:t>
      </w:r>
      <w:bookmarkEnd w:id="32"/>
      <w:bookmarkEnd w:id="33"/>
      <w:bookmarkEnd w:id="34"/>
      <w:bookmarkEnd w:id="35"/>
      <w:bookmarkEnd w:id="36"/>
    </w:p>
    <w:p w14:paraId="08DFDFA8">
      <w:pPr>
        <w:keepNext w:val="0"/>
        <w:keepLines w:val="0"/>
        <w:pageBreakBefore w:val="0"/>
        <w:widowControl w:val="0"/>
        <w:kinsoku/>
        <w:wordWrap/>
        <w:overflowPunct/>
        <w:topLinePunct w:val="0"/>
        <w:autoSpaceDE/>
        <w:autoSpaceDN/>
        <w:bidi w:val="0"/>
        <w:adjustRightInd/>
        <w:snapToGrid/>
        <w:spacing w:before="157" w:beforeLines="50"/>
        <w:ind w:firstLine="560" w:firstLineChars="200"/>
        <w:textAlignment w:val="auto"/>
        <w:rPr>
          <w:rFonts w:hint="eastAsia" w:ascii="仿宋" w:hAnsi="仿宋" w:eastAsia="仿宋" w:cs="Times New Roman"/>
          <w:color w:val="FF0000"/>
          <w:kern w:val="2"/>
          <w:sz w:val="28"/>
          <w:szCs w:val="28"/>
          <w:lang w:val="en-US" w:eastAsia="zh-CN" w:bidi="ar-SA"/>
        </w:rPr>
      </w:pPr>
      <w:bookmarkStart w:id="37" w:name="_Toc35393634"/>
      <w:bookmarkStart w:id="38" w:name="_Toc28359094"/>
      <w:bookmarkStart w:id="39" w:name="_Toc28359017"/>
      <w:bookmarkStart w:id="40" w:name="_Toc35393803"/>
      <w:r>
        <w:rPr>
          <w:rFonts w:hint="eastAsia" w:ascii="仿宋" w:hAnsi="仿宋" w:eastAsia="仿宋" w:cs="Times New Roman"/>
          <w:color w:val="FF0000"/>
          <w:kern w:val="2"/>
          <w:sz w:val="28"/>
          <w:szCs w:val="28"/>
          <w:lang w:val="en-US" w:eastAsia="zh-CN" w:bidi="ar-SA"/>
        </w:rPr>
        <w:t>响应文件开启（解密）时间：2025年4月28</w:t>
      </w:r>
      <w:bookmarkStart w:id="289" w:name="_GoBack"/>
      <w:bookmarkEnd w:id="289"/>
      <w:r>
        <w:rPr>
          <w:rFonts w:hint="eastAsia" w:ascii="仿宋" w:hAnsi="仿宋" w:eastAsia="仿宋" w:cs="Times New Roman"/>
          <w:color w:val="FF0000"/>
          <w:kern w:val="2"/>
          <w:sz w:val="28"/>
          <w:szCs w:val="28"/>
          <w:lang w:val="en-US" w:eastAsia="zh-CN" w:bidi="ar-SA"/>
        </w:rPr>
        <w:t>日9点 00 分（北京时间）；</w:t>
      </w:r>
    </w:p>
    <w:p w14:paraId="6F386E56">
      <w:pPr>
        <w:keepNext w:val="0"/>
        <w:keepLines w:val="0"/>
        <w:pageBreakBefore w:val="0"/>
        <w:widowControl w:val="0"/>
        <w:kinsoku/>
        <w:wordWrap/>
        <w:overflowPunct/>
        <w:topLinePunct w:val="0"/>
        <w:autoSpaceDE/>
        <w:autoSpaceDN/>
        <w:bidi w:val="0"/>
        <w:adjustRightInd/>
        <w:snapToGrid/>
        <w:spacing w:before="157" w:beforeLines="50"/>
        <w:ind w:firstLine="560" w:firstLineChars="200"/>
        <w:textAlignment w:val="auto"/>
        <w:rPr>
          <w:rFonts w:hint="eastAsia" w:ascii="仿宋" w:hAnsi="仿宋" w:eastAsia="仿宋" w:cs="Times New Roman"/>
          <w:color w:val="FF0000"/>
          <w:kern w:val="2"/>
          <w:sz w:val="28"/>
          <w:szCs w:val="28"/>
          <w:lang w:val="en-US" w:eastAsia="zh-CN" w:bidi="ar-SA"/>
        </w:rPr>
      </w:pPr>
      <w:r>
        <w:rPr>
          <w:rFonts w:hint="eastAsia" w:ascii="仿宋" w:hAnsi="仿宋" w:eastAsia="仿宋" w:cs="Times New Roman"/>
          <w:color w:val="FF0000"/>
          <w:kern w:val="2"/>
          <w:sz w:val="28"/>
          <w:szCs w:val="28"/>
          <w:lang w:val="en-US" w:eastAsia="zh-CN" w:bidi="ar-SA"/>
        </w:rPr>
        <w:t>响应文件开启（解密）方式：现场解密。供应商在解密时间前自备笔记本电脑和 CA 数字证书等到松原市公共资源交易中心开标现场准备解密。解密时间系统默认为 30 分钟，30 分钟内未进行解密的视为自动放弃投标。</w:t>
      </w:r>
    </w:p>
    <w:p w14:paraId="72B4F8FF">
      <w:pPr>
        <w:keepNext w:val="0"/>
        <w:keepLines w:val="0"/>
        <w:pageBreakBefore w:val="0"/>
        <w:widowControl w:val="0"/>
        <w:kinsoku/>
        <w:wordWrap/>
        <w:overflowPunct/>
        <w:topLinePunct w:val="0"/>
        <w:autoSpaceDE/>
        <w:autoSpaceDN/>
        <w:bidi w:val="0"/>
        <w:adjustRightInd/>
        <w:snapToGrid/>
        <w:spacing w:before="157" w:beforeLines="50"/>
        <w:ind w:firstLine="560" w:firstLineChars="200"/>
        <w:textAlignment w:val="auto"/>
        <w:rPr>
          <w:rFonts w:hint="eastAsia" w:ascii="仿宋" w:hAnsi="仿宋" w:eastAsia="仿宋" w:cs="仿宋"/>
          <w:color w:val="FF0000"/>
          <w:sz w:val="24"/>
          <w:szCs w:val="24"/>
          <w:u w:val="single"/>
          <w:lang w:eastAsia="zh-CN"/>
        </w:rPr>
      </w:pPr>
      <w:r>
        <w:rPr>
          <w:rFonts w:hint="eastAsia" w:ascii="仿宋" w:hAnsi="仿宋" w:eastAsia="仿宋" w:cs="Times New Roman"/>
          <w:color w:val="FF0000"/>
          <w:kern w:val="2"/>
          <w:sz w:val="28"/>
          <w:szCs w:val="28"/>
          <w:lang w:val="en-US" w:eastAsia="zh-CN" w:bidi="ar-SA"/>
        </w:rPr>
        <w:t>响应文件开启地点：</w:t>
      </w:r>
      <w:r>
        <w:rPr>
          <w:rFonts w:hint="eastAsia" w:ascii="仿宋" w:hAnsi="仿宋" w:eastAsia="仿宋" w:cs="Times New Roman"/>
          <w:color w:val="FF0000"/>
          <w:kern w:val="2"/>
          <w:sz w:val="28"/>
          <w:szCs w:val="28"/>
          <w:u w:val="single"/>
          <w:lang w:val="en-US" w:eastAsia="zh-CN" w:bidi="ar-SA"/>
        </w:rPr>
        <w:t>松原市政务服务中心三楼 市公共资源交易中心综合开标区开标室三</w:t>
      </w:r>
    </w:p>
    <w:p w14:paraId="4F802D82">
      <w:pPr>
        <w:keepNext/>
        <w:keepLines/>
        <w:widowControl w:val="0"/>
        <w:spacing w:before="260" w:after="260" w:line="360" w:lineRule="auto"/>
        <w:jc w:val="both"/>
        <w:outlineLvl w:val="1"/>
        <w:rPr>
          <w:rFonts w:ascii="黑体" w:hAnsi="黑体" w:eastAsia="黑体" w:cs="宋体"/>
          <w:b w:val="0"/>
          <w:bCs/>
          <w:kern w:val="2"/>
          <w:sz w:val="28"/>
          <w:szCs w:val="28"/>
          <w:lang w:val="en-US" w:eastAsia="zh-CN" w:bidi="ar-SA"/>
        </w:rPr>
      </w:pPr>
      <w:bookmarkStart w:id="41" w:name="_Toc18103"/>
      <w:r>
        <w:rPr>
          <w:rFonts w:hint="eastAsia" w:ascii="黑体" w:hAnsi="黑体" w:eastAsia="黑体" w:cs="宋体"/>
          <w:b w:val="0"/>
          <w:bCs/>
          <w:kern w:val="2"/>
          <w:sz w:val="28"/>
          <w:szCs w:val="28"/>
          <w:lang w:val="en-US" w:eastAsia="zh-CN" w:bidi="ar-SA"/>
        </w:rPr>
        <w:t>六、公告期限</w:t>
      </w:r>
      <w:bookmarkEnd w:id="37"/>
      <w:bookmarkEnd w:id="38"/>
      <w:bookmarkEnd w:id="39"/>
      <w:bookmarkEnd w:id="40"/>
      <w:bookmarkEnd w:id="41"/>
    </w:p>
    <w:p w14:paraId="2B6E5E22">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31F7DD98">
      <w:pPr>
        <w:keepNext/>
        <w:keepLines/>
        <w:widowControl w:val="0"/>
        <w:spacing w:before="260" w:after="260" w:line="360" w:lineRule="auto"/>
        <w:jc w:val="both"/>
        <w:outlineLvl w:val="1"/>
        <w:rPr>
          <w:rFonts w:ascii="黑体" w:hAnsi="黑体" w:eastAsia="黑体" w:cs="宋体"/>
          <w:b w:val="0"/>
          <w:bCs/>
          <w:kern w:val="2"/>
          <w:sz w:val="28"/>
          <w:szCs w:val="28"/>
          <w:lang w:val="en-US" w:eastAsia="zh-CN" w:bidi="ar-SA"/>
        </w:rPr>
      </w:pPr>
      <w:bookmarkStart w:id="42" w:name="_Toc8226"/>
      <w:bookmarkStart w:id="43" w:name="_Toc35393635"/>
      <w:bookmarkStart w:id="44" w:name="_Toc35393804"/>
      <w:r>
        <w:rPr>
          <w:rFonts w:hint="eastAsia" w:ascii="黑体" w:hAnsi="黑体" w:eastAsia="黑体" w:cs="宋体"/>
          <w:b w:val="0"/>
          <w:bCs/>
          <w:kern w:val="2"/>
          <w:sz w:val="28"/>
          <w:szCs w:val="28"/>
          <w:lang w:val="en-US" w:eastAsia="zh-CN" w:bidi="ar-SA"/>
        </w:rPr>
        <w:t>七、其他补充事宜</w:t>
      </w:r>
      <w:bookmarkEnd w:id="42"/>
      <w:bookmarkEnd w:id="43"/>
      <w:bookmarkEnd w:id="44"/>
    </w:p>
    <w:p w14:paraId="46529A3A">
      <w:pPr>
        <w:ind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kern w:val="0"/>
          <w:sz w:val="28"/>
          <w:szCs w:val="28"/>
          <w:lang w:val="en-US" w:eastAsia="zh-CN"/>
        </w:rPr>
        <w:t>1.</w:t>
      </w:r>
      <w:r>
        <w:rPr>
          <w:rFonts w:hint="eastAsia" w:ascii="仿宋" w:hAnsi="仿宋" w:eastAsia="仿宋" w:cs="宋体"/>
          <w:color w:val="auto"/>
          <w:kern w:val="0"/>
          <w:sz w:val="28"/>
          <w:szCs w:val="28"/>
          <w:lang w:val="en-US" w:eastAsia="zh-CN"/>
        </w:rPr>
        <w:t>本次招标公告同时在吉林省政府采购网、中国政府采购网上发布。</w:t>
      </w:r>
    </w:p>
    <w:p w14:paraId="2A6C35CE">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2.政府采购信用贷款，请联系松原市信用综合金融服务平台。</w:t>
      </w:r>
    </w:p>
    <w:p w14:paraId="6589BB4A">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联系人：李明峻 </w:t>
      </w:r>
    </w:p>
    <w:p w14:paraId="7FB613A3">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联系电话：0438-8888336    18686500569</w:t>
      </w:r>
    </w:p>
    <w:p w14:paraId="0F2ECA79">
      <w:pPr>
        <w:pStyle w:val="2"/>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default" w:ascii="仿宋" w:hAnsi="仿宋" w:eastAsia="仿宋" w:cs="Times New Roman"/>
          <w:color w:val="FF0000"/>
          <w:kern w:val="2"/>
          <w:sz w:val="28"/>
          <w:szCs w:val="28"/>
          <w:lang w:val="en-US" w:eastAsia="zh-CN" w:bidi="ar-SA"/>
        </w:rPr>
      </w:pPr>
      <w:r>
        <w:rPr>
          <w:rFonts w:hint="eastAsia" w:ascii="仿宋" w:hAnsi="仿宋" w:eastAsia="仿宋" w:cs="Times New Roman"/>
          <w:color w:val="FF0000"/>
          <w:kern w:val="2"/>
          <w:sz w:val="28"/>
          <w:szCs w:val="28"/>
          <w:lang w:val="en-US" w:eastAsia="zh-CN" w:bidi="ar-SA"/>
        </w:rPr>
        <w:t>3</w:t>
      </w:r>
      <w:r>
        <w:rPr>
          <w:rFonts w:hint="default" w:ascii="仿宋" w:hAnsi="仿宋" w:eastAsia="仿宋" w:cs="Times New Roman"/>
          <w:color w:val="FF0000"/>
          <w:kern w:val="2"/>
          <w:sz w:val="28"/>
          <w:szCs w:val="28"/>
          <w:lang w:val="en-US" w:eastAsia="zh-CN" w:bidi="ar-SA"/>
        </w:rPr>
        <w:t>.本项目采用全流程电子化采购，需通过政府采购云平台（https://www.zcygov.cn/）提交电子投标文件。</w:t>
      </w:r>
    </w:p>
    <w:p w14:paraId="65A37419">
      <w:pPr>
        <w:pStyle w:val="2"/>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default" w:ascii="仿宋" w:hAnsi="仿宋" w:eastAsia="仿宋" w:cs="Times New Roman"/>
          <w:color w:val="FF0000"/>
          <w:kern w:val="2"/>
          <w:sz w:val="28"/>
          <w:szCs w:val="28"/>
          <w:lang w:val="en-US" w:eastAsia="zh-CN" w:bidi="ar-SA"/>
        </w:rPr>
      </w:pPr>
      <w:r>
        <w:rPr>
          <w:rFonts w:hint="default" w:ascii="仿宋" w:hAnsi="仿宋" w:eastAsia="仿宋" w:cs="Times New Roman"/>
          <w:color w:val="FF0000"/>
          <w:kern w:val="2"/>
          <w:sz w:val="28"/>
          <w:szCs w:val="28"/>
          <w:lang w:val="en-US" w:eastAsia="zh-CN" w:bidi="ar-SA"/>
        </w:rPr>
        <w:t>操作流程：供应商在政府采购云平台注册入库成为正式供应商后，在平台按《政府采购项目电子交易管理操作指南-供应商》进行操作。由于供应商自身原因在递交投标文件截止时间前无法完成办理的，后果自负。若对项目采购电子交易系统操作有疑问，可登录“政采云”平台（https://www.zcygov.cn/），点击右侧咨询小采，获取采小蜜智能服务管家帮助，或拨打政采云服务热线 400-881-7190或95763 获取热线服务帮助。</w:t>
      </w:r>
    </w:p>
    <w:p w14:paraId="27C335D3">
      <w:pPr>
        <w:rPr>
          <w:szCs w:val="21"/>
        </w:rPr>
      </w:pPr>
    </w:p>
    <w:p w14:paraId="022CF115">
      <w:pPr>
        <w:keepNext/>
        <w:keepLines/>
        <w:widowControl w:val="0"/>
        <w:spacing w:before="260" w:after="260" w:line="360" w:lineRule="auto"/>
        <w:jc w:val="both"/>
        <w:outlineLvl w:val="1"/>
        <w:rPr>
          <w:rFonts w:ascii="黑体" w:hAnsi="黑体" w:eastAsia="黑体" w:cs="宋体"/>
          <w:b w:val="0"/>
          <w:bCs/>
          <w:kern w:val="2"/>
          <w:sz w:val="28"/>
          <w:szCs w:val="28"/>
          <w:lang w:val="en-US" w:eastAsia="zh-CN" w:bidi="ar-SA"/>
        </w:rPr>
      </w:pPr>
      <w:bookmarkStart w:id="45" w:name="_Toc35393805"/>
      <w:bookmarkStart w:id="46" w:name="_Toc35393636"/>
      <w:bookmarkStart w:id="47" w:name="_Toc28359095"/>
      <w:bookmarkStart w:id="48" w:name="_Toc28359018"/>
      <w:bookmarkStart w:id="49" w:name="_Toc23085"/>
      <w:r>
        <w:rPr>
          <w:rFonts w:hint="eastAsia" w:ascii="黑体" w:hAnsi="黑体" w:eastAsia="黑体" w:cs="宋体"/>
          <w:b w:val="0"/>
          <w:bCs/>
          <w:kern w:val="2"/>
          <w:sz w:val="28"/>
          <w:szCs w:val="28"/>
          <w:lang w:val="en-US" w:eastAsia="zh-CN" w:bidi="ar-SA"/>
        </w:rPr>
        <w:t>八、凡对本次采购提出询问，请按</w:t>
      </w:r>
      <w:r>
        <w:rPr>
          <w:rFonts w:ascii="黑体" w:hAnsi="黑体" w:eastAsia="黑体" w:cs="宋体"/>
          <w:b w:val="0"/>
          <w:bCs/>
          <w:kern w:val="2"/>
          <w:sz w:val="28"/>
          <w:szCs w:val="28"/>
          <w:lang w:val="en-US" w:eastAsia="zh-CN" w:bidi="ar-SA"/>
        </w:rPr>
        <w:t>以下方式</w:t>
      </w:r>
      <w:r>
        <w:rPr>
          <w:rFonts w:hint="eastAsia" w:ascii="黑体" w:hAnsi="黑体" w:eastAsia="黑体" w:cs="宋体"/>
          <w:b w:val="0"/>
          <w:bCs/>
          <w:kern w:val="2"/>
          <w:sz w:val="28"/>
          <w:szCs w:val="28"/>
          <w:lang w:val="en-US" w:eastAsia="zh-CN" w:bidi="ar-SA"/>
        </w:rPr>
        <w:t>联系。</w:t>
      </w:r>
      <w:bookmarkEnd w:id="45"/>
      <w:bookmarkEnd w:id="46"/>
      <w:bookmarkEnd w:id="47"/>
      <w:bookmarkEnd w:id="48"/>
      <w:bookmarkEnd w:id="49"/>
    </w:p>
    <w:p w14:paraId="30D1CDA3">
      <w:pPr>
        <w:keepNext/>
        <w:keepLines/>
        <w:widowControl w:val="0"/>
        <w:spacing w:before="260" w:after="260" w:line="360" w:lineRule="auto"/>
        <w:ind w:firstLine="840" w:firstLineChars="300"/>
        <w:jc w:val="both"/>
        <w:outlineLvl w:val="1"/>
        <w:rPr>
          <w:rFonts w:ascii="仿宋" w:hAnsi="仿宋" w:eastAsia="仿宋" w:cs="宋体"/>
          <w:b w:val="0"/>
          <w:bCs/>
          <w:kern w:val="2"/>
          <w:sz w:val="28"/>
          <w:szCs w:val="28"/>
          <w:lang w:val="en-US" w:eastAsia="zh-CN" w:bidi="ar-SA"/>
        </w:rPr>
      </w:pPr>
      <w:bookmarkStart w:id="50" w:name="_Toc35393637"/>
      <w:bookmarkStart w:id="51" w:name="_Toc35393806"/>
      <w:bookmarkStart w:id="52" w:name="_Toc28359019"/>
      <w:bookmarkStart w:id="53" w:name="_Toc25052"/>
      <w:bookmarkStart w:id="54" w:name="_Toc28359096"/>
      <w:r>
        <w:rPr>
          <w:rFonts w:hint="eastAsia" w:ascii="仿宋" w:hAnsi="仿宋" w:eastAsia="仿宋" w:cs="宋体"/>
          <w:b w:val="0"/>
          <w:bCs/>
          <w:kern w:val="2"/>
          <w:sz w:val="28"/>
          <w:szCs w:val="28"/>
          <w:lang w:val="en-US" w:eastAsia="zh-CN" w:bidi="ar-SA"/>
        </w:rPr>
        <w:t>1.采购人信息</w:t>
      </w:r>
      <w:bookmarkEnd w:id="50"/>
      <w:bookmarkEnd w:id="51"/>
      <w:bookmarkEnd w:id="52"/>
      <w:bookmarkEnd w:id="53"/>
      <w:bookmarkEnd w:id="54"/>
    </w:p>
    <w:p w14:paraId="299A88AF">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松原市红十字会中心血站　</w:t>
      </w:r>
    </w:p>
    <w:p w14:paraId="659612CB">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宁江区沿江东路780号　</w:t>
      </w:r>
    </w:p>
    <w:p w14:paraId="61A4F63C">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18843815507 　　　 </w:t>
      </w:r>
    </w:p>
    <w:p w14:paraId="4BE3DA8D">
      <w:pPr>
        <w:keepNext/>
        <w:keepLines/>
        <w:widowControl w:val="0"/>
        <w:spacing w:before="260" w:after="260" w:line="360" w:lineRule="auto"/>
        <w:ind w:firstLine="840" w:firstLineChars="300"/>
        <w:jc w:val="both"/>
        <w:outlineLvl w:val="1"/>
        <w:rPr>
          <w:rFonts w:ascii="仿宋" w:hAnsi="仿宋" w:eastAsia="仿宋" w:cs="宋体"/>
          <w:b w:val="0"/>
          <w:bCs/>
          <w:kern w:val="2"/>
          <w:sz w:val="28"/>
          <w:szCs w:val="28"/>
          <w:lang w:val="en-US" w:eastAsia="zh-CN" w:bidi="ar-SA"/>
        </w:rPr>
      </w:pPr>
      <w:bookmarkStart w:id="55" w:name="_Toc35393807"/>
      <w:bookmarkStart w:id="56" w:name="_Toc20302"/>
      <w:bookmarkStart w:id="57" w:name="_Toc28359097"/>
      <w:bookmarkStart w:id="58" w:name="_Toc28359020"/>
      <w:bookmarkStart w:id="59" w:name="_Toc35393638"/>
      <w:r>
        <w:rPr>
          <w:rFonts w:hint="eastAsia" w:ascii="仿宋" w:hAnsi="仿宋" w:eastAsia="仿宋" w:cs="宋体"/>
          <w:b w:val="0"/>
          <w:bCs/>
          <w:kern w:val="2"/>
          <w:sz w:val="28"/>
          <w:szCs w:val="28"/>
          <w:lang w:val="en-US" w:eastAsia="zh-CN" w:bidi="ar-SA"/>
        </w:rPr>
        <w:t>2.采购代理机构信息</w:t>
      </w:r>
      <w:bookmarkEnd w:id="55"/>
      <w:bookmarkEnd w:id="56"/>
      <w:bookmarkEnd w:id="57"/>
      <w:bookmarkEnd w:id="58"/>
      <w:bookmarkEnd w:id="59"/>
    </w:p>
    <w:p w14:paraId="0C93A5B9">
      <w:pPr>
        <w:spacing w:line="360" w:lineRule="auto"/>
        <w:ind w:firstLine="840" w:firstLineChars="300"/>
        <w:rPr>
          <w:rFonts w:ascii="仿宋" w:hAnsi="仿宋" w:eastAsia="仿宋"/>
          <w:sz w:val="28"/>
          <w:szCs w:val="28"/>
        </w:rPr>
      </w:pPr>
      <w:bookmarkStart w:id="60" w:name="_Toc35393639"/>
      <w:bookmarkStart w:id="61" w:name="_Toc35393808"/>
      <w:bookmarkStart w:id="62" w:name="_Toc28359021"/>
      <w:bookmarkStart w:id="63" w:name="_Toc28359098"/>
      <w:r>
        <w:rPr>
          <w:rFonts w:hint="eastAsia" w:ascii="仿宋" w:hAnsi="仿宋" w:eastAsia="仿宋"/>
          <w:sz w:val="28"/>
          <w:szCs w:val="28"/>
        </w:rPr>
        <w:t xml:space="preserve">名 </w:t>
      </w:r>
      <w:r>
        <w:rPr>
          <w:rFonts w:hint="eastAsia" w:ascii="仿宋" w:hAnsi="仿宋" w:eastAsia="仿宋"/>
          <w:sz w:val="28"/>
          <w:szCs w:val="28"/>
          <w:lang w:val="en-US" w:eastAsia="zh-CN"/>
        </w:rPr>
        <w:t xml:space="preserve">   </w:t>
      </w:r>
      <w:r>
        <w:rPr>
          <w:rFonts w:hint="eastAsia" w:ascii="仿宋" w:hAnsi="仿宋" w:eastAsia="仿宋"/>
          <w:sz w:val="28"/>
          <w:szCs w:val="28"/>
        </w:rPr>
        <w:t>称：</w:t>
      </w:r>
      <w:r>
        <w:rPr>
          <w:rFonts w:hint="eastAsia" w:ascii="仿宋" w:hAnsi="仿宋" w:eastAsia="仿宋"/>
          <w:sz w:val="28"/>
          <w:szCs w:val="28"/>
          <w:u w:val="single"/>
          <w:lang w:val="en-US" w:eastAsia="zh-CN"/>
        </w:rPr>
        <w:t>松原市公共资源交易中心（松原市政府采购中心）</w:t>
      </w:r>
      <w:r>
        <w:rPr>
          <w:rFonts w:hint="eastAsia" w:ascii="仿宋" w:hAnsi="仿宋" w:eastAsia="仿宋"/>
          <w:sz w:val="28"/>
          <w:szCs w:val="28"/>
          <w:u w:val="single"/>
        </w:rPr>
        <w:t>　</w:t>
      </w:r>
    </w:p>
    <w:p w14:paraId="41406040">
      <w:pPr>
        <w:spacing w:line="360" w:lineRule="auto"/>
        <w:ind w:firstLine="840" w:firstLineChars="300"/>
        <w:rPr>
          <w:rFonts w:ascii="仿宋" w:hAnsi="仿宋" w:eastAsia="仿宋"/>
          <w:sz w:val="28"/>
          <w:szCs w:val="28"/>
        </w:rPr>
      </w:pPr>
      <w:r>
        <w:rPr>
          <w:rFonts w:hint="eastAsia" w:ascii="仿宋" w:hAnsi="仿宋" w:eastAsia="仿宋"/>
          <w:sz w:val="28"/>
          <w:szCs w:val="28"/>
        </w:rPr>
        <w:t>地　</w:t>
      </w:r>
      <w:r>
        <w:rPr>
          <w:rFonts w:hint="eastAsia" w:ascii="仿宋" w:hAnsi="仿宋" w:eastAsia="仿宋"/>
          <w:sz w:val="28"/>
          <w:szCs w:val="28"/>
          <w:lang w:val="en-US" w:eastAsia="zh-CN"/>
        </w:rPr>
        <w:t xml:space="preserve">  </w:t>
      </w:r>
      <w:r>
        <w:rPr>
          <w:rFonts w:hint="eastAsia" w:ascii="仿宋" w:hAnsi="仿宋" w:eastAsia="仿宋"/>
          <w:sz w:val="28"/>
          <w:szCs w:val="28"/>
        </w:rPr>
        <w:t>址：</w:t>
      </w:r>
      <w:r>
        <w:rPr>
          <w:rFonts w:hint="eastAsia" w:ascii="仿宋" w:hAnsi="仿宋" w:eastAsia="仿宋"/>
          <w:sz w:val="28"/>
          <w:szCs w:val="28"/>
          <w:u w:val="single"/>
          <w:lang w:val="en-US" w:eastAsia="zh-CN"/>
        </w:rPr>
        <w:t>松原市宁江区东镇东路3518号</w:t>
      </w:r>
      <w:r>
        <w:rPr>
          <w:rFonts w:hint="eastAsia" w:ascii="仿宋" w:hAnsi="仿宋" w:eastAsia="仿宋"/>
          <w:sz w:val="28"/>
          <w:szCs w:val="28"/>
          <w:u w:val="single"/>
        </w:rPr>
        <w:t>　</w:t>
      </w:r>
    </w:p>
    <w:p w14:paraId="30CD199B">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lang w:val="en-US" w:eastAsia="zh-CN"/>
        </w:rPr>
        <w:t xml:space="preserve">0438-2107015   </w:t>
      </w:r>
      <w:r>
        <w:rPr>
          <w:rFonts w:hint="eastAsia" w:ascii="仿宋" w:hAnsi="仿宋" w:eastAsia="仿宋"/>
          <w:sz w:val="28"/>
          <w:szCs w:val="28"/>
          <w:u w:val="single"/>
        </w:rPr>
        <w:t>　</w:t>
      </w:r>
    </w:p>
    <w:p w14:paraId="40B4A257">
      <w:pPr>
        <w:keepNext/>
        <w:keepLines/>
        <w:widowControl w:val="0"/>
        <w:spacing w:before="260" w:after="260" w:line="360" w:lineRule="auto"/>
        <w:ind w:firstLine="840" w:firstLineChars="300"/>
        <w:jc w:val="both"/>
        <w:outlineLvl w:val="1"/>
        <w:rPr>
          <w:rFonts w:ascii="仿宋" w:hAnsi="仿宋" w:eastAsia="仿宋" w:cs="宋体"/>
          <w:b w:val="0"/>
          <w:bCs/>
          <w:kern w:val="2"/>
          <w:sz w:val="28"/>
          <w:szCs w:val="28"/>
          <w:lang w:val="en-US" w:eastAsia="zh-CN" w:bidi="ar-SA"/>
        </w:rPr>
      </w:pPr>
      <w:bookmarkStart w:id="64" w:name="_Toc18350"/>
      <w:r>
        <w:rPr>
          <w:rFonts w:hint="eastAsia" w:ascii="仿宋" w:hAnsi="仿宋" w:eastAsia="仿宋" w:cs="宋体"/>
          <w:b w:val="0"/>
          <w:bCs/>
          <w:kern w:val="2"/>
          <w:sz w:val="28"/>
          <w:szCs w:val="28"/>
          <w:lang w:val="en-US" w:eastAsia="zh-CN" w:bidi="ar-SA"/>
        </w:rPr>
        <w:t>3.项目联系</w:t>
      </w:r>
      <w:r>
        <w:rPr>
          <w:rFonts w:ascii="仿宋" w:hAnsi="仿宋" w:eastAsia="仿宋" w:cs="宋体"/>
          <w:b w:val="0"/>
          <w:bCs/>
          <w:kern w:val="2"/>
          <w:sz w:val="28"/>
          <w:szCs w:val="28"/>
          <w:lang w:val="en-US" w:eastAsia="zh-CN" w:bidi="ar-SA"/>
        </w:rPr>
        <w:t>方式</w:t>
      </w:r>
      <w:bookmarkEnd w:id="60"/>
      <w:bookmarkEnd w:id="61"/>
      <w:bookmarkEnd w:id="62"/>
      <w:bookmarkEnd w:id="63"/>
      <w:bookmarkEnd w:id="64"/>
    </w:p>
    <w:p w14:paraId="6CD2F471">
      <w:pPr>
        <w:widowControl w:val="0"/>
        <w:spacing w:line="360" w:lineRule="auto"/>
        <w:ind w:firstLine="840" w:firstLineChars="300"/>
        <w:jc w:val="both"/>
        <w:rPr>
          <w:rFonts w:hint="default" w:ascii="仿宋" w:hAnsi="仿宋" w:eastAsia="仿宋" w:cs="宋体"/>
          <w:kern w:val="2"/>
          <w:sz w:val="28"/>
          <w:szCs w:val="28"/>
          <w:u w:val="single"/>
          <w:lang w:val="en-US" w:eastAsia="zh-CN" w:bidi="ar-SA"/>
        </w:rPr>
      </w:pPr>
      <w:r>
        <w:rPr>
          <w:rFonts w:hint="eastAsia" w:ascii="仿宋" w:hAnsi="仿宋" w:eastAsia="仿宋" w:cs="宋体"/>
          <w:kern w:val="2"/>
          <w:sz w:val="28"/>
          <w:szCs w:val="28"/>
          <w:lang w:val="en-US" w:eastAsia="zh-CN" w:bidi="ar-SA"/>
        </w:rPr>
        <w:t>项目联系人：</w:t>
      </w:r>
      <w:r>
        <w:rPr>
          <w:rFonts w:hint="eastAsia" w:ascii="仿宋" w:hAnsi="仿宋" w:eastAsia="仿宋" w:cs="宋体"/>
          <w:kern w:val="2"/>
          <w:sz w:val="28"/>
          <w:szCs w:val="28"/>
          <w:u w:val="single"/>
          <w:lang w:val="en-US" w:eastAsia="zh-CN" w:bidi="ar-SA"/>
        </w:rPr>
        <w:t xml:space="preserve">  辛志永   </w:t>
      </w:r>
    </w:p>
    <w:p w14:paraId="69123F89">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 xml:space="preserve">电　　 </w:t>
      </w:r>
      <w:r>
        <w:rPr>
          <w:rFonts w:hint="eastAsia" w:ascii="仿宋" w:hAnsi="仿宋" w:eastAsia="仿宋"/>
          <w:sz w:val="28"/>
          <w:szCs w:val="28"/>
          <w:lang w:val="en-US" w:eastAsia="zh-CN"/>
        </w:rPr>
        <w:t xml:space="preserve"> </w:t>
      </w:r>
      <w:r>
        <w:rPr>
          <w:rFonts w:hint="eastAsia" w:ascii="仿宋" w:hAnsi="仿宋" w:eastAsia="仿宋"/>
          <w:sz w:val="28"/>
          <w:szCs w:val="28"/>
        </w:rPr>
        <w:t>话：</w:t>
      </w:r>
      <w:r>
        <w:rPr>
          <w:rFonts w:hint="eastAsia" w:ascii="仿宋" w:hAnsi="仿宋" w:eastAsia="仿宋"/>
          <w:sz w:val="28"/>
          <w:szCs w:val="28"/>
          <w:u w:val="single"/>
        </w:rPr>
        <w:t>　　18843815507　　</w:t>
      </w:r>
    </w:p>
    <w:p w14:paraId="053A48ED">
      <w:pPr>
        <w:spacing w:line="360" w:lineRule="auto"/>
        <w:ind w:firstLine="840" w:firstLineChars="300"/>
        <w:rPr>
          <w:rFonts w:ascii="仿宋_GB2312" w:eastAsia="仿宋_GB2312"/>
          <w:b/>
          <w:bCs/>
          <w:kern w:val="44"/>
          <w:sz w:val="28"/>
          <w:szCs w:val="28"/>
        </w:rPr>
      </w:pPr>
      <w:r>
        <w:rPr>
          <w:rFonts w:ascii="仿宋_GB2312" w:eastAsia="仿宋_GB2312"/>
          <w:sz w:val="28"/>
          <w:szCs w:val="28"/>
        </w:rPr>
        <w:br w:type="page"/>
      </w:r>
    </w:p>
    <w:bookmarkEnd w:id="5"/>
    <w:bookmarkEnd w:id="6"/>
    <w:p w14:paraId="0F4B9F8B">
      <w:pPr>
        <w:pStyle w:val="3"/>
        <w:jc w:val="center"/>
        <w:rPr>
          <w:rFonts w:hint="eastAsia" w:ascii="黑体" w:hAnsi="黑体" w:eastAsia="黑体"/>
          <w:sz w:val="44"/>
        </w:rPr>
      </w:pPr>
      <w:bookmarkStart w:id="65" w:name="_Toc29145"/>
      <w:r>
        <w:rPr>
          <w:rFonts w:hint="eastAsia" w:ascii="黑体" w:hAnsi="黑体" w:eastAsia="黑体"/>
          <w:sz w:val="44"/>
        </w:rPr>
        <w:t>第二章  供应商须知</w:t>
      </w:r>
      <w:bookmarkEnd w:id="65"/>
    </w:p>
    <w:p w14:paraId="5257EFE7">
      <w:pPr>
        <w:keepNext/>
        <w:keepLines/>
        <w:spacing w:line="500" w:lineRule="exact"/>
        <w:outlineLvl w:val="1"/>
        <w:rPr>
          <w:rFonts w:hint="eastAsia" w:ascii="宋体" w:hAnsi="宋体"/>
          <w:b/>
          <w:sz w:val="28"/>
          <w:szCs w:val="28"/>
        </w:rPr>
      </w:pPr>
      <w:bookmarkStart w:id="66" w:name="_Toc31010"/>
      <w:r>
        <w:rPr>
          <w:rFonts w:hint="eastAsia" w:ascii="宋体" w:hAnsi="宋体"/>
          <w:b/>
          <w:sz w:val="28"/>
          <w:szCs w:val="28"/>
        </w:rPr>
        <w:t>一、供应商</w:t>
      </w:r>
      <w:r>
        <w:rPr>
          <w:rFonts w:ascii="宋体" w:hAnsi="宋体"/>
          <w:b/>
          <w:sz w:val="28"/>
          <w:szCs w:val="28"/>
        </w:rPr>
        <w:t>须知</w:t>
      </w:r>
      <w:r>
        <w:rPr>
          <w:rFonts w:hint="eastAsia" w:ascii="宋体" w:hAnsi="宋体"/>
          <w:b/>
          <w:sz w:val="28"/>
          <w:szCs w:val="28"/>
        </w:rPr>
        <w:t>前附表</w:t>
      </w:r>
      <w:bookmarkEnd w:id="66"/>
    </w:p>
    <w:bookmarkEnd w:id="7"/>
    <w:bookmarkEnd w:id="8"/>
    <w:bookmarkEnd w:id="9"/>
    <w:bookmarkEnd w:id="10"/>
    <w:bookmarkEnd w:id="11"/>
    <w:tbl>
      <w:tblPr>
        <w:tblStyle w:val="30"/>
        <w:tblW w:w="835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37"/>
        <w:gridCol w:w="1220"/>
        <w:gridCol w:w="6601"/>
      </w:tblGrid>
      <w:tr w14:paraId="6505C04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0" w:type="auto"/>
            <w:vAlign w:val="center"/>
          </w:tcPr>
          <w:p w14:paraId="45212FDE">
            <w:pPr>
              <w:autoSpaceDE w:val="0"/>
              <w:autoSpaceDN w:val="0"/>
              <w:adjustRightInd w:val="0"/>
              <w:spacing w:line="500" w:lineRule="exact"/>
              <w:ind w:left="9"/>
              <w:jc w:val="center"/>
              <w:rPr>
                <w:b/>
                <w:sz w:val="21"/>
                <w:szCs w:val="21"/>
              </w:rPr>
            </w:pPr>
            <w:r>
              <w:rPr>
                <w:rFonts w:hint="eastAsia"/>
                <w:b/>
                <w:sz w:val="21"/>
                <w:szCs w:val="21"/>
              </w:rPr>
              <w:t>序号</w:t>
            </w:r>
          </w:p>
        </w:tc>
        <w:tc>
          <w:tcPr>
            <w:tcW w:w="1220" w:type="dxa"/>
            <w:vAlign w:val="center"/>
          </w:tcPr>
          <w:p w14:paraId="37E34156">
            <w:pPr>
              <w:autoSpaceDE w:val="0"/>
              <w:autoSpaceDN w:val="0"/>
              <w:adjustRightInd w:val="0"/>
              <w:spacing w:line="500" w:lineRule="exact"/>
              <w:ind w:left="38"/>
              <w:jc w:val="center"/>
              <w:rPr>
                <w:rFonts w:ascii="宋体" w:hAnsi="宋体"/>
                <w:b/>
                <w:sz w:val="21"/>
                <w:szCs w:val="21"/>
              </w:rPr>
            </w:pPr>
            <w:r>
              <w:rPr>
                <w:rFonts w:hint="eastAsia" w:ascii="宋体" w:hAnsi="宋体"/>
                <w:b/>
                <w:sz w:val="21"/>
                <w:szCs w:val="21"/>
              </w:rPr>
              <w:t>条款名称</w:t>
            </w:r>
          </w:p>
        </w:tc>
        <w:tc>
          <w:tcPr>
            <w:tcW w:w="6601" w:type="dxa"/>
            <w:vAlign w:val="center"/>
          </w:tcPr>
          <w:p w14:paraId="7E429C04">
            <w:pPr>
              <w:autoSpaceDE w:val="0"/>
              <w:autoSpaceDN w:val="0"/>
              <w:adjustRightInd w:val="0"/>
              <w:spacing w:line="500" w:lineRule="exact"/>
              <w:jc w:val="center"/>
              <w:rPr>
                <w:rFonts w:ascii="宋体" w:hAnsi="宋体"/>
                <w:b/>
                <w:sz w:val="21"/>
                <w:szCs w:val="21"/>
              </w:rPr>
            </w:pPr>
            <w:r>
              <w:rPr>
                <w:rFonts w:hint="eastAsia" w:ascii="宋体" w:hAnsi="宋体"/>
                <w:b/>
                <w:sz w:val="21"/>
                <w:szCs w:val="21"/>
              </w:rPr>
              <w:t>说明和要求</w:t>
            </w:r>
          </w:p>
        </w:tc>
      </w:tr>
      <w:tr w14:paraId="5EE6BEC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0" w:type="auto"/>
            <w:vAlign w:val="center"/>
          </w:tcPr>
          <w:p w14:paraId="4CE754BD">
            <w:pPr>
              <w:autoSpaceDE w:val="0"/>
              <w:autoSpaceDN w:val="0"/>
              <w:adjustRightInd w:val="0"/>
              <w:spacing w:line="500" w:lineRule="exact"/>
              <w:ind w:right="230"/>
              <w:jc w:val="center"/>
              <w:rPr>
                <w:rFonts w:ascii="宋体" w:hAnsi="宋体"/>
                <w:sz w:val="21"/>
                <w:szCs w:val="21"/>
              </w:rPr>
            </w:pPr>
            <w:r>
              <w:rPr>
                <w:rFonts w:ascii="宋体" w:hAnsi="宋体"/>
                <w:sz w:val="21"/>
                <w:szCs w:val="21"/>
              </w:rPr>
              <w:t>1</w:t>
            </w:r>
          </w:p>
        </w:tc>
        <w:tc>
          <w:tcPr>
            <w:tcW w:w="1220" w:type="dxa"/>
            <w:tcBorders>
              <w:bottom w:val="single" w:color="auto" w:sz="4" w:space="0"/>
            </w:tcBorders>
            <w:vAlign w:val="center"/>
          </w:tcPr>
          <w:p w14:paraId="612A4485">
            <w:pPr>
              <w:autoSpaceDE w:val="0"/>
              <w:autoSpaceDN w:val="0"/>
              <w:adjustRightInd w:val="0"/>
              <w:spacing w:line="500" w:lineRule="exact"/>
              <w:jc w:val="center"/>
              <w:rPr>
                <w:rFonts w:hint="eastAsia" w:ascii="宋体" w:hAnsi="宋体"/>
                <w:sz w:val="21"/>
                <w:szCs w:val="21"/>
              </w:rPr>
            </w:pPr>
            <w:r>
              <w:rPr>
                <w:rFonts w:hint="eastAsia" w:ascii="宋体" w:hAnsi="宋体"/>
                <w:sz w:val="21"/>
                <w:szCs w:val="21"/>
              </w:rPr>
              <w:t>采购预算(最高限价)</w:t>
            </w:r>
          </w:p>
          <w:p w14:paraId="4158943B">
            <w:pPr>
              <w:autoSpaceDE w:val="0"/>
              <w:autoSpaceDN w:val="0"/>
              <w:adjustRightInd w:val="0"/>
              <w:spacing w:line="500" w:lineRule="exact"/>
              <w:ind w:left="38"/>
              <w:jc w:val="center"/>
              <w:rPr>
                <w:rFonts w:hint="eastAsia" w:ascii="宋体" w:hAnsi="宋体"/>
                <w:b/>
                <w:sz w:val="21"/>
                <w:szCs w:val="21"/>
              </w:rPr>
            </w:pPr>
            <w:r>
              <w:rPr>
                <w:rFonts w:hint="eastAsia" w:ascii="宋体" w:hAnsi="宋体" w:cs="宋体"/>
                <w:b/>
                <w:kern w:val="0"/>
                <w:sz w:val="21"/>
                <w:szCs w:val="21"/>
              </w:rPr>
              <w:t>（实质性要求）</w:t>
            </w:r>
          </w:p>
        </w:tc>
        <w:tc>
          <w:tcPr>
            <w:tcW w:w="6601" w:type="dxa"/>
            <w:tcBorders>
              <w:bottom w:val="single" w:color="auto" w:sz="4" w:space="0"/>
            </w:tcBorders>
          </w:tcPr>
          <w:p w14:paraId="006E7D85">
            <w:pPr>
              <w:spacing w:line="500" w:lineRule="exact"/>
              <w:ind w:right="31" w:rightChars="15"/>
              <w:rPr>
                <w:rFonts w:hint="eastAsia" w:ascii="宋体" w:hAnsi="宋体"/>
                <w:b/>
                <w:sz w:val="21"/>
                <w:szCs w:val="21"/>
              </w:rPr>
            </w:pPr>
            <w:r>
              <w:rPr>
                <w:rFonts w:hint="eastAsia" w:ascii="宋体" w:hAnsi="宋体"/>
                <w:b/>
                <w:sz w:val="21"/>
                <w:szCs w:val="21"/>
              </w:rPr>
              <w:t>采购预算</w:t>
            </w:r>
            <w:r>
              <w:rPr>
                <w:rFonts w:hint="eastAsia" w:ascii="宋体" w:hAnsi="宋体"/>
                <w:b/>
                <w:bCs/>
                <w:sz w:val="21"/>
                <w:szCs w:val="21"/>
              </w:rPr>
              <w:t>：</w:t>
            </w:r>
            <w:r>
              <w:rPr>
                <w:rFonts w:hint="eastAsia" w:ascii="宋体" w:hAnsi="宋体"/>
                <w:b/>
                <w:sz w:val="21"/>
                <w:szCs w:val="21"/>
                <w:u w:val="single"/>
                <w:lang w:val="en-US" w:eastAsia="zh-CN"/>
              </w:rPr>
              <w:t>630000</w:t>
            </w:r>
            <w:r>
              <w:rPr>
                <w:rFonts w:hint="eastAsia" w:ascii="宋体" w:hAnsi="宋体"/>
                <w:b/>
                <w:sz w:val="21"/>
                <w:szCs w:val="21"/>
              </w:rPr>
              <w:t>元；</w:t>
            </w:r>
          </w:p>
          <w:p w14:paraId="31473ADF">
            <w:pPr>
              <w:spacing w:line="500" w:lineRule="exact"/>
              <w:ind w:right="31" w:rightChars="15"/>
              <w:rPr>
                <w:rFonts w:hint="eastAsia" w:ascii="宋体" w:hAnsi="宋体"/>
                <w:sz w:val="21"/>
                <w:szCs w:val="21"/>
              </w:rPr>
            </w:pPr>
            <w:r>
              <w:rPr>
                <w:rFonts w:hint="eastAsia" w:ascii="宋体" w:hAnsi="宋体"/>
                <w:b/>
                <w:sz w:val="21"/>
                <w:szCs w:val="21"/>
                <w:lang w:val="en-US" w:eastAsia="zh-CN"/>
              </w:rPr>
              <w:t>最高限价</w:t>
            </w:r>
            <w:r>
              <w:rPr>
                <w:rFonts w:hint="eastAsia" w:ascii="宋体" w:hAnsi="宋体"/>
                <w:b/>
                <w:bCs/>
                <w:sz w:val="21"/>
                <w:szCs w:val="21"/>
              </w:rPr>
              <w:t>：</w:t>
            </w:r>
            <w:r>
              <w:rPr>
                <w:rFonts w:hint="eastAsia" w:ascii="宋体" w:hAnsi="宋体"/>
                <w:b/>
                <w:sz w:val="21"/>
                <w:szCs w:val="21"/>
                <w:u w:val="single"/>
                <w:lang w:val="zh-CN"/>
              </w:rPr>
              <w:t>628500</w:t>
            </w:r>
            <w:r>
              <w:rPr>
                <w:rFonts w:hint="eastAsia" w:ascii="宋体" w:hAnsi="宋体"/>
                <w:b/>
                <w:sz w:val="21"/>
                <w:szCs w:val="21"/>
              </w:rPr>
              <w:t>元；</w:t>
            </w:r>
          </w:p>
          <w:p w14:paraId="32B3519A">
            <w:pPr>
              <w:autoSpaceDE w:val="0"/>
              <w:autoSpaceDN w:val="0"/>
              <w:adjustRightInd w:val="0"/>
              <w:spacing w:line="500" w:lineRule="exact"/>
              <w:rPr>
                <w:rFonts w:hint="eastAsia" w:ascii="宋体" w:hAnsi="宋体"/>
                <w:sz w:val="21"/>
                <w:szCs w:val="21"/>
              </w:rPr>
            </w:pPr>
            <w:r>
              <w:rPr>
                <w:rFonts w:hint="eastAsia" w:ascii="宋体" w:hAnsi="宋体" w:cs="宋体"/>
                <w:kern w:val="0"/>
                <w:sz w:val="21"/>
                <w:szCs w:val="21"/>
              </w:rPr>
              <w:t>超过采购预算</w:t>
            </w:r>
            <w:r>
              <w:rPr>
                <w:rFonts w:hint="eastAsia" w:ascii="宋体" w:hAnsi="宋体"/>
                <w:sz w:val="21"/>
                <w:szCs w:val="21"/>
              </w:rPr>
              <w:t>(最高限价)</w:t>
            </w:r>
            <w:r>
              <w:rPr>
                <w:rFonts w:hint="eastAsia" w:ascii="宋体" w:hAnsi="宋体" w:cs="宋体"/>
                <w:kern w:val="0"/>
                <w:sz w:val="21"/>
                <w:szCs w:val="21"/>
              </w:rPr>
              <w:t>的</w:t>
            </w:r>
            <w:r>
              <w:rPr>
                <w:rFonts w:ascii="宋体" w:hAnsi="宋体" w:cs="宋体"/>
                <w:kern w:val="0"/>
                <w:sz w:val="21"/>
                <w:szCs w:val="21"/>
              </w:rPr>
              <w:t>文件</w:t>
            </w:r>
            <w:r>
              <w:rPr>
                <w:rFonts w:hint="eastAsia" w:ascii="宋体" w:hAnsi="宋体" w:cs="宋体"/>
                <w:kern w:val="0"/>
                <w:sz w:val="21"/>
                <w:szCs w:val="21"/>
              </w:rPr>
              <w:t>为无效文件。</w:t>
            </w:r>
          </w:p>
        </w:tc>
      </w:tr>
      <w:tr w14:paraId="31B1B4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0" w:type="auto"/>
            <w:vAlign w:val="center"/>
          </w:tcPr>
          <w:p w14:paraId="2C785AF8">
            <w:pPr>
              <w:autoSpaceDE w:val="0"/>
              <w:autoSpaceDN w:val="0"/>
              <w:adjustRightInd w:val="0"/>
              <w:spacing w:line="500" w:lineRule="exact"/>
              <w:ind w:right="230"/>
              <w:jc w:val="center"/>
              <w:rPr>
                <w:rFonts w:ascii="宋体" w:hAnsi="宋体"/>
                <w:sz w:val="21"/>
                <w:szCs w:val="21"/>
              </w:rPr>
            </w:pPr>
            <w:r>
              <w:rPr>
                <w:rFonts w:ascii="宋体" w:hAnsi="宋体"/>
                <w:sz w:val="21"/>
                <w:szCs w:val="21"/>
              </w:rPr>
              <w:t>2</w:t>
            </w:r>
          </w:p>
        </w:tc>
        <w:tc>
          <w:tcPr>
            <w:tcW w:w="1220" w:type="dxa"/>
            <w:vAlign w:val="center"/>
          </w:tcPr>
          <w:p w14:paraId="79C3A36B">
            <w:pPr>
              <w:autoSpaceDE w:val="0"/>
              <w:autoSpaceDN w:val="0"/>
              <w:adjustRightInd w:val="0"/>
              <w:spacing w:line="500" w:lineRule="exact"/>
              <w:ind w:left="38"/>
              <w:jc w:val="center"/>
              <w:rPr>
                <w:rFonts w:hint="eastAsia" w:ascii="宋体" w:hAnsi="宋体"/>
                <w:b/>
                <w:sz w:val="21"/>
                <w:szCs w:val="21"/>
              </w:rPr>
            </w:pPr>
            <w:r>
              <w:rPr>
                <w:rFonts w:hint="eastAsia" w:ascii="宋体" w:hAnsi="宋体"/>
                <w:sz w:val="21"/>
                <w:szCs w:val="21"/>
              </w:rPr>
              <w:t>不正当竞争预防措施</w:t>
            </w:r>
            <w:r>
              <w:rPr>
                <w:rFonts w:hint="eastAsia" w:ascii="宋体" w:hAnsi="宋体" w:cs="宋体"/>
                <w:b/>
                <w:kern w:val="0"/>
                <w:sz w:val="21"/>
                <w:szCs w:val="21"/>
              </w:rPr>
              <w:t>（实质性要求）</w:t>
            </w:r>
          </w:p>
        </w:tc>
        <w:tc>
          <w:tcPr>
            <w:tcW w:w="6601" w:type="dxa"/>
            <w:vAlign w:val="center"/>
          </w:tcPr>
          <w:p w14:paraId="2F64B9D6">
            <w:pPr>
              <w:autoSpaceDE w:val="0"/>
              <w:autoSpaceDN w:val="0"/>
              <w:adjustRightInd w:val="0"/>
              <w:spacing w:line="500" w:lineRule="exact"/>
              <w:ind w:firstLine="420" w:firstLineChars="200"/>
              <w:jc w:val="left"/>
              <w:rPr>
                <w:rFonts w:ascii="宋体" w:hAnsi="宋体"/>
                <w:sz w:val="21"/>
                <w:szCs w:val="21"/>
              </w:rPr>
            </w:pPr>
            <w:r>
              <w:rPr>
                <w:rFonts w:hint="eastAsia" w:ascii="宋体" w:hAnsi="宋体" w:cs="宋体"/>
                <w:kern w:val="0"/>
                <w:sz w:val="21"/>
                <w:szCs w:val="21"/>
              </w:rPr>
              <w:t>详见第六章评审办法，三、评审及询价程序，（三）报价及审查。</w:t>
            </w:r>
          </w:p>
          <w:p w14:paraId="0E37327D">
            <w:pPr>
              <w:autoSpaceDE w:val="0"/>
              <w:autoSpaceDN w:val="0"/>
              <w:adjustRightInd w:val="0"/>
              <w:spacing w:line="500" w:lineRule="exact"/>
              <w:ind w:firstLine="420" w:firstLineChars="200"/>
              <w:rPr>
                <w:rFonts w:hint="eastAsia" w:ascii="宋体" w:hAnsi="宋体"/>
                <w:sz w:val="21"/>
                <w:szCs w:val="21"/>
              </w:rPr>
            </w:pPr>
          </w:p>
        </w:tc>
      </w:tr>
      <w:tr w14:paraId="4DB31E5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6" w:hRule="atLeast"/>
          <w:jc w:val="center"/>
        </w:trPr>
        <w:tc>
          <w:tcPr>
            <w:tcW w:w="0" w:type="auto"/>
            <w:vAlign w:val="center"/>
          </w:tcPr>
          <w:p w14:paraId="75AAA083">
            <w:pPr>
              <w:autoSpaceDE w:val="0"/>
              <w:autoSpaceDN w:val="0"/>
              <w:adjustRightInd w:val="0"/>
              <w:spacing w:line="500" w:lineRule="exact"/>
              <w:ind w:right="230"/>
              <w:jc w:val="center"/>
              <w:rPr>
                <w:rFonts w:hint="eastAsia" w:ascii="宋体" w:hAnsi="宋体" w:cs="Courier New"/>
                <w:kern w:val="0"/>
                <w:sz w:val="21"/>
                <w:szCs w:val="21"/>
                <w:lang w:val="zh-CN"/>
              </w:rPr>
            </w:pPr>
            <w:r>
              <w:rPr>
                <w:rFonts w:ascii="宋体" w:hAnsi="宋体" w:cs="Courier New"/>
                <w:kern w:val="0"/>
                <w:sz w:val="21"/>
                <w:szCs w:val="21"/>
                <w:lang w:val="zh-CN"/>
              </w:rPr>
              <w:t>3</w:t>
            </w:r>
          </w:p>
        </w:tc>
        <w:tc>
          <w:tcPr>
            <w:tcW w:w="1220" w:type="dxa"/>
            <w:vAlign w:val="center"/>
          </w:tcPr>
          <w:p w14:paraId="087CF40A">
            <w:pPr>
              <w:autoSpaceDE w:val="0"/>
              <w:autoSpaceDN w:val="0"/>
              <w:adjustRightInd w:val="0"/>
              <w:spacing w:line="500" w:lineRule="exact"/>
              <w:ind w:left="38"/>
              <w:jc w:val="center"/>
              <w:rPr>
                <w:rFonts w:hint="eastAsia" w:ascii="宋体" w:hAnsi="宋体"/>
                <w:b/>
                <w:sz w:val="21"/>
                <w:szCs w:val="21"/>
              </w:rPr>
            </w:pPr>
            <w:r>
              <w:rPr>
                <w:rFonts w:hint="eastAsia" w:ascii="宋体" w:hAnsi="宋体"/>
                <w:sz w:val="21"/>
                <w:szCs w:val="21"/>
              </w:rPr>
              <w:t>中小企业政策扶持</w:t>
            </w:r>
            <w:r>
              <w:rPr>
                <w:rFonts w:hint="eastAsia" w:ascii="宋体" w:hAnsi="宋体" w:cs="宋体"/>
                <w:kern w:val="0"/>
                <w:sz w:val="21"/>
                <w:szCs w:val="21"/>
              </w:rPr>
              <w:t>（实质性要求）</w:t>
            </w:r>
          </w:p>
        </w:tc>
        <w:tc>
          <w:tcPr>
            <w:tcW w:w="6601" w:type="dxa"/>
            <w:vAlign w:val="center"/>
          </w:tcPr>
          <w:p w14:paraId="585B7FE0">
            <w:pPr>
              <w:pStyle w:val="59"/>
              <w:spacing w:line="500" w:lineRule="exact"/>
              <w:ind w:firstLine="422" w:firstLineChars="200"/>
              <w:rPr>
                <w:b/>
                <w:color w:val="000000"/>
                <w:sz w:val="21"/>
                <w:szCs w:val="21"/>
              </w:rPr>
            </w:pPr>
            <w:r>
              <w:rPr>
                <w:rFonts w:hint="eastAsia"/>
                <w:b/>
                <w:color w:val="000000"/>
                <w:sz w:val="21"/>
                <w:szCs w:val="21"/>
              </w:rPr>
              <w:t>本项目</w:t>
            </w:r>
            <w:r>
              <w:rPr>
                <w:rFonts w:hint="eastAsia"/>
                <w:b/>
                <w:color w:val="FF0000"/>
                <w:sz w:val="21"/>
                <w:szCs w:val="21"/>
                <w:u w:val="single"/>
              </w:rPr>
              <w:t>是</w:t>
            </w:r>
            <w:r>
              <w:rPr>
                <w:rFonts w:hint="eastAsia"/>
                <w:b/>
                <w:color w:val="000000"/>
                <w:sz w:val="21"/>
                <w:szCs w:val="21"/>
              </w:rPr>
              <w:t>专门面向中小企业、监狱企业、残疾人福利性单位采购的项目;</w:t>
            </w:r>
          </w:p>
          <w:p w14:paraId="2CF811D3">
            <w:pPr>
              <w:pStyle w:val="59"/>
              <w:spacing w:line="500" w:lineRule="exact"/>
              <w:ind w:firstLine="420" w:firstLineChars="200"/>
              <w:rPr>
                <w:color w:val="000000"/>
                <w:sz w:val="21"/>
                <w:szCs w:val="21"/>
              </w:rPr>
            </w:pPr>
            <w:r>
              <w:rPr>
                <w:rFonts w:hint="eastAsia"/>
                <w:color w:val="000000"/>
                <w:sz w:val="21"/>
                <w:szCs w:val="21"/>
                <w:lang w:val="en-US" w:eastAsia="zh-CN"/>
              </w:rPr>
              <w:t>1、</w:t>
            </w:r>
            <w:r>
              <w:rPr>
                <w:rFonts w:hint="eastAsia"/>
                <w:color w:val="000000"/>
                <w:sz w:val="21"/>
                <w:szCs w:val="21"/>
              </w:rPr>
              <w:t>中小企业价格扣除</w:t>
            </w:r>
          </w:p>
          <w:p w14:paraId="76CC3855">
            <w:pPr>
              <w:autoSpaceDE w:val="0"/>
              <w:autoSpaceDN w:val="0"/>
              <w:adjustRightInd w:val="0"/>
              <w:spacing w:line="500" w:lineRule="exact"/>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1</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根据《政府采购促进中小企业发展</w:t>
            </w:r>
            <w:r>
              <w:rPr>
                <w:rFonts w:hint="eastAsia" w:ascii="宋体" w:hAnsi="宋体" w:cs="宋体"/>
                <w:color w:val="000000"/>
                <w:kern w:val="0"/>
                <w:sz w:val="21"/>
                <w:szCs w:val="21"/>
                <w:lang w:val="en-US" w:eastAsia="zh-CN"/>
              </w:rPr>
              <w:t>管理</w:t>
            </w:r>
            <w:r>
              <w:rPr>
                <w:rFonts w:hint="eastAsia" w:ascii="宋体" w:hAnsi="宋体" w:cs="宋体"/>
                <w:color w:val="000000"/>
                <w:kern w:val="0"/>
                <w:sz w:val="21"/>
                <w:szCs w:val="21"/>
              </w:rPr>
              <w:t>办法》（财库[20</w:t>
            </w:r>
            <w:r>
              <w:rPr>
                <w:rFonts w:hint="eastAsia" w:ascii="宋体" w:hAnsi="宋体" w:cs="宋体"/>
                <w:color w:val="000000"/>
                <w:kern w:val="0"/>
                <w:sz w:val="21"/>
                <w:szCs w:val="21"/>
                <w:lang w:val="en-US" w:eastAsia="zh-CN"/>
              </w:rPr>
              <w:t>20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46</w:t>
            </w:r>
            <w:r>
              <w:rPr>
                <w:rFonts w:hint="eastAsia" w:ascii="宋体" w:hAnsi="宋体" w:cs="宋体"/>
                <w:color w:val="000000"/>
                <w:kern w:val="0"/>
                <w:sz w:val="21"/>
                <w:szCs w:val="21"/>
              </w:rPr>
              <w:t>号）的规定，对</w:t>
            </w:r>
            <w:r>
              <w:rPr>
                <w:rFonts w:hint="eastAsia" w:ascii="宋体" w:hAnsi="宋体" w:cs="宋体"/>
                <w:color w:val="000000"/>
                <w:kern w:val="0"/>
                <w:sz w:val="21"/>
                <w:szCs w:val="21"/>
                <w:lang w:val="en-US" w:eastAsia="zh-CN"/>
              </w:rPr>
              <w:t>中型和</w:t>
            </w:r>
            <w:r>
              <w:rPr>
                <w:rFonts w:hint="eastAsia" w:ascii="宋体" w:hAnsi="宋体" w:cs="宋体"/>
                <w:color w:val="000000"/>
                <w:kern w:val="0"/>
                <w:sz w:val="21"/>
                <w:szCs w:val="21"/>
              </w:rPr>
              <w:t>小型</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微型企业产品的价格给予</w:t>
            </w:r>
            <w:r>
              <w:rPr>
                <w:rFonts w:hint="eastAsia" w:ascii="宋体" w:hAnsi="宋体" w:cs="宋体"/>
                <w:color w:val="000000"/>
                <w:kern w:val="0"/>
                <w:sz w:val="21"/>
                <w:szCs w:val="21"/>
                <w:lang w:val="en-US" w:eastAsia="zh-CN"/>
              </w:rPr>
              <w:t>10</w:t>
            </w:r>
            <w:r>
              <w:rPr>
                <w:rFonts w:hint="eastAsia" w:ascii="宋体" w:hAnsi="宋体" w:cs="宋体"/>
                <w:color w:val="000000"/>
                <w:kern w:val="0"/>
                <w:sz w:val="21"/>
                <w:szCs w:val="21"/>
              </w:rPr>
              <w:t>%的价格扣除，用扣除后的价格参与评标。</w:t>
            </w:r>
          </w:p>
          <w:p w14:paraId="648B0C4A">
            <w:pPr>
              <w:pStyle w:val="59"/>
              <w:spacing w:line="500" w:lineRule="exact"/>
              <w:ind w:firstLine="420" w:firstLineChars="200"/>
              <w:rPr>
                <w:color w:val="FF0000"/>
                <w:sz w:val="21"/>
                <w:szCs w:val="21"/>
              </w:rPr>
            </w:pPr>
            <w:r>
              <w:rPr>
                <w:rFonts w:hint="eastAsia"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以联合体形式参加政府采购活动，联合体各方均为中小企业的，联合体视同中小企业。其中，联合体各方均为小微企业的，联合体视同小微企业。</w:t>
            </w:r>
          </w:p>
          <w:p w14:paraId="027D299D">
            <w:pPr>
              <w:pStyle w:val="59"/>
              <w:spacing w:line="500" w:lineRule="exact"/>
              <w:ind w:firstLine="420" w:firstLineChars="200"/>
              <w:rPr>
                <w:color w:val="000000"/>
                <w:sz w:val="21"/>
                <w:szCs w:val="21"/>
              </w:rPr>
            </w:pPr>
            <w:r>
              <w:rPr>
                <w:rFonts w:hint="eastAsia"/>
                <w:color w:val="000000"/>
                <w:sz w:val="21"/>
                <w:szCs w:val="21"/>
                <w:lang w:eastAsia="zh-CN"/>
              </w:rPr>
              <w:t>（</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rPr>
              <w:t>提供由省级以上监狱管理局、戒毒管理局（含新疆生产建设兵团）出具的属于监狱企业证明文件的，视同为小型和微型企业。</w:t>
            </w:r>
          </w:p>
          <w:p w14:paraId="0C827E2B">
            <w:pPr>
              <w:spacing w:line="500" w:lineRule="exact"/>
              <w:ind w:right="105" w:rightChars="50" w:firstLine="420" w:firstLineChars="200"/>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lang w:val="en-US" w:eastAsia="zh-CN"/>
              </w:rPr>
              <w:t>4</w:t>
            </w:r>
            <w:r>
              <w:rPr>
                <w:rFonts w:hint="eastAsia" w:ascii="宋体" w:hAnsi="宋体"/>
                <w:color w:val="000000"/>
                <w:sz w:val="21"/>
                <w:szCs w:val="21"/>
                <w:lang w:eastAsia="zh-CN"/>
              </w:rPr>
              <w:t>）</w:t>
            </w:r>
            <w:r>
              <w:rPr>
                <w:rFonts w:hint="eastAsia" w:ascii="宋体" w:hAnsi="宋体"/>
                <w:color w:val="000000"/>
                <w:sz w:val="21"/>
                <w:szCs w:val="21"/>
              </w:rPr>
              <w:t>符合享受政府采购支持政策的残疾人福利性单位条件且提供《残疾人福利性单位声明函》原件的，视同为小型和微型企业。</w:t>
            </w:r>
          </w:p>
          <w:p w14:paraId="4D5512B9">
            <w:pPr>
              <w:ind w:firstLine="420" w:firstLineChars="200"/>
              <w:rPr>
                <w:sz w:val="21"/>
                <w:szCs w:val="21"/>
              </w:rPr>
            </w:pPr>
            <w:r>
              <w:rPr>
                <w:rFonts w:hint="eastAsia" w:ascii="宋体" w:hAnsi="宋体"/>
                <w:color w:val="000000"/>
                <w:sz w:val="21"/>
                <w:szCs w:val="21"/>
                <w:lang w:eastAsia="zh-CN"/>
              </w:rPr>
              <w:t>（</w:t>
            </w:r>
            <w:r>
              <w:rPr>
                <w:rFonts w:hint="eastAsia" w:ascii="宋体" w:hAnsi="宋体"/>
                <w:color w:val="000000"/>
                <w:sz w:val="21"/>
                <w:szCs w:val="21"/>
                <w:lang w:val="en-US" w:eastAsia="zh-CN"/>
              </w:rPr>
              <w:t>5</w:t>
            </w:r>
            <w:r>
              <w:rPr>
                <w:rFonts w:hint="eastAsia" w:ascii="宋体" w:hAnsi="宋体"/>
                <w:color w:val="000000"/>
                <w:sz w:val="21"/>
                <w:szCs w:val="21"/>
                <w:lang w:eastAsia="zh-CN"/>
              </w:rPr>
              <w:t>）</w:t>
            </w:r>
            <w:r>
              <w:rPr>
                <w:rFonts w:hint="eastAsia" w:ascii="宋体" w:hAnsi="宋体"/>
                <w:color w:val="000000"/>
                <w:sz w:val="21"/>
                <w:szCs w:val="21"/>
              </w:rPr>
              <w:t>以上政策企业如出现重叠，不重复享受，只享受一种价格扣除。</w:t>
            </w:r>
          </w:p>
          <w:p w14:paraId="5918A40E">
            <w:pPr>
              <w:pStyle w:val="10"/>
              <w:rPr>
                <w:rFonts w:hint="eastAsia"/>
                <w:sz w:val="21"/>
                <w:szCs w:val="21"/>
              </w:rPr>
            </w:pPr>
          </w:p>
          <w:p w14:paraId="65CBE2FF">
            <w:pPr>
              <w:pStyle w:val="59"/>
              <w:spacing w:line="500" w:lineRule="exact"/>
              <w:ind w:firstLine="420" w:firstLineChars="200"/>
              <w:rPr>
                <w:color w:val="000000"/>
                <w:sz w:val="21"/>
                <w:szCs w:val="21"/>
              </w:rPr>
            </w:pPr>
            <w:r>
              <w:rPr>
                <w:rFonts w:hint="eastAsia"/>
                <w:color w:val="000000"/>
                <w:sz w:val="21"/>
                <w:szCs w:val="21"/>
              </w:rPr>
              <w:t>2、参加政府采购活动的中小企业应当提供《中小企业声明函》原件</w:t>
            </w:r>
            <w:r>
              <w:rPr>
                <w:color w:val="000000"/>
                <w:sz w:val="21"/>
                <w:szCs w:val="21"/>
              </w:rPr>
              <w:t>。</w:t>
            </w:r>
          </w:p>
          <w:p w14:paraId="2A4ED9E9">
            <w:pPr>
              <w:pStyle w:val="10"/>
              <w:rPr>
                <w:sz w:val="21"/>
                <w:szCs w:val="21"/>
              </w:rPr>
            </w:pPr>
          </w:p>
          <w:p w14:paraId="65F206AF">
            <w:pPr>
              <w:ind w:firstLine="420" w:firstLineChars="200"/>
              <w:rPr>
                <w:rFonts w:hint="eastAsia" w:ascii="宋体" w:hAnsi="宋体"/>
                <w:color w:val="000000"/>
                <w:sz w:val="21"/>
                <w:szCs w:val="21"/>
                <w:u w:val="single"/>
              </w:rPr>
            </w:pPr>
            <w:r>
              <w:rPr>
                <w:rFonts w:hint="eastAsia" w:ascii="宋体" w:hAnsi="宋体"/>
                <w:color w:val="000000"/>
                <w:sz w:val="21"/>
                <w:szCs w:val="21"/>
                <w:lang w:val="en-US" w:eastAsia="zh-CN"/>
              </w:rPr>
              <w:t>3</w:t>
            </w:r>
            <w:r>
              <w:rPr>
                <w:rFonts w:hint="eastAsia" w:ascii="宋体" w:hAnsi="宋体"/>
                <w:color w:val="000000"/>
                <w:sz w:val="21"/>
                <w:szCs w:val="21"/>
              </w:rPr>
              <w:t>、</w:t>
            </w:r>
            <w:r>
              <w:rPr>
                <w:rFonts w:hint="eastAsia" w:ascii="宋体" w:hAnsi="宋体" w:eastAsia="宋体" w:cs="宋体"/>
                <w:color w:val="000000"/>
                <w:kern w:val="0"/>
                <w:sz w:val="21"/>
                <w:szCs w:val="21"/>
                <w:lang w:val="en-US" w:eastAsia="zh-CN" w:bidi="ar-SA"/>
              </w:rPr>
              <w:t>在服务采购项目中，服务由中小企业承接，即提供服务的人员为中小企业依照《中华人民共和国劳动合同法》订立劳动合同的从业人员。</w:t>
            </w:r>
          </w:p>
        </w:tc>
      </w:tr>
      <w:tr w14:paraId="3282155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5" w:hRule="atLeast"/>
          <w:jc w:val="center"/>
        </w:trPr>
        <w:tc>
          <w:tcPr>
            <w:tcW w:w="0" w:type="auto"/>
            <w:tcBorders>
              <w:bottom w:val="single" w:color="auto" w:sz="4" w:space="0"/>
            </w:tcBorders>
            <w:vAlign w:val="center"/>
          </w:tcPr>
          <w:p w14:paraId="68F5D9C4">
            <w:pPr>
              <w:autoSpaceDE w:val="0"/>
              <w:autoSpaceDN w:val="0"/>
              <w:adjustRightInd w:val="0"/>
              <w:spacing w:line="500" w:lineRule="exact"/>
              <w:ind w:right="230"/>
              <w:jc w:val="center"/>
              <w:rPr>
                <w:rFonts w:hint="eastAsia" w:ascii="宋体" w:hAnsi="宋体" w:cs="Courier New"/>
                <w:kern w:val="0"/>
                <w:sz w:val="21"/>
                <w:szCs w:val="21"/>
                <w:lang w:val="zh-CN"/>
              </w:rPr>
            </w:pPr>
            <w:r>
              <w:rPr>
                <w:rFonts w:ascii="宋体" w:hAnsi="宋体" w:cs="Courier New"/>
                <w:kern w:val="0"/>
                <w:sz w:val="21"/>
                <w:szCs w:val="21"/>
                <w:lang w:val="zh-CN"/>
              </w:rPr>
              <w:t>4</w:t>
            </w:r>
          </w:p>
        </w:tc>
        <w:tc>
          <w:tcPr>
            <w:tcW w:w="1220" w:type="dxa"/>
            <w:tcBorders>
              <w:bottom w:val="single" w:color="auto" w:sz="4" w:space="0"/>
            </w:tcBorders>
            <w:vAlign w:val="center"/>
          </w:tcPr>
          <w:p w14:paraId="1371EA02">
            <w:pPr>
              <w:autoSpaceDE w:val="0"/>
              <w:autoSpaceDN w:val="0"/>
              <w:adjustRightInd w:val="0"/>
              <w:spacing w:line="500" w:lineRule="exact"/>
              <w:jc w:val="center"/>
              <w:rPr>
                <w:rFonts w:hint="eastAsia" w:ascii="宋体" w:hAnsi="宋体"/>
                <w:sz w:val="21"/>
                <w:szCs w:val="21"/>
              </w:rPr>
            </w:pPr>
            <w:r>
              <w:rPr>
                <w:rFonts w:ascii="宋体" w:hAnsi="宋体" w:cs="宋体"/>
                <w:kern w:val="0"/>
                <w:sz w:val="21"/>
                <w:szCs w:val="21"/>
              </w:rPr>
              <w:t>节能</w:t>
            </w:r>
            <w:r>
              <w:rPr>
                <w:rFonts w:hint="eastAsia" w:ascii="宋体" w:hAnsi="宋体" w:cs="宋体"/>
                <w:kern w:val="0"/>
                <w:sz w:val="21"/>
                <w:szCs w:val="21"/>
              </w:rPr>
              <w:t>、</w:t>
            </w:r>
            <w:r>
              <w:rPr>
                <w:rFonts w:ascii="宋体" w:hAnsi="宋体" w:cs="宋体"/>
                <w:kern w:val="0"/>
                <w:sz w:val="21"/>
                <w:szCs w:val="21"/>
              </w:rPr>
              <w:t>环保</w:t>
            </w:r>
            <w:r>
              <w:rPr>
                <w:rFonts w:hint="eastAsia" w:ascii="宋体" w:hAnsi="宋体" w:cs="宋体"/>
                <w:kern w:val="0"/>
                <w:sz w:val="21"/>
                <w:szCs w:val="21"/>
              </w:rPr>
              <w:t>、</w:t>
            </w:r>
            <w:r>
              <w:rPr>
                <w:rFonts w:hint="eastAsia" w:ascii="宋体" w:hAnsi="宋体" w:cs="宋体"/>
                <w:kern w:val="0"/>
                <w:sz w:val="21"/>
                <w:szCs w:val="21"/>
                <w:lang w:val="en-US" w:eastAsia="zh-CN"/>
              </w:rPr>
              <w:t>无线局域网</w:t>
            </w:r>
            <w:r>
              <w:rPr>
                <w:rFonts w:hint="eastAsia" w:ascii="宋体" w:hAnsi="宋体" w:cs="宋体"/>
                <w:kern w:val="0"/>
                <w:sz w:val="21"/>
                <w:szCs w:val="21"/>
              </w:rPr>
              <w:t>产品</w:t>
            </w:r>
            <w:r>
              <w:rPr>
                <w:rFonts w:ascii="宋体" w:hAnsi="宋体" w:cs="宋体"/>
                <w:kern w:val="0"/>
                <w:sz w:val="21"/>
                <w:szCs w:val="21"/>
              </w:rPr>
              <w:t>政策</w:t>
            </w:r>
            <w:r>
              <w:rPr>
                <w:rFonts w:hint="eastAsia" w:ascii="宋体" w:hAnsi="宋体" w:cs="宋体"/>
                <w:kern w:val="0"/>
                <w:sz w:val="21"/>
                <w:szCs w:val="21"/>
              </w:rPr>
              <w:t>扶持</w:t>
            </w:r>
          </w:p>
        </w:tc>
        <w:tc>
          <w:tcPr>
            <w:tcW w:w="6601" w:type="dxa"/>
            <w:tcBorders>
              <w:bottom w:val="single" w:color="auto" w:sz="4" w:space="0"/>
            </w:tcBorders>
            <w:vAlign w:val="center"/>
          </w:tcPr>
          <w:p w14:paraId="058BA25F">
            <w:pPr>
              <w:numPr>
                <w:ilvl w:val="0"/>
                <w:numId w:val="8"/>
              </w:numPr>
              <w:snapToGrid w:val="0"/>
              <w:spacing w:line="360" w:lineRule="exact"/>
              <w:ind w:left="0" w:firstLine="0"/>
              <w:jc w:val="left"/>
              <w:textAlignment w:val="baseline"/>
              <w:rPr>
                <w:rFonts w:ascii="宋体" w:hAnsi="宋体"/>
                <w:b/>
                <w:color w:val="FF0000"/>
                <w:kern w:val="0"/>
                <w:sz w:val="21"/>
                <w:szCs w:val="21"/>
                <w:u w:val="single"/>
              </w:rPr>
            </w:pPr>
            <w:r>
              <w:rPr>
                <w:rFonts w:ascii="宋体" w:hAnsi="宋体"/>
                <w:b/>
                <w:color w:val="FF0000"/>
                <w:kern w:val="0"/>
                <w:sz w:val="21"/>
                <w:szCs w:val="21"/>
                <w:u w:color="000000"/>
              </w:rPr>
              <w:t>1</w:t>
            </w:r>
            <w:r>
              <w:rPr>
                <w:rFonts w:hint="eastAsia" w:ascii="宋体" w:hAnsi="宋体"/>
                <w:b/>
                <w:color w:val="FF0000"/>
                <w:kern w:val="0"/>
                <w:sz w:val="21"/>
                <w:szCs w:val="21"/>
                <w:u w:color="000000"/>
              </w:rPr>
              <w:t>、</w:t>
            </w:r>
            <w:r>
              <w:rPr>
                <w:rFonts w:hint="eastAsia" w:ascii="宋体" w:hAnsi="宋体"/>
                <w:b/>
                <w:color w:val="FF0000"/>
                <w:kern w:val="0"/>
                <w:sz w:val="21"/>
                <w:szCs w:val="21"/>
                <w:u w:val="single"/>
              </w:rPr>
              <w:t xml:space="preserve"> </w:t>
            </w:r>
            <w:r>
              <w:rPr>
                <w:rFonts w:ascii="宋体" w:hAnsi="宋体"/>
                <w:b/>
                <w:color w:val="FF0000"/>
                <w:kern w:val="0"/>
                <w:sz w:val="21"/>
                <w:szCs w:val="21"/>
                <w:u w:val="single"/>
              </w:rPr>
              <w:t xml:space="preserve">         </w:t>
            </w:r>
            <w:r>
              <w:rPr>
                <w:rFonts w:hint="eastAsia" w:ascii="宋体" w:hAnsi="宋体"/>
                <w:b/>
                <w:color w:val="FF0000"/>
                <w:kern w:val="0"/>
                <w:sz w:val="21"/>
                <w:szCs w:val="21"/>
                <w:u w:val="single"/>
                <w:lang w:val="en-US" w:eastAsia="zh-CN"/>
              </w:rPr>
              <w:t>\</w:t>
            </w:r>
            <w:r>
              <w:rPr>
                <w:rFonts w:ascii="宋体" w:hAnsi="宋体"/>
                <w:b/>
                <w:color w:val="FF0000"/>
                <w:kern w:val="0"/>
                <w:sz w:val="21"/>
                <w:szCs w:val="21"/>
                <w:u w:val="single"/>
              </w:rPr>
              <w:t xml:space="preserve">          </w:t>
            </w:r>
            <w:r>
              <w:rPr>
                <w:rFonts w:ascii="宋体" w:hAnsi="宋体"/>
                <w:b/>
                <w:color w:val="FF0000"/>
                <w:kern w:val="0"/>
                <w:sz w:val="21"/>
                <w:szCs w:val="21"/>
              </w:rPr>
              <w:t xml:space="preserve"> </w:t>
            </w:r>
            <w:r>
              <w:rPr>
                <w:rFonts w:hint="eastAsia" w:ascii="宋体" w:hAnsi="宋体"/>
                <w:b/>
                <w:color w:val="FF0000"/>
                <w:kern w:val="0"/>
                <w:sz w:val="21"/>
                <w:szCs w:val="21"/>
              </w:rPr>
              <w:t>属于</w:t>
            </w:r>
            <w:r>
              <w:rPr>
                <w:rFonts w:ascii="宋体" w:hAnsi="宋体"/>
                <w:b/>
                <w:color w:val="FF0000"/>
                <w:kern w:val="0"/>
                <w:sz w:val="21"/>
                <w:szCs w:val="21"/>
              </w:rPr>
              <w:t>政府强制采购节能产品，投标人所投产品必须是强制节能产品政府采购品目清单中的获证产品，并在投标文件中提供产</w:t>
            </w:r>
            <w:r>
              <w:rPr>
                <w:rFonts w:hint="eastAsia" w:ascii="宋体" w:hAnsi="宋体"/>
                <w:b/>
                <w:color w:val="FF0000"/>
                <w:kern w:val="0"/>
                <w:sz w:val="21"/>
                <w:szCs w:val="21"/>
              </w:rPr>
              <w:t>品</w:t>
            </w:r>
            <w:r>
              <w:rPr>
                <w:rFonts w:ascii="宋体" w:hAnsi="宋体"/>
                <w:b/>
                <w:color w:val="FF0000"/>
                <w:kern w:val="0"/>
                <w:sz w:val="21"/>
                <w:szCs w:val="21"/>
              </w:rPr>
              <w:t>认证</w:t>
            </w:r>
            <w:r>
              <w:rPr>
                <w:rFonts w:hint="eastAsia" w:ascii="宋体" w:hAnsi="宋体"/>
                <w:b/>
                <w:color w:val="FF0000"/>
                <w:kern w:val="0"/>
                <w:sz w:val="21"/>
                <w:szCs w:val="21"/>
              </w:rPr>
              <w:t>证书</w:t>
            </w:r>
            <w:r>
              <w:rPr>
                <w:rFonts w:ascii="宋体" w:hAnsi="宋体"/>
                <w:b/>
                <w:color w:val="FF0000"/>
                <w:kern w:val="0"/>
                <w:sz w:val="21"/>
                <w:szCs w:val="21"/>
              </w:rPr>
              <w:t>，否则投标无效。</w:t>
            </w:r>
          </w:p>
          <w:p w14:paraId="6CEB18A3">
            <w:pPr>
              <w:numPr>
                <w:ilvl w:val="0"/>
                <w:numId w:val="8"/>
              </w:numPr>
              <w:snapToGrid w:val="0"/>
              <w:spacing w:line="360" w:lineRule="exact"/>
              <w:ind w:left="0" w:firstLine="0"/>
              <w:jc w:val="left"/>
              <w:textAlignment w:val="baseline"/>
              <w:rPr>
                <w:rFonts w:ascii="宋体" w:hAnsi="宋体"/>
                <w:b/>
                <w:color w:val="FF0000"/>
                <w:kern w:val="0"/>
                <w:sz w:val="21"/>
                <w:szCs w:val="21"/>
                <w:u w:val="single"/>
              </w:rPr>
            </w:pPr>
            <w:r>
              <w:rPr>
                <w:rFonts w:ascii="宋体" w:hAnsi="宋体"/>
                <w:b/>
                <w:color w:val="FF0000"/>
                <w:kern w:val="0"/>
                <w:sz w:val="21"/>
                <w:szCs w:val="21"/>
                <w:u w:color="000000"/>
              </w:rPr>
              <w:t>2</w:t>
            </w:r>
            <w:r>
              <w:rPr>
                <w:rFonts w:hint="eastAsia" w:ascii="宋体" w:hAnsi="宋体"/>
                <w:b/>
                <w:color w:val="FF0000"/>
                <w:kern w:val="0"/>
                <w:sz w:val="21"/>
                <w:szCs w:val="21"/>
                <w:u w:color="000000"/>
              </w:rPr>
              <w:t>、</w:t>
            </w:r>
            <w:r>
              <w:rPr>
                <w:rFonts w:ascii="宋体" w:hAnsi="宋体"/>
                <w:b/>
                <w:color w:val="FF0000"/>
                <w:kern w:val="0"/>
                <w:sz w:val="21"/>
                <w:szCs w:val="21"/>
                <w:u w:color="000000"/>
              </w:rPr>
              <w:t>本项目</w:t>
            </w:r>
            <w:r>
              <w:rPr>
                <w:rFonts w:hint="eastAsia" w:ascii="宋体" w:hAnsi="宋体"/>
                <w:b/>
                <w:color w:val="FF0000"/>
                <w:kern w:val="0"/>
                <w:sz w:val="21"/>
                <w:szCs w:val="21"/>
                <w:u w:color="000000"/>
              </w:rPr>
              <w:t>同时</w:t>
            </w:r>
            <w:r>
              <w:rPr>
                <w:rFonts w:ascii="宋体" w:hAnsi="宋体"/>
                <w:b/>
                <w:color w:val="FF0000"/>
                <w:kern w:val="0"/>
                <w:sz w:val="21"/>
                <w:szCs w:val="21"/>
                <w:u w:color="000000"/>
              </w:rPr>
              <w:t>执行节能</w:t>
            </w:r>
            <w:r>
              <w:rPr>
                <w:rFonts w:hint="eastAsia" w:ascii="宋体" w:hAnsi="宋体"/>
                <w:b/>
                <w:color w:val="FF0000"/>
                <w:kern w:val="0"/>
                <w:sz w:val="21"/>
                <w:szCs w:val="21"/>
                <w:u w:color="000000"/>
              </w:rPr>
              <w:t>产品</w:t>
            </w:r>
            <w:r>
              <w:rPr>
                <w:rFonts w:ascii="宋体" w:hAnsi="宋体"/>
                <w:b/>
                <w:color w:val="FF0000"/>
                <w:kern w:val="0"/>
                <w:sz w:val="21"/>
                <w:szCs w:val="21"/>
                <w:u w:color="000000"/>
              </w:rPr>
              <w:t>、环保</w:t>
            </w:r>
            <w:r>
              <w:rPr>
                <w:rFonts w:hint="eastAsia" w:ascii="宋体" w:hAnsi="宋体"/>
                <w:b/>
                <w:color w:val="FF0000"/>
                <w:kern w:val="0"/>
                <w:sz w:val="21"/>
                <w:szCs w:val="21"/>
                <w:u w:color="000000"/>
              </w:rPr>
              <w:t>标志</w:t>
            </w:r>
            <w:r>
              <w:rPr>
                <w:rFonts w:ascii="宋体" w:hAnsi="宋体"/>
                <w:b/>
                <w:color w:val="FF0000"/>
                <w:kern w:val="0"/>
                <w:sz w:val="21"/>
                <w:szCs w:val="21"/>
                <w:u w:color="000000"/>
              </w:rPr>
              <w:t>产品优先</w:t>
            </w:r>
            <w:r>
              <w:rPr>
                <w:rFonts w:hint="eastAsia" w:ascii="宋体" w:hAnsi="宋体"/>
                <w:b/>
                <w:color w:val="FF0000"/>
                <w:kern w:val="0"/>
                <w:sz w:val="21"/>
                <w:szCs w:val="21"/>
                <w:u w:color="000000"/>
              </w:rPr>
              <w:t>采购</w:t>
            </w:r>
            <w:r>
              <w:rPr>
                <w:rFonts w:ascii="宋体" w:hAnsi="宋体"/>
                <w:b/>
                <w:color w:val="FF0000"/>
                <w:kern w:val="0"/>
                <w:sz w:val="21"/>
                <w:szCs w:val="21"/>
                <w:u w:color="000000"/>
              </w:rPr>
              <w:t>政策扶持。</w:t>
            </w:r>
          </w:p>
          <w:p w14:paraId="1393BE24">
            <w:pPr>
              <w:spacing w:line="420" w:lineRule="exact"/>
              <w:ind w:firstLine="422" w:firstLineChars="200"/>
              <w:rPr>
                <w:rFonts w:ascii="宋体" w:hAnsi="宋体"/>
                <w:b/>
                <w:color w:val="FF0000"/>
                <w:sz w:val="21"/>
                <w:szCs w:val="21"/>
              </w:rPr>
            </w:pPr>
            <w:r>
              <w:rPr>
                <w:rFonts w:hint="eastAsia" w:ascii="宋体" w:hAnsi="宋体"/>
                <w:b/>
                <w:color w:val="FF0000"/>
                <w:sz w:val="21"/>
                <w:szCs w:val="21"/>
              </w:rPr>
              <w:t>查询</w:t>
            </w:r>
            <w:r>
              <w:rPr>
                <w:rFonts w:ascii="宋体" w:hAnsi="宋体"/>
                <w:b/>
                <w:color w:val="FF0000"/>
                <w:sz w:val="21"/>
                <w:szCs w:val="21"/>
              </w:rPr>
              <w:t>节能</w:t>
            </w:r>
            <w:r>
              <w:rPr>
                <w:rFonts w:hint="eastAsia" w:ascii="宋体" w:hAnsi="宋体"/>
                <w:b/>
                <w:color w:val="FF0000"/>
                <w:sz w:val="21"/>
                <w:szCs w:val="21"/>
              </w:rPr>
              <w:t>、</w:t>
            </w:r>
            <w:r>
              <w:rPr>
                <w:rFonts w:ascii="宋体" w:hAnsi="宋体"/>
                <w:b/>
                <w:color w:val="FF0000"/>
                <w:sz w:val="21"/>
                <w:szCs w:val="21"/>
              </w:rPr>
              <w:t>环保</w:t>
            </w:r>
            <w:r>
              <w:rPr>
                <w:rFonts w:hint="eastAsia" w:ascii="宋体" w:hAnsi="宋体"/>
                <w:b/>
                <w:color w:val="FF0000"/>
                <w:sz w:val="21"/>
                <w:szCs w:val="21"/>
              </w:rPr>
              <w:t>品</w:t>
            </w:r>
            <w:r>
              <w:rPr>
                <w:rFonts w:ascii="宋体" w:hAnsi="宋体"/>
                <w:b/>
                <w:color w:val="FF0000"/>
                <w:sz w:val="21"/>
                <w:szCs w:val="21"/>
              </w:rPr>
              <w:t>目清单</w:t>
            </w:r>
            <w:r>
              <w:rPr>
                <w:rFonts w:hint="eastAsia" w:ascii="宋体" w:hAnsi="宋体"/>
                <w:b/>
                <w:color w:val="FF0000"/>
                <w:sz w:val="21"/>
                <w:szCs w:val="21"/>
              </w:rPr>
              <w:t>公告</w:t>
            </w:r>
            <w:r>
              <w:rPr>
                <w:rFonts w:hint="eastAsia"/>
                <w:b/>
                <w:color w:val="FF0000"/>
                <w:sz w:val="21"/>
                <w:szCs w:val="21"/>
                <w:highlight w:val="yellow"/>
              </w:rPr>
              <w:t>网站</w:t>
            </w:r>
            <w:r>
              <w:rPr>
                <w:rFonts w:hint="eastAsia" w:ascii="宋体" w:hAnsi="宋体"/>
                <w:b/>
                <w:color w:val="FF0000"/>
                <w:sz w:val="21"/>
                <w:szCs w:val="21"/>
              </w:rPr>
              <w:t>：</w:t>
            </w:r>
          </w:p>
          <w:p w14:paraId="44E23E8A">
            <w:pPr>
              <w:spacing w:line="600" w:lineRule="exact"/>
              <w:ind w:firstLine="415" w:firstLineChars="197"/>
              <w:jc w:val="left"/>
              <w:rPr>
                <w:rFonts w:ascii="宋体" w:hAnsi="宋体"/>
                <w:b/>
                <w:color w:val="FF0000"/>
                <w:sz w:val="21"/>
                <w:szCs w:val="21"/>
                <w:shd w:val="clear" w:color="auto" w:fill="FFFFFF"/>
              </w:rPr>
            </w:pPr>
            <w:r>
              <w:rPr>
                <w:rFonts w:hint="eastAsia" w:ascii="宋体" w:hAnsi="宋体"/>
                <w:b/>
                <w:color w:val="FF0000"/>
                <w:sz w:val="21"/>
                <w:szCs w:val="21"/>
                <w:shd w:val="clear" w:color="auto" w:fill="FFFFFF"/>
              </w:rPr>
              <w:t>中华人民共和国财政部网站(</w:t>
            </w:r>
            <w:r>
              <w:rPr>
                <w:sz w:val="21"/>
                <w:szCs w:val="21"/>
              </w:rPr>
              <w:fldChar w:fldCharType="begin"/>
            </w:r>
            <w:r>
              <w:rPr>
                <w:sz w:val="21"/>
                <w:szCs w:val="21"/>
              </w:rPr>
              <w:instrText xml:space="preserve"> HYPERLINK "http://www.mof.gov.cn" </w:instrText>
            </w:r>
            <w:r>
              <w:rPr>
                <w:sz w:val="21"/>
                <w:szCs w:val="21"/>
              </w:rPr>
              <w:fldChar w:fldCharType="separate"/>
            </w:r>
            <w:r>
              <w:rPr>
                <w:rStyle w:val="35"/>
                <w:rFonts w:hint="eastAsia" w:ascii="宋体" w:hAnsi="宋体"/>
                <w:b/>
                <w:color w:val="FF0000"/>
                <w:sz w:val="21"/>
                <w:szCs w:val="21"/>
                <w:shd w:val="clear" w:color="auto" w:fill="FFFFFF"/>
              </w:rPr>
              <w:t>http://www.mof.gov.cn</w:t>
            </w:r>
            <w:r>
              <w:rPr>
                <w:rStyle w:val="35"/>
                <w:rFonts w:hint="eastAsia" w:ascii="宋体" w:hAnsi="宋体"/>
                <w:b/>
                <w:color w:val="FF0000"/>
                <w:sz w:val="21"/>
                <w:szCs w:val="21"/>
                <w:shd w:val="clear" w:color="auto" w:fill="FFFFFF"/>
              </w:rPr>
              <w:fldChar w:fldCharType="end"/>
            </w:r>
            <w:r>
              <w:rPr>
                <w:rFonts w:hint="eastAsia" w:ascii="宋体" w:hAnsi="宋体"/>
                <w:b/>
                <w:color w:val="FF0000"/>
                <w:sz w:val="21"/>
                <w:szCs w:val="21"/>
                <w:shd w:val="clear" w:color="auto" w:fill="FFFFFF"/>
              </w:rPr>
              <w:t>)</w:t>
            </w:r>
          </w:p>
          <w:p w14:paraId="3AF2336C">
            <w:pPr>
              <w:spacing w:line="420" w:lineRule="exact"/>
              <w:ind w:firstLine="422" w:firstLineChars="200"/>
              <w:rPr>
                <w:rFonts w:ascii="宋体" w:hAnsi="宋体"/>
                <w:b/>
                <w:color w:val="FF0000"/>
                <w:sz w:val="21"/>
                <w:szCs w:val="21"/>
              </w:rPr>
            </w:pPr>
            <w:r>
              <w:rPr>
                <w:rFonts w:hint="eastAsia" w:ascii="宋体" w:hAnsi="宋体"/>
                <w:b/>
                <w:color w:val="FF0000"/>
                <w:sz w:val="21"/>
                <w:szCs w:val="21"/>
              </w:rPr>
              <w:t>中国政府采购网</w:t>
            </w:r>
            <w:r>
              <w:rPr>
                <w:rFonts w:hint="eastAsia" w:ascii="宋体" w:hAnsi="宋体"/>
                <w:b/>
                <w:color w:val="FF0000"/>
                <w:sz w:val="21"/>
                <w:szCs w:val="21"/>
                <w:u w:val="single"/>
                <w:shd w:val="clear" w:color="auto" w:fill="FFFFFF"/>
              </w:rPr>
              <w:t>(www.ccgp.gov.cn)</w:t>
            </w:r>
          </w:p>
          <w:p w14:paraId="5603E8B2">
            <w:pPr>
              <w:spacing w:line="420" w:lineRule="exact"/>
              <w:ind w:firstLine="422" w:firstLineChars="200"/>
              <w:rPr>
                <w:rFonts w:hint="eastAsia" w:ascii="宋体" w:hAnsi="宋体"/>
                <w:b/>
                <w:color w:val="FF0000"/>
                <w:sz w:val="21"/>
                <w:szCs w:val="21"/>
                <w:u w:val="single"/>
              </w:rPr>
            </w:pPr>
            <w:r>
              <w:rPr>
                <w:rFonts w:hint="eastAsia" w:ascii="宋体" w:hAnsi="宋体"/>
                <w:b/>
                <w:color w:val="FF0000"/>
                <w:sz w:val="21"/>
                <w:szCs w:val="21"/>
              </w:rPr>
              <w:t>国家市场监督管理总局网站</w:t>
            </w:r>
            <w:r>
              <w:rPr>
                <w:rFonts w:hint="eastAsia" w:ascii="宋体" w:hAnsi="宋体"/>
                <w:b/>
                <w:color w:val="FF0000"/>
                <w:sz w:val="21"/>
                <w:szCs w:val="21"/>
                <w:u w:val="single"/>
              </w:rPr>
              <w:t>（http://www.samr.gov.cn）</w:t>
            </w:r>
          </w:p>
          <w:p w14:paraId="3638DD33">
            <w:pPr>
              <w:pStyle w:val="2"/>
              <w:numPr>
                <w:ilvl w:val="0"/>
                <w:numId w:val="9"/>
              </w:numPr>
              <w:rPr>
                <w:rFonts w:hint="eastAsia" w:ascii="宋体" w:hAnsi="宋体" w:eastAsia="宋体" w:cs="Times New Roman"/>
                <w:b/>
                <w:color w:val="FF0000"/>
                <w:kern w:val="0"/>
                <w:sz w:val="21"/>
                <w:szCs w:val="21"/>
                <w:u w:val="single"/>
                <w:lang w:val="en-US" w:eastAsia="zh-CN" w:bidi="ar-SA"/>
              </w:rPr>
            </w:pPr>
            <w:r>
              <w:rPr>
                <w:rFonts w:hint="eastAsia" w:ascii="宋体" w:hAnsi="宋体" w:eastAsia="宋体" w:cs="Times New Roman"/>
                <w:b/>
                <w:color w:val="FF0000"/>
                <w:kern w:val="0"/>
                <w:sz w:val="21"/>
                <w:szCs w:val="21"/>
                <w:u w:val="single"/>
                <w:lang w:val="en-US" w:eastAsia="zh-CN" w:bidi="ar-SA"/>
              </w:rPr>
              <w:t>列入财政部、国家发改委、信息产业部发布的《无线局域网认证产品政府采购清单》的产品。</w:t>
            </w:r>
          </w:p>
          <w:p w14:paraId="782E0F5A">
            <w:pPr>
              <w:pStyle w:val="2"/>
              <w:numPr>
                <w:ilvl w:val="0"/>
                <w:numId w:val="9"/>
              </w:numPr>
              <w:rPr>
                <w:rFonts w:hint="eastAsia"/>
              </w:rPr>
            </w:pPr>
            <w:r>
              <w:rPr>
                <w:rFonts w:hint="eastAsia" w:ascii="宋体" w:hAnsi="宋体" w:eastAsia="宋体" w:cs="Times New Roman"/>
                <w:b/>
                <w:color w:val="FF0000"/>
                <w:kern w:val="0"/>
                <w:sz w:val="21"/>
                <w:szCs w:val="21"/>
                <w:u w:val="single"/>
                <w:lang w:val="en-US" w:eastAsia="zh-CN" w:bidi="ar-SA"/>
              </w:rPr>
              <w:t>以上产品对其响应价格给予3%的价格扣除</w:t>
            </w:r>
          </w:p>
        </w:tc>
      </w:tr>
      <w:tr w14:paraId="664DD4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57" w:hRule="atLeast"/>
          <w:jc w:val="center"/>
        </w:trPr>
        <w:tc>
          <w:tcPr>
            <w:tcW w:w="0" w:type="auto"/>
            <w:tcBorders>
              <w:top w:val="single" w:color="auto" w:sz="4" w:space="0"/>
            </w:tcBorders>
            <w:vAlign w:val="center"/>
          </w:tcPr>
          <w:p w14:paraId="7E8E82A3">
            <w:pPr>
              <w:autoSpaceDE w:val="0"/>
              <w:autoSpaceDN w:val="0"/>
              <w:adjustRightInd w:val="0"/>
              <w:spacing w:line="500" w:lineRule="exact"/>
              <w:ind w:right="230"/>
              <w:jc w:val="center"/>
              <w:rPr>
                <w:rFonts w:ascii="宋体" w:hAnsi="宋体" w:cs="Courier New"/>
                <w:kern w:val="0"/>
                <w:sz w:val="21"/>
                <w:szCs w:val="21"/>
              </w:rPr>
            </w:pPr>
            <w:r>
              <w:rPr>
                <w:rFonts w:hint="eastAsia" w:ascii="宋体" w:hAnsi="宋体" w:cs="Courier New"/>
                <w:kern w:val="0"/>
                <w:sz w:val="21"/>
                <w:szCs w:val="21"/>
              </w:rPr>
              <w:t>5</w:t>
            </w:r>
          </w:p>
        </w:tc>
        <w:tc>
          <w:tcPr>
            <w:tcW w:w="1220" w:type="dxa"/>
            <w:tcBorders>
              <w:top w:val="single" w:color="auto" w:sz="4" w:space="0"/>
            </w:tcBorders>
            <w:vAlign w:val="center"/>
          </w:tcPr>
          <w:p w14:paraId="67AE49BE">
            <w:pPr>
              <w:autoSpaceDE w:val="0"/>
              <w:autoSpaceDN w:val="0"/>
              <w:adjustRightInd w:val="0"/>
              <w:spacing w:line="500" w:lineRule="exact"/>
              <w:jc w:val="center"/>
              <w:rPr>
                <w:rFonts w:hint="eastAsia" w:ascii="宋体" w:hAnsi="宋体"/>
                <w:sz w:val="21"/>
                <w:szCs w:val="21"/>
              </w:rPr>
            </w:pPr>
            <w:r>
              <w:rPr>
                <w:rFonts w:hint="eastAsia" w:ascii="宋体" w:hAnsi="宋体"/>
                <w:sz w:val="21"/>
                <w:szCs w:val="21"/>
              </w:rPr>
              <w:t>失信供应商管理</w:t>
            </w:r>
            <w:r>
              <w:rPr>
                <w:rFonts w:hint="eastAsia" w:ascii="宋体" w:hAnsi="宋体" w:cs="宋体"/>
                <w:b/>
                <w:kern w:val="0"/>
                <w:sz w:val="21"/>
                <w:szCs w:val="21"/>
              </w:rPr>
              <w:t>（实质性要求）</w:t>
            </w:r>
          </w:p>
        </w:tc>
        <w:tc>
          <w:tcPr>
            <w:tcW w:w="6601" w:type="dxa"/>
            <w:tcBorders>
              <w:top w:val="single" w:color="auto" w:sz="4" w:space="0"/>
            </w:tcBorders>
            <w:vAlign w:val="center"/>
          </w:tcPr>
          <w:p w14:paraId="1DA53F5B">
            <w:pPr>
              <w:spacing w:line="420" w:lineRule="exact"/>
              <w:ind w:firstLine="420" w:firstLineChars="200"/>
              <w:rPr>
                <w:rFonts w:ascii="宋体" w:hAnsi="宋体"/>
                <w:sz w:val="21"/>
                <w:szCs w:val="21"/>
              </w:rPr>
            </w:pPr>
            <w:r>
              <w:rPr>
                <w:rFonts w:hint="eastAsia" w:ascii="宋体" w:hAnsi="宋体"/>
                <w:sz w:val="21"/>
                <w:szCs w:val="21"/>
              </w:rPr>
              <w:t>“信用中国”网站(www.creditchina.gov.cn)失信被执行人、重大税收违法案件当事人名单、政府采购严重违法失信行为记录名单的供应商；（</w:t>
            </w:r>
            <w:r>
              <w:rPr>
                <w:rFonts w:ascii="宋体" w:hAnsi="宋体"/>
                <w:sz w:val="21"/>
                <w:szCs w:val="21"/>
              </w:rPr>
              <w:t>信用信息查询记录</w:t>
            </w:r>
            <w:r>
              <w:rPr>
                <w:rFonts w:hint="eastAsia" w:ascii="宋体" w:hAnsi="宋体"/>
                <w:sz w:val="21"/>
                <w:szCs w:val="21"/>
              </w:rPr>
              <w:t>和</w:t>
            </w:r>
            <w:r>
              <w:rPr>
                <w:rFonts w:ascii="宋体" w:hAnsi="宋体"/>
                <w:sz w:val="21"/>
                <w:szCs w:val="21"/>
              </w:rPr>
              <w:t>证据留存的具体方式：供应商通过</w:t>
            </w:r>
            <w:r>
              <w:rPr>
                <w:rFonts w:hint="eastAsia" w:ascii="宋体" w:hAnsi="宋体"/>
                <w:sz w:val="21"/>
                <w:szCs w:val="21"/>
              </w:rPr>
              <w:t>上述查询渠道，</w:t>
            </w:r>
            <w:r>
              <w:rPr>
                <w:rFonts w:ascii="宋体" w:hAnsi="宋体"/>
                <w:sz w:val="21"/>
                <w:szCs w:val="21"/>
              </w:rPr>
              <w:t>在截止时点</w:t>
            </w:r>
            <w:r>
              <w:rPr>
                <w:rFonts w:hint="eastAsia" w:ascii="宋体" w:hAnsi="宋体"/>
                <w:sz w:val="21"/>
                <w:szCs w:val="21"/>
              </w:rPr>
              <w:t>内</w:t>
            </w:r>
            <w:r>
              <w:rPr>
                <w:rFonts w:ascii="宋体" w:hAnsi="宋体"/>
                <w:sz w:val="21"/>
                <w:szCs w:val="21"/>
              </w:rPr>
              <w:t>查询</w:t>
            </w:r>
            <w:r>
              <w:rPr>
                <w:rFonts w:hint="eastAsia" w:ascii="宋体" w:hAnsi="宋体"/>
                <w:sz w:val="21"/>
                <w:szCs w:val="21"/>
              </w:rPr>
              <w:t>供应商</w:t>
            </w:r>
            <w:r>
              <w:rPr>
                <w:rFonts w:ascii="宋体" w:hAnsi="宋体"/>
                <w:sz w:val="21"/>
                <w:szCs w:val="21"/>
              </w:rPr>
              <w:t>的信用信息，并将信用信息查询记录</w:t>
            </w:r>
            <w:r>
              <w:rPr>
                <w:rFonts w:hint="eastAsia" w:ascii="宋体" w:hAnsi="宋体"/>
                <w:sz w:val="21"/>
                <w:szCs w:val="21"/>
              </w:rPr>
              <w:t>网页</w:t>
            </w:r>
            <w:r>
              <w:rPr>
                <w:rFonts w:hint="eastAsia" w:ascii="宋体" w:hAnsi="宋体"/>
                <w:color w:val="FF0000"/>
                <w:sz w:val="21"/>
                <w:szCs w:val="21"/>
                <w:lang w:eastAsia="zh-CN"/>
              </w:rPr>
              <w:t>截图</w:t>
            </w:r>
            <w:r>
              <w:rPr>
                <w:rFonts w:hint="eastAsia" w:ascii="宋体" w:hAnsi="宋体"/>
                <w:sz w:val="21"/>
                <w:szCs w:val="21"/>
              </w:rPr>
              <w:t>后</w:t>
            </w:r>
            <w:r>
              <w:rPr>
                <w:rFonts w:ascii="宋体" w:hAnsi="宋体"/>
                <w:sz w:val="21"/>
                <w:szCs w:val="21"/>
              </w:rPr>
              <w:t>加盖</w:t>
            </w:r>
            <w:r>
              <w:rPr>
                <w:rFonts w:hint="eastAsia" w:ascii="宋体" w:hAnsi="宋体"/>
                <w:sz w:val="21"/>
                <w:szCs w:val="21"/>
              </w:rPr>
              <w:t>供应商</w:t>
            </w:r>
            <w:r>
              <w:rPr>
                <w:rFonts w:ascii="宋体" w:hAnsi="宋体"/>
                <w:sz w:val="21"/>
                <w:szCs w:val="21"/>
              </w:rPr>
              <w:t>公章</w:t>
            </w:r>
            <w:r>
              <w:rPr>
                <w:rFonts w:hint="eastAsia" w:ascii="宋体" w:hAnsi="宋体"/>
                <w:sz w:val="21"/>
                <w:szCs w:val="21"/>
              </w:rPr>
              <w:t>（有不良</w:t>
            </w:r>
            <w:r>
              <w:rPr>
                <w:rFonts w:ascii="宋体" w:hAnsi="宋体"/>
                <w:sz w:val="21"/>
                <w:szCs w:val="21"/>
              </w:rPr>
              <w:t>记录、失信记录</w:t>
            </w:r>
            <w:r>
              <w:rPr>
                <w:rFonts w:hint="eastAsia" w:ascii="宋体" w:hAnsi="宋体"/>
                <w:sz w:val="21"/>
                <w:szCs w:val="21"/>
              </w:rPr>
              <w:t>须</w:t>
            </w:r>
            <w:r>
              <w:rPr>
                <w:rFonts w:ascii="宋体" w:hAnsi="宋体"/>
                <w:sz w:val="21"/>
                <w:szCs w:val="21"/>
              </w:rPr>
              <w:t>展开后打印），</w:t>
            </w:r>
            <w:r>
              <w:rPr>
                <w:rFonts w:hint="eastAsia" w:ascii="宋体" w:hAnsi="宋体"/>
                <w:sz w:val="21"/>
                <w:szCs w:val="21"/>
              </w:rPr>
              <w:t>编入响应文件；相关查询渠道未收录相关信用信息，应提供查询无结果的打印页。</w:t>
            </w:r>
          </w:p>
          <w:p w14:paraId="0C70141B">
            <w:pPr>
              <w:spacing w:line="420" w:lineRule="exact"/>
              <w:ind w:firstLine="420" w:firstLineChars="200"/>
              <w:rPr>
                <w:rFonts w:ascii="宋体" w:hAnsi="宋体"/>
                <w:sz w:val="21"/>
                <w:szCs w:val="21"/>
              </w:rPr>
            </w:pPr>
            <w:r>
              <w:rPr>
                <w:rFonts w:hint="eastAsia" w:ascii="宋体" w:hAnsi="宋体"/>
                <w:sz w:val="21"/>
                <w:szCs w:val="21"/>
              </w:rPr>
              <w:t>信用信息查询的截止时点：开标之日前30日内；</w:t>
            </w:r>
          </w:p>
          <w:p w14:paraId="1DA7489C">
            <w:pPr>
              <w:spacing w:line="420" w:lineRule="exact"/>
              <w:ind w:firstLine="420" w:firstLineChars="200"/>
              <w:rPr>
                <w:rFonts w:hint="eastAsia" w:ascii="宋体" w:hAnsi="宋体"/>
                <w:sz w:val="21"/>
                <w:szCs w:val="21"/>
              </w:rPr>
            </w:pPr>
            <w:r>
              <w:rPr>
                <w:rFonts w:ascii="宋体" w:hAnsi="宋体"/>
                <w:sz w:val="21"/>
                <w:szCs w:val="21"/>
              </w:rPr>
              <w:t>信用信息的使用规则：</w:t>
            </w:r>
            <w:r>
              <w:rPr>
                <w:rFonts w:hint="eastAsia" w:ascii="宋体" w:hAnsi="宋体"/>
                <w:b/>
                <w:sz w:val="21"/>
                <w:szCs w:val="21"/>
              </w:rPr>
              <w:t>对列入失信被执行人、重大税收违法案件当事人名单、政府采购严重违法失信行为记录名单的</w:t>
            </w:r>
            <w:r>
              <w:rPr>
                <w:rFonts w:ascii="宋体" w:hAnsi="宋体"/>
                <w:b/>
                <w:sz w:val="21"/>
                <w:szCs w:val="21"/>
              </w:rPr>
              <w:t>供应商，拒绝</w:t>
            </w:r>
            <w:r>
              <w:rPr>
                <w:rFonts w:hint="eastAsia" w:ascii="宋体" w:hAnsi="宋体"/>
                <w:b/>
                <w:sz w:val="21"/>
                <w:szCs w:val="21"/>
              </w:rPr>
              <w:t>其</w:t>
            </w:r>
            <w:r>
              <w:rPr>
                <w:rFonts w:ascii="宋体" w:hAnsi="宋体"/>
                <w:b/>
                <w:sz w:val="21"/>
                <w:szCs w:val="21"/>
              </w:rPr>
              <w:t>参与本项目</w:t>
            </w:r>
            <w:r>
              <w:rPr>
                <w:rFonts w:hint="eastAsia" w:ascii="宋体" w:hAnsi="宋体"/>
                <w:b/>
                <w:sz w:val="21"/>
                <w:szCs w:val="21"/>
              </w:rPr>
              <w:t>。</w:t>
            </w:r>
          </w:p>
        </w:tc>
      </w:tr>
      <w:tr w14:paraId="3C2D72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0" w:type="auto"/>
            <w:vAlign w:val="center"/>
          </w:tcPr>
          <w:p w14:paraId="21DB235F">
            <w:pPr>
              <w:autoSpaceDE w:val="0"/>
              <w:autoSpaceDN w:val="0"/>
              <w:adjustRightInd w:val="0"/>
              <w:spacing w:before="72" w:after="72" w:line="500" w:lineRule="exact"/>
              <w:ind w:right="264"/>
              <w:jc w:val="center"/>
              <w:rPr>
                <w:rFonts w:hint="eastAsia" w:ascii="宋体" w:hAnsi="宋体"/>
                <w:sz w:val="21"/>
                <w:szCs w:val="21"/>
              </w:rPr>
            </w:pPr>
            <w:r>
              <w:rPr>
                <w:rFonts w:hint="eastAsia" w:ascii="宋体" w:hAnsi="宋体"/>
                <w:sz w:val="21"/>
                <w:szCs w:val="21"/>
              </w:rPr>
              <w:t>6</w:t>
            </w:r>
          </w:p>
        </w:tc>
        <w:tc>
          <w:tcPr>
            <w:tcW w:w="1220" w:type="dxa"/>
            <w:vAlign w:val="center"/>
          </w:tcPr>
          <w:p w14:paraId="5E40F403">
            <w:pPr>
              <w:spacing w:line="500" w:lineRule="exact"/>
              <w:ind w:left="105" w:leftChars="50" w:right="105" w:rightChars="50"/>
              <w:jc w:val="center"/>
              <w:rPr>
                <w:rFonts w:hint="eastAsia" w:ascii="宋体" w:hAnsi="宋体"/>
                <w:sz w:val="21"/>
                <w:szCs w:val="21"/>
              </w:rPr>
            </w:pPr>
            <w:r>
              <w:rPr>
                <w:rFonts w:hint="eastAsia" w:ascii="宋体" w:hAnsi="宋体"/>
                <w:kern w:val="0"/>
                <w:sz w:val="21"/>
                <w:szCs w:val="21"/>
              </w:rPr>
              <w:t>评审情况的公告</w:t>
            </w:r>
          </w:p>
        </w:tc>
        <w:tc>
          <w:tcPr>
            <w:tcW w:w="6601" w:type="dxa"/>
            <w:vAlign w:val="center"/>
          </w:tcPr>
          <w:p w14:paraId="2129D9A5">
            <w:pPr>
              <w:spacing w:line="500" w:lineRule="exact"/>
              <w:ind w:right="105" w:rightChars="50" w:firstLine="422" w:firstLineChars="200"/>
              <w:rPr>
                <w:rFonts w:hint="eastAsia" w:ascii="宋体" w:hAnsi="宋体"/>
                <w:sz w:val="21"/>
                <w:szCs w:val="21"/>
              </w:rPr>
            </w:pPr>
            <w:bookmarkStart w:id="67" w:name="OLE_LINK3"/>
            <w:bookmarkStart w:id="68" w:name="OLE_LINK4"/>
            <w:r>
              <w:rPr>
                <w:rFonts w:hint="eastAsia" w:ascii="宋体" w:hAnsi="宋体"/>
                <w:b/>
                <w:color w:val="FF0000"/>
                <w:sz w:val="21"/>
                <w:szCs w:val="21"/>
              </w:rPr>
              <w:t>评审结果等将在吉林省</w:t>
            </w:r>
            <w:r>
              <w:rPr>
                <w:rFonts w:hint="eastAsia" w:ascii="宋体" w:hAnsi="宋体"/>
                <w:b/>
                <w:color w:val="FF0000"/>
                <w:sz w:val="21"/>
                <w:szCs w:val="21"/>
                <w:lang w:val="en-US" w:eastAsia="zh-CN"/>
              </w:rPr>
              <w:t>吉林省政府采购网、中国政府采购网发布</w:t>
            </w:r>
            <w:r>
              <w:rPr>
                <w:rFonts w:hint="eastAsia" w:ascii="宋体" w:hAnsi="宋体"/>
                <w:b/>
                <w:color w:val="FF0000"/>
                <w:sz w:val="21"/>
                <w:szCs w:val="21"/>
              </w:rPr>
              <w:t>公告。</w:t>
            </w:r>
            <w:bookmarkEnd w:id="67"/>
            <w:bookmarkEnd w:id="68"/>
          </w:p>
        </w:tc>
      </w:tr>
      <w:tr w14:paraId="0F40DD7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0" w:type="auto"/>
            <w:vAlign w:val="center"/>
          </w:tcPr>
          <w:p w14:paraId="283206B6">
            <w:pPr>
              <w:autoSpaceDE w:val="0"/>
              <w:autoSpaceDN w:val="0"/>
              <w:adjustRightInd w:val="0"/>
              <w:spacing w:line="500" w:lineRule="exact"/>
              <w:ind w:right="230"/>
              <w:jc w:val="center"/>
              <w:rPr>
                <w:rFonts w:ascii="宋体" w:hAnsi="宋体"/>
                <w:sz w:val="21"/>
                <w:szCs w:val="21"/>
              </w:rPr>
            </w:pPr>
            <w:r>
              <w:rPr>
                <w:rFonts w:hint="eastAsia" w:ascii="宋体" w:hAnsi="宋体"/>
                <w:sz w:val="21"/>
                <w:szCs w:val="21"/>
              </w:rPr>
              <w:t>7</w:t>
            </w:r>
          </w:p>
        </w:tc>
        <w:tc>
          <w:tcPr>
            <w:tcW w:w="1220" w:type="dxa"/>
            <w:vAlign w:val="center"/>
          </w:tcPr>
          <w:p w14:paraId="3BD8BEA4">
            <w:pPr>
              <w:autoSpaceDE w:val="0"/>
              <w:autoSpaceDN w:val="0"/>
              <w:adjustRightInd w:val="0"/>
              <w:spacing w:line="500" w:lineRule="exact"/>
              <w:ind w:left="96"/>
              <w:jc w:val="center"/>
              <w:rPr>
                <w:rFonts w:hint="eastAsia" w:ascii="宋体" w:hAnsi="宋体" w:cs="宋体"/>
                <w:b/>
                <w:kern w:val="0"/>
                <w:sz w:val="21"/>
                <w:szCs w:val="21"/>
                <w:lang w:val="zh-CN"/>
              </w:rPr>
            </w:pPr>
            <w:r>
              <w:rPr>
                <w:rFonts w:hint="eastAsia" w:ascii="宋体" w:hAnsi="宋体" w:cs="宋体"/>
                <w:kern w:val="0"/>
                <w:sz w:val="21"/>
                <w:szCs w:val="21"/>
                <w:lang w:val="zh-CN"/>
              </w:rPr>
              <w:t>询价保证金</w:t>
            </w:r>
            <w:r>
              <w:rPr>
                <w:rFonts w:hint="eastAsia" w:ascii="宋体" w:hAnsi="宋体" w:cs="宋体"/>
                <w:b/>
                <w:kern w:val="0"/>
                <w:sz w:val="21"/>
                <w:szCs w:val="21"/>
                <w:lang w:val="zh-CN"/>
              </w:rPr>
              <w:t>（实质性</w:t>
            </w:r>
            <w:r>
              <w:rPr>
                <w:rFonts w:ascii="宋体" w:hAnsi="宋体" w:cs="宋体"/>
                <w:b/>
                <w:kern w:val="0"/>
                <w:sz w:val="21"/>
                <w:szCs w:val="21"/>
                <w:lang w:val="zh-CN"/>
              </w:rPr>
              <w:t>要求）</w:t>
            </w:r>
          </w:p>
        </w:tc>
        <w:tc>
          <w:tcPr>
            <w:tcW w:w="6601" w:type="dxa"/>
            <w:vAlign w:val="center"/>
          </w:tcPr>
          <w:p w14:paraId="7A35B521">
            <w:pPr>
              <w:spacing w:line="500" w:lineRule="exact"/>
              <w:ind w:right="105" w:rightChars="50" w:firstLine="422" w:firstLineChars="200"/>
              <w:rPr>
                <w:rFonts w:hint="default" w:ascii="宋体" w:eastAsia="宋体"/>
                <w:b/>
                <w:sz w:val="21"/>
                <w:szCs w:val="21"/>
                <w:lang w:val="en-US" w:eastAsia="zh-CN"/>
              </w:rPr>
            </w:pPr>
            <w:r>
              <w:rPr>
                <w:rFonts w:hint="eastAsia" w:ascii="宋体"/>
                <w:b/>
                <w:sz w:val="21"/>
                <w:szCs w:val="21"/>
                <w:lang w:val="en-US" w:eastAsia="zh-CN"/>
              </w:rPr>
              <w:t>本项目不收取保证金</w:t>
            </w:r>
          </w:p>
          <w:p w14:paraId="2CE68FBB">
            <w:pPr>
              <w:spacing w:line="500" w:lineRule="exact"/>
              <w:ind w:right="105" w:rightChars="50" w:firstLine="422" w:firstLineChars="200"/>
              <w:rPr>
                <w:rFonts w:ascii="宋体"/>
                <w:b/>
                <w:sz w:val="21"/>
                <w:szCs w:val="21"/>
                <w:lang w:val="zh-CN"/>
              </w:rPr>
            </w:pPr>
            <w:r>
              <w:rPr>
                <w:rFonts w:hint="eastAsia" w:ascii="宋体"/>
                <w:b/>
                <w:sz w:val="21"/>
                <w:szCs w:val="21"/>
                <w:lang w:val="zh-CN"/>
              </w:rPr>
              <w:t>一</w:t>
            </w:r>
            <w:r>
              <w:rPr>
                <w:rFonts w:ascii="宋体"/>
                <w:b/>
                <w:sz w:val="21"/>
                <w:szCs w:val="21"/>
                <w:lang w:val="zh-CN"/>
              </w:rPr>
              <w:t>、</w:t>
            </w:r>
            <w:r>
              <w:rPr>
                <w:rFonts w:hint="eastAsia" w:ascii="宋体"/>
                <w:b/>
                <w:sz w:val="21"/>
                <w:szCs w:val="21"/>
                <w:lang w:val="zh-CN"/>
              </w:rPr>
              <w:t>询价保证金金额：人民币</w:t>
            </w:r>
            <w:r>
              <w:rPr>
                <w:rFonts w:hint="eastAsia" w:ascii="宋体"/>
                <w:b/>
                <w:sz w:val="21"/>
                <w:szCs w:val="21"/>
                <w:u w:val="single"/>
                <w:lang w:val="zh-CN"/>
              </w:rPr>
              <w:t xml:space="preserve"> </w:t>
            </w:r>
            <w:r>
              <w:rPr>
                <w:rFonts w:ascii="宋体"/>
                <w:b/>
                <w:sz w:val="21"/>
                <w:szCs w:val="21"/>
                <w:u w:val="single"/>
                <w:lang w:val="zh-CN"/>
              </w:rPr>
              <w:t xml:space="preserve">               </w:t>
            </w:r>
            <w:r>
              <w:rPr>
                <w:rFonts w:hint="eastAsia" w:ascii="宋体"/>
                <w:b/>
                <w:sz w:val="21"/>
                <w:szCs w:val="21"/>
                <w:lang w:val="zh-CN"/>
              </w:rPr>
              <w:t>元。</w:t>
            </w:r>
          </w:p>
          <w:p w14:paraId="2C6EC402">
            <w:pPr>
              <w:spacing w:line="500" w:lineRule="exact"/>
              <w:ind w:right="105" w:rightChars="50" w:firstLine="422" w:firstLineChars="200"/>
              <w:rPr>
                <w:rFonts w:ascii="宋体"/>
                <w:b/>
                <w:sz w:val="21"/>
                <w:szCs w:val="21"/>
              </w:rPr>
            </w:pPr>
            <w:r>
              <w:rPr>
                <w:rFonts w:hint="eastAsia" w:ascii="宋体"/>
                <w:b/>
                <w:sz w:val="21"/>
                <w:szCs w:val="21"/>
              </w:rPr>
              <w:t>二、询价</w:t>
            </w:r>
            <w:r>
              <w:rPr>
                <w:rFonts w:ascii="宋体"/>
                <w:b/>
                <w:sz w:val="21"/>
                <w:szCs w:val="21"/>
              </w:rPr>
              <w:t>保证金</w:t>
            </w:r>
            <w:r>
              <w:rPr>
                <w:rFonts w:hint="eastAsia" w:ascii="宋体"/>
                <w:b/>
                <w:sz w:val="21"/>
                <w:szCs w:val="21"/>
              </w:rPr>
              <w:t>交纳</w:t>
            </w:r>
            <w:r>
              <w:rPr>
                <w:rFonts w:ascii="宋体"/>
                <w:b/>
                <w:sz w:val="21"/>
                <w:szCs w:val="21"/>
              </w:rPr>
              <w:t>：</w:t>
            </w:r>
          </w:p>
          <w:p w14:paraId="60FB9C81">
            <w:pPr>
              <w:spacing w:line="500" w:lineRule="exact"/>
              <w:ind w:right="105" w:rightChars="50" w:firstLine="420" w:firstLineChars="200"/>
              <w:rPr>
                <w:rFonts w:hint="eastAsia" w:ascii="宋体" w:hAnsi="宋体"/>
                <w:color w:val="auto"/>
                <w:sz w:val="21"/>
                <w:szCs w:val="21"/>
                <w:lang w:val="zh-CN" w:bidi="en-US"/>
              </w:rPr>
            </w:pPr>
            <w:r>
              <w:rPr>
                <w:rFonts w:hint="eastAsia" w:ascii="宋体" w:hAnsi="宋体"/>
                <w:color w:val="auto"/>
                <w:sz w:val="21"/>
                <w:szCs w:val="21"/>
                <w:lang w:bidi="en-US"/>
              </w:rPr>
              <w:t>供应商必须在   年   月   日  时  分前,以汇款方式向采购中心提交询价保证金。获取询价文件并交纳询价保证金的,在规定询价当日不能按时参加询价的供应商，除全额没收保证金外，同时列入不良行为供应商记录名单，1-3年不允许进入本地政府采购市场，并在发布本询价公告的网站上公示。</w:t>
            </w:r>
          </w:p>
          <w:p w14:paraId="5F388048">
            <w:pPr>
              <w:spacing w:line="500" w:lineRule="exact"/>
              <w:ind w:right="105" w:rightChars="50" w:firstLine="422" w:firstLineChars="200"/>
              <w:rPr>
                <w:rFonts w:hint="eastAsia" w:ascii="宋体" w:hAnsi="宋体"/>
                <w:b/>
                <w:color w:val="auto"/>
                <w:sz w:val="21"/>
                <w:szCs w:val="21"/>
                <w:lang w:bidi="en-US"/>
              </w:rPr>
            </w:pPr>
            <w:r>
              <w:rPr>
                <w:rFonts w:hint="eastAsia" w:ascii="宋体" w:hAnsi="宋体"/>
                <w:b/>
                <w:color w:val="auto"/>
                <w:sz w:val="21"/>
                <w:szCs w:val="21"/>
                <w:lang w:bidi="en-US"/>
              </w:rPr>
              <w:t>询价保证金汇入帐户：</w:t>
            </w:r>
          </w:p>
          <w:p w14:paraId="5E14F1CC">
            <w:pPr>
              <w:spacing w:line="500" w:lineRule="exact"/>
              <w:ind w:right="105" w:rightChars="50" w:firstLine="422" w:firstLineChars="200"/>
              <w:rPr>
                <w:rFonts w:ascii="宋体" w:hAnsi="宋体"/>
                <w:b/>
                <w:color w:val="auto"/>
                <w:sz w:val="21"/>
                <w:szCs w:val="21"/>
                <w:lang w:bidi="en-US"/>
              </w:rPr>
            </w:pPr>
            <w:r>
              <w:rPr>
                <w:rFonts w:hint="eastAsia" w:ascii="宋体" w:hAnsi="宋体"/>
                <w:b/>
                <w:color w:val="auto"/>
                <w:sz w:val="21"/>
                <w:szCs w:val="21"/>
                <w:lang w:bidi="en-US"/>
              </w:rPr>
              <w:t>投标保证金汇入帐户：</w:t>
            </w:r>
          </w:p>
          <w:p w14:paraId="0CA9746F">
            <w:pPr>
              <w:spacing w:line="500" w:lineRule="exact"/>
              <w:ind w:right="105" w:rightChars="50" w:firstLine="422" w:firstLineChars="200"/>
              <w:rPr>
                <w:rFonts w:hint="eastAsia" w:ascii="宋体" w:hAnsi="宋体" w:eastAsiaTheme="minorEastAsia"/>
                <w:b/>
                <w:color w:val="auto"/>
                <w:sz w:val="21"/>
                <w:szCs w:val="21"/>
                <w:lang w:eastAsia="zh-CN" w:bidi="en-US"/>
              </w:rPr>
            </w:pPr>
            <w:r>
              <w:rPr>
                <w:rFonts w:hint="eastAsia" w:ascii="宋体" w:hAnsi="宋体"/>
                <w:b/>
                <w:color w:val="auto"/>
                <w:sz w:val="21"/>
                <w:szCs w:val="21"/>
                <w:lang w:bidi="en-US"/>
              </w:rPr>
              <w:t>开户名称： 松原市公共资源交易中心</w:t>
            </w:r>
            <w:r>
              <w:rPr>
                <w:rFonts w:hint="eastAsia" w:ascii="宋体" w:hAnsi="宋体"/>
                <w:b/>
                <w:color w:val="auto"/>
                <w:sz w:val="21"/>
                <w:szCs w:val="21"/>
                <w:lang w:eastAsia="zh-CN" w:bidi="en-US"/>
              </w:rPr>
              <w:t>（</w:t>
            </w:r>
            <w:r>
              <w:rPr>
                <w:rFonts w:hint="eastAsia" w:ascii="宋体" w:hAnsi="宋体"/>
                <w:b/>
                <w:color w:val="auto"/>
                <w:sz w:val="21"/>
                <w:szCs w:val="21"/>
                <w:lang w:val="en-US" w:eastAsia="zh-CN" w:bidi="en-US"/>
              </w:rPr>
              <w:t>松原市政府采购中心</w:t>
            </w:r>
            <w:r>
              <w:rPr>
                <w:rFonts w:hint="eastAsia" w:ascii="宋体" w:hAnsi="宋体"/>
                <w:b/>
                <w:color w:val="auto"/>
                <w:sz w:val="21"/>
                <w:szCs w:val="21"/>
                <w:lang w:eastAsia="zh-CN" w:bidi="en-US"/>
              </w:rPr>
              <w:t>）</w:t>
            </w:r>
          </w:p>
          <w:p w14:paraId="41470826">
            <w:pPr>
              <w:spacing w:line="500" w:lineRule="exact"/>
              <w:ind w:right="105" w:rightChars="50" w:firstLine="422" w:firstLineChars="200"/>
              <w:rPr>
                <w:rFonts w:ascii="宋体" w:hAnsi="宋体"/>
                <w:b/>
                <w:color w:val="auto"/>
                <w:sz w:val="21"/>
                <w:szCs w:val="21"/>
                <w:lang w:bidi="en-US"/>
              </w:rPr>
            </w:pPr>
            <w:r>
              <w:rPr>
                <w:rFonts w:hint="eastAsia" w:ascii="宋体" w:hAnsi="宋体"/>
                <w:b/>
                <w:color w:val="auto"/>
                <w:sz w:val="21"/>
                <w:szCs w:val="21"/>
                <w:lang w:bidi="en-US"/>
              </w:rPr>
              <w:t xml:space="preserve">开 户 行：     </w:t>
            </w:r>
          </w:p>
          <w:p w14:paraId="005D72F9">
            <w:pPr>
              <w:spacing w:line="500" w:lineRule="exact"/>
              <w:ind w:right="105" w:rightChars="50" w:firstLine="422" w:firstLineChars="200"/>
              <w:rPr>
                <w:rFonts w:ascii="宋体" w:hAnsi="宋体"/>
                <w:b/>
                <w:color w:val="auto"/>
                <w:sz w:val="21"/>
                <w:szCs w:val="21"/>
                <w:lang w:bidi="en-US"/>
              </w:rPr>
            </w:pPr>
            <w:r>
              <w:rPr>
                <w:rFonts w:hint="eastAsia" w:ascii="宋体" w:hAnsi="宋体"/>
                <w:b/>
                <w:color w:val="auto"/>
                <w:sz w:val="21"/>
                <w:szCs w:val="21"/>
                <w:lang w:bidi="en-US"/>
              </w:rPr>
              <w:t xml:space="preserve">帐    号：  </w:t>
            </w:r>
          </w:p>
          <w:p w14:paraId="77E4340F">
            <w:pPr>
              <w:spacing w:line="500" w:lineRule="exact"/>
              <w:ind w:right="105" w:rightChars="50" w:firstLine="420" w:firstLineChars="200"/>
              <w:jc w:val="left"/>
              <w:rPr>
                <w:rFonts w:hint="default" w:ascii="宋体" w:hAnsi="宋体" w:eastAsiaTheme="minorEastAsia"/>
                <w:color w:val="auto"/>
                <w:sz w:val="21"/>
                <w:szCs w:val="21"/>
                <w:lang w:val="en-US" w:eastAsia="zh-CN" w:bidi="en-US"/>
              </w:rPr>
            </w:pPr>
            <w:r>
              <w:rPr>
                <w:rFonts w:hint="eastAsia" w:ascii="宋体" w:hAnsi="宋体"/>
                <w:color w:val="auto"/>
                <w:sz w:val="21"/>
                <w:szCs w:val="21"/>
                <w:lang w:bidi="en-US"/>
              </w:rPr>
              <w:t>联系电话： 0438-21070</w:t>
            </w:r>
            <w:r>
              <w:rPr>
                <w:rFonts w:hint="eastAsia" w:ascii="宋体" w:hAnsi="宋体"/>
                <w:color w:val="auto"/>
                <w:sz w:val="21"/>
                <w:szCs w:val="21"/>
                <w:lang w:val="en-US" w:eastAsia="zh-CN" w:bidi="en-US"/>
              </w:rPr>
              <w:t xml:space="preserve">06   </w:t>
            </w:r>
            <w:r>
              <w:rPr>
                <w:rFonts w:hint="eastAsia" w:ascii="宋体" w:hAnsi="宋体"/>
                <w:color w:val="auto"/>
                <w:sz w:val="21"/>
                <w:szCs w:val="21"/>
                <w:lang w:bidi="en-US"/>
              </w:rPr>
              <w:t xml:space="preserve">      联 系 人：</w:t>
            </w:r>
            <w:r>
              <w:rPr>
                <w:rFonts w:hint="eastAsia" w:ascii="宋体" w:hAnsi="宋体"/>
                <w:color w:val="auto"/>
                <w:sz w:val="21"/>
                <w:szCs w:val="21"/>
                <w:lang w:val="en-US" w:eastAsia="zh-CN" w:bidi="en-US"/>
              </w:rPr>
              <w:t>项目评审科</w:t>
            </w:r>
          </w:p>
          <w:p w14:paraId="455567F4">
            <w:pPr>
              <w:spacing w:line="500" w:lineRule="exact"/>
              <w:ind w:right="105" w:rightChars="50" w:firstLine="420" w:firstLineChars="200"/>
              <w:rPr>
                <w:rFonts w:ascii="宋体" w:hAnsi="宋体"/>
                <w:color w:val="auto"/>
                <w:sz w:val="21"/>
                <w:szCs w:val="21"/>
                <w:lang w:bidi="en-US"/>
              </w:rPr>
            </w:pPr>
            <w:r>
              <w:rPr>
                <w:rFonts w:hint="eastAsia" w:ascii="宋体" w:hAnsi="宋体"/>
                <w:color w:val="auto"/>
                <w:sz w:val="21"/>
                <w:szCs w:val="21"/>
                <w:lang w:bidi="en-US"/>
              </w:rPr>
              <w:t>1、保证金不允许现金交纳，</w:t>
            </w:r>
            <w:r>
              <w:rPr>
                <w:rFonts w:hint="eastAsia" w:ascii="宋体" w:hAnsi="宋体"/>
                <w:color w:val="auto"/>
                <w:sz w:val="21"/>
                <w:szCs w:val="21"/>
                <w:highlight w:val="yellow"/>
                <w:lang w:bidi="en-US"/>
              </w:rPr>
              <w:t>必须是投标人银行账户，</w:t>
            </w:r>
            <w:r>
              <w:rPr>
                <w:rFonts w:hint="eastAsia" w:ascii="宋体" w:hAnsi="宋体"/>
                <w:color w:val="auto"/>
                <w:sz w:val="21"/>
                <w:szCs w:val="21"/>
                <w:lang w:bidi="en-US"/>
              </w:rPr>
              <w:t>否则视为交纳无效。</w:t>
            </w:r>
          </w:p>
          <w:p w14:paraId="7B736A22">
            <w:pPr>
              <w:spacing w:line="500" w:lineRule="exact"/>
              <w:ind w:right="105" w:rightChars="50" w:firstLine="420" w:firstLineChars="200"/>
              <w:rPr>
                <w:rFonts w:ascii="宋体" w:hAnsi="宋体"/>
                <w:color w:val="auto"/>
                <w:sz w:val="21"/>
                <w:szCs w:val="21"/>
                <w:lang w:bidi="en-US"/>
              </w:rPr>
            </w:pPr>
            <w:r>
              <w:rPr>
                <w:rFonts w:hint="eastAsia" w:ascii="宋体" w:hAnsi="宋体"/>
                <w:color w:val="auto"/>
                <w:sz w:val="21"/>
                <w:szCs w:val="21"/>
                <w:lang w:bidi="en-US"/>
              </w:rPr>
              <w:t>2、投标人交纳保证金必须将上述开户名称、开户行及银行账号的数字和符号写全，否则，造成的一切后果由投标人自行负责。</w:t>
            </w:r>
          </w:p>
          <w:p w14:paraId="24C5EF0D">
            <w:pPr>
              <w:spacing w:line="500" w:lineRule="exact"/>
              <w:ind w:right="105" w:rightChars="50" w:firstLine="420" w:firstLineChars="200"/>
              <w:rPr>
                <w:rFonts w:ascii="宋体" w:hAnsi="宋体"/>
                <w:color w:val="auto"/>
                <w:sz w:val="21"/>
                <w:szCs w:val="21"/>
                <w:lang w:bidi="en-US"/>
              </w:rPr>
            </w:pPr>
            <w:r>
              <w:rPr>
                <w:rFonts w:hint="eastAsia" w:ascii="宋体" w:hAnsi="宋体"/>
                <w:color w:val="auto"/>
                <w:sz w:val="21"/>
                <w:szCs w:val="21"/>
                <w:highlight w:val="yellow"/>
                <w:lang w:bidi="en-US"/>
              </w:rPr>
              <w:t>3、保证金的转出账户必须是投标人银行账户。</w:t>
            </w:r>
          </w:p>
          <w:p w14:paraId="739574BE">
            <w:pPr>
              <w:spacing w:line="440" w:lineRule="exact"/>
              <w:ind w:firstLine="420" w:firstLineChars="200"/>
              <w:rPr>
                <w:rFonts w:ascii="宋体" w:hAnsi="宋体"/>
                <w:color w:val="auto"/>
                <w:sz w:val="21"/>
                <w:szCs w:val="21"/>
                <w:lang w:bidi="en-US"/>
              </w:rPr>
            </w:pPr>
            <w:r>
              <w:rPr>
                <w:rFonts w:hint="eastAsia" w:ascii="宋体" w:hAnsi="宋体"/>
                <w:color w:val="auto"/>
                <w:sz w:val="21"/>
                <w:szCs w:val="21"/>
                <w:lang w:bidi="en-US"/>
              </w:rPr>
              <w:t>4、投标人应充分考虑交纳保证金款项的银行交换时间与非工作日因素，中心以银行保证金实际到账时间为准，实际到账时间超过保证金截止时间的，为无效保证金，由此带来的保证金不能按时到账的责任由投标人承担。</w:t>
            </w:r>
          </w:p>
          <w:p w14:paraId="4A2A160E">
            <w:pPr>
              <w:spacing w:line="500" w:lineRule="exact"/>
              <w:ind w:right="105" w:rightChars="50" w:firstLine="420" w:firstLineChars="200"/>
              <w:rPr>
                <w:rFonts w:hint="eastAsia" w:ascii="宋体" w:hAnsi="宋体"/>
                <w:sz w:val="21"/>
                <w:szCs w:val="21"/>
              </w:rPr>
            </w:pPr>
            <w:r>
              <w:rPr>
                <w:rFonts w:ascii="宋体" w:hAnsi="宋体"/>
                <w:color w:val="auto"/>
                <w:sz w:val="21"/>
                <w:szCs w:val="21"/>
                <w:lang w:bidi="en-US"/>
              </w:rPr>
              <w:t>三、保证金退还</w:t>
            </w:r>
            <w:r>
              <w:rPr>
                <w:rFonts w:hint="eastAsia" w:ascii="宋体" w:hAnsi="宋体"/>
                <w:color w:val="auto"/>
                <w:sz w:val="21"/>
                <w:szCs w:val="21"/>
                <w:lang w:bidi="en-US"/>
              </w:rPr>
              <w:t>：详见总则第四条第8项规定。</w:t>
            </w:r>
          </w:p>
        </w:tc>
      </w:tr>
      <w:tr w14:paraId="3992A1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0" w:type="auto"/>
            <w:tcBorders>
              <w:top w:val="single" w:color="auto" w:sz="4" w:space="0"/>
              <w:bottom w:val="single" w:color="auto" w:sz="4" w:space="0"/>
            </w:tcBorders>
            <w:vAlign w:val="center"/>
          </w:tcPr>
          <w:p w14:paraId="1A3A9DC7">
            <w:pPr>
              <w:autoSpaceDE w:val="0"/>
              <w:autoSpaceDN w:val="0"/>
              <w:adjustRightInd w:val="0"/>
              <w:spacing w:line="500" w:lineRule="exact"/>
              <w:ind w:right="264"/>
              <w:jc w:val="center"/>
              <w:rPr>
                <w:rFonts w:ascii="宋体" w:hAnsi="宋体"/>
                <w:sz w:val="21"/>
                <w:szCs w:val="21"/>
              </w:rPr>
            </w:pPr>
            <w:r>
              <w:rPr>
                <w:rFonts w:hint="eastAsia" w:ascii="宋体" w:hAnsi="宋体"/>
                <w:sz w:val="21"/>
                <w:szCs w:val="21"/>
              </w:rPr>
              <w:t>8</w:t>
            </w:r>
          </w:p>
        </w:tc>
        <w:tc>
          <w:tcPr>
            <w:tcW w:w="1220" w:type="dxa"/>
            <w:tcBorders>
              <w:top w:val="single" w:color="auto" w:sz="4" w:space="0"/>
              <w:bottom w:val="single" w:color="auto" w:sz="4" w:space="0"/>
            </w:tcBorders>
            <w:vAlign w:val="center"/>
          </w:tcPr>
          <w:p w14:paraId="1DD989BE">
            <w:pPr>
              <w:autoSpaceDE w:val="0"/>
              <w:autoSpaceDN w:val="0"/>
              <w:adjustRightInd w:val="0"/>
              <w:spacing w:line="500" w:lineRule="exact"/>
              <w:jc w:val="center"/>
              <w:rPr>
                <w:rFonts w:hint="eastAsia" w:ascii="宋体" w:hAnsi="宋体" w:eastAsia="宋体"/>
                <w:sz w:val="21"/>
                <w:szCs w:val="21"/>
                <w:lang w:eastAsia="zh-CN"/>
              </w:rPr>
            </w:pPr>
            <w:r>
              <w:rPr>
                <w:rFonts w:hint="eastAsia" w:ascii="宋体" w:hAnsi="宋体"/>
                <w:sz w:val="21"/>
                <w:szCs w:val="21"/>
              </w:rPr>
              <w:t>采购活动询问</w:t>
            </w:r>
            <w:r>
              <w:rPr>
                <w:rFonts w:ascii="宋体" w:hAnsi="宋体"/>
                <w:sz w:val="21"/>
                <w:szCs w:val="21"/>
              </w:rPr>
              <w:t>、质疑及</w:t>
            </w:r>
            <w:r>
              <w:rPr>
                <w:rFonts w:hint="eastAsia" w:ascii="宋体" w:hAnsi="宋体"/>
                <w:sz w:val="21"/>
                <w:szCs w:val="21"/>
                <w:lang w:eastAsia="zh-CN"/>
              </w:rPr>
              <w:t>投诉</w:t>
            </w:r>
          </w:p>
        </w:tc>
        <w:tc>
          <w:tcPr>
            <w:tcW w:w="6601" w:type="dxa"/>
            <w:tcBorders>
              <w:top w:val="single" w:color="auto" w:sz="4" w:space="0"/>
              <w:bottom w:val="single" w:color="auto" w:sz="4" w:space="0"/>
            </w:tcBorders>
            <w:vAlign w:val="top"/>
          </w:tcPr>
          <w:p w14:paraId="78951DA3">
            <w:pPr>
              <w:spacing w:line="500" w:lineRule="exact"/>
              <w:ind w:right="105" w:rightChars="50" w:firstLine="420" w:firstLineChars="200"/>
              <w:rPr>
                <w:rFonts w:hint="eastAsia" w:ascii="宋体" w:hAnsi="宋体"/>
                <w:sz w:val="21"/>
                <w:szCs w:val="21"/>
              </w:rPr>
            </w:pPr>
            <w:r>
              <w:rPr>
                <w:rFonts w:hint="eastAsia" w:ascii="宋体" w:hAnsi="宋体"/>
                <w:sz w:val="21"/>
                <w:szCs w:val="21"/>
              </w:rPr>
              <w:t>根据采购人与采购代理机构委托代理协议约定，投标人询问、质疑由采购代理机构负责受理和答复，采购人或评审专家配合。询问、质疑的投标人应当按照相关规定向受理人提交书面材料，供应商在法定质疑期内一次性提出针对同一采购程序环节的质疑。</w:t>
            </w:r>
          </w:p>
          <w:p w14:paraId="46038514">
            <w:pPr>
              <w:spacing w:line="500" w:lineRule="exact"/>
              <w:ind w:right="105" w:rightChars="50" w:firstLine="420" w:firstLineChars="200"/>
              <w:rPr>
                <w:rFonts w:hint="eastAsia" w:ascii="宋体" w:hAnsi="宋体"/>
                <w:sz w:val="21"/>
                <w:szCs w:val="21"/>
              </w:rPr>
            </w:pPr>
            <w:r>
              <w:rPr>
                <w:rFonts w:hint="eastAsia" w:ascii="宋体" w:hAnsi="宋体"/>
                <w:sz w:val="21"/>
                <w:szCs w:val="21"/>
              </w:rPr>
              <w:t>质疑联系部门：松原市公共资源交易中心内控监督科</w:t>
            </w:r>
          </w:p>
          <w:p w14:paraId="5634C1DC">
            <w:pPr>
              <w:spacing w:line="500" w:lineRule="exact"/>
              <w:ind w:right="105" w:rightChars="50" w:firstLine="420" w:firstLineChars="200"/>
              <w:rPr>
                <w:rFonts w:hint="eastAsia" w:ascii="宋体" w:hAnsi="宋体"/>
                <w:sz w:val="21"/>
                <w:szCs w:val="21"/>
              </w:rPr>
            </w:pPr>
            <w:r>
              <w:rPr>
                <w:rFonts w:hint="eastAsia" w:ascii="宋体" w:hAnsi="宋体"/>
                <w:sz w:val="21"/>
                <w:szCs w:val="21"/>
              </w:rPr>
              <w:t>质疑联系电话：0438-2107012</w:t>
            </w:r>
          </w:p>
          <w:p w14:paraId="7ADC3F06">
            <w:pPr>
              <w:spacing w:line="500" w:lineRule="exact"/>
              <w:ind w:right="105" w:rightChars="50" w:firstLine="420" w:firstLineChars="200"/>
              <w:rPr>
                <w:rFonts w:hint="eastAsia" w:ascii="宋体" w:hAnsi="宋体"/>
                <w:sz w:val="21"/>
                <w:szCs w:val="21"/>
              </w:rPr>
            </w:pPr>
            <w:r>
              <w:rPr>
                <w:rFonts w:hint="eastAsia" w:ascii="宋体" w:hAnsi="宋体"/>
                <w:sz w:val="21"/>
                <w:szCs w:val="21"/>
              </w:rPr>
              <w:t>地址：松原市公共资源交易中心3楼（吉林省松原市宁江区东镇</w:t>
            </w:r>
            <w:r>
              <w:rPr>
                <w:rFonts w:hint="eastAsia" w:ascii="宋体" w:hAnsi="宋体"/>
                <w:sz w:val="21"/>
                <w:szCs w:val="21"/>
                <w:lang w:eastAsia="zh-CN"/>
              </w:rPr>
              <w:t>东路</w:t>
            </w:r>
            <w:r>
              <w:rPr>
                <w:rFonts w:hint="eastAsia" w:ascii="宋体" w:hAnsi="宋体"/>
                <w:sz w:val="21"/>
                <w:szCs w:val="21"/>
              </w:rPr>
              <w:t>3518号）</w:t>
            </w:r>
          </w:p>
          <w:p w14:paraId="6D746E9F">
            <w:pPr>
              <w:spacing w:line="500" w:lineRule="exact"/>
              <w:ind w:right="105" w:rightChars="50" w:firstLine="420" w:firstLineChars="200"/>
              <w:rPr>
                <w:rFonts w:hint="eastAsia" w:ascii="宋体" w:hAnsi="宋体"/>
                <w:sz w:val="21"/>
                <w:szCs w:val="21"/>
              </w:rPr>
            </w:pPr>
            <w:r>
              <w:rPr>
                <w:rFonts w:hint="eastAsia" w:ascii="宋体" w:hAnsi="宋体"/>
                <w:sz w:val="21"/>
                <w:szCs w:val="21"/>
              </w:rPr>
              <w:t>投诉部门：松原市财政局政府采购管理办公室</w:t>
            </w:r>
          </w:p>
          <w:p w14:paraId="04C18D84">
            <w:pPr>
              <w:spacing w:line="500" w:lineRule="exact"/>
              <w:ind w:right="105" w:rightChars="50" w:firstLine="420" w:firstLineChars="200"/>
              <w:rPr>
                <w:rFonts w:hint="eastAsia" w:ascii="宋体" w:hAnsi="宋体"/>
                <w:sz w:val="21"/>
                <w:szCs w:val="21"/>
              </w:rPr>
            </w:pPr>
            <w:r>
              <w:rPr>
                <w:rFonts w:hint="eastAsia" w:ascii="宋体" w:hAnsi="宋体"/>
                <w:sz w:val="21"/>
                <w:szCs w:val="21"/>
              </w:rPr>
              <w:t>投诉电话：0438-5075056</w:t>
            </w:r>
          </w:p>
          <w:p w14:paraId="5A6210FB">
            <w:pPr>
              <w:spacing w:line="500" w:lineRule="exact"/>
              <w:ind w:right="105" w:rightChars="50" w:firstLine="420" w:firstLineChars="200"/>
              <w:rPr>
                <w:rFonts w:hint="eastAsia" w:ascii="宋体" w:hAnsi="宋体" w:eastAsia="宋体"/>
                <w:sz w:val="21"/>
                <w:szCs w:val="21"/>
                <w:lang w:eastAsia="zh-CN"/>
              </w:rPr>
            </w:pPr>
            <w:r>
              <w:rPr>
                <w:rFonts w:hint="eastAsia" w:ascii="宋体" w:hAnsi="宋体"/>
                <w:sz w:val="21"/>
                <w:szCs w:val="21"/>
              </w:rPr>
              <w:t>地址：吉林省松原市宁江区长宁南街2050号</w:t>
            </w:r>
          </w:p>
        </w:tc>
      </w:tr>
      <w:tr w14:paraId="10880E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0" w:type="auto"/>
            <w:tcBorders>
              <w:top w:val="single" w:color="auto" w:sz="4" w:space="0"/>
            </w:tcBorders>
            <w:vAlign w:val="center"/>
          </w:tcPr>
          <w:p w14:paraId="29B35AEA">
            <w:pPr>
              <w:autoSpaceDE w:val="0"/>
              <w:autoSpaceDN w:val="0"/>
              <w:adjustRightInd w:val="0"/>
              <w:spacing w:before="72" w:after="72" w:line="500" w:lineRule="exact"/>
              <w:ind w:right="264"/>
              <w:jc w:val="center"/>
              <w:rPr>
                <w:rFonts w:hint="eastAsia" w:ascii="宋体" w:hAnsi="宋体"/>
                <w:sz w:val="21"/>
                <w:szCs w:val="21"/>
              </w:rPr>
            </w:pPr>
            <w:r>
              <w:rPr>
                <w:rFonts w:hint="eastAsia" w:ascii="宋体" w:hAnsi="宋体"/>
                <w:sz w:val="21"/>
                <w:szCs w:val="21"/>
              </w:rPr>
              <w:t>9</w:t>
            </w:r>
          </w:p>
        </w:tc>
        <w:tc>
          <w:tcPr>
            <w:tcW w:w="1220" w:type="dxa"/>
            <w:tcBorders>
              <w:top w:val="single" w:color="auto" w:sz="4" w:space="0"/>
            </w:tcBorders>
            <w:vAlign w:val="center"/>
          </w:tcPr>
          <w:p w14:paraId="59DED972">
            <w:pPr>
              <w:spacing w:line="500" w:lineRule="exact"/>
              <w:ind w:left="105" w:leftChars="50" w:right="105" w:rightChars="50"/>
              <w:jc w:val="center"/>
              <w:rPr>
                <w:rFonts w:hint="eastAsia" w:ascii="宋体" w:hAnsi="宋体"/>
                <w:sz w:val="21"/>
                <w:szCs w:val="21"/>
              </w:rPr>
            </w:pPr>
            <w:r>
              <w:rPr>
                <w:rFonts w:hint="eastAsia" w:ascii="宋体" w:hAnsi="宋体"/>
                <w:sz w:val="21"/>
                <w:szCs w:val="21"/>
              </w:rPr>
              <w:t>成交通知书领取</w:t>
            </w:r>
          </w:p>
        </w:tc>
        <w:tc>
          <w:tcPr>
            <w:tcW w:w="6601" w:type="dxa"/>
            <w:tcBorders>
              <w:top w:val="single" w:color="auto" w:sz="4" w:space="0"/>
            </w:tcBorders>
            <w:vAlign w:val="center"/>
          </w:tcPr>
          <w:p w14:paraId="0EECF602">
            <w:pPr>
              <w:spacing w:line="500" w:lineRule="exact"/>
              <w:ind w:right="105" w:rightChars="50" w:firstLine="420" w:firstLineChars="200"/>
              <w:rPr>
                <w:rFonts w:hint="eastAsia" w:ascii="宋体" w:hAnsi="宋体" w:cs="Times New Roman"/>
                <w:color w:val="FF0000"/>
                <w:sz w:val="21"/>
                <w:szCs w:val="21"/>
              </w:rPr>
            </w:pPr>
            <w:r>
              <w:rPr>
                <w:rFonts w:hint="eastAsia" w:ascii="宋体" w:hAnsi="宋体" w:cs="Times New Roman"/>
                <w:color w:val="FF0000"/>
                <w:sz w:val="21"/>
                <w:szCs w:val="21"/>
              </w:rPr>
              <w:t>中标公告在政采云平台https://www.zcygov.cn/在线</w:t>
            </w:r>
            <w:r>
              <w:rPr>
                <w:rFonts w:hint="eastAsia" w:ascii="宋体" w:hAnsi="宋体" w:cs="Times New Roman"/>
                <w:color w:val="FF0000"/>
                <w:sz w:val="21"/>
                <w:szCs w:val="21"/>
                <w:lang w:val="en-US" w:eastAsia="zh-CN"/>
              </w:rPr>
              <w:t>自行下载</w:t>
            </w:r>
            <w:r>
              <w:rPr>
                <w:rFonts w:hint="eastAsia" w:ascii="宋体" w:hAnsi="宋体" w:cs="Times New Roman"/>
                <w:color w:val="FF0000"/>
                <w:sz w:val="21"/>
                <w:szCs w:val="21"/>
              </w:rPr>
              <w:t>中标通知书。</w:t>
            </w:r>
          </w:p>
          <w:p w14:paraId="09504429">
            <w:pPr>
              <w:spacing w:line="500" w:lineRule="exact"/>
              <w:ind w:right="105" w:rightChars="50" w:firstLine="420" w:firstLineChars="200"/>
              <w:rPr>
                <w:rFonts w:hint="eastAsia" w:ascii="宋体" w:hAnsi="宋体" w:cs="Times New Roman"/>
                <w:sz w:val="21"/>
                <w:szCs w:val="21"/>
              </w:rPr>
            </w:pPr>
            <w:r>
              <w:rPr>
                <w:rFonts w:hint="eastAsia" w:ascii="宋体" w:hAnsi="宋体" w:cs="Times New Roman"/>
                <w:sz w:val="21"/>
                <w:szCs w:val="21"/>
              </w:rPr>
              <w:t>联系人：</w:t>
            </w:r>
            <w:r>
              <w:rPr>
                <w:rFonts w:hint="eastAsia" w:ascii="宋体" w:hAnsi="宋体" w:cs="Times New Roman"/>
                <w:sz w:val="21"/>
                <w:szCs w:val="21"/>
                <w:lang w:eastAsia="zh-CN"/>
              </w:rPr>
              <w:t>项目评审</w:t>
            </w:r>
            <w:r>
              <w:rPr>
                <w:rFonts w:hint="eastAsia" w:ascii="宋体" w:hAnsi="宋体" w:cs="Times New Roman"/>
                <w:sz w:val="21"/>
                <w:szCs w:val="21"/>
              </w:rPr>
              <w:t>科</w:t>
            </w:r>
          </w:p>
          <w:p w14:paraId="6D1C177E">
            <w:pPr>
              <w:spacing w:line="500" w:lineRule="exact"/>
              <w:ind w:right="105" w:rightChars="50" w:firstLine="420" w:firstLineChars="200"/>
              <w:rPr>
                <w:rFonts w:hint="eastAsia" w:ascii="宋体" w:hAnsi="宋体" w:cs="Times New Roman"/>
                <w:sz w:val="21"/>
                <w:szCs w:val="21"/>
              </w:rPr>
            </w:pPr>
            <w:r>
              <w:rPr>
                <w:rFonts w:hint="eastAsia" w:ascii="宋体" w:hAnsi="宋体" w:cs="Times New Roman"/>
                <w:sz w:val="21"/>
                <w:szCs w:val="21"/>
              </w:rPr>
              <w:t xml:space="preserve">联系电话：0438-2107006 </w:t>
            </w:r>
          </w:p>
          <w:p w14:paraId="750DC248">
            <w:pPr>
              <w:spacing w:line="500" w:lineRule="exact"/>
              <w:ind w:right="105" w:rightChars="50" w:firstLine="420" w:firstLineChars="200"/>
              <w:rPr>
                <w:rFonts w:hint="eastAsia" w:ascii="宋体" w:hAnsi="宋体"/>
                <w:sz w:val="21"/>
                <w:szCs w:val="21"/>
              </w:rPr>
            </w:pPr>
            <w:r>
              <w:rPr>
                <w:rFonts w:hint="eastAsia" w:ascii="宋体" w:hAnsi="宋体" w:cs="Times New Roman"/>
                <w:sz w:val="21"/>
                <w:szCs w:val="21"/>
              </w:rPr>
              <w:t>地址：松原市公共资源交易中心3楼（吉林省松原市宁江区东镇</w:t>
            </w:r>
            <w:r>
              <w:rPr>
                <w:rFonts w:hint="eastAsia" w:ascii="宋体" w:hAnsi="宋体" w:cs="Times New Roman"/>
                <w:sz w:val="21"/>
                <w:szCs w:val="21"/>
                <w:lang w:eastAsia="zh-CN"/>
              </w:rPr>
              <w:t>东路</w:t>
            </w:r>
            <w:r>
              <w:rPr>
                <w:rFonts w:hint="eastAsia" w:ascii="宋体" w:hAnsi="宋体" w:cs="Times New Roman"/>
                <w:sz w:val="21"/>
                <w:szCs w:val="21"/>
              </w:rPr>
              <w:t>3518号）</w:t>
            </w:r>
          </w:p>
        </w:tc>
      </w:tr>
      <w:tr w14:paraId="4EE326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0" w:type="auto"/>
            <w:vAlign w:val="center"/>
          </w:tcPr>
          <w:p w14:paraId="6761F97A">
            <w:pPr>
              <w:autoSpaceDE w:val="0"/>
              <w:autoSpaceDN w:val="0"/>
              <w:adjustRightInd w:val="0"/>
              <w:spacing w:line="500" w:lineRule="exact"/>
              <w:ind w:right="264"/>
              <w:jc w:val="center"/>
              <w:rPr>
                <w:rFonts w:ascii="宋体" w:hAnsi="宋体"/>
                <w:sz w:val="21"/>
                <w:szCs w:val="21"/>
              </w:rPr>
            </w:pPr>
            <w:r>
              <w:rPr>
                <w:rFonts w:hint="eastAsia" w:ascii="宋体" w:hAnsi="宋体"/>
                <w:sz w:val="21"/>
                <w:szCs w:val="21"/>
              </w:rPr>
              <w:t>10</w:t>
            </w:r>
          </w:p>
        </w:tc>
        <w:tc>
          <w:tcPr>
            <w:tcW w:w="1220" w:type="dxa"/>
            <w:vAlign w:val="center"/>
          </w:tcPr>
          <w:p w14:paraId="1A319F2C">
            <w:pPr>
              <w:autoSpaceDE w:val="0"/>
              <w:autoSpaceDN w:val="0"/>
              <w:adjustRightInd w:val="0"/>
              <w:spacing w:line="500" w:lineRule="exact"/>
              <w:jc w:val="center"/>
              <w:rPr>
                <w:rFonts w:hint="eastAsia" w:ascii="宋体" w:hAnsi="宋体"/>
                <w:sz w:val="21"/>
                <w:szCs w:val="21"/>
              </w:rPr>
            </w:pPr>
            <w:r>
              <w:rPr>
                <w:rFonts w:hint="eastAsia" w:ascii="宋体" w:hAnsi="宋体"/>
                <w:sz w:val="21"/>
                <w:szCs w:val="21"/>
              </w:rPr>
              <w:t>询价</w:t>
            </w:r>
            <w:r>
              <w:rPr>
                <w:rFonts w:ascii="宋体" w:hAnsi="宋体"/>
                <w:sz w:val="21"/>
                <w:szCs w:val="21"/>
              </w:rPr>
              <w:t>文件包括的内容</w:t>
            </w:r>
          </w:p>
        </w:tc>
        <w:tc>
          <w:tcPr>
            <w:tcW w:w="6601" w:type="dxa"/>
          </w:tcPr>
          <w:p w14:paraId="52727355">
            <w:pPr>
              <w:spacing w:line="500" w:lineRule="exact"/>
              <w:ind w:firstLine="420" w:firstLineChars="200"/>
              <w:rPr>
                <w:rFonts w:ascii="宋体" w:hAnsi="宋体"/>
                <w:sz w:val="21"/>
                <w:szCs w:val="21"/>
              </w:rPr>
            </w:pPr>
            <w:r>
              <w:rPr>
                <w:rFonts w:hint="eastAsia" w:ascii="宋体" w:hAnsi="宋体"/>
                <w:sz w:val="21"/>
                <w:szCs w:val="21"/>
              </w:rPr>
              <w:t>一</w:t>
            </w:r>
            <w:r>
              <w:rPr>
                <w:rFonts w:ascii="宋体" w:hAnsi="宋体"/>
                <w:sz w:val="21"/>
                <w:szCs w:val="21"/>
              </w:rPr>
              <w:t>、</w:t>
            </w:r>
            <w:r>
              <w:rPr>
                <w:rFonts w:hint="eastAsia" w:ascii="宋体" w:hAnsi="宋体"/>
                <w:sz w:val="21"/>
                <w:szCs w:val="21"/>
              </w:rPr>
              <w:t>询价</w:t>
            </w:r>
            <w:r>
              <w:rPr>
                <w:rFonts w:hint="eastAsia" w:ascii="宋体" w:hAnsi="宋体"/>
                <w:sz w:val="21"/>
                <w:szCs w:val="21"/>
                <w:lang w:eastAsia="zh-CN"/>
              </w:rPr>
              <w:t>公告</w:t>
            </w:r>
            <w:r>
              <w:rPr>
                <w:rFonts w:hint="eastAsia" w:ascii="宋体" w:hAnsi="宋体"/>
                <w:sz w:val="21"/>
                <w:szCs w:val="21"/>
              </w:rPr>
              <w:t>；</w:t>
            </w:r>
          </w:p>
          <w:p w14:paraId="37546B61">
            <w:pPr>
              <w:spacing w:line="500" w:lineRule="exact"/>
              <w:ind w:firstLine="420" w:firstLineChars="200"/>
              <w:rPr>
                <w:rFonts w:ascii="宋体" w:hAnsi="宋体"/>
                <w:sz w:val="21"/>
                <w:szCs w:val="21"/>
              </w:rPr>
            </w:pPr>
            <w:r>
              <w:rPr>
                <w:rFonts w:hint="eastAsia" w:ascii="宋体" w:hAnsi="宋体"/>
                <w:sz w:val="21"/>
                <w:szCs w:val="21"/>
              </w:rPr>
              <w:t>二、供应商须知；</w:t>
            </w:r>
          </w:p>
          <w:p w14:paraId="7CD29625">
            <w:pPr>
              <w:spacing w:line="500" w:lineRule="exact"/>
              <w:ind w:left="479" w:leftChars="228"/>
              <w:rPr>
                <w:rFonts w:hint="eastAsia" w:ascii="宋体" w:hAnsi="宋体"/>
                <w:sz w:val="21"/>
                <w:szCs w:val="21"/>
              </w:rPr>
            </w:pPr>
            <w:r>
              <w:rPr>
                <w:rFonts w:hint="eastAsia" w:ascii="宋体" w:hAnsi="宋体"/>
                <w:sz w:val="21"/>
                <w:szCs w:val="21"/>
              </w:rPr>
              <w:t>三、资格</w:t>
            </w:r>
            <w:r>
              <w:rPr>
                <w:rFonts w:hint="eastAsia" w:ascii="宋体" w:hAnsi="宋体"/>
                <w:sz w:val="21"/>
                <w:szCs w:val="21"/>
                <w:lang w:eastAsia="zh-CN"/>
              </w:rPr>
              <w:t>审查和失信行为记录要求</w:t>
            </w:r>
            <w:r>
              <w:rPr>
                <w:rFonts w:hint="eastAsia" w:ascii="宋体" w:hAnsi="宋体"/>
                <w:sz w:val="21"/>
                <w:szCs w:val="21"/>
              </w:rPr>
              <w:t>及</w:t>
            </w:r>
            <w:r>
              <w:rPr>
                <w:rFonts w:ascii="宋体" w:hAnsi="宋体"/>
                <w:sz w:val="21"/>
                <w:szCs w:val="21"/>
              </w:rPr>
              <w:t>相关证明材料</w:t>
            </w:r>
          </w:p>
          <w:p w14:paraId="63813FA8">
            <w:pPr>
              <w:spacing w:line="500" w:lineRule="exact"/>
              <w:ind w:left="479" w:leftChars="228"/>
              <w:rPr>
                <w:rFonts w:hint="eastAsia" w:ascii="宋体" w:hAnsi="宋体"/>
                <w:b/>
                <w:sz w:val="21"/>
                <w:szCs w:val="21"/>
              </w:rPr>
            </w:pPr>
            <w:r>
              <w:rPr>
                <w:rFonts w:hint="eastAsia" w:ascii="宋体" w:hAnsi="宋体"/>
                <w:sz w:val="21"/>
                <w:szCs w:val="21"/>
              </w:rPr>
              <w:t>四、供应商符合性要求</w:t>
            </w:r>
            <w:r>
              <w:rPr>
                <w:rFonts w:ascii="宋体" w:hAnsi="宋体"/>
                <w:sz w:val="21"/>
                <w:szCs w:val="21"/>
              </w:rPr>
              <w:t>及通过</w:t>
            </w:r>
            <w:r>
              <w:rPr>
                <w:rFonts w:hint="eastAsia" w:ascii="宋体" w:hAnsi="宋体"/>
                <w:sz w:val="21"/>
                <w:szCs w:val="21"/>
              </w:rPr>
              <w:t>标准</w:t>
            </w:r>
            <w:r>
              <w:rPr>
                <w:rFonts w:hint="eastAsia" w:ascii="宋体" w:hAnsi="宋体"/>
                <w:b/>
                <w:sz w:val="21"/>
                <w:szCs w:val="21"/>
              </w:rPr>
              <w:t>；</w:t>
            </w:r>
          </w:p>
          <w:p w14:paraId="5FE850A4">
            <w:pPr>
              <w:spacing w:line="500" w:lineRule="exact"/>
              <w:ind w:firstLine="420" w:firstLineChars="200"/>
              <w:rPr>
                <w:rFonts w:ascii="宋体" w:hAnsi="宋体"/>
                <w:sz w:val="21"/>
                <w:szCs w:val="21"/>
              </w:rPr>
            </w:pPr>
            <w:r>
              <w:rPr>
                <w:rFonts w:hint="eastAsia" w:ascii="宋体" w:hAnsi="宋体"/>
                <w:sz w:val="21"/>
                <w:szCs w:val="21"/>
              </w:rPr>
              <w:t>五、项目技术</w:t>
            </w:r>
            <w:r>
              <w:rPr>
                <w:rFonts w:hint="eastAsia" w:ascii="宋体" w:hAnsi="宋体"/>
                <w:sz w:val="21"/>
                <w:szCs w:val="21"/>
                <w:lang w:eastAsia="zh-CN"/>
              </w:rPr>
              <w:t>、服务</w:t>
            </w:r>
            <w:r>
              <w:rPr>
                <w:rFonts w:hint="eastAsia" w:ascii="宋体" w:hAnsi="宋体"/>
                <w:sz w:val="21"/>
                <w:szCs w:val="21"/>
              </w:rPr>
              <w:t>及其他</w:t>
            </w:r>
            <w:r>
              <w:rPr>
                <w:rFonts w:hint="eastAsia" w:ascii="宋体" w:hAnsi="宋体"/>
                <w:sz w:val="21"/>
                <w:szCs w:val="21"/>
                <w:lang w:eastAsia="zh-CN"/>
              </w:rPr>
              <w:t>商务</w:t>
            </w:r>
            <w:r>
              <w:rPr>
                <w:rFonts w:hint="eastAsia" w:ascii="宋体" w:hAnsi="宋体"/>
                <w:sz w:val="21"/>
                <w:szCs w:val="21"/>
              </w:rPr>
              <w:t>要求；</w:t>
            </w:r>
          </w:p>
          <w:p w14:paraId="44E927CE">
            <w:pPr>
              <w:spacing w:line="500" w:lineRule="exact"/>
              <w:ind w:firstLine="420" w:firstLineChars="200"/>
              <w:rPr>
                <w:rFonts w:ascii="宋体" w:hAnsi="宋体"/>
                <w:sz w:val="21"/>
                <w:szCs w:val="21"/>
              </w:rPr>
            </w:pPr>
            <w:r>
              <w:rPr>
                <w:rFonts w:hint="eastAsia" w:ascii="宋体" w:hAnsi="宋体"/>
                <w:sz w:val="21"/>
                <w:szCs w:val="21"/>
              </w:rPr>
              <w:t>六、评审办法；</w:t>
            </w:r>
          </w:p>
          <w:p w14:paraId="75AB763A">
            <w:pPr>
              <w:spacing w:line="500" w:lineRule="exact"/>
              <w:ind w:firstLine="420" w:firstLineChars="200"/>
              <w:rPr>
                <w:rFonts w:hint="eastAsia" w:ascii="宋体" w:hAnsi="宋体"/>
                <w:sz w:val="21"/>
                <w:szCs w:val="21"/>
              </w:rPr>
            </w:pPr>
            <w:r>
              <w:rPr>
                <w:rFonts w:hint="eastAsia" w:ascii="宋体" w:hAnsi="宋体"/>
                <w:sz w:val="21"/>
                <w:szCs w:val="21"/>
              </w:rPr>
              <w:t>七、合同主要条款；</w:t>
            </w:r>
          </w:p>
          <w:p w14:paraId="79713D8E">
            <w:pPr>
              <w:spacing w:line="500" w:lineRule="exact"/>
              <w:ind w:firstLine="420" w:firstLineChars="200"/>
              <w:rPr>
                <w:rFonts w:hint="eastAsia" w:ascii="宋体" w:hAnsi="宋体"/>
                <w:sz w:val="21"/>
                <w:szCs w:val="21"/>
              </w:rPr>
            </w:pPr>
            <w:r>
              <w:rPr>
                <w:rFonts w:hint="eastAsia" w:ascii="宋体" w:hAnsi="宋体"/>
                <w:sz w:val="21"/>
                <w:szCs w:val="21"/>
              </w:rPr>
              <w:t>八、响应文件格式。</w:t>
            </w:r>
          </w:p>
        </w:tc>
      </w:tr>
      <w:tr w14:paraId="2B1D03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0" w:type="auto"/>
            <w:vAlign w:val="center"/>
          </w:tcPr>
          <w:p w14:paraId="770E7277">
            <w:pPr>
              <w:autoSpaceDE w:val="0"/>
              <w:autoSpaceDN w:val="0"/>
              <w:adjustRightInd w:val="0"/>
              <w:spacing w:line="500" w:lineRule="exact"/>
              <w:ind w:right="264"/>
              <w:jc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1</w:t>
            </w:r>
          </w:p>
        </w:tc>
        <w:tc>
          <w:tcPr>
            <w:tcW w:w="1220" w:type="dxa"/>
            <w:vAlign w:val="center"/>
          </w:tcPr>
          <w:p w14:paraId="66608D02">
            <w:pPr>
              <w:autoSpaceDE w:val="0"/>
              <w:autoSpaceDN w:val="0"/>
              <w:adjustRightInd w:val="0"/>
              <w:spacing w:line="500" w:lineRule="exact"/>
              <w:jc w:val="center"/>
              <w:rPr>
                <w:rFonts w:hint="eastAsia" w:ascii="宋体" w:hAnsi="宋体"/>
                <w:color w:val="auto"/>
                <w:sz w:val="21"/>
                <w:szCs w:val="21"/>
              </w:rPr>
            </w:pPr>
            <w:r>
              <w:rPr>
                <w:rFonts w:hint="eastAsia" w:ascii="宋体" w:hAnsi="宋体"/>
                <w:color w:val="auto"/>
                <w:sz w:val="21"/>
                <w:szCs w:val="21"/>
              </w:rPr>
              <w:t>响应</w:t>
            </w:r>
            <w:r>
              <w:rPr>
                <w:rFonts w:ascii="宋体" w:hAnsi="宋体"/>
                <w:color w:val="auto"/>
                <w:sz w:val="21"/>
                <w:szCs w:val="21"/>
              </w:rPr>
              <w:t>文件包括的内容</w:t>
            </w:r>
          </w:p>
        </w:tc>
        <w:tc>
          <w:tcPr>
            <w:tcW w:w="6601" w:type="dxa"/>
          </w:tcPr>
          <w:p w14:paraId="36E26863">
            <w:pPr>
              <w:spacing w:line="500" w:lineRule="exact"/>
              <w:ind w:right="105" w:rightChars="50"/>
              <w:rPr>
                <w:rFonts w:ascii="宋体" w:hAnsi="宋体"/>
                <w:color w:val="auto"/>
                <w:sz w:val="21"/>
                <w:szCs w:val="21"/>
              </w:rPr>
            </w:pPr>
            <w:r>
              <w:rPr>
                <w:rFonts w:hint="eastAsia" w:ascii="宋体" w:hAnsi="宋体"/>
                <w:color w:val="auto"/>
                <w:sz w:val="21"/>
                <w:szCs w:val="21"/>
              </w:rPr>
              <w:t>一、响应文件</w:t>
            </w:r>
            <w:r>
              <w:rPr>
                <w:rFonts w:ascii="宋体" w:hAnsi="宋体"/>
                <w:color w:val="auto"/>
                <w:sz w:val="21"/>
                <w:szCs w:val="21"/>
              </w:rPr>
              <w:t>－</w:t>
            </w:r>
            <w:r>
              <w:rPr>
                <w:rFonts w:hint="eastAsia" w:ascii="宋体" w:hAnsi="宋体"/>
                <w:color w:val="auto"/>
                <w:sz w:val="21"/>
                <w:szCs w:val="21"/>
              </w:rPr>
              <w:t>资格部分。</w:t>
            </w:r>
          </w:p>
          <w:p w14:paraId="1C1615AA">
            <w:pPr>
              <w:spacing w:line="500" w:lineRule="exact"/>
              <w:ind w:right="105" w:rightChars="50"/>
              <w:rPr>
                <w:rFonts w:hint="eastAsia" w:ascii="宋体" w:hAnsi="宋体"/>
                <w:color w:val="auto"/>
                <w:sz w:val="21"/>
                <w:szCs w:val="21"/>
              </w:rPr>
            </w:pPr>
            <w:r>
              <w:rPr>
                <w:rFonts w:hint="eastAsia" w:ascii="宋体" w:hAnsi="宋体"/>
                <w:color w:val="auto"/>
                <w:sz w:val="21"/>
                <w:szCs w:val="21"/>
              </w:rPr>
              <w:t>二、响应文件</w:t>
            </w:r>
            <w:r>
              <w:rPr>
                <w:rFonts w:ascii="宋体" w:hAnsi="宋体"/>
                <w:color w:val="auto"/>
                <w:sz w:val="21"/>
                <w:szCs w:val="21"/>
              </w:rPr>
              <w:t>－</w:t>
            </w:r>
            <w:r>
              <w:rPr>
                <w:rFonts w:hint="eastAsia" w:ascii="宋体" w:hAnsi="宋体"/>
                <w:color w:val="auto"/>
                <w:sz w:val="21"/>
                <w:szCs w:val="21"/>
              </w:rPr>
              <w:t>技术</w:t>
            </w:r>
            <w:r>
              <w:rPr>
                <w:rFonts w:ascii="宋体" w:hAnsi="宋体"/>
                <w:color w:val="auto"/>
                <w:sz w:val="21"/>
                <w:szCs w:val="21"/>
              </w:rPr>
              <w:t>和</w:t>
            </w:r>
            <w:r>
              <w:rPr>
                <w:rFonts w:hint="eastAsia" w:ascii="宋体" w:hAnsi="宋体"/>
                <w:color w:val="auto"/>
                <w:sz w:val="21"/>
                <w:szCs w:val="21"/>
              </w:rPr>
              <w:t>报价部分。</w:t>
            </w:r>
          </w:p>
          <w:p w14:paraId="5F6CCD7C">
            <w:pPr>
              <w:spacing w:line="500" w:lineRule="exact"/>
              <w:ind w:right="105" w:rightChars="50"/>
              <w:rPr>
                <w:rFonts w:hint="eastAsia" w:ascii="宋体" w:hAnsi="宋体"/>
                <w:color w:val="auto"/>
                <w:sz w:val="21"/>
                <w:szCs w:val="21"/>
              </w:rPr>
            </w:pPr>
            <w:r>
              <w:rPr>
                <w:rFonts w:hint="eastAsia" w:ascii="宋体" w:hAnsi="宋体"/>
                <w:color w:val="auto"/>
                <w:sz w:val="21"/>
                <w:szCs w:val="21"/>
              </w:rPr>
              <w:t>详见</w:t>
            </w:r>
            <w:r>
              <w:rPr>
                <w:rFonts w:ascii="宋体" w:hAnsi="宋体"/>
                <w:color w:val="auto"/>
                <w:sz w:val="21"/>
                <w:szCs w:val="21"/>
              </w:rPr>
              <w:t>本文件第八</w:t>
            </w:r>
            <w:r>
              <w:rPr>
                <w:rFonts w:hint="eastAsia" w:ascii="宋体" w:hAnsi="宋体"/>
                <w:color w:val="auto"/>
                <w:sz w:val="21"/>
                <w:szCs w:val="21"/>
              </w:rPr>
              <w:t>章</w:t>
            </w:r>
          </w:p>
        </w:tc>
      </w:tr>
      <w:tr w14:paraId="0A9E5C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0" w:type="auto"/>
            <w:vAlign w:val="center"/>
          </w:tcPr>
          <w:p w14:paraId="08A5727C">
            <w:pPr>
              <w:autoSpaceDE w:val="0"/>
              <w:autoSpaceDN w:val="0"/>
              <w:adjustRightInd w:val="0"/>
              <w:spacing w:line="500" w:lineRule="exact"/>
              <w:ind w:right="264"/>
              <w:jc w:val="center"/>
              <w:rPr>
                <w:rFonts w:hint="eastAsia" w:ascii="宋体" w:hAnsi="宋体" w:eastAsia="宋体"/>
                <w:sz w:val="21"/>
                <w:szCs w:val="21"/>
                <w:lang w:eastAsia="zh-CN"/>
              </w:rPr>
            </w:pPr>
            <w:r>
              <w:rPr>
                <w:rFonts w:ascii="宋体" w:hAnsi="宋体"/>
                <w:sz w:val="21"/>
                <w:szCs w:val="21"/>
              </w:rPr>
              <w:t>1</w:t>
            </w:r>
            <w:r>
              <w:rPr>
                <w:rFonts w:hint="eastAsia" w:ascii="宋体" w:hAnsi="宋体"/>
                <w:sz w:val="21"/>
                <w:szCs w:val="21"/>
                <w:lang w:val="en-US" w:eastAsia="zh-CN"/>
              </w:rPr>
              <w:t>2</w:t>
            </w:r>
          </w:p>
        </w:tc>
        <w:tc>
          <w:tcPr>
            <w:tcW w:w="1220" w:type="dxa"/>
            <w:vAlign w:val="center"/>
          </w:tcPr>
          <w:p w14:paraId="1ECD997E">
            <w:pPr>
              <w:autoSpaceDE w:val="0"/>
              <w:autoSpaceDN w:val="0"/>
              <w:adjustRightInd w:val="0"/>
              <w:spacing w:line="500" w:lineRule="exact"/>
              <w:jc w:val="center"/>
              <w:rPr>
                <w:rFonts w:hint="eastAsia" w:ascii="宋体" w:hAnsi="宋体"/>
                <w:b/>
                <w:sz w:val="21"/>
                <w:szCs w:val="21"/>
              </w:rPr>
            </w:pPr>
            <w:r>
              <w:rPr>
                <w:rFonts w:hint="eastAsia" w:ascii="宋体" w:hAnsi="宋体"/>
                <w:sz w:val="21"/>
                <w:szCs w:val="21"/>
              </w:rPr>
              <w:t>询价</w:t>
            </w:r>
            <w:r>
              <w:rPr>
                <w:rFonts w:ascii="宋体" w:hAnsi="宋体"/>
                <w:sz w:val="21"/>
                <w:szCs w:val="21"/>
              </w:rPr>
              <w:t>有效期</w:t>
            </w:r>
            <w:r>
              <w:rPr>
                <w:rFonts w:hint="eastAsia" w:ascii="宋体" w:hAnsi="宋体"/>
                <w:b/>
                <w:sz w:val="21"/>
                <w:szCs w:val="21"/>
              </w:rPr>
              <w:t>（实质性</w:t>
            </w:r>
            <w:r>
              <w:rPr>
                <w:rFonts w:ascii="宋体" w:hAnsi="宋体"/>
                <w:b/>
                <w:sz w:val="21"/>
                <w:szCs w:val="21"/>
              </w:rPr>
              <w:t>要求）</w:t>
            </w:r>
          </w:p>
        </w:tc>
        <w:tc>
          <w:tcPr>
            <w:tcW w:w="6601" w:type="dxa"/>
            <w:vAlign w:val="center"/>
          </w:tcPr>
          <w:p w14:paraId="61C678DA">
            <w:pPr>
              <w:spacing w:line="500" w:lineRule="exact"/>
              <w:ind w:right="105" w:rightChars="50"/>
              <w:rPr>
                <w:rFonts w:hint="eastAsia" w:ascii="宋体" w:hAnsi="宋体"/>
                <w:sz w:val="21"/>
                <w:szCs w:val="21"/>
              </w:rPr>
            </w:pPr>
            <w:r>
              <w:rPr>
                <w:rFonts w:hint="eastAsia" w:ascii="宋体" w:hAnsi="宋体"/>
                <w:sz w:val="21"/>
                <w:szCs w:val="21"/>
              </w:rPr>
              <w:t>本项目询价有效期为响应文件</w:t>
            </w:r>
            <w:r>
              <w:rPr>
                <w:rFonts w:ascii="宋体" w:hAnsi="宋体"/>
                <w:sz w:val="21"/>
                <w:szCs w:val="21"/>
              </w:rPr>
              <w:t>递交</w:t>
            </w:r>
            <w:r>
              <w:rPr>
                <w:rFonts w:hint="eastAsia" w:ascii="宋体" w:hAnsi="宋体"/>
                <w:sz w:val="21"/>
                <w:szCs w:val="21"/>
              </w:rPr>
              <w:t>截止时间届满后</w:t>
            </w:r>
            <w:r>
              <w:rPr>
                <w:rFonts w:hint="eastAsia" w:ascii="宋体" w:hAnsi="宋体"/>
                <w:sz w:val="21"/>
                <w:szCs w:val="21"/>
                <w:u w:val="single"/>
              </w:rPr>
              <w:t>6</w:t>
            </w:r>
            <w:r>
              <w:rPr>
                <w:rFonts w:ascii="宋体" w:hAnsi="宋体"/>
                <w:sz w:val="21"/>
                <w:szCs w:val="21"/>
                <w:u w:val="single"/>
              </w:rPr>
              <w:t>0</w:t>
            </w:r>
            <w:r>
              <w:rPr>
                <w:rFonts w:hint="eastAsia" w:ascii="宋体" w:hAnsi="宋体"/>
                <w:sz w:val="21"/>
                <w:szCs w:val="21"/>
              </w:rPr>
              <w:t>日历天</w:t>
            </w:r>
          </w:p>
        </w:tc>
      </w:tr>
      <w:tr w14:paraId="1ABFE6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0" w:type="auto"/>
            <w:vAlign w:val="center"/>
          </w:tcPr>
          <w:p w14:paraId="7B3AFA9E">
            <w:pPr>
              <w:autoSpaceDE w:val="0"/>
              <w:autoSpaceDN w:val="0"/>
              <w:adjustRightInd w:val="0"/>
              <w:spacing w:line="500" w:lineRule="exact"/>
              <w:ind w:right="264"/>
              <w:jc w:val="center"/>
              <w:rPr>
                <w:rFonts w:hint="eastAsia" w:ascii="宋体" w:hAnsi="宋体" w:eastAsia="宋体"/>
                <w:sz w:val="21"/>
                <w:szCs w:val="21"/>
                <w:lang w:eastAsia="zh-CN"/>
              </w:rPr>
            </w:pPr>
            <w:r>
              <w:rPr>
                <w:rFonts w:ascii="宋体" w:hAnsi="宋体"/>
                <w:sz w:val="21"/>
                <w:szCs w:val="21"/>
              </w:rPr>
              <w:t>1</w:t>
            </w:r>
            <w:r>
              <w:rPr>
                <w:rFonts w:hint="eastAsia" w:ascii="宋体" w:hAnsi="宋体"/>
                <w:sz w:val="21"/>
                <w:szCs w:val="21"/>
                <w:lang w:val="en-US" w:eastAsia="zh-CN"/>
              </w:rPr>
              <w:t>3</w:t>
            </w:r>
          </w:p>
        </w:tc>
        <w:tc>
          <w:tcPr>
            <w:tcW w:w="1220" w:type="dxa"/>
            <w:vAlign w:val="center"/>
          </w:tcPr>
          <w:p w14:paraId="349B9D7B">
            <w:pPr>
              <w:autoSpaceDE w:val="0"/>
              <w:autoSpaceDN w:val="0"/>
              <w:adjustRightInd w:val="0"/>
              <w:spacing w:line="500" w:lineRule="exact"/>
              <w:jc w:val="center"/>
              <w:rPr>
                <w:rFonts w:hint="eastAsia" w:ascii="宋体" w:hAnsi="宋体"/>
                <w:b/>
                <w:sz w:val="21"/>
                <w:szCs w:val="21"/>
              </w:rPr>
            </w:pPr>
            <w:r>
              <w:rPr>
                <w:rFonts w:hint="eastAsia" w:ascii="宋体" w:hAnsi="宋体"/>
                <w:sz w:val="21"/>
                <w:szCs w:val="21"/>
              </w:rPr>
              <w:t>本采购项目核心产品、</w:t>
            </w:r>
            <w:r>
              <w:rPr>
                <w:rFonts w:hint="eastAsia" w:ascii="宋体" w:hAnsi="宋体" w:cs="宋体"/>
                <w:kern w:val="0"/>
                <w:sz w:val="21"/>
                <w:szCs w:val="21"/>
              </w:rPr>
              <w:t>实质性</w:t>
            </w:r>
            <w:r>
              <w:rPr>
                <w:rFonts w:ascii="宋体" w:hAnsi="宋体" w:cs="宋体"/>
                <w:kern w:val="0"/>
                <w:sz w:val="21"/>
                <w:szCs w:val="21"/>
              </w:rPr>
              <w:t>指标</w:t>
            </w:r>
            <w:r>
              <w:rPr>
                <w:rFonts w:hint="eastAsia" w:ascii="宋体" w:hAnsi="宋体"/>
                <w:b/>
                <w:sz w:val="21"/>
                <w:szCs w:val="21"/>
              </w:rPr>
              <w:t>（实质性</w:t>
            </w:r>
            <w:r>
              <w:rPr>
                <w:rFonts w:ascii="宋体" w:hAnsi="宋体"/>
                <w:b/>
                <w:sz w:val="21"/>
                <w:szCs w:val="21"/>
              </w:rPr>
              <w:t>要求）</w:t>
            </w:r>
          </w:p>
        </w:tc>
        <w:tc>
          <w:tcPr>
            <w:tcW w:w="6601" w:type="dxa"/>
          </w:tcPr>
          <w:p w14:paraId="5117B0B6">
            <w:pPr>
              <w:spacing w:line="500" w:lineRule="exact"/>
              <w:ind w:right="105" w:rightChars="50" w:firstLine="420" w:firstLineChars="200"/>
              <w:rPr>
                <w:rFonts w:hint="eastAsia" w:ascii="宋体" w:hAnsi="宋体"/>
                <w:b/>
                <w:sz w:val="21"/>
                <w:szCs w:val="21"/>
                <w:u w:val="single"/>
              </w:rPr>
            </w:pPr>
            <w:r>
              <w:rPr>
                <w:rFonts w:hint="eastAsia" w:ascii="宋体" w:hAnsi="宋体"/>
                <w:sz w:val="21"/>
                <w:szCs w:val="21"/>
              </w:rPr>
              <w:t>一</w:t>
            </w:r>
            <w:r>
              <w:rPr>
                <w:rFonts w:ascii="宋体" w:hAnsi="宋体"/>
                <w:sz w:val="21"/>
                <w:szCs w:val="21"/>
              </w:rPr>
              <w:t>、</w:t>
            </w:r>
            <w:r>
              <w:rPr>
                <w:rFonts w:hint="eastAsia" w:ascii="宋体" w:hAnsi="宋体"/>
                <w:sz w:val="21"/>
                <w:szCs w:val="21"/>
              </w:rPr>
              <w:t>核心</w:t>
            </w:r>
            <w:r>
              <w:rPr>
                <w:rFonts w:ascii="宋体" w:hAnsi="宋体"/>
                <w:sz w:val="21"/>
                <w:szCs w:val="21"/>
              </w:rPr>
              <w:t>产品是指</w:t>
            </w:r>
            <w:r>
              <w:rPr>
                <w:rFonts w:hint="eastAsia" w:ascii="宋体" w:hAnsi="宋体"/>
                <w:sz w:val="21"/>
                <w:szCs w:val="21"/>
              </w:rPr>
              <w:t>询价文件</w:t>
            </w:r>
            <w:r>
              <w:rPr>
                <w:rFonts w:ascii="宋体" w:hAnsi="宋体"/>
                <w:sz w:val="21"/>
                <w:szCs w:val="21"/>
              </w:rPr>
              <w:t>第五章中打</w:t>
            </w:r>
            <w:r>
              <w:rPr>
                <w:rFonts w:hint="eastAsia" w:ascii="宋体" w:hAnsi="宋体"/>
                <w:sz w:val="21"/>
                <w:szCs w:val="21"/>
              </w:rPr>
              <w:t>“■”符号</w:t>
            </w:r>
            <w:r>
              <w:rPr>
                <w:rFonts w:ascii="宋体" w:hAnsi="宋体"/>
                <w:sz w:val="21"/>
                <w:szCs w:val="21"/>
              </w:rPr>
              <w:t>的产品</w:t>
            </w:r>
            <w:r>
              <w:rPr>
                <w:rFonts w:hint="eastAsia" w:ascii="宋体" w:hAnsi="宋体"/>
                <w:sz w:val="21"/>
                <w:szCs w:val="21"/>
              </w:rPr>
              <w:t>，</w:t>
            </w:r>
            <w:r>
              <w:rPr>
                <w:rFonts w:hint="eastAsia" w:ascii="宋体" w:hAnsi="宋体"/>
                <w:b/>
                <w:sz w:val="21"/>
                <w:szCs w:val="21"/>
              </w:rPr>
              <w:t>具体内容：</w:t>
            </w:r>
            <w:r>
              <w:rPr>
                <w:rFonts w:hint="eastAsia" w:ascii="宋体" w:hAnsi="宋体"/>
                <w:b/>
                <w:sz w:val="21"/>
                <w:szCs w:val="21"/>
                <w:u w:val="single"/>
              </w:rPr>
              <w:t>电烤箱；</w:t>
            </w:r>
          </w:p>
          <w:p w14:paraId="4DB2F000">
            <w:pPr>
              <w:spacing w:line="500" w:lineRule="exact"/>
              <w:ind w:right="105" w:rightChars="50" w:firstLine="420" w:firstLineChars="200"/>
              <w:rPr>
                <w:rFonts w:hint="eastAsia" w:ascii="宋体" w:hAnsi="宋体"/>
                <w:sz w:val="21"/>
                <w:szCs w:val="21"/>
              </w:rPr>
            </w:pPr>
            <w:r>
              <w:rPr>
                <w:rFonts w:hint="eastAsia" w:ascii="宋体" w:hAnsi="宋体"/>
                <w:sz w:val="21"/>
                <w:szCs w:val="21"/>
              </w:rPr>
              <w:t>二</w:t>
            </w:r>
            <w:r>
              <w:rPr>
                <w:rFonts w:ascii="宋体" w:hAnsi="宋体"/>
                <w:sz w:val="21"/>
                <w:szCs w:val="21"/>
              </w:rPr>
              <w:t>、</w:t>
            </w:r>
            <w:r>
              <w:rPr>
                <w:rFonts w:hint="eastAsia" w:ascii="宋体" w:hAnsi="宋体"/>
                <w:sz w:val="21"/>
                <w:szCs w:val="21"/>
                <w:lang w:val="en-US" w:eastAsia="zh-CN"/>
              </w:rPr>
              <w:t>本项目所有需求都为</w:t>
            </w:r>
            <w:r>
              <w:rPr>
                <w:rFonts w:hint="eastAsia" w:ascii="宋体" w:hAnsi="宋体"/>
                <w:sz w:val="21"/>
                <w:szCs w:val="21"/>
              </w:rPr>
              <w:t>实质性</w:t>
            </w:r>
            <w:r>
              <w:rPr>
                <w:rFonts w:ascii="宋体" w:hAnsi="宋体"/>
                <w:sz w:val="21"/>
                <w:szCs w:val="21"/>
              </w:rPr>
              <w:t>指标</w:t>
            </w:r>
            <w:r>
              <w:rPr>
                <w:rFonts w:hint="eastAsia" w:ascii="宋体" w:hAnsi="宋体"/>
                <w:sz w:val="21"/>
                <w:szCs w:val="21"/>
              </w:rPr>
              <w:t>；</w:t>
            </w:r>
          </w:p>
        </w:tc>
      </w:tr>
      <w:tr w14:paraId="31B664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66" w:hRule="atLeast"/>
          <w:jc w:val="center"/>
        </w:trPr>
        <w:tc>
          <w:tcPr>
            <w:tcW w:w="0" w:type="auto"/>
            <w:vAlign w:val="center"/>
          </w:tcPr>
          <w:p w14:paraId="15DB8F3C">
            <w:pPr>
              <w:spacing w:line="500" w:lineRule="exact"/>
              <w:ind w:firstLine="105" w:firstLineChars="50"/>
              <w:rPr>
                <w:rFonts w:hint="eastAsia" w:ascii="宋体" w:hAnsi="宋体" w:eastAsia="宋体"/>
                <w:sz w:val="21"/>
                <w:szCs w:val="21"/>
                <w:lang w:eastAsia="zh-CN"/>
              </w:rPr>
            </w:pPr>
            <w:r>
              <w:rPr>
                <w:rFonts w:ascii="宋体" w:hAnsi="宋体"/>
                <w:sz w:val="21"/>
                <w:szCs w:val="21"/>
              </w:rPr>
              <w:t>1</w:t>
            </w:r>
            <w:r>
              <w:rPr>
                <w:rFonts w:hint="eastAsia" w:ascii="宋体" w:hAnsi="宋体"/>
                <w:sz w:val="21"/>
                <w:szCs w:val="21"/>
                <w:lang w:val="en-US" w:eastAsia="zh-CN"/>
              </w:rPr>
              <w:t>4</w:t>
            </w:r>
          </w:p>
        </w:tc>
        <w:tc>
          <w:tcPr>
            <w:tcW w:w="1220" w:type="dxa"/>
            <w:tcBorders>
              <w:right w:val="single" w:color="auto" w:sz="4" w:space="0"/>
            </w:tcBorders>
            <w:vAlign w:val="center"/>
          </w:tcPr>
          <w:p w14:paraId="07CC203F">
            <w:pPr>
              <w:spacing w:line="500" w:lineRule="exact"/>
              <w:ind w:firstLine="105" w:firstLineChars="50"/>
              <w:jc w:val="center"/>
              <w:rPr>
                <w:rFonts w:hint="eastAsia" w:ascii="宋体" w:hAnsi="宋体"/>
                <w:sz w:val="21"/>
                <w:szCs w:val="21"/>
              </w:rPr>
            </w:pPr>
            <w:r>
              <w:rPr>
                <w:rFonts w:hint="eastAsia" w:ascii="宋体" w:hAnsi="宋体"/>
                <w:sz w:val="21"/>
                <w:szCs w:val="21"/>
              </w:rPr>
              <w:t>资格性审查</w:t>
            </w:r>
            <w:r>
              <w:rPr>
                <w:rFonts w:hint="eastAsia" w:ascii="宋体" w:hAnsi="宋体"/>
                <w:b/>
                <w:sz w:val="21"/>
                <w:szCs w:val="21"/>
              </w:rPr>
              <w:t>（实质性</w:t>
            </w:r>
            <w:r>
              <w:rPr>
                <w:rFonts w:ascii="宋体" w:hAnsi="宋体"/>
                <w:b/>
                <w:sz w:val="21"/>
                <w:szCs w:val="21"/>
              </w:rPr>
              <w:t>要求）</w:t>
            </w:r>
          </w:p>
        </w:tc>
        <w:tc>
          <w:tcPr>
            <w:tcW w:w="6601" w:type="dxa"/>
            <w:tcBorders>
              <w:left w:val="single" w:color="auto" w:sz="4" w:space="0"/>
            </w:tcBorders>
          </w:tcPr>
          <w:p w14:paraId="7F6893B6">
            <w:pPr>
              <w:spacing w:line="340" w:lineRule="exact"/>
              <w:ind w:firstLine="420"/>
              <w:rPr>
                <w:rFonts w:ascii="宋体" w:hAnsi="宋体"/>
                <w:spacing w:val="-8"/>
                <w:sz w:val="21"/>
                <w:szCs w:val="21"/>
              </w:rPr>
            </w:pPr>
            <w:r>
              <w:rPr>
                <w:rFonts w:hint="eastAsia" w:ascii="宋体" w:hAnsi="宋体"/>
                <w:spacing w:val="-8"/>
                <w:sz w:val="21"/>
                <w:szCs w:val="21"/>
              </w:rPr>
              <w:t>一、法人或者其他组织的营业执照等证明文件（有效的工商营业执照、组织机构代码证和税务登记证、或多证合一的营业执照），自然人的身份证明；</w:t>
            </w:r>
          </w:p>
          <w:p w14:paraId="2481A0C2">
            <w:pPr>
              <w:spacing w:line="340" w:lineRule="exact"/>
              <w:ind w:firstLine="388" w:firstLineChars="200"/>
              <w:rPr>
                <w:rFonts w:ascii="宋体" w:hAnsi="宋体"/>
                <w:spacing w:val="-8"/>
                <w:sz w:val="21"/>
                <w:szCs w:val="21"/>
              </w:rPr>
            </w:pPr>
            <w:r>
              <w:rPr>
                <w:rFonts w:hint="eastAsia" w:ascii="宋体" w:hAnsi="宋体"/>
                <w:spacing w:val="-8"/>
                <w:sz w:val="21"/>
                <w:szCs w:val="21"/>
              </w:rPr>
              <w:t>二、财务状况报告（经合法审计机构出具的</w:t>
            </w:r>
            <w:r>
              <w:rPr>
                <w:rFonts w:hint="eastAsia" w:ascii="宋体" w:hAnsi="宋体"/>
                <w:color w:val="000000"/>
                <w:spacing w:val="-8"/>
                <w:sz w:val="21"/>
                <w:szCs w:val="21"/>
              </w:rPr>
              <w:t>近三年年内任意一年</w:t>
            </w:r>
            <w:r>
              <w:rPr>
                <w:rFonts w:hint="eastAsia" w:ascii="宋体" w:hAnsi="宋体"/>
                <w:spacing w:val="-8"/>
                <w:sz w:val="21"/>
                <w:szCs w:val="21"/>
              </w:rPr>
              <w:t>财务审计报告，或银行出具的资信证明）；</w:t>
            </w:r>
          </w:p>
          <w:p w14:paraId="1CBE7515">
            <w:pPr>
              <w:spacing w:line="340" w:lineRule="exact"/>
              <w:ind w:firstLine="388" w:firstLineChars="200"/>
              <w:rPr>
                <w:rFonts w:ascii="宋体" w:hAnsi="宋体"/>
                <w:color w:val="000000"/>
                <w:spacing w:val="-8"/>
                <w:sz w:val="21"/>
                <w:szCs w:val="21"/>
              </w:rPr>
            </w:pPr>
            <w:r>
              <w:rPr>
                <w:rFonts w:hint="eastAsia" w:ascii="宋体" w:hAnsi="宋体"/>
                <w:color w:val="000000"/>
                <w:spacing w:val="-8"/>
                <w:sz w:val="21"/>
                <w:szCs w:val="21"/>
              </w:rPr>
              <w:t>三、依法缴纳税收证明（税务机关出具的近两年内任意一个月缴税凭证或完税凭证）；</w:t>
            </w:r>
          </w:p>
          <w:p w14:paraId="05B3E3B0">
            <w:pPr>
              <w:spacing w:line="340" w:lineRule="exact"/>
              <w:ind w:firstLine="388" w:firstLineChars="200"/>
              <w:rPr>
                <w:rFonts w:ascii="宋体" w:hAnsi="宋体"/>
                <w:color w:val="000000"/>
                <w:spacing w:val="-8"/>
                <w:sz w:val="21"/>
                <w:szCs w:val="21"/>
              </w:rPr>
            </w:pPr>
            <w:r>
              <w:rPr>
                <w:rFonts w:hint="eastAsia" w:ascii="宋体" w:hAnsi="宋体"/>
                <w:color w:val="000000"/>
                <w:spacing w:val="-8"/>
                <w:sz w:val="21"/>
                <w:szCs w:val="21"/>
              </w:rPr>
              <w:t>四、社会保障资金证明（缴纳近两年内任意一个月社会保险凭证，或用人单位参保证明）；</w:t>
            </w:r>
          </w:p>
          <w:p w14:paraId="0D24BE25">
            <w:pPr>
              <w:spacing w:line="340" w:lineRule="exact"/>
              <w:ind w:firstLine="388" w:firstLineChars="200"/>
              <w:rPr>
                <w:rFonts w:ascii="宋体" w:hAnsi="宋体"/>
                <w:color w:val="000000"/>
                <w:spacing w:val="-8"/>
                <w:sz w:val="21"/>
                <w:szCs w:val="21"/>
              </w:rPr>
            </w:pPr>
            <w:r>
              <w:rPr>
                <w:rFonts w:hint="eastAsia" w:ascii="宋体" w:hAnsi="宋体"/>
                <w:color w:val="000000"/>
                <w:spacing w:val="-8"/>
                <w:sz w:val="21"/>
                <w:szCs w:val="21"/>
              </w:rPr>
              <w:t>五、具备履行合同所需的设备和专业技术能力的证明材料；</w:t>
            </w:r>
          </w:p>
          <w:p w14:paraId="51C6F642">
            <w:pPr>
              <w:spacing w:line="420" w:lineRule="exact"/>
              <w:ind w:firstLine="388" w:firstLineChars="200"/>
              <w:rPr>
                <w:rFonts w:hint="eastAsia" w:ascii="宋体" w:hAnsi="宋体"/>
                <w:sz w:val="21"/>
                <w:szCs w:val="21"/>
              </w:rPr>
            </w:pPr>
            <w:r>
              <w:rPr>
                <w:rFonts w:hint="eastAsia" w:ascii="宋体" w:hAnsi="宋体"/>
                <w:spacing w:val="-8"/>
                <w:sz w:val="21"/>
                <w:szCs w:val="21"/>
              </w:rPr>
              <w:t>六、</w:t>
            </w:r>
            <w:r>
              <w:rPr>
                <w:rFonts w:hint="eastAsia" w:ascii="宋体" w:hAnsi="宋体"/>
                <w:sz w:val="21"/>
                <w:szCs w:val="21"/>
              </w:rPr>
              <w:t>参加政府采购活动前三年内，在经营活动中没有重大违法记录的声明（参加此项目活动）；</w:t>
            </w:r>
          </w:p>
          <w:p w14:paraId="125B818A">
            <w:pPr>
              <w:spacing w:line="420" w:lineRule="exact"/>
              <w:ind w:firstLine="420" w:firstLineChars="200"/>
              <w:rPr>
                <w:rFonts w:hint="eastAsia" w:ascii="宋体" w:hAnsi="宋体"/>
                <w:sz w:val="21"/>
                <w:szCs w:val="21"/>
              </w:rPr>
            </w:pPr>
            <w:r>
              <w:rPr>
                <w:rFonts w:hint="eastAsia" w:ascii="宋体" w:hAnsi="宋体"/>
                <w:sz w:val="21"/>
                <w:szCs w:val="21"/>
              </w:rPr>
              <w:t>七、须知前附表第5条要求的信用信息查询记录；</w:t>
            </w:r>
          </w:p>
          <w:p w14:paraId="2DD98CCE">
            <w:pPr>
              <w:spacing w:line="420" w:lineRule="exact"/>
              <w:ind w:firstLine="420" w:firstLineChars="200"/>
              <w:rPr>
                <w:rFonts w:ascii="宋体" w:hAnsi="宋体"/>
                <w:sz w:val="21"/>
                <w:szCs w:val="21"/>
              </w:rPr>
            </w:pPr>
            <w:r>
              <w:rPr>
                <w:rFonts w:hint="eastAsia" w:ascii="宋体" w:hAnsi="宋体"/>
                <w:color w:val="FF0000"/>
                <w:sz w:val="21"/>
                <w:szCs w:val="21"/>
              </w:rPr>
              <w:t>八、询价</w:t>
            </w:r>
            <w:r>
              <w:rPr>
                <w:rFonts w:hint="eastAsia" w:ascii="宋体" w:hAnsi="宋体"/>
                <w:color w:val="FF0000"/>
                <w:sz w:val="21"/>
                <w:szCs w:val="21"/>
                <w:lang w:eastAsia="zh-CN"/>
              </w:rPr>
              <w:t>公告</w:t>
            </w:r>
            <w:r>
              <w:rPr>
                <w:rFonts w:hint="eastAsia" w:ascii="宋体" w:hAnsi="宋体"/>
                <w:color w:val="FF0000"/>
                <w:sz w:val="21"/>
                <w:szCs w:val="21"/>
              </w:rPr>
              <w:t>第</w:t>
            </w:r>
            <w:r>
              <w:rPr>
                <w:rFonts w:hint="eastAsia" w:ascii="宋体" w:hAnsi="宋体"/>
                <w:color w:val="FF0000"/>
                <w:sz w:val="21"/>
                <w:szCs w:val="21"/>
                <w:lang w:eastAsia="zh-CN"/>
              </w:rPr>
              <w:t>二</w:t>
            </w:r>
            <w:r>
              <w:rPr>
                <w:rFonts w:hint="eastAsia" w:ascii="宋体" w:hAnsi="宋体"/>
                <w:color w:val="FF0000"/>
                <w:sz w:val="21"/>
                <w:szCs w:val="21"/>
              </w:rPr>
              <w:t>条所要求的其他条件</w:t>
            </w:r>
            <w:r>
              <w:rPr>
                <w:rFonts w:hint="eastAsia" w:ascii="宋体" w:hAnsi="宋体"/>
                <w:sz w:val="21"/>
                <w:szCs w:val="21"/>
              </w:rPr>
              <w:t>；</w:t>
            </w:r>
          </w:p>
          <w:p w14:paraId="25690ED9">
            <w:pPr>
              <w:ind w:firstLine="420" w:firstLineChars="200"/>
              <w:rPr>
                <w:rFonts w:hint="eastAsia" w:ascii="宋体" w:hAnsi="宋体"/>
                <w:color w:val="FF0000"/>
                <w:sz w:val="21"/>
                <w:szCs w:val="21"/>
                <w:lang w:val="zh-CN"/>
              </w:rPr>
            </w:pPr>
          </w:p>
        </w:tc>
      </w:tr>
      <w:tr w14:paraId="47ED07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0" w:type="auto"/>
            <w:vAlign w:val="center"/>
          </w:tcPr>
          <w:p w14:paraId="365FECA2">
            <w:pPr>
              <w:spacing w:line="500" w:lineRule="exact"/>
              <w:ind w:firstLine="105" w:firstLineChars="50"/>
              <w:rPr>
                <w:rFonts w:hint="eastAsia" w:ascii="宋体" w:hAnsi="宋体" w:eastAsia="宋体"/>
                <w:sz w:val="21"/>
                <w:szCs w:val="21"/>
                <w:lang w:eastAsia="zh-CN"/>
              </w:rPr>
            </w:pPr>
            <w:r>
              <w:rPr>
                <w:rFonts w:hint="eastAsia" w:ascii="宋体" w:hAnsi="宋体"/>
                <w:sz w:val="21"/>
                <w:szCs w:val="21"/>
              </w:rPr>
              <w:t>1</w:t>
            </w:r>
            <w:r>
              <w:rPr>
                <w:rFonts w:hint="eastAsia" w:ascii="宋体" w:hAnsi="宋体"/>
                <w:sz w:val="21"/>
                <w:szCs w:val="21"/>
                <w:lang w:val="en-US" w:eastAsia="zh-CN"/>
              </w:rPr>
              <w:t>5</w:t>
            </w:r>
          </w:p>
        </w:tc>
        <w:tc>
          <w:tcPr>
            <w:tcW w:w="1220" w:type="dxa"/>
            <w:tcBorders>
              <w:right w:val="single" w:color="auto" w:sz="4" w:space="0"/>
            </w:tcBorders>
            <w:vAlign w:val="center"/>
          </w:tcPr>
          <w:p w14:paraId="1D32C61B">
            <w:pPr>
              <w:spacing w:line="500" w:lineRule="exact"/>
              <w:ind w:firstLine="105" w:firstLineChars="50"/>
              <w:jc w:val="center"/>
              <w:rPr>
                <w:rFonts w:hint="eastAsia" w:ascii="宋体" w:hAnsi="宋体"/>
                <w:sz w:val="21"/>
                <w:szCs w:val="21"/>
              </w:rPr>
            </w:pPr>
            <w:r>
              <w:rPr>
                <w:rFonts w:hint="eastAsia" w:ascii="宋体" w:hAnsi="宋体"/>
                <w:sz w:val="21"/>
                <w:szCs w:val="21"/>
              </w:rPr>
              <w:t>其它要求</w:t>
            </w:r>
          </w:p>
        </w:tc>
        <w:tc>
          <w:tcPr>
            <w:tcW w:w="6601" w:type="dxa"/>
            <w:tcBorders>
              <w:left w:val="single" w:color="auto" w:sz="4" w:space="0"/>
            </w:tcBorders>
          </w:tcPr>
          <w:p w14:paraId="116A3533">
            <w:pPr>
              <w:spacing w:line="340" w:lineRule="exact"/>
              <w:ind w:firstLine="420"/>
              <w:rPr>
                <w:rFonts w:hint="eastAsia" w:ascii="宋体" w:hAnsi="宋体"/>
                <w:spacing w:val="-8"/>
                <w:sz w:val="21"/>
                <w:szCs w:val="21"/>
              </w:rPr>
            </w:pPr>
            <w:r>
              <w:rPr>
                <w:rFonts w:hint="eastAsia" w:ascii="宋体" w:hAnsi="宋体" w:cs="宋体"/>
                <w:b/>
                <w:bCs/>
                <w:color w:val="000000"/>
                <w:spacing w:val="-6"/>
                <w:sz w:val="21"/>
                <w:szCs w:val="21"/>
              </w:rPr>
              <w:t>询价</w:t>
            </w:r>
            <w:r>
              <w:rPr>
                <w:rFonts w:hint="eastAsia" w:ascii="宋体" w:hAnsi="宋体" w:cs="宋体"/>
                <w:b/>
                <w:bCs/>
                <w:color w:val="000000"/>
                <w:spacing w:val="-6"/>
                <w:sz w:val="21"/>
                <w:szCs w:val="21"/>
                <w:lang w:val="zh-CN"/>
              </w:rPr>
              <w:t>当日供应商应现场携带本人身份证原件、法人授权委托书原件</w:t>
            </w:r>
            <w:r>
              <w:rPr>
                <w:rFonts w:hint="eastAsia" w:ascii="宋体" w:hAnsi="宋体" w:cs="宋体"/>
                <w:bCs/>
                <w:color w:val="000000"/>
                <w:spacing w:val="-6"/>
                <w:sz w:val="21"/>
                <w:szCs w:val="21"/>
                <w:lang w:val="zh-CN"/>
              </w:rPr>
              <w:t>。</w:t>
            </w:r>
          </w:p>
        </w:tc>
      </w:tr>
    </w:tbl>
    <w:p w14:paraId="55499FA1">
      <w:pPr>
        <w:pStyle w:val="4"/>
        <w:spacing w:line="240" w:lineRule="atLeast"/>
        <w:rPr>
          <w:rFonts w:hint="eastAsia" w:ascii="黑体" w:hAnsi="黑体" w:eastAsia="黑体"/>
        </w:rPr>
      </w:pPr>
      <w:bookmarkStart w:id="69" w:name="_Toc21206"/>
      <w:r>
        <w:rPr>
          <w:rFonts w:hint="eastAsia" w:ascii="黑体" w:hAnsi="黑体" w:eastAsia="黑体"/>
        </w:rPr>
        <w:t>二、总  则</w:t>
      </w:r>
      <w:bookmarkEnd w:id="69"/>
    </w:p>
    <w:p w14:paraId="17165439">
      <w:pPr>
        <w:spacing w:line="500" w:lineRule="exact"/>
        <w:ind w:firstLine="482" w:firstLineChars="200"/>
        <w:rPr>
          <w:rFonts w:hint="eastAsia" w:ascii="宋体"/>
          <w:b/>
          <w:sz w:val="24"/>
        </w:rPr>
      </w:pPr>
      <w:bookmarkStart w:id="70" w:name="_Toc183682342"/>
      <w:bookmarkStart w:id="71" w:name="_Toc183582205"/>
      <w:bookmarkStart w:id="72" w:name="_Toc217446034"/>
      <w:r>
        <w:rPr>
          <w:rFonts w:hint="eastAsia" w:ascii="宋体"/>
          <w:b/>
          <w:sz w:val="24"/>
        </w:rPr>
        <w:t>1、</w:t>
      </w:r>
      <w:bookmarkEnd w:id="70"/>
      <w:bookmarkEnd w:id="71"/>
      <w:r>
        <w:rPr>
          <w:rFonts w:hint="eastAsia" w:ascii="宋体"/>
          <w:b/>
          <w:sz w:val="24"/>
        </w:rPr>
        <w:t xml:space="preserve"> 适用范围</w:t>
      </w:r>
      <w:bookmarkEnd w:id="72"/>
    </w:p>
    <w:p w14:paraId="1D74DCAC">
      <w:pPr>
        <w:spacing w:line="500" w:lineRule="exact"/>
        <w:ind w:firstLine="480" w:firstLineChars="200"/>
        <w:rPr>
          <w:rFonts w:hint="eastAsia" w:ascii="宋体"/>
          <w:sz w:val="24"/>
        </w:rPr>
      </w:pPr>
      <w:r>
        <w:rPr>
          <w:rFonts w:hint="eastAsia" w:ascii="宋体"/>
          <w:sz w:val="24"/>
        </w:rPr>
        <w:t>本询价文件仅适用于本次询价采购项目。</w:t>
      </w:r>
    </w:p>
    <w:p w14:paraId="1B439D65">
      <w:pPr>
        <w:spacing w:line="500" w:lineRule="exact"/>
        <w:ind w:firstLine="482" w:firstLineChars="200"/>
        <w:rPr>
          <w:rFonts w:ascii="宋体"/>
          <w:b/>
          <w:sz w:val="24"/>
        </w:rPr>
      </w:pPr>
      <w:bookmarkStart w:id="73" w:name="_Toc183582206"/>
      <w:bookmarkStart w:id="74" w:name="_Toc183682343"/>
      <w:bookmarkStart w:id="75" w:name="_Toc217446035"/>
      <w:r>
        <w:rPr>
          <w:rFonts w:hint="eastAsia" w:ascii="宋体"/>
          <w:b/>
          <w:sz w:val="24"/>
        </w:rPr>
        <w:t xml:space="preserve">2、 </w:t>
      </w:r>
      <w:bookmarkEnd w:id="73"/>
      <w:bookmarkEnd w:id="74"/>
      <w:r>
        <w:rPr>
          <w:rFonts w:hint="eastAsia" w:ascii="宋体"/>
          <w:b/>
          <w:sz w:val="24"/>
        </w:rPr>
        <w:t>有关定义</w:t>
      </w:r>
      <w:bookmarkEnd w:id="75"/>
    </w:p>
    <w:p w14:paraId="1031C9DD">
      <w:pPr>
        <w:spacing w:line="500" w:lineRule="exact"/>
        <w:ind w:firstLine="480" w:firstLineChars="200"/>
        <w:rPr>
          <w:rFonts w:hint="eastAsia" w:ascii="宋体"/>
          <w:sz w:val="24"/>
        </w:rPr>
      </w:pPr>
      <w:r>
        <w:rPr>
          <w:rFonts w:hint="eastAsia" w:ascii="宋体"/>
          <w:sz w:val="24"/>
        </w:rPr>
        <w:t>（1）“采购人”系指依法进行政府采购的国家机关、事业单位、团体组织。</w:t>
      </w:r>
    </w:p>
    <w:p w14:paraId="73D9B1B5">
      <w:pPr>
        <w:spacing w:line="500" w:lineRule="exact"/>
        <w:ind w:firstLine="480" w:firstLineChars="200"/>
        <w:rPr>
          <w:rFonts w:hint="eastAsia" w:ascii="宋体"/>
          <w:sz w:val="24"/>
        </w:rPr>
      </w:pPr>
      <w:r>
        <w:rPr>
          <w:rFonts w:hint="eastAsia" w:ascii="宋体"/>
          <w:sz w:val="24"/>
        </w:rPr>
        <w:t>（2）“采购代理机构” 系指根据采购人的委托依法办理询价事宜的采购机构。</w:t>
      </w:r>
    </w:p>
    <w:p w14:paraId="00C5A30E">
      <w:pPr>
        <w:spacing w:line="500" w:lineRule="exact"/>
        <w:ind w:firstLine="480" w:firstLineChars="200"/>
        <w:rPr>
          <w:rFonts w:hint="eastAsia" w:ascii="宋体"/>
          <w:sz w:val="24"/>
        </w:rPr>
      </w:pPr>
      <w:r>
        <w:rPr>
          <w:rFonts w:hint="eastAsia" w:ascii="宋体"/>
          <w:sz w:val="24"/>
        </w:rPr>
        <w:t>（3）“采购单位”系指“采购人”和“采购代理机构”的统称。</w:t>
      </w:r>
    </w:p>
    <w:p w14:paraId="3B97D96B">
      <w:pPr>
        <w:spacing w:line="500" w:lineRule="exact"/>
        <w:ind w:firstLine="480" w:firstLineChars="200"/>
        <w:rPr>
          <w:rFonts w:hint="eastAsia" w:ascii="宋体"/>
          <w:sz w:val="24"/>
        </w:rPr>
      </w:pPr>
      <w:r>
        <w:rPr>
          <w:rFonts w:hint="eastAsia" w:ascii="宋体"/>
          <w:sz w:val="24"/>
        </w:rPr>
        <w:t>（4）“供应商”系指</w:t>
      </w:r>
      <w:r>
        <w:rPr>
          <w:rFonts w:hint="eastAsia" w:ascii="宋体"/>
          <w:sz w:val="24"/>
          <w:lang w:eastAsia="zh-CN"/>
        </w:rPr>
        <w:t>下载</w:t>
      </w:r>
      <w:r>
        <w:rPr>
          <w:rFonts w:hint="eastAsia" w:ascii="宋体"/>
          <w:sz w:val="24"/>
        </w:rPr>
        <w:t>了询价文件拟参加本次采购</w:t>
      </w:r>
      <w:r>
        <w:rPr>
          <w:rFonts w:ascii="宋体"/>
          <w:sz w:val="24"/>
        </w:rPr>
        <w:t>活动</w:t>
      </w:r>
      <w:r>
        <w:rPr>
          <w:rFonts w:hint="eastAsia" w:ascii="宋体"/>
          <w:sz w:val="24"/>
        </w:rPr>
        <w:t>和向采购人提供货物及相应服务的供应商。</w:t>
      </w:r>
    </w:p>
    <w:p w14:paraId="1C59BC14">
      <w:pPr>
        <w:spacing w:line="500" w:lineRule="exact"/>
        <w:ind w:firstLine="482" w:firstLineChars="200"/>
        <w:rPr>
          <w:rFonts w:hint="eastAsia" w:ascii="宋体"/>
          <w:b/>
          <w:sz w:val="24"/>
        </w:rPr>
      </w:pPr>
      <w:bookmarkStart w:id="76" w:name="_Toc217446036"/>
      <w:bookmarkStart w:id="77" w:name="_Toc183682344"/>
      <w:bookmarkStart w:id="78" w:name="_Toc217390843"/>
      <w:bookmarkStart w:id="79" w:name="_Toc183582207"/>
      <w:r>
        <w:rPr>
          <w:rFonts w:hint="eastAsia" w:ascii="宋体"/>
          <w:b/>
          <w:sz w:val="24"/>
        </w:rPr>
        <w:t>3、 参与询价的供应商应具备以下条件</w:t>
      </w:r>
      <w:bookmarkEnd w:id="76"/>
      <w:bookmarkEnd w:id="77"/>
      <w:bookmarkEnd w:id="78"/>
      <w:bookmarkEnd w:id="79"/>
      <w:r>
        <w:rPr>
          <w:rFonts w:hint="eastAsia"/>
          <w:b/>
          <w:sz w:val="24"/>
        </w:rPr>
        <w:t>（实质性要求）：</w:t>
      </w:r>
    </w:p>
    <w:p w14:paraId="2418FFDB">
      <w:pPr>
        <w:spacing w:line="500" w:lineRule="exact"/>
        <w:ind w:firstLine="480" w:firstLineChars="200"/>
        <w:rPr>
          <w:rFonts w:hint="eastAsia" w:ascii="宋体"/>
          <w:spacing w:val="-4"/>
          <w:sz w:val="24"/>
        </w:rPr>
      </w:pPr>
      <w:r>
        <w:rPr>
          <w:rFonts w:hint="eastAsia" w:ascii="宋体"/>
          <w:sz w:val="24"/>
        </w:rPr>
        <w:t>（1）本询价文件</w:t>
      </w:r>
      <w:r>
        <w:rPr>
          <w:rFonts w:hint="eastAsia"/>
          <w:sz w:val="24"/>
        </w:rPr>
        <w:t>资格条件要求</w:t>
      </w:r>
      <w:r>
        <w:rPr>
          <w:rFonts w:hint="eastAsia" w:ascii="宋体"/>
          <w:spacing w:val="-4"/>
          <w:sz w:val="24"/>
        </w:rPr>
        <w:t>。</w:t>
      </w:r>
    </w:p>
    <w:p w14:paraId="349D411D">
      <w:pPr>
        <w:spacing w:line="500" w:lineRule="exact"/>
        <w:ind w:firstLine="480" w:firstLineChars="200"/>
        <w:rPr>
          <w:rFonts w:hint="eastAsia" w:ascii="宋体"/>
          <w:sz w:val="24"/>
        </w:rPr>
      </w:pPr>
      <w:r>
        <w:rPr>
          <w:rFonts w:hint="eastAsia" w:ascii="宋体"/>
          <w:sz w:val="24"/>
        </w:rPr>
        <w:t>（2）遵守国家有关的法律、法规、规章和其他政策制度。</w:t>
      </w:r>
    </w:p>
    <w:p w14:paraId="1002C30B">
      <w:pPr>
        <w:spacing w:line="500" w:lineRule="exact"/>
        <w:ind w:firstLine="482" w:firstLineChars="200"/>
        <w:rPr>
          <w:rFonts w:hint="eastAsia" w:ascii="宋体"/>
          <w:b/>
          <w:sz w:val="24"/>
        </w:rPr>
      </w:pPr>
      <w:bookmarkStart w:id="80" w:name="_Toc217446037"/>
      <w:bookmarkStart w:id="81" w:name="_Toc183682345"/>
      <w:bookmarkStart w:id="82" w:name="_Toc183582208"/>
      <w:r>
        <w:rPr>
          <w:rFonts w:hint="eastAsia" w:ascii="宋体"/>
          <w:b/>
          <w:sz w:val="24"/>
        </w:rPr>
        <w:t>4、 询价费用</w:t>
      </w:r>
      <w:bookmarkEnd w:id="80"/>
      <w:bookmarkEnd w:id="81"/>
      <w:bookmarkEnd w:id="82"/>
      <w:r>
        <w:rPr>
          <w:rFonts w:hint="eastAsia"/>
          <w:b/>
          <w:sz w:val="24"/>
        </w:rPr>
        <w:t>（实质性要求）</w:t>
      </w:r>
    </w:p>
    <w:p w14:paraId="10E2B0DD">
      <w:pPr>
        <w:spacing w:line="500" w:lineRule="exact"/>
        <w:ind w:firstLine="480" w:firstLineChars="200"/>
        <w:rPr>
          <w:rFonts w:ascii="宋体"/>
          <w:sz w:val="24"/>
        </w:rPr>
      </w:pPr>
      <w:r>
        <w:rPr>
          <w:rFonts w:hint="eastAsia" w:ascii="宋体"/>
          <w:sz w:val="24"/>
        </w:rPr>
        <w:t>供应商参加本次采购</w:t>
      </w:r>
      <w:r>
        <w:rPr>
          <w:rFonts w:ascii="宋体"/>
          <w:sz w:val="24"/>
        </w:rPr>
        <w:t>活动</w:t>
      </w:r>
      <w:r>
        <w:rPr>
          <w:rFonts w:hint="eastAsia" w:ascii="宋体"/>
          <w:sz w:val="24"/>
        </w:rPr>
        <w:t>的有关费用由供应商自行承担。</w:t>
      </w:r>
    </w:p>
    <w:p w14:paraId="2332CE9C">
      <w:pPr>
        <w:spacing w:line="500" w:lineRule="exact"/>
        <w:ind w:firstLine="482" w:firstLineChars="200"/>
        <w:rPr>
          <w:rFonts w:ascii="宋体"/>
          <w:b/>
          <w:sz w:val="24"/>
        </w:rPr>
      </w:pPr>
      <w:r>
        <w:rPr>
          <w:rFonts w:hint="eastAsia" w:ascii="宋体"/>
          <w:b/>
          <w:sz w:val="24"/>
        </w:rPr>
        <w:t>5、充分、公平竞争保障措施（实质性要求）</w:t>
      </w:r>
    </w:p>
    <w:p w14:paraId="036ED8D0">
      <w:pPr>
        <w:spacing w:line="500" w:lineRule="exact"/>
        <w:ind w:firstLine="482" w:firstLineChars="200"/>
        <w:rPr>
          <w:rFonts w:hint="eastAsia" w:ascii="宋体"/>
          <w:b/>
          <w:sz w:val="24"/>
        </w:rPr>
      </w:pPr>
      <w:r>
        <w:rPr>
          <w:rFonts w:hint="eastAsia"/>
          <w:b/>
          <w:sz w:val="24"/>
        </w:rPr>
        <w:t>（1</w:t>
      </w:r>
      <w:r>
        <w:rPr>
          <w:b/>
          <w:sz w:val="24"/>
        </w:rPr>
        <w:t>）</w:t>
      </w:r>
      <w:r>
        <w:rPr>
          <w:rFonts w:hint="eastAsia"/>
          <w:b/>
          <w:sz w:val="24"/>
        </w:rPr>
        <w:t>同</w:t>
      </w:r>
      <w:r>
        <w:rPr>
          <w:b/>
          <w:sz w:val="24"/>
        </w:rPr>
        <w:t>品牌同型号产品处理。</w:t>
      </w:r>
    </w:p>
    <w:p w14:paraId="2BF329C1">
      <w:pPr>
        <w:spacing w:line="500" w:lineRule="exact"/>
        <w:ind w:firstLine="480" w:firstLineChars="200"/>
        <w:rPr>
          <w:rFonts w:hint="eastAsia" w:ascii="宋体" w:hAnsi="宋体"/>
          <w:sz w:val="24"/>
        </w:rPr>
      </w:pPr>
      <w:r>
        <w:rPr>
          <w:rFonts w:hint="eastAsia" w:ascii="宋体" w:hAnsi="宋体"/>
          <w:sz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996716A">
      <w:pPr>
        <w:spacing w:line="500" w:lineRule="exact"/>
        <w:ind w:firstLine="480" w:firstLineChars="200"/>
        <w:rPr>
          <w:rFonts w:hint="eastAsia"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949C111">
      <w:pPr>
        <w:spacing w:line="500" w:lineRule="exact"/>
        <w:ind w:firstLine="480" w:firstLineChars="200"/>
        <w:rPr>
          <w:rFonts w:hint="eastAsia" w:ascii="宋体" w:hAnsi="宋体"/>
          <w:sz w:val="24"/>
        </w:rPr>
      </w:pPr>
      <w:r>
        <w:rPr>
          <w:rFonts w:hint="eastAsia" w:ascii="宋体" w:hAnsi="宋体"/>
          <w:sz w:val="24"/>
        </w:rPr>
        <w:t>非单一产品采购项目，采购人应当根据采购项目技术构成、产品价格比重等合理确定核心产品，并在招标文件中载明。多家投标人提供的核心产品品牌相同的，按前两款规定处理。</w:t>
      </w:r>
    </w:p>
    <w:p w14:paraId="01EA255B">
      <w:pPr>
        <w:spacing w:line="500" w:lineRule="exact"/>
        <w:ind w:firstLine="480" w:firstLineChars="200"/>
        <w:rPr>
          <w:rFonts w:ascii="宋体" w:hAnsi="宋体"/>
          <w:sz w:val="24"/>
        </w:rPr>
      </w:pPr>
      <w:r>
        <w:rPr>
          <w:rFonts w:hint="eastAsia" w:ascii="宋体" w:hAnsi="宋体"/>
          <w:sz w:val="24"/>
        </w:rPr>
        <w:t>本采购项目核心产品为：</w:t>
      </w:r>
      <w:r>
        <w:rPr>
          <w:rFonts w:hint="eastAsia" w:ascii="宋体" w:hAnsi="宋体"/>
          <w:sz w:val="24"/>
          <w:lang w:val="zh-CN"/>
        </w:rPr>
        <w:t>见投标</w:t>
      </w:r>
      <w:r>
        <w:rPr>
          <w:rFonts w:ascii="宋体" w:hAnsi="宋体"/>
          <w:sz w:val="24"/>
          <w:lang w:val="zh-CN"/>
        </w:rPr>
        <w:t>须知前附表</w:t>
      </w:r>
      <w:r>
        <w:rPr>
          <w:rFonts w:hint="eastAsia" w:ascii="宋体" w:hAnsi="宋体"/>
          <w:sz w:val="24"/>
        </w:rPr>
        <w:t>。</w:t>
      </w:r>
    </w:p>
    <w:p w14:paraId="2DC6B036">
      <w:pPr>
        <w:spacing w:line="500" w:lineRule="exact"/>
        <w:ind w:firstLine="482" w:firstLineChars="200"/>
        <w:rPr>
          <w:rFonts w:ascii="宋体"/>
          <w:b/>
          <w:sz w:val="24"/>
        </w:rPr>
      </w:pPr>
      <w:r>
        <w:rPr>
          <w:rFonts w:hint="eastAsia" w:ascii="宋体"/>
          <w:b/>
          <w:sz w:val="24"/>
        </w:rPr>
        <w:t>（2）利害关系供应商处理。</w:t>
      </w:r>
    </w:p>
    <w:p w14:paraId="76D3D46E">
      <w:pPr>
        <w:spacing w:line="500" w:lineRule="exact"/>
        <w:ind w:firstLine="480" w:firstLineChars="200"/>
        <w:rPr>
          <w:rFonts w:ascii="宋体" w:hAnsi="宋体"/>
          <w:sz w:val="24"/>
        </w:rPr>
      </w:pPr>
      <w:r>
        <w:rPr>
          <w:rFonts w:hint="eastAsia" w:ascii="宋体" w:hAnsi="宋体"/>
          <w:sz w:val="24"/>
        </w:rPr>
        <w:t>单位负责人为同一人或者存在直接控股、管理关系的不同投标人不得参加同一合同项下的政府采购活动，否则</w:t>
      </w:r>
      <w:r>
        <w:rPr>
          <w:rFonts w:ascii="宋体" w:hAnsi="宋体"/>
          <w:sz w:val="24"/>
        </w:rPr>
        <w:t>，均作无效处理</w:t>
      </w:r>
      <w:r>
        <w:rPr>
          <w:rFonts w:hint="eastAsia" w:ascii="宋体" w:hAnsi="宋体"/>
          <w:sz w:val="24"/>
        </w:rPr>
        <w:t>。采购项目实行资格预审的，单位负责人为同一人或者存在直接控股、管理关系的不同投标人可以参加资格预审，但只能选择其中一家符合条件的投标人参加后续的政府采购活动。</w:t>
      </w:r>
    </w:p>
    <w:p w14:paraId="1427B748">
      <w:pPr>
        <w:spacing w:line="500" w:lineRule="exact"/>
        <w:ind w:firstLine="482" w:firstLineChars="200"/>
        <w:rPr>
          <w:rFonts w:ascii="宋体"/>
          <w:b/>
          <w:sz w:val="24"/>
        </w:rPr>
      </w:pPr>
      <w:r>
        <w:rPr>
          <w:rFonts w:hint="eastAsia" w:ascii="宋体"/>
          <w:b/>
          <w:sz w:val="24"/>
        </w:rPr>
        <w:t>（3）前期参与供应商处理。</w:t>
      </w:r>
    </w:p>
    <w:p w14:paraId="731E5483">
      <w:pPr>
        <w:spacing w:line="500" w:lineRule="exact"/>
        <w:ind w:firstLine="480" w:firstLineChars="200"/>
        <w:rPr>
          <w:rFonts w:hint="eastAsia" w:ascii="宋体"/>
          <w:sz w:val="24"/>
        </w:rPr>
      </w:pPr>
      <w:r>
        <w:rPr>
          <w:rFonts w:hint="eastAsia" w:ascii="宋体"/>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1CE3A8B7">
      <w:pPr>
        <w:spacing w:line="500" w:lineRule="exact"/>
        <w:ind w:firstLine="482" w:firstLineChars="200"/>
        <w:rPr>
          <w:rFonts w:ascii="宋体"/>
          <w:b/>
          <w:sz w:val="24"/>
        </w:rPr>
      </w:pPr>
      <w:r>
        <w:rPr>
          <w:rFonts w:hint="eastAsia" w:ascii="宋体"/>
          <w:b/>
          <w:sz w:val="24"/>
        </w:rPr>
        <w:t>（4）利害关系代理人处理。</w:t>
      </w:r>
    </w:p>
    <w:p w14:paraId="75EACFE9">
      <w:pPr>
        <w:spacing w:line="500" w:lineRule="exact"/>
        <w:ind w:firstLine="480" w:firstLineChars="200"/>
        <w:rPr>
          <w:rFonts w:hint="eastAsia" w:ascii="宋体"/>
          <w:sz w:val="24"/>
        </w:rPr>
      </w:pPr>
      <w:r>
        <w:rPr>
          <w:rFonts w:hint="eastAsia" w:ascii="宋体"/>
          <w:sz w:val="24"/>
        </w:rPr>
        <w:t>2家以上的供应商不得在同一合同项下的采购项目中，同时委托同一个自然人、同一家庭的人员、同一单位的人员作为其代理人，否则，其响应文件均作为无效处理。</w:t>
      </w:r>
    </w:p>
    <w:p w14:paraId="782E75BB">
      <w:pPr>
        <w:pStyle w:val="4"/>
        <w:spacing w:line="240" w:lineRule="atLeast"/>
        <w:rPr>
          <w:rFonts w:hint="eastAsia" w:ascii="黑体" w:hAnsi="黑体" w:eastAsia="黑体"/>
        </w:rPr>
      </w:pPr>
      <w:bookmarkStart w:id="83" w:name="_Toc217446038"/>
      <w:bookmarkStart w:id="84" w:name="_Toc13378"/>
      <w:bookmarkStart w:id="85" w:name="_Toc89075875"/>
      <w:bookmarkStart w:id="86" w:name="_Toc183582209"/>
      <w:bookmarkStart w:id="87" w:name="_Toc77400779"/>
      <w:bookmarkStart w:id="88" w:name="_Toc183682346"/>
      <w:r>
        <w:rPr>
          <w:rFonts w:hint="eastAsia" w:ascii="黑体" w:hAnsi="黑体" w:eastAsia="黑体"/>
        </w:rPr>
        <w:t>三、询价文件</w:t>
      </w:r>
      <w:bookmarkEnd w:id="83"/>
      <w:bookmarkEnd w:id="84"/>
      <w:bookmarkEnd w:id="85"/>
      <w:bookmarkEnd w:id="86"/>
      <w:bookmarkEnd w:id="87"/>
      <w:bookmarkEnd w:id="88"/>
    </w:p>
    <w:p w14:paraId="7D19BCAB">
      <w:pPr>
        <w:spacing w:line="500" w:lineRule="exact"/>
        <w:ind w:firstLine="482" w:firstLineChars="200"/>
        <w:rPr>
          <w:rFonts w:hint="eastAsia" w:ascii="宋体"/>
          <w:b/>
          <w:sz w:val="24"/>
        </w:rPr>
      </w:pPr>
      <w:bookmarkStart w:id="89" w:name="_Toc183582210"/>
      <w:bookmarkStart w:id="90" w:name="_Toc183682347"/>
      <w:bookmarkStart w:id="91" w:name="_Toc217446039"/>
      <w:r>
        <w:rPr>
          <w:rFonts w:hint="eastAsia" w:ascii="宋体"/>
          <w:b/>
          <w:sz w:val="24"/>
        </w:rPr>
        <w:t>1、询价文件的构成</w:t>
      </w:r>
      <w:bookmarkEnd w:id="89"/>
      <w:bookmarkEnd w:id="90"/>
      <w:bookmarkEnd w:id="91"/>
    </w:p>
    <w:p w14:paraId="6DE1149E">
      <w:pPr>
        <w:spacing w:line="500" w:lineRule="exact"/>
        <w:ind w:firstLine="480" w:firstLineChars="200"/>
        <w:rPr>
          <w:rFonts w:hint="eastAsia" w:ascii="宋体"/>
          <w:sz w:val="24"/>
        </w:rPr>
      </w:pPr>
      <w:r>
        <w:rPr>
          <w:rFonts w:hint="eastAsia" w:ascii="宋体"/>
          <w:sz w:val="24"/>
        </w:rPr>
        <w:t>（1）询价文件是供应商准备响应文件和参加采购</w:t>
      </w:r>
      <w:r>
        <w:rPr>
          <w:rFonts w:ascii="宋体"/>
          <w:sz w:val="24"/>
        </w:rPr>
        <w:t>活动</w:t>
      </w:r>
      <w:r>
        <w:rPr>
          <w:rFonts w:hint="eastAsia" w:ascii="宋体"/>
          <w:sz w:val="24"/>
        </w:rPr>
        <w:t>的依据，同时也是评审的重要依据，具有准法律文件性质。询价文件用以阐明询价项目所需的资质、技术、服务及报价等要求、询价程序、有关规定和注意事项以及合同主要条款等。本询价文件包括的</w:t>
      </w:r>
      <w:r>
        <w:rPr>
          <w:rFonts w:ascii="宋体"/>
          <w:sz w:val="24"/>
        </w:rPr>
        <w:t>内容</w:t>
      </w:r>
      <w:r>
        <w:rPr>
          <w:rFonts w:hint="eastAsia" w:ascii="宋体"/>
          <w:sz w:val="24"/>
        </w:rPr>
        <w:t>见供应商</w:t>
      </w:r>
      <w:r>
        <w:rPr>
          <w:rFonts w:ascii="宋体"/>
          <w:sz w:val="24"/>
        </w:rPr>
        <w:t>须知前附表</w:t>
      </w:r>
      <w:r>
        <w:rPr>
          <w:rFonts w:hint="eastAsia" w:ascii="宋体"/>
          <w:sz w:val="24"/>
        </w:rPr>
        <w:t xml:space="preserve">。 </w:t>
      </w:r>
    </w:p>
    <w:p w14:paraId="75A5BF00">
      <w:pPr>
        <w:spacing w:line="472" w:lineRule="exact"/>
        <w:ind w:firstLine="480" w:firstLineChars="200"/>
        <w:rPr>
          <w:rFonts w:ascii="宋体" w:hAnsi="宋体"/>
          <w:sz w:val="24"/>
        </w:rPr>
      </w:pPr>
      <w:r>
        <w:rPr>
          <w:rFonts w:hint="eastAsia" w:ascii="宋体" w:hAnsi="宋体"/>
          <w:sz w:val="24"/>
        </w:rPr>
        <w:t>（2）供应商收到询价文件时，应检查页数和附件数量。供应商发现任何页数或附件数量的遗缺，任何数字或词汇模糊不清，任何词义含混不清，应告之采购代理机构补全或澄清。如果供应商不按上述提出要求而造成不良后果，采购代理机构不承担责任。</w:t>
      </w:r>
    </w:p>
    <w:p w14:paraId="3B179C11">
      <w:pPr>
        <w:spacing w:line="500" w:lineRule="exact"/>
        <w:ind w:firstLine="482" w:firstLineChars="200"/>
        <w:rPr>
          <w:rFonts w:hint="eastAsia" w:ascii="宋体"/>
          <w:b/>
          <w:sz w:val="24"/>
        </w:rPr>
      </w:pPr>
      <w:bookmarkStart w:id="92" w:name="_Toc183682348"/>
      <w:bookmarkStart w:id="93" w:name="_Toc183582211"/>
      <w:bookmarkStart w:id="94" w:name="_Toc217446040"/>
      <w:r>
        <w:rPr>
          <w:rFonts w:hint="eastAsia" w:ascii="宋体"/>
          <w:b/>
          <w:sz w:val="24"/>
        </w:rPr>
        <w:t>2、 询价文件的澄清</w:t>
      </w:r>
      <w:bookmarkEnd w:id="92"/>
      <w:bookmarkEnd w:id="93"/>
      <w:r>
        <w:rPr>
          <w:rFonts w:hint="eastAsia" w:ascii="宋体"/>
          <w:b/>
          <w:sz w:val="24"/>
        </w:rPr>
        <w:t>和修改</w:t>
      </w:r>
      <w:bookmarkEnd w:id="94"/>
    </w:p>
    <w:p w14:paraId="43EC4633">
      <w:pPr>
        <w:spacing w:line="500" w:lineRule="exact"/>
        <w:ind w:firstLine="480" w:firstLineChars="200"/>
        <w:rPr>
          <w:rFonts w:hint="eastAsia" w:ascii="宋体"/>
          <w:sz w:val="24"/>
        </w:rPr>
      </w:pPr>
      <w:r>
        <w:rPr>
          <w:rFonts w:hint="eastAsia" w:ascii="宋体"/>
          <w:sz w:val="24"/>
        </w:rPr>
        <w:t>（1）在递交响应文件截止时间前，采购单位可以对询价文件进行澄清或者修改。</w:t>
      </w:r>
    </w:p>
    <w:p w14:paraId="3994FD08">
      <w:pPr>
        <w:spacing w:line="500" w:lineRule="exact"/>
        <w:ind w:firstLine="480" w:firstLineChars="200"/>
        <w:rPr>
          <w:rFonts w:hint="eastAsia" w:ascii="宋体"/>
          <w:sz w:val="24"/>
        </w:rPr>
      </w:pPr>
      <w:r>
        <w:rPr>
          <w:rFonts w:hint="eastAsia" w:ascii="宋体"/>
          <w:sz w:val="24"/>
        </w:rPr>
        <w:t>（2）采购单位对已发出的询价文件进行澄清或者修改，应当以适当形式将澄清或者修改的内容通知所有</w:t>
      </w:r>
      <w:r>
        <w:rPr>
          <w:rFonts w:hint="eastAsia" w:ascii="宋体"/>
          <w:sz w:val="24"/>
          <w:lang w:eastAsia="zh-CN"/>
        </w:rPr>
        <w:t>下载</w:t>
      </w:r>
      <w:r>
        <w:rPr>
          <w:rFonts w:hint="eastAsia" w:ascii="宋体"/>
          <w:sz w:val="24"/>
        </w:rPr>
        <w:t>了询价文件的供应商，同时在发布本公告相同</w:t>
      </w:r>
      <w:r>
        <w:rPr>
          <w:rFonts w:hint="eastAsia" w:ascii="宋体"/>
          <w:sz w:val="24"/>
          <w:highlight w:val="yellow"/>
        </w:rPr>
        <w:t>网站</w:t>
      </w:r>
      <w:r>
        <w:rPr>
          <w:rFonts w:hint="eastAsia" w:ascii="宋体"/>
          <w:sz w:val="24"/>
        </w:rPr>
        <w:t>上发布更正公告。该澄清或者修改的内容为询价文件的组成部分，澄清或者修改的内容可能影响响应文件编制的，采购人、采购代理机构应当在提交</w:t>
      </w:r>
      <w:r>
        <w:rPr>
          <w:rFonts w:ascii="宋体"/>
          <w:sz w:val="24"/>
        </w:rPr>
        <w:t>响应文件</w:t>
      </w:r>
      <w:r>
        <w:rPr>
          <w:rFonts w:hint="eastAsia" w:ascii="宋体"/>
          <w:sz w:val="24"/>
        </w:rPr>
        <w:t>截止之日3个</w:t>
      </w:r>
      <w:r>
        <w:rPr>
          <w:rFonts w:ascii="宋体"/>
          <w:sz w:val="24"/>
        </w:rPr>
        <w:t>工作日</w:t>
      </w:r>
      <w:r>
        <w:rPr>
          <w:rFonts w:hint="eastAsia" w:ascii="宋体"/>
          <w:sz w:val="24"/>
        </w:rPr>
        <w:t>前，</w:t>
      </w:r>
      <w:r>
        <w:rPr>
          <w:rFonts w:ascii="宋体"/>
          <w:sz w:val="24"/>
        </w:rPr>
        <w:t>通知所有</w:t>
      </w:r>
      <w:r>
        <w:rPr>
          <w:rFonts w:hint="eastAsia" w:ascii="宋体"/>
          <w:sz w:val="24"/>
          <w:lang w:eastAsia="zh-CN"/>
        </w:rPr>
        <w:t>下载</w:t>
      </w:r>
      <w:r>
        <w:rPr>
          <w:rFonts w:ascii="宋体"/>
          <w:sz w:val="24"/>
        </w:rPr>
        <w:t>询价</w:t>
      </w:r>
      <w:r>
        <w:rPr>
          <w:rFonts w:hint="eastAsia" w:ascii="宋体"/>
          <w:sz w:val="24"/>
        </w:rPr>
        <w:t>文件</w:t>
      </w:r>
      <w:r>
        <w:rPr>
          <w:rFonts w:ascii="宋体"/>
          <w:sz w:val="24"/>
        </w:rPr>
        <w:t>的供应商，</w:t>
      </w:r>
      <w:r>
        <w:rPr>
          <w:rFonts w:hint="eastAsia" w:ascii="宋体"/>
          <w:sz w:val="24"/>
        </w:rPr>
        <w:t>不足3个</w:t>
      </w:r>
      <w:r>
        <w:rPr>
          <w:rFonts w:ascii="宋体"/>
          <w:sz w:val="24"/>
        </w:rPr>
        <w:t>工作日的，应当顺延提交响应文件截止</w:t>
      </w:r>
      <w:r>
        <w:rPr>
          <w:rFonts w:hint="eastAsia" w:ascii="宋体"/>
          <w:sz w:val="24"/>
        </w:rPr>
        <w:t xml:space="preserve">之日。 </w:t>
      </w:r>
    </w:p>
    <w:p w14:paraId="7405FEAE">
      <w:pPr>
        <w:spacing w:line="500" w:lineRule="exact"/>
        <w:ind w:firstLine="480" w:firstLineChars="200"/>
      </w:pPr>
      <w:r>
        <w:rPr>
          <w:rFonts w:hint="eastAsia" w:ascii="宋体" w:hAnsi="宋体"/>
          <w:sz w:val="24"/>
        </w:rPr>
        <w:t>（</w:t>
      </w:r>
      <w:r>
        <w:rPr>
          <w:rFonts w:hint="eastAsia" w:ascii="宋体" w:hAnsi="宋体"/>
          <w:sz w:val="24"/>
          <w:lang w:val="en-US" w:eastAsia="zh-CN"/>
        </w:rPr>
        <w:t>3</w:t>
      </w:r>
      <w:r>
        <w:rPr>
          <w:rFonts w:hint="eastAsia" w:ascii="宋体" w:hAnsi="宋体"/>
          <w:sz w:val="24"/>
        </w:rPr>
        <w:t>）投标人需及时关注政采云平台https://www.zcygov.cn/发布的变更公告和澄清文件,如因自身原因未及时关注其后果自行承担。</w:t>
      </w:r>
    </w:p>
    <w:p w14:paraId="62DBB8C0">
      <w:pPr>
        <w:spacing w:line="500" w:lineRule="exact"/>
        <w:ind w:firstLine="482" w:firstLineChars="200"/>
        <w:rPr>
          <w:rFonts w:ascii="宋体"/>
          <w:b/>
          <w:sz w:val="24"/>
        </w:rPr>
      </w:pPr>
      <w:bookmarkStart w:id="95" w:name="_Toc208848971"/>
      <w:bookmarkStart w:id="96" w:name="_Toc217446041"/>
      <w:r>
        <w:rPr>
          <w:rFonts w:hint="eastAsia" w:ascii="宋体"/>
          <w:b/>
          <w:sz w:val="24"/>
        </w:rPr>
        <w:t>3、</w:t>
      </w:r>
      <w:bookmarkEnd w:id="95"/>
      <w:bookmarkEnd w:id="96"/>
      <w:r>
        <w:rPr>
          <w:rFonts w:hint="eastAsia" w:ascii="宋体"/>
          <w:b/>
          <w:sz w:val="24"/>
        </w:rPr>
        <w:t>现场勘查及答疑（</w:t>
      </w:r>
      <w:r>
        <w:rPr>
          <w:rFonts w:hint="eastAsia" w:ascii="宋体"/>
          <w:b/>
          <w:sz w:val="24"/>
          <w:lang w:val="en-US" w:eastAsia="zh-CN"/>
        </w:rPr>
        <w:t>无</w:t>
      </w:r>
      <w:r>
        <w:rPr>
          <w:rFonts w:hint="eastAsia" w:ascii="宋体"/>
          <w:b/>
          <w:sz w:val="24"/>
        </w:rPr>
        <w:t>）</w:t>
      </w:r>
    </w:p>
    <w:p w14:paraId="27AB0D2F">
      <w:pPr>
        <w:spacing w:line="500" w:lineRule="exact"/>
        <w:ind w:firstLine="480" w:firstLineChars="200"/>
        <w:rPr>
          <w:rFonts w:ascii="宋体"/>
          <w:sz w:val="24"/>
          <w:u w:val="single"/>
        </w:rPr>
      </w:pPr>
      <w:r>
        <w:rPr>
          <w:rFonts w:hint="eastAsia" w:ascii="宋体"/>
          <w:sz w:val="24"/>
        </w:rPr>
        <w:t>（1）根据采购项目和具体情况，采购单位认为有必要，可以在询价文件提供期限截止后，组织已获取询价文件的潜在供应商现场考察或者召开询价前答疑会。</w:t>
      </w:r>
    </w:p>
    <w:p w14:paraId="7AD2B641">
      <w:pPr>
        <w:spacing w:line="500" w:lineRule="exact"/>
        <w:ind w:firstLine="480" w:firstLineChars="200"/>
      </w:pPr>
      <w:r>
        <w:rPr>
          <w:rFonts w:hint="eastAsia" w:ascii="宋体"/>
          <w:sz w:val="24"/>
        </w:rPr>
        <w:t>（2）供应商考察现场所发生的一切费用由供应商自己承担。</w:t>
      </w:r>
    </w:p>
    <w:p w14:paraId="230CAA23">
      <w:pPr>
        <w:pStyle w:val="4"/>
        <w:spacing w:line="240" w:lineRule="atLeast"/>
        <w:rPr>
          <w:rFonts w:hint="eastAsia" w:ascii="黑体" w:hAnsi="黑体" w:eastAsia="黑体"/>
        </w:rPr>
      </w:pPr>
      <w:bookmarkStart w:id="97" w:name="_Toc183582214"/>
      <w:bookmarkStart w:id="98" w:name="_Toc183682351"/>
      <w:bookmarkStart w:id="99" w:name="_Toc77400780"/>
      <w:bookmarkStart w:id="100" w:name="_Toc19672"/>
      <w:bookmarkStart w:id="101" w:name="_Toc89075876"/>
      <w:bookmarkStart w:id="102" w:name="_Toc217446042"/>
      <w:r>
        <w:rPr>
          <w:rFonts w:hint="eastAsia" w:ascii="黑体" w:hAnsi="黑体" w:eastAsia="黑体"/>
        </w:rPr>
        <w:t>四、响应文件</w:t>
      </w:r>
      <w:bookmarkEnd w:id="97"/>
      <w:bookmarkEnd w:id="98"/>
      <w:bookmarkEnd w:id="99"/>
      <w:bookmarkEnd w:id="100"/>
      <w:bookmarkEnd w:id="101"/>
      <w:bookmarkEnd w:id="102"/>
    </w:p>
    <w:p w14:paraId="26610B9B">
      <w:pPr>
        <w:spacing w:line="500" w:lineRule="exact"/>
        <w:ind w:firstLine="482" w:firstLineChars="200"/>
        <w:rPr>
          <w:rFonts w:hint="eastAsia" w:ascii="宋体"/>
          <w:b/>
          <w:bCs/>
          <w:sz w:val="24"/>
        </w:rPr>
      </w:pPr>
      <w:bookmarkStart w:id="103" w:name="_Toc217446043"/>
      <w:bookmarkStart w:id="104" w:name="_Toc183582215"/>
      <w:bookmarkStart w:id="105" w:name="_Toc183682352"/>
      <w:r>
        <w:rPr>
          <w:rFonts w:hint="eastAsia" w:ascii="宋体"/>
          <w:b/>
          <w:bCs/>
          <w:sz w:val="24"/>
        </w:rPr>
        <w:t>1、响应文件的语言</w:t>
      </w:r>
      <w:bookmarkEnd w:id="103"/>
      <w:bookmarkEnd w:id="104"/>
      <w:bookmarkEnd w:id="105"/>
      <w:r>
        <w:rPr>
          <w:rFonts w:hint="eastAsia"/>
          <w:b/>
          <w:sz w:val="24"/>
        </w:rPr>
        <w:t>（实质性要求）</w:t>
      </w:r>
    </w:p>
    <w:p w14:paraId="28815163">
      <w:pPr>
        <w:spacing w:line="500" w:lineRule="exact"/>
        <w:ind w:firstLine="480" w:firstLineChars="200"/>
        <w:rPr>
          <w:rFonts w:hint="eastAsia" w:ascii="宋体"/>
          <w:sz w:val="24"/>
        </w:rPr>
      </w:pPr>
      <w:bookmarkStart w:id="106" w:name="_Toc183582216"/>
      <w:bookmarkStart w:id="107" w:name="_Toc183682353"/>
      <w:bookmarkStart w:id="108" w:name="_Toc217446044"/>
      <w:r>
        <w:rPr>
          <w:rFonts w:hint="eastAsia" w:ascii="宋体"/>
          <w:sz w:val="24"/>
        </w:rPr>
        <w:t>（1）</w:t>
      </w:r>
      <w:r>
        <w:rPr>
          <w:rFonts w:hint="eastAsia"/>
          <w:sz w:val="24"/>
        </w:rPr>
        <w:t xml:space="preserve"> </w:t>
      </w:r>
      <w:r>
        <w:rPr>
          <w:rFonts w:hint="eastAsia" w:ascii="宋体"/>
          <w:sz w:val="24"/>
        </w:rPr>
        <w:t>供应商提交的响应文件以及供应商与采购单位就有关询价的所有来往书面文件均须使用中文。响应文件中如附有外文资料，必须逐一对应翻译成中文并加盖供应商公章后附在相关外文资料后面，否则，所提供的外文资料被视为无效材料。供应商的法定代表人为外籍人士的，法定代表人的签字和护照除外。</w:t>
      </w:r>
    </w:p>
    <w:p w14:paraId="6A9915A9">
      <w:pPr>
        <w:spacing w:line="500" w:lineRule="exact"/>
        <w:ind w:firstLine="480" w:firstLineChars="200"/>
        <w:rPr>
          <w:rFonts w:hint="eastAsia" w:ascii="宋体"/>
          <w:sz w:val="24"/>
        </w:rPr>
      </w:pPr>
      <w:r>
        <w:rPr>
          <w:rFonts w:hint="eastAsia" w:ascii="宋体"/>
          <w:sz w:val="24"/>
        </w:rPr>
        <w:t>（2） 翻译的中文资料与外文资料如果出现差异和矛盾时，以中文为准。涉嫌虚假响应的按照相关法律法规处理。</w:t>
      </w:r>
    </w:p>
    <w:p w14:paraId="1E35F45C">
      <w:pPr>
        <w:spacing w:line="500" w:lineRule="exact"/>
        <w:ind w:firstLine="482" w:firstLineChars="200"/>
        <w:rPr>
          <w:rFonts w:hint="eastAsia" w:ascii="宋体"/>
          <w:b/>
          <w:sz w:val="24"/>
        </w:rPr>
      </w:pPr>
      <w:r>
        <w:rPr>
          <w:rFonts w:hint="eastAsia" w:ascii="宋体"/>
          <w:b/>
          <w:sz w:val="24"/>
        </w:rPr>
        <w:t>2、计量单位</w:t>
      </w:r>
      <w:bookmarkEnd w:id="106"/>
      <w:bookmarkEnd w:id="107"/>
      <w:bookmarkEnd w:id="108"/>
      <w:r>
        <w:rPr>
          <w:rFonts w:hint="eastAsia"/>
          <w:b/>
          <w:sz w:val="24"/>
        </w:rPr>
        <w:t>（实质性要求）</w:t>
      </w:r>
    </w:p>
    <w:p w14:paraId="1E7EE739">
      <w:pPr>
        <w:spacing w:line="500" w:lineRule="exact"/>
        <w:ind w:firstLine="480" w:firstLineChars="200"/>
        <w:rPr>
          <w:rFonts w:hint="eastAsia" w:ascii="宋体"/>
          <w:sz w:val="24"/>
        </w:rPr>
      </w:pPr>
      <w:r>
        <w:rPr>
          <w:rFonts w:hint="eastAsia" w:ascii="宋体"/>
          <w:sz w:val="24"/>
        </w:rPr>
        <w:t>除询价文件中另有规定外，本次采购项目所有合同的询价均采用国家法定的计量单位。</w:t>
      </w:r>
    </w:p>
    <w:p w14:paraId="4C304410">
      <w:pPr>
        <w:spacing w:line="500" w:lineRule="exact"/>
        <w:ind w:firstLine="482" w:firstLineChars="200"/>
        <w:rPr>
          <w:rFonts w:hint="eastAsia" w:ascii="宋体"/>
          <w:b/>
          <w:sz w:val="24"/>
        </w:rPr>
      </w:pPr>
      <w:bookmarkStart w:id="109" w:name="_Toc217446045"/>
      <w:r>
        <w:rPr>
          <w:rFonts w:hint="eastAsia"/>
          <w:b/>
          <w:sz w:val="24"/>
        </w:rPr>
        <w:t>3、 询价货币</w:t>
      </w:r>
      <w:bookmarkEnd w:id="109"/>
      <w:r>
        <w:rPr>
          <w:rFonts w:hint="eastAsia"/>
          <w:b/>
          <w:sz w:val="24"/>
        </w:rPr>
        <w:t>（实质性要求）</w:t>
      </w:r>
    </w:p>
    <w:p w14:paraId="3C06AE7E">
      <w:pPr>
        <w:spacing w:line="500" w:lineRule="exact"/>
        <w:ind w:firstLine="480" w:firstLineChars="200"/>
        <w:rPr>
          <w:rFonts w:hint="eastAsia" w:ascii="宋体"/>
          <w:sz w:val="24"/>
        </w:rPr>
      </w:pPr>
      <w:r>
        <w:rPr>
          <w:rFonts w:hint="eastAsia" w:ascii="宋体"/>
          <w:sz w:val="24"/>
        </w:rPr>
        <w:t>本次询价项目的询价均以人民币报价。</w:t>
      </w:r>
    </w:p>
    <w:p w14:paraId="7AB518C8">
      <w:pPr>
        <w:spacing w:line="500" w:lineRule="exact"/>
        <w:ind w:firstLine="482" w:firstLineChars="200"/>
        <w:rPr>
          <w:b/>
          <w:color w:val="FF0000"/>
          <w:sz w:val="24"/>
        </w:rPr>
      </w:pPr>
      <w:bookmarkStart w:id="110" w:name="_Toc217446046"/>
      <w:bookmarkStart w:id="111" w:name="_Toc308164797"/>
      <w:bookmarkStart w:id="112" w:name="_Toc217446047"/>
      <w:r>
        <w:rPr>
          <w:rFonts w:hint="eastAsia"/>
          <w:b/>
          <w:color w:val="FF0000"/>
          <w:sz w:val="24"/>
        </w:rPr>
        <w:t>4、联合体</w:t>
      </w:r>
      <w:bookmarkEnd w:id="110"/>
      <w:r>
        <w:rPr>
          <w:rFonts w:hint="eastAsia"/>
          <w:b/>
          <w:color w:val="FF0000"/>
          <w:sz w:val="24"/>
        </w:rPr>
        <w:t>供应商（</w:t>
      </w:r>
      <w:r>
        <w:rPr>
          <w:rFonts w:hint="eastAsia"/>
          <w:b/>
          <w:color w:val="FF0000"/>
          <w:sz w:val="24"/>
          <w:lang w:val="en-US" w:eastAsia="zh-CN"/>
        </w:rPr>
        <w:t>不接受</w:t>
      </w:r>
      <w:r>
        <w:rPr>
          <w:rFonts w:hint="eastAsia"/>
          <w:b/>
          <w:color w:val="FF0000"/>
          <w:sz w:val="24"/>
        </w:rPr>
        <w:t>）</w:t>
      </w:r>
    </w:p>
    <w:p w14:paraId="790C0907">
      <w:pPr>
        <w:spacing w:line="500" w:lineRule="exact"/>
        <w:ind w:firstLine="480" w:firstLineChars="200"/>
        <w:rPr>
          <w:rFonts w:ascii="宋体"/>
          <w:color w:val="FF0000"/>
          <w:sz w:val="24"/>
        </w:rPr>
      </w:pPr>
      <w:r>
        <w:rPr>
          <w:rFonts w:hint="eastAsia" w:ascii="宋体"/>
          <w:color w:val="FF0000"/>
          <w:sz w:val="24"/>
        </w:rPr>
        <w:t>（1）两个以上供应商可以组成一个联合体参与采购，以一个供应商的身份询价。以联合体形式参加采购的，联合体各方均应当符合《政府采购法》第二十二条第一款规定的条件。</w:t>
      </w:r>
    </w:p>
    <w:p w14:paraId="29586D4B">
      <w:pPr>
        <w:spacing w:line="500" w:lineRule="exact"/>
        <w:ind w:firstLine="480" w:firstLineChars="200"/>
        <w:rPr>
          <w:rFonts w:ascii="宋体"/>
          <w:color w:val="FF0000"/>
          <w:sz w:val="24"/>
        </w:rPr>
      </w:pPr>
      <w:r>
        <w:rPr>
          <w:rFonts w:hint="eastAsia" w:ascii="宋体"/>
          <w:color w:val="FF0000"/>
          <w:sz w:val="24"/>
        </w:rPr>
        <w:t>（2</w:t>
      </w:r>
      <w:r>
        <w:rPr>
          <w:rFonts w:ascii="宋体"/>
          <w:color w:val="FF0000"/>
          <w:sz w:val="24"/>
        </w:rPr>
        <w:t>）</w:t>
      </w:r>
      <w:r>
        <w:rPr>
          <w:rFonts w:hint="eastAsia" w:ascii="宋体"/>
          <w:color w:val="FF0000"/>
          <w:sz w:val="24"/>
        </w:rPr>
        <w:t>采购人根据采购项目的特殊要求规定供应商特定条件的，联合体各方中至少应当有一方符合采购人规定的特定条件；</w:t>
      </w:r>
    </w:p>
    <w:p w14:paraId="71213E2E">
      <w:pPr>
        <w:spacing w:line="500" w:lineRule="exact"/>
        <w:ind w:firstLine="480" w:firstLineChars="200"/>
        <w:rPr>
          <w:rFonts w:ascii="宋体"/>
          <w:color w:val="FF0000"/>
          <w:sz w:val="24"/>
        </w:rPr>
      </w:pPr>
      <w:r>
        <w:rPr>
          <w:rFonts w:hint="eastAsia" w:ascii="宋体"/>
          <w:color w:val="FF0000"/>
          <w:sz w:val="24"/>
        </w:rPr>
        <w:t>（</w:t>
      </w:r>
      <w:r>
        <w:rPr>
          <w:rFonts w:ascii="宋体"/>
          <w:color w:val="FF0000"/>
          <w:sz w:val="24"/>
        </w:rPr>
        <w:t>3</w:t>
      </w:r>
      <w:r>
        <w:rPr>
          <w:rFonts w:hint="eastAsia" w:ascii="宋体"/>
          <w:color w:val="FF0000"/>
          <w:sz w:val="24"/>
        </w:rPr>
        <w:t>）联合体各方之间应当签订联合体协议，明确约定联合体各方承担的工作和相应的责任，并将共同联合体协议连同响应文件一并提交采购单位。</w:t>
      </w:r>
      <w:r>
        <w:rPr>
          <w:rFonts w:hint="eastAsia" w:ascii="宋体"/>
          <w:b/>
          <w:color w:val="FF0000"/>
          <w:sz w:val="24"/>
        </w:rPr>
        <w:t>联合体协议由供应商</w:t>
      </w:r>
      <w:r>
        <w:rPr>
          <w:rFonts w:ascii="宋体"/>
          <w:b/>
          <w:color w:val="FF0000"/>
          <w:sz w:val="24"/>
        </w:rPr>
        <w:t>自拟格式</w:t>
      </w:r>
      <w:r>
        <w:rPr>
          <w:rFonts w:hint="eastAsia" w:ascii="宋体"/>
          <w:b/>
          <w:color w:val="FF0000"/>
          <w:sz w:val="24"/>
        </w:rPr>
        <w:t>。</w:t>
      </w:r>
    </w:p>
    <w:p w14:paraId="65269759">
      <w:pPr>
        <w:spacing w:line="500" w:lineRule="exact"/>
        <w:ind w:firstLine="480" w:firstLineChars="200"/>
        <w:rPr>
          <w:rFonts w:ascii="宋体"/>
          <w:color w:val="FF0000"/>
          <w:sz w:val="24"/>
        </w:rPr>
      </w:pPr>
      <w:r>
        <w:rPr>
          <w:rFonts w:hint="eastAsia" w:ascii="宋体"/>
          <w:color w:val="FF0000"/>
          <w:sz w:val="24"/>
        </w:rPr>
        <w:t>（</w:t>
      </w:r>
      <w:r>
        <w:rPr>
          <w:rFonts w:ascii="宋体"/>
          <w:color w:val="FF0000"/>
          <w:sz w:val="24"/>
        </w:rPr>
        <w:t>4</w:t>
      </w:r>
      <w:r>
        <w:rPr>
          <w:rFonts w:hint="eastAsia" w:ascii="宋体"/>
          <w:color w:val="FF0000"/>
          <w:sz w:val="24"/>
        </w:rPr>
        <w:t>）联合体应当确定其中一个单位为询价的全权代表，负责参加本次询价的一切事务，并承担采购及履约中应承担的全部责任与义务；</w:t>
      </w:r>
    </w:p>
    <w:p w14:paraId="299F8E93">
      <w:pPr>
        <w:spacing w:line="500" w:lineRule="exact"/>
        <w:ind w:firstLine="480" w:firstLineChars="200"/>
        <w:rPr>
          <w:rFonts w:ascii="宋体"/>
          <w:color w:val="FF0000"/>
          <w:sz w:val="24"/>
        </w:rPr>
      </w:pPr>
      <w:r>
        <w:rPr>
          <w:rFonts w:hint="eastAsia" w:ascii="宋体"/>
          <w:color w:val="FF0000"/>
          <w:sz w:val="24"/>
        </w:rPr>
        <w:t>（</w:t>
      </w:r>
      <w:r>
        <w:rPr>
          <w:rFonts w:ascii="宋体"/>
          <w:color w:val="FF0000"/>
          <w:sz w:val="24"/>
        </w:rPr>
        <w:t>5</w:t>
      </w:r>
      <w:r>
        <w:rPr>
          <w:rFonts w:hint="eastAsia" w:ascii="宋体"/>
          <w:color w:val="FF0000"/>
          <w:sz w:val="24"/>
        </w:rPr>
        <w:t>）联合体各方应当共同与采购人签订采购合同，就采购合同约定的事项对采购人承担连带责任；</w:t>
      </w:r>
    </w:p>
    <w:p w14:paraId="51F58AE0">
      <w:pPr>
        <w:spacing w:line="500" w:lineRule="exact"/>
        <w:ind w:firstLine="480" w:firstLineChars="200"/>
        <w:rPr>
          <w:rFonts w:ascii="宋体"/>
          <w:color w:val="FF0000"/>
          <w:sz w:val="24"/>
        </w:rPr>
      </w:pPr>
      <w:r>
        <w:rPr>
          <w:rFonts w:hint="eastAsia" w:ascii="宋体"/>
          <w:color w:val="FF0000"/>
          <w:sz w:val="24"/>
        </w:rPr>
        <w:t>（</w:t>
      </w:r>
      <w:r>
        <w:rPr>
          <w:rFonts w:ascii="宋体"/>
          <w:color w:val="FF0000"/>
          <w:sz w:val="24"/>
        </w:rPr>
        <w:t>6</w:t>
      </w:r>
      <w:r>
        <w:rPr>
          <w:rFonts w:hint="eastAsia" w:ascii="宋体"/>
          <w:color w:val="FF0000"/>
          <w:sz w:val="24"/>
        </w:rPr>
        <w:t>）联合体中有同类资质的供应商按照联合体分工承担相同工作的，应当按照资质等级较低的供应商确定资质等级。</w:t>
      </w:r>
    </w:p>
    <w:p w14:paraId="018536D3">
      <w:pPr>
        <w:spacing w:line="500" w:lineRule="exact"/>
        <w:ind w:firstLine="480" w:firstLineChars="200"/>
        <w:rPr>
          <w:rFonts w:ascii="宋体"/>
          <w:color w:val="FF0000"/>
          <w:sz w:val="24"/>
        </w:rPr>
      </w:pPr>
      <w:r>
        <w:rPr>
          <w:rFonts w:hint="eastAsia" w:ascii="宋体"/>
          <w:color w:val="FF0000"/>
          <w:sz w:val="24"/>
        </w:rPr>
        <w:t>（</w:t>
      </w:r>
      <w:r>
        <w:rPr>
          <w:rFonts w:ascii="宋体"/>
          <w:color w:val="FF0000"/>
          <w:sz w:val="24"/>
        </w:rPr>
        <w:t>7</w:t>
      </w:r>
      <w:r>
        <w:rPr>
          <w:rFonts w:hint="eastAsia" w:ascii="宋体"/>
          <w:color w:val="FF0000"/>
          <w:sz w:val="24"/>
        </w:rPr>
        <w:t>）以联合体形式参加政府采购活动的，联合体各方不得再单独参加或者与其他供应商另外组成联合体参加同一合同项下的政府采购活动。否则</w:t>
      </w:r>
      <w:r>
        <w:rPr>
          <w:rFonts w:ascii="宋体"/>
          <w:color w:val="FF0000"/>
          <w:sz w:val="24"/>
        </w:rPr>
        <w:t>，均作无效处理。</w:t>
      </w:r>
    </w:p>
    <w:p w14:paraId="605A6651">
      <w:pPr>
        <w:spacing w:line="500" w:lineRule="exact"/>
        <w:ind w:firstLine="482" w:firstLineChars="200"/>
        <w:rPr>
          <w:rFonts w:hint="eastAsia" w:ascii="宋体"/>
          <w:b/>
          <w:bCs/>
          <w:sz w:val="24"/>
        </w:rPr>
      </w:pPr>
      <w:r>
        <w:rPr>
          <w:rFonts w:hint="eastAsia"/>
          <w:b/>
          <w:sz w:val="24"/>
        </w:rPr>
        <w:t>5、知识产权</w:t>
      </w:r>
      <w:bookmarkEnd w:id="111"/>
      <w:bookmarkEnd w:id="112"/>
      <w:r>
        <w:rPr>
          <w:rFonts w:hint="eastAsia"/>
          <w:b/>
          <w:sz w:val="24"/>
        </w:rPr>
        <w:t>（实质性要求）</w:t>
      </w:r>
    </w:p>
    <w:p w14:paraId="78E7B891">
      <w:pPr>
        <w:spacing w:line="500" w:lineRule="exact"/>
        <w:ind w:firstLine="480" w:firstLineChars="200"/>
        <w:rPr>
          <w:rFonts w:hint="eastAsia" w:ascii="宋体"/>
          <w:sz w:val="24"/>
        </w:rPr>
      </w:pPr>
      <w:r>
        <w:rPr>
          <w:rFonts w:hint="eastAsia" w:ascii="宋体"/>
          <w:sz w:val="24"/>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348E24B1">
      <w:pPr>
        <w:spacing w:line="500" w:lineRule="exact"/>
        <w:ind w:firstLine="480" w:firstLineChars="200"/>
        <w:rPr>
          <w:rFonts w:hint="eastAsia" w:ascii="宋体"/>
          <w:sz w:val="24"/>
        </w:rPr>
      </w:pPr>
      <w:r>
        <w:rPr>
          <w:rFonts w:hint="eastAsia" w:ascii="宋体"/>
          <w:sz w:val="24"/>
        </w:rPr>
        <w:t>（2）采购人享有本项目实施过程中产生的知识成果及知识产权。</w:t>
      </w:r>
    </w:p>
    <w:p w14:paraId="7B920AAC">
      <w:pPr>
        <w:spacing w:line="500" w:lineRule="exact"/>
        <w:ind w:firstLine="480" w:firstLineChars="200"/>
        <w:rPr>
          <w:rFonts w:hint="eastAsia" w:ascii="宋体"/>
          <w:sz w:val="24"/>
        </w:rPr>
      </w:pPr>
      <w:r>
        <w:rPr>
          <w:rFonts w:hint="eastAsia" w:ascii="宋体"/>
          <w:sz w:val="24"/>
        </w:rPr>
        <w:t>（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2906D348">
      <w:pPr>
        <w:spacing w:line="500" w:lineRule="exact"/>
        <w:ind w:firstLine="480" w:firstLineChars="200"/>
        <w:rPr>
          <w:rFonts w:hint="eastAsia" w:ascii="宋体"/>
          <w:sz w:val="24"/>
        </w:rPr>
      </w:pPr>
      <w:r>
        <w:rPr>
          <w:rFonts w:hint="eastAsia" w:ascii="宋体"/>
          <w:sz w:val="24"/>
        </w:rPr>
        <w:t xml:space="preserve">（4）如采用供应商所不拥有的知识产权，则在报价中必须包括合法获取该知识产权的相关费用。 </w:t>
      </w:r>
    </w:p>
    <w:p w14:paraId="01779BF6">
      <w:pPr>
        <w:spacing w:line="500" w:lineRule="exact"/>
        <w:ind w:firstLine="482" w:firstLineChars="200"/>
        <w:rPr>
          <w:rFonts w:hint="eastAsia" w:ascii="宋体"/>
          <w:b/>
          <w:sz w:val="24"/>
        </w:rPr>
      </w:pPr>
      <w:bookmarkStart w:id="113" w:name="_Toc183582217"/>
      <w:bookmarkStart w:id="114" w:name="_Toc217446048"/>
      <w:bookmarkStart w:id="115" w:name="_Toc183682354"/>
      <w:bookmarkStart w:id="116" w:name="_Toc308164798"/>
      <w:r>
        <w:rPr>
          <w:rFonts w:hint="eastAsia" w:ascii="宋体"/>
          <w:b/>
          <w:sz w:val="24"/>
        </w:rPr>
        <w:t>6、响应文件的组成</w:t>
      </w:r>
      <w:bookmarkEnd w:id="113"/>
      <w:bookmarkEnd w:id="114"/>
      <w:bookmarkEnd w:id="115"/>
      <w:bookmarkEnd w:id="116"/>
    </w:p>
    <w:p w14:paraId="1928474C">
      <w:pPr>
        <w:spacing w:line="500" w:lineRule="exact"/>
        <w:ind w:firstLine="480" w:firstLineChars="200"/>
        <w:rPr>
          <w:rFonts w:ascii="宋体"/>
          <w:sz w:val="24"/>
        </w:rPr>
      </w:pPr>
      <w:r>
        <w:rPr>
          <w:rFonts w:hint="eastAsia" w:ascii="宋体"/>
          <w:sz w:val="24"/>
        </w:rPr>
        <w:t>供应商应按照询价文件的规定和要求编制响应文件。供应商编写的响应文件应包括的内容</w:t>
      </w:r>
      <w:r>
        <w:rPr>
          <w:rFonts w:ascii="宋体"/>
          <w:sz w:val="24"/>
        </w:rPr>
        <w:t>见</w:t>
      </w:r>
      <w:r>
        <w:rPr>
          <w:rFonts w:hint="eastAsia" w:ascii="宋体"/>
          <w:sz w:val="24"/>
        </w:rPr>
        <w:t>本文件</w:t>
      </w:r>
      <w:r>
        <w:rPr>
          <w:rFonts w:ascii="宋体"/>
          <w:sz w:val="24"/>
        </w:rPr>
        <w:t>第八章</w:t>
      </w:r>
      <w:r>
        <w:rPr>
          <w:rFonts w:hint="eastAsia" w:ascii="宋体"/>
          <w:sz w:val="24"/>
        </w:rPr>
        <w:t>。</w:t>
      </w:r>
      <w:bookmarkStart w:id="117" w:name="_Toc217446050"/>
      <w:bookmarkStart w:id="118" w:name="_Toc183582223"/>
      <w:bookmarkStart w:id="119" w:name="_Toc308164800"/>
      <w:bookmarkStart w:id="120" w:name="_Toc183682360"/>
    </w:p>
    <w:p w14:paraId="791BB310">
      <w:pPr>
        <w:spacing w:line="500" w:lineRule="exact"/>
        <w:ind w:firstLine="482" w:firstLineChars="200"/>
        <w:rPr>
          <w:rFonts w:hint="eastAsia" w:ascii="宋体"/>
          <w:b/>
          <w:sz w:val="24"/>
        </w:rPr>
      </w:pPr>
      <w:bookmarkStart w:id="121" w:name="_Toc308164799"/>
      <w:bookmarkStart w:id="122" w:name="_Toc217446049"/>
      <w:bookmarkStart w:id="123" w:name="_Toc183582218"/>
      <w:bookmarkStart w:id="124" w:name="_Toc183682355"/>
      <w:r>
        <w:rPr>
          <w:rFonts w:hint="eastAsia" w:ascii="宋体"/>
          <w:b/>
          <w:sz w:val="24"/>
        </w:rPr>
        <w:t>7、响应文件格式</w:t>
      </w:r>
      <w:bookmarkEnd w:id="121"/>
      <w:bookmarkEnd w:id="122"/>
      <w:bookmarkEnd w:id="123"/>
      <w:bookmarkEnd w:id="124"/>
    </w:p>
    <w:p w14:paraId="313C51CF">
      <w:pPr>
        <w:spacing w:line="500" w:lineRule="exact"/>
        <w:ind w:firstLine="480" w:firstLineChars="200"/>
        <w:rPr>
          <w:rFonts w:hint="eastAsia" w:ascii="宋体"/>
          <w:sz w:val="24"/>
        </w:rPr>
      </w:pPr>
      <w:r>
        <w:rPr>
          <w:rFonts w:hint="eastAsia" w:ascii="宋体"/>
          <w:sz w:val="24"/>
        </w:rPr>
        <w:t>（1</w:t>
      </w:r>
      <w:r>
        <w:rPr>
          <w:rFonts w:ascii="宋体"/>
          <w:sz w:val="24"/>
        </w:rPr>
        <w:t>）</w:t>
      </w:r>
      <w:r>
        <w:rPr>
          <w:rFonts w:hint="eastAsia" w:ascii="宋体"/>
          <w:sz w:val="24"/>
        </w:rPr>
        <w:t xml:space="preserve"> 供应商应当执行询价文件第八章的规定要求。</w:t>
      </w:r>
    </w:p>
    <w:p w14:paraId="1A2CC3A3">
      <w:pPr>
        <w:spacing w:line="500" w:lineRule="exact"/>
        <w:ind w:firstLine="480" w:firstLineChars="200"/>
        <w:rPr>
          <w:rFonts w:hint="eastAsia" w:ascii="宋体"/>
          <w:sz w:val="24"/>
        </w:rPr>
      </w:pPr>
      <w:r>
        <w:rPr>
          <w:rFonts w:hint="eastAsia" w:ascii="宋体"/>
          <w:sz w:val="24"/>
        </w:rPr>
        <w:t>（2） 对于没有格式要求的部分由供应商自行编写。</w:t>
      </w:r>
    </w:p>
    <w:p w14:paraId="3B70D023">
      <w:pPr>
        <w:spacing w:line="500" w:lineRule="exact"/>
        <w:ind w:firstLine="482" w:firstLineChars="200"/>
        <w:rPr>
          <w:rFonts w:hint="eastAsia" w:ascii="宋体"/>
          <w:b/>
          <w:sz w:val="24"/>
        </w:rPr>
      </w:pPr>
      <w:r>
        <w:rPr>
          <w:rFonts w:hint="eastAsia" w:ascii="宋体"/>
          <w:b/>
          <w:bCs/>
          <w:sz w:val="24"/>
        </w:rPr>
        <w:t>8、询价保证金</w:t>
      </w:r>
      <w:bookmarkEnd w:id="117"/>
      <w:bookmarkEnd w:id="118"/>
      <w:bookmarkEnd w:id="119"/>
      <w:bookmarkEnd w:id="120"/>
      <w:r>
        <w:rPr>
          <w:rFonts w:hint="eastAsia"/>
          <w:b/>
          <w:sz w:val="24"/>
        </w:rPr>
        <w:t>（</w:t>
      </w:r>
      <w:r>
        <w:rPr>
          <w:rFonts w:hint="eastAsia"/>
          <w:b/>
          <w:sz w:val="24"/>
          <w:lang w:val="en-US" w:eastAsia="zh-CN"/>
        </w:rPr>
        <w:t>本项目不收取保证金</w:t>
      </w:r>
      <w:r>
        <w:rPr>
          <w:rFonts w:hint="eastAsia"/>
          <w:b/>
          <w:sz w:val="24"/>
        </w:rPr>
        <w:t>）</w:t>
      </w:r>
    </w:p>
    <w:p w14:paraId="07859388">
      <w:pPr>
        <w:spacing w:line="500" w:lineRule="exact"/>
        <w:ind w:firstLine="480" w:firstLineChars="200"/>
        <w:rPr>
          <w:rFonts w:hint="eastAsia" w:ascii="宋体"/>
          <w:sz w:val="24"/>
        </w:rPr>
      </w:pPr>
      <w:r>
        <w:rPr>
          <w:rFonts w:hint="eastAsia" w:ascii="宋体"/>
          <w:sz w:val="24"/>
        </w:rPr>
        <w:t>（1）供应商参与询价时，必须按照</w:t>
      </w:r>
      <w:r>
        <w:rPr>
          <w:rFonts w:ascii="宋体"/>
          <w:sz w:val="24"/>
        </w:rPr>
        <w:t>本询价文件规定的方式、数额等内容</w:t>
      </w:r>
      <w:r>
        <w:rPr>
          <w:rFonts w:hint="eastAsia" w:ascii="宋体"/>
          <w:sz w:val="24"/>
        </w:rPr>
        <w:t>提交询价保证金，并作为其询价的一部分。</w:t>
      </w:r>
    </w:p>
    <w:p w14:paraId="5AD43F2F">
      <w:pPr>
        <w:spacing w:line="500" w:lineRule="exact"/>
        <w:ind w:firstLine="480" w:firstLineChars="200"/>
        <w:rPr>
          <w:rFonts w:hint="eastAsia" w:cs="宋体"/>
          <w:sz w:val="24"/>
        </w:rPr>
      </w:pPr>
      <w:r>
        <w:rPr>
          <w:rFonts w:hint="eastAsia" w:ascii="宋体"/>
          <w:sz w:val="24"/>
        </w:rPr>
        <w:t>（2）</w:t>
      </w:r>
      <w:r>
        <w:rPr>
          <w:rFonts w:hint="eastAsia"/>
          <w:sz w:val="24"/>
        </w:rPr>
        <w:t>询价保证金的递交方式：</w:t>
      </w:r>
      <w:r>
        <w:rPr>
          <w:rFonts w:hint="eastAsia" w:cs="宋体"/>
          <w:sz w:val="24"/>
        </w:rPr>
        <w:t>详见供应商须知前附表。</w:t>
      </w:r>
    </w:p>
    <w:p w14:paraId="21C6E87C">
      <w:pPr>
        <w:spacing w:line="360" w:lineRule="exact"/>
        <w:ind w:firstLine="480" w:firstLineChars="200"/>
        <w:jc w:val="left"/>
        <w:rPr>
          <w:rFonts w:ascii="宋体" w:hAnsi="宋体"/>
          <w:spacing w:val="-8"/>
          <w:sz w:val="24"/>
        </w:rPr>
      </w:pPr>
      <w:r>
        <w:rPr>
          <w:rFonts w:hint="eastAsia" w:ascii="宋体" w:hAnsi="宋体"/>
          <w:sz w:val="24"/>
        </w:rPr>
        <w:t>（3）未按</w:t>
      </w:r>
      <w:r>
        <w:rPr>
          <w:rFonts w:hint="eastAsia" w:ascii="宋体" w:hAnsi="宋体"/>
          <w:spacing w:val="-8"/>
          <w:sz w:val="24"/>
        </w:rPr>
        <w:t>规定时间和要求提交询价保证金的，将视为非响应性询价而予拒绝。</w:t>
      </w:r>
    </w:p>
    <w:p w14:paraId="2F2685AB">
      <w:pPr>
        <w:spacing w:line="500" w:lineRule="exact"/>
        <w:ind w:firstLine="480" w:firstLineChars="200"/>
        <w:rPr>
          <w:rFonts w:cs="宋体"/>
          <w:b/>
          <w:sz w:val="24"/>
        </w:rPr>
      </w:pPr>
      <w:r>
        <w:rPr>
          <w:rFonts w:hint="eastAsia" w:cs="宋体"/>
          <w:sz w:val="24"/>
        </w:rPr>
        <w:t>（4）</w:t>
      </w:r>
      <w:r>
        <w:rPr>
          <w:rFonts w:hint="eastAsia" w:cs="宋体"/>
          <w:b/>
          <w:sz w:val="24"/>
        </w:rPr>
        <w:t>未成交的供应商保证金，采购中心将在成交通知书发出之日起5个工作日内退回原汇入帐户。</w:t>
      </w:r>
    </w:p>
    <w:p w14:paraId="482117D1">
      <w:pPr>
        <w:spacing w:line="500" w:lineRule="exact"/>
        <w:ind w:firstLine="482" w:firstLineChars="200"/>
        <w:rPr>
          <w:rFonts w:hint="eastAsia" w:cs="宋体"/>
          <w:b/>
          <w:sz w:val="24"/>
        </w:rPr>
      </w:pPr>
      <w:r>
        <w:rPr>
          <w:rFonts w:hint="eastAsia" w:cs="宋体"/>
          <w:b/>
          <w:sz w:val="24"/>
        </w:rPr>
        <w:t>（5）成交人的询价保证金，采购中心将根据</w:t>
      </w:r>
      <w:r>
        <w:rPr>
          <w:rFonts w:cs="宋体"/>
          <w:b/>
          <w:sz w:val="24"/>
        </w:rPr>
        <w:t>采购人或成交人上传的合同扫描件，签发成交人保证金退付指令或成交人持该项目</w:t>
      </w:r>
      <w:r>
        <w:rPr>
          <w:rFonts w:hint="eastAsia" w:cs="宋体"/>
          <w:b/>
          <w:sz w:val="24"/>
        </w:rPr>
        <w:t>的</w:t>
      </w:r>
      <w:r>
        <w:rPr>
          <w:rFonts w:cs="宋体"/>
          <w:b/>
          <w:sz w:val="24"/>
        </w:rPr>
        <w:t>合同原件到中心项目评审科办理保证金退付手续，</w:t>
      </w:r>
      <w:r>
        <w:rPr>
          <w:rFonts w:hint="eastAsia" w:cs="宋体"/>
          <w:b/>
          <w:sz w:val="24"/>
        </w:rPr>
        <w:t>中心</w:t>
      </w:r>
      <w:r>
        <w:rPr>
          <w:rFonts w:cs="宋体"/>
          <w:b/>
          <w:sz w:val="24"/>
        </w:rPr>
        <w:t>在</w:t>
      </w:r>
      <w:r>
        <w:rPr>
          <w:rFonts w:hint="eastAsia" w:cs="宋体"/>
          <w:b/>
          <w:sz w:val="24"/>
        </w:rPr>
        <w:t>5个工作日内退回原汇入帐户。</w:t>
      </w:r>
    </w:p>
    <w:p w14:paraId="1373AE0A">
      <w:pPr>
        <w:spacing w:line="480" w:lineRule="exact"/>
        <w:ind w:firstLine="480" w:firstLineChars="200"/>
        <w:rPr>
          <w:rFonts w:hint="eastAsia" w:ascii="宋体"/>
          <w:sz w:val="24"/>
        </w:rPr>
      </w:pPr>
      <w:r>
        <w:rPr>
          <w:rFonts w:hint="eastAsia" w:ascii="宋体"/>
          <w:sz w:val="24"/>
        </w:rPr>
        <w:t>（6）发生下列情形之一的，采购代理机构将不予退还询价保证金：</w:t>
      </w:r>
    </w:p>
    <w:p w14:paraId="4988D5CB">
      <w:pPr>
        <w:spacing w:line="480" w:lineRule="exact"/>
        <w:ind w:firstLine="720" w:firstLineChars="300"/>
        <w:jc w:val="left"/>
        <w:rPr>
          <w:sz w:val="24"/>
        </w:rPr>
      </w:pPr>
      <w:r>
        <w:rPr>
          <w:rFonts w:hint="eastAsia"/>
          <w:sz w:val="24"/>
        </w:rPr>
        <w:t>①在询价文件规定的递交响应文件截止时间后撤回响应</w:t>
      </w:r>
      <w:r>
        <w:rPr>
          <w:sz w:val="24"/>
        </w:rPr>
        <w:t>文件</w:t>
      </w:r>
      <w:r>
        <w:rPr>
          <w:rFonts w:hint="eastAsia"/>
          <w:sz w:val="24"/>
        </w:rPr>
        <w:t>的；</w:t>
      </w:r>
    </w:p>
    <w:p w14:paraId="33B784FD">
      <w:pPr>
        <w:spacing w:line="480" w:lineRule="exact"/>
        <w:ind w:firstLine="720" w:firstLineChars="300"/>
        <w:jc w:val="left"/>
        <w:rPr>
          <w:rFonts w:hint="eastAsia"/>
          <w:sz w:val="24"/>
        </w:rPr>
      </w:pPr>
      <w:r>
        <w:rPr>
          <w:rFonts w:hint="eastAsia"/>
          <w:sz w:val="24"/>
        </w:rPr>
        <w:t>②在采购人确定成交人以前放弃成交候选资格的；</w:t>
      </w:r>
    </w:p>
    <w:p w14:paraId="1A94EE5D">
      <w:pPr>
        <w:spacing w:line="480" w:lineRule="exact"/>
        <w:ind w:firstLine="720" w:firstLineChars="300"/>
        <w:jc w:val="left"/>
        <w:rPr>
          <w:rFonts w:hint="eastAsia"/>
          <w:sz w:val="24"/>
        </w:rPr>
      </w:pPr>
      <w:r>
        <w:rPr>
          <w:rFonts w:hint="eastAsia"/>
          <w:sz w:val="24"/>
        </w:rPr>
        <w:t>③成交后放弃成交、或者不接收成交通知书的；</w:t>
      </w:r>
    </w:p>
    <w:p w14:paraId="2A9EC5FD">
      <w:pPr>
        <w:spacing w:line="480" w:lineRule="exact"/>
        <w:ind w:firstLine="720" w:firstLineChars="300"/>
        <w:jc w:val="left"/>
        <w:rPr>
          <w:sz w:val="24"/>
        </w:rPr>
      </w:pPr>
      <w:r>
        <w:rPr>
          <w:rFonts w:hint="eastAsia"/>
          <w:sz w:val="24"/>
        </w:rPr>
        <w:t>④由于成交人的原因未能按照询价文件的规定与采购人签订合同的；</w:t>
      </w:r>
    </w:p>
    <w:p w14:paraId="244B3FE4">
      <w:pPr>
        <w:spacing w:line="480" w:lineRule="exact"/>
        <w:ind w:firstLine="720" w:firstLineChars="300"/>
        <w:jc w:val="left"/>
        <w:rPr>
          <w:sz w:val="24"/>
        </w:rPr>
      </w:pPr>
      <w:r>
        <w:rPr>
          <w:rFonts w:hint="eastAsia"/>
          <w:sz w:val="24"/>
        </w:rPr>
        <w:t>⑤由于成交人的原因未能按照询价文件的规定交纳履约保证金的；</w:t>
      </w:r>
    </w:p>
    <w:p w14:paraId="784B5385">
      <w:pPr>
        <w:spacing w:line="480" w:lineRule="exact"/>
        <w:ind w:firstLine="720" w:firstLineChars="300"/>
        <w:jc w:val="left"/>
        <w:rPr>
          <w:rFonts w:hint="eastAsia"/>
          <w:sz w:val="24"/>
        </w:rPr>
      </w:pPr>
      <w:r>
        <w:rPr>
          <w:rFonts w:hint="eastAsia"/>
          <w:sz w:val="24"/>
        </w:rPr>
        <w:t>⑥供应商提供虚假资料的；</w:t>
      </w:r>
    </w:p>
    <w:p w14:paraId="108C9D6E">
      <w:pPr>
        <w:spacing w:line="480" w:lineRule="exact"/>
        <w:ind w:firstLine="720" w:firstLineChars="300"/>
        <w:jc w:val="left"/>
        <w:rPr>
          <w:rFonts w:hint="eastAsia"/>
          <w:sz w:val="24"/>
        </w:rPr>
      </w:pPr>
      <w:r>
        <w:rPr>
          <w:rFonts w:hint="eastAsia"/>
          <w:sz w:val="24"/>
        </w:rPr>
        <w:t>⑦询价有效期内，供应商在政府采购活动中有违法、违规、违纪行为。</w:t>
      </w:r>
    </w:p>
    <w:p w14:paraId="3EB99F6C">
      <w:pPr>
        <w:spacing w:line="480" w:lineRule="exact"/>
        <w:ind w:firstLine="720" w:firstLineChars="300"/>
        <w:jc w:val="left"/>
        <w:rPr>
          <w:sz w:val="24"/>
        </w:rPr>
      </w:pPr>
      <w:r>
        <w:rPr>
          <w:rFonts w:hint="eastAsia"/>
          <w:sz w:val="24"/>
        </w:rPr>
        <w:t>⑧供应商在开标过程中不遵守相关规定，扰乱会场秩序。</w:t>
      </w:r>
    </w:p>
    <w:p w14:paraId="39AA7874">
      <w:pPr>
        <w:spacing w:line="480" w:lineRule="exact"/>
        <w:ind w:firstLine="720" w:firstLineChars="300"/>
        <w:jc w:val="left"/>
        <w:rPr>
          <w:sz w:val="24"/>
        </w:rPr>
      </w:pPr>
      <w:r>
        <w:rPr>
          <w:rFonts w:hint="eastAsia"/>
          <w:sz w:val="24"/>
        </w:rPr>
        <w:t>⑨供应商有中华人民共和国财政部令第</w:t>
      </w:r>
      <w:r>
        <w:rPr>
          <w:sz w:val="24"/>
        </w:rPr>
        <w:t>74</w:t>
      </w:r>
      <w:r>
        <w:rPr>
          <w:rFonts w:hint="eastAsia"/>
          <w:sz w:val="24"/>
        </w:rPr>
        <w:t>号，第</w:t>
      </w:r>
      <w:r>
        <w:rPr>
          <w:sz w:val="24"/>
        </w:rPr>
        <w:t>20</w:t>
      </w:r>
      <w:r>
        <w:rPr>
          <w:rFonts w:hint="eastAsia"/>
          <w:sz w:val="24"/>
        </w:rPr>
        <w:t>条所述的串标行为之一的。</w:t>
      </w:r>
    </w:p>
    <w:p w14:paraId="61C13017">
      <w:pPr>
        <w:spacing w:line="480" w:lineRule="exact"/>
        <w:ind w:firstLine="720" w:firstLineChars="300"/>
        <w:jc w:val="left"/>
        <w:rPr>
          <w:rFonts w:hint="eastAsia"/>
          <w:sz w:val="24"/>
        </w:rPr>
      </w:pPr>
      <w:r>
        <w:rPr>
          <w:rFonts w:hint="eastAsia"/>
          <w:sz w:val="24"/>
        </w:rPr>
        <w:t>⑩由于供应商询价文件制作不规范,不但造成自身投标资格被取消,而且还造成本次询价废标,给采购人和采购代理机构造成损失的。</w:t>
      </w:r>
    </w:p>
    <w:p w14:paraId="23CDDE32">
      <w:pPr>
        <w:spacing w:line="480" w:lineRule="exact"/>
        <w:ind w:firstLine="720" w:firstLineChars="300"/>
        <w:jc w:val="left"/>
        <w:rPr>
          <w:sz w:val="24"/>
        </w:rPr>
      </w:pPr>
      <w:r>
        <w:rPr>
          <w:rFonts w:ascii="Cambria Math" w:hAnsi="Cambria Math" w:cs="Cambria Math"/>
          <w:sz w:val="24"/>
        </w:rPr>
        <w:t>⑪</w:t>
      </w:r>
      <w:r>
        <w:rPr>
          <w:rFonts w:hint="eastAsia"/>
          <w:sz w:val="24"/>
        </w:rPr>
        <w:t xml:space="preserve"> 无理质疑干扰正常政府采购工作的，或不按规定程序时限履行相关手续。</w:t>
      </w:r>
    </w:p>
    <w:p w14:paraId="43CD1ACE">
      <w:pPr>
        <w:ind w:firstLine="720" w:firstLineChars="300"/>
        <w:rPr>
          <w:rFonts w:hint="eastAsia" w:ascii="Cambria Math" w:hAnsi="Cambria Math" w:cs="Cambria Math"/>
          <w:sz w:val="24"/>
        </w:rPr>
      </w:pPr>
      <w:r>
        <w:rPr>
          <w:rFonts w:ascii="Cambria Math" w:hAnsi="Cambria Math" w:cs="Cambria Math"/>
          <w:sz w:val="24"/>
        </w:rPr>
        <w:t>⑫</w:t>
      </w:r>
      <w:r>
        <w:rPr>
          <w:rFonts w:hint="eastAsia" w:ascii="Cambria Math" w:hAnsi="Cambria Math" w:cs="Cambria Math"/>
          <w:sz w:val="24"/>
        </w:rPr>
        <w:t>无</w:t>
      </w:r>
      <w:r>
        <w:rPr>
          <w:rFonts w:ascii="Cambria Math" w:hAnsi="Cambria Math" w:cs="Cambria Math"/>
          <w:sz w:val="24"/>
        </w:rPr>
        <w:t>正当理由，</w:t>
      </w:r>
      <w:r>
        <w:rPr>
          <w:rFonts w:hint="eastAsia" w:ascii="Cambria Math" w:hAnsi="Cambria Math" w:cs="Cambria Math"/>
          <w:sz w:val="24"/>
        </w:rPr>
        <w:t>未按时参加询价会的。</w:t>
      </w:r>
    </w:p>
    <w:p w14:paraId="49A04748">
      <w:pPr>
        <w:ind w:firstLine="480" w:firstLineChars="200"/>
        <w:rPr>
          <w:lang w:val="zh-CN" w:eastAsia="zh-CN"/>
        </w:rPr>
      </w:pPr>
      <w:r>
        <w:rPr>
          <w:rFonts w:hint="eastAsia" w:ascii="宋体" w:hAnsi="宋体"/>
          <w:sz w:val="24"/>
          <w:lang w:val="zh-CN"/>
        </w:rPr>
        <w:t>（7） 退款单位名称与投标单位名称必须保持一致。</w:t>
      </w:r>
      <w:r>
        <w:rPr>
          <w:rFonts w:hint="eastAsia"/>
        </w:rPr>
        <w:t xml:space="preserve"> </w:t>
      </w:r>
    </w:p>
    <w:p w14:paraId="2D7279A4">
      <w:pPr>
        <w:spacing w:line="480" w:lineRule="exact"/>
        <w:ind w:firstLine="480" w:firstLineChars="200"/>
        <w:rPr>
          <w:rFonts w:hint="eastAsia" w:ascii="宋体" w:hAnsi="宋体"/>
          <w:sz w:val="24"/>
        </w:rPr>
      </w:pPr>
      <w:r>
        <w:rPr>
          <w:rFonts w:hint="eastAsia" w:ascii="宋体" w:hAnsi="宋体"/>
          <w:sz w:val="24"/>
          <w:lang w:val="zh-CN"/>
        </w:rPr>
        <w:t>（8）</w:t>
      </w:r>
      <w:r>
        <w:rPr>
          <w:rFonts w:hint="eastAsia" w:ascii="宋体" w:hAnsi="宋体"/>
          <w:sz w:val="24"/>
        </w:rPr>
        <w:t>交款单位名称与退款单位名称不一致的，由原交款单位提供名称变更后的营业执照原件和复印件或由工商部门出具的名称变更证明书，核实无误后按一般退款手续和程序办理。</w:t>
      </w:r>
    </w:p>
    <w:p w14:paraId="095EB80E">
      <w:pPr>
        <w:spacing w:line="480" w:lineRule="exact"/>
        <w:ind w:firstLine="480" w:firstLineChars="200"/>
        <w:rPr>
          <w:rFonts w:ascii="宋体" w:hAnsi="宋体"/>
          <w:sz w:val="24"/>
        </w:rPr>
      </w:pPr>
      <w:r>
        <w:rPr>
          <w:rFonts w:hint="eastAsia" w:ascii="宋体" w:hAnsi="宋体"/>
          <w:sz w:val="24"/>
        </w:rPr>
        <w:t xml:space="preserve">（9）其他特殊退款要求由投标单位提出书面申请报中心审批后办理。 </w:t>
      </w:r>
    </w:p>
    <w:p w14:paraId="1363D2B2">
      <w:pPr>
        <w:spacing w:line="480" w:lineRule="exact"/>
        <w:ind w:firstLine="480" w:firstLineChars="200"/>
        <w:rPr>
          <w:rFonts w:ascii="宋体" w:hAnsi="宋体"/>
          <w:sz w:val="24"/>
        </w:rPr>
      </w:pPr>
      <w:r>
        <w:rPr>
          <w:rFonts w:hint="eastAsia" w:ascii="宋体" w:hAnsi="宋体"/>
          <w:sz w:val="24"/>
        </w:rPr>
        <w:t xml:space="preserve">（10）退款一律采用转账方式。 </w:t>
      </w:r>
    </w:p>
    <w:p w14:paraId="78F1FFDD">
      <w:pPr>
        <w:spacing w:line="500" w:lineRule="exact"/>
        <w:ind w:firstLine="482" w:firstLineChars="200"/>
        <w:rPr>
          <w:rFonts w:hint="eastAsia" w:ascii="宋体"/>
          <w:b/>
          <w:bCs/>
          <w:sz w:val="24"/>
        </w:rPr>
      </w:pPr>
      <w:bookmarkStart w:id="125" w:name="_Toc183582224"/>
      <w:bookmarkStart w:id="126" w:name="_Toc183682361"/>
      <w:bookmarkStart w:id="127" w:name="_Toc217446051"/>
      <w:bookmarkStart w:id="128" w:name="_Toc308164801"/>
      <w:bookmarkStart w:id="129" w:name="_Toc183682362"/>
      <w:bookmarkStart w:id="130" w:name="_Toc308164802"/>
      <w:bookmarkStart w:id="131" w:name="_Toc183582225"/>
      <w:bookmarkStart w:id="132" w:name="_Toc217446052"/>
      <w:r>
        <w:rPr>
          <w:rFonts w:hint="eastAsia" w:ascii="宋体"/>
          <w:b/>
          <w:bCs/>
          <w:sz w:val="24"/>
        </w:rPr>
        <w:t>9、询价有效期</w:t>
      </w:r>
      <w:bookmarkEnd w:id="125"/>
      <w:bookmarkEnd w:id="126"/>
      <w:bookmarkEnd w:id="127"/>
      <w:bookmarkEnd w:id="128"/>
      <w:r>
        <w:rPr>
          <w:rFonts w:hint="eastAsia"/>
          <w:b/>
          <w:sz w:val="24"/>
        </w:rPr>
        <w:t>（实质性要求）</w:t>
      </w:r>
    </w:p>
    <w:p w14:paraId="1B755D37">
      <w:pPr>
        <w:spacing w:line="500" w:lineRule="exact"/>
        <w:ind w:firstLine="480" w:firstLineChars="200"/>
        <w:rPr>
          <w:rFonts w:hint="eastAsia" w:ascii="宋体"/>
          <w:sz w:val="24"/>
        </w:rPr>
      </w:pPr>
      <w:r>
        <w:rPr>
          <w:rFonts w:hint="eastAsia" w:ascii="宋体"/>
          <w:sz w:val="24"/>
        </w:rPr>
        <w:t>（1）本项目询价有效期见供应商</w:t>
      </w:r>
      <w:r>
        <w:rPr>
          <w:rFonts w:ascii="宋体"/>
          <w:sz w:val="24"/>
        </w:rPr>
        <w:t>须知前附表</w:t>
      </w:r>
      <w:r>
        <w:rPr>
          <w:rFonts w:hint="eastAsia" w:ascii="宋体"/>
          <w:sz w:val="24"/>
        </w:rPr>
        <w:t>。供应商响应文件中必须载明询价有效期，响应文件中载明的询价有效期可以长于询价文件规定的期限，但不得短于询价文件规定的期限。否则，其响应文件将作为无效处理。</w:t>
      </w:r>
    </w:p>
    <w:p w14:paraId="751B004E">
      <w:pPr>
        <w:spacing w:line="500" w:lineRule="exact"/>
        <w:ind w:firstLine="480" w:firstLineChars="200"/>
        <w:rPr>
          <w:rFonts w:ascii="宋体"/>
          <w:sz w:val="24"/>
        </w:rPr>
      </w:pPr>
      <w:r>
        <w:rPr>
          <w:rFonts w:hint="eastAsia" w:ascii="宋体"/>
          <w:sz w:val="24"/>
        </w:rPr>
        <w:t>（2）因不可抗力事件或者采购需求作出必要调整，采购人可于询价有效期届满之前与供应商协商延长询价有效期。供应商拒绝延长询价有效期的，不得再参与该项目后续采购活动，但由此给供应商造成的损失，采购人应当予以赔偿或者合理补偿。供应商同意延长询价有效期的，不能修改响应文件。</w:t>
      </w:r>
    </w:p>
    <w:p w14:paraId="18BB3851">
      <w:pPr>
        <w:spacing w:line="500" w:lineRule="exact"/>
        <w:ind w:firstLine="480" w:firstLineChars="200"/>
        <w:rPr>
          <w:rFonts w:hint="eastAsia" w:ascii="宋体" w:eastAsia="宋体"/>
          <w:b/>
          <w:bCs/>
          <w:color w:val="auto"/>
          <w:sz w:val="24"/>
          <w:lang w:eastAsia="zh-CN"/>
        </w:rPr>
      </w:pPr>
      <w:r>
        <w:rPr>
          <w:rFonts w:hint="eastAsia" w:ascii="宋体"/>
          <w:color w:val="auto"/>
          <w:sz w:val="24"/>
        </w:rPr>
        <w:t>10、</w:t>
      </w:r>
      <w:r>
        <w:rPr>
          <w:rFonts w:hint="eastAsia" w:ascii="宋体"/>
          <w:b/>
          <w:bCs/>
          <w:color w:val="auto"/>
          <w:sz w:val="24"/>
        </w:rPr>
        <w:t>响应文件的</w:t>
      </w:r>
      <w:r>
        <w:rPr>
          <w:rFonts w:hint="eastAsia" w:ascii="宋体"/>
          <w:b/>
          <w:bCs/>
          <w:color w:val="auto"/>
          <w:sz w:val="24"/>
          <w:lang w:eastAsia="zh-CN"/>
        </w:rPr>
        <w:t>编</w:t>
      </w:r>
      <w:r>
        <w:rPr>
          <w:rFonts w:hint="eastAsia" w:ascii="宋体"/>
          <w:b/>
          <w:bCs/>
          <w:color w:val="auto"/>
          <w:sz w:val="24"/>
        </w:rPr>
        <w:t>制</w:t>
      </w:r>
      <w:r>
        <w:rPr>
          <w:rFonts w:hint="eastAsia" w:ascii="宋体"/>
          <w:b/>
          <w:bCs/>
          <w:color w:val="auto"/>
          <w:sz w:val="24"/>
          <w:lang w:eastAsia="zh-CN"/>
        </w:rPr>
        <w:t>、</w:t>
      </w:r>
      <w:r>
        <w:rPr>
          <w:rFonts w:hint="eastAsia" w:ascii="宋体"/>
          <w:b/>
          <w:bCs/>
          <w:color w:val="auto"/>
          <w:sz w:val="24"/>
        </w:rPr>
        <w:t>签署</w:t>
      </w:r>
      <w:bookmarkEnd w:id="129"/>
      <w:bookmarkEnd w:id="130"/>
      <w:bookmarkEnd w:id="131"/>
      <w:bookmarkEnd w:id="132"/>
      <w:r>
        <w:rPr>
          <w:rFonts w:hint="eastAsia" w:ascii="宋体"/>
          <w:b/>
          <w:bCs/>
          <w:color w:val="auto"/>
          <w:sz w:val="24"/>
          <w:lang w:eastAsia="zh-CN"/>
        </w:rPr>
        <w:t>及递交</w:t>
      </w:r>
    </w:p>
    <w:p w14:paraId="1A43DF4B">
      <w:pPr>
        <w:spacing w:line="500" w:lineRule="exact"/>
        <w:ind w:firstLine="480" w:firstLineChars="200"/>
        <w:rPr>
          <w:rFonts w:hint="eastAsia" w:ascii="宋体" w:hAnsi="宋体"/>
          <w:color w:val="auto"/>
          <w:sz w:val="24"/>
        </w:rPr>
      </w:pPr>
      <w:bookmarkStart w:id="133" w:name="_Toc217446053"/>
      <w:bookmarkStart w:id="134" w:name="_Toc308164803"/>
      <w:bookmarkStart w:id="135" w:name="_Toc183582226"/>
      <w:bookmarkStart w:id="136" w:name="_Toc89075877"/>
      <w:bookmarkStart w:id="137" w:name="_Toc77400781"/>
      <w:bookmarkStart w:id="138" w:name="_Toc183682363"/>
      <w:r>
        <w:rPr>
          <w:rFonts w:hint="eastAsia" w:ascii="宋体" w:hAnsi="宋体"/>
          <w:color w:val="auto"/>
          <w:sz w:val="24"/>
        </w:rPr>
        <w:t>1</w:t>
      </w:r>
      <w:r>
        <w:rPr>
          <w:rFonts w:hint="eastAsia" w:ascii="宋体" w:hAnsi="宋体"/>
          <w:color w:val="auto"/>
          <w:sz w:val="24"/>
          <w:lang w:eastAsia="zh-CN"/>
        </w:rPr>
        <w:t>、</w:t>
      </w:r>
      <w:r>
        <w:rPr>
          <w:rFonts w:hint="eastAsia" w:ascii="宋体" w:hAnsi="宋体"/>
          <w:color w:val="auto"/>
          <w:sz w:val="24"/>
        </w:rPr>
        <w:t>投标方应完整地按照规定填写投标函、法定代表人（负责人）授权委托书、投标报价明细表等内容；投标文件要编制目录及页码，响应文件规格采用A4幅面</w:t>
      </w:r>
      <w:r>
        <w:rPr>
          <w:rFonts w:hint="eastAsia" w:ascii="宋体" w:hAnsi="宋体"/>
          <w:color w:val="auto"/>
          <w:sz w:val="24"/>
          <w:lang w:eastAsia="zh-CN"/>
        </w:rPr>
        <w:t>，</w:t>
      </w:r>
      <w:r>
        <w:rPr>
          <w:rFonts w:hint="eastAsia" w:ascii="宋体" w:hAnsi="宋体"/>
          <w:color w:val="auto"/>
          <w:sz w:val="24"/>
        </w:rPr>
        <w:t>使用不小于5号字的标准字体。</w:t>
      </w:r>
    </w:p>
    <w:p w14:paraId="7395D72E">
      <w:pPr>
        <w:spacing w:line="500" w:lineRule="exact"/>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w:t>
      </w:r>
      <w:r>
        <w:rPr>
          <w:rFonts w:hint="eastAsia" w:ascii="宋体" w:hAnsi="宋体"/>
          <w:color w:val="auto"/>
          <w:sz w:val="24"/>
        </w:rPr>
        <w:t>投标文件须按要求加盖投标方公章及投标人签字。</w:t>
      </w:r>
    </w:p>
    <w:bookmarkEnd w:id="133"/>
    <w:bookmarkEnd w:id="134"/>
    <w:bookmarkEnd w:id="135"/>
    <w:bookmarkEnd w:id="136"/>
    <w:bookmarkEnd w:id="137"/>
    <w:bookmarkEnd w:id="138"/>
    <w:p w14:paraId="31B42808">
      <w:pPr>
        <w:spacing w:line="500" w:lineRule="exact"/>
        <w:ind w:firstLine="480" w:firstLineChars="200"/>
        <w:rPr>
          <w:rFonts w:hint="eastAsia" w:ascii="宋体" w:hAnsi="宋体"/>
          <w:color w:val="FF0000"/>
          <w:sz w:val="24"/>
          <w:lang w:eastAsia="zh-CN"/>
        </w:rPr>
      </w:pPr>
      <w:bookmarkStart w:id="139" w:name="_Toc183582228"/>
      <w:bookmarkStart w:id="140" w:name="_Toc183682365"/>
      <w:bookmarkStart w:id="141" w:name="_Toc217446055"/>
      <w:r>
        <w:rPr>
          <w:rFonts w:hint="eastAsia" w:ascii="宋体" w:hAnsi="宋体"/>
          <w:color w:val="FF0000"/>
          <w:sz w:val="24"/>
        </w:rPr>
        <w:t>3</w:t>
      </w:r>
      <w:r>
        <w:rPr>
          <w:rFonts w:hint="eastAsia" w:ascii="宋体" w:hAnsi="宋体"/>
          <w:color w:val="FF0000"/>
          <w:sz w:val="24"/>
          <w:lang w:eastAsia="zh-CN"/>
        </w:rPr>
        <w:t>、供应商应在投标文件递交截止时间前上传电子投标文件。各供应商使用 CA 锁制作的投标文件符合网上开标要求才可进入评审阶段 ， “ 政采云 ” 平台（https://www.zcygov.cn/）支持投标文件远程解密，供应商应提前确认好 CA锁及电脑等设备使用正常。逾期上传的或因供应商原因未能进行解密的电子投标文件，平台将予以拒收，其投标无效。</w:t>
      </w:r>
    </w:p>
    <w:p w14:paraId="02491BB7">
      <w:pPr>
        <w:spacing w:line="500" w:lineRule="exact"/>
        <w:ind w:firstLine="482" w:firstLineChars="200"/>
        <w:rPr>
          <w:rFonts w:hint="eastAsia" w:ascii="宋体"/>
          <w:b/>
          <w:bCs/>
          <w:color w:val="auto"/>
          <w:sz w:val="24"/>
        </w:rPr>
      </w:pPr>
      <w:r>
        <w:rPr>
          <w:rFonts w:hint="eastAsia" w:ascii="宋体"/>
          <w:b/>
          <w:bCs/>
          <w:color w:val="auto"/>
          <w:sz w:val="24"/>
        </w:rPr>
        <w:t>1</w:t>
      </w:r>
      <w:r>
        <w:rPr>
          <w:rFonts w:hint="eastAsia" w:ascii="宋体"/>
          <w:b/>
          <w:bCs/>
          <w:color w:val="auto"/>
          <w:sz w:val="24"/>
          <w:lang w:val="en-US" w:eastAsia="zh-CN"/>
        </w:rPr>
        <w:t>1</w:t>
      </w:r>
      <w:r>
        <w:rPr>
          <w:rFonts w:hint="eastAsia" w:ascii="宋体"/>
          <w:b/>
          <w:bCs/>
          <w:color w:val="auto"/>
          <w:sz w:val="24"/>
        </w:rPr>
        <w:t>、响应文件的修改和撤</w:t>
      </w:r>
      <w:bookmarkEnd w:id="139"/>
      <w:bookmarkEnd w:id="140"/>
      <w:r>
        <w:rPr>
          <w:rFonts w:hint="eastAsia" w:ascii="宋体"/>
          <w:b/>
          <w:bCs/>
          <w:color w:val="auto"/>
          <w:sz w:val="24"/>
        </w:rPr>
        <w:t>回</w:t>
      </w:r>
      <w:bookmarkEnd w:id="141"/>
    </w:p>
    <w:p w14:paraId="0C411C97">
      <w:pPr>
        <w:spacing w:line="500" w:lineRule="exact"/>
        <w:ind w:firstLine="480" w:firstLineChars="200"/>
        <w:rPr>
          <w:rFonts w:hint="eastAsia" w:ascii="宋体" w:hAnsi="宋体"/>
          <w:color w:val="auto"/>
          <w:sz w:val="24"/>
        </w:rPr>
      </w:pPr>
      <w:bookmarkStart w:id="142" w:name="_Toc217446056"/>
      <w:bookmarkStart w:id="143" w:name="_Toc183682368"/>
      <w:bookmarkStart w:id="144" w:name="_Toc77400782"/>
      <w:bookmarkStart w:id="145" w:name="_Toc89075878"/>
      <w:bookmarkStart w:id="146" w:name="_Toc308164805"/>
      <w:bookmarkStart w:id="147" w:name="_Toc183582231"/>
      <w:r>
        <w:rPr>
          <w:rFonts w:hint="eastAsia" w:ascii="宋体" w:hAnsi="宋体"/>
          <w:color w:val="auto"/>
          <w:sz w:val="24"/>
        </w:rPr>
        <w:t>1</w:t>
      </w:r>
      <w:r>
        <w:rPr>
          <w:rFonts w:hint="eastAsia" w:ascii="宋体" w:hAnsi="宋体"/>
          <w:color w:val="auto"/>
          <w:sz w:val="24"/>
          <w:lang w:eastAsia="zh-CN"/>
        </w:rPr>
        <w:t>、</w:t>
      </w:r>
      <w:r>
        <w:rPr>
          <w:rFonts w:hint="eastAsia" w:ascii="宋体" w:hAnsi="宋体"/>
          <w:color w:val="auto"/>
          <w:sz w:val="24"/>
        </w:rPr>
        <w:t>投标人在递交投标文件后，可以修改或撤回其投标文件，但招标方必须在规定的投标截止期之前收到投标人的修改或撤回的通知。</w:t>
      </w:r>
    </w:p>
    <w:p w14:paraId="0BA8F809">
      <w:pPr>
        <w:spacing w:line="500" w:lineRule="exact"/>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w:t>
      </w:r>
      <w:r>
        <w:rPr>
          <w:rFonts w:hint="eastAsia" w:ascii="宋体" w:hAnsi="宋体"/>
          <w:color w:val="auto"/>
          <w:sz w:val="24"/>
        </w:rPr>
        <w:t>投标人的修改或撤回通知书应按对投标文件的规定一样进行编制和递交，并标明“修改”或“撤回”字样。</w:t>
      </w:r>
    </w:p>
    <w:p w14:paraId="078628EB">
      <w:pPr>
        <w:spacing w:line="500" w:lineRule="exact"/>
        <w:ind w:firstLine="480" w:firstLineChars="200"/>
        <w:rPr>
          <w:rFonts w:hint="eastAsia" w:ascii="宋体" w:hAnsi="宋体"/>
          <w:color w:val="auto"/>
          <w:sz w:val="24"/>
        </w:rPr>
      </w:pPr>
      <w:r>
        <w:rPr>
          <w:rFonts w:hint="eastAsia" w:ascii="宋体" w:hAnsi="宋体"/>
          <w:color w:val="auto"/>
          <w:sz w:val="24"/>
        </w:rPr>
        <w:t>3</w:t>
      </w:r>
      <w:r>
        <w:rPr>
          <w:rFonts w:hint="eastAsia" w:ascii="宋体" w:hAnsi="宋体"/>
          <w:color w:val="auto"/>
          <w:sz w:val="24"/>
          <w:lang w:eastAsia="zh-CN"/>
        </w:rPr>
        <w:t>、</w:t>
      </w:r>
      <w:r>
        <w:rPr>
          <w:rFonts w:hint="eastAsia" w:ascii="宋体" w:hAnsi="宋体"/>
          <w:color w:val="auto"/>
          <w:sz w:val="24"/>
        </w:rPr>
        <w:t>在投标截止期之后（即从开标之时起），投标人不得对其投标文件做任何修改。</w:t>
      </w:r>
    </w:p>
    <w:p w14:paraId="4A71C5B3">
      <w:pPr>
        <w:spacing w:line="500" w:lineRule="exact"/>
        <w:ind w:firstLine="480" w:firstLineChars="200"/>
        <w:rPr>
          <w:rFonts w:hint="eastAsia" w:ascii="宋体" w:hAnsi="宋体"/>
          <w:color w:val="auto"/>
          <w:sz w:val="24"/>
        </w:rPr>
      </w:pPr>
      <w:r>
        <w:rPr>
          <w:rFonts w:hint="eastAsia" w:ascii="宋体" w:hAnsi="宋体"/>
          <w:color w:val="auto"/>
          <w:sz w:val="24"/>
        </w:rPr>
        <w:t>4</w:t>
      </w:r>
      <w:r>
        <w:rPr>
          <w:rFonts w:hint="eastAsia" w:ascii="宋体" w:hAnsi="宋体"/>
          <w:color w:val="auto"/>
          <w:sz w:val="24"/>
          <w:lang w:eastAsia="zh-CN"/>
        </w:rPr>
        <w:t>、</w:t>
      </w:r>
      <w:r>
        <w:rPr>
          <w:rFonts w:hint="eastAsia" w:ascii="宋体" w:hAnsi="宋体"/>
          <w:color w:val="auto"/>
          <w:sz w:val="24"/>
        </w:rPr>
        <w:t>从开标之时起，至投标有效期期满之间的这段时间内，投标人不得撤回其投标，否则根据投标人须知的规定，其投标保证金将被没收。与其他供应商恶意串通而撤回投标的，按照《中华人民共和国政府采购法》第七十七条的规定处理。</w:t>
      </w:r>
    </w:p>
    <w:p w14:paraId="17D57AB6">
      <w:pPr>
        <w:spacing w:line="500" w:lineRule="exact"/>
        <w:ind w:firstLine="480" w:firstLineChars="200"/>
        <w:rPr>
          <w:rFonts w:hint="eastAsia" w:ascii="宋体"/>
          <w:color w:val="auto"/>
          <w:sz w:val="24"/>
        </w:rPr>
      </w:pPr>
      <w:r>
        <w:rPr>
          <w:rFonts w:hint="eastAsia" w:ascii="宋体" w:hAnsi="宋体"/>
          <w:color w:val="auto"/>
          <w:sz w:val="24"/>
          <w:lang w:val="en-US" w:eastAsia="zh-CN"/>
        </w:rPr>
        <w:t>5、</w:t>
      </w:r>
      <w:r>
        <w:rPr>
          <w:rFonts w:hint="eastAsia" w:ascii="宋体" w:hAnsi="宋体"/>
          <w:color w:val="auto"/>
          <w:sz w:val="24"/>
        </w:rPr>
        <w:t>供应商在响应文件递交截止时间前，撤回响应文件的，</w:t>
      </w:r>
      <w:r>
        <w:rPr>
          <w:rFonts w:hint="eastAsia" w:ascii="宋体"/>
          <w:color w:val="auto"/>
          <w:sz w:val="24"/>
        </w:rPr>
        <w:t>采购代理</w:t>
      </w:r>
      <w:r>
        <w:rPr>
          <w:rFonts w:ascii="宋体"/>
          <w:color w:val="auto"/>
          <w:sz w:val="24"/>
        </w:rPr>
        <w:t>机构应当退还</w:t>
      </w:r>
      <w:r>
        <w:rPr>
          <w:rFonts w:hint="eastAsia" w:ascii="宋体"/>
          <w:color w:val="auto"/>
          <w:sz w:val="24"/>
        </w:rPr>
        <w:t>其询价</w:t>
      </w:r>
      <w:r>
        <w:rPr>
          <w:rFonts w:ascii="宋体"/>
          <w:color w:val="auto"/>
          <w:sz w:val="24"/>
        </w:rPr>
        <w:t>保证金</w:t>
      </w:r>
      <w:r>
        <w:rPr>
          <w:rFonts w:hint="eastAsia" w:ascii="宋体"/>
          <w:color w:val="auto"/>
          <w:sz w:val="24"/>
        </w:rPr>
        <w:t>，</w:t>
      </w:r>
      <w:r>
        <w:rPr>
          <w:rFonts w:ascii="宋体"/>
          <w:color w:val="auto"/>
          <w:sz w:val="24"/>
        </w:rPr>
        <w:t>但因</w:t>
      </w:r>
      <w:r>
        <w:rPr>
          <w:rFonts w:hint="eastAsia" w:ascii="宋体"/>
          <w:color w:val="auto"/>
          <w:sz w:val="24"/>
        </w:rPr>
        <w:t>供应商撤回响应文件</w:t>
      </w:r>
      <w:r>
        <w:rPr>
          <w:rFonts w:ascii="宋体"/>
          <w:color w:val="auto"/>
          <w:sz w:val="24"/>
        </w:rPr>
        <w:t>导致整个采购项目不能</w:t>
      </w:r>
      <w:r>
        <w:rPr>
          <w:rFonts w:hint="eastAsia" w:ascii="宋体"/>
          <w:color w:val="auto"/>
          <w:sz w:val="24"/>
        </w:rPr>
        <w:t>再顺利</w:t>
      </w:r>
      <w:r>
        <w:rPr>
          <w:rFonts w:ascii="宋体"/>
          <w:color w:val="auto"/>
          <w:sz w:val="24"/>
        </w:rPr>
        <w:t>进行</w:t>
      </w:r>
      <w:r>
        <w:rPr>
          <w:rFonts w:hint="eastAsia" w:ascii="宋体"/>
          <w:color w:val="auto"/>
          <w:sz w:val="24"/>
        </w:rPr>
        <w:t>的</w:t>
      </w:r>
      <w:r>
        <w:rPr>
          <w:rFonts w:ascii="宋体"/>
          <w:color w:val="auto"/>
          <w:sz w:val="24"/>
        </w:rPr>
        <w:t>除外</w:t>
      </w:r>
      <w:r>
        <w:rPr>
          <w:rFonts w:hint="eastAsia" w:ascii="宋体"/>
          <w:color w:val="auto"/>
          <w:sz w:val="24"/>
        </w:rPr>
        <w:t>。</w:t>
      </w:r>
    </w:p>
    <w:p w14:paraId="0CB8CB8A">
      <w:pPr>
        <w:pStyle w:val="4"/>
        <w:spacing w:line="240" w:lineRule="atLeast"/>
        <w:rPr>
          <w:rFonts w:hint="eastAsia" w:ascii="黑体" w:hAnsi="黑体" w:eastAsia="黑体"/>
        </w:rPr>
      </w:pPr>
      <w:bookmarkStart w:id="148" w:name="_Toc29494"/>
      <w:r>
        <w:rPr>
          <w:rFonts w:hint="eastAsia" w:ascii="黑体" w:hAnsi="黑体" w:eastAsia="黑体"/>
        </w:rPr>
        <w:t>五、</w:t>
      </w:r>
      <w:bookmarkEnd w:id="142"/>
      <w:bookmarkEnd w:id="143"/>
      <w:bookmarkEnd w:id="144"/>
      <w:bookmarkEnd w:id="145"/>
      <w:bookmarkEnd w:id="146"/>
      <w:bookmarkEnd w:id="147"/>
      <w:r>
        <w:rPr>
          <w:rFonts w:hint="eastAsia" w:ascii="黑体" w:hAnsi="黑体" w:eastAsia="黑体"/>
        </w:rPr>
        <w:t>询价</w:t>
      </w:r>
      <w:r>
        <w:rPr>
          <w:rFonts w:ascii="黑体" w:hAnsi="黑体" w:eastAsia="黑体"/>
        </w:rPr>
        <w:t>程序</w:t>
      </w:r>
      <w:bookmarkEnd w:id="148"/>
    </w:p>
    <w:p w14:paraId="25211C0E">
      <w:pPr>
        <w:spacing w:line="500" w:lineRule="exact"/>
        <w:ind w:firstLine="482" w:firstLineChars="200"/>
        <w:rPr>
          <w:rFonts w:ascii="宋体"/>
          <w:b/>
          <w:color w:val="auto"/>
          <w:sz w:val="24"/>
        </w:rPr>
      </w:pPr>
      <w:bookmarkStart w:id="149" w:name="_Toc217446058"/>
      <w:bookmarkStart w:id="150" w:name="_Toc308164807"/>
      <w:bookmarkStart w:id="151" w:name="_Toc183582238"/>
      <w:bookmarkStart w:id="152" w:name="_Toc183682375"/>
      <w:bookmarkStart w:id="153" w:name="_Toc308164809"/>
      <w:bookmarkStart w:id="154" w:name="_Toc217446063"/>
      <w:r>
        <w:rPr>
          <w:rFonts w:hint="eastAsia" w:ascii="宋体"/>
          <w:b/>
          <w:color w:val="auto"/>
          <w:sz w:val="24"/>
        </w:rPr>
        <w:t>1、询价程序</w:t>
      </w:r>
      <w:bookmarkEnd w:id="149"/>
      <w:bookmarkEnd w:id="150"/>
    </w:p>
    <w:p w14:paraId="5052A86E">
      <w:pPr>
        <w:spacing w:line="500" w:lineRule="exact"/>
        <w:ind w:firstLine="480" w:firstLineChars="200"/>
        <w:rPr>
          <w:rFonts w:ascii="宋体"/>
          <w:color w:val="auto"/>
          <w:sz w:val="24"/>
        </w:rPr>
      </w:pPr>
      <w:r>
        <w:rPr>
          <w:rFonts w:hint="eastAsia" w:ascii="宋体"/>
          <w:color w:val="auto"/>
          <w:sz w:val="24"/>
        </w:rPr>
        <w:t>（1）采购人进</w:t>
      </w:r>
      <w:r>
        <w:rPr>
          <w:rFonts w:ascii="宋体"/>
          <w:color w:val="auto"/>
          <w:sz w:val="24"/>
        </w:rPr>
        <w:t>行资格审查</w:t>
      </w:r>
      <w:r>
        <w:rPr>
          <w:rFonts w:hint="eastAsia" w:ascii="宋体"/>
          <w:color w:val="auto"/>
          <w:sz w:val="24"/>
        </w:rPr>
        <w:t>并</w:t>
      </w:r>
      <w:r>
        <w:rPr>
          <w:rFonts w:ascii="宋体"/>
          <w:color w:val="auto"/>
          <w:sz w:val="24"/>
        </w:rPr>
        <w:t>出具资格审查报告</w:t>
      </w:r>
      <w:r>
        <w:rPr>
          <w:rFonts w:hint="eastAsia" w:ascii="宋体"/>
          <w:color w:val="auto"/>
          <w:sz w:val="24"/>
        </w:rPr>
        <w:t>。</w:t>
      </w:r>
    </w:p>
    <w:p w14:paraId="1F91AB55">
      <w:pPr>
        <w:spacing w:line="500" w:lineRule="exact"/>
        <w:ind w:firstLine="480" w:firstLineChars="200"/>
        <w:rPr>
          <w:rFonts w:ascii="宋体"/>
          <w:color w:val="auto"/>
          <w:sz w:val="24"/>
        </w:rPr>
      </w:pPr>
      <w:r>
        <w:rPr>
          <w:rFonts w:hint="eastAsia" w:ascii="宋体"/>
          <w:color w:val="auto"/>
          <w:sz w:val="24"/>
        </w:rPr>
        <w:t>（2）询价小组</w:t>
      </w:r>
      <w:r>
        <w:rPr>
          <w:rFonts w:ascii="宋体"/>
          <w:color w:val="auto"/>
          <w:sz w:val="24"/>
        </w:rPr>
        <w:t>对通过资格审查的供应商的技术响应文件</w:t>
      </w:r>
      <w:r>
        <w:rPr>
          <w:rFonts w:hint="eastAsia" w:ascii="宋体"/>
          <w:color w:val="auto"/>
          <w:sz w:val="24"/>
        </w:rPr>
        <w:t>进行符合性审查。</w:t>
      </w:r>
    </w:p>
    <w:p w14:paraId="03FE597B">
      <w:pPr>
        <w:spacing w:line="500" w:lineRule="exact"/>
        <w:ind w:firstLine="480" w:firstLineChars="200"/>
        <w:rPr>
          <w:rFonts w:ascii="宋体"/>
          <w:color w:val="auto"/>
          <w:sz w:val="24"/>
        </w:rPr>
      </w:pPr>
      <w:r>
        <w:rPr>
          <w:rFonts w:hint="eastAsia" w:ascii="宋体"/>
          <w:color w:val="auto"/>
          <w:sz w:val="24"/>
        </w:rPr>
        <w:t>（3）询价小组按照</w:t>
      </w:r>
      <w:r>
        <w:rPr>
          <w:rFonts w:ascii="宋体"/>
          <w:color w:val="auto"/>
          <w:sz w:val="24"/>
        </w:rPr>
        <w:t>询价文件的规定对</w:t>
      </w:r>
      <w:r>
        <w:rPr>
          <w:rFonts w:hint="eastAsia" w:ascii="宋体"/>
          <w:color w:val="auto"/>
          <w:sz w:val="24"/>
        </w:rPr>
        <w:t>通过</w:t>
      </w:r>
      <w:r>
        <w:rPr>
          <w:rFonts w:ascii="宋体"/>
          <w:color w:val="auto"/>
          <w:sz w:val="24"/>
        </w:rPr>
        <w:t>资格审查</w:t>
      </w:r>
      <w:r>
        <w:rPr>
          <w:rFonts w:hint="eastAsia" w:ascii="宋体"/>
          <w:color w:val="auto"/>
          <w:sz w:val="24"/>
        </w:rPr>
        <w:t>和</w:t>
      </w:r>
      <w:r>
        <w:rPr>
          <w:rFonts w:ascii="宋体"/>
          <w:color w:val="auto"/>
          <w:sz w:val="24"/>
        </w:rPr>
        <w:t>通过符合性审查的供应商</w:t>
      </w:r>
      <w:r>
        <w:rPr>
          <w:rFonts w:hint="eastAsia" w:ascii="宋体"/>
          <w:color w:val="auto"/>
          <w:sz w:val="24"/>
        </w:rPr>
        <w:t>进行</w:t>
      </w:r>
      <w:r>
        <w:rPr>
          <w:rFonts w:ascii="宋体"/>
          <w:color w:val="auto"/>
          <w:sz w:val="24"/>
        </w:rPr>
        <w:t>价格比对。</w:t>
      </w:r>
    </w:p>
    <w:p w14:paraId="4ED32392">
      <w:pPr>
        <w:spacing w:line="500" w:lineRule="exact"/>
        <w:ind w:firstLine="482" w:firstLineChars="200"/>
        <w:rPr>
          <w:rFonts w:ascii="宋体"/>
          <w:b/>
          <w:color w:val="auto"/>
          <w:sz w:val="24"/>
        </w:rPr>
      </w:pPr>
      <w:r>
        <w:rPr>
          <w:rFonts w:hint="eastAsia" w:ascii="宋体"/>
          <w:b/>
          <w:color w:val="auto"/>
          <w:sz w:val="24"/>
        </w:rPr>
        <w:t>2、评审情况公告</w:t>
      </w:r>
    </w:p>
    <w:p w14:paraId="5AD96A98">
      <w:pPr>
        <w:spacing w:line="500" w:lineRule="exact"/>
        <w:ind w:firstLine="480" w:firstLineChars="200"/>
        <w:rPr>
          <w:rFonts w:hint="eastAsia" w:ascii="宋体"/>
          <w:color w:val="auto"/>
          <w:sz w:val="24"/>
        </w:rPr>
      </w:pPr>
      <w:r>
        <w:rPr>
          <w:rFonts w:hint="eastAsia" w:ascii="宋体"/>
          <w:color w:val="auto"/>
          <w:sz w:val="24"/>
        </w:rPr>
        <w:t>见供应商</w:t>
      </w:r>
      <w:r>
        <w:rPr>
          <w:rFonts w:ascii="宋体"/>
          <w:color w:val="auto"/>
          <w:sz w:val="24"/>
        </w:rPr>
        <w:t>须知前附表。</w:t>
      </w:r>
    </w:p>
    <w:p w14:paraId="01D38E9B">
      <w:pPr>
        <w:spacing w:line="500" w:lineRule="exact"/>
        <w:ind w:firstLine="482" w:firstLineChars="200"/>
        <w:rPr>
          <w:rFonts w:hint="eastAsia" w:ascii="宋体"/>
          <w:b/>
          <w:bCs/>
          <w:color w:val="auto"/>
          <w:sz w:val="24"/>
        </w:rPr>
      </w:pPr>
      <w:r>
        <w:rPr>
          <w:rFonts w:hint="eastAsia" w:ascii="宋体"/>
          <w:b/>
          <w:bCs/>
          <w:color w:val="auto"/>
          <w:sz w:val="24"/>
        </w:rPr>
        <w:t>3、成交通知</w:t>
      </w:r>
      <w:bookmarkEnd w:id="151"/>
      <w:bookmarkEnd w:id="152"/>
      <w:r>
        <w:rPr>
          <w:rFonts w:hint="eastAsia" w:ascii="宋体"/>
          <w:b/>
          <w:bCs/>
          <w:color w:val="auto"/>
          <w:sz w:val="24"/>
        </w:rPr>
        <w:t>书</w:t>
      </w:r>
      <w:bookmarkEnd w:id="153"/>
      <w:bookmarkEnd w:id="154"/>
    </w:p>
    <w:p w14:paraId="7B7D49E6">
      <w:pPr>
        <w:spacing w:line="500" w:lineRule="exact"/>
        <w:ind w:firstLine="480" w:firstLineChars="200"/>
        <w:rPr>
          <w:rFonts w:hint="eastAsia" w:ascii="宋体"/>
          <w:color w:val="auto"/>
          <w:sz w:val="24"/>
        </w:rPr>
      </w:pPr>
      <w:r>
        <w:rPr>
          <w:rFonts w:hint="eastAsia" w:ascii="宋体"/>
          <w:color w:val="auto"/>
          <w:sz w:val="24"/>
        </w:rPr>
        <w:t>（1）成交通知书为签订政府采购合同的依据之一，是合同的有效组成部分。</w:t>
      </w:r>
    </w:p>
    <w:p w14:paraId="58A2966D">
      <w:pPr>
        <w:spacing w:line="500" w:lineRule="exact"/>
        <w:ind w:firstLine="480" w:firstLineChars="200"/>
        <w:rPr>
          <w:rFonts w:hint="eastAsia" w:ascii="宋体" w:hAnsi="Calibri"/>
          <w:color w:val="auto"/>
          <w:sz w:val="24"/>
          <w:szCs w:val="22"/>
        </w:rPr>
      </w:pPr>
      <w:r>
        <w:rPr>
          <w:rFonts w:hint="eastAsia" w:ascii="宋体" w:hAnsi="Calibri"/>
          <w:color w:val="auto"/>
          <w:sz w:val="24"/>
          <w:szCs w:val="22"/>
        </w:rPr>
        <w:t>（2）供应商</w:t>
      </w:r>
      <w:r>
        <w:rPr>
          <w:rFonts w:ascii="宋体" w:hAnsi="Calibri"/>
          <w:color w:val="auto"/>
          <w:sz w:val="24"/>
          <w:szCs w:val="22"/>
        </w:rPr>
        <w:t>被确认</w:t>
      </w:r>
      <w:r>
        <w:rPr>
          <w:rFonts w:hint="eastAsia" w:ascii="宋体" w:hAnsi="Calibri"/>
          <w:color w:val="auto"/>
          <w:sz w:val="24"/>
          <w:szCs w:val="22"/>
        </w:rPr>
        <w:t>为</w:t>
      </w:r>
      <w:r>
        <w:rPr>
          <w:rFonts w:ascii="宋体" w:hAnsi="Calibri"/>
          <w:color w:val="auto"/>
          <w:sz w:val="24"/>
          <w:szCs w:val="22"/>
        </w:rPr>
        <w:t>成交供应商</w:t>
      </w:r>
      <w:r>
        <w:rPr>
          <w:rFonts w:hint="eastAsia" w:ascii="宋体" w:hAnsi="Calibri"/>
          <w:color w:val="auto"/>
          <w:sz w:val="24"/>
          <w:szCs w:val="22"/>
        </w:rPr>
        <w:t>后，拒绝</w:t>
      </w:r>
      <w:r>
        <w:rPr>
          <w:rFonts w:hint="eastAsia" w:ascii="宋体" w:hAnsi="Calibri"/>
          <w:color w:val="auto"/>
          <w:sz w:val="24"/>
          <w:szCs w:val="22"/>
          <w:lang w:eastAsia="zh-CN"/>
        </w:rPr>
        <w:t>下载</w:t>
      </w:r>
      <w:r>
        <w:rPr>
          <w:rFonts w:hint="eastAsia" w:ascii="宋体" w:hAnsi="Calibri"/>
          <w:color w:val="auto"/>
          <w:sz w:val="24"/>
          <w:szCs w:val="22"/>
        </w:rPr>
        <w:t>成交通知书的，采购代理机构将采取邮寄或其他通讯方式，按照供应商响应文件中的地址发出成交通知书。</w:t>
      </w:r>
    </w:p>
    <w:p w14:paraId="7B059EAF">
      <w:pPr>
        <w:spacing w:line="500" w:lineRule="exact"/>
        <w:ind w:firstLine="480" w:firstLineChars="200"/>
        <w:rPr>
          <w:rFonts w:hint="eastAsia" w:ascii="宋体"/>
          <w:color w:val="auto"/>
          <w:sz w:val="24"/>
        </w:rPr>
      </w:pPr>
      <w:r>
        <w:rPr>
          <w:rFonts w:hint="eastAsia" w:ascii="宋体"/>
          <w:color w:val="auto"/>
          <w:sz w:val="24"/>
        </w:rPr>
        <w:t>（3）成交通知书对采购人和成交人均具有法律效力。成交通知书发出后，采购人改变成交结果，或者成交人无正当理由放弃成交的，应当承担相应的法律责任。</w:t>
      </w:r>
    </w:p>
    <w:p w14:paraId="440FC3DA">
      <w:pPr>
        <w:spacing w:line="500" w:lineRule="exact"/>
        <w:ind w:firstLine="480" w:firstLineChars="200"/>
        <w:rPr>
          <w:rFonts w:ascii="宋体"/>
          <w:color w:val="auto"/>
          <w:sz w:val="24"/>
        </w:rPr>
      </w:pPr>
      <w:r>
        <w:rPr>
          <w:rFonts w:hint="eastAsia" w:ascii="宋体"/>
          <w:color w:val="auto"/>
          <w:sz w:val="24"/>
        </w:rPr>
        <w:t>（4）成交供应商的响应文件本应作为无效处理或者有政府采购法律法规规章制度规定的成交无效情形的，采购单位在取得有权主体的认定以后，将宣布发出的成交通知书无效，并收回发出的成交通知书（成交供应商应当缴回），依法重新确定成交供应商或者重新开展采购活动。</w:t>
      </w:r>
    </w:p>
    <w:p w14:paraId="3C513A99">
      <w:pPr>
        <w:spacing w:line="500" w:lineRule="exact"/>
        <w:ind w:firstLine="480" w:firstLineChars="200"/>
        <w:rPr>
          <w:rFonts w:ascii="宋体"/>
          <w:color w:val="auto"/>
          <w:sz w:val="24"/>
        </w:rPr>
      </w:pPr>
      <w:r>
        <w:rPr>
          <w:rFonts w:hint="eastAsia" w:ascii="宋体"/>
          <w:color w:val="auto"/>
          <w:sz w:val="24"/>
        </w:rPr>
        <w:t>（5）成交公告发出后，成交供应商自行</w:t>
      </w:r>
      <w:r>
        <w:rPr>
          <w:rFonts w:hint="eastAsia" w:ascii="宋体"/>
          <w:color w:val="auto"/>
          <w:sz w:val="24"/>
          <w:lang w:eastAsia="zh-CN"/>
        </w:rPr>
        <w:t>下载</w:t>
      </w:r>
      <w:r>
        <w:rPr>
          <w:rFonts w:hint="eastAsia" w:ascii="宋体"/>
          <w:color w:val="auto"/>
          <w:sz w:val="24"/>
        </w:rPr>
        <w:t>成交通知书，</w:t>
      </w:r>
      <w:r>
        <w:rPr>
          <w:rFonts w:hint="eastAsia" w:ascii="宋体"/>
          <w:color w:val="auto"/>
          <w:sz w:val="24"/>
          <w:lang w:eastAsia="zh-CN"/>
        </w:rPr>
        <w:t>下载地址</w:t>
      </w:r>
      <w:r>
        <w:rPr>
          <w:rFonts w:hint="eastAsia" w:ascii="宋体"/>
          <w:color w:val="auto"/>
          <w:sz w:val="24"/>
        </w:rPr>
        <w:t>见供应商</w:t>
      </w:r>
      <w:r>
        <w:rPr>
          <w:rFonts w:ascii="宋体"/>
          <w:color w:val="auto"/>
          <w:sz w:val="24"/>
        </w:rPr>
        <w:t>须知前附表</w:t>
      </w:r>
      <w:r>
        <w:rPr>
          <w:rFonts w:hint="eastAsia" w:ascii="宋体"/>
          <w:color w:val="auto"/>
          <w:sz w:val="24"/>
        </w:rPr>
        <w:t>。</w:t>
      </w:r>
    </w:p>
    <w:p w14:paraId="47E0A5D7">
      <w:pPr>
        <w:pStyle w:val="4"/>
        <w:spacing w:line="240" w:lineRule="atLeast"/>
        <w:rPr>
          <w:rFonts w:hint="eastAsia" w:ascii="黑体" w:hAnsi="黑体" w:eastAsia="黑体"/>
        </w:rPr>
      </w:pPr>
      <w:bookmarkStart w:id="155" w:name="_Toc217446064"/>
      <w:bookmarkStart w:id="156" w:name="_Toc308164810"/>
      <w:bookmarkStart w:id="157" w:name="_Toc31654"/>
      <w:bookmarkStart w:id="158" w:name="_Toc183682377"/>
      <w:bookmarkStart w:id="159" w:name="_Toc183582240"/>
      <w:r>
        <w:rPr>
          <w:rFonts w:hint="eastAsia" w:ascii="黑体" w:hAnsi="黑体" w:eastAsia="黑体"/>
        </w:rPr>
        <w:t>六、签订及履行合同和验收</w:t>
      </w:r>
      <w:bookmarkEnd w:id="155"/>
      <w:bookmarkEnd w:id="156"/>
      <w:bookmarkEnd w:id="157"/>
    </w:p>
    <w:p w14:paraId="40958BDA">
      <w:pPr>
        <w:spacing w:line="500" w:lineRule="exact"/>
        <w:ind w:firstLine="602" w:firstLineChars="250"/>
        <w:rPr>
          <w:rFonts w:hint="eastAsia" w:ascii="宋体"/>
          <w:b/>
          <w:bCs/>
          <w:sz w:val="24"/>
        </w:rPr>
      </w:pPr>
      <w:bookmarkStart w:id="160" w:name="_Toc308164811"/>
      <w:bookmarkStart w:id="161" w:name="_Toc217446065"/>
      <w:r>
        <w:rPr>
          <w:rFonts w:hint="eastAsia" w:ascii="宋体"/>
          <w:b/>
          <w:bCs/>
          <w:sz w:val="24"/>
        </w:rPr>
        <w:t>1、 签订合同</w:t>
      </w:r>
      <w:bookmarkEnd w:id="160"/>
      <w:bookmarkEnd w:id="161"/>
    </w:p>
    <w:p w14:paraId="60837F5B">
      <w:pPr>
        <w:spacing w:line="500" w:lineRule="exact"/>
        <w:ind w:firstLine="480" w:firstLineChars="200"/>
        <w:rPr>
          <w:rFonts w:hint="eastAsia" w:ascii="宋体"/>
          <w:color w:val="auto"/>
          <w:sz w:val="24"/>
        </w:rPr>
      </w:pPr>
      <w:r>
        <w:rPr>
          <w:rFonts w:hint="eastAsia" w:ascii="宋体"/>
          <w:color w:val="auto"/>
          <w:sz w:val="24"/>
        </w:rPr>
        <w:t>（1）成交人应在成交通知书发出之日起三十日内（或</w:t>
      </w:r>
      <w:r>
        <w:rPr>
          <w:rFonts w:ascii="宋体"/>
          <w:color w:val="auto"/>
          <w:sz w:val="24"/>
        </w:rPr>
        <w:t>询价文件规定</w:t>
      </w:r>
      <w:r>
        <w:rPr>
          <w:rFonts w:hint="eastAsia" w:ascii="宋体"/>
          <w:color w:val="auto"/>
          <w:sz w:val="24"/>
        </w:rPr>
        <w:t>另一个</w:t>
      </w:r>
      <w:r>
        <w:rPr>
          <w:rFonts w:ascii="宋体"/>
          <w:color w:val="auto"/>
          <w:sz w:val="24"/>
        </w:rPr>
        <w:t>较短的时间）</w:t>
      </w:r>
      <w:r>
        <w:rPr>
          <w:rFonts w:hint="eastAsia" w:ascii="宋体"/>
          <w:color w:val="auto"/>
          <w:sz w:val="24"/>
        </w:rPr>
        <w:t>与采购人签订采购合同。由于成交人的原因逾期未与采购人签订采购合同的，将视为放弃成交，取消其成交资格并将按相关规定进行处理。由于</w:t>
      </w:r>
      <w:r>
        <w:rPr>
          <w:rFonts w:ascii="宋体"/>
          <w:color w:val="auto"/>
          <w:sz w:val="24"/>
        </w:rPr>
        <w:t>采购人</w:t>
      </w:r>
      <w:r>
        <w:rPr>
          <w:rFonts w:hint="eastAsia" w:ascii="宋体"/>
          <w:color w:val="auto"/>
          <w:sz w:val="24"/>
        </w:rPr>
        <w:t>的原因逾期未与成交人签订采购合同的，将按相关规定进行处理。</w:t>
      </w:r>
    </w:p>
    <w:p w14:paraId="59C678AC">
      <w:pPr>
        <w:spacing w:line="500" w:lineRule="exact"/>
        <w:ind w:firstLine="480" w:firstLineChars="200"/>
        <w:rPr>
          <w:rFonts w:hint="eastAsia" w:ascii="宋体"/>
          <w:color w:val="auto"/>
          <w:sz w:val="24"/>
        </w:rPr>
      </w:pPr>
      <w:r>
        <w:rPr>
          <w:rFonts w:hint="eastAsia" w:ascii="宋体"/>
          <w:color w:val="auto"/>
          <w:sz w:val="24"/>
        </w:rPr>
        <w:t>（2）采购人不得向成交人提出任何不合理的要求，作为签订合同的条件，不得与成交人私下订立背离合同实质性内容的任何协议，所签订的合同不得对询价文件和成交人响应文件确定的事项进行修改。</w:t>
      </w:r>
    </w:p>
    <w:p w14:paraId="778D4117">
      <w:pPr>
        <w:spacing w:line="500" w:lineRule="exact"/>
        <w:ind w:firstLine="480" w:firstLineChars="200"/>
        <w:rPr>
          <w:rFonts w:hint="eastAsia" w:ascii="宋体"/>
          <w:color w:val="auto"/>
          <w:sz w:val="24"/>
        </w:rPr>
      </w:pPr>
      <w:bookmarkStart w:id="162" w:name="_Toc217446068"/>
      <w:bookmarkStart w:id="163" w:name="_Toc308164812"/>
      <w:r>
        <w:rPr>
          <w:rFonts w:hint="eastAsia" w:ascii="宋体" w:hAnsi="Calibri"/>
          <w:color w:val="auto"/>
          <w:sz w:val="24"/>
          <w:szCs w:val="22"/>
        </w:rPr>
        <w:t>（3）成交供应商因不可抗力原因不能履行采购合同或放弃成交的，经请示有权主体同意后，</w:t>
      </w:r>
      <w:r>
        <w:rPr>
          <w:rFonts w:hint="eastAsia" w:ascii="宋体"/>
          <w:color w:val="auto"/>
          <w:sz w:val="24"/>
        </w:rPr>
        <w:t>依法重新确定成交供应商或者重新开展采购活动。</w:t>
      </w:r>
    </w:p>
    <w:bookmarkEnd w:id="162"/>
    <w:bookmarkEnd w:id="163"/>
    <w:p w14:paraId="72DC7D01">
      <w:pPr>
        <w:spacing w:line="500" w:lineRule="exact"/>
        <w:ind w:firstLine="480" w:firstLineChars="200"/>
        <w:rPr>
          <w:rFonts w:hint="eastAsia" w:ascii="宋体" w:hAnsi="宋体"/>
          <w:b/>
          <w:color w:val="auto"/>
          <w:sz w:val="24"/>
        </w:rPr>
      </w:pPr>
      <w:r>
        <w:rPr>
          <w:rFonts w:hint="eastAsia" w:ascii="宋体" w:hAnsi="宋体"/>
          <w:color w:val="auto"/>
          <w:sz w:val="24"/>
        </w:rPr>
        <w:t>2</w:t>
      </w:r>
      <w:r>
        <w:rPr>
          <w:rFonts w:hint="eastAsia" w:ascii="宋体" w:hAnsi="宋体"/>
          <w:b/>
          <w:color w:val="auto"/>
          <w:sz w:val="24"/>
        </w:rPr>
        <w:t xml:space="preserve">、 </w:t>
      </w:r>
      <w:r>
        <w:rPr>
          <w:rFonts w:hint="eastAsia" w:ascii="宋体" w:hAnsi="宋体"/>
          <w:color w:val="auto"/>
          <w:sz w:val="24"/>
        </w:rPr>
        <w:t>履约保证金</w:t>
      </w:r>
      <w:r>
        <w:rPr>
          <w:rFonts w:hint="eastAsia" w:ascii="宋体" w:hAnsi="宋体"/>
          <w:b/>
          <w:color w:val="auto"/>
          <w:sz w:val="24"/>
        </w:rPr>
        <w:t>（</w:t>
      </w:r>
      <w:r>
        <w:rPr>
          <w:rFonts w:hint="eastAsia" w:ascii="宋体" w:hAnsi="宋体"/>
          <w:b/>
          <w:color w:val="auto"/>
          <w:sz w:val="24"/>
          <w:lang w:val="en-US" w:eastAsia="zh-CN"/>
        </w:rPr>
        <w:t>有</w:t>
      </w:r>
      <w:r>
        <w:rPr>
          <w:rFonts w:hint="eastAsia" w:ascii="宋体" w:hAnsi="宋体"/>
          <w:b/>
          <w:color w:val="auto"/>
          <w:sz w:val="24"/>
        </w:rPr>
        <w:t>）</w:t>
      </w:r>
    </w:p>
    <w:p w14:paraId="6A9A61AA">
      <w:pPr>
        <w:widowControl/>
        <w:snapToGrid w:val="0"/>
        <w:spacing w:before="120" w:beforeLines="50"/>
        <w:ind w:firstLine="960" w:firstLineChars="400"/>
        <w:jc w:val="left"/>
        <w:rPr>
          <w:rFonts w:hint="default" w:ascii="宋体" w:hAnsi="宋体" w:eastAsiaTheme="minorEastAsia"/>
          <w:color w:val="auto"/>
          <w:sz w:val="24"/>
          <w:u w:val="none"/>
          <w:lang w:val="en-US" w:eastAsia="zh-CN" w:bidi="en-US"/>
        </w:rPr>
      </w:pPr>
      <w:r>
        <w:rPr>
          <w:rFonts w:hint="eastAsia" w:ascii="宋体" w:hAnsi="宋体"/>
          <w:color w:val="auto"/>
          <w:sz w:val="24"/>
        </w:rPr>
        <w:t>（1）</w:t>
      </w:r>
      <w:r>
        <w:rPr>
          <w:rFonts w:hint="eastAsia" w:ascii="宋体" w:hAnsi="宋体"/>
          <w:color w:val="auto"/>
          <w:sz w:val="24"/>
          <w:lang w:bidi="en-US"/>
        </w:rPr>
        <w:t>履约</w:t>
      </w:r>
      <w:r>
        <w:rPr>
          <w:rFonts w:ascii="宋体" w:hAnsi="宋体"/>
          <w:color w:val="auto"/>
          <w:sz w:val="24"/>
          <w:lang w:bidi="en-US"/>
        </w:rPr>
        <w:t>保证金</w:t>
      </w:r>
      <w:r>
        <w:rPr>
          <w:rFonts w:hint="eastAsia" w:ascii="宋体" w:hAnsi="宋体"/>
          <w:color w:val="auto"/>
          <w:sz w:val="24"/>
          <w:lang w:bidi="en-US"/>
        </w:rPr>
        <w:t>金额：政府采购合同金额的</w:t>
      </w:r>
      <w:r>
        <w:rPr>
          <w:rFonts w:hint="eastAsia" w:ascii="宋体" w:hAnsi="宋体"/>
          <w:color w:val="auto"/>
          <w:sz w:val="24"/>
          <w:u w:val="single"/>
          <w:lang w:bidi="en-US"/>
        </w:rPr>
        <w:t xml:space="preserve">  </w:t>
      </w:r>
      <w:r>
        <w:rPr>
          <w:rFonts w:hint="eastAsia" w:ascii="宋体" w:hAnsi="宋体"/>
          <w:color w:val="auto"/>
          <w:sz w:val="24"/>
          <w:u w:val="single"/>
          <w:lang w:val="en-US" w:eastAsia="zh-CN" w:bidi="en-US"/>
        </w:rPr>
        <w:t>10</w:t>
      </w:r>
      <w:r>
        <w:rPr>
          <w:rFonts w:hint="eastAsia" w:ascii="宋体" w:hAnsi="宋体"/>
          <w:color w:val="auto"/>
          <w:sz w:val="24"/>
          <w:u w:val="single"/>
          <w:lang w:bidi="en-US"/>
        </w:rPr>
        <w:t xml:space="preserve">  </w:t>
      </w:r>
      <w:r>
        <w:rPr>
          <w:rFonts w:hint="eastAsia" w:ascii="宋体" w:hAnsi="宋体"/>
          <w:color w:val="auto"/>
          <w:sz w:val="24"/>
          <w:lang w:bidi="en-US"/>
        </w:rPr>
        <w:t>%</w:t>
      </w:r>
      <w:r>
        <w:rPr>
          <w:rFonts w:hint="eastAsia" w:ascii="宋体" w:hAnsi="宋体"/>
          <w:color w:val="auto"/>
          <w:sz w:val="24"/>
          <w:lang w:eastAsia="zh-CN" w:bidi="en-US"/>
        </w:rPr>
        <w:t>。</w:t>
      </w:r>
      <w:r>
        <w:rPr>
          <w:rFonts w:hint="eastAsia" w:ascii="宋体" w:hAnsi="宋体"/>
          <w:color w:val="auto"/>
          <w:sz w:val="24"/>
          <w:lang w:val="en-US" w:eastAsia="zh-CN" w:bidi="en-US"/>
        </w:rPr>
        <w:t>返还时间</w:t>
      </w:r>
      <w:r>
        <w:rPr>
          <w:rFonts w:hint="eastAsia" w:ascii="宋体" w:hAnsi="宋体"/>
          <w:color w:val="auto"/>
          <w:sz w:val="24"/>
          <w:u w:val="single"/>
          <w:lang w:val="en-US" w:eastAsia="zh-CN" w:bidi="en-US"/>
        </w:rPr>
        <w:t xml:space="preserve">  全年供货结束，货物验收合格后   </w:t>
      </w:r>
      <w:r>
        <w:rPr>
          <w:rFonts w:hint="eastAsia" w:ascii="宋体" w:hAnsi="宋体"/>
          <w:color w:val="auto"/>
          <w:sz w:val="24"/>
          <w:u w:val="none"/>
          <w:lang w:val="en-US" w:eastAsia="zh-CN" w:bidi="en-US"/>
        </w:rPr>
        <w:t>。</w:t>
      </w:r>
    </w:p>
    <w:p w14:paraId="0E483892">
      <w:pPr>
        <w:spacing w:line="500" w:lineRule="exact"/>
        <w:ind w:right="105" w:rightChars="50" w:firstLine="960" w:firstLineChars="400"/>
        <w:rPr>
          <w:rFonts w:ascii="宋体" w:hAnsi="宋体"/>
          <w:color w:val="auto"/>
          <w:sz w:val="24"/>
          <w:lang w:bidi="en-US"/>
        </w:rPr>
      </w:pPr>
      <w:r>
        <w:rPr>
          <w:rFonts w:hint="eastAsia" w:ascii="宋体" w:hAnsi="宋体"/>
          <w:color w:val="auto"/>
          <w:sz w:val="24"/>
        </w:rPr>
        <w:t>（2）中标人应在合同签订之前交纳招标文件规定数额的履约保证金，</w:t>
      </w:r>
      <w:r>
        <w:rPr>
          <w:rFonts w:ascii="宋体" w:hAnsi="宋体"/>
          <w:color w:val="auto"/>
          <w:sz w:val="24"/>
        </w:rPr>
        <w:t>具体交纳方式由采购人决定</w:t>
      </w:r>
      <w:r>
        <w:rPr>
          <w:rFonts w:hint="eastAsia" w:ascii="宋体" w:hAnsi="宋体"/>
          <w:color w:val="auto"/>
          <w:sz w:val="24"/>
          <w:lang w:eastAsia="zh-CN"/>
        </w:rPr>
        <w:t>，</w:t>
      </w:r>
      <w:r>
        <w:rPr>
          <w:rFonts w:hint="eastAsia" w:ascii="宋体" w:hAnsi="宋体"/>
          <w:color w:val="auto"/>
          <w:sz w:val="24"/>
          <w:lang w:val="en-US" w:eastAsia="zh-CN"/>
        </w:rPr>
        <w:t>支持本票、汇票、支票、保函（保险保函、银行保函）缴纳</w:t>
      </w:r>
      <w:r>
        <w:rPr>
          <w:rFonts w:hint="eastAsia" w:ascii="宋体" w:hAnsi="宋体"/>
          <w:color w:val="auto"/>
          <w:sz w:val="24"/>
        </w:rPr>
        <w:t>。</w:t>
      </w:r>
    </w:p>
    <w:p w14:paraId="7664F68F">
      <w:pPr>
        <w:widowControl/>
        <w:snapToGrid w:val="0"/>
        <w:spacing w:before="120" w:beforeLines="50"/>
        <w:ind w:firstLine="960" w:firstLineChars="400"/>
        <w:jc w:val="left"/>
        <w:rPr>
          <w:rFonts w:hint="eastAsia" w:ascii="宋体" w:hAnsi="宋体"/>
          <w:color w:val="auto"/>
          <w:sz w:val="24"/>
        </w:rPr>
      </w:pPr>
      <w:r>
        <w:rPr>
          <w:rFonts w:hint="eastAsia" w:ascii="宋体" w:hAnsi="宋体"/>
          <w:color w:val="auto"/>
          <w:sz w:val="24"/>
        </w:rPr>
        <w:t>（3）如果中标人在规定的合同签订时间内，没有按照招标文件的规定</w:t>
      </w:r>
      <w:r>
        <w:rPr>
          <w:rFonts w:hint="eastAsia" w:ascii="宋体" w:hAnsi="宋体"/>
          <w:color w:val="auto"/>
          <w:sz w:val="24"/>
          <w:lang w:val="en-US" w:eastAsia="zh-CN"/>
        </w:rPr>
        <w:t>向采购人</w:t>
      </w:r>
      <w:r>
        <w:rPr>
          <w:rFonts w:hint="eastAsia" w:ascii="宋体" w:hAnsi="宋体"/>
          <w:color w:val="auto"/>
          <w:sz w:val="24"/>
        </w:rPr>
        <w:t>交纳履约保证金，且又无正当理由的，将视为放弃中标。</w:t>
      </w:r>
    </w:p>
    <w:p w14:paraId="30850842">
      <w:pPr>
        <w:widowControl/>
        <w:snapToGrid w:val="0"/>
        <w:spacing w:before="120" w:beforeLines="50"/>
        <w:ind w:firstLine="960" w:firstLineChars="400"/>
        <w:jc w:val="left"/>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）中标人不履行与招标人订立的合同的，履约保证金不予退还，给招标人造成的损失超过履约保证金数额的，还应当对超过部分予以赔偿；没有提交履约保证金的，应当对招标人的损失承担赔偿责任。</w:t>
      </w:r>
    </w:p>
    <w:p w14:paraId="3BF49941">
      <w:pPr>
        <w:pStyle w:val="29"/>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lang w:val="en-US" w:eastAsia="zh-CN"/>
        </w:rPr>
        <w:t>验收合格后不按合同约定返还履约保证金的，造成的损失由采购人承担。</w:t>
      </w:r>
    </w:p>
    <w:p w14:paraId="2619ACA1">
      <w:pPr>
        <w:spacing w:line="500" w:lineRule="exact"/>
        <w:ind w:firstLine="482" w:firstLineChars="200"/>
        <w:rPr>
          <w:rFonts w:hint="eastAsia" w:ascii="宋体"/>
          <w:b/>
          <w:color w:val="auto"/>
          <w:sz w:val="24"/>
        </w:rPr>
      </w:pPr>
      <w:r>
        <w:rPr>
          <w:rFonts w:hint="eastAsia" w:ascii="宋体"/>
          <w:b/>
          <w:color w:val="auto"/>
          <w:sz w:val="24"/>
        </w:rPr>
        <w:t>3、合同公告</w:t>
      </w:r>
    </w:p>
    <w:p w14:paraId="7020668C">
      <w:pPr>
        <w:spacing w:line="500" w:lineRule="exact"/>
        <w:ind w:firstLine="480" w:firstLineChars="200"/>
        <w:rPr>
          <w:rFonts w:hint="eastAsia" w:ascii="宋体"/>
          <w:color w:val="auto"/>
          <w:sz w:val="24"/>
        </w:rPr>
      </w:pPr>
      <w:r>
        <w:rPr>
          <w:rFonts w:hint="eastAsia" w:ascii="宋体"/>
          <w:color w:val="auto"/>
          <w:sz w:val="24"/>
        </w:rPr>
        <w:t>采购人应当自政府采购合同签订（双方当事人均已签字盖章）之日起2个工作日内，将政府采购合同在省级以上人民政府财政部门指定的</w:t>
      </w:r>
      <w:r>
        <w:rPr>
          <w:rFonts w:hint="eastAsia" w:ascii="宋体"/>
          <w:color w:val="auto"/>
          <w:sz w:val="24"/>
          <w:highlight w:val="yellow"/>
        </w:rPr>
        <w:t>网站</w:t>
      </w:r>
      <w:r>
        <w:rPr>
          <w:rFonts w:hint="eastAsia" w:ascii="宋体"/>
          <w:color w:val="auto"/>
          <w:sz w:val="24"/>
        </w:rPr>
        <w:t>上公告（</w:t>
      </w:r>
      <w:r>
        <w:rPr>
          <w:rFonts w:hint="eastAsia" w:ascii="宋体"/>
          <w:color w:val="auto"/>
          <w:sz w:val="24"/>
          <w:lang w:val="en-US" w:eastAsia="zh-CN"/>
        </w:rPr>
        <w:t>吉林省政府采购网、中国政府采购网</w:t>
      </w:r>
      <w:r>
        <w:rPr>
          <w:rFonts w:hint="eastAsia" w:ascii="宋体"/>
          <w:color w:val="auto"/>
          <w:sz w:val="24"/>
        </w:rPr>
        <w:t>），但政府采购合同中涉及国家秘密、商业秘密的内容除外。</w:t>
      </w:r>
    </w:p>
    <w:p w14:paraId="436ADDD3">
      <w:pPr>
        <w:spacing w:line="500" w:lineRule="exact"/>
        <w:ind w:firstLine="482" w:firstLineChars="200"/>
        <w:rPr>
          <w:rFonts w:hint="eastAsia" w:ascii="宋体"/>
          <w:b/>
          <w:bCs/>
          <w:color w:val="auto"/>
          <w:sz w:val="24"/>
        </w:rPr>
      </w:pPr>
      <w:bookmarkStart w:id="164" w:name="_Toc308164813"/>
      <w:bookmarkStart w:id="165" w:name="_Toc217446069"/>
      <w:r>
        <w:rPr>
          <w:rFonts w:hint="eastAsia" w:ascii="宋体"/>
          <w:b/>
          <w:bCs/>
          <w:color w:val="auto"/>
          <w:sz w:val="24"/>
        </w:rPr>
        <w:t>4、 履行合同</w:t>
      </w:r>
      <w:bookmarkEnd w:id="164"/>
      <w:bookmarkEnd w:id="165"/>
    </w:p>
    <w:p w14:paraId="782A3249">
      <w:pPr>
        <w:spacing w:line="500" w:lineRule="exact"/>
        <w:ind w:firstLine="480" w:firstLineChars="200"/>
        <w:rPr>
          <w:rFonts w:hint="eastAsia" w:ascii="宋体"/>
          <w:color w:val="auto"/>
          <w:sz w:val="24"/>
        </w:rPr>
      </w:pPr>
      <w:r>
        <w:rPr>
          <w:rFonts w:hint="eastAsia" w:ascii="宋体"/>
          <w:color w:val="auto"/>
          <w:sz w:val="24"/>
        </w:rPr>
        <w:t>（1）成交人与采购人签订合同后，合同双方应严格执行合同条款，履行合同规定的义务，保证合同的顺利完成。</w:t>
      </w:r>
    </w:p>
    <w:p w14:paraId="51F19F96">
      <w:pPr>
        <w:spacing w:line="500" w:lineRule="exact"/>
        <w:ind w:firstLine="480" w:firstLineChars="200"/>
        <w:rPr>
          <w:rFonts w:hint="eastAsia" w:ascii="宋体"/>
          <w:color w:val="auto"/>
          <w:sz w:val="24"/>
        </w:rPr>
      </w:pPr>
      <w:r>
        <w:rPr>
          <w:rFonts w:hint="eastAsia" w:ascii="宋体"/>
          <w:color w:val="auto"/>
          <w:sz w:val="24"/>
        </w:rPr>
        <w:t>（2）在合同履行过程中，如发生合同纠纷，合同双方应按照《合同法》的有关规定进行处理。</w:t>
      </w:r>
    </w:p>
    <w:p w14:paraId="5F0577C3">
      <w:pPr>
        <w:spacing w:line="500" w:lineRule="exact"/>
        <w:ind w:firstLine="482" w:firstLineChars="200"/>
        <w:rPr>
          <w:rFonts w:hint="eastAsia" w:ascii="宋体"/>
          <w:b/>
          <w:color w:val="auto"/>
          <w:sz w:val="24"/>
        </w:rPr>
      </w:pPr>
      <w:bookmarkStart w:id="166" w:name="_Toc217446070"/>
      <w:bookmarkStart w:id="167" w:name="_Toc308164814"/>
      <w:r>
        <w:rPr>
          <w:rFonts w:hint="eastAsia" w:ascii="宋体"/>
          <w:b/>
          <w:color w:val="auto"/>
          <w:sz w:val="24"/>
        </w:rPr>
        <w:t>5、验收</w:t>
      </w:r>
      <w:bookmarkEnd w:id="166"/>
      <w:bookmarkEnd w:id="167"/>
    </w:p>
    <w:p w14:paraId="14AA4166">
      <w:pPr>
        <w:spacing w:line="500" w:lineRule="exact"/>
        <w:ind w:firstLine="480" w:firstLineChars="200"/>
        <w:rPr>
          <w:rFonts w:hint="eastAsia" w:ascii="宋体"/>
          <w:color w:val="auto"/>
          <w:sz w:val="24"/>
        </w:rPr>
      </w:pPr>
      <w:r>
        <w:rPr>
          <w:rFonts w:hint="eastAsia" w:ascii="宋体"/>
          <w:color w:val="auto"/>
          <w:sz w:val="24"/>
        </w:rPr>
        <w:t>（1）本项目采购人应严格按照政府采购相关法律法规的要求进行验收。验收结束后，将验收报告在省级以上人民政府财政部门指定的</w:t>
      </w:r>
      <w:r>
        <w:rPr>
          <w:rFonts w:hint="eastAsia" w:ascii="宋体"/>
          <w:color w:val="auto"/>
          <w:sz w:val="24"/>
          <w:highlight w:val="yellow"/>
        </w:rPr>
        <w:t>网站</w:t>
      </w:r>
      <w:r>
        <w:rPr>
          <w:rFonts w:hint="eastAsia" w:ascii="宋体"/>
          <w:color w:val="auto"/>
          <w:sz w:val="24"/>
        </w:rPr>
        <w:t>上公告（</w:t>
      </w:r>
      <w:r>
        <w:rPr>
          <w:rFonts w:hint="eastAsia" w:ascii="宋体"/>
          <w:color w:val="auto"/>
          <w:sz w:val="24"/>
          <w:lang w:val="en-US" w:eastAsia="zh-CN"/>
        </w:rPr>
        <w:t>吉林省政府采购网、中国政府采购网</w:t>
      </w:r>
      <w:r>
        <w:rPr>
          <w:rFonts w:hint="eastAsia" w:ascii="宋体"/>
          <w:color w:val="auto"/>
          <w:sz w:val="24"/>
        </w:rPr>
        <w:t>），但政府采购合同中涉及国家秘密、商业秘密的内容除外。</w:t>
      </w:r>
    </w:p>
    <w:p w14:paraId="1C8717EF">
      <w:pPr>
        <w:spacing w:line="500" w:lineRule="exact"/>
        <w:ind w:firstLine="480" w:firstLineChars="200"/>
        <w:rPr>
          <w:rFonts w:hint="eastAsia" w:ascii="宋体"/>
          <w:color w:val="auto"/>
          <w:sz w:val="24"/>
        </w:rPr>
      </w:pPr>
      <w:r>
        <w:rPr>
          <w:rFonts w:hint="eastAsia" w:ascii="宋体"/>
          <w:color w:val="auto"/>
          <w:sz w:val="24"/>
        </w:rPr>
        <w:t>（2）验收结果不合格的，履约保证金将不予退还，也将不予支付采购资金，采购人呈报本项目同级财政部门按照政府采购法律法规等有关规定给予处罚。</w:t>
      </w:r>
      <w:bookmarkStart w:id="168" w:name="_Toc217446071"/>
    </w:p>
    <w:p w14:paraId="13C5222C">
      <w:pPr>
        <w:spacing w:line="500" w:lineRule="exact"/>
        <w:ind w:firstLine="482" w:firstLineChars="200"/>
        <w:rPr>
          <w:rFonts w:hint="eastAsia" w:ascii="宋体"/>
          <w:b/>
          <w:color w:val="auto"/>
          <w:sz w:val="24"/>
        </w:rPr>
      </w:pPr>
      <w:bookmarkStart w:id="169" w:name="_Toc217446077"/>
      <w:bookmarkStart w:id="170" w:name="_Toc308164818"/>
      <w:r>
        <w:rPr>
          <w:rFonts w:hint="eastAsia" w:ascii="宋体"/>
          <w:b/>
          <w:color w:val="auto"/>
          <w:sz w:val="24"/>
        </w:rPr>
        <w:t>6、资金支付</w:t>
      </w:r>
      <w:bookmarkEnd w:id="169"/>
      <w:bookmarkEnd w:id="170"/>
    </w:p>
    <w:p w14:paraId="19D1D176">
      <w:pPr>
        <w:spacing w:line="500" w:lineRule="exact"/>
        <w:ind w:firstLine="480" w:firstLineChars="200"/>
        <w:rPr>
          <w:rFonts w:hint="eastAsia" w:ascii="宋体"/>
          <w:color w:val="ED7D31" w:themeColor="accent2"/>
          <w:sz w:val="24"/>
          <w14:textFill>
            <w14:solidFill>
              <w14:schemeClr w14:val="accent2"/>
            </w14:solidFill>
          </w14:textFill>
        </w:rPr>
      </w:pPr>
      <w:r>
        <w:rPr>
          <w:rFonts w:hint="eastAsia" w:ascii="宋体"/>
          <w:color w:val="auto"/>
          <w:sz w:val="24"/>
        </w:rPr>
        <w:t>采购人将按照政府采购合同规定，及时向成交供应商支付采购资金。</w:t>
      </w:r>
    </w:p>
    <w:bookmarkEnd w:id="158"/>
    <w:bookmarkEnd w:id="159"/>
    <w:bookmarkEnd w:id="168"/>
    <w:p w14:paraId="16BAE7DC">
      <w:pPr>
        <w:pStyle w:val="4"/>
        <w:spacing w:line="240" w:lineRule="atLeast"/>
        <w:rPr>
          <w:rFonts w:ascii="黑体" w:hAnsi="黑体" w:eastAsia="黑体"/>
        </w:rPr>
      </w:pPr>
      <w:bookmarkStart w:id="171" w:name="_Toc19435"/>
      <w:bookmarkStart w:id="172" w:name="_Toc308164815"/>
      <w:bookmarkStart w:id="173" w:name="_Toc217446074"/>
      <w:bookmarkStart w:id="174" w:name="_Toc183582243"/>
      <w:bookmarkStart w:id="175" w:name="_Toc183682380"/>
      <w:r>
        <w:rPr>
          <w:rFonts w:hint="eastAsia" w:ascii="黑体" w:hAnsi="黑体" w:eastAsia="黑体"/>
        </w:rPr>
        <w:t>七、询价纪律要求</w:t>
      </w:r>
      <w:bookmarkEnd w:id="171"/>
      <w:bookmarkEnd w:id="172"/>
      <w:bookmarkEnd w:id="173"/>
    </w:p>
    <w:p w14:paraId="252AD083">
      <w:pPr>
        <w:spacing w:line="500" w:lineRule="exact"/>
        <w:ind w:firstLine="482" w:firstLineChars="200"/>
        <w:rPr>
          <w:rFonts w:hint="eastAsia" w:ascii="宋体"/>
          <w:b/>
          <w:bCs/>
          <w:sz w:val="24"/>
        </w:rPr>
      </w:pPr>
      <w:bookmarkStart w:id="176" w:name="_Toc308164816"/>
      <w:bookmarkStart w:id="177" w:name="_Toc217446075"/>
      <w:r>
        <w:rPr>
          <w:rFonts w:hint="eastAsia" w:ascii="宋体"/>
          <w:b/>
          <w:sz w:val="24"/>
        </w:rPr>
        <w:t>1、</w:t>
      </w:r>
      <w:r>
        <w:rPr>
          <w:rFonts w:hint="eastAsia" w:ascii="宋体"/>
          <w:b/>
          <w:bCs/>
          <w:sz w:val="24"/>
        </w:rPr>
        <w:t>供应商不得具有的情形</w:t>
      </w:r>
      <w:bookmarkEnd w:id="176"/>
      <w:bookmarkEnd w:id="177"/>
    </w:p>
    <w:p w14:paraId="7964C709">
      <w:pPr>
        <w:spacing w:line="500" w:lineRule="exact"/>
        <w:ind w:firstLine="480" w:firstLineChars="200"/>
        <w:rPr>
          <w:rFonts w:hint="eastAsia" w:ascii="宋体"/>
          <w:sz w:val="24"/>
        </w:rPr>
      </w:pPr>
      <w:r>
        <w:rPr>
          <w:rFonts w:hint="eastAsia" w:ascii="宋体"/>
          <w:sz w:val="24"/>
        </w:rPr>
        <w:t>供应商参加本项目采购活动不得有下列情形：</w:t>
      </w:r>
    </w:p>
    <w:p w14:paraId="66F27B64">
      <w:pPr>
        <w:spacing w:line="500" w:lineRule="exact"/>
        <w:ind w:firstLine="480" w:firstLineChars="200"/>
        <w:rPr>
          <w:rFonts w:hint="eastAsia" w:ascii="宋体"/>
          <w:sz w:val="24"/>
        </w:rPr>
      </w:pPr>
      <w:r>
        <w:rPr>
          <w:rFonts w:hint="eastAsia" w:ascii="宋体"/>
          <w:sz w:val="24"/>
        </w:rPr>
        <w:t>（1）提供虚假材料谋取成交；</w:t>
      </w:r>
    </w:p>
    <w:p w14:paraId="2C23CC0D">
      <w:pPr>
        <w:spacing w:line="500" w:lineRule="exact"/>
        <w:ind w:firstLine="480" w:firstLineChars="200"/>
        <w:rPr>
          <w:rFonts w:hint="eastAsia" w:ascii="宋体"/>
          <w:sz w:val="24"/>
        </w:rPr>
      </w:pPr>
      <w:r>
        <w:rPr>
          <w:rFonts w:hint="eastAsia" w:ascii="宋体"/>
          <w:sz w:val="24"/>
        </w:rPr>
        <w:t>（2）采取不正当手段诋毁、排挤其他供应商；</w:t>
      </w:r>
    </w:p>
    <w:p w14:paraId="3842E383">
      <w:pPr>
        <w:spacing w:line="500" w:lineRule="exact"/>
        <w:ind w:firstLine="480" w:firstLineChars="200"/>
        <w:rPr>
          <w:rFonts w:hint="eastAsia" w:ascii="宋体"/>
          <w:sz w:val="24"/>
        </w:rPr>
      </w:pPr>
      <w:r>
        <w:rPr>
          <w:rFonts w:hint="eastAsia" w:ascii="宋体"/>
          <w:sz w:val="24"/>
        </w:rPr>
        <w:t>（3）与采购单位、其他供应商恶意串通；</w:t>
      </w:r>
    </w:p>
    <w:p w14:paraId="579C1737">
      <w:pPr>
        <w:spacing w:line="500" w:lineRule="exact"/>
        <w:ind w:firstLine="480" w:firstLineChars="200"/>
        <w:rPr>
          <w:rFonts w:hint="eastAsia" w:ascii="宋体"/>
          <w:sz w:val="24"/>
        </w:rPr>
      </w:pPr>
      <w:r>
        <w:rPr>
          <w:rFonts w:hint="eastAsia" w:ascii="宋体"/>
          <w:sz w:val="24"/>
        </w:rPr>
        <w:t>（4）向采购单位、询价小组成员行贿或者提供其他不正当利益；</w:t>
      </w:r>
    </w:p>
    <w:p w14:paraId="69004E96">
      <w:pPr>
        <w:spacing w:line="500" w:lineRule="exact"/>
        <w:ind w:firstLine="480" w:firstLineChars="200"/>
        <w:rPr>
          <w:rFonts w:hint="eastAsia" w:ascii="宋体"/>
          <w:sz w:val="24"/>
        </w:rPr>
      </w:pPr>
      <w:r>
        <w:rPr>
          <w:rFonts w:hint="eastAsia" w:ascii="宋体"/>
          <w:sz w:val="24"/>
        </w:rPr>
        <w:t>（5）在询价过程中与采购单位进行协商询价；</w:t>
      </w:r>
    </w:p>
    <w:p w14:paraId="61631E25">
      <w:pPr>
        <w:spacing w:line="500" w:lineRule="exact"/>
        <w:ind w:firstLine="480" w:firstLineChars="200"/>
        <w:rPr>
          <w:rFonts w:hint="eastAsia" w:ascii="宋体"/>
          <w:sz w:val="24"/>
        </w:rPr>
      </w:pPr>
      <w:r>
        <w:rPr>
          <w:rFonts w:hint="eastAsia" w:ascii="宋体"/>
          <w:sz w:val="24"/>
        </w:rPr>
        <w:t>（6）成交或者成交后无正当理由拒不与采购人签订政府采购合同；</w:t>
      </w:r>
    </w:p>
    <w:p w14:paraId="0C978FEE">
      <w:pPr>
        <w:spacing w:line="500" w:lineRule="exact"/>
        <w:ind w:firstLine="480" w:firstLineChars="200"/>
        <w:rPr>
          <w:rFonts w:hint="eastAsia" w:ascii="宋体"/>
          <w:sz w:val="24"/>
        </w:rPr>
      </w:pPr>
      <w:r>
        <w:rPr>
          <w:rFonts w:hint="eastAsia" w:ascii="宋体"/>
          <w:sz w:val="24"/>
        </w:rPr>
        <w:t>（7）未按照采购文件确定的事项签订政府采购合同；</w:t>
      </w:r>
    </w:p>
    <w:p w14:paraId="491FB54A">
      <w:pPr>
        <w:spacing w:line="500" w:lineRule="exact"/>
        <w:ind w:firstLine="480" w:firstLineChars="200"/>
        <w:rPr>
          <w:rFonts w:hint="eastAsia" w:ascii="宋体"/>
          <w:sz w:val="24"/>
        </w:rPr>
      </w:pPr>
      <w:r>
        <w:rPr>
          <w:rFonts w:hint="eastAsia" w:ascii="宋体"/>
          <w:sz w:val="24"/>
        </w:rPr>
        <w:t>（8）将政府采购合同转包或者违规分包；</w:t>
      </w:r>
    </w:p>
    <w:p w14:paraId="6F2C3B67">
      <w:pPr>
        <w:spacing w:line="500" w:lineRule="exact"/>
        <w:ind w:firstLine="480" w:firstLineChars="200"/>
        <w:rPr>
          <w:rFonts w:hint="eastAsia" w:ascii="宋体"/>
          <w:sz w:val="24"/>
        </w:rPr>
      </w:pPr>
      <w:r>
        <w:rPr>
          <w:rFonts w:hint="eastAsia" w:ascii="宋体"/>
          <w:sz w:val="24"/>
        </w:rPr>
        <w:t>（9）提供假冒伪劣产品；</w:t>
      </w:r>
    </w:p>
    <w:p w14:paraId="1B989948">
      <w:pPr>
        <w:spacing w:line="500" w:lineRule="exact"/>
        <w:ind w:firstLine="480" w:firstLineChars="200"/>
        <w:rPr>
          <w:rFonts w:hint="eastAsia" w:ascii="宋体"/>
          <w:sz w:val="24"/>
        </w:rPr>
      </w:pPr>
      <w:r>
        <w:rPr>
          <w:rFonts w:hint="eastAsia" w:ascii="宋体"/>
          <w:sz w:val="24"/>
        </w:rPr>
        <w:t>（10）擅自变更、中止或者终止政府采购合同；</w:t>
      </w:r>
    </w:p>
    <w:p w14:paraId="19A051DE">
      <w:pPr>
        <w:spacing w:line="500" w:lineRule="exact"/>
        <w:ind w:firstLine="480" w:firstLineChars="200"/>
        <w:rPr>
          <w:rFonts w:hint="eastAsia" w:ascii="宋体"/>
          <w:sz w:val="24"/>
        </w:rPr>
      </w:pPr>
      <w:r>
        <w:rPr>
          <w:rFonts w:hint="eastAsia" w:ascii="宋体"/>
          <w:sz w:val="24"/>
        </w:rPr>
        <w:t>（11）拒绝有关部门的监督检查或者向监督检查部门提供虚假情况；</w:t>
      </w:r>
    </w:p>
    <w:p w14:paraId="6DADA621">
      <w:pPr>
        <w:spacing w:line="500" w:lineRule="exact"/>
        <w:ind w:firstLine="480" w:firstLineChars="200"/>
        <w:rPr>
          <w:rFonts w:hint="eastAsia" w:ascii="宋体"/>
          <w:sz w:val="24"/>
        </w:rPr>
      </w:pPr>
      <w:r>
        <w:rPr>
          <w:rFonts w:hint="eastAsia" w:ascii="宋体"/>
          <w:sz w:val="24"/>
        </w:rPr>
        <w:t>（12）法律法规规定的其他情形。</w:t>
      </w:r>
    </w:p>
    <w:p w14:paraId="703BC83B">
      <w:pPr>
        <w:spacing w:line="500" w:lineRule="exact"/>
        <w:ind w:firstLine="480" w:firstLineChars="200"/>
        <w:rPr>
          <w:rFonts w:ascii="宋体"/>
          <w:color w:val="FF0000"/>
          <w:sz w:val="24"/>
          <w:u w:val="single"/>
        </w:rPr>
      </w:pPr>
      <w:bookmarkStart w:id="178" w:name="_Toc308164819"/>
      <w:bookmarkStart w:id="179" w:name="_Toc217446078"/>
      <w:r>
        <w:rPr>
          <w:rFonts w:hint="eastAsia" w:ascii="宋体"/>
          <w:color w:val="FF0000"/>
          <w:sz w:val="24"/>
          <w:u w:val="single"/>
        </w:rPr>
        <w:t>2、供应商有上述情形的，按照规定追究法律责任，具备（1）-（10）条情形之一的，同时将取消成交资格或者认定成交无效，将该供应商列入不良行为记录名单并全额没收保证金，视情节一至三年内不准进入本地政府采购市场，同时在发布本询价公告的网站上公示。</w:t>
      </w:r>
    </w:p>
    <w:p w14:paraId="1D35E091">
      <w:pPr>
        <w:pStyle w:val="4"/>
        <w:spacing w:line="240" w:lineRule="atLeast"/>
        <w:rPr>
          <w:rFonts w:hint="eastAsia" w:ascii="黑体" w:hAnsi="黑体" w:eastAsia="黑体"/>
        </w:rPr>
      </w:pPr>
      <w:bookmarkStart w:id="180" w:name="_Toc18896"/>
      <w:r>
        <w:rPr>
          <w:rFonts w:hint="eastAsia" w:ascii="黑体" w:hAnsi="黑体" w:eastAsia="黑体"/>
        </w:rPr>
        <w:t>八、询问、质疑和投诉</w:t>
      </w:r>
      <w:bookmarkEnd w:id="178"/>
      <w:bookmarkEnd w:id="179"/>
      <w:bookmarkEnd w:id="180"/>
      <w:bookmarkStart w:id="181" w:name="_Toc217446079"/>
    </w:p>
    <w:bookmarkEnd w:id="174"/>
    <w:bookmarkEnd w:id="175"/>
    <w:bookmarkEnd w:id="181"/>
    <w:p w14:paraId="6FA6D7C7">
      <w:pPr>
        <w:spacing w:line="500" w:lineRule="exact"/>
        <w:ind w:firstLine="480" w:firstLineChars="200"/>
        <w:rPr>
          <w:rFonts w:hint="eastAsia" w:ascii="宋体"/>
          <w:sz w:val="24"/>
        </w:rPr>
      </w:pPr>
      <w:r>
        <w:rPr>
          <w:rFonts w:hint="eastAsia" w:ascii="宋体"/>
          <w:sz w:val="24"/>
        </w:rPr>
        <w:t>询问、质疑、投诉的接收和处理严格按照《中华人共和国政府采购法》、《中华人民共和国政府采购法实施条例》、《政府采购货物和服务招标投标管理办法》、《政府采购供应商投诉处理办法》、《财政部关于加强政府采购供应商投诉受理审查工作的通知》、《松原市政府采购中心质疑答复办法》的规定办理。</w:t>
      </w:r>
    </w:p>
    <w:p w14:paraId="0E99D215">
      <w:pPr>
        <w:pStyle w:val="4"/>
        <w:spacing w:line="240" w:lineRule="atLeast"/>
        <w:rPr>
          <w:rFonts w:hint="eastAsia" w:ascii="黑体" w:hAnsi="黑体" w:eastAsia="黑体"/>
        </w:rPr>
      </w:pPr>
      <w:bookmarkStart w:id="182" w:name="_Toc16822"/>
      <w:r>
        <w:rPr>
          <w:rFonts w:hint="eastAsia" w:ascii="黑体" w:hAnsi="黑体" w:eastAsia="黑体"/>
        </w:rPr>
        <w:t>九、其他</w:t>
      </w:r>
      <w:bookmarkEnd w:id="182"/>
    </w:p>
    <w:p w14:paraId="2E026865">
      <w:pPr>
        <w:spacing w:line="500" w:lineRule="exact"/>
        <w:ind w:firstLine="480" w:firstLineChars="200"/>
        <w:rPr>
          <w:rFonts w:ascii="宋体"/>
          <w:sz w:val="24"/>
        </w:rPr>
      </w:pPr>
      <w:r>
        <w:rPr>
          <w:rFonts w:hint="eastAsia" w:ascii="宋体"/>
          <w:sz w:val="24"/>
        </w:rPr>
        <w:t>本询价文件中所引相关法律制度规定，在政府采购中有变化的，按照变化后的相关法律制度规定执行。在本项目递交响应文件截止时间届满后，因相关法律制度规定的变化导致不符合相关法律制度规定的，直接按照变化后的相关法律制度规定执行，本询价文件不再做调整。</w:t>
      </w:r>
    </w:p>
    <w:p w14:paraId="4FC5A925">
      <w:pPr>
        <w:spacing w:line="500" w:lineRule="exact"/>
        <w:ind w:firstLine="480" w:firstLineChars="200"/>
        <w:rPr>
          <w:rFonts w:ascii="宋体"/>
          <w:sz w:val="24"/>
        </w:rPr>
      </w:pPr>
    </w:p>
    <w:p w14:paraId="5B68D16F">
      <w:pPr>
        <w:spacing w:line="500" w:lineRule="exact"/>
        <w:ind w:firstLine="480" w:firstLineChars="200"/>
        <w:rPr>
          <w:rFonts w:ascii="宋体"/>
          <w:sz w:val="24"/>
        </w:rPr>
      </w:pPr>
    </w:p>
    <w:p w14:paraId="6E30A038">
      <w:pPr>
        <w:spacing w:line="500" w:lineRule="exact"/>
        <w:ind w:firstLine="480" w:firstLineChars="200"/>
        <w:rPr>
          <w:rFonts w:ascii="宋体"/>
          <w:sz w:val="24"/>
        </w:rPr>
      </w:pPr>
    </w:p>
    <w:p w14:paraId="71BB225D">
      <w:pPr>
        <w:rPr>
          <w:rFonts w:hint="eastAsia" w:ascii="黑体" w:hAnsi="黑体" w:eastAsia="黑体"/>
          <w:sz w:val="44"/>
        </w:rPr>
      </w:pPr>
      <w:bookmarkStart w:id="183" w:name="_Toc469988658"/>
      <w:bookmarkStart w:id="184" w:name="_Toc504292286"/>
      <w:bookmarkStart w:id="185" w:name="_Toc217446093"/>
      <w:r>
        <w:rPr>
          <w:rFonts w:hint="eastAsia" w:ascii="黑体" w:hAnsi="黑体" w:eastAsia="黑体"/>
          <w:sz w:val="44"/>
        </w:rPr>
        <w:br w:type="page"/>
      </w:r>
    </w:p>
    <w:p w14:paraId="15A94FE3">
      <w:pPr>
        <w:pStyle w:val="3"/>
        <w:jc w:val="center"/>
        <w:rPr>
          <w:rFonts w:hint="eastAsia" w:ascii="黑体" w:hAnsi="黑体" w:eastAsia="黑体"/>
          <w:b w:val="0"/>
          <w:bCs w:val="0"/>
          <w:sz w:val="44"/>
          <w:lang w:val="zh-CN"/>
        </w:rPr>
      </w:pPr>
      <w:bookmarkStart w:id="186" w:name="_Toc3125"/>
      <w:r>
        <w:rPr>
          <w:rFonts w:hint="eastAsia" w:ascii="黑体" w:hAnsi="黑体" w:eastAsia="黑体"/>
          <w:sz w:val="44"/>
        </w:rPr>
        <w:t xml:space="preserve">第三章  </w:t>
      </w:r>
      <w:bookmarkEnd w:id="183"/>
      <w:r>
        <w:rPr>
          <w:rFonts w:hint="eastAsia" w:ascii="黑体" w:hAnsi="黑体" w:eastAsia="黑体"/>
          <w:sz w:val="44"/>
        </w:rPr>
        <w:t>资格审查和失信行为记录要求及</w:t>
      </w:r>
      <w:r>
        <w:rPr>
          <w:rFonts w:ascii="黑体" w:hAnsi="黑体" w:eastAsia="黑体"/>
          <w:sz w:val="44"/>
        </w:rPr>
        <w:t>相关证明材料</w:t>
      </w:r>
      <w:bookmarkEnd w:id="184"/>
      <w:bookmarkEnd w:id="186"/>
      <w:r>
        <w:rPr>
          <w:rFonts w:hint="eastAsia" w:ascii="黑体" w:hAnsi="黑体" w:eastAsia="黑体"/>
          <w:b w:val="0"/>
          <w:bCs w:val="0"/>
          <w:sz w:val="44"/>
          <w:lang w:val="zh-CN"/>
        </w:rPr>
        <w:t>　</w:t>
      </w:r>
      <w:r>
        <w:rPr>
          <w:rFonts w:hint="eastAsia" w:ascii="黑体" w:hAnsi="黑体" w:eastAsia="黑体"/>
          <w:b w:val="0"/>
          <w:bCs w:val="0"/>
          <w:sz w:val="44"/>
        </w:rPr>
        <w:t>　</w:t>
      </w:r>
      <w:r>
        <w:rPr>
          <w:rFonts w:ascii="黑体" w:hAnsi="黑体" w:eastAsia="黑体"/>
          <w:b w:val="0"/>
          <w:bCs w:val="0"/>
          <w:sz w:val="44"/>
        </w:rPr>
        <w:t>　　　　　　　　　　　　　</w:t>
      </w:r>
    </w:p>
    <w:tbl>
      <w:tblPr>
        <w:tblStyle w:val="30"/>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2913"/>
        <w:gridCol w:w="4483"/>
        <w:gridCol w:w="2161"/>
      </w:tblGrid>
      <w:tr w14:paraId="5237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89" w:type="dxa"/>
            <w:shd w:val="clear" w:color="auto" w:fill="auto"/>
            <w:vAlign w:val="center"/>
          </w:tcPr>
          <w:p w14:paraId="3323374F">
            <w:pPr>
              <w:spacing w:line="500" w:lineRule="exact"/>
              <w:jc w:val="center"/>
              <w:rPr>
                <w:rFonts w:ascii="宋体" w:hAnsi="宋体"/>
                <w:b/>
                <w:color w:val="5B9BD5" w:themeColor="accent1"/>
                <w:sz w:val="28"/>
                <w:szCs w:val="28"/>
                <w14:textFill>
                  <w14:solidFill>
                    <w14:schemeClr w14:val="accent1"/>
                  </w14:solidFill>
                </w14:textFill>
              </w:rPr>
            </w:pPr>
            <w:bookmarkStart w:id="187" w:name="OLE_LINK24"/>
            <w:bookmarkStart w:id="188" w:name="OLE_LINK26"/>
            <w:bookmarkStart w:id="189" w:name="OLE_LINK25"/>
            <w:r>
              <w:rPr>
                <w:rFonts w:hint="eastAsia" w:ascii="宋体" w:hAnsi="宋体"/>
                <w:b/>
                <w:color w:val="5B9BD5" w:themeColor="accent1"/>
                <w:sz w:val="28"/>
                <w:szCs w:val="28"/>
                <w14:textFill>
                  <w14:solidFill>
                    <w14:schemeClr w14:val="accent1"/>
                  </w14:solidFill>
                </w14:textFill>
              </w:rPr>
              <w:t>序号</w:t>
            </w:r>
          </w:p>
        </w:tc>
        <w:tc>
          <w:tcPr>
            <w:tcW w:w="2913" w:type="dxa"/>
            <w:shd w:val="clear" w:color="auto" w:fill="auto"/>
            <w:vAlign w:val="center"/>
          </w:tcPr>
          <w:p w14:paraId="6BDFC40D">
            <w:pPr>
              <w:spacing w:line="500" w:lineRule="exact"/>
              <w:jc w:val="center"/>
              <w:rPr>
                <w:rFonts w:ascii="宋体" w:hAnsi="宋体"/>
                <w:b/>
                <w:color w:val="5B9BD5" w:themeColor="accent1"/>
                <w:sz w:val="28"/>
                <w:szCs w:val="28"/>
                <w14:textFill>
                  <w14:solidFill>
                    <w14:schemeClr w14:val="accent1"/>
                  </w14:solidFill>
                </w14:textFill>
              </w:rPr>
            </w:pPr>
            <w:r>
              <w:rPr>
                <w:rFonts w:hint="eastAsia" w:ascii="宋体" w:hAnsi="宋体"/>
                <w:b/>
                <w:color w:val="5B9BD5" w:themeColor="accent1"/>
                <w:sz w:val="28"/>
                <w:szCs w:val="28"/>
                <w14:textFill>
                  <w14:solidFill>
                    <w14:schemeClr w14:val="accent1"/>
                  </w14:solidFill>
                </w14:textFill>
              </w:rPr>
              <w:t>资格、资质性及其他类似效力要求</w:t>
            </w:r>
          </w:p>
        </w:tc>
        <w:tc>
          <w:tcPr>
            <w:tcW w:w="4483" w:type="dxa"/>
            <w:shd w:val="clear" w:color="auto" w:fill="auto"/>
            <w:vAlign w:val="center"/>
          </w:tcPr>
          <w:p w14:paraId="73053136">
            <w:pPr>
              <w:spacing w:line="500" w:lineRule="exact"/>
              <w:jc w:val="center"/>
              <w:rPr>
                <w:rFonts w:ascii="宋体" w:hAnsi="宋体"/>
                <w:b/>
                <w:color w:val="5B9BD5" w:themeColor="accent1"/>
                <w:sz w:val="28"/>
                <w:szCs w:val="28"/>
                <w14:textFill>
                  <w14:solidFill>
                    <w14:schemeClr w14:val="accent1"/>
                  </w14:solidFill>
                </w14:textFill>
              </w:rPr>
            </w:pPr>
            <w:r>
              <w:rPr>
                <w:rFonts w:hint="eastAsia" w:ascii="宋体" w:hAnsi="宋体"/>
                <w:b/>
                <w:color w:val="5B9BD5" w:themeColor="accent1"/>
                <w:sz w:val="28"/>
                <w:szCs w:val="28"/>
                <w14:textFill>
                  <w14:solidFill>
                    <w14:schemeClr w14:val="accent1"/>
                  </w14:solidFill>
                </w14:textFill>
              </w:rPr>
              <w:t>相关</w:t>
            </w:r>
            <w:r>
              <w:rPr>
                <w:rFonts w:ascii="宋体" w:hAnsi="宋体"/>
                <w:b/>
                <w:color w:val="5B9BD5" w:themeColor="accent1"/>
                <w:sz w:val="28"/>
                <w:szCs w:val="28"/>
                <w14:textFill>
                  <w14:solidFill>
                    <w14:schemeClr w14:val="accent1"/>
                  </w14:solidFill>
                </w14:textFill>
              </w:rPr>
              <w:t>证明材料</w:t>
            </w:r>
          </w:p>
        </w:tc>
        <w:tc>
          <w:tcPr>
            <w:tcW w:w="2161" w:type="dxa"/>
            <w:shd w:val="clear" w:color="auto" w:fill="auto"/>
            <w:vAlign w:val="center"/>
          </w:tcPr>
          <w:p w14:paraId="360800D5">
            <w:pPr>
              <w:spacing w:line="500" w:lineRule="exact"/>
              <w:jc w:val="center"/>
              <w:rPr>
                <w:rFonts w:ascii="宋体" w:hAnsi="宋体"/>
                <w:b/>
                <w:color w:val="5B9BD5" w:themeColor="accent1"/>
                <w:sz w:val="28"/>
                <w:szCs w:val="28"/>
                <w14:textFill>
                  <w14:solidFill>
                    <w14:schemeClr w14:val="accent1"/>
                  </w14:solidFill>
                </w14:textFill>
              </w:rPr>
            </w:pPr>
            <w:r>
              <w:rPr>
                <w:rFonts w:hint="eastAsia" w:ascii="宋体" w:hAnsi="宋体"/>
                <w:b/>
                <w:color w:val="5B9BD5" w:themeColor="accent1"/>
                <w:sz w:val="28"/>
                <w:szCs w:val="28"/>
                <w14:textFill>
                  <w14:solidFill>
                    <w14:schemeClr w14:val="accent1"/>
                  </w14:solidFill>
                </w14:textFill>
              </w:rPr>
              <w:t>要求</w:t>
            </w:r>
          </w:p>
        </w:tc>
      </w:tr>
      <w:tr w14:paraId="71E6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89" w:type="dxa"/>
            <w:shd w:val="clear" w:color="auto" w:fill="auto"/>
            <w:vAlign w:val="center"/>
          </w:tcPr>
          <w:p w14:paraId="43318E7A">
            <w:pPr>
              <w:spacing w:line="500" w:lineRule="exact"/>
              <w:jc w:val="center"/>
              <w:rPr>
                <w:rFonts w:ascii="宋体" w:hAnsi="宋体"/>
                <w:b/>
                <w:color w:val="5B9BD5" w:themeColor="accent1"/>
                <w:sz w:val="28"/>
                <w:szCs w:val="28"/>
                <w14:textFill>
                  <w14:solidFill>
                    <w14:schemeClr w14:val="accent1"/>
                  </w14:solidFill>
                </w14:textFill>
              </w:rPr>
            </w:pPr>
            <w:r>
              <w:rPr>
                <w:rFonts w:hint="eastAsia" w:ascii="宋体" w:hAnsi="宋体"/>
                <w:b/>
                <w:color w:val="5B9BD5" w:themeColor="accent1"/>
                <w:sz w:val="28"/>
                <w:szCs w:val="28"/>
                <w14:textFill>
                  <w14:solidFill>
                    <w14:schemeClr w14:val="accent1"/>
                  </w14:solidFill>
                </w14:textFill>
              </w:rPr>
              <w:t>1</w:t>
            </w:r>
          </w:p>
        </w:tc>
        <w:tc>
          <w:tcPr>
            <w:tcW w:w="2913" w:type="dxa"/>
            <w:shd w:val="clear" w:color="auto" w:fill="auto"/>
            <w:vAlign w:val="center"/>
          </w:tcPr>
          <w:p w14:paraId="17E6ACA3">
            <w:pPr>
              <w:spacing w:line="500" w:lineRule="exact"/>
              <w:jc w:val="center"/>
              <w:rPr>
                <w:rFonts w:ascii="宋体" w:hAnsi="宋体"/>
                <w:b/>
                <w:color w:val="5B9BD5" w:themeColor="accent1"/>
                <w:sz w:val="24"/>
                <w:szCs w:val="24"/>
                <w14:textFill>
                  <w14:solidFill>
                    <w14:schemeClr w14:val="accent1"/>
                  </w14:solidFill>
                </w14:textFill>
              </w:rPr>
            </w:pPr>
            <w:r>
              <w:rPr>
                <w:rFonts w:hint="eastAsia" w:ascii="宋体" w:hAnsi="宋体"/>
                <w:b/>
                <w:color w:val="5B9BD5" w:themeColor="accent1"/>
                <w:sz w:val="24"/>
                <w:szCs w:val="24"/>
                <w14:textFill>
                  <w14:solidFill>
                    <w14:schemeClr w14:val="accent1"/>
                  </w14:solidFill>
                </w14:textFill>
              </w:rPr>
              <w:t>身份</w:t>
            </w:r>
            <w:r>
              <w:rPr>
                <w:rFonts w:ascii="宋体" w:hAnsi="宋体"/>
                <w:b/>
                <w:color w:val="5B9BD5" w:themeColor="accent1"/>
                <w:sz w:val="24"/>
                <w:szCs w:val="24"/>
                <w14:textFill>
                  <w14:solidFill>
                    <w14:schemeClr w14:val="accent1"/>
                  </w14:solidFill>
                </w14:textFill>
              </w:rPr>
              <w:t>证明材料</w:t>
            </w:r>
          </w:p>
        </w:tc>
        <w:tc>
          <w:tcPr>
            <w:tcW w:w="4483" w:type="dxa"/>
            <w:shd w:val="clear" w:color="auto" w:fill="auto"/>
            <w:vAlign w:val="center"/>
          </w:tcPr>
          <w:p w14:paraId="5A7CF286">
            <w:pPr>
              <w:spacing w:line="500" w:lineRule="exact"/>
              <w:jc w:val="center"/>
              <w:rPr>
                <w:rFonts w:ascii="宋体" w:hAnsi="宋体"/>
                <w:b/>
                <w:color w:val="5B9BD5" w:themeColor="accent1"/>
                <w:sz w:val="24"/>
                <w:szCs w:val="24"/>
                <w14:textFill>
                  <w14:solidFill>
                    <w14:schemeClr w14:val="accent1"/>
                  </w14:solidFill>
                </w14:textFill>
              </w:rPr>
            </w:pPr>
            <w:r>
              <w:rPr>
                <w:rFonts w:hint="eastAsia" w:ascii="宋体" w:hAnsi="宋体"/>
                <w:b/>
                <w:color w:val="5B9BD5" w:themeColor="accent1"/>
                <w:sz w:val="24"/>
                <w:szCs w:val="24"/>
                <w14:textFill>
                  <w14:solidFill>
                    <w14:schemeClr w14:val="accent1"/>
                  </w14:solidFill>
                </w14:textFill>
              </w:rPr>
              <w:t>投标人</w:t>
            </w:r>
            <w:r>
              <w:rPr>
                <w:rFonts w:ascii="宋体" w:hAnsi="宋体"/>
                <w:b/>
                <w:color w:val="5B9BD5" w:themeColor="accent1"/>
                <w:sz w:val="24"/>
                <w:szCs w:val="24"/>
                <w14:textFill>
                  <w14:solidFill>
                    <w14:schemeClr w14:val="accent1"/>
                  </w14:solidFill>
                </w14:textFill>
              </w:rPr>
              <w:t>法定代表人身份证明</w:t>
            </w:r>
          </w:p>
          <w:p w14:paraId="4C1CC988">
            <w:pPr>
              <w:spacing w:line="500" w:lineRule="exact"/>
              <w:jc w:val="center"/>
              <w:rPr>
                <w:rFonts w:ascii="宋体" w:hAnsi="宋体"/>
                <w:b/>
                <w:color w:val="5B9BD5" w:themeColor="accent1"/>
                <w:sz w:val="24"/>
                <w:szCs w:val="24"/>
                <w14:textFill>
                  <w14:solidFill>
                    <w14:schemeClr w14:val="accent1"/>
                  </w14:solidFill>
                </w14:textFill>
              </w:rPr>
            </w:pPr>
          </w:p>
        </w:tc>
        <w:tc>
          <w:tcPr>
            <w:tcW w:w="2161" w:type="dxa"/>
            <w:shd w:val="clear" w:color="auto" w:fill="auto"/>
            <w:vAlign w:val="center"/>
          </w:tcPr>
          <w:p w14:paraId="24F56629">
            <w:pPr>
              <w:spacing w:line="500" w:lineRule="exact"/>
              <w:jc w:val="center"/>
              <w:rPr>
                <w:rFonts w:hint="eastAsia" w:ascii="宋体" w:hAnsi="宋体"/>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加盖单位</w:t>
            </w:r>
          </w:p>
          <w:p w14:paraId="0E3CE8DB">
            <w:pPr>
              <w:spacing w:line="500" w:lineRule="exact"/>
              <w:jc w:val="center"/>
              <w:rPr>
                <w:rFonts w:ascii="宋体" w:hAnsi="宋体"/>
                <w:b/>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公章</w:t>
            </w:r>
          </w:p>
        </w:tc>
      </w:tr>
      <w:tr w14:paraId="265A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89" w:type="dxa"/>
            <w:shd w:val="clear" w:color="auto" w:fill="auto"/>
            <w:vAlign w:val="center"/>
          </w:tcPr>
          <w:p w14:paraId="1C9724D7">
            <w:pPr>
              <w:spacing w:line="500" w:lineRule="exact"/>
              <w:jc w:val="center"/>
              <w:rPr>
                <w:rFonts w:ascii="宋体" w:hAnsi="宋体"/>
                <w:b/>
                <w:color w:val="5B9BD5" w:themeColor="accent1"/>
                <w:sz w:val="28"/>
                <w:szCs w:val="28"/>
                <w14:textFill>
                  <w14:solidFill>
                    <w14:schemeClr w14:val="accent1"/>
                  </w14:solidFill>
                </w14:textFill>
              </w:rPr>
            </w:pPr>
            <w:r>
              <w:rPr>
                <w:rFonts w:hint="eastAsia" w:ascii="宋体" w:hAnsi="宋体"/>
                <w:b/>
                <w:color w:val="5B9BD5" w:themeColor="accent1"/>
                <w:sz w:val="28"/>
                <w:szCs w:val="28"/>
                <w14:textFill>
                  <w14:solidFill>
                    <w14:schemeClr w14:val="accent1"/>
                  </w14:solidFill>
                </w14:textFill>
              </w:rPr>
              <w:t>2</w:t>
            </w:r>
          </w:p>
        </w:tc>
        <w:tc>
          <w:tcPr>
            <w:tcW w:w="2913" w:type="dxa"/>
            <w:shd w:val="clear" w:color="auto" w:fill="auto"/>
            <w:vAlign w:val="center"/>
          </w:tcPr>
          <w:p w14:paraId="67EB830D">
            <w:pPr>
              <w:spacing w:line="500" w:lineRule="exact"/>
              <w:jc w:val="center"/>
              <w:rPr>
                <w:rFonts w:ascii="宋体" w:hAnsi="宋体"/>
                <w:b/>
                <w:color w:val="5B9BD5" w:themeColor="accent1"/>
                <w:sz w:val="24"/>
                <w:szCs w:val="24"/>
                <w14:textFill>
                  <w14:solidFill>
                    <w14:schemeClr w14:val="accent1"/>
                  </w14:solidFill>
                </w14:textFill>
              </w:rPr>
            </w:pPr>
            <w:r>
              <w:rPr>
                <w:rFonts w:hint="eastAsia" w:ascii="宋体" w:hAnsi="宋体"/>
                <w:b/>
                <w:color w:val="5B9BD5" w:themeColor="accent1"/>
                <w:sz w:val="24"/>
                <w:szCs w:val="24"/>
                <w14:textFill>
                  <w14:solidFill>
                    <w14:schemeClr w14:val="accent1"/>
                  </w14:solidFill>
                </w14:textFill>
              </w:rPr>
              <w:t>委托授权</w:t>
            </w:r>
          </w:p>
        </w:tc>
        <w:tc>
          <w:tcPr>
            <w:tcW w:w="4483" w:type="dxa"/>
            <w:shd w:val="clear" w:color="auto" w:fill="auto"/>
            <w:vAlign w:val="center"/>
          </w:tcPr>
          <w:p w14:paraId="3AB8A913">
            <w:pPr>
              <w:spacing w:line="500" w:lineRule="exact"/>
              <w:jc w:val="center"/>
              <w:rPr>
                <w:rFonts w:ascii="宋体" w:hAnsi="宋体"/>
                <w:b/>
                <w:color w:val="5B9BD5" w:themeColor="accent1"/>
                <w:sz w:val="24"/>
                <w:szCs w:val="24"/>
                <w14:textFill>
                  <w14:solidFill>
                    <w14:schemeClr w14:val="accent1"/>
                  </w14:solidFill>
                </w14:textFill>
              </w:rPr>
            </w:pPr>
            <w:r>
              <w:rPr>
                <w:rFonts w:ascii="宋体" w:hAnsi="宋体"/>
                <w:b/>
                <w:color w:val="5B9BD5" w:themeColor="accent1"/>
                <w:sz w:val="24"/>
                <w:szCs w:val="24"/>
                <w14:textFill>
                  <w14:solidFill>
                    <w14:schemeClr w14:val="accent1"/>
                  </w14:solidFill>
                </w14:textFill>
              </w:rPr>
              <w:t>授权委托书</w:t>
            </w:r>
          </w:p>
        </w:tc>
        <w:tc>
          <w:tcPr>
            <w:tcW w:w="2161" w:type="dxa"/>
            <w:shd w:val="clear" w:color="auto" w:fill="auto"/>
            <w:vAlign w:val="center"/>
          </w:tcPr>
          <w:p w14:paraId="46EAEBAB">
            <w:pPr>
              <w:spacing w:line="500" w:lineRule="exact"/>
              <w:jc w:val="center"/>
              <w:rPr>
                <w:rFonts w:hint="eastAsia" w:ascii="宋体" w:hAnsi="宋体"/>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加盖单位</w:t>
            </w:r>
          </w:p>
          <w:p w14:paraId="36662575">
            <w:pPr>
              <w:spacing w:line="500" w:lineRule="exact"/>
              <w:jc w:val="center"/>
              <w:rPr>
                <w:rFonts w:ascii="宋体" w:hAnsi="宋体"/>
                <w:b/>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公章</w:t>
            </w:r>
          </w:p>
        </w:tc>
      </w:tr>
      <w:tr w14:paraId="7025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89" w:type="dxa"/>
            <w:shd w:val="clear" w:color="auto" w:fill="auto"/>
          </w:tcPr>
          <w:p w14:paraId="2FCB3AA9">
            <w:pPr>
              <w:spacing w:line="500" w:lineRule="exact"/>
              <w:rPr>
                <w:rFonts w:ascii="宋体" w:hAnsi="宋体"/>
                <w:b/>
                <w:color w:val="5B9BD5" w:themeColor="accent1"/>
                <w:sz w:val="28"/>
                <w:szCs w:val="28"/>
                <w14:textFill>
                  <w14:solidFill>
                    <w14:schemeClr w14:val="accent1"/>
                  </w14:solidFill>
                </w14:textFill>
              </w:rPr>
            </w:pPr>
          </w:p>
          <w:p w14:paraId="6618780B">
            <w:pPr>
              <w:spacing w:line="500" w:lineRule="exact"/>
              <w:rPr>
                <w:rFonts w:ascii="宋体" w:hAnsi="宋体"/>
                <w:b/>
                <w:color w:val="5B9BD5" w:themeColor="accent1"/>
                <w:sz w:val="28"/>
                <w:szCs w:val="28"/>
                <w14:textFill>
                  <w14:solidFill>
                    <w14:schemeClr w14:val="accent1"/>
                  </w14:solidFill>
                </w14:textFill>
              </w:rPr>
            </w:pPr>
            <w:r>
              <w:rPr>
                <w:rFonts w:ascii="宋体" w:hAnsi="宋体"/>
                <w:b/>
                <w:color w:val="5B9BD5" w:themeColor="accent1"/>
                <w:sz w:val="28"/>
                <w:szCs w:val="28"/>
                <w14:textFill>
                  <w14:solidFill>
                    <w14:schemeClr w14:val="accent1"/>
                  </w14:solidFill>
                </w14:textFill>
              </w:rPr>
              <w:t>3</w:t>
            </w:r>
          </w:p>
        </w:tc>
        <w:tc>
          <w:tcPr>
            <w:tcW w:w="2913" w:type="dxa"/>
            <w:shd w:val="clear" w:color="auto" w:fill="auto"/>
          </w:tcPr>
          <w:p w14:paraId="739EABF8">
            <w:pPr>
              <w:spacing w:line="500" w:lineRule="exact"/>
              <w:rPr>
                <w:rFonts w:ascii="宋体" w:hAnsi="宋体"/>
                <w:b/>
                <w:color w:val="5B9BD5" w:themeColor="accent1"/>
                <w:sz w:val="24"/>
                <w:szCs w:val="24"/>
                <w14:textFill>
                  <w14:solidFill>
                    <w14:schemeClr w14:val="accent1"/>
                  </w14:solidFill>
                </w14:textFill>
              </w:rPr>
            </w:pPr>
            <w:r>
              <w:rPr>
                <w:rFonts w:hint="eastAsia" w:ascii="宋体" w:hAnsi="宋体"/>
                <w:b/>
                <w:color w:val="5B9BD5" w:themeColor="accent1"/>
                <w:sz w:val="24"/>
                <w:szCs w:val="24"/>
                <w14:textFill>
                  <w14:solidFill>
                    <w14:schemeClr w14:val="accent1"/>
                  </w14:solidFill>
                </w14:textFill>
              </w:rPr>
              <w:t>具有履行合同所必须的设备和专业技术能力</w:t>
            </w:r>
          </w:p>
        </w:tc>
        <w:tc>
          <w:tcPr>
            <w:tcW w:w="4483" w:type="dxa"/>
            <w:shd w:val="clear" w:color="auto" w:fill="auto"/>
            <w:vAlign w:val="center"/>
          </w:tcPr>
          <w:p w14:paraId="1C65D612">
            <w:pPr>
              <w:spacing w:line="500" w:lineRule="exact"/>
              <w:jc w:val="center"/>
              <w:rPr>
                <w:rFonts w:ascii="宋体" w:hAnsi="宋体"/>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投标人基本情况表</w:t>
            </w:r>
          </w:p>
        </w:tc>
        <w:tc>
          <w:tcPr>
            <w:tcW w:w="2161" w:type="dxa"/>
            <w:shd w:val="clear" w:color="auto" w:fill="auto"/>
            <w:vAlign w:val="center"/>
          </w:tcPr>
          <w:p w14:paraId="3CB0D9F0">
            <w:pPr>
              <w:spacing w:line="500" w:lineRule="exact"/>
              <w:jc w:val="center"/>
              <w:rPr>
                <w:rFonts w:ascii="宋体" w:hAnsi="宋体"/>
                <w:b/>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加盖单位公章</w:t>
            </w:r>
          </w:p>
        </w:tc>
      </w:tr>
      <w:tr w14:paraId="21D2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14:paraId="584D3DBB">
            <w:pPr>
              <w:spacing w:line="500" w:lineRule="exact"/>
              <w:jc w:val="center"/>
              <w:rPr>
                <w:rFonts w:ascii="宋体" w:hAnsi="宋体"/>
                <w:b/>
                <w:color w:val="5B9BD5" w:themeColor="accent1"/>
                <w:sz w:val="28"/>
                <w:szCs w:val="28"/>
                <w14:textFill>
                  <w14:solidFill>
                    <w14:schemeClr w14:val="accent1"/>
                  </w14:solidFill>
                </w14:textFill>
              </w:rPr>
            </w:pPr>
            <w:r>
              <w:rPr>
                <w:rFonts w:ascii="宋体" w:hAnsi="宋体"/>
                <w:b/>
                <w:color w:val="5B9BD5" w:themeColor="accent1"/>
                <w:sz w:val="28"/>
                <w:szCs w:val="28"/>
                <w14:textFill>
                  <w14:solidFill>
                    <w14:schemeClr w14:val="accent1"/>
                  </w14:solidFill>
                </w14:textFill>
              </w:rPr>
              <w:t>4</w:t>
            </w:r>
          </w:p>
        </w:tc>
        <w:tc>
          <w:tcPr>
            <w:tcW w:w="2913" w:type="dxa"/>
            <w:shd w:val="clear" w:color="auto" w:fill="auto"/>
            <w:vAlign w:val="center"/>
          </w:tcPr>
          <w:p w14:paraId="00303541">
            <w:pPr>
              <w:spacing w:line="500" w:lineRule="exact"/>
              <w:jc w:val="center"/>
              <w:rPr>
                <w:rFonts w:ascii="宋体" w:hAnsi="宋体"/>
                <w:b/>
                <w:color w:val="5B9BD5" w:themeColor="accent1"/>
                <w:sz w:val="24"/>
                <w:szCs w:val="24"/>
                <w14:textFill>
                  <w14:solidFill>
                    <w14:schemeClr w14:val="accent1"/>
                  </w14:solidFill>
                </w14:textFill>
              </w:rPr>
            </w:pPr>
            <w:r>
              <w:rPr>
                <w:rFonts w:hint="eastAsia" w:ascii="宋体" w:hAnsi="宋体"/>
                <w:b/>
                <w:color w:val="5B9BD5" w:themeColor="accent1"/>
                <w:sz w:val="24"/>
                <w:szCs w:val="24"/>
                <w14:textFill>
                  <w14:solidFill>
                    <w14:schemeClr w14:val="accent1"/>
                  </w14:solidFill>
                </w14:textFill>
              </w:rPr>
              <w:t>具有独立承担民事责任的能力</w:t>
            </w:r>
          </w:p>
        </w:tc>
        <w:tc>
          <w:tcPr>
            <w:tcW w:w="4483" w:type="dxa"/>
            <w:shd w:val="clear" w:color="auto" w:fill="auto"/>
          </w:tcPr>
          <w:p w14:paraId="7BCD6DE5">
            <w:pPr>
              <w:spacing w:line="500" w:lineRule="exact"/>
              <w:rPr>
                <w:rFonts w:ascii="宋体" w:hAnsi="宋体"/>
                <w:color w:val="5B9BD5" w:themeColor="accent1"/>
                <w:sz w:val="24"/>
                <w:szCs w:val="24"/>
                <w14:textFill>
                  <w14:solidFill>
                    <w14:schemeClr w14:val="accent1"/>
                  </w14:solidFill>
                </w14:textFill>
              </w:rPr>
            </w:pPr>
            <w:r>
              <w:rPr>
                <w:rFonts w:ascii="宋体" w:hAnsi="宋体"/>
                <w:color w:val="5B9BD5" w:themeColor="accent1"/>
                <w:sz w:val="24"/>
                <w:szCs w:val="24"/>
                <w14:textFill>
                  <w14:solidFill>
                    <w14:schemeClr w14:val="accent1"/>
                  </w14:solidFill>
                </w14:textFill>
              </w:rPr>
              <w:t>投标人为</w:t>
            </w:r>
            <w:r>
              <w:rPr>
                <w:rFonts w:hint="eastAsia" w:ascii="宋体" w:hAnsi="宋体"/>
                <w:color w:val="5B9BD5" w:themeColor="accent1"/>
                <w:sz w:val="24"/>
                <w:szCs w:val="24"/>
                <w14:textFill>
                  <w14:solidFill>
                    <w14:schemeClr w14:val="accent1"/>
                  </w14:solidFill>
                </w14:textFill>
              </w:rPr>
              <w:t>企业的提供有效的营业执照、税务登记证和组织机构代码证或</w:t>
            </w:r>
            <w:r>
              <w:rPr>
                <w:rFonts w:ascii="宋体" w:hAnsi="宋体"/>
                <w:color w:val="5B9BD5" w:themeColor="accent1"/>
                <w:sz w:val="24"/>
                <w:szCs w:val="24"/>
                <w14:textFill>
                  <w14:solidFill>
                    <w14:schemeClr w14:val="accent1"/>
                  </w14:solidFill>
                </w14:textFill>
              </w:rPr>
              <w:t>三证合一的营业执照</w:t>
            </w:r>
            <w:r>
              <w:rPr>
                <w:rFonts w:hint="eastAsia" w:ascii="宋体" w:hAnsi="宋体"/>
                <w:color w:val="5B9BD5" w:themeColor="accent1"/>
                <w:sz w:val="24"/>
                <w:szCs w:val="24"/>
                <w14:textFill>
                  <w14:solidFill>
                    <w14:schemeClr w14:val="accent1"/>
                  </w14:solidFill>
                </w14:textFill>
              </w:rPr>
              <w:t>；投标人</w:t>
            </w:r>
            <w:r>
              <w:rPr>
                <w:rFonts w:ascii="宋体" w:hAnsi="宋体"/>
                <w:color w:val="5B9BD5" w:themeColor="accent1"/>
                <w:sz w:val="24"/>
                <w:szCs w:val="24"/>
                <w14:textFill>
                  <w14:solidFill>
                    <w14:schemeClr w14:val="accent1"/>
                  </w14:solidFill>
                </w14:textFill>
              </w:rPr>
              <w:t>为事业单位</w:t>
            </w:r>
            <w:r>
              <w:rPr>
                <w:rFonts w:hint="eastAsia" w:ascii="宋体" w:hAnsi="宋体"/>
                <w:color w:val="5B9BD5" w:themeColor="accent1"/>
                <w:sz w:val="24"/>
                <w:szCs w:val="24"/>
                <w14:textFill>
                  <w14:solidFill>
                    <w14:schemeClr w14:val="accent1"/>
                  </w14:solidFill>
                </w14:textFill>
              </w:rPr>
              <w:t>的</w:t>
            </w:r>
            <w:r>
              <w:rPr>
                <w:rFonts w:ascii="宋体" w:hAnsi="宋体"/>
                <w:color w:val="5B9BD5" w:themeColor="accent1"/>
                <w:sz w:val="24"/>
                <w:szCs w:val="24"/>
                <w14:textFill>
                  <w14:solidFill>
                    <w14:schemeClr w14:val="accent1"/>
                  </w14:solidFill>
                </w14:textFill>
              </w:rPr>
              <w:t>提供</w:t>
            </w:r>
            <w:r>
              <w:rPr>
                <w:rFonts w:hint="eastAsia" w:ascii="宋体" w:hAnsi="宋体"/>
                <w:color w:val="5B9BD5" w:themeColor="accent1"/>
                <w:sz w:val="24"/>
                <w:szCs w:val="24"/>
                <w14:textFill>
                  <w14:solidFill>
                    <w14:schemeClr w14:val="accent1"/>
                  </w14:solidFill>
                </w14:textFill>
              </w:rPr>
              <w:t>有效</w:t>
            </w:r>
            <w:r>
              <w:rPr>
                <w:rFonts w:ascii="宋体" w:hAnsi="宋体"/>
                <w:color w:val="5B9BD5" w:themeColor="accent1"/>
                <w:sz w:val="24"/>
                <w:szCs w:val="24"/>
                <w14:textFill>
                  <w14:solidFill>
                    <w14:schemeClr w14:val="accent1"/>
                  </w14:solidFill>
                </w14:textFill>
              </w:rPr>
              <w:t>的法人证书</w:t>
            </w:r>
            <w:r>
              <w:rPr>
                <w:rFonts w:hint="eastAsia" w:ascii="宋体" w:hAnsi="宋体"/>
                <w:color w:val="5B9BD5" w:themeColor="accent1"/>
                <w:sz w:val="24"/>
                <w:szCs w:val="24"/>
                <w14:textFill>
                  <w14:solidFill>
                    <w14:schemeClr w14:val="accent1"/>
                  </w14:solidFill>
                </w14:textFill>
              </w:rPr>
              <w:t>；</w:t>
            </w:r>
            <w:r>
              <w:rPr>
                <w:rFonts w:ascii="宋体" w:hAnsi="宋体"/>
                <w:color w:val="5B9BD5" w:themeColor="accent1"/>
                <w:sz w:val="24"/>
                <w:szCs w:val="24"/>
                <w14:textFill>
                  <w14:solidFill>
                    <w14:schemeClr w14:val="accent1"/>
                  </w14:solidFill>
                </w14:textFill>
              </w:rPr>
              <w:t>投标人为其他组织</w:t>
            </w:r>
            <w:r>
              <w:rPr>
                <w:rFonts w:hint="eastAsia" w:ascii="宋体" w:hAnsi="宋体"/>
                <w:color w:val="5B9BD5" w:themeColor="accent1"/>
                <w:sz w:val="24"/>
                <w:szCs w:val="24"/>
                <w14:textFill>
                  <w14:solidFill>
                    <w14:schemeClr w14:val="accent1"/>
                  </w14:solidFill>
                </w14:textFill>
              </w:rPr>
              <w:t>的</w:t>
            </w:r>
            <w:r>
              <w:rPr>
                <w:rFonts w:ascii="宋体" w:hAnsi="宋体"/>
                <w:color w:val="5B9BD5" w:themeColor="accent1"/>
                <w:sz w:val="24"/>
                <w:szCs w:val="24"/>
                <w14:textFill>
                  <w14:solidFill>
                    <w14:schemeClr w14:val="accent1"/>
                  </w14:solidFill>
                </w14:textFill>
              </w:rPr>
              <w:t>提供相关证明材料；投标人为自然人的提供</w:t>
            </w:r>
            <w:r>
              <w:rPr>
                <w:rFonts w:hint="eastAsia" w:ascii="宋体" w:hAnsi="宋体"/>
                <w:color w:val="5B9BD5" w:themeColor="accent1"/>
                <w:sz w:val="24"/>
                <w:szCs w:val="24"/>
                <w14:textFill>
                  <w14:solidFill>
                    <w14:schemeClr w14:val="accent1"/>
                  </w14:solidFill>
                </w14:textFill>
              </w:rPr>
              <w:t>身份证且</w:t>
            </w:r>
            <w:r>
              <w:rPr>
                <w:rFonts w:ascii="宋体" w:hAnsi="宋体" w:cs="Arial"/>
                <w:color w:val="5B9BD5" w:themeColor="accent1"/>
                <w:sz w:val="24"/>
                <w:szCs w:val="24"/>
                <w14:textFill>
                  <w14:solidFill>
                    <w14:schemeClr w14:val="accent1"/>
                  </w14:solidFill>
                </w14:textFill>
              </w:rPr>
              <w:t>具有</w:t>
            </w:r>
            <w:r>
              <w:rPr>
                <w:color w:val="5B9BD5" w:themeColor="accent1"/>
                <w:sz w:val="20"/>
                <w:szCs w:val="21"/>
                <w14:textFill>
                  <w14:solidFill>
                    <w14:schemeClr w14:val="accent1"/>
                  </w14:solidFill>
                </w14:textFill>
              </w:rPr>
              <w:fldChar w:fldCharType="begin"/>
            </w:r>
            <w:r>
              <w:rPr>
                <w:color w:val="5B9BD5" w:themeColor="accent1"/>
                <w:sz w:val="20"/>
                <w:szCs w:val="21"/>
                <w14:textFill>
                  <w14:solidFill>
                    <w14:schemeClr w14:val="accent1"/>
                  </w14:solidFill>
                </w14:textFill>
              </w:rPr>
              <w:instrText xml:space="preserve"> HYPERLINK "http://baike.baidu.com/view/10761.htm" \t "_blank" </w:instrText>
            </w:r>
            <w:r>
              <w:rPr>
                <w:color w:val="5B9BD5" w:themeColor="accent1"/>
                <w:sz w:val="20"/>
                <w:szCs w:val="21"/>
                <w14:textFill>
                  <w14:solidFill>
                    <w14:schemeClr w14:val="accent1"/>
                  </w14:solidFill>
                </w14:textFill>
              </w:rPr>
              <w:fldChar w:fldCharType="separate"/>
            </w:r>
            <w:r>
              <w:rPr>
                <w:rFonts w:ascii="宋体" w:hAnsi="宋体" w:cs="Arial"/>
                <w:color w:val="5B9BD5" w:themeColor="accent1"/>
                <w:sz w:val="24"/>
                <w:szCs w:val="24"/>
                <w14:textFill>
                  <w14:solidFill>
                    <w14:schemeClr w14:val="accent1"/>
                  </w14:solidFill>
                </w14:textFill>
              </w:rPr>
              <w:t>完全民事行为能力</w:t>
            </w:r>
            <w:r>
              <w:rPr>
                <w:rFonts w:ascii="宋体" w:hAnsi="宋体" w:cs="Arial"/>
                <w:color w:val="5B9BD5" w:themeColor="accent1"/>
                <w:sz w:val="24"/>
                <w:szCs w:val="24"/>
                <w14:textFill>
                  <w14:solidFill>
                    <w14:schemeClr w14:val="accent1"/>
                  </w14:solidFill>
                </w14:textFill>
              </w:rPr>
              <w:fldChar w:fldCharType="end"/>
            </w:r>
            <w:r>
              <w:rPr>
                <w:rFonts w:ascii="宋体" w:hAnsi="宋体"/>
                <w:color w:val="5B9BD5" w:themeColor="accent1"/>
                <w:sz w:val="24"/>
                <w:szCs w:val="24"/>
                <w14:textFill>
                  <w14:solidFill>
                    <w14:schemeClr w14:val="accent1"/>
                  </w14:solidFill>
                </w14:textFill>
              </w:rPr>
              <w:t>。</w:t>
            </w:r>
          </w:p>
        </w:tc>
        <w:tc>
          <w:tcPr>
            <w:tcW w:w="2161" w:type="dxa"/>
            <w:shd w:val="clear" w:color="auto" w:fill="auto"/>
            <w:vAlign w:val="center"/>
          </w:tcPr>
          <w:p w14:paraId="0ACAB61A">
            <w:pPr>
              <w:spacing w:line="500" w:lineRule="exact"/>
              <w:jc w:val="center"/>
              <w:rPr>
                <w:rFonts w:hint="eastAsia" w:ascii="宋体" w:hAnsi="宋体"/>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加盖单位</w:t>
            </w:r>
          </w:p>
          <w:p w14:paraId="03DA82AC">
            <w:pPr>
              <w:spacing w:line="500" w:lineRule="exact"/>
              <w:jc w:val="center"/>
              <w:rPr>
                <w:rFonts w:ascii="宋体" w:hAnsi="宋体"/>
                <w:b/>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公章</w:t>
            </w:r>
          </w:p>
        </w:tc>
      </w:tr>
      <w:tr w14:paraId="69C0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14:paraId="2CFD6751">
            <w:pPr>
              <w:spacing w:line="500" w:lineRule="exact"/>
              <w:jc w:val="center"/>
              <w:rPr>
                <w:rFonts w:ascii="宋体" w:hAnsi="宋体"/>
                <w:b/>
                <w:color w:val="5B9BD5" w:themeColor="accent1"/>
                <w:sz w:val="28"/>
                <w:szCs w:val="28"/>
                <w14:textFill>
                  <w14:solidFill>
                    <w14:schemeClr w14:val="accent1"/>
                  </w14:solidFill>
                </w14:textFill>
              </w:rPr>
            </w:pPr>
            <w:r>
              <w:rPr>
                <w:rFonts w:ascii="宋体" w:hAnsi="宋体"/>
                <w:b/>
                <w:color w:val="5B9BD5" w:themeColor="accent1"/>
                <w:sz w:val="28"/>
                <w:szCs w:val="28"/>
                <w14:textFill>
                  <w14:solidFill>
                    <w14:schemeClr w14:val="accent1"/>
                  </w14:solidFill>
                </w14:textFill>
              </w:rPr>
              <w:t>5</w:t>
            </w:r>
          </w:p>
        </w:tc>
        <w:tc>
          <w:tcPr>
            <w:tcW w:w="2913" w:type="dxa"/>
            <w:shd w:val="clear" w:color="auto" w:fill="auto"/>
            <w:vAlign w:val="center"/>
          </w:tcPr>
          <w:p w14:paraId="26C15F78">
            <w:pPr>
              <w:spacing w:line="500" w:lineRule="exact"/>
              <w:jc w:val="center"/>
              <w:rPr>
                <w:rFonts w:ascii="宋体" w:hAnsi="宋体"/>
                <w:b/>
                <w:color w:val="5B9BD5" w:themeColor="accent1"/>
                <w:sz w:val="24"/>
                <w:szCs w:val="24"/>
                <w14:textFill>
                  <w14:solidFill>
                    <w14:schemeClr w14:val="accent1"/>
                  </w14:solidFill>
                </w14:textFill>
              </w:rPr>
            </w:pPr>
            <w:r>
              <w:rPr>
                <w:rFonts w:hint="eastAsia" w:ascii="宋体" w:hAnsi="宋体"/>
                <w:b/>
                <w:color w:val="5B9BD5" w:themeColor="accent1"/>
                <w:sz w:val="24"/>
                <w:szCs w:val="24"/>
                <w14:textFill>
                  <w14:solidFill>
                    <w14:schemeClr w14:val="accent1"/>
                  </w14:solidFill>
                </w14:textFill>
              </w:rPr>
              <w:t>财务状况报告</w:t>
            </w:r>
          </w:p>
        </w:tc>
        <w:tc>
          <w:tcPr>
            <w:tcW w:w="4483" w:type="dxa"/>
            <w:shd w:val="clear" w:color="auto" w:fill="auto"/>
          </w:tcPr>
          <w:p w14:paraId="7EC3BFE9">
            <w:pPr>
              <w:spacing w:line="500" w:lineRule="exact"/>
              <w:rPr>
                <w:rFonts w:ascii="宋体" w:hAnsi="宋体"/>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（经合法审计机构出具的近三年内任意一年财务审计报告，或银行出具的资信证明）</w:t>
            </w:r>
          </w:p>
        </w:tc>
        <w:tc>
          <w:tcPr>
            <w:tcW w:w="2161" w:type="dxa"/>
            <w:shd w:val="clear" w:color="auto" w:fill="auto"/>
            <w:vAlign w:val="center"/>
          </w:tcPr>
          <w:p w14:paraId="6DB107FD">
            <w:pPr>
              <w:spacing w:line="500" w:lineRule="exact"/>
              <w:jc w:val="center"/>
              <w:rPr>
                <w:rFonts w:hint="eastAsia" w:ascii="宋体" w:hAnsi="宋体"/>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加盖单位</w:t>
            </w:r>
          </w:p>
          <w:p w14:paraId="15C7E217">
            <w:pPr>
              <w:spacing w:line="500" w:lineRule="exact"/>
              <w:jc w:val="center"/>
              <w:rPr>
                <w:rFonts w:ascii="宋体" w:hAnsi="宋体"/>
                <w:b/>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公章</w:t>
            </w:r>
          </w:p>
        </w:tc>
      </w:tr>
      <w:tr w14:paraId="55C5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14:paraId="74B08B81">
            <w:pPr>
              <w:spacing w:line="500" w:lineRule="exact"/>
              <w:jc w:val="center"/>
              <w:rPr>
                <w:rFonts w:ascii="宋体" w:hAnsi="宋体"/>
                <w:b/>
                <w:color w:val="5B9BD5" w:themeColor="accent1"/>
                <w:sz w:val="28"/>
                <w:szCs w:val="28"/>
                <w14:textFill>
                  <w14:solidFill>
                    <w14:schemeClr w14:val="accent1"/>
                  </w14:solidFill>
                </w14:textFill>
              </w:rPr>
            </w:pPr>
            <w:r>
              <w:rPr>
                <w:rFonts w:ascii="宋体" w:hAnsi="宋体"/>
                <w:b/>
                <w:color w:val="5B9BD5" w:themeColor="accent1"/>
                <w:sz w:val="28"/>
                <w:szCs w:val="28"/>
                <w14:textFill>
                  <w14:solidFill>
                    <w14:schemeClr w14:val="accent1"/>
                  </w14:solidFill>
                </w14:textFill>
              </w:rPr>
              <w:t>6</w:t>
            </w:r>
          </w:p>
        </w:tc>
        <w:tc>
          <w:tcPr>
            <w:tcW w:w="2913" w:type="dxa"/>
            <w:shd w:val="clear" w:color="auto" w:fill="auto"/>
            <w:vAlign w:val="center"/>
          </w:tcPr>
          <w:p w14:paraId="3552276D">
            <w:pPr>
              <w:spacing w:line="500" w:lineRule="exact"/>
              <w:jc w:val="center"/>
              <w:rPr>
                <w:rFonts w:ascii="宋体" w:hAnsi="宋体"/>
                <w:b/>
                <w:color w:val="5B9BD5" w:themeColor="accent1"/>
                <w:sz w:val="24"/>
                <w:szCs w:val="24"/>
                <w14:textFill>
                  <w14:solidFill>
                    <w14:schemeClr w14:val="accent1"/>
                  </w14:solidFill>
                </w14:textFill>
              </w:rPr>
            </w:pPr>
            <w:r>
              <w:rPr>
                <w:rFonts w:hint="eastAsia" w:ascii="宋体" w:hAnsi="宋体"/>
                <w:b/>
                <w:color w:val="5B9BD5" w:themeColor="accent1"/>
                <w:sz w:val="24"/>
                <w:szCs w:val="24"/>
                <w14:textFill>
                  <w14:solidFill>
                    <w14:schemeClr w14:val="accent1"/>
                  </w14:solidFill>
                </w14:textFill>
              </w:rPr>
              <w:t>社会保障资金证明</w:t>
            </w:r>
          </w:p>
        </w:tc>
        <w:tc>
          <w:tcPr>
            <w:tcW w:w="4483" w:type="dxa"/>
            <w:shd w:val="clear" w:color="auto" w:fill="auto"/>
          </w:tcPr>
          <w:p w14:paraId="7CA10D55">
            <w:pPr>
              <w:rPr>
                <w:rFonts w:ascii="宋体" w:hAnsi="宋体"/>
                <w:b/>
                <w:color w:val="5B9BD5" w:themeColor="accent1"/>
                <w:sz w:val="24"/>
                <w:szCs w:val="24"/>
                <w14:textFill>
                  <w14:solidFill>
                    <w14:schemeClr w14:val="accent1"/>
                  </w14:solidFill>
                </w14:textFill>
              </w:rPr>
            </w:pPr>
            <w:r>
              <w:rPr>
                <w:rFonts w:hint="eastAsia" w:ascii="宋体" w:hAnsi="宋体"/>
                <w:b/>
                <w:color w:val="5B9BD5" w:themeColor="accent1"/>
                <w:sz w:val="24"/>
                <w:szCs w:val="24"/>
                <w14:textFill>
                  <w14:solidFill>
                    <w14:schemeClr w14:val="accent1"/>
                  </w14:solidFill>
                </w14:textFill>
              </w:rPr>
              <w:t>缴纳近两年内任意一个月用人单位社会保险凭证或参保证明。</w:t>
            </w:r>
          </w:p>
        </w:tc>
        <w:tc>
          <w:tcPr>
            <w:tcW w:w="2161" w:type="dxa"/>
            <w:shd w:val="clear" w:color="auto" w:fill="auto"/>
            <w:vAlign w:val="center"/>
          </w:tcPr>
          <w:p w14:paraId="1CB1E47D">
            <w:pPr>
              <w:spacing w:line="500" w:lineRule="exact"/>
              <w:jc w:val="center"/>
              <w:rPr>
                <w:rFonts w:hint="eastAsia" w:ascii="宋体" w:hAnsi="宋体"/>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加盖单位</w:t>
            </w:r>
          </w:p>
          <w:p w14:paraId="4D6929C5">
            <w:pPr>
              <w:spacing w:line="500" w:lineRule="exact"/>
              <w:jc w:val="center"/>
              <w:rPr>
                <w:rFonts w:ascii="宋体" w:hAnsi="宋体"/>
                <w:b/>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公章</w:t>
            </w:r>
          </w:p>
        </w:tc>
      </w:tr>
      <w:tr w14:paraId="1D03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14:paraId="433FB0F5">
            <w:pPr>
              <w:spacing w:line="500" w:lineRule="exact"/>
              <w:jc w:val="center"/>
              <w:rPr>
                <w:rFonts w:ascii="宋体" w:hAnsi="宋体"/>
                <w:b/>
                <w:color w:val="5B9BD5" w:themeColor="accent1"/>
                <w:sz w:val="28"/>
                <w:szCs w:val="28"/>
                <w14:textFill>
                  <w14:solidFill>
                    <w14:schemeClr w14:val="accent1"/>
                  </w14:solidFill>
                </w14:textFill>
              </w:rPr>
            </w:pPr>
            <w:r>
              <w:rPr>
                <w:rFonts w:ascii="宋体" w:hAnsi="宋体"/>
                <w:b/>
                <w:color w:val="5B9BD5" w:themeColor="accent1"/>
                <w:sz w:val="28"/>
                <w:szCs w:val="28"/>
                <w14:textFill>
                  <w14:solidFill>
                    <w14:schemeClr w14:val="accent1"/>
                  </w14:solidFill>
                </w14:textFill>
              </w:rPr>
              <w:t>7</w:t>
            </w:r>
          </w:p>
        </w:tc>
        <w:tc>
          <w:tcPr>
            <w:tcW w:w="2913" w:type="dxa"/>
            <w:shd w:val="clear" w:color="auto" w:fill="auto"/>
            <w:vAlign w:val="center"/>
          </w:tcPr>
          <w:p w14:paraId="626F9AFB">
            <w:pPr>
              <w:spacing w:line="500" w:lineRule="exact"/>
              <w:jc w:val="center"/>
              <w:rPr>
                <w:rFonts w:ascii="宋体" w:hAnsi="宋体"/>
                <w:b/>
                <w:color w:val="5B9BD5" w:themeColor="accent1"/>
                <w:sz w:val="24"/>
                <w:szCs w:val="24"/>
                <w14:textFill>
                  <w14:solidFill>
                    <w14:schemeClr w14:val="accent1"/>
                  </w14:solidFill>
                </w14:textFill>
              </w:rPr>
            </w:pPr>
            <w:r>
              <w:rPr>
                <w:rFonts w:hint="eastAsia" w:ascii="宋体" w:hAnsi="宋体"/>
                <w:b/>
                <w:color w:val="5B9BD5" w:themeColor="accent1"/>
                <w:sz w:val="24"/>
                <w:szCs w:val="24"/>
                <w14:textFill>
                  <w14:solidFill>
                    <w14:schemeClr w14:val="accent1"/>
                  </w14:solidFill>
                </w14:textFill>
              </w:rPr>
              <w:t>依法缴纳税收证明</w:t>
            </w:r>
          </w:p>
        </w:tc>
        <w:tc>
          <w:tcPr>
            <w:tcW w:w="4483" w:type="dxa"/>
            <w:shd w:val="clear" w:color="auto" w:fill="auto"/>
          </w:tcPr>
          <w:p w14:paraId="7321E930">
            <w:pPr>
              <w:spacing w:line="500" w:lineRule="exact"/>
              <w:rPr>
                <w:rFonts w:ascii="宋体" w:hAnsi="宋体"/>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税务机关出具的近两年内任意一个月缴税凭证或完税凭证</w:t>
            </w:r>
          </w:p>
        </w:tc>
        <w:tc>
          <w:tcPr>
            <w:tcW w:w="2161" w:type="dxa"/>
            <w:shd w:val="clear" w:color="auto" w:fill="auto"/>
            <w:vAlign w:val="center"/>
          </w:tcPr>
          <w:p w14:paraId="07B7A018">
            <w:pPr>
              <w:spacing w:line="500" w:lineRule="exact"/>
              <w:jc w:val="center"/>
              <w:rPr>
                <w:rFonts w:hint="eastAsia" w:ascii="宋体" w:hAnsi="宋体"/>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加盖单位</w:t>
            </w:r>
          </w:p>
          <w:p w14:paraId="25EBBCCD">
            <w:pPr>
              <w:spacing w:line="500" w:lineRule="exact"/>
              <w:jc w:val="center"/>
              <w:rPr>
                <w:rFonts w:ascii="宋体" w:hAnsi="宋体"/>
                <w:b/>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公章</w:t>
            </w:r>
          </w:p>
        </w:tc>
      </w:tr>
      <w:tr w14:paraId="79FD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14:paraId="57C83BE0">
            <w:pPr>
              <w:spacing w:line="500" w:lineRule="exact"/>
              <w:jc w:val="center"/>
              <w:rPr>
                <w:rFonts w:ascii="宋体" w:hAnsi="宋体"/>
                <w:b/>
                <w:color w:val="5B9BD5" w:themeColor="accent1"/>
                <w:sz w:val="28"/>
                <w:szCs w:val="28"/>
                <w14:textFill>
                  <w14:solidFill>
                    <w14:schemeClr w14:val="accent1"/>
                  </w14:solidFill>
                </w14:textFill>
              </w:rPr>
            </w:pPr>
            <w:r>
              <w:rPr>
                <w:rFonts w:ascii="宋体" w:hAnsi="宋体"/>
                <w:b/>
                <w:color w:val="5B9BD5" w:themeColor="accent1"/>
                <w:sz w:val="28"/>
                <w:szCs w:val="28"/>
                <w14:textFill>
                  <w14:solidFill>
                    <w14:schemeClr w14:val="accent1"/>
                  </w14:solidFill>
                </w14:textFill>
              </w:rPr>
              <w:t>8</w:t>
            </w:r>
          </w:p>
        </w:tc>
        <w:tc>
          <w:tcPr>
            <w:tcW w:w="2913" w:type="dxa"/>
            <w:shd w:val="clear" w:color="auto" w:fill="auto"/>
          </w:tcPr>
          <w:p w14:paraId="3CDF2EAB">
            <w:pPr>
              <w:spacing w:line="500" w:lineRule="exact"/>
              <w:rPr>
                <w:rFonts w:ascii="宋体" w:hAnsi="宋体"/>
                <w:b/>
                <w:color w:val="5B9BD5" w:themeColor="accent1"/>
                <w:sz w:val="24"/>
                <w:szCs w:val="24"/>
                <w14:textFill>
                  <w14:solidFill>
                    <w14:schemeClr w14:val="accent1"/>
                  </w14:solidFill>
                </w14:textFill>
              </w:rPr>
            </w:pPr>
            <w:r>
              <w:rPr>
                <w:rFonts w:hint="eastAsia" w:ascii="宋体" w:hAnsi="宋体"/>
                <w:b/>
                <w:color w:val="5B9BD5" w:themeColor="accent1"/>
                <w:sz w:val="24"/>
                <w:szCs w:val="24"/>
                <w14:textFill>
                  <w14:solidFill>
                    <w14:schemeClr w14:val="accent1"/>
                  </w14:solidFill>
                </w14:textFill>
              </w:rPr>
              <w:t>投标人参加本次政府采购活动前三年内，在经营活动中没有重大违法记录</w:t>
            </w:r>
          </w:p>
        </w:tc>
        <w:tc>
          <w:tcPr>
            <w:tcW w:w="4483" w:type="dxa"/>
            <w:shd w:val="clear" w:color="auto" w:fill="auto"/>
          </w:tcPr>
          <w:p w14:paraId="416383A3">
            <w:pPr>
              <w:spacing w:line="500" w:lineRule="exact"/>
              <w:rPr>
                <w:rFonts w:ascii="宋体" w:hAnsi="宋体"/>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投标人参加本次政府采购活动前三年内，在经营活动中没有重大违法记录声明</w:t>
            </w:r>
          </w:p>
        </w:tc>
        <w:tc>
          <w:tcPr>
            <w:tcW w:w="2161" w:type="dxa"/>
            <w:shd w:val="clear" w:color="auto" w:fill="auto"/>
            <w:vAlign w:val="center"/>
          </w:tcPr>
          <w:p w14:paraId="0A021311">
            <w:pPr>
              <w:spacing w:line="500" w:lineRule="exact"/>
              <w:jc w:val="center"/>
              <w:rPr>
                <w:rFonts w:ascii="宋体" w:hAnsi="宋体"/>
                <w:b/>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加盖单位公章</w:t>
            </w:r>
          </w:p>
        </w:tc>
      </w:tr>
      <w:tr w14:paraId="6F43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14:paraId="73B1ADE8">
            <w:pPr>
              <w:spacing w:line="500" w:lineRule="exact"/>
              <w:jc w:val="center"/>
              <w:rPr>
                <w:rFonts w:ascii="宋体" w:hAnsi="宋体"/>
                <w:b/>
                <w:color w:val="5B9BD5" w:themeColor="accent1"/>
                <w:sz w:val="28"/>
                <w:szCs w:val="28"/>
                <w14:textFill>
                  <w14:solidFill>
                    <w14:schemeClr w14:val="accent1"/>
                  </w14:solidFill>
                </w14:textFill>
              </w:rPr>
            </w:pPr>
            <w:r>
              <w:rPr>
                <w:rFonts w:ascii="宋体" w:hAnsi="宋体"/>
                <w:b/>
                <w:color w:val="5B9BD5" w:themeColor="accent1"/>
                <w:sz w:val="28"/>
                <w:szCs w:val="28"/>
                <w14:textFill>
                  <w14:solidFill>
                    <w14:schemeClr w14:val="accent1"/>
                  </w14:solidFill>
                </w14:textFill>
              </w:rPr>
              <w:t>9</w:t>
            </w:r>
          </w:p>
        </w:tc>
        <w:tc>
          <w:tcPr>
            <w:tcW w:w="2913" w:type="dxa"/>
            <w:shd w:val="clear" w:color="auto" w:fill="auto"/>
          </w:tcPr>
          <w:p w14:paraId="6A56E277">
            <w:pPr>
              <w:spacing w:line="500" w:lineRule="exact"/>
              <w:rPr>
                <w:rFonts w:ascii="宋体" w:hAnsi="宋体"/>
                <w:b/>
                <w:color w:val="5B9BD5" w:themeColor="accent1"/>
                <w:sz w:val="24"/>
                <w:szCs w:val="24"/>
                <w14:textFill>
                  <w14:solidFill>
                    <w14:schemeClr w14:val="accent1"/>
                  </w14:solidFill>
                </w14:textFill>
              </w:rPr>
            </w:pPr>
            <w:r>
              <w:rPr>
                <w:rFonts w:hint="eastAsia" w:ascii="宋体" w:hAnsi="宋体"/>
                <w:b/>
                <w:color w:val="5B9BD5" w:themeColor="accent1"/>
                <w:sz w:val="24"/>
                <w:szCs w:val="24"/>
                <w14:textFill>
                  <w14:solidFill>
                    <w14:schemeClr w14:val="accent1"/>
                  </w14:solidFill>
                </w14:textFill>
              </w:rPr>
              <w:t>具有良好的商业信誉</w:t>
            </w:r>
          </w:p>
        </w:tc>
        <w:tc>
          <w:tcPr>
            <w:tcW w:w="4483" w:type="dxa"/>
            <w:shd w:val="clear" w:color="auto" w:fill="auto"/>
          </w:tcPr>
          <w:p w14:paraId="1EC24FDB">
            <w:pPr>
              <w:spacing w:line="500" w:lineRule="exact"/>
              <w:jc w:val="center"/>
              <w:rPr>
                <w:rFonts w:ascii="宋体" w:hAnsi="宋体"/>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提供须知前附表第</w:t>
            </w:r>
            <w:r>
              <w:rPr>
                <w:rFonts w:hint="eastAsia" w:ascii="宋体" w:hAnsi="宋体"/>
                <w:color w:val="5B9BD5" w:themeColor="accent1"/>
                <w:sz w:val="24"/>
                <w:szCs w:val="24"/>
                <w:lang w:val="en-US" w:eastAsia="zh-CN"/>
                <w14:textFill>
                  <w14:solidFill>
                    <w14:schemeClr w14:val="accent1"/>
                  </w14:solidFill>
                </w14:textFill>
              </w:rPr>
              <w:t>5</w:t>
            </w:r>
            <w:r>
              <w:rPr>
                <w:rFonts w:hint="eastAsia" w:ascii="宋体" w:hAnsi="宋体"/>
                <w:color w:val="5B9BD5" w:themeColor="accent1"/>
                <w:sz w:val="24"/>
                <w:szCs w:val="24"/>
                <w14:textFill>
                  <w14:solidFill>
                    <w14:schemeClr w14:val="accent1"/>
                  </w14:solidFill>
                </w14:textFill>
              </w:rPr>
              <w:t>条要求的信用信息查询记录</w:t>
            </w:r>
          </w:p>
        </w:tc>
        <w:tc>
          <w:tcPr>
            <w:tcW w:w="2161" w:type="dxa"/>
            <w:shd w:val="clear" w:color="auto" w:fill="auto"/>
            <w:vAlign w:val="center"/>
          </w:tcPr>
          <w:p w14:paraId="1DF28749">
            <w:pPr>
              <w:spacing w:line="500" w:lineRule="exact"/>
              <w:jc w:val="center"/>
              <w:rPr>
                <w:rFonts w:ascii="宋体" w:hAnsi="宋体"/>
                <w:b/>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加盖单位公章</w:t>
            </w:r>
          </w:p>
        </w:tc>
      </w:tr>
      <w:tr w14:paraId="0BAE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9" w:type="dxa"/>
            <w:vMerge w:val="restart"/>
            <w:shd w:val="clear" w:color="auto" w:fill="auto"/>
            <w:vAlign w:val="center"/>
          </w:tcPr>
          <w:p w14:paraId="1CE6B4DB">
            <w:pPr>
              <w:spacing w:line="500" w:lineRule="exact"/>
              <w:jc w:val="center"/>
              <w:rPr>
                <w:rFonts w:ascii="宋体" w:hAnsi="宋体"/>
                <w:b/>
                <w:color w:val="5B9BD5" w:themeColor="accent1"/>
                <w:sz w:val="28"/>
                <w:szCs w:val="28"/>
                <w14:textFill>
                  <w14:solidFill>
                    <w14:schemeClr w14:val="accent1"/>
                  </w14:solidFill>
                </w14:textFill>
              </w:rPr>
            </w:pPr>
            <w:r>
              <w:rPr>
                <w:rFonts w:ascii="宋体" w:hAnsi="宋体"/>
                <w:b/>
                <w:color w:val="5B9BD5" w:themeColor="accent1"/>
                <w:sz w:val="28"/>
                <w:szCs w:val="28"/>
                <w14:textFill>
                  <w14:solidFill>
                    <w14:schemeClr w14:val="accent1"/>
                  </w14:solidFill>
                </w14:textFill>
              </w:rPr>
              <w:t>10</w:t>
            </w:r>
          </w:p>
        </w:tc>
        <w:tc>
          <w:tcPr>
            <w:tcW w:w="2913" w:type="dxa"/>
            <w:vMerge w:val="restart"/>
            <w:shd w:val="clear" w:color="auto" w:fill="auto"/>
            <w:vAlign w:val="center"/>
          </w:tcPr>
          <w:p w14:paraId="7E767EF6">
            <w:pPr>
              <w:jc w:val="center"/>
              <w:rPr>
                <w:rFonts w:hint="eastAsia"/>
                <w:color w:val="5B9BD5" w:themeColor="accent1"/>
                <w:lang w:val="en-US" w:eastAsia="zh-CN"/>
                <w14:textFill>
                  <w14:solidFill>
                    <w14:schemeClr w14:val="accent1"/>
                  </w14:solidFill>
                </w14:textFill>
              </w:rPr>
            </w:pPr>
            <w:r>
              <w:rPr>
                <w:rFonts w:hint="eastAsia"/>
                <w:color w:val="5B9BD5" w:themeColor="accent1"/>
                <w:lang w:val="en-US" w:eastAsia="zh-CN"/>
                <w14:textFill>
                  <w14:solidFill>
                    <w14:schemeClr w14:val="accent1"/>
                  </w14:solidFill>
                </w14:textFill>
              </w:rPr>
              <w:t>中小企业声明函（残疾人福利性单位声明函或监狱企业证明文件）</w:t>
            </w:r>
          </w:p>
          <w:p w14:paraId="190FED11">
            <w:pPr>
              <w:pStyle w:val="10"/>
              <w:rPr>
                <w:rFonts w:hint="default" w:eastAsia="宋体"/>
                <w:color w:val="5B9BD5" w:themeColor="accent1"/>
                <w:lang w:val="en-US" w:eastAsia="zh-CN"/>
                <w14:textFill>
                  <w14:solidFill>
                    <w14:schemeClr w14:val="accent1"/>
                  </w14:solidFill>
                </w14:textFill>
              </w:rPr>
            </w:pPr>
          </w:p>
        </w:tc>
        <w:tc>
          <w:tcPr>
            <w:tcW w:w="4483" w:type="dxa"/>
            <w:shd w:val="clear" w:color="auto" w:fill="auto"/>
            <w:vAlign w:val="center"/>
          </w:tcPr>
          <w:p w14:paraId="6DC3F290">
            <w:pPr>
              <w:spacing w:line="500" w:lineRule="exact"/>
              <w:jc w:val="center"/>
              <w:rPr>
                <w:rFonts w:hint="eastAsia" w:ascii="宋体" w:hAnsi="宋体"/>
                <w:color w:val="5B9BD5" w:themeColor="accent1"/>
                <w:sz w:val="24"/>
                <w:szCs w:val="24"/>
                <w:lang w:val="en-US" w:eastAsia="zh-CN"/>
                <w14:textFill>
                  <w14:solidFill>
                    <w14:schemeClr w14:val="accent1"/>
                  </w14:solidFill>
                </w14:textFill>
              </w:rPr>
            </w:pPr>
            <w:r>
              <w:rPr>
                <w:rFonts w:hint="eastAsia" w:ascii="宋体" w:hAnsi="宋体"/>
                <w:color w:val="5B9BD5" w:themeColor="accent1"/>
                <w:sz w:val="24"/>
                <w:szCs w:val="24"/>
                <w:lang w:val="en-US" w:eastAsia="zh-CN"/>
                <w14:textFill>
                  <w14:solidFill>
                    <w14:schemeClr w14:val="accent1"/>
                  </w14:solidFill>
                </w14:textFill>
              </w:rPr>
              <w:t>中小企业声明函</w:t>
            </w:r>
          </w:p>
        </w:tc>
        <w:tc>
          <w:tcPr>
            <w:tcW w:w="2161" w:type="dxa"/>
            <w:shd w:val="clear" w:color="auto" w:fill="auto"/>
            <w:vAlign w:val="center"/>
          </w:tcPr>
          <w:p w14:paraId="71FF5DC6">
            <w:pPr>
              <w:pStyle w:val="10"/>
              <w:rPr>
                <w:color w:val="5B9BD5" w:themeColor="accent1"/>
                <w:sz w:val="20"/>
                <w:szCs w:val="21"/>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加盖单位公章</w:t>
            </w:r>
          </w:p>
        </w:tc>
      </w:tr>
      <w:tr w14:paraId="2C09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89" w:type="dxa"/>
            <w:vMerge w:val="continue"/>
            <w:shd w:val="clear" w:color="auto" w:fill="auto"/>
            <w:vAlign w:val="center"/>
          </w:tcPr>
          <w:p w14:paraId="18A3577A">
            <w:pPr>
              <w:spacing w:line="500" w:lineRule="exact"/>
              <w:jc w:val="center"/>
              <w:rPr>
                <w:rFonts w:ascii="宋体" w:hAnsi="宋体"/>
                <w:b/>
                <w:color w:val="5B9BD5" w:themeColor="accent1"/>
                <w:sz w:val="28"/>
                <w:szCs w:val="28"/>
                <w14:textFill>
                  <w14:solidFill>
                    <w14:schemeClr w14:val="accent1"/>
                  </w14:solidFill>
                </w14:textFill>
              </w:rPr>
            </w:pPr>
          </w:p>
        </w:tc>
        <w:tc>
          <w:tcPr>
            <w:tcW w:w="2913" w:type="dxa"/>
            <w:vMerge w:val="continue"/>
            <w:shd w:val="clear" w:color="auto" w:fill="auto"/>
            <w:vAlign w:val="center"/>
          </w:tcPr>
          <w:p w14:paraId="521576A1">
            <w:pPr>
              <w:jc w:val="center"/>
              <w:rPr>
                <w:rFonts w:hint="eastAsia" w:ascii="宋体" w:hAnsi="宋体" w:eastAsia="宋体" w:cs="Times New Roman"/>
                <w:b/>
                <w:color w:val="5B9BD5" w:themeColor="accent1"/>
                <w:sz w:val="24"/>
                <w:szCs w:val="24"/>
                <w:lang w:val="en-US" w:eastAsia="zh-CN"/>
                <w14:textFill>
                  <w14:solidFill>
                    <w14:schemeClr w14:val="accent1"/>
                  </w14:solidFill>
                </w14:textFill>
              </w:rPr>
            </w:pPr>
          </w:p>
        </w:tc>
        <w:tc>
          <w:tcPr>
            <w:tcW w:w="4483" w:type="dxa"/>
            <w:shd w:val="clear" w:color="auto" w:fill="auto"/>
            <w:vAlign w:val="center"/>
          </w:tcPr>
          <w:p w14:paraId="71EDA61B">
            <w:pPr>
              <w:spacing w:line="500" w:lineRule="exact"/>
              <w:jc w:val="center"/>
              <w:rPr>
                <w:rFonts w:hint="eastAsia" w:ascii="宋体" w:hAnsi="宋体"/>
                <w:color w:val="5B9BD5" w:themeColor="accent1"/>
                <w:sz w:val="24"/>
                <w:szCs w:val="24"/>
                <w:lang w:val="en-US" w:eastAsia="zh-CN"/>
                <w14:textFill>
                  <w14:solidFill>
                    <w14:schemeClr w14:val="accent1"/>
                  </w14:solidFill>
                </w14:textFill>
              </w:rPr>
            </w:pPr>
            <w:r>
              <w:rPr>
                <w:rFonts w:hint="eastAsia" w:ascii="宋体" w:hAnsi="宋体"/>
                <w:color w:val="5B9BD5" w:themeColor="accent1"/>
                <w:sz w:val="24"/>
                <w:szCs w:val="24"/>
                <w:lang w:val="en-US" w:eastAsia="zh-CN"/>
                <w14:textFill>
                  <w14:solidFill>
                    <w14:schemeClr w14:val="accent1"/>
                  </w14:solidFill>
                </w14:textFill>
              </w:rPr>
              <w:t>残疾人福利性单位声明函</w:t>
            </w:r>
          </w:p>
        </w:tc>
        <w:tc>
          <w:tcPr>
            <w:tcW w:w="2161" w:type="dxa"/>
            <w:shd w:val="clear" w:color="auto" w:fill="auto"/>
            <w:vAlign w:val="center"/>
          </w:tcPr>
          <w:p w14:paraId="2DB05320">
            <w:pPr>
              <w:pStyle w:val="10"/>
              <w:rPr>
                <w:color w:val="5B9BD5" w:themeColor="accent1"/>
                <w:sz w:val="20"/>
                <w:szCs w:val="21"/>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加盖单位公章</w:t>
            </w:r>
          </w:p>
        </w:tc>
      </w:tr>
      <w:tr w14:paraId="0ACA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89" w:type="dxa"/>
            <w:vMerge w:val="continue"/>
            <w:shd w:val="clear" w:color="auto" w:fill="auto"/>
            <w:vAlign w:val="center"/>
          </w:tcPr>
          <w:p w14:paraId="7DB01019">
            <w:pPr>
              <w:spacing w:line="500" w:lineRule="exact"/>
              <w:jc w:val="center"/>
              <w:rPr>
                <w:rFonts w:ascii="宋体" w:hAnsi="宋体"/>
                <w:b/>
                <w:color w:val="5B9BD5" w:themeColor="accent1"/>
                <w:sz w:val="28"/>
                <w:szCs w:val="28"/>
                <w14:textFill>
                  <w14:solidFill>
                    <w14:schemeClr w14:val="accent1"/>
                  </w14:solidFill>
                </w14:textFill>
              </w:rPr>
            </w:pPr>
          </w:p>
        </w:tc>
        <w:tc>
          <w:tcPr>
            <w:tcW w:w="2913" w:type="dxa"/>
            <w:vMerge w:val="continue"/>
            <w:shd w:val="clear" w:color="auto" w:fill="auto"/>
            <w:vAlign w:val="center"/>
          </w:tcPr>
          <w:p w14:paraId="7D215BAA">
            <w:pPr>
              <w:jc w:val="center"/>
              <w:rPr>
                <w:rFonts w:hint="eastAsia" w:ascii="宋体" w:hAnsi="宋体" w:eastAsia="宋体" w:cs="Times New Roman"/>
                <w:b/>
                <w:color w:val="5B9BD5" w:themeColor="accent1"/>
                <w:sz w:val="24"/>
                <w:szCs w:val="24"/>
                <w:lang w:val="en-US" w:eastAsia="zh-CN"/>
                <w14:textFill>
                  <w14:solidFill>
                    <w14:schemeClr w14:val="accent1"/>
                  </w14:solidFill>
                </w14:textFill>
              </w:rPr>
            </w:pPr>
          </w:p>
        </w:tc>
        <w:tc>
          <w:tcPr>
            <w:tcW w:w="4483" w:type="dxa"/>
            <w:shd w:val="clear" w:color="auto" w:fill="auto"/>
            <w:vAlign w:val="center"/>
          </w:tcPr>
          <w:p w14:paraId="24EC0F64">
            <w:pPr>
              <w:spacing w:line="500" w:lineRule="exact"/>
              <w:jc w:val="center"/>
              <w:rPr>
                <w:rFonts w:hint="eastAsia" w:ascii="宋体" w:hAnsi="宋体"/>
                <w:color w:val="5B9BD5" w:themeColor="accent1"/>
                <w:sz w:val="24"/>
                <w:szCs w:val="24"/>
                <w:lang w:val="en-US" w:eastAsia="zh-CN"/>
                <w14:textFill>
                  <w14:solidFill>
                    <w14:schemeClr w14:val="accent1"/>
                  </w14:solidFill>
                </w14:textFill>
              </w:rPr>
            </w:pPr>
            <w:r>
              <w:rPr>
                <w:rFonts w:hint="eastAsia" w:ascii="宋体" w:hAnsi="宋体"/>
                <w:color w:val="5B9BD5" w:themeColor="accent1"/>
                <w:sz w:val="24"/>
                <w:szCs w:val="24"/>
                <w:lang w:val="en-US" w:eastAsia="zh-CN"/>
                <w14:textFill>
                  <w14:solidFill>
                    <w14:schemeClr w14:val="accent1"/>
                  </w14:solidFill>
                </w14:textFill>
              </w:rPr>
              <w:t>监狱企业证明文件</w:t>
            </w:r>
          </w:p>
        </w:tc>
        <w:tc>
          <w:tcPr>
            <w:tcW w:w="2161" w:type="dxa"/>
            <w:shd w:val="clear" w:color="auto" w:fill="auto"/>
            <w:vAlign w:val="center"/>
          </w:tcPr>
          <w:p w14:paraId="7D378CF0">
            <w:pPr>
              <w:pStyle w:val="10"/>
              <w:rPr>
                <w:rFonts w:hint="eastAsia" w:ascii="宋体" w:hAnsi="宋体"/>
                <w:color w:val="5B9BD5" w:themeColor="accent1"/>
                <w:sz w:val="24"/>
                <w:szCs w:val="24"/>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加盖单位</w:t>
            </w:r>
          </w:p>
          <w:p w14:paraId="53DF92DF">
            <w:pPr>
              <w:pStyle w:val="10"/>
              <w:rPr>
                <w:color w:val="5B9BD5" w:themeColor="accent1"/>
                <w:sz w:val="20"/>
                <w:szCs w:val="21"/>
                <w14:textFill>
                  <w14:solidFill>
                    <w14:schemeClr w14:val="accent1"/>
                  </w14:solidFill>
                </w14:textFill>
              </w:rPr>
            </w:pPr>
            <w:r>
              <w:rPr>
                <w:rFonts w:hint="eastAsia" w:ascii="宋体" w:hAnsi="宋体"/>
                <w:color w:val="5B9BD5" w:themeColor="accent1"/>
                <w:sz w:val="24"/>
                <w:szCs w:val="24"/>
                <w14:textFill>
                  <w14:solidFill>
                    <w14:schemeClr w14:val="accent1"/>
                  </w14:solidFill>
                </w14:textFill>
              </w:rPr>
              <w:t>公章</w:t>
            </w:r>
          </w:p>
        </w:tc>
      </w:tr>
    </w:tbl>
    <w:p w14:paraId="43F51575">
      <w:pPr>
        <w:spacing w:line="500" w:lineRule="exact"/>
        <w:rPr>
          <w:rFonts w:hint="eastAsia" w:ascii="宋体" w:hAnsi="宋体"/>
          <w:b/>
          <w:sz w:val="28"/>
          <w:szCs w:val="28"/>
        </w:rPr>
      </w:pPr>
    </w:p>
    <w:p w14:paraId="639A8ECD">
      <w:pPr>
        <w:spacing w:line="500" w:lineRule="exact"/>
        <w:rPr>
          <w:rFonts w:hint="eastAsia" w:ascii="宋体" w:hAnsi="宋体"/>
          <w:b/>
          <w:sz w:val="28"/>
          <w:szCs w:val="28"/>
        </w:rPr>
      </w:pPr>
      <w:r>
        <w:rPr>
          <w:rFonts w:hint="eastAsia" w:ascii="宋体" w:hAnsi="宋体"/>
          <w:b/>
          <w:sz w:val="28"/>
          <w:szCs w:val="28"/>
        </w:rPr>
        <w:t>注：1、重大违法</w:t>
      </w:r>
      <w:r>
        <w:rPr>
          <w:rFonts w:ascii="宋体" w:hAnsi="宋体"/>
          <w:b/>
          <w:sz w:val="28"/>
          <w:szCs w:val="28"/>
        </w:rPr>
        <w:t>记录按照相关法律法规规定执行。</w:t>
      </w:r>
    </w:p>
    <w:p w14:paraId="651E421E">
      <w:pPr>
        <w:spacing w:line="500" w:lineRule="exact"/>
        <w:ind w:firstLine="551" w:firstLineChars="196"/>
        <w:rPr>
          <w:rFonts w:ascii="宋体" w:hAnsi="宋体"/>
          <w:b/>
          <w:sz w:val="28"/>
          <w:szCs w:val="28"/>
        </w:rPr>
      </w:pPr>
      <w:r>
        <w:rPr>
          <w:rFonts w:hint="eastAsia" w:ascii="宋体" w:hAnsi="宋体"/>
          <w:b/>
          <w:sz w:val="28"/>
          <w:szCs w:val="28"/>
        </w:rPr>
        <w:t>2、供应商在参加政府采购活动前，被纳入法院、</w:t>
      </w:r>
      <w:r>
        <w:rPr>
          <w:rFonts w:hint="eastAsia" w:ascii="宋体" w:hAnsi="宋体"/>
          <w:b/>
          <w:sz w:val="28"/>
          <w:szCs w:val="28"/>
          <w:lang w:eastAsia="zh-CN"/>
        </w:rPr>
        <w:t>市场监督管理</w:t>
      </w:r>
      <w:r>
        <w:rPr>
          <w:rFonts w:hint="eastAsia" w:ascii="宋体" w:hAnsi="宋体"/>
          <w:b/>
          <w:sz w:val="28"/>
          <w:szCs w:val="28"/>
        </w:rPr>
        <w:t>部门、税务部门、银行认定的失信名单且在有效期内，或者在前三年政府采购合同履约过程中及其他经营活动履约过程中未依法履约被有关行政部门处罚（处理）的，本项目不认定其具有良好的商业信誉。</w:t>
      </w:r>
    </w:p>
    <w:p w14:paraId="42E4F726">
      <w:pPr>
        <w:spacing w:line="500" w:lineRule="exact"/>
        <w:ind w:firstLine="551" w:firstLineChars="196"/>
        <w:rPr>
          <w:rFonts w:ascii="宋体" w:hAnsi="宋体"/>
          <w:b/>
          <w:sz w:val="28"/>
          <w:szCs w:val="28"/>
        </w:rPr>
      </w:pPr>
      <w:r>
        <w:rPr>
          <w:rFonts w:hint="eastAsia" w:ascii="宋体" w:hAnsi="宋体"/>
          <w:b/>
          <w:sz w:val="28"/>
          <w:szCs w:val="28"/>
        </w:rPr>
        <w:t>3、供应商必须提供相应充足材料以证明满足上述要求，经审查任意一项不合格做无效处理。</w:t>
      </w:r>
    </w:p>
    <w:bookmarkEnd w:id="187"/>
    <w:bookmarkEnd w:id="188"/>
    <w:bookmarkEnd w:id="189"/>
    <w:p w14:paraId="1FB7FDE8">
      <w:pPr>
        <w:spacing w:line="500" w:lineRule="exact"/>
        <w:ind w:firstLine="551" w:firstLineChars="196"/>
        <w:rPr>
          <w:rFonts w:hint="eastAsia" w:ascii="宋体" w:hAnsi="宋体"/>
          <w:b/>
          <w:sz w:val="28"/>
          <w:szCs w:val="28"/>
        </w:rPr>
      </w:pPr>
      <w:r>
        <w:rPr>
          <w:rFonts w:hint="eastAsia" w:ascii="宋体" w:hAnsi="宋体"/>
          <w:b/>
          <w:sz w:val="28"/>
          <w:szCs w:val="28"/>
        </w:rPr>
        <w:t>4、响应文件-资格部分要严格按照上述表格要求提供，要清晰可辨，如模糊不清不予认定，供应商自行负责。</w:t>
      </w:r>
    </w:p>
    <w:p w14:paraId="78C24D43">
      <w:pPr>
        <w:pStyle w:val="3"/>
        <w:keepNext w:val="0"/>
        <w:keepLines w:val="0"/>
        <w:jc w:val="center"/>
        <w:rPr>
          <w:rFonts w:ascii="黑体" w:hAnsi="黑体" w:eastAsia="黑体"/>
          <w:sz w:val="44"/>
        </w:rPr>
      </w:pPr>
      <w:bookmarkStart w:id="190" w:name="_Toc470081522"/>
      <w:bookmarkStart w:id="191" w:name="_Toc441754751"/>
      <w:bookmarkStart w:id="192" w:name="_Toc471456550"/>
      <w:bookmarkStart w:id="193" w:name="_Toc471379076"/>
    </w:p>
    <w:p w14:paraId="3EAB1D94">
      <w:pPr>
        <w:rPr>
          <w:rFonts w:hint="eastAsia"/>
        </w:rPr>
      </w:pPr>
    </w:p>
    <w:p w14:paraId="11CB3EC5">
      <w:pPr>
        <w:rPr>
          <w:rFonts w:hint="eastAsia" w:ascii="黑体" w:hAnsi="黑体" w:eastAsia="黑体"/>
          <w:sz w:val="44"/>
        </w:rPr>
      </w:pPr>
      <w:r>
        <w:rPr>
          <w:rFonts w:hint="eastAsia" w:ascii="黑体" w:hAnsi="黑体" w:eastAsia="黑体"/>
          <w:sz w:val="44"/>
        </w:rPr>
        <w:br w:type="page"/>
      </w:r>
    </w:p>
    <w:p w14:paraId="43973601">
      <w:pPr>
        <w:pStyle w:val="3"/>
        <w:jc w:val="center"/>
        <w:rPr>
          <w:rFonts w:hint="eastAsia" w:ascii="黑体" w:hAnsi="黑体" w:eastAsia="黑体"/>
          <w:sz w:val="44"/>
        </w:rPr>
      </w:pPr>
      <w:bookmarkStart w:id="194" w:name="_Toc16724"/>
      <w:r>
        <w:rPr>
          <w:rFonts w:hint="eastAsia" w:ascii="黑体" w:hAnsi="黑体" w:eastAsia="黑体"/>
          <w:sz w:val="44"/>
        </w:rPr>
        <w:t>第四章  供应商符合</w:t>
      </w:r>
      <w:r>
        <w:rPr>
          <w:rFonts w:ascii="黑体" w:hAnsi="黑体" w:eastAsia="黑体"/>
          <w:sz w:val="44"/>
        </w:rPr>
        <w:t>性</w:t>
      </w:r>
      <w:r>
        <w:rPr>
          <w:rFonts w:hint="eastAsia" w:ascii="黑体" w:hAnsi="黑体" w:eastAsia="黑体"/>
          <w:sz w:val="44"/>
        </w:rPr>
        <w:t>要求</w:t>
      </w:r>
      <w:r>
        <w:rPr>
          <w:rFonts w:ascii="黑体" w:hAnsi="黑体" w:eastAsia="黑体"/>
          <w:sz w:val="44"/>
        </w:rPr>
        <w:t>及通过标准</w:t>
      </w:r>
      <w:bookmarkEnd w:id="190"/>
      <w:bookmarkEnd w:id="191"/>
      <w:bookmarkEnd w:id="192"/>
      <w:bookmarkEnd w:id="193"/>
      <w:bookmarkEnd w:id="194"/>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4678"/>
      </w:tblGrid>
      <w:tr w14:paraId="3DA3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67C587D6">
            <w:pPr>
              <w:jc w:val="center"/>
              <w:rPr>
                <w:rFonts w:ascii="Calibri" w:hAnsi="Calibri"/>
                <w:color w:val="5B9BD5" w:themeColor="accent1"/>
                <w:kern w:val="0"/>
                <w:sz w:val="24"/>
                <w:lang w:eastAsia="en-US" w:bidi="en-US"/>
                <w14:textFill>
                  <w14:solidFill>
                    <w14:schemeClr w14:val="accent1"/>
                  </w14:solidFill>
                </w14:textFill>
              </w:rPr>
            </w:pPr>
            <w:r>
              <w:rPr>
                <w:rFonts w:hint="eastAsia" w:ascii="Calibri" w:hAnsi="Calibri"/>
                <w:color w:val="5B9BD5" w:themeColor="accent1"/>
                <w:kern w:val="0"/>
                <w:sz w:val="24"/>
                <w:lang w:eastAsia="en-US" w:bidi="en-US"/>
                <w14:textFill>
                  <w14:solidFill>
                    <w14:schemeClr w14:val="accent1"/>
                  </w14:solidFill>
                </w14:textFill>
              </w:rPr>
              <w:t>序号</w:t>
            </w:r>
          </w:p>
        </w:tc>
        <w:tc>
          <w:tcPr>
            <w:tcW w:w="2835" w:type="dxa"/>
            <w:shd w:val="clear" w:color="auto" w:fill="auto"/>
            <w:vAlign w:val="center"/>
          </w:tcPr>
          <w:p w14:paraId="6E48B4B1">
            <w:pPr>
              <w:jc w:val="center"/>
              <w:rPr>
                <w:rFonts w:ascii="Calibri" w:hAnsi="Calibri"/>
                <w:color w:val="5B9BD5" w:themeColor="accent1"/>
                <w:kern w:val="0"/>
                <w:sz w:val="24"/>
                <w:lang w:eastAsia="en-US" w:bidi="en-US"/>
                <w14:textFill>
                  <w14:solidFill>
                    <w14:schemeClr w14:val="accent1"/>
                  </w14:solidFill>
                </w14:textFill>
              </w:rPr>
            </w:pPr>
            <w:r>
              <w:rPr>
                <w:rFonts w:hint="eastAsia" w:ascii="Calibri" w:hAnsi="Calibri"/>
                <w:color w:val="5B9BD5" w:themeColor="accent1"/>
                <w:kern w:val="0"/>
                <w:sz w:val="24"/>
                <w:lang w:eastAsia="en-US" w:bidi="en-US"/>
                <w14:textFill>
                  <w14:solidFill>
                    <w14:schemeClr w14:val="accent1"/>
                  </w14:solidFill>
                </w14:textFill>
              </w:rPr>
              <w:t>审查项目</w:t>
            </w:r>
          </w:p>
        </w:tc>
        <w:tc>
          <w:tcPr>
            <w:tcW w:w="4678" w:type="dxa"/>
            <w:shd w:val="clear" w:color="auto" w:fill="auto"/>
            <w:vAlign w:val="center"/>
          </w:tcPr>
          <w:p w14:paraId="2AE9920D">
            <w:pPr>
              <w:jc w:val="center"/>
              <w:rPr>
                <w:rFonts w:ascii="Calibri" w:hAnsi="Calibri"/>
                <w:color w:val="5B9BD5" w:themeColor="accent1"/>
                <w:kern w:val="0"/>
                <w:sz w:val="24"/>
                <w:lang w:eastAsia="en-US" w:bidi="en-US"/>
                <w14:textFill>
                  <w14:solidFill>
                    <w14:schemeClr w14:val="accent1"/>
                  </w14:solidFill>
                </w14:textFill>
              </w:rPr>
            </w:pPr>
            <w:r>
              <w:rPr>
                <w:rFonts w:hint="eastAsia" w:ascii="Calibri" w:hAnsi="Calibri"/>
                <w:color w:val="5B9BD5" w:themeColor="accent1"/>
                <w:kern w:val="0"/>
                <w:sz w:val="24"/>
                <w:lang w:bidi="en-US"/>
                <w14:textFill>
                  <w14:solidFill>
                    <w14:schemeClr w14:val="accent1"/>
                  </w14:solidFill>
                </w14:textFill>
              </w:rPr>
              <w:t>通过</w:t>
            </w:r>
            <w:r>
              <w:rPr>
                <w:rFonts w:hint="eastAsia" w:ascii="Calibri" w:hAnsi="Calibri"/>
                <w:color w:val="5B9BD5" w:themeColor="accent1"/>
                <w:kern w:val="0"/>
                <w:sz w:val="24"/>
                <w:lang w:eastAsia="en-US" w:bidi="en-US"/>
                <w14:textFill>
                  <w14:solidFill>
                    <w14:schemeClr w14:val="accent1"/>
                  </w14:solidFill>
                </w14:textFill>
              </w:rPr>
              <w:t>条件</w:t>
            </w:r>
          </w:p>
        </w:tc>
      </w:tr>
      <w:tr w14:paraId="2431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006236B5">
            <w:pPr>
              <w:jc w:val="center"/>
              <w:rPr>
                <w:rFonts w:hint="eastAsia" w:ascii="Calibri" w:hAnsi="Calibri" w:eastAsia="宋体"/>
                <w:color w:val="5B9BD5" w:themeColor="accent1"/>
                <w:kern w:val="0"/>
                <w:sz w:val="24"/>
                <w:lang w:eastAsia="zh-CN" w:bidi="en-US"/>
                <w14:textFill>
                  <w14:solidFill>
                    <w14:schemeClr w14:val="accent1"/>
                  </w14:solidFill>
                </w14:textFill>
              </w:rPr>
            </w:pPr>
            <w:r>
              <w:rPr>
                <w:rFonts w:hint="eastAsia" w:ascii="Calibri" w:hAnsi="Calibri"/>
                <w:color w:val="5B9BD5" w:themeColor="accent1"/>
                <w:kern w:val="0"/>
                <w:sz w:val="24"/>
                <w:lang w:val="en-US" w:eastAsia="zh-CN" w:bidi="en-US"/>
                <w14:textFill>
                  <w14:solidFill>
                    <w14:schemeClr w14:val="accent1"/>
                  </w14:solidFill>
                </w14:textFill>
              </w:rPr>
              <w:t>1</w:t>
            </w:r>
          </w:p>
        </w:tc>
        <w:tc>
          <w:tcPr>
            <w:tcW w:w="2835" w:type="dxa"/>
            <w:shd w:val="clear" w:color="auto" w:fill="auto"/>
            <w:vAlign w:val="center"/>
          </w:tcPr>
          <w:p w14:paraId="6F8CAAD7">
            <w:pPr>
              <w:jc w:val="center"/>
              <w:rPr>
                <w:rFonts w:ascii="Calibri" w:hAnsi="Calibri"/>
                <w:color w:val="5B9BD5" w:themeColor="accent1"/>
                <w:kern w:val="0"/>
                <w:sz w:val="24"/>
                <w:lang w:bidi="en-US"/>
                <w14:textFill>
                  <w14:solidFill>
                    <w14:schemeClr w14:val="accent1"/>
                  </w14:solidFill>
                </w14:textFill>
              </w:rPr>
            </w:pPr>
            <w:r>
              <w:rPr>
                <w:rFonts w:hint="eastAsia" w:ascii="Calibri" w:hAnsi="Calibri"/>
                <w:color w:val="5B9BD5" w:themeColor="accent1"/>
                <w:kern w:val="0"/>
                <w:sz w:val="24"/>
                <w:lang w:bidi="en-US"/>
                <w14:textFill>
                  <w14:solidFill>
                    <w14:schemeClr w14:val="accent1"/>
                  </w14:solidFill>
                </w14:textFill>
              </w:rPr>
              <w:t>响应文件签署、盖章</w:t>
            </w:r>
          </w:p>
        </w:tc>
        <w:tc>
          <w:tcPr>
            <w:tcW w:w="4678" w:type="dxa"/>
            <w:shd w:val="clear" w:color="auto" w:fill="auto"/>
            <w:vAlign w:val="center"/>
          </w:tcPr>
          <w:p w14:paraId="5C3C55F3">
            <w:pPr>
              <w:jc w:val="center"/>
              <w:rPr>
                <w:rFonts w:ascii="Calibri" w:hAnsi="Calibri"/>
                <w:color w:val="5B9BD5" w:themeColor="accent1"/>
                <w:kern w:val="0"/>
                <w:sz w:val="24"/>
                <w:lang w:bidi="en-US"/>
                <w14:textFill>
                  <w14:solidFill>
                    <w14:schemeClr w14:val="accent1"/>
                  </w14:solidFill>
                </w14:textFill>
              </w:rPr>
            </w:pPr>
            <w:r>
              <w:rPr>
                <w:rFonts w:hint="eastAsia" w:ascii="Calibri" w:hAnsi="Calibri"/>
                <w:color w:val="5B9BD5" w:themeColor="accent1"/>
                <w:kern w:val="0"/>
                <w:sz w:val="24"/>
                <w:lang w:bidi="en-US"/>
                <w14:textFill>
                  <w14:solidFill>
                    <w14:schemeClr w14:val="accent1"/>
                  </w14:solidFill>
                </w14:textFill>
              </w:rPr>
              <w:t>符合询价文件</w:t>
            </w:r>
            <w:r>
              <w:rPr>
                <w:rFonts w:ascii="Calibri" w:hAnsi="Calibri"/>
                <w:color w:val="5B9BD5" w:themeColor="accent1"/>
                <w:kern w:val="0"/>
                <w:sz w:val="24"/>
                <w:lang w:bidi="en-US"/>
                <w14:textFill>
                  <w14:solidFill>
                    <w14:schemeClr w14:val="accent1"/>
                  </w14:solidFill>
                </w14:textFill>
              </w:rPr>
              <w:t>要求</w:t>
            </w:r>
          </w:p>
        </w:tc>
      </w:tr>
      <w:tr w14:paraId="0C57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242C418C">
            <w:pPr>
              <w:jc w:val="center"/>
              <w:rPr>
                <w:rFonts w:hint="eastAsia" w:ascii="Calibri" w:hAnsi="Calibri" w:eastAsia="宋体"/>
                <w:color w:val="5B9BD5" w:themeColor="accent1"/>
                <w:kern w:val="0"/>
                <w:sz w:val="24"/>
                <w:lang w:eastAsia="zh-CN" w:bidi="en-US"/>
                <w14:textFill>
                  <w14:solidFill>
                    <w14:schemeClr w14:val="accent1"/>
                  </w14:solidFill>
                </w14:textFill>
              </w:rPr>
            </w:pPr>
            <w:r>
              <w:rPr>
                <w:rFonts w:hint="eastAsia" w:ascii="Calibri" w:hAnsi="Calibri"/>
                <w:color w:val="5B9BD5" w:themeColor="accent1"/>
                <w:kern w:val="0"/>
                <w:sz w:val="24"/>
                <w:lang w:val="en-US" w:eastAsia="zh-CN" w:bidi="en-US"/>
                <w14:textFill>
                  <w14:solidFill>
                    <w14:schemeClr w14:val="accent1"/>
                  </w14:solidFill>
                </w14:textFill>
              </w:rPr>
              <w:t>2</w:t>
            </w:r>
          </w:p>
        </w:tc>
        <w:tc>
          <w:tcPr>
            <w:tcW w:w="2835" w:type="dxa"/>
            <w:shd w:val="clear" w:color="auto" w:fill="auto"/>
            <w:vAlign w:val="center"/>
          </w:tcPr>
          <w:p w14:paraId="22394425">
            <w:pPr>
              <w:jc w:val="center"/>
              <w:rPr>
                <w:rFonts w:ascii="Calibri" w:hAnsi="Calibri"/>
                <w:color w:val="5B9BD5" w:themeColor="accent1"/>
                <w:kern w:val="0"/>
                <w:sz w:val="24"/>
                <w:lang w:bidi="en-US"/>
                <w14:textFill>
                  <w14:solidFill>
                    <w14:schemeClr w14:val="accent1"/>
                  </w14:solidFill>
                </w14:textFill>
              </w:rPr>
            </w:pPr>
            <w:r>
              <w:rPr>
                <w:rFonts w:hint="eastAsia" w:ascii="Calibri" w:hAnsi="Calibri"/>
                <w:color w:val="5B9BD5" w:themeColor="accent1"/>
                <w:kern w:val="0"/>
                <w:sz w:val="24"/>
                <w:lang w:bidi="en-US"/>
                <w14:textFill>
                  <w14:solidFill>
                    <w14:schemeClr w14:val="accent1"/>
                  </w14:solidFill>
                </w14:textFill>
              </w:rPr>
              <w:t>响应文件组成</w:t>
            </w:r>
          </w:p>
        </w:tc>
        <w:tc>
          <w:tcPr>
            <w:tcW w:w="4678" w:type="dxa"/>
            <w:shd w:val="clear" w:color="auto" w:fill="auto"/>
            <w:vAlign w:val="center"/>
          </w:tcPr>
          <w:p w14:paraId="66AD611A">
            <w:pPr>
              <w:jc w:val="center"/>
              <w:rPr>
                <w:rFonts w:ascii="Calibri" w:hAnsi="Calibri"/>
                <w:color w:val="5B9BD5" w:themeColor="accent1"/>
                <w:kern w:val="0"/>
                <w:sz w:val="24"/>
                <w:lang w:bidi="en-US"/>
                <w14:textFill>
                  <w14:solidFill>
                    <w14:schemeClr w14:val="accent1"/>
                  </w14:solidFill>
                </w14:textFill>
              </w:rPr>
            </w:pPr>
            <w:r>
              <w:rPr>
                <w:rFonts w:hint="eastAsia" w:ascii="Calibri" w:hAnsi="Calibri"/>
                <w:color w:val="5B9BD5" w:themeColor="accent1"/>
                <w:kern w:val="0"/>
                <w:sz w:val="24"/>
                <w:lang w:bidi="en-US"/>
                <w14:textFill>
                  <w14:solidFill>
                    <w14:schemeClr w14:val="accent1"/>
                  </w14:solidFill>
                </w14:textFill>
              </w:rPr>
              <w:t>符合询价文件</w:t>
            </w:r>
            <w:r>
              <w:rPr>
                <w:rFonts w:ascii="Calibri" w:hAnsi="Calibri"/>
                <w:color w:val="5B9BD5" w:themeColor="accent1"/>
                <w:kern w:val="0"/>
                <w:sz w:val="24"/>
                <w:lang w:bidi="en-US"/>
                <w14:textFill>
                  <w14:solidFill>
                    <w14:schemeClr w14:val="accent1"/>
                  </w14:solidFill>
                </w14:textFill>
              </w:rPr>
              <w:t>要求</w:t>
            </w:r>
          </w:p>
        </w:tc>
      </w:tr>
      <w:tr w14:paraId="14BD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4BC6EA82">
            <w:pPr>
              <w:jc w:val="center"/>
              <w:rPr>
                <w:rFonts w:hint="eastAsia" w:ascii="Calibri" w:hAnsi="Calibri" w:eastAsia="宋体"/>
                <w:color w:val="5B9BD5" w:themeColor="accent1"/>
                <w:kern w:val="0"/>
                <w:sz w:val="24"/>
                <w:lang w:eastAsia="zh-CN" w:bidi="en-US"/>
                <w14:textFill>
                  <w14:solidFill>
                    <w14:schemeClr w14:val="accent1"/>
                  </w14:solidFill>
                </w14:textFill>
              </w:rPr>
            </w:pPr>
            <w:r>
              <w:rPr>
                <w:rFonts w:hint="eastAsia" w:ascii="Calibri" w:hAnsi="Calibri"/>
                <w:color w:val="5B9BD5" w:themeColor="accent1"/>
                <w:kern w:val="0"/>
                <w:sz w:val="24"/>
                <w:lang w:val="en-US" w:eastAsia="zh-CN" w:bidi="en-US"/>
                <w14:textFill>
                  <w14:solidFill>
                    <w14:schemeClr w14:val="accent1"/>
                  </w14:solidFill>
                </w14:textFill>
              </w:rPr>
              <w:t>3</w:t>
            </w:r>
          </w:p>
        </w:tc>
        <w:tc>
          <w:tcPr>
            <w:tcW w:w="2835" w:type="dxa"/>
            <w:shd w:val="clear" w:color="auto" w:fill="auto"/>
            <w:vAlign w:val="center"/>
          </w:tcPr>
          <w:p w14:paraId="51210282">
            <w:pPr>
              <w:jc w:val="center"/>
              <w:rPr>
                <w:rFonts w:ascii="Calibri" w:hAnsi="Calibri"/>
                <w:color w:val="5B9BD5" w:themeColor="accent1"/>
                <w:kern w:val="0"/>
                <w:sz w:val="24"/>
                <w:lang w:bidi="en-US"/>
                <w14:textFill>
                  <w14:solidFill>
                    <w14:schemeClr w14:val="accent1"/>
                  </w14:solidFill>
                </w14:textFill>
              </w:rPr>
            </w:pPr>
            <w:r>
              <w:rPr>
                <w:rFonts w:hint="eastAsia" w:ascii="Calibri" w:hAnsi="Calibri"/>
                <w:color w:val="5B9BD5" w:themeColor="accent1"/>
                <w:kern w:val="0"/>
                <w:sz w:val="24"/>
                <w:lang w:bidi="en-US"/>
                <w14:textFill>
                  <w14:solidFill>
                    <w14:schemeClr w14:val="accent1"/>
                  </w14:solidFill>
                </w14:textFill>
              </w:rPr>
              <w:t>响应文件的格式、语言、计量单位、报价货币、知识产权、有效期等</w:t>
            </w:r>
          </w:p>
        </w:tc>
        <w:tc>
          <w:tcPr>
            <w:tcW w:w="4678" w:type="dxa"/>
            <w:shd w:val="clear" w:color="auto" w:fill="auto"/>
            <w:vAlign w:val="center"/>
          </w:tcPr>
          <w:p w14:paraId="7CEA6BAF">
            <w:pPr>
              <w:jc w:val="center"/>
              <w:rPr>
                <w:rFonts w:ascii="Calibri" w:hAnsi="Calibri"/>
                <w:color w:val="5B9BD5" w:themeColor="accent1"/>
                <w:kern w:val="0"/>
                <w:sz w:val="24"/>
                <w:lang w:bidi="en-US"/>
                <w14:textFill>
                  <w14:solidFill>
                    <w14:schemeClr w14:val="accent1"/>
                  </w14:solidFill>
                </w14:textFill>
              </w:rPr>
            </w:pPr>
            <w:r>
              <w:rPr>
                <w:rFonts w:hint="eastAsia" w:ascii="Calibri" w:hAnsi="Calibri"/>
                <w:color w:val="5B9BD5" w:themeColor="accent1"/>
                <w:kern w:val="0"/>
                <w:sz w:val="24"/>
                <w:lang w:bidi="en-US"/>
                <w14:textFill>
                  <w14:solidFill>
                    <w14:schemeClr w14:val="accent1"/>
                  </w14:solidFill>
                </w14:textFill>
              </w:rPr>
              <w:t>符合询价文件</w:t>
            </w:r>
            <w:r>
              <w:rPr>
                <w:rFonts w:ascii="Calibri" w:hAnsi="Calibri"/>
                <w:color w:val="5B9BD5" w:themeColor="accent1"/>
                <w:kern w:val="0"/>
                <w:sz w:val="24"/>
                <w:lang w:bidi="en-US"/>
                <w14:textFill>
                  <w14:solidFill>
                    <w14:schemeClr w14:val="accent1"/>
                  </w14:solidFill>
                </w14:textFill>
              </w:rPr>
              <w:t>要求</w:t>
            </w:r>
          </w:p>
        </w:tc>
      </w:tr>
      <w:tr w14:paraId="04DD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30392E11">
            <w:pPr>
              <w:jc w:val="center"/>
              <w:rPr>
                <w:rFonts w:hint="eastAsia" w:ascii="Calibri" w:hAnsi="Calibri" w:eastAsia="宋体"/>
                <w:color w:val="5B9BD5" w:themeColor="accent1"/>
                <w:kern w:val="0"/>
                <w:sz w:val="24"/>
                <w:lang w:eastAsia="zh-CN" w:bidi="en-US"/>
                <w14:textFill>
                  <w14:solidFill>
                    <w14:schemeClr w14:val="accent1"/>
                  </w14:solidFill>
                </w14:textFill>
              </w:rPr>
            </w:pPr>
            <w:r>
              <w:rPr>
                <w:rFonts w:hint="eastAsia" w:ascii="Calibri" w:hAnsi="Calibri"/>
                <w:color w:val="5B9BD5" w:themeColor="accent1"/>
                <w:kern w:val="0"/>
                <w:sz w:val="24"/>
                <w:lang w:val="en-US" w:eastAsia="zh-CN" w:bidi="en-US"/>
                <w14:textFill>
                  <w14:solidFill>
                    <w14:schemeClr w14:val="accent1"/>
                  </w14:solidFill>
                </w14:textFill>
              </w:rPr>
              <w:t>4</w:t>
            </w:r>
          </w:p>
        </w:tc>
        <w:tc>
          <w:tcPr>
            <w:tcW w:w="2835" w:type="dxa"/>
            <w:shd w:val="clear" w:color="auto" w:fill="auto"/>
            <w:vAlign w:val="center"/>
          </w:tcPr>
          <w:p w14:paraId="2243701D">
            <w:pPr>
              <w:jc w:val="center"/>
              <w:rPr>
                <w:rFonts w:ascii="Calibri" w:hAnsi="Calibri"/>
                <w:color w:val="5B9BD5" w:themeColor="accent1"/>
                <w:kern w:val="0"/>
                <w:sz w:val="24"/>
                <w:lang w:bidi="en-US"/>
                <w14:textFill>
                  <w14:solidFill>
                    <w14:schemeClr w14:val="accent1"/>
                  </w14:solidFill>
                </w14:textFill>
              </w:rPr>
            </w:pPr>
            <w:r>
              <w:rPr>
                <w:rFonts w:hint="eastAsia" w:ascii="Calibri" w:hAnsi="Calibri"/>
                <w:color w:val="5B9BD5" w:themeColor="accent1"/>
                <w:kern w:val="0"/>
                <w:sz w:val="24"/>
                <w:lang w:bidi="en-US"/>
                <w14:textFill>
                  <w14:solidFill>
                    <w14:schemeClr w14:val="accent1"/>
                  </w14:solidFill>
                </w14:textFill>
              </w:rPr>
              <w:t>响应文件报价</w:t>
            </w:r>
          </w:p>
        </w:tc>
        <w:tc>
          <w:tcPr>
            <w:tcW w:w="4678" w:type="dxa"/>
            <w:shd w:val="clear" w:color="auto" w:fill="auto"/>
            <w:vAlign w:val="center"/>
          </w:tcPr>
          <w:p w14:paraId="6FC8BEC3">
            <w:pPr>
              <w:ind w:firstLine="480" w:firstLineChars="200"/>
              <w:jc w:val="left"/>
              <w:rPr>
                <w:rFonts w:ascii="Calibri" w:hAnsi="Calibri"/>
                <w:color w:val="5B9BD5" w:themeColor="accent1"/>
                <w:kern w:val="0"/>
                <w:sz w:val="24"/>
                <w:lang w:bidi="en-US"/>
                <w14:textFill>
                  <w14:solidFill>
                    <w14:schemeClr w14:val="accent1"/>
                  </w14:solidFill>
                </w14:textFill>
              </w:rPr>
            </w:pPr>
            <w:r>
              <w:rPr>
                <w:rFonts w:hint="eastAsia" w:ascii="Calibri" w:hAnsi="Calibri"/>
                <w:color w:val="5B9BD5" w:themeColor="accent1"/>
                <w:kern w:val="0"/>
                <w:sz w:val="24"/>
                <w:lang w:bidi="en-US"/>
                <w14:textFill>
                  <w14:solidFill>
                    <w14:schemeClr w14:val="accent1"/>
                  </w14:solidFill>
                </w14:textFill>
              </w:rPr>
              <w:t>不超过</w:t>
            </w:r>
            <w:r>
              <w:rPr>
                <w:rFonts w:ascii="Calibri" w:hAnsi="Calibri"/>
                <w:color w:val="5B9BD5" w:themeColor="accent1"/>
                <w:kern w:val="0"/>
                <w:sz w:val="24"/>
                <w:lang w:bidi="en-US"/>
                <w14:textFill>
                  <w14:solidFill>
                    <w14:schemeClr w14:val="accent1"/>
                  </w14:solidFill>
                </w14:textFill>
              </w:rPr>
              <w:t>预算</w:t>
            </w:r>
            <w:r>
              <w:rPr>
                <w:rFonts w:hint="eastAsia" w:ascii="Calibri" w:hAnsi="Calibri"/>
                <w:color w:val="5B9BD5" w:themeColor="accent1"/>
                <w:kern w:val="0"/>
                <w:sz w:val="24"/>
                <w:lang w:bidi="en-US"/>
                <w14:textFill>
                  <w14:solidFill>
                    <w14:schemeClr w14:val="accent1"/>
                  </w14:solidFill>
                </w14:textFill>
              </w:rPr>
              <w:t>金额且不低于采购预算50%或者不低于其他有效供应商报价算术平均价40%；</w:t>
            </w:r>
          </w:p>
          <w:p w14:paraId="710CE0CB">
            <w:pPr>
              <w:ind w:firstLine="480" w:firstLineChars="200"/>
              <w:rPr>
                <w:rFonts w:ascii="Calibri" w:hAnsi="Calibri"/>
                <w:color w:val="5B9BD5" w:themeColor="accent1"/>
                <w:kern w:val="0"/>
                <w:sz w:val="24"/>
                <w:lang w:bidi="en-US"/>
                <w14:textFill>
                  <w14:solidFill>
                    <w14:schemeClr w14:val="accent1"/>
                  </w14:solidFill>
                </w14:textFill>
              </w:rPr>
            </w:pPr>
            <w:r>
              <w:rPr>
                <w:rFonts w:hint="eastAsia" w:ascii="Calibri" w:hAnsi="Calibri"/>
                <w:color w:val="5B9BD5" w:themeColor="accent1"/>
                <w:kern w:val="0"/>
                <w:sz w:val="24"/>
                <w:lang w:bidi="en-US"/>
                <w14:textFill>
                  <w14:solidFill>
                    <w14:schemeClr w14:val="accent1"/>
                  </w14:solidFill>
                </w14:textFill>
              </w:rPr>
              <w:t>不超过</w:t>
            </w:r>
            <w:r>
              <w:rPr>
                <w:rFonts w:ascii="Calibri" w:hAnsi="Calibri"/>
                <w:color w:val="5B9BD5" w:themeColor="accent1"/>
                <w:kern w:val="0"/>
                <w:sz w:val="24"/>
                <w:lang w:bidi="en-US"/>
                <w14:textFill>
                  <w14:solidFill>
                    <w14:schemeClr w14:val="accent1"/>
                  </w14:solidFill>
                </w14:textFill>
              </w:rPr>
              <w:t>预算</w:t>
            </w:r>
            <w:r>
              <w:rPr>
                <w:rFonts w:hint="eastAsia" w:ascii="Calibri" w:hAnsi="Calibri"/>
                <w:color w:val="5B9BD5" w:themeColor="accent1"/>
                <w:kern w:val="0"/>
                <w:sz w:val="24"/>
                <w:lang w:bidi="en-US"/>
                <w14:textFill>
                  <w14:solidFill>
                    <w14:schemeClr w14:val="accent1"/>
                  </w14:solidFill>
                </w14:textFill>
              </w:rPr>
              <w:t>金额但低于采购预算50%或者低于其他有效供应商报价算术平均价40%的</w:t>
            </w:r>
            <w:r>
              <w:rPr>
                <w:rFonts w:ascii="Calibri" w:hAnsi="Calibri"/>
                <w:color w:val="5B9BD5" w:themeColor="accent1"/>
                <w:kern w:val="0"/>
                <w:sz w:val="24"/>
                <w:lang w:bidi="en-US"/>
                <w14:textFill>
                  <w14:solidFill>
                    <w14:schemeClr w14:val="accent1"/>
                  </w14:solidFill>
                </w14:textFill>
              </w:rPr>
              <w:t>，</w:t>
            </w:r>
            <w:r>
              <w:rPr>
                <w:rFonts w:hint="eastAsia" w:ascii="Calibri" w:hAnsi="Calibri"/>
                <w:color w:val="5B9BD5" w:themeColor="accent1"/>
                <w:kern w:val="0"/>
                <w:sz w:val="24"/>
                <w:lang w:bidi="en-US"/>
                <w14:textFill>
                  <w14:solidFill>
                    <w14:schemeClr w14:val="accent1"/>
                  </w14:solidFill>
                </w14:textFill>
              </w:rPr>
              <w:t>供应商提供有效书面说明且能够证明其报价合理性的。</w:t>
            </w:r>
          </w:p>
        </w:tc>
      </w:tr>
      <w:tr w14:paraId="1AFA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26E0BC22">
            <w:pPr>
              <w:jc w:val="center"/>
              <w:rPr>
                <w:rFonts w:hint="eastAsia" w:ascii="Calibri" w:hAnsi="Calibri" w:eastAsia="宋体"/>
                <w:color w:val="5B9BD5" w:themeColor="accent1"/>
                <w:kern w:val="0"/>
                <w:sz w:val="24"/>
                <w:lang w:eastAsia="zh-CN" w:bidi="en-US"/>
                <w14:textFill>
                  <w14:solidFill>
                    <w14:schemeClr w14:val="accent1"/>
                  </w14:solidFill>
                </w14:textFill>
              </w:rPr>
            </w:pPr>
            <w:r>
              <w:rPr>
                <w:rFonts w:hint="eastAsia" w:ascii="Calibri" w:hAnsi="Calibri"/>
                <w:color w:val="5B9BD5" w:themeColor="accent1"/>
                <w:kern w:val="0"/>
                <w:sz w:val="24"/>
                <w:lang w:val="en-US" w:eastAsia="zh-CN" w:bidi="en-US"/>
                <w14:textFill>
                  <w14:solidFill>
                    <w14:schemeClr w14:val="accent1"/>
                  </w14:solidFill>
                </w14:textFill>
              </w:rPr>
              <w:t>5</w:t>
            </w:r>
          </w:p>
        </w:tc>
        <w:tc>
          <w:tcPr>
            <w:tcW w:w="2835" w:type="dxa"/>
            <w:shd w:val="clear" w:color="auto" w:fill="auto"/>
            <w:vAlign w:val="center"/>
          </w:tcPr>
          <w:p w14:paraId="635D493F">
            <w:pPr>
              <w:jc w:val="center"/>
              <w:rPr>
                <w:rFonts w:ascii="Calibri" w:hAnsi="Calibri"/>
                <w:color w:val="5B9BD5" w:themeColor="accent1"/>
                <w:kern w:val="0"/>
                <w:sz w:val="24"/>
                <w:lang w:bidi="en-US"/>
                <w14:textFill>
                  <w14:solidFill>
                    <w14:schemeClr w14:val="accent1"/>
                  </w14:solidFill>
                </w14:textFill>
              </w:rPr>
            </w:pPr>
            <w:r>
              <w:rPr>
                <w:rFonts w:hint="eastAsia" w:ascii="Calibri" w:hAnsi="Calibri"/>
                <w:color w:val="5B9BD5" w:themeColor="accent1"/>
                <w:kern w:val="0"/>
                <w:sz w:val="24"/>
                <w:lang w:bidi="en-US"/>
                <w14:textFill>
                  <w14:solidFill>
                    <w14:schemeClr w14:val="accent1"/>
                  </w14:solidFill>
                </w14:textFill>
              </w:rPr>
              <w:t>技术、服务应答内容</w:t>
            </w:r>
          </w:p>
        </w:tc>
        <w:tc>
          <w:tcPr>
            <w:tcW w:w="4678" w:type="dxa"/>
            <w:shd w:val="clear" w:color="auto" w:fill="auto"/>
            <w:vAlign w:val="center"/>
          </w:tcPr>
          <w:p w14:paraId="1A77316D">
            <w:pPr>
              <w:rPr>
                <w:rFonts w:ascii="Calibri" w:hAnsi="Calibri"/>
                <w:color w:val="5B9BD5" w:themeColor="accent1"/>
                <w:kern w:val="0"/>
                <w:sz w:val="24"/>
                <w:lang w:bidi="en-US"/>
                <w14:textFill>
                  <w14:solidFill>
                    <w14:schemeClr w14:val="accent1"/>
                  </w14:solidFill>
                </w14:textFill>
              </w:rPr>
            </w:pPr>
            <w:r>
              <w:rPr>
                <w:rFonts w:hint="eastAsia" w:ascii="Calibri" w:hAnsi="Calibri"/>
                <w:color w:val="5B9BD5" w:themeColor="accent1"/>
                <w:kern w:val="0"/>
                <w:sz w:val="24"/>
                <w:lang w:bidi="en-US"/>
                <w14:textFill>
                  <w14:solidFill>
                    <w14:schemeClr w14:val="accent1"/>
                  </w14:solidFill>
                </w14:textFill>
              </w:rPr>
              <w:t>符合询价文件</w:t>
            </w:r>
            <w:r>
              <w:rPr>
                <w:rFonts w:ascii="Calibri" w:hAnsi="Calibri"/>
                <w:color w:val="5B9BD5" w:themeColor="accent1"/>
                <w:kern w:val="0"/>
                <w:sz w:val="24"/>
                <w:lang w:bidi="en-US"/>
                <w14:textFill>
                  <w14:solidFill>
                    <w14:schemeClr w14:val="accent1"/>
                  </w14:solidFill>
                </w14:textFill>
              </w:rPr>
              <w:t>实质性要求。</w:t>
            </w:r>
          </w:p>
        </w:tc>
      </w:tr>
      <w:tr w14:paraId="252B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456014D9">
            <w:pPr>
              <w:jc w:val="center"/>
              <w:rPr>
                <w:rFonts w:hint="eastAsia" w:ascii="Calibri" w:hAnsi="Calibri" w:eastAsia="宋体"/>
                <w:color w:val="5B9BD5" w:themeColor="accent1"/>
                <w:kern w:val="0"/>
                <w:sz w:val="24"/>
                <w:lang w:eastAsia="zh-CN" w:bidi="en-US"/>
                <w14:textFill>
                  <w14:solidFill>
                    <w14:schemeClr w14:val="accent1"/>
                  </w14:solidFill>
                </w14:textFill>
              </w:rPr>
            </w:pPr>
            <w:r>
              <w:rPr>
                <w:rFonts w:hint="eastAsia" w:ascii="Calibri" w:hAnsi="Calibri"/>
                <w:color w:val="5B9BD5" w:themeColor="accent1"/>
                <w:kern w:val="0"/>
                <w:sz w:val="24"/>
                <w:lang w:val="en-US" w:eastAsia="zh-CN" w:bidi="en-US"/>
                <w14:textFill>
                  <w14:solidFill>
                    <w14:schemeClr w14:val="accent1"/>
                  </w14:solidFill>
                </w14:textFill>
              </w:rPr>
              <w:t>6</w:t>
            </w:r>
          </w:p>
        </w:tc>
        <w:tc>
          <w:tcPr>
            <w:tcW w:w="2835" w:type="dxa"/>
            <w:shd w:val="clear" w:color="auto" w:fill="auto"/>
            <w:vAlign w:val="center"/>
          </w:tcPr>
          <w:p w14:paraId="6A34510D">
            <w:pPr>
              <w:jc w:val="center"/>
              <w:rPr>
                <w:rFonts w:ascii="Calibri" w:hAnsi="Calibri"/>
                <w:color w:val="5B9BD5" w:themeColor="accent1"/>
                <w:kern w:val="0"/>
                <w:sz w:val="24"/>
                <w:lang w:bidi="en-US"/>
                <w14:textFill>
                  <w14:solidFill>
                    <w14:schemeClr w14:val="accent1"/>
                  </w14:solidFill>
                </w14:textFill>
              </w:rPr>
            </w:pPr>
            <w:r>
              <w:rPr>
                <w:rFonts w:hint="eastAsia" w:ascii="Calibri" w:hAnsi="Calibri"/>
                <w:color w:val="5B9BD5" w:themeColor="accent1"/>
                <w:kern w:val="0"/>
                <w:sz w:val="24"/>
                <w:lang w:bidi="en-US"/>
                <w14:textFill>
                  <w14:solidFill>
                    <w14:schemeClr w14:val="accent1"/>
                  </w14:solidFill>
                </w14:textFill>
              </w:rPr>
              <w:t>采购项目</w:t>
            </w:r>
            <w:r>
              <w:rPr>
                <w:rFonts w:hint="eastAsia" w:ascii="Calibri" w:hAnsi="Calibri"/>
                <w:color w:val="5B9BD5" w:themeColor="accent1"/>
                <w:kern w:val="0"/>
                <w:sz w:val="24"/>
                <w:lang w:eastAsia="zh-CN" w:bidi="en-US"/>
                <w14:textFill>
                  <w14:solidFill>
                    <w14:schemeClr w14:val="accent1"/>
                  </w14:solidFill>
                </w14:textFill>
              </w:rPr>
              <w:t>合同履行期限</w:t>
            </w:r>
            <w:r>
              <w:rPr>
                <w:rFonts w:hint="eastAsia" w:ascii="Calibri" w:hAnsi="Calibri"/>
                <w:color w:val="5B9BD5" w:themeColor="accent1"/>
                <w:kern w:val="0"/>
                <w:sz w:val="24"/>
                <w:lang w:bidi="en-US"/>
                <w14:textFill>
                  <w14:solidFill>
                    <w14:schemeClr w14:val="accent1"/>
                  </w14:solidFill>
                </w14:textFill>
              </w:rPr>
              <w:t>、</w:t>
            </w:r>
            <w:r>
              <w:rPr>
                <w:rFonts w:hint="eastAsia" w:ascii="Calibri" w:hAnsi="Calibri"/>
                <w:color w:val="5B9BD5" w:themeColor="accent1"/>
                <w:kern w:val="0"/>
                <w:sz w:val="24"/>
                <w:lang w:eastAsia="zh-CN" w:bidi="en-US"/>
                <w14:textFill>
                  <w14:solidFill>
                    <w14:schemeClr w14:val="accent1"/>
                  </w14:solidFill>
                </w14:textFill>
              </w:rPr>
              <w:t>地点、</w:t>
            </w:r>
            <w:r>
              <w:rPr>
                <w:rFonts w:hint="eastAsia" w:ascii="Calibri" w:hAnsi="Calibri"/>
                <w:color w:val="5B9BD5" w:themeColor="accent1"/>
                <w:kern w:val="0"/>
                <w:sz w:val="24"/>
                <w:lang w:bidi="en-US"/>
                <w14:textFill>
                  <w14:solidFill>
                    <w14:schemeClr w14:val="accent1"/>
                  </w14:solidFill>
                </w14:textFill>
              </w:rPr>
              <w:t>方式、数量和其他政府采购合同主要内容</w:t>
            </w:r>
          </w:p>
        </w:tc>
        <w:tc>
          <w:tcPr>
            <w:tcW w:w="4678" w:type="dxa"/>
            <w:shd w:val="clear" w:color="auto" w:fill="auto"/>
            <w:vAlign w:val="center"/>
          </w:tcPr>
          <w:p w14:paraId="1E12B014">
            <w:pPr>
              <w:jc w:val="center"/>
              <w:rPr>
                <w:rFonts w:ascii="Calibri" w:hAnsi="Calibri"/>
                <w:color w:val="5B9BD5" w:themeColor="accent1"/>
                <w:kern w:val="0"/>
                <w:sz w:val="24"/>
                <w:lang w:bidi="en-US"/>
                <w14:textFill>
                  <w14:solidFill>
                    <w14:schemeClr w14:val="accent1"/>
                  </w14:solidFill>
                </w14:textFill>
              </w:rPr>
            </w:pPr>
            <w:r>
              <w:rPr>
                <w:rFonts w:hint="eastAsia" w:ascii="Calibri" w:hAnsi="Calibri"/>
                <w:color w:val="5B9BD5" w:themeColor="accent1"/>
                <w:kern w:val="0"/>
                <w:sz w:val="24"/>
                <w:lang w:bidi="en-US"/>
                <w14:textFill>
                  <w14:solidFill>
                    <w14:schemeClr w14:val="accent1"/>
                  </w14:solidFill>
                </w14:textFill>
              </w:rPr>
              <w:t>符合询价文件</w:t>
            </w:r>
            <w:r>
              <w:rPr>
                <w:rFonts w:ascii="Calibri" w:hAnsi="Calibri"/>
                <w:color w:val="5B9BD5" w:themeColor="accent1"/>
                <w:kern w:val="0"/>
                <w:sz w:val="24"/>
                <w:lang w:bidi="en-US"/>
                <w14:textFill>
                  <w14:solidFill>
                    <w14:schemeClr w14:val="accent1"/>
                  </w14:solidFill>
                </w14:textFill>
              </w:rPr>
              <w:t>要求</w:t>
            </w:r>
          </w:p>
        </w:tc>
      </w:tr>
      <w:tr w14:paraId="0C1A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shd w:val="clear" w:color="auto" w:fill="auto"/>
            <w:vAlign w:val="center"/>
          </w:tcPr>
          <w:p w14:paraId="3DE5B3E7">
            <w:pPr>
              <w:jc w:val="center"/>
              <w:rPr>
                <w:rFonts w:hint="eastAsia" w:ascii="Calibri" w:hAnsi="Calibri" w:eastAsia="宋体"/>
                <w:color w:val="5B9BD5" w:themeColor="accent1"/>
                <w:kern w:val="0"/>
                <w:sz w:val="24"/>
                <w:lang w:eastAsia="zh-CN" w:bidi="en-US"/>
                <w14:textFill>
                  <w14:solidFill>
                    <w14:schemeClr w14:val="accent1"/>
                  </w14:solidFill>
                </w14:textFill>
              </w:rPr>
            </w:pPr>
            <w:r>
              <w:rPr>
                <w:rFonts w:hint="eastAsia" w:ascii="Calibri" w:hAnsi="Calibri"/>
                <w:color w:val="5B9BD5" w:themeColor="accent1"/>
                <w:kern w:val="0"/>
                <w:sz w:val="24"/>
                <w:lang w:val="en-US" w:eastAsia="zh-CN" w:bidi="en-US"/>
                <w14:textFill>
                  <w14:solidFill>
                    <w14:schemeClr w14:val="accent1"/>
                  </w14:solidFill>
                </w14:textFill>
              </w:rPr>
              <w:t>7</w:t>
            </w:r>
          </w:p>
        </w:tc>
        <w:tc>
          <w:tcPr>
            <w:tcW w:w="2835" w:type="dxa"/>
            <w:shd w:val="clear" w:color="auto" w:fill="auto"/>
            <w:vAlign w:val="center"/>
          </w:tcPr>
          <w:p w14:paraId="5FBB53FF">
            <w:pPr>
              <w:ind w:firstLine="240" w:firstLineChars="100"/>
              <w:rPr>
                <w:rFonts w:hint="eastAsia" w:ascii="Calibri" w:hAnsi="Calibri"/>
                <w:color w:val="5B9BD5" w:themeColor="accent1"/>
                <w:kern w:val="0"/>
                <w:sz w:val="24"/>
                <w:lang w:bidi="en-US"/>
                <w14:textFill>
                  <w14:solidFill>
                    <w14:schemeClr w14:val="accent1"/>
                  </w14:solidFill>
                </w14:textFill>
              </w:rPr>
            </w:pPr>
            <w:r>
              <w:rPr>
                <w:rFonts w:hint="eastAsia" w:ascii="Calibri" w:hAnsi="Calibri"/>
                <w:color w:val="5B9BD5" w:themeColor="accent1"/>
                <w:kern w:val="0"/>
                <w:sz w:val="24"/>
                <w:lang w:bidi="en-US"/>
                <w14:textFill>
                  <w14:solidFill>
                    <w14:schemeClr w14:val="accent1"/>
                  </w14:solidFill>
                </w14:textFill>
              </w:rPr>
              <w:t>询价文件规定的其他实质性内容</w:t>
            </w:r>
          </w:p>
        </w:tc>
        <w:tc>
          <w:tcPr>
            <w:tcW w:w="4678" w:type="dxa"/>
            <w:shd w:val="clear" w:color="auto" w:fill="auto"/>
            <w:vAlign w:val="center"/>
          </w:tcPr>
          <w:p w14:paraId="2CDAD6C7">
            <w:pPr>
              <w:jc w:val="center"/>
              <w:rPr>
                <w:rFonts w:hint="eastAsia" w:ascii="Calibri" w:hAnsi="Calibri"/>
                <w:color w:val="5B9BD5" w:themeColor="accent1"/>
                <w:kern w:val="0"/>
                <w:sz w:val="24"/>
                <w:lang w:bidi="en-US"/>
                <w14:textFill>
                  <w14:solidFill>
                    <w14:schemeClr w14:val="accent1"/>
                  </w14:solidFill>
                </w14:textFill>
              </w:rPr>
            </w:pPr>
            <w:r>
              <w:rPr>
                <w:rFonts w:hint="eastAsia" w:ascii="Calibri" w:hAnsi="Calibri"/>
                <w:b/>
                <w:color w:val="5B9BD5" w:themeColor="accent1"/>
                <w:kern w:val="0"/>
                <w:sz w:val="24"/>
                <w:lang w:bidi="en-US"/>
                <w14:textFill>
                  <w14:solidFill>
                    <w14:schemeClr w14:val="accent1"/>
                  </w14:solidFill>
                </w14:textFill>
              </w:rPr>
              <w:t>符合询价</w:t>
            </w:r>
            <w:r>
              <w:rPr>
                <w:rFonts w:ascii="Calibri" w:hAnsi="Calibri"/>
                <w:b/>
                <w:color w:val="5B9BD5" w:themeColor="accent1"/>
                <w:kern w:val="0"/>
                <w:sz w:val="24"/>
                <w:lang w:bidi="en-US"/>
                <w14:textFill>
                  <w14:solidFill>
                    <w14:schemeClr w14:val="accent1"/>
                  </w14:solidFill>
                </w14:textFill>
              </w:rPr>
              <w:t>文件要求</w:t>
            </w:r>
          </w:p>
        </w:tc>
      </w:tr>
    </w:tbl>
    <w:p w14:paraId="6A623993">
      <w:pPr>
        <w:widowControl/>
        <w:jc w:val="left"/>
        <w:rPr>
          <w:rFonts w:hint="eastAsia" w:ascii="Calibri" w:hAnsi="Calibri"/>
          <w:kern w:val="0"/>
          <w:sz w:val="24"/>
          <w:lang w:bidi="en-US"/>
        </w:rPr>
      </w:pPr>
    </w:p>
    <w:p w14:paraId="6075AA47">
      <w:pPr>
        <w:widowControl/>
        <w:jc w:val="left"/>
        <w:rPr>
          <w:rFonts w:ascii="Calibri" w:hAnsi="Calibri"/>
          <w:kern w:val="0"/>
          <w:sz w:val="24"/>
          <w:lang w:bidi="en-US"/>
        </w:rPr>
      </w:pPr>
    </w:p>
    <w:p w14:paraId="260547E9">
      <w:pPr>
        <w:widowControl/>
        <w:jc w:val="left"/>
        <w:rPr>
          <w:rFonts w:ascii="Calibri" w:hAnsi="Calibri"/>
          <w:kern w:val="0"/>
          <w:sz w:val="24"/>
          <w:lang w:bidi="en-US"/>
        </w:rPr>
      </w:pPr>
    </w:p>
    <w:p w14:paraId="33CCF75F">
      <w:pPr>
        <w:jc w:val="left"/>
        <w:rPr>
          <w:rFonts w:ascii="Calibri" w:hAnsi="Calibri"/>
          <w:kern w:val="0"/>
          <w:sz w:val="24"/>
          <w:lang w:bidi="en-US"/>
        </w:rPr>
      </w:pPr>
    </w:p>
    <w:p w14:paraId="6669552E">
      <w:pPr>
        <w:jc w:val="left"/>
        <w:rPr>
          <w:rFonts w:ascii="Calibri" w:hAnsi="Calibri"/>
          <w:kern w:val="0"/>
          <w:sz w:val="24"/>
          <w:lang w:bidi="en-US"/>
        </w:rPr>
      </w:pPr>
    </w:p>
    <w:p w14:paraId="28CF8262">
      <w:pPr>
        <w:jc w:val="left"/>
        <w:rPr>
          <w:rFonts w:ascii="Calibri" w:hAnsi="Calibri"/>
          <w:kern w:val="0"/>
          <w:sz w:val="24"/>
          <w:lang w:bidi="en-US"/>
        </w:rPr>
      </w:pPr>
    </w:p>
    <w:p w14:paraId="0DBC1D0D">
      <w:pPr>
        <w:jc w:val="left"/>
        <w:rPr>
          <w:rFonts w:ascii="Calibri" w:hAnsi="Calibri"/>
          <w:kern w:val="0"/>
          <w:sz w:val="24"/>
          <w:lang w:bidi="en-US"/>
        </w:rPr>
      </w:pPr>
    </w:p>
    <w:p w14:paraId="4A56BAD7">
      <w:pPr>
        <w:jc w:val="left"/>
        <w:rPr>
          <w:rFonts w:hint="eastAsia" w:ascii="Calibri" w:hAnsi="Calibri"/>
          <w:kern w:val="0"/>
          <w:sz w:val="24"/>
          <w:lang w:bidi="en-US"/>
        </w:rPr>
      </w:pPr>
    </w:p>
    <w:p w14:paraId="7D309711">
      <w:pPr>
        <w:jc w:val="left"/>
        <w:rPr>
          <w:rFonts w:hint="eastAsia" w:ascii="Calibri" w:hAnsi="Calibri"/>
          <w:kern w:val="0"/>
          <w:sz w:val="24"/>
          <w:lang w:bidi="en-US"/>
        </w:rPr>
      </w:pPr>
    </w:p>
    <w:p w14:paraId="08DAE1EF">
      <w:pPr>
        <w:jc w:val="left"/>
        <w:rPr>
          <w:rFonts w:hint="eastAsia" w:ascii="Calibri" w:hAnsi="Calibri"/>
          <w:kern w:val="0"/>
          <w:sz w:val="24"/>
          <w:lang w:bidi="en-US"/>
        </w:rPr>
      </w:pPr>
    </w:p>
    <w:p w14:paraId="4E344BCE">
      <w:pPr>
        <w:jc w:val="left"/>
        <w:rPr>
          <w:rFonts w:hint="eastAsia" w:ascii="Calibri" w:hAnsi="Calibri"/>
          <w:kern w:val="0"/>
          <w:sz w:val="24"/>
          <w:lang w:bidi="en-US"/>
        </w:rPr>
      </w:pPr>
    </w:p>
    <w:p w14:paraId="23B6E9A6">
      <w:pPr>
        <w:pStyle w:val="2"/>
        <w:rPr>
          <w:rFonts w:hint="eastAsia" w:ascii="Calibri" w:hAnsi="Calibri"/>
          <w:kern w:val="0"/>
          <w:sz w:val="24"/>
          <w:lang w:bidi="en-US"/>
        </w:rPr>
      </w:pPr>
    </w:p>
    <w:p w14:paraId="10D5889E">
      <w:pPr>
        <w:pStyle w:val="2"/>
        <w:rPr>
          <w:rFonts w:hint="eastAsia" w:ascii="Calibri" w:hAnsi="Calibri"/>
          <w:kern w:val="0"/>
          <w:sz w:val="24"/>
          <w:lang w:bidi="en-US"/>
        </w:rPr>
      </w:pPr>
    </w:p>
    <w:p w14:paraId="1D3C42F4">
      <w:pPr>
        <w:jc w:val="left"/>
        <w:rPr>
          <w:rFonts w:ascii="Calibri" w:hAnsi="Calibri"/>
          <w:kern w:val="0"/>
          <w:sz w:val="24"/>
          <w:lang w:bidi="en-US"/>
        </w:rPr>
      </w:pPr>
    </w:p>
    <w:p w14:paraId="5C11DEA0">
      <w:pPr>
        <w:jc w:val="left"/>
        <w:rPr>
          <w:rFonts w:ascii="Calibri" w:hAnsi="Calibri"/>
          <w:kern w:val="0"/>
          <w:sz w:val="24"/>
          <w:lang w:bidi="en-US"/>
        </w:rPr>
      </w:pPr>
    </w:p>
    <w:p w14:paraId="2FC67E98">
      <w:pPr>
        <w:jc w:val="left"/>
        <w:rPr>
          <w:rFonts w:hint="eastAsia" w:ascii="Calibri" w:hAnsi="Calibri"/>
          <w:kern w:val="0"/>
          <w:sz w:val="24"/>
          <w:lang w:bidi="en-US"/>
        </w:rPr>
      </w:pPr>
    </w:p>
    <w:p w14:paraId="2DBD03DF">
      <w:pPr>
        <w:jc w:val="left"/>
        <w:rPr>
          <w:rFonts w:ascii="Calibri" w:hAnsi="Calibri"/>
          <w:kern w:val="0"/>
          <w:sz w:val="24"/>
          <w:lang w:bidi="en-US"/>
        </w:rPr>
      </w:pPr>
    </w:p>
    <w:p w14:paraId="67C9637E">
      <w:pPr>
        <w:pStyle w:val="3"/>
        <w:numPr>
          <w:ilvl w:val="0"/>
          <w:numId w:val="10"/>
        </w:numPr>
        <w:jc w:val="center"/>
        <w:rPr>
          <w:rFonts w:hint="eastAsia" w:ascii="黑体" w:hAnsi="黑体" w:eastAsia="黑体"/>
          <w:sz w:val="44"/>
        </w:rPr>
      </w:pPr>
      <w:bookmarkStart w:id="195" w:name="_Toc518207809"/>
      <w:bookmarkStart w:id="196" w:name="_Toc8849"/>
      <w:bookmarkStart w:id="197" w:name="_Toc519754951"/>
      <w:bookmarkStart w:id="198" w:name="_Toc470081523"/>
      <w:r>
        <w:rPr>
          <w:rFonts w:hint="eastAsia" w:ascii="黑体" w:hAnsi="黑体" w:eastAsia="黑体"/>
          <w:sz w:val="44"/>
        </w:rPr>
        <w:t>项目技术、服务及其他商务要求</w:t>
      </w:r>
      <w:bookmarkEnd w:id="195"/>
      <w:bookmarkEnd w:id="196"/>
      <w:bookmarkStart w:id="199" w:name="OLE_LINK30"/>
      <w:bookmarkStart w:id="200" w:name="OLE_LINK29"/>
    </w:p>
    <w:p w14:paraId="79881A94">
      <w:pPr>
        <w:numPr>
          <w:ilvl w:val="0"/>
          <w:numId w:val="0"/>
        </w:numPr>
        <w:rPr>
          <w:rFonts w:hint="eastAsia"/>
        </w:rPr>
      </w:pPr>
      <w:bookmarkStart w:id="201" w:name="_Toc444"/>
      <w:r>
        <w:rPr>
          <w:rStyle w:val="39"/>
          <w:rFonts w:hint="eastAsia" w:ascii="黑体" w:hAnsi="黑体" w:eastAsia="黑体"/>
          <w:b w:val="0"/>
          <w:bCs w:val="0"/>
          <w:lang w:eastAsia="zh-CN"/>
        </w:rPr>
        <w:t>一</w:t>
      </w:r>
      <w:r>
        <w:rPr>
          <w:rStyle w:val="39"/>
          <w:rFonts w:hint="eastAsia" w:ascii="黑体" w:hAnsi="黑体" w:eastAsia="黑体"/>
          <w:b w:val="0"/>
          <w:bCs w:val="0"/>
        </w:rPr>
        <w:t>、项目清单及技术参数要求：</w:t>
      </w:r>
      <w:bookmarkEnd w:id="201"/>
    </w:p>
    <w:bookmarkEnd w:id="199"/>
    <w:bookmarkEnd w:id="200"/>
    <w:tbl>
      <w:tblPr>
        <w:tblStyle w:val="30"/>
        <w:tblpPr w:leftFromText="180" w:rightFromText="180" w:vertAnchor="text" w:horzAnchor="page" w:tblpX="1960" w:tblpY="449"/>
        <w:tblOverlap w:val="never"/>
        <w:tblW w:w="90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8"/>
        <w:gridCol w:w="1432"/>
        <w:gridCol w:w="3630"/>
        <w:gridCol w:w="929"/>
        <w:gridCol w:w="1317"/>
        <w:gridCol w:w="971"/>
      </w:tblGrid>
      <w:tr w14:paraId="24817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3" w:hRule="atLeast"/>
        </w:trPr>
        <w:tc>
          <w:tcPr>
            <w:tcW w:w="818" w:type="dxa"/>
            <w:vAlign w:val="center"/>
          </w:tcPr>
          <w:p w14:paraId="4AF81533">
            <w:pPr>
              <w:snapToGrid w:val="0"/>
              <w:spacing w:line="600" w:lineRule="exact"/>
              <w:jc w:val="center"/>
              <w:rPr>
                <w:rFonts w:hint="eastAsia" w:ascii="宋体" w:hAnsi="宋体" w:eastAsia="宋体" w:cs="宋体"/>
                <w:color w:val="000000"/>
                <w:kern w:val="0"/>
                <w:sz w:val="21"/>
                <w:szCs w:val="21"/>
              </w:rPr>
            </w:pPr>
            <w:bookmarkStart w:id="202" w:name="_Toc217446095"/>
            <w:r>
              <w:rPr>
                <w:rFonts w:hint="eastAsia" w:ascii="宋体" w:hAnsi="宋体" w:eastAsia="宋体" w:cs="宋体"/>
                <w:color w:val="000000"/>
                <w:kern w:val="0"/>
                <w:sz w:val="21"/>
                <w:szCs w:val="21"/>
              </w:rPr>
              <w:t>序号</w:t>
            </w:r>
          </w:p>
        </w:tc>
        <w:tc>
          <w:tcPr>
            <w:tcW w:w="1432" w:type="dxa"/>
            <w:vAlign w:val="center"/>
          </w:tcPr>
          <w:p w14:paraId="06A17F89">
            <w:pPr>
              <w:snapToGrid w:val="0"/>
              <w:spacing w:line="6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货物名称</w:t>
            </w:r>
          </w:p>
        </w:tc>
        <w:tc>
          <w:tcPr>
            <w:tcW w:w="3630" w:type="dxa"/>
            <w:vAlign w:val="center"/>
          </w:tcPr>
          <w:p w14:paraId="1AD841F9">
            <w:pPr>
              <w:snapToGrid w:val="0"/>
              <w:spacing w:line="6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技术参数及配置要求</w:t>
            </w:r>
          </w:p>
        </w:tc>
        <w:tc>
          <w:tcPr>
            <w:tcW w:w="929" w:type="dxa"/>
            <w:vAlign w:val="center"/>
          </w:tcPr>
          <w:p w14:paraId="4A5264F8">
            <w:pPr>
              <w:snapToGrid w:val="0"/>
              <w:spacing w:line="6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p w14:paraId="3461C230">
            <w:pPr>
              <w:snapToGrid w:val="0"/>
              <w:spacing w:line="6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（单位）</w:t>
            </w:r>
          </w:p>
        </w:tc>
        <w:tc>
          <w:tcPr>
            <w:tcW w:w="1317" w:type="dxa"/>
            <w:vAlign w:val="center"/>
          </w:tcPr>
          <w:p w14:paraId="6012B4F6">
            <w:pPr>
              <w:snapToGrid w:val="0"/>
              <w:spacing w:line="6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单价</w:t>
            </w:r>
          </w:p>
          <w:p w14:paraId="0BE9885C">
            <w:pPr>
              <w:snapToGrid w:val="0"/>
              <w:spacing w:line="60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（元）</w:t>
            </w:r>
          </w:p>
        </w:tc>
        <w:tc>
          <w:tcPr>
            <w:tcW w:w="971" w:type="dxa"/>
            <w:vAlign w:val="center"/>
          </w:tcPr>
          <w:p w14:paraId="42044554">
            <w:pPr>
              <w:snapToGrid w:val="0"/>
              <w:spacing w:line="60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总价（元）</w:t>
            </w:r>
          </w:p>
        </w:tc>
      </w:tr>
      <w:tr w14:paraId="1FE61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2" w:hRule="atLeast"/>
        </w:trPr>
        <w:tc>
          <w:tcPr>
            <w:tcW w:w="818" w:type="dxa"/>
            <w:vAlign w:val="center"/>
          </w:tcPr>
          <w:p w14:paraId="6FA01B35">
            <w:pPr>
              <w:snapToGrid w:val="0"/>
              <w:spacing w:line="6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432" w:type="dxa"/>
            <w:vAlign w:val="center"/>
          </w:tcPr>
          <w:p w14:paraId="0F6DC14E">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雨伞</w:t>
            </w:r>
          </w:p>
        </w:tc>
        <w:tc>
          <w:tcPr>
            <w:tcW w:w="3630" w:type="dxa"/>
            <w:vAlign w:val="center"/>
          </w:tcPr>
          <w:p w14:paraId="14DFAC75">
            <w:pPr>
              <w:snapToGrid w:val="0"/>
              <w:spacing w:line="60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aps w:val="0"/>
                <w:color w:val="404040"/>
                <w:spacing w:val="0"/>
                <w:sz w:val="21"/>
                <w:szCs w:val="21"/>
                <w:shd w:val="clear" w:fill="FFFFFF"/>
              </w:rPr>
              <w:t xml:space="preserve">折叠雨伞 加大加固 </w:t>
            </w:r>
            <w:r>
              <w:rPr>
                <w:rFonts w:hint="eastAsia" w:ascii="宋体" w:hAnsi="宋体" w:eastAsia="宋体" w:cs="宋体"/>
                <w:i w:val="0"/>
                <w:iCs w:val="0"/>
                <w:caps w:val="0"/>
                <w:color w:val="404040"/>
                <w:spacing w:val="0"/>
                <w:sz w:val="21"/>
                <w:szCs w:val="21"/>
                <w:shd w:val="clear" w:fill="FFFFFF"/>
                <w:lang w:val="en-US" w:eastAsia="zh-CN"/>
              </w:rPr>
              <w:t>16</w:t>
            </w:r>
            <w:r>
              <w:rPr>
                <w:rFonts w:hint="eastAsia" w:ascii="宋体" w:hAnsi="宋体" w:eastAsia="宋体" w:cs="宋体"/>
                <w:i w:val="0"/>
                <w:iCs w:val="0"/>
                <w:caps w:val="0"/>
                <w:color w:val="404040"/>
                <w:spacing w:val="0"/>
                <w:sz w:val="21"/>
                <w:szCs w:val="21"/>
                <w:shd w:val="clear" w:fill="FFFFFF"/>
              </w:rPr>
              <w:t>骨三折晴雨商务伞</w:t>
            </w:r>
            <w:r>
              <w:rPr>
                <w:rFonts w:hint="eastAsia" w:ascii="宋体" w:hAnsi="宋体" w:eastAsia="宋体" w:cs="宋体"/>
                <w:i w:val="0"/>
                <w:iCs w:val="0"/>
                <w:caps w:val="0"/>
                <w:color w:val="404040"/>
                <w:spacing w:val="0"/>
                <w:sz w:val="21"/>
                <w:szCs w:val="21"/>
                <w:shd w:val="clear" w:fill="FFFFFF"/>
                <w:lang w:val="en-US" w:eastAsia="zh-CN"/>
              </w:rPr>
              <w:t xml:space="preserve">  符合：GB/T23147-2018 GB/T31895-2015</w:t>
            </w:r>
          </w:p>
        </w:tc>
        <w:tc>
          <w:tcPr>
            <w:tcW w:w="929" w:type="dxa"/>
            <w:vMerge w:val="restart"/>
            <w:vAlign w:val="center"/>
          </w:tcPr>
          <w:p w14:paraId="40C46FE2">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9000</w:t>
            </w:r>
          </w:p>
        </w:tc>
        <w:tc>
          <w:tcPr>
            <w:tcW w:w="1317" w:type="dxa"/>
            <w:vMerge w:val="restart"/>
            <w:vAlign w:val="center"/>
          </w:tcPr>
          <w:p w14:paraId="0905479F">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27</w:t>
            </w:r>
          </w:p>
        </w:tc>
        <w:tc>
          <w:tcPr>
            <w:tcW w:w="971" w:type="dxa"/>
            <w:vMerge w:val="restart"/>
            <w:vAlign w:val="center"/>
          </w:tcPr>
          <w:p w14:paraId="71386834">
            <w:pPr>
              <w:snapToGrid w:val="0"/>
              <w:spacing w:line="60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418500</w:t>
            </w:r>
          </w:p>
        </w:tc>
      </w:tr>
      <w:tr w14:paraId="28C0F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1" w:hRule="atLeast"/>
        </w:trPr>
        <w:tc>
          <w:tcPr>
            <w:tcW w:w="818" w:type="dxa"/>
            <w:vAlign w:val="center"/>
          </w:tcPr>
          <w:p w14:paraId="735E77BA">
            <w:pPr>
              <w:snapToGrid w:val="0"/>
              <w:spacing w:line="6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432" w:type="dxa"/>
            <w:vAlign w:val="center"/>
          </w:tcPr>
          <w:p w14:paraId="4905F811">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加热杯</w:t>
            </w:r>
          </w:p>
        </w:tc>
        <w:tc>
          <w:tcPr>
            <w:tcW w:w="3630" w:type="dxa"/>
            <w:vAlign w:val="center"/>
          </w:tcPr>
          <w:p w14:paraId="0AA1FEC2">
            <w:pPr>
              <w:snapToGrid w:val="0"/>
              <w:spacing w:line="600" w:lineRule="exact"/>
              <w:jc w:val="center"/>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rPr>
              <w:t>55度恒温杯咖啡杯加热杯陶瓷杯伴手礼隔热杯</w:t>
            </w:r>
            <w:r>
              <w:rPr>
                <w:rFonts w:hint="eastAsia" w:ascii="宋体" w:hAnsi="宋体" w:eastAsia="宋体" w:cs="宋体"/>
                <w:i w:val="0"/>
                <w:iCs w:val="0"/>
                <w:caps w:val="0"/>
                <w:color w:val="404040"/>
                <w:spacing w:val="0"/>
                <w:sz w:val="21"/>
                <w:szCs w:val="21"/>
                <w:shd w:val="clear" w:fill="FFFFFF"/>
                <w:lang w:val="en-US" w:eastAsia="zh-CN"/>
              </w:rPr>
              <w:t xml:space="preserve">  符合：GB/T4806.4-2003</w:t>
            </w:r>
          </w:p>
          <w:p w14:paraId="193B90FF">
            <w:pPr>
              <w:pStyle w:val="2"/>
              <w:rPr>
                <w:rFonts w:hint="eastAsia" w:ascii="宋体" w:hAnsi="宋体" w:eastAsia="宋体" w:cs="宋体"/>
                <w:sz w:val="21"/>
                <w:szCs w:val="21"/>
                <w:lang w:val="en-US" w:eastAsia="zh-CN"/>
              </w:rPr>
            </w:pPr>
            <w:r>
              <w:rPr>
                <w:rFonts w:hint="eastAsia" w:ascii="宋体" w:hAnsi="宋体" w:eastAsia="宋体" w:cs="宋体"/>
                <w:i w:val="0"/>
                <w:iCs w:val="0"/>
                <w:caps w:val="0"/>
                <w:color w:val="404040"/>
                <w:spacing w:val="0"/>
                <w:sz w:val="21"/>
                <w:szCs w:val="21"/>
                <w:shd w:val="clear" w:fill="FFFFFF"/>
                <w:lang w:val="en-US" w:eastAsia="zh-CN"/>
              </w:rPr>
              <w:t>GB/T35603-2024</w:t>
            </w:r>
          </w:p>
        </w:tc>
        <w:tc>
          <w:tcPr>
            <w:tcW w:w="929" w:type="dxa"/>
            <w:vMerge w:val="continue"/>
            <w:vAlign w:val="center"/>
          </w:tcPr>
          <w:p w14:paraId="1F17A94E">
            <w:pPr>
              <w:snapToGrid w:val="0"/>
              <w:spacing w:line="600" w:lineRule="exact"/>
              <w:jc w:val="center"/>
              <w:rPr>
                <w:rFonts w:hint="eastAsia" w:ascii="宋体" w:hAnsi="宋体" w:eastAsia="宋体" w:cs="宋体"/>
                <w:color w:val="000000"/>
                <w:kern w:val="0"/>
                <w:sz w:val="21"/>
                <w:szCs w:val="21"/>
                <w:lang w:val="en-US" w:eastAsia="zh-CN"/>
              </w:rPr>
            </w:pPr>
          </w:p>
        </w:tc>
        <w:tc>
          <w:tcPr>
            <w:tcW w:w="1317" w:type="dxa"/>
            <w:vMerge w:val="continue"/>
            <w:vAlign w:val="center"/>
          </w:tcPr>
          <w:p w14:paraId="02EDCD37">
            <w:pPr>
              <w:snapToGrid w:val="0"/>
              <w:spacing w:line="600" w:lineRule="exact"/>
              <w:jc w:val="center"/>
              <w:rPr>
                <w:rFonts w:hint="eastAsia" w:ascii="宋体" w:hAnsi="宋体" w:eastAsia="宋体" w:cs="宋体"/>
                <w:color w:val="000000"/>
                <w:kern w:val="0"/>
                <w:sz w:val="21"/>
                <w:szCs w:val="21"/>
              </w:rPr>
            </w:pPr>
          </w:p>
        </w:tc>
        <w:tc>
          <w:tcPr>
            <w:tcW w:w="971" w:type="dxa"/>
            <w:vMerge w:val="continue"/>
            <w:vAlign w:val="center"/>
          </w:tcPr>
          <w:p w14:paraId="3C288BEC">
            <w:pPr>
              <w:snapToGrid w:val="0"/>
              <w:spacing w:line="600" w:lineRule="exact"/>
              <w:jc w:val="center"/>
              <w:rPr>
                <w:rFonts w:hint="eastAsia" w:ascii="宋体" w:hAnsi="宋体" w:eastAsia="宋体" w:cs="宋体"/>
                <w:color w:val="000000"/>
                <w:kern w:val="0"/>
                <w:sz w:val="21"/>
                <w:szCs w:val="21"/>
              </w:rPr>
            </w:pPr>
          </w:p>
        </w:tc>
      </w:tr>
      <w:tr w14:paraId="47CFA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6" w:hRule="atLeast"/>
        </w:trPr>
        <w:tc>
          <w:tcPr>
            <w:tcW w:w="818" w:type="dxa"/>
            <w:vAlign w:val="center"/>
          </w:tcPr>
          <w:p w14:paraId="13CC32ED">
            <w:pPr>
              <w:snapToGrid w:val="0"/>
              <w:spacing w:line="6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32" w:type="dxa"/>
            <w:vAlign w:val="center"/>
          </w:tcPr>
          <w:p w14:paraId="4D9A1E74">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不锈钢显温杯</w:t>
            </w:r>
          </w:p>
        </w:tc>
        <w:tc>
          <w:tcPr>
            <w:tcW w:w="3630" w:type="dxa"/>
            <w:vAlign w:val="center"/>
          </w:tcPr>
          <w:p w14:paraId="58ED1FB7">
            <w:pPr>
              <w:snapToGrid w:val="0"/>
              <w:spacing w:line="600" w:lineRule="exact"/>
              <w:jc w:val="center"/>
              <w:rPr>
                <w:rFonts w:hint="eastAsia" w:ascii="宋体" w:hAnsi="宋体" w:eastAsia="宋体" w:cs="宋体"/>
                <w:i w:val="0"/>
                <w:iCs w:val="0"/>
                <w:caps w:val="0"/>
                <w:color w:val="404040"/>
                <w:spacing w:val="0"/>
                <w:sz w:val="21"/>
                <w:szCs w:val="21"/>
                <w:shd w:val="clear" w:fill="FFFFFF"/>
              </w:rPr>
            </w:pPr>
            <w:r>
              <w:rPr>
                <w:rFonts w:hint="eastAsia" w:ascii="宋体" w:hAnsi="宋体" w:eastAsia="宋体" w:cs="宋体"/>
                <w:i w:val="0"/>
                <w:iCs w:val="0"/>
                <w:caps w:val="0"/>
                <w:color w:val="404040"/>
                <w:spacing w:val="0"/>
                <w:sz w:val="21"/>
                <w:szCs w:val="21"/>
                <w:shd w:val="clear" w:fill="FFFFFF"/>
                <w:lang w:val="en-US" w:eastAsia="zh-CN"/>
              </w:rPr>
              <w:t>1000毫升3</w:t>
            </w:r>
            <w:r>
              <w:rPr>
                <w:rFonts w:hint="eastAsia" w:ascii="宋体" w:hAnsi="宋体" w:eastAsia="宋体" w:cs="宋体"/>
                <w:i w:val="0"/>
                <w:iCs w:val="0"/>
                <w:caps w:val="0"/>
                <w:color w:val="404040"/>
                <w:spacing w:val="0"/>
                <w:sz w:val="21"/>
                <w:szCs w:val="21"/>
                <w:shd w:val="clear" w:fill="FFFFFF"/>
              </w:rPr>
              <w:t>04不锈钢保温杯 数显温杯</w:t>
            </w:r>
          </w:p>
          <w:p w14:paraId="3EC9CAD1">
            <w:pPr>
              <w:pStyle w:val="2"/>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符合：GB/T29606-2013</w:t>
            </w:r>
          </w:p>
          <w:p w14:paraId="51C7C877">
            <w:pPr>
              <w:pStyle w:val="2"/>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GB/T4806.9-2023</w:t>
            </w:r>
          </w:p>
        </w:tc>
        <w:tc>
          <w:tcPr>
            <w:tcW w:w="929" w:type="dxa"/>
            <w:vMerge w:val="continue"/>
            <w:vAlign w:val="center"/>
          </w:tcPr>
          <w:p w14:paraId="2D2E1EC9">
            <w:pPr>
              <w:snapToGrid w:val="0"/>
              <w:spacing w:line="600" w:lineRule="exact"/>
              <w:jc w:val="center"/>
              <w:rPr>
                <w:rFonts w:hint="eastAsia" w:ascii="宋体" w:hAnsi="宋体" w:eastAsia="宋体" w:cs="宋体"/>
                <w:color w:val="000000"/>
                <w:kern w:val="0"/>
                <w:sz w:val="21"/>
                <w:szCs w:val="21"/>
                <w:lang w:val="en-US" w:eastAsia="zh-CN"/>
              </w:rPr>
            </w:pPr>
          </w:p>
        </w:tc>
        <w:tc>
          <w:tcPr>
            <w:tcW w:w="1317" w:type="dxa"/>
            <w:vMerge w:val="continue"/>
            <w:vAlign w:val="center"/>
          </w:tcPr>
          <w:p w14:paraId="4F94A36B">
            <w:pPr>
              <w:snapToGrid w:val="0"/>
              <w:spacing w:line="600" w:lineRule="exact"/>
              <w:jc w:val="center"/>
              <w:rPr>
                <w:rFonts w:hint="eastAsia" w:ascii="宋体" w:hAnsi="宋体" w:eastAsia="宋体" w:cs="宋体"/>
                <w:color w:val="000000"/>
                <w:kern w:val="0"/>
                <w:sz w:val="21"/>
                <w:szCs w:val="21"/>
              </w:rPr>
            </w:pPr>
          </w:p>
        </w:tc>
        <w:tc>
          <w:tcPr>
            <w:tcW w:w="971" w:type="dxa"/>
            <w:vMerge w:val="continue"/>
            <w:vAlign w:val="center"/>
          </w:tcPr>
          <w:p w14:paraId="02E0383E">
            <w:pPr>
              <w:snapToGrid w:val="0"/>
              <w:spacing w:line="600" w:lineRule="exact"/>
              <w:jc w:val="center"/>
              <w:rPr>
                <w:rFonts w:hint="eastAsia" w:ascii="宋体" w:hAnsi="宋体" w:eastAsia="宋体" w:cs="宋体"/>
                <w:color w:val="000000"/>
                <w:kern w:val="0"/>
                <w:sz w:val="21"/>
                <w:szCs w:val="21"/>
              </w:rPr>
            </w:pPr>
          </w:p>
        </w:tc>
      </w:tr>
      <w:tr w14:paraId="3508C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4" w:hRule="atLeast"/>
        </w:trPr>
        <w:tc>
          <w:tcPr>
            <w:tcW w:w="818" w:type="dxa"/>
            <w:vAlign w:val="center"/>
          </w:tcPr>
          <w:p w14:paraId="1FFDFED5">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432" w:type="dxa"/>
            <w:vAlign w:val="center"/>
          </w:tcPr>
          <w:p w14:paraId="5884078B">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体重秤</w:t>
            </w:r>
          </w:p>
        </w:tc>
        <w:tc>
          <w:tcPr>
            <w:tcW w:w="3630" w:type="dxa"/>
            <w:vAlign w:val="center"/>
          </w:tcPr>
          <w:p w14:paraId="5BEA903F">
            <w:pPr>
              <w:pStyle w:val="2"/>
              <w:ind w:left="0" w:leftChars="0" w:firstLine="0" w:firstLineChars="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人体秤/体重秤/健康秤 电池家用健康电子秤</w:t>
            </w:r>
          </w:p>
          <w:p w14:paraId="5BABACFF">
            <w:pPr>
              <w:keepNext w:val="0"/>
              <w:keepLines w:val="0"/>
              <w:widowControl/>
              <w:suppressLineNumbers w:val="0"/>
              <w:pBdr>
                <w:top w:val="none" w:color="auto" w:sz="0" w:space="0"/>
                <w:left w:val="none" w:color="auto" w:sz="0" w:space="0"/>
                <w:bottom w:val="none" w:color="auto" w:sz="0" w:space="0"/>
                <w:right w:val="none" w:color="auto" w:sz="0" w:space="0"/>
              </w:pBdr>
              <w:shd w:val="clear" w:fill="FAFAFC"/>
              <w:spacing w:before="0" w:beforeAutospacing="0" w:after="180" w:afterAutospacing="0"/>
              <w:ind w:left="0" w:right="0" w:firstLine="0"/>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color w:val="auto"/>
                <w:sz w:val="21"/>
                <w:szCs w:val="21"/>
              </w:rPr>
              <w:t xml:space="preserve">·  </w:t>
            </w:r>
            <w:r>
              <w:rPr>
                <w:rFonts w:hint="eastAsia" w:ascii="宋体" w:hAnsi="宋体" w:eastAsia="宋体" w:cs="宋体"/>
                <w:i w:val="0"/>
                <w:iCs w:val="0"/>
                <w:caps w:val="0"/>
                <w:color w:val="auto"/>
                <w:spacing w:val="0"/>
                <w:sz w:val="21"/>
                <w:szCs w:val="21"/>
                <w:shd w:val="clear" w:fill="FAFAFC"/>
              </w:rPr>
              <w:t>产品材质钢化玻璃</w:t>
            </w:r>
            <w:r>
              <w:rPr>
                <w:rFonts w:hint="eastAsia" w:ascii="宋体" w:hAnsi="宋体" w:eastAsia="宋体" w:cs="宋体"/>
                <w:i w:val="0"/>
                <w:iCs w:val="0"/>
                <w:caps w:val="0"/>
                <w:color w:val="auto"/>
                <w:spacing w:val="0"/>
                <w:sz w:val="21"/>
                <w:szCs w:val="21"/>
                <w:shd w:val="clear" w:fill="FAFAFC"/>
                <w:lang w:val="en-US" w:eastAsia="zh-CN"/>
              </w:rPr>
              <w:t xml:space="preserve">  </w:t>
            </w:r>
            <w:r>
              <w:rPr>
                <w:rFonts w:hint="eastAsia" w:ascii="宋体" w:hAnsi="宋体" w:eastAsia="宋体" w:cs="宋体"/>
                <w:i w:val="0"/>
                <w:iCs w:val="0"/>
                <w:caps w:val="0"/>
                <w:color w:val="auto"/>
                <w:spacing w:val="0"/>
                <w:sz w:val="21"/>
                <w:szCs w:val="21"/>
                <w:shd w:val="clear" w:fill="FAFAFC"/>
              </w:rPr>
              <w:t>称重范围‪</w:t>
            </w:r>
            <w:r>
              <w:rPr>
                <w:rFonts w:hint="eastAsia" w:ascii="宋体" w:hAnsi="宋体" w:eastAsia="宋体" w:cs="宋体"/>
                <w:i w:val="0"/>
                <w:iCs w:val="0"/>
                <w:caps w:val="0"/>
                <w:color w:val="auto"/>
                <w:spacing w:val="0"/>
                <w:sz w:val="21"/>
                <w:szCs w:val="21"/>
                <w:shd w:val="clear" w:fill="FAFAFC"/>
                <w:lang w:val="en-US" w:eastAsia="zh-CN"/>
              </w:rPr>
              <w:t>0-150kg</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i w:val="0"/>
                <w:iCs w:val="0"/>
                <w:caps w:val="0"/>
                <w:color w:val="auto"/>
                <w:spacing w:val="0"/>
                <w:sz w:val="21"/>
                <w:szCs w:val="21"/>
                <w:shd w:val="clear" w:fill="FAFAFC"/>
              </w:rPr>
              <w:t>‪ Led显示</w:t>
            </w:r>
          </w:p>
        </w:tc>
        <w:tc>
          <w:tcPr>
            <w:tcW w:w="929" w:type="dxa"/>
            <w:vMerge w:val="continue"/>
            <w:vAlign w:val="center"/>
          </w:tcPr>
          <w:p w14:paraId="1695D8E4">
            <w:pPr>
              <w:snapToGrid w:val="0"/>
              <w:spacing w:line="600" w:lineRule="exact"/>
              <w:jc w:val="center"/>
              <w:rPr>
                <w:rFonts w:hint="eastAsia" w:ascii="宋体" w:hAnsi="宋体" w:eastAsia="宋体" w:cs="宋体"/>
                <w:color w:val="000000"/>
                <w:kern w:val="0"/>
                <w:sz w:val="21"/>
                <w:szCs w:val="21"/>
                <w:lang w:val="en-US" w:eastAsia="zh-CN"/>
              </w:rPr>
            </w:pPr>
          </w:p>
        </w:tc>
        <w:tc>
          <w:tcPr>
            <w:tcW w:w="1317" w:type="dxa"/>
            <w:vMerge w:val="continue"/>
            <w:vAlign w:val="center"/>
          </w:tcPr>
          <w:p w14:paraId="0595D824">
            <w:pPr>
              <w:snapToGrid w:val="0"/>
              <w:spacing w:line="600" w:lineRule="exact"/>
              <w:jc w:val="center"/>
              <w:rPr>
                <w:rFonts w:hint="eastAsia" w:ascii="宋体" w:hAnsi="宋体" w:eastAsia="宋体" w:cs="宋体"/>
                <w:color w:val="000000"/>
                <w:kern w:val="0"/>
                <w:sz w:val="21"/>
                <w:szCs w:val="21"/>
              </w:rPr>
            </w:pPr>
          </w:p>
        </w:tc>
        <w:tc>
          <w:tcPr>
            <w:tcW w:w="971" w:type="dxa"/>
            <w:vMerge w:val="continue"/>
            <w:vAlign w:val="center"/>
          </w:tcPr>
          <w:p w14:paraId="52FEA112">
            <w:pPr>
              <w:snapToGrid w:val="0"/>
              <w:spacing w:line="600" w:lineRule="exact"/>
              <w:jc w:val="center"/>
              <w:rPr>
                <w:rFonts w:hint="eastAsia" w:ascii="宋体" w:hAnsi="宋体" w:eastAsia="宋体" w:cs="宋体"/>
                <w:color w:val="000000"/>
                <w:kern w:val="0"/>
                <w:sz w:val="21"/>
                <w:szCs w:val="21"/>
              </w:rPr>
            </w:pPr>
          </w:p>
        </w:tc>
      </w:tr>
      <w:tr w14:paraId="53A10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9" w:hRule="atLeast"/>
        </w:trPr>
        <w:tc>
          <w:tcPr>
            <w:tcW w:w="818" w:type="dxa"/>
            <w:vAlign w:val="center"/>
          </w:tcPr>
          <w:p w14:paraId="4E7AEAFF">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1432" w:type="dxa"/>
            <w:vAlign w:val="center"/>
          </w:tcPr>
          <w:p w14:paraId="6528C8D2">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工具套装</w:t>
            </w:r>
          </w:p>
        </w:tc>
        <w:tc>
          <w:tcPr>
            <w:tcW w:w="3630" w:type="dxa"/>
            <w:vAlign w:val="center"/>
          </w:tcPr>
          <w:p w14:paraId="5FEB34B9">
            <w:pPr>
              <w:pStyle w:val="2"/>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rPr>
              <w:t>工具组合套装 五金工具箱万能家用多功能车载木工电工家庭专用维修套装</w:t>
            </w:r>
            <w:r>
              <w:rPr>
                <w:rFonts w:hint="eastAsia" w:ascii="宋体" w:hAnsi="宋体" w:eastAsia="宋体" w:cs="宋体"/>
                <w:i w:val="0"/>
                <w:iCs w:val="0"/>
                <w:caps w:val="0"/>
                <w:color w:val="404040"/>
                <w:spacing w:val="0"/>
                <w:sz w:val="21"/>
                <w:szCs w:val="21"/>
                <w:shd w:val="clear" w:fill="FFFFFF"/>
                <w:lang w:val="en-US" w:eastAsia="zh-CN"/>
              </w:rPr>
              <w:t xml:space="preserve">  20件套</w:t>
            </w:r>
          </w:p>
        </w:tc>
        <w:tc>
          <w:tcPr>
            <w:tcW w:w="929" w:type="dxa"/>
            <w:vMerge w:val="continue"/>
            <w:vAlign w:val="center"/>
          </w:tcPr>
          <w:p w14:paraId="2FDC78F6">
            <w:pPr>
              <w:snapToGrid w:val="0"/>
              <w:spacing w:line="600" w:lineRule="exact"/>
              <w:jc w:val="center"/>
              <w:rPr>
                <w:rFonts w:hint="eastAsia" w:ascii="宋体" w:hAnsi="宋体" w:eastAsia="宋体" w:cs="宋体"/>
                <w:color w:val="000000"/>
                <w:kern w:val="0"/>
                <w:sz w:val="21"/>
                <w:szCs w:val="21"/>
                <w:lang w:val="en-US" w:eastAsia="zh-CN"/>
              </w:rPr>
            </w:pPr>
          </w:p>
        </w:tc>
        <w:tc>
          <w:tcPr>
            <w:tcW w:w="1317" w:type="dxa"/>
            <w:vMerge w:val="continue"/>
            <w:vAlign w:val="center"/>
          </w:tcPr>
          <w:p w14:paraId="16FC3EC2">
            <w:pPr>
              <w:snapToGrid w:val="0"/>
              <w:spacing w:line="600" w:lineRule="exact"/>
              <w:jc w:val="center"/>
              <w:rPr>
                <w:rFonts w:hint="eastAsia" w:ascii="宋体" w:hAnsi="宋体" w:eastAsia="宋体" w:cs="宋体"/>
                <w:color w:val="000000"/>
                <w:kern w:val="0"/>
                <w:sz w:val="21"/>
                <w:szCs w:val="21"/>
              </w:rPr>
            </w:pPr>
          </w:p>
        </w:tc>
        <w:tc>
          <w:tcPr>
            <w:tcW w:w="971" w:type="dxa"/>
            <w:vMerge w:val="continue"/>
            <w:vAlign w:val="center"/>
          </w:tcPr>
          <w:p w14:paraId="381E0959">
            <w:pPr>
              <w:snapToGrid w:val="0"/>
              <w:spacing w:line="600" w:lineRule="exact"/>
              <w:jc w:val="center"/>
              <w:rPr>
                <w:rFonts w:hint="eastAsia" w:ascii="宋体" w:hAnsi="宋体" w:eastAsia="宋体" w:cs="宋体"/>
                <w:color w:val="000000"/>
                <w:kern w:val="0"/>
                <w:sz w:val="21"/>
                <w:szCs w:val="21"/>
              </w:rPr>
            </w:pPr>
          </w:p>
        </w:tc>
      </w:tr>
      <w:tr w14:paraId="2B5A7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1" w:hRule="atLeast"/>
        </w:trPr>
        <w:tc>
          <w:tcPr>
            <w:tcW w:w="818" w:type="dxa"/>
            <w:vAlign w:val="center"/>
          </w:tcPr>
          <w:p w14:paraId="2A466660">
            <w:pPr>
              <w:snapToGrid w:val="0"/>
              <w:spacing w:line="60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6</w:t>
            </w:r>
          </w:p>
        </w:tc>
        <w:tc>
          <w:tcPr>
            <w:tcW w:w="1432" w:type="dxa"/>
            <w:vAlign w:val="center"/>
          </w:tcPr>
          <w:p w14:paraId="2F2B8406">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随手礼套装</w:t>
            </w:r>
          </w:p>
        </w:tc>
        <w:tc>
          <w:tcPr>
            <w:tcW w:w="3630" w:type="dxa"/>
            <w:vAlign w:val="center"/>
          </w:tcPr>
          <w:p w14:paraId="6C1D58EE">
            <w:pPr>
              <w:snapToGrid w:val="0"/>
              <w:spacing w:line="600" w:lineRule="exact"/>
              <w:jc w:val="both"/>
              <w:rPr>
                <w:rFonts w:hint="eastAsia" w:ascii="宋体" w:hAnsi="宋体" w:eastAsia="宋体" w:cs="宋体"/>
                <w:i w:val="0"/>
                <w:iCs w:val="0"/>
                <w:caps w:val="0"/>
                <w:color w:val="404040"/>
                <w:spacing w:val="0"/>
                <w:sz w:val="21"/>
                <w:szCs w:val="21"/>
                <w:shd w:val="clear" w:fill="FFFFFF"/>
              </w:rPr>
            </w:pPr>
            <w:r>
              <w:rPr>
                <w:rFonts w:hint="eastAsia" w:ascii="宋体" w:hAnsi="宋体" w:eastAsia="宋体" w:cs="宋体"/>
                <w:i w:val="0"/>
                <w:iCs w:val="0"/>
                <w:caps w:val="0"/>
                <w:color w:val="404040"/>
                <w:spacing w:val="0"/>
                <w:sz w:val="21"/>
                <w:szCs w:val="21"/>
                <w:shd w:val="clear" w:fill="FFFFFF"/>
              </w:rPr>
              <w:t>保温杯+雨伞</w:t>
            </w:r>
            <w:r>
              <w:rPr>
                <w:rFonts w:hint="eastAsia" w:ascii="宋体" w:hAnsi="宋体" w:eastAsia="宋体" w:cs="宋体"/>
                <w:i w:val="0"/>
                <w:iCs w:val="0"/>
                <w:caps w:val="0"/>
                <w:color w:val="404040"/>
                <w:spacing w:val="0"/>
                <w:sz w:val="21"/>
                <w:szCs w:val="21"/>
                <w:shd w:val="clear" w:fill="FFFFFF"/>
                <w:lang w:val="en-US" w:eastAsia="zh-CN"/>
              </w:rPr>
              <w:t>+毛巾</w:t>
            </w:r>
            <w:r>
              <w:rPr>
                <w:rFonts w:hint="eastAsia" w:ascii="宋体" w:hAnsi="宋体" w:eastAsia="宋体" w:cs="宋体"/>
                <w:i w:val="0"/>
                <w:iCs w:val="0"/>
                <w:caps w:val="0"/>
                <w:color w:val="404040"/>
                <w:spacing w:val="0"/>
                <w:sz w:val="21"/>
                <w:szCs w:val="21"/>
                <w:shd w:val="clear" w:fill="FFFFFF"/>
              </w:rPr>
              <w:t xml:space="preserve"> 随手礼盒</w:t>
            </w:r>
          </w:p>
          <w:p w14:paraId="7CFDB129">
            <w:pPr>
              <w:pStyle w:val="2"/>
              <w:ind w:left="0" w:leftChars="0" w:firstLine="0" w:firstLineChars="0"/>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符合：GB/T23147-2018 GB/T31895-2015  GB/T22864-2020</w:t>
            </w:r>
          </w:p>
          <w:p w14:paraId="4760BDD0">
            <w:pPr>
              <w:pStyle w:val="2"/>
              <w:ind w:left="0" w:leftChars="0" w:firstLine="0" w:firstLineChars="0"/>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GB4806.5-2023</w:t>
            </w:r>
          </w:p>
        </w:tc>
        <w:tc>
          <w:tcPr>
            <w:tcW w:w="929" w:type="dxa"/>
            <w:vMerge w:val="restart"/>
            <w:vAlign w:val="center"/>
          </w:tcPr>
          <w:p w14:paraId="5629DC54">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4500</w:t>
            </w:r>
          </w:p>
          <w:p w14:paraId="56DF847F">
            <w:pPr>
              <w:snapToGrid w:val="0"/>
              <w:spacing w:line="600" w:lineRule="exact"/>
              <w:jc w:val="center"/>
              <w:rPr>
                <w:rFonts w:hint="eastAsia" w:ascii="宋体" w:hAnsi="宋体" w:eastAsia="宋体" w:cs="宋体"/>
                <w:color w:val="000000"/>
                <w:kern w:val="0"/>
                <w:sz w:val="21"/>
                <w:szCs w:val="21"/>
                <w:lang w:val="en-US" w:eastAsia="zh-CN"/>
              </w:rPr>
            </w:pPr>
          </w:p>
        </w:tc>
        <w:tc>
          <w:tcPr>
            <w:tcW w:w="1317" w:type="dxa"/>
            <w:vMerge w:val="restart"/>
            <w:vAlign w:val="center"/>
          </w:tcPr>
          <w:p w14:paraId="5654B975">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21</w:t>
            </w:r>
          </w:p>
        </w:tc>
        <w:tc>
          <w:tcPr>
            <w:tcW w:w="971" w:type="dxa"/>
            <w:vMerge w:val="continue"/>
            <w:shd w:val="clear" w:color="auto" w:fill="auto"/>
            <w:vAlign w:val="center"/>
          </w:tcPr>
          <w:p w14:paraId="49DAA562">
            <w:pPr>
              <w:snapToGrid w:val="0"/>
              <w:spacing w:line="600" w:lineRule="exact"/>
              <w:jc w:val="center"/>
              <w:rPr>
                <w:rFonts w:hint="eastAsia" w:ascii="宋体" w:hAnsi="宋体" w:eastAsia="宋体" w:cs="宋体"/>
                <w:color w:val="000000"/>
                <w:kern w:val="0"/>
                <w:sz w:val="21"/>
                <w:szCs w:val="21"/>
                <w:lang w:val="en-US" w:eastAsia="zh-CN" w:bidi="ar-SA"/>
              </w:rPr>
            </w:pPr>
          </w:p>
        </w:tc>
      </w:tr>
      <w:tr w14:paraId="4CCB4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3" w:hRule="atLeast"/>
        </w:trPr>
        <w:tc>
          <w:tcPr>
            <w:tcW w:w="818" w:type="dxa"/>
            <w:vAlign w:val="center"/>
          </w:tcPr>
          <w:p w14:paraId="0E4B7780">
            <w:pPr>
              <w:snapToGrid w:val="0"/>
              <w:spacing w:line="60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sz w:val="21"/>
                <w:szCs w:val="21"/>
                <w:lang w:val="en-US" w:eastAsia="zh-CN"/>
              </w:rPr>
              <w:t>7</w:t>
            </w:r>
          </w:p>
        </w:tc>
        <w:tc>
          <w:tcPr>
            <w:tcW w:w="1432" w:type="dxa"/>
            <w:vAlign w:val="center"/>
          </w:tcPr>
          <w:p w14:paraId="033AAEFB">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保鲜盒套装</w:t>
            </w:r>
          </w:p>
        </w:tc>
        <w:tc>
          <w:tcPr>
            <w:tcW w:w="3630" w:type="dxa"/>
            <w:vAlign w:val="center"/>
          </w:tcPr>
          <w:p w14:paraId="4A831AC4">
            <w:pPr>
              <w:snapToGrid w:val="0"/>
              <w:spacing w:line="600" w:lineRule="exact"/>
              <w:jc w:val="both"/>
              <w:rPr>
                <w:rFonts w:hint="eastAsia" w:ascii="宋体" w:hAnsi="宋体" w:eastAsia="宋体" w:cs="宋体"/>
                <w:i w:val="0"/>
                <w:iCs w:val="0"/>
                <w:caps w:val="0"/>
                <w:color w:val="404040"/>
                <w:spacing w:val="0"/>
                <w:sz w:val="21"/>
                <w:szCs w:val="21"/>
                <w:shd w:val="clear" w:fill="FFFFFF"/>
              </w:rPr>
            </w:pPr>
            <w:r>
              <w:rPr>
                <w:rFonts w:hint="eastAsia" w:ascii="宋体" w:hAnsi="宋体" w:eastAsia="宋体" w:cs="宋体"/>
                <w:i w:val="0"/>
                <w:iCs w:val="0"/>
                <w:caps w:val="0"/>
                <w:color w:val="404040"/>
                <w:spacing w:val="0"/>
                <w:sz w:val="21"/>
                <w:szCs w:val="21"/>
                <w:shd w:val="clear" w:fill="FFFFFF"/>
                <w:lang w:val="en-US" w:eastAsia="zh-CN"/>
              </w:rPr>
              <w:t>可加热</w:t>
            </w:r>
            <w:r>
              <w:rPr>
                <w:rFonts w:hint="eastAsia" w:ascii="宋体" w:hAnsi="宋体" w:eastAsia="宋体" w:cs="宋体"/>
                <w:i w:val="0"/>
                <w:iCs w:val="0"/>
                <w:caps w:val="0"/>
                <w:color w:val="404040"/>
                <w:spacing w:val="0"/>
                <w:sz w:val="21"/>
                <w:szCs w:val="21"/>
                <w:shd w:val="clear" w:fill="FFFFFF"/>
              </w:rPr>
              <w:t>长方形玻璃保鲜盒</w:t>
            </w:r>
          </w:p>
          <w:p w14:paraId="14E0B9F0">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符合：GB4806.5-2016</w:t>
            </w:r>
          </w:p>
          <w:p w14:paraId="12F4F84A">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GB/T8068-2024</w:t>
            </w:r>
          </w:p>
        </w:tc>
        <w:tc>
          <w:tcPr>
            <w:tcW w:w="929" w:type="dxa"/>
            <w:vMerge w:val="continue"/>
            <w:vAlign w:val="center"/>
          </w:tcPr>
          <w:p w14:paraId="56CC4B29">
            <w:pPr>
              <w:snapToGrid w:val="0"/>
              <w:spacing w:line="600" w:lineRule="exact"/>
              <w:jc w:val="center"/>
              <w:rPr>
                <w:rFonts w:hint="eastAsia" w:ascii="宋体" w:hAnsi="宋体" w:eastAsia="宋体" w:cs="宋体"/>
                <w:color w:val="000000"/>
                <w:kern w:val="0"/>
                <w:sz w:val="21"/>
                <w:szCs w:val="21"/>
              </w:rPr>
            </w:pPr>
          </w:p>
        </w:tc>
        <w:tc>
          <w:tcPr>
            <w:tcW w:w="1317" w:type="dxa"/>
            <w:vMerge w:val="continue"/>
            <w:vAlign w:val="center"/>
          </w:tcPr>
          <w:p w14:paraId="4EDC0F0F">
            <w:pPr>
              <w:snapToGrid w:val="0"/>
              <w:spacing w:line="600" w:lineRule="exact"/>
              <w:jc w:val="center"/>
              <w:rPr>
                <w:rFonts w:hint="eastAsia" w:ascii="宋体" w:hAnsi="宋体" w:eastAsia="宋体" w:cs="宋体"/>
                <w:color w:val="000000"/>
                <w:kern w:val="0"/>
                <w:sz w:val="21"/>
                <w:szCs w:val="21"/>
              </w:rPr>
            </w:pPr>
          </w:p>
        </w:tc>
        <w:tc>
          <w:tcPr>
            <w:tcW w:w="971" w:type="dxa"/>
            <w:vMerge w:val="continue"/>
            <w:vAlign w:val="center"/>
          </w:tcPr>
          <w:p w14:paraId="0B8C647C">
            <w:pPr>
              <w:snapToGrid w:val="0"/>
              <w:spacing w:line="600" w:lineRule="exact"/>
              <w:jc w:val="center"/>
              <w:rPr>
                <w:rFonts w:hint="eastAsia" w:ascii="宋体" w:hAnsi="宋体" w:eastAsia="宋体" w:cs="宋体"/>
                <w:color w:val="000000"/>
                <w:kern w:val="0"/>
                <w:sz w:val="21"/>
                <w:szCs w:val="21"/>
              </w:rPr>
            </w:pPr>
          </w:p>
        </w:tc>
      </w:tr>
      <w:tr w14:paraId="46828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9" w:hRule="atLeast"/>
        </w:trPr>
        <w:tc>
          <w:tcPr>
            <w:tcW w:w="818" w:type="dxa"/>
            <w:vAlign w:val="center"/>
          </w:tcPr>
          <w:p w14:paraId="04E750EE">
            <w:pPr>
              <w:snapToGrid w:val="0"/>
              <w:spacing w:line="6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432" w:type="dxa"/>
            <w:vAlign w:val="center"/>
          </w:tcPr>
          <w:p w14:paraId="2F3D1238">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茶杯</w:t>
            </w:r>
          </w:p>
        </w:tc>
        <w:tc>
          <w:tcPr>
            <w:tcW w:w="3630" w:type="dxa"/>
            <w:vAlign w:val="center"/>
          </w:tcPr>
          <w:p w14:paraId="33AD133E">
            <w:pPr>
              <w:snapToGrid w:val="0"/>
              <w:spacing w:line="600" w:lineRule="exact"/>
              <w:jc w:val="both"/>
              <w:rPr>
                <w:rFonts w:hint="eastAsia" w:ascii="宋体" w:hAnsi="宋体" w:eastAsia="宋体" w:cs="宋体"/>
                <w:sz w:val="21"/>
                <w:szCs w:val="21"/>
                <w:lang w:val="en-US" w:eastAsia="zh-CN"/>
              </w:rPr>
            </w:pPr>
            <w:r>
              <w:rPr>
                <w:rFonts w:hint="eastAsia" w:ascii="宋体" w:hAnsi="宋体" w:eastAsia="宋体" w:cs="宋体"/>
                <w:i w:val="0"/>
                <w:iCs w:val="0"/>
                <w:caps w:val="0"/>
                <w:color w:val="404040"/>
                <w:spacing w:val="0"/>
                <w:sz w:val="21"/>
                <w:szCs w:val="21"/>
                <w:shd w:val="clear" w:fill="FFFFFF"/>
              </w:rPr>
              <w:t>双层防摔</w:t>
            </w:r>
            <w:r>
              <w:rPr>
                <w:rFonts w:hint="eastAsia" w:ascii="宋体" w:hAnsi="宋体" w:eastAsia="宋体" w:cs="宋体"/>
                <w:i w:val="0"/>
                <w:iCs w:val="0"/>
                <w:caps w:val="0"/>
                <w:color w:val="404040"/>
                <w:spacing w:val="0"/>
                <w:sz w:val="21"/>
                <w:szCs w:val="21"/>
                <w:shd w:val="clear" w:fill="FFFFFF"/>
                <w:lang w:eastAsia="zh-CN"/>
              </w:rPr>
              <w:t>玻璃</w:t>
            </w:r>
            <w:r>
              <w:rPr>
                <w:rFonts w:hint="eastAsia" w:ascii="宋体" w:hAnsi="宋体" w:eastAsia="宋体" w:cs="宋体"/>
                <w:i w:val="0"/>
                <w:iCs w:val="0"/>
                <w:caps w:val="0"/>
                <w:color w:val="404040"/>
                <w:spacing w:val="0"/>
                <w:sz w:val="21"/>
                <w:szCs w:val="21"/>
                <w:shd w:val="clear" w:fill="FFFFFF"/>
              </w:rPr>
              <w:t xml:space="preserve">泡茶杯带茶隔 </w:t>
            </w:r>
            <w:r>
              <w:rPr>
                <w:rFonts w:hint="eastAsia" w:ascii="宋体" w:hAnsi="宋体" w:eastAsia="宋体" w:cs="宋体"/>
                <w:i w:val="0"/>
                <w:iCs w:val="0"/>
                <w:caps w:val="0"/>
                <w:color w:val="404040"/>
                <w:spacing w:val="0"/>
                <w:sz w:val="21"/>
                <w:szCs w:val="21"/>
                <w:shd w:val="clear" w:fill="FFFFFF"/>
                <w:lang w:val="en-US" w:eastAsia="zh-CN"/>
              </w:rPr>
              <w:t>办公杯 650</w:t>
            </w:r>
            <w:r>
              <w:rPr>
                <w:rFonts w:hint="eastAsia" w:ascii="宋体" w:hAnsi="宋体" w:eastAsia="宋体" w:cs="宋体"/>
                <w:i w:val="0"/>
                <w:iCs w:val="0"/>
                <w:caps w:val="0"/>
                <w:color w:val="404040"/>
                <w:spacing w:val="0"/>
                <w:sz w:val="21"/>
                <w:szCs w:val="21"/>
                <w:shd w:val="clear" w:fill="FFFFFF"/>
              </w:rPr>
              <w:t>ml</w:t>
            </w:r>
            <w:r>
              <w:rPr>
                <w:rFonts w:hint="eastAsia" w:ascii="宋体" w:hAnsi="宋体" w:eastAsia="宋体" w:cs="宋体"/>
                <w:i w:val="0"/>
                <w:iCs w:val="0"/>
                <w:caps w:val="0"/>
                <w:color w:val="404040"/>
                <w:spacing w:val="0"/>
                <w:sz w:val="21"/>
                <w:szCs w:val="21"/>
                <w:shd w:val="clear" w:fill="FFFFFF"/>
                <w:lang w:eastAsia="zh-CN"/>
              </w:rPr>
              <w:t>符合：</w:t>
            </w:r>
            <w:r>
              <w:rPr>
                <w:rFonts w:hint="eastAsia" w:ascii="宋体" w:hAnsi="宋体" w:eastAsia="宋体" w:cs="宋体"/>
                <w:i w:val="0"/>
                <w:iCs w:val="0"/>
                <w:caps w:val="0"/>
                <w:color w:val="404040"/>
                <w:spacing w:val="0"/>
                <w:sz w:val="21"/>
                <w:szCs w:val="21"/>
                <w:shd w:val="clear" w:fill="FFFFFF"/>
                <w:lang w:val="en-US" w:eastAsia="zh-CN"/>
              </w:rPr>
              <w:t>GB4806.5-2023</w:t>
            </w:r>
          </w:p>
        </w:tc>
        <w:tc>
          <w:tcPr>
            <w:tcW w:w="929" w:type="dxa"/>
            <w:vMerge w:val="continue"/>
            <w:vAlign w:val="center"/>
          </w:tcPr>
          <w:p w14:paraId="7E4BE316">
            <w:pPr>
              <w:snapToGrid w:val="0"/>
              <w:spacing w:line="600" w:lineRule="exact"/>
              <w:jc w:val="center"/>
              <w:rPr>
                <w:rFonts w:hint="eastAsia" w:ascii="宋体" w:hAnsi="宋体" w:eastAsia="宋体" w:cs="宋体"/>
                <w:color w:val="000000"/>
                <w:kern w:val="0"/>
                <w:sz w:val="21"/>
                <w:szCs w:val="21"/>
              </w:rPr>
            </w:pPr>
          </w:p>
        </w:tc>
        <w:tc>
          <w:tcPr>
            <w:tcW w:w="1317" w:type="dxa"/>
            <w:vMerge w:val="continue"/>
            <w:vAlign w:val="center"/>
          </w:tcPr>
          <w:p w14:paraId="23E309ED">
            <w:pPr>
              <w:snapToGrid w:val="0"/>
              <w:spacing w:line="600" w:lineRule="exact"/>
              <w:jc w:val="center"/>
              <w:rPr>
                <w:rFonts w:hint="eastAsia" w:ascii="宋体" w:hAnsi="宋体" w:eastAsia="宋体" w:cs="宋体"/>
                <w:color w:val="000000"/>
                <w:kern w:val="0"/>
                <w:sz w:val="21"/>
                <w:szCs w:val="21"/>
              </w:rPr>
            </w:pPr>
          </w:p>
        </w:tc>
        <w:tc>
          <w:tcPr>
            <w:tcW w:w="971" w:type="dxa"/>
            <w:vMerge w:val="continue"/>
            <w:vAlign w:val="center"/>
          </w:tcPr>
          <w:p w14:paraId="61319CB0">
            <w:pPr>
              <w:snapToGrid w:val="0"/>
              <w:spacing w:line="600" w:lineRule="exact"/>
              <w:jc w:val="center"/>
              <w:rPr>
                <w:rFonts w:hint="eastAsia" w:ascii="宋体" w:hAnsi="宋体" w:eastAsia="宋体" w:cs="宋体"/>
                <w:color w:val="000000"/>
                <w:kern w:val="0"/>
                <w:sz w:val="21"/>
                <w:szCs w:val="21"/>
              </w:rPr>
            </w:pPr>
          </w:p>
        </w:tc>
      </w:tr>
      <w:tr w14:paraId="3EC18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0" w:hRule="atLeast"/>
        </w:trPr>
        <w:tc>
          <w:tcPr>
            <w:tcW w:w="818" w:type="dxa"/>
            <w:vAlign w:val="center"/>
          </w:tcPr>
          <w:p w14:paraId="3CBBAFE3">
            <w:pPr>
              <w:snapToGrid w:val="0"/>
              <w:spacing w:line="6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432" w:type="dxa"/>
            <w:vAlign w:val="center"/>
          </w:tcPr>
          <w:p w14:paraId="20ECF59E">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多彩碗套装</w:t>
            </w:r>
          </w:p>
        </w:tc>
        <w:tc>
          <w:tcPr>
            <w:tcW w:w="3630" w:type="dxa"/>
            <w:vAlign w:val="center"/>
          </w:tcPr>
          <w:p w14:paraId="1504120B">
            <w:pPr>
              <w:pStyle w:val="2"/>
              <w:ind w:left="0" w:leftChars="0" w:firstLine="0" w:firstLineChars="0"/>
              <w:rPr>
                <w:rFonts w:hint="eastAsia" w:ascii="宋体" w:hAnsi="宋体" w:eastAsia="宋体" w:cs="宋体"/>
                <w:i w:val="0"/>
                <w:iCs w:val="0"/>
                <w:caps w:val="0"/>
                <w:color w:val="404040"/>
                <w:spacing w:val="0"/>
                <w:sz w:val="21"/>
                <w:szCs w:val="21"/>
                <w:shd w:val="clear" w:fill="FFFFFF"/>
              </w:rPr>
            </w:pPr>
            <w:r>
              <w:rPr>
                <w:rFonts w:hint="eastAsia" w:ascii="宋体" w:hAnsi="宋体" w:eastAsia="宋体" w:cs="宋体"/>
                <w:i w:val="0"/>
                <w:iCs w:val="0"/>
                <w:caps w:val="0"/>
                <w:color w:val="404040"/>
                <w:spacing w:val="0"/>
                <w:sz w:val="21"/>
                <w:szCs w:val="21"/>
                <w:shd w:val="clear" w:fill="FFFFFF"/>
              </w:rPr>
              <w:t>玻璃沙拉碗微波炉五件套装</w:t>
            </w:r>
          </w:p>
          <w:p w14:paraId="5AA295C6">
            <w:pPr>
              <w:pStyle w:val="2"/>
              <w:ind w:left="0" w:leftChars="0" w:firstLine="0" w:firstLineChars="0"/>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符合：GB 4806.5-2016</w:t>
            </w:r>
          </w:p>
          <w:p w14:paraId="3EBBFD2A">
            <w:pPr>
              <w:pStyle w:val="2"/>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GB 17762-2022</w:t>
            </w:r>
          </w:p>
        </w:tc>
        <w:tc>
          <w:tcPr>
            <w:tcW w:w="929" w:type="dxa"/>
            <w:vMerge w:val="continue"/>
            <w:vAlign w:val="center"/>
          </w:tcPr>
          <w:p w14:paraId="6E142BEC">
            <w:pPr>
              <w:snapToGrid w:val="0"/>
              <w:spacing w:line="600" w:lineRule="exact"/>
              <w:jc w:val="center"/>
              <w:rPr>
                <w:rFonts w:hint="eastAsia" w:ascii="宋体" w:hAnsi="宋体" w:eastAsia="宋体" w:cs="宋体"/>
                <w:color w:val="000000"/>
                <w:kern w:val="0"/>
                <w:sz w:val="21"/>
                <w:szCs w:val="21"/>
                <w:lang w:val="en-US" w:eastAsia="zh-CN"/>
              </w:rPr>
            </w:pPr>
          </w:p>
        </w:tc>
        <w:tc>
          <w:tcPr>
            <w:tcW w:w="1317" w:type="dxa"/>
            <w:vMerge w:val="continue"/>
            <w:vAlign w:val="center"/>
          </w:tcPr>
          <w:p w14:paraId="401CB125">
            <w:pPr>
              <w:snapToGrid w:val="0"/>
              <w:spacing w:line="600" w:lineRule="exact"/>
              <w:jc w:val="center"/>
              <w:rPr>
                <w:rFonts w:hint="eastAsia" w:ascii="宋体" w:hAnsi="宋体" w:eastAsia="宋体" w:cs="宋体"/>
                <w:color w:val="000000"/>
                <w:kern w:val="0"/>
                <w:sz w:val="21"/>
                <w:szCs w:val="21"/>
              </w:rPr>
            </w:pPr>
          </w:p>
        </w:tc>
        <w:tc>
          <w:tcPr>
            <w:tcW w:w="971" w:type="dxa"/>
            <w:vMerge w:val="continue"/>
            <w:vAlign w:val="center"/>
          </w:tcPr>
          <w:p w14:paraId="2E34663D">
            <w:pPr>
              <w:snapToGrid w:val="0"/>
              <w:spacing w:line="600" w:lineRule="exact"/>
              <w:jc w:val="center"/>
              <w:rPr>
                <w:rFonts w:hint="eastAsia" w:ascii="宋体" w:hAnsi="宋体" w:eastAsia="宋体" w:cs="宋体"/>
                <w:color w:val="000000"/>
                <w:kern w:val="0"/>
                <w:sz w:val="21"/>
                <w:szCs w:val="21"/>
              </w:rPr>
            </w:pPr>
          </w:p>
        </w:tc>
      </w:tr>
      <w:tr w14:paraId="5F8FE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1" w:hRule="atLeast"/>
        </w:trPr>
        <w:tc>
          <w:tcPr>
            <w:tcW w:w="818" w:type="dxa"/>
            <w:vAlign w:val="center"/>
          </w:tcPr>
          <w:p w14:paraId="396A0245">
            <w:pPr>
              <w:snapToGrid w:val="0"/>
              <w:spacing w:line="6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432" w:type="dxa"/>
            <w:vAlign w:val="center"/>
          </w:tcPr>
          <w:p w14:paraId="69650784">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毛巾礼盒</w:t>
            </w:r>
          </w:p>
        </w:tc>
        <w:tc>
          <w:tcPr>
            <w:tcW w:w="3630" w:type="dxa"/>
            <w:vAlign w:val="center"/>
          </w:tcPr>
          <w:p w14:paraId="62FBF913">
            <w:pPr>
              <w:snapToGrid w:val="0"/>
              <w:spacing w:line="600" w:lineRule="exact"/>
              <w:jc w:val="center"/>
              <w:rPr>
                <w:rFonts w:hint="eastAsia" w:ascii="宋体" w:hAnsi="宋体" w:eastAsia="宋体" w:cs="宋体"/>
                <w:i w:val="0"/>
                <w:iCs w:val="0"/>
                <w:caps w:val="0"/>
                <w:color w:val="404040"/>
                <w:spacing w:val="0"/>
                <w:sz w:val="21"/>
                <w:szCs w:val="21"/>
                <w:shd w:val="clear" w:fill="FFFFFF"/>
              </w:rPr>
            </w:pPr>
            <w:r>
              <w:rPr>
                <w:rFonts w:hint="eastAsia" w:ascii="宋体" w:hAnsi="宋体" w:eastAsia="宋体" w:cs="宋体"/>
                <w:i w:val="0"/>
                <w:iCs w:val="0"/>
                <w:caps w:val="0"/>
                <w:color w:val="404040"/>
                <w:spacing w:val="0"/>
                <w:sz w:val="21"/>
                <w:szCs w:val="21"/>
                <w:shd w:val="clear" w:fill="FFFFFF"/>
              </w:rPr>
              <w:t>毛巾礼盒  纯棉强吸水舒适</w:t>
            </w:r>
            <w:r>
              <w:rPr>
                <w:rFonts w:hint="eastAsia" w:ascii="宋体" w:hAnsi="宋体" w:eastAsia="宋体" w:cs="宋体"/>
                <w:i w:val="0"/>
                <w:iCs w:val="0"/>
                <w:caps w:val="0"/>
                <w:color w:val="404040"/>
                <w:spacing w:val="0"/>
                <w:sz w:val="21"/>
                <w:szCs w:val="21"/>
                <w:shd w:val="clear" w:fill="FFFFFF"/>
                <w:lang w:val="en-US" w:eastAsia="zh-CN"/>
              </w:rPr>
              <w:t>2条装</w:t>
            </w:r>
            <w:r>
              <w:rPr>
                <w:rFonts w:hint="eastAsia" w:ascii="宋体" w:hAnsi="宋体" w:eastAsia="宋体" w:cs="宋体"/>
                <w:i w:val="0"/>
                <w:iCs w:val="0"/>
                <w:caps w:val="0"/>
                <w:color w:val="404040"/>
                <w:spacing w:val="0"/>
                <w:sz w:val="21"/>
                <w:szCs w:val="21"/>
                <w:shd w:val="clear" w:fill="FFFFFF"/>
              </w:rPr>
              <w:t xml:space="preserve"> </w:t>
            </w:r>
          </w:p>
          <w:p w14:paraId="18FD8C44">
            <w:pPr>
              <w:snapToGrid w:val="0"/>
              <w:spacing w:line="600" w:lineRule="exact"/>
              <w:jc w:val="both"/>
              <w:rPr>
                <w:rFonts w:hint="eastAsia" w:ascii="宋体" w:hAnsi="宋体" w:eastAsia="宋体" w:cs="宋体"/>
                <w:i w:val="0"/>
                <w:iCs w:val="0"/>
                <w:caps w:val="0"/>
                <w:color w:val="404040"/>
                <w:spacing w:val="0"/>
                <w:sz w:val="21"/>
                <w:szCs w:val="21"/>
                <w:shd w:val="clear" w:fill="FFFFFF"/>
              </w:rPr>
            </w:pPr>
            <w:r>
              <w:rPr>
                <w:rFonts w:hint="eastAsia" w:ascii="宋体" w:hAnsi="宋体" w:eastAsia="宋体" w:cs="宋体"/>
                <w:i w:val="0"/>
                <w:iCs w:val="0"/>
                <w:caps w:val="0"/>
                <w:color w:val="404040"/>
                <w:spacing w:val="0"/>
                <w:sz w:val="21"/>
                <w:szCs w:val="21"/>
                <w:shd w:val="clear" w:fill="FFFFFF"/>
                <w:lang w:val="en-US" w:eastAsia="zh-CN"/>
              </w:rPr>
              <w:t>毛巾约</w:t>
            </w:r>
            <w:r>
              <w:rPr>
                <w:rFonts w:hint="eastAsia" w:ascii="宋体" w:hAnsi="宋体" w:eastAsia="宋体" w:cs="宋体"/>
                <w:i w:val="0"/>
                <w:iCs w:val="0"/>
                <w:caps w:val="0"/>
                <w:color w:val="404040"/>
                <w:spacing w:val="0"/>
                <w:sz w:val="21"/>
                <w:szCs w:val="21"/>
                <w:shd w:val="clear" w:fill="FFFFFF"/>
              </w:rPr>
              <w:t>740*330mm</w:t>
            </w:r>
          </w:p>
          <w:p w14:paraId="78A8EFD2">
            <w:pPr>
              <w:pStyle w:val="2"/>
              <w:ind w:left="0" w:leftChars="0" w:firstLine="0" w:firstLineChars="0"/>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eastAsia="zh-CN"/>
              </w:rPr>
              <w:t>符合：</w:t>
            </w:r>
            <w:r>
              <w:rPr>
                <w:rFonts w:hint="eastAsia" w:ascii="宋体" w:hAnsi="宋体" w:eastAsia="宋体" w:cs="宋体"/>
                <w:i w:val="0"/>
                <w:iCs w:val="0"/>
                <w:caps w:val="0"/>
                <w:color w:val="404040"/>
                <w:spacing w:val="0"/>
                <w:sz w:val="21"/>
                <w:szCs w:val="21"/>
                <w:shd w:val="clear" w:fill="FFFFFF"/>
                <w:lang w:val="en-US" w:eastAsia="zh-CN"/>
              </w:rPr>
              <w:t>GB/T22864-2020</w:t>
            </w:r>
          </w:p>
          <w:p w14:paraId="67295EA3">
            <w:pPr>
              <w:pStyle w:val="2"/>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安全类别：B类</w:t>
            </w:r>
          </w:p>
        </w:tc>
        <w:tc>
          <w:tcPr>
            <w:tcW w:w="929" w:type="dxa"/>
            <w:vMerge w:val="restart"/>
            <w:vAlign w:val="center"/>
          </w:tcPr>
          <w:p w14:paraId="3FDD65CE">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4500</w:t>
            </w:r>
          </w:p>
        </w:tc>
        <w:tc>
          <w:tcPr>
            <w:tcW w:w="1317" w:type="dxa"/>
            <w:vMerge w:val="restart"/>
            <w:vAlign w:val="center"/>
          </w:tcPr>
          <w:p w14:paraId="19A38911">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w:t>
            </w:r>
          </w:p>
        </w:tc>
        <w:tc>
          <w:tcPr>
            <w:tcW w:w="971" w:type="dxa"/>
            <w:vMerge w:val="continue"/>
            <w:vAlign w:val="center"/>
          </w:tcPr>
          <w:p w14:paraId="4E346D96">
            <w:pPr>
              <w:snapToGrid w:val="0"/>
              <w:spacing w:line="600" w:lineRule="exact"/>
              <w:jc w:val="center"/>
              <w:rPr>
                <w:rFonts w:hint="eastAsia" w:ascii="宋体" w:hAnsi="宋体" w:eastAsia="宋体" w:cs="宋体"/>
                <w:color w:val="000000"/>
                <w:kern w:val="0"/>
                <w:sz w:val="21"/>
                <w:szCs w:val="21"/>
              </w:rPr>
            </w:pPr>
          </w:p>
        </w:tc>
      </w:tr>
      <w:tr w14:paraId="21B21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1" w:hRule="atLeast"/>
        </w:trPr>
        <w:tc>
          <w:tcPr>
            <w:tcW w:w="818" w:type="dxa"/>
            <w:vAlign w:val="center"/>
          </w:tcPr>
          <w:p w14:paraId="5C988A93">
            <w:pPr>
              <w:snapToGrid w:val="0"/>
              <w:spacing w:line="6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1432" w:type="dxa"/>
            <w:vAlign w:val="center"/>
          </w:tcPr>
          <w:p w14:paraId="6A12EF0B">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早餐杯</w:t>
            </w:r>
          </w:p>
        </w:tc>
        <w:tc>
          <w:tcPr>
            <w:tcW w:w="3630" w:type="dxa"/>
            <w:vAlign w:val="center"/>
          </w:tcPr>
          <w:p w14:paraId="6B1FD30E">
            <w:pPr>
              <w:snapToGrid w:val="0"/>
              <w:spacing w:line="600" w:lineRule="exact"/>
              <w:jc w:val="center"/>
              <w:rPr>
                <w:rFonts w:hint="eastAsia" w:ascii="宋体" w:hAnsi="宋体" w:eastAsia="宋体" w:cs="宋体"/>
                <w:i w:val="0"/>
                <w:iCs w:val="0"/>
                <w:caps w:val="0"/>
                <w:color w:val="404040"/>
                <w:spacing w:val="0"/>
                <w:sz w:val="21"/>
                <w:szCs w:val="21"/>
                <w:shd w:val="clear" w:fill="FFFFFF"/>
              </w:rPr>
            </w:pPr>
            <w:r>
              <w:rPr>
                <w:rFonts w:hint="eastAsia" w:ascii="宋体" w:hAnsi="宋体" w:eastAsia="宋体" w:cs="宋体"/>
                <w:i w:val="0"/>
                <w:iCs w:val="0"/>
                <w:caps w:val="0"/>
                <w:color w:val="404040"/>
                <w:spacing w:val="0"/>
                <w:sz w:val="21"/>
                <w:szCs w:val="21"/>
                <w:shd w:val="clear" w:fill="FFFFFF"/>
              </w:rPr>
              <w:t>马克杯</w:t>
            </w:r>
            <w:r>
              <w:rPr>
                <w:rFonts w:hint="eastAsia" w:ascii="宋体" w:hAnsi="宋体" w:eastAsia="宋体" w:cs="宋体"/>
                <w:i w:val="0"/>
                <w:iCs w:val="0"/>
                <w:caps w:val="0"/>
                <w:color w:val="404040"/>
                <w:spacing w:val="0"/>
                <w:sz w:val="21"/>
                <w:szCs w:val="21"/>
                <w:shd w:val="clear" w:fill="FFFFFF"/>
                <w:lang w:val="en-US" w:eastAsia="zh-CN"/>
              </w:rPr>
              <w:t xml:space="preserve"> </w:t>
            </w:r>
            <w:r>
              <w:rPr>
                <w:rFonts w:hint="eastAsia" w:ascii="宋体" w:hAnsi="宋体" w:eastAsia="宋体" w:cs="宋体"/>
                <w:i w:val="0"/>
                <w:iCs w:val="0"/>
                <w:caps w:val="0"/>
                <w:color w:val="404040"/>
                <w:spacing w:val="0"/>
                <w:sz w:val="21"/>
                <w:szCs w:val="21"/>
                <w:shd w:val="clear" w:fill="FFFFFF"/>
              </w:rPr>
              <w:t>带盖咖啡杯</w:t>
            </w:r>
            <w:r>
              <w:rPr>
                <w:rFonts w:hint="eastAsia" w:ascii="宋体" w:hAnsi="宋体" w:eastAsia="宋体" w:cs="宋体"/>
                <w:i w:val="0"/>
                <w:iCs w:val="0"/>
                <w:caps w:val="0"/>
                <w:color w:val="404040"/>
                <w:spacing w:val="0"/>
                <w:sz w:val="21"/>
                <w:szCs w:val="21"/>
                <w:shd w:val="clear" w:fill="FFFFFF"/>
                <w:lang w:val="en-US" w:eastAsia="zh-CN"/>
              </w:rPr>
              <w:t xml:space="preserve"> </w:t>
            </w:r>
            <w:r>
              <w:rPr>
                <w:rFonts w:hint="eastAsia" w:ascii="宋体" w:hAnsi="宋体" w:eastAsia="宋体" w:cs="宋体"/>
                <w:i w:val="0"/>
                <w:iCs w:val="0"/>
                <w:caps w:val="0"/>
                <w:color w:val="404040"/>
                <w:spacing w:val="0"/>
                <w:sz w:val="21"/>
                <w:szCs w:val="21"/>
                <w:shd w:val="clear" w:fill="FFFFFF"/>
              </w:rPr>
              <w:t>陶瓷喝水杯</w:t>
            </w:r>
            <w:r>
              <w:rPr>
                <w:rFonts w:hint="eastAsia" w:ascii="宋体" w:hAnsi="宋体" w:eastAsia="宋体" w:cs="宋体"/>
                <w:i w:val="0"/>
                <w:iCs w:val="0"/>
                <w:caps w:val="0"/>
                <w:color w:val="404040"/>
                <w:spacing w:val="0"/>
                <w:sz w:val="21"/>
                <w:szCs w:val="21"/>
                <w:shd w:val="clear" w:fill="FFFFFF"/>
                <w:lang w:val="en-US" w:eastAsia="zh-CN"/>
              </w:rPr>
              <w:t xml:space="preserve"> </w:t>
            </w:r>
            <w:r>
              <w:rPr>
                <w:rFonts w:hint="eastAsia" w:ascii="宋体" w:hAnsi="宋体" w:eastAsia="宋体" w:cs="宋体"/>
                <w:i w:val="0"/>
                <w:iCs w:val="0"/>
                <w:caps w:val="0"/>
                <w:color w:val="404040"/>
                <w:spacing w:val="0"/>
                <w:sz w:val="21"/>
                <w:szCs w:val="21"/>
                <w:shd w:val="clear" w:fill="FFFFFF"/>
              </w:rPr>
              <w:t>情侣杯</w:t>
            </w:r>
            <w:r>
              <w:rPr>
                <w:rFonts w:hint="eastAsia" w:ascii="宋体" w:hAnsi="宋体" w:eastAsia="宋体" w:cs="宋体"/>
                <w:i w:val="0"/>
                <w:iCs w:val="0"/>
                <w:caps w:val="0"/>
                <w:color w:val="404040"/>
                <w:spacing w:val="0"/>
                <w:sz w:val="21"/>
                <w:szCs w:val="21"/>
                <w:shd w:val="clear" w:fill="FFFFFF"/>
                <w:lang w:val="en-US" w:eastAsia="zh-CN"/>
              </w:rPr>
              <w:t xml:space="preserve"> </w:t>
            </w:r>
            <w:r>
              <w:rPr>
                <w:rFonts w:hint="eastAsia" w:ascii="宋体" w:hAnsi="宋体" w:eastAsia="宋体" w:cs="宋体"/>
                <w:i w:val="0"/>
                <w:iCs w:val="0"/>
                <w:caps w:val="0"/>
                <w:color w:val="404040"/>
                <w:spacing w:val="0"/>
                <w:sz w:val="21"/>
                <w:szCs w:val="21"/>
                <w:shd w:val="clear" w:fill="FFFFFF"/>
              </w:rPr>
              <w:t>早餐杯</w:t>
            </w:r>
          </w:p>
          <w:p w14:paraId="20C956DB">
            <w:pPr>
              <w:snapToGrid w:val="0"/>
              <w:spacing w:line="600" w:lineRule="exact"/>
              <w:jc w:val="center"/>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符合：GB/T4806.4-2003</w:t>
            </w:r>
          </w:p>
          <w:p w14:paraId="5180773D">
            <w:pPr>
              <w:pStyle w:val="2"/>
              <w:rPr>
                <w:rFonts w:hint="eastAsia" w:ascii="宋体" w:hAnsi="宋体" w:eastAsia="宋体" w:cs="宋体"/>
                <w:sz w:val="21"/>
                <w:szCs w:val="21"/>
              </w:rPr>
            </w:pPr>
            <w:r>
              <w:rPr>
                <w:rFonts w:hint="eastAsia" w:ascii="宋体" w:hAnsi="宋体" w:eastAsia="宋体" w:cs="宋体"/>
                <w:i w:val="0"/>
                <w:iCs w:val="0"/>
                <w:caps w:val="0"/>
                <w:color w:val="404040"/>
                <w:spacing w:val="0"/>
                <w:sz w:val="21"/>
                <w:szCs w:val="21"/>
                <w:shd w:val="clear" w:fill="FFFFFF"/>
                <w:lang w:val="en-US" w:eastAsia="zh-CN"/>
              </w:rPr>
              <w:t>GB/T35603-2024</w:t>
            </w:r>
          </w:p>
        </w:tc>
        <w:tc>
          <w:tcPr>
            <w:tcW w:w="929" w:type="dxa"/>
            <w:vMerge w:val="continue"/>
            <w:vAlign w:val="center"/>
          </w:tcPr>
          <w:p w14:paraId="0BB2305E">
            <w:pPr>
              <w:snapToGrid w:val="0"/>
              <w:spacing w:line="600" w:lineRule="exact"/>
              <w:jc w:val="center"/>
              <w:rPr>
                <w:rFonts w:hint="eastAsia" w:ascii="宋体" w:hAnsi="宋体" w:eastAsia="宋体" w:cs="宋体"/>
                <w:color w:val="000000"/>
                <w:kern w:val="0"/>
                <w:sz w:val="21"/>
                <w:szCs w:val="21"/>
                <w:lang w:val="en-US" w:eastAsia="zh-CN"/>
              </w:rPr>
            </w:pPr>
          </w:p>
        </w:tc>
        <w:tc>
          <w:tcPr>
            <w:tcW w:w="1317" w:type="dxa"/>
            <w:vMerge w:val="continue"/>
            <w:vAlign w:val="center"/>
          </w:tcPr>
          <w:p w14:paraId="575CB17A">
            <w:pPr>
              <w:snapToGrid w:val="0"/>
              <w:spacing w:line="600" w:lineRule="exact"/>
              <w:jc w:val="center"/>
              <w:rPr>
                <w:rFonts w:hint="eastAsia" w:ascii="宋体" w:hAnsi="宋体" w:eastAsia="宋体" w:cs="宋体"/>
                <w:color w:val="000000"/>
                <w:kern w:val="0"/>
                <w:sz w:val="21"/>
                <w:szCs w:val="21"/>
              </w:rPr>
            </w:pPr>
          </w:p>
        </w:tc>
        <w:tc>
          <w:tcPr>
            <w:tcW w:w="971" w:type="dxa"/>
            <w:vMerge w:val="continue"/>
            <w:vAlign w:val="center"/>
          </w:tcPr>
          <w:p w14:paraId="53D5B146">
            <w:pPr>
              <w:snapToGrid w:val="0"/>
              <w:spacing w:line="600" w:lineRule="exact"/>
              <w:jc w:val="center"/>
              <w:rPr>
                <w:rFonts w:hint="eastAsia" w:ascii="宋体" w:hAnsi="宋体" w:eastAsia="宋体" w:cs="宋体"/>
                <w:color w:val="000000"/>
                <w:kern w:val="0"/>
                <w:sz w:val="21"/>
                <w:szCs w:val="21"/>
              </w:rPr>
            </w:pPr>
          </w:p>
        </w:tc>
      </w:tr>
      <w:tr w14:paraId="2E5E3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2" w:hRule="atLeast"/>
        </w:trPr>
        <w:tc>
          <w:tcPr>
            <w:tcW w:w="818" w:type="dxa"/>
            <w:vAlign w:val="center"/>
          </w:tcPr>
          <w:p w14:paraId="61618476">
            <w:pPr>
              <w:snapToGrid w:val="0"/>
              <w:spacing w:line="6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1432" w:type="dxa"/>
            <w:vAlign w:val="center"/>
          </w:tcPr>
          <w:p w14:paraId="74FDB1C2">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台灯</w:t>
            </w:r>
          </w:p>
        </w:tc>
        <w:tc>
          <w:tcPr>
            <w:tcW w:w="3630" w:type="dxa"/>
            <w:vAlign w:val="center"/>
          </w:tcPr>
          <w:p w14:paraId="12DD4563">
            <w:pPr>
              <w:snapToGrid w:val="0"/>
              <w:spacing w:line="600" w:lineRule="exact"/>
              <w:jc w:val="both"/>
              <w:rPr>
                <w:rFonts w:hint="eastAsia" w:ascii="宋体" w:hAnsi="宋体" w:eastAsia="宋体" w:cs="宋体"/>
                <w:i w:val="0"/>
                <w:iCs w:val="0"/>
                <w:caps w:val="0"/>
                <w:color w:val="404040"/>
                <w:spacing w:val="0"/>
                <w:sz w:val="21"/>
                <w:szCs w:val="21"/>
                <w:shd w:val="clear" w:fill="FFFFFF"/>
              </w:rPr>
            </w:pPr>
            <w:r>
              <w:rPr>
                <w:rFonts w:hint="eastAsia" w:ascii="宋体" w:hAnsi="宋体" w:eastAsia="宋体" w:cs="宋体"/>
                <w:i w:val="0"/>
                <w:iCs w:val="0"/>
                <w:caps w:val="0"/>
                <w:color w:val="404040"/>
                <w:spacing w:val="0"/>
                <w:sz w:val="21"/>
                <w:szCs w:val="21"/>
                <w:shd w:val="clear" w:fill="FFFFFF"/>
              </w:rPr>
              <w:t>智能遥控小夜灯</w:t>
            </w:r>
          </w:p>
          <w:p w14:paraId="5391EF0C">
            <w:pPr>
              <w:snapToGrid w:val="0"/>
              <w:spacing w:line="600" w:lineRule="exact"/>
              <w:jc w:val="both"/>
              <w:rPr>
                <w:rFonts w:hint="eastAsia" w:ascii="宋体" w:hAnsi="宋体" w:eastAsia="宋体" w:cs="宋体"/>
                <w:i w:val="0"/>
                <w:iCs w:val="0"/>
                <w:caps w:val="0"/>
                <w:color w:val="404040"/>
                <w:spacing w:val="0"/>
                <w:sz w:val="21"/>
                <w:szCs w:val="21"/>
                <w:shd w:val="clear" w:fill="FFFFFF"/>
                <w:lang w:eastAsia="zh-CN"/>
              </w:rPr>
            </w:pPr>
            <w:r>
              <w:rPr>
                <w:rFonts w:hint="eastAsia" w:ascii="宋体" w:hAnsi="宋体" w:eastAsia="宋体" w:cs="宋体"/>
                <w:i w:val="0"/>
                <w:iCs w:val="0"/>
                <w:caps w:val="0"/>
                <w:color w:val="404040"/>
                <w:spacing w:val="0"/>
                <w:sz w:val="21"/>
                <w:szCs w:val="21"/>
                <w:shd w:val="clear" w:fill="FFFFFF"/>
              </w:rPr>
              <w:t>插座台灯</w:t>
            </w:r>
          </w:p>
          <w:p w14:paraId="13B71D36">
            <w:pPr>
              <w:snapToGrid w:val="0"/>
              <w:spacing w:line="600" w:lineRule="exact"/>
              <w:jc w:val="both"/>
              <w:rPr>
                <w:rFonts w:hint="eastAsia" w:ascii="宋体" w:hAnsi="宋体" w:eastAsia="宋体" w:cs="宋体"/>
                <w:i w:val="0"/>
                <w:iCs w:val="0"/>
                <w:caps w:val="0"/>
                <w:color w:val="404040"/>
                <w:spacing w:val="0"/>
                <w:sz w:val="21"/>
                <w:szCs w:val="21"/>
                <w:shd w:val="clear" w:fill="FFFFFF"/>
              </w:rPr>
            </w:pPr>
            <w:r>
              <w:rPr>
                <w:rFonts w:hint="eastAsia" w:ascii="宋体" w:hAnsi="宋体" w:eastAsia="宋体" w:cs="宋体"/>
                <w:i w:val="0"/>
                <w:iCs w:val="0"/>
                <w:caps w:val="0"/>
                <w:color w:val="404040"/>
                <w:spacing w:val="0"/>
                <w:sz w:val="21"/>
                <w:szCs w:val="21"/>
                <w:shd w:val="clear" w:fill="FFFFFF"/>
              </w:rPr>
              <w:t>护眼插电卧室床头灯</w:t>
            </w:r>
          </w:p>
          <w:p w14:paraId="0DFC9F24">
            <w:pPr>
              <w:snapToGrid w:val="0"/>
              <w:spacing w:line="600" w:lineRule="exact"/>
              <w:jc w:val="both"/>
              <w:rPr>
                <w:rFonts w:hint="eastAsia" w:ascii="宋体" w:hAnsi="宋体" w:eastAsia="宋体" w:cs="宋体"/>
                <w:color w:val="000000"/>
                <w:kern w:val="0"/>
                <w:sz w:val="21"/>
                <w:szCs w:val="21"/>
                <w:lang w:val="en-US"/>
              </w:rPr>
            </w:pPr>
            <w:r>
              <w:rPr>
                <w:rFonts w:hint="eastAsia" w:ascii="宋体" w:hAnsi="宋体" w:eastAsia="宋体" w:cs="宋体"/>
                <w:i w:val="0"/>
                <w:iCs w:val="0"/>
                <w:caps w:val="0"/>
                <w:color w:val="404040"/>
                <w:spacing w:val="0"/>
                <w:sz w:val="21"/>
                <w:szCs w:val="21"/>
                <w:shd w:val="clear" w:fill="FFFFFF"/>
                <w:lang w:eastAsia="zh-CN"/>
              </w:rPr>
              <w:t>符合：</w:t>
            </w:r>
            <w:r>
              <w:rPr>
                <w:rFonts w:hint="eastAsia" w:ascii="宋体" w:hAnsi="宋体" w:eastAsia="宋体" w:cs="宋体"/>
                <w:i w:val="0"/>
                <w:iCs w:val="0"/>
                <w:caps w:val="0"/>
                <w:color w:val="404040"/>
                <w:spacing w:val="0"/>
                <w:sz w:val="21"/>
                <w:szCs w:val="21"/>
                <w:shd w:val="clear" w:fill="FFFFFF"/>
                <w:lang w:val="en-US" w:eastAsia="zh-CN"/>
              </w:rPr>
              <w:t>GB/T9473-2022</w:t>
            </w:r>
          </w:p>
        </w:tc>
        <w:tc>
          <w:tcPr>
            <w:tcW w:w="929" w:type="dxa"/>
            <w:vMerge w:val="continue"/>
            <w:vAlign w:val="center"/>
          </w:tcPr>
          <w:p w14:paraId="7BAC9E5F">
            <w:pPr>
              <w:snapToGrid w:val="0"/>
              <w:spacing w:line="600" w:lineRule="exact"/>
              <w:jc w:val="center"/>
              <w:rPr>
                <w:rFonts w:hint="eastAsia" w:ascii="宋体" w:hAnsi="宋体" w:eastAsia="宋体" w:cs="宋体"/>
                <w:color w:val="000000"/>
                <w:kern w:val="0"/>
                <w:sz w:val="21"/>
                <w:szCs w:val="21"/>
                <w:lang w:val="en-US" w:eastAsia="zh-CN"/>
              </w:rPr>
            </w:pPr>
          </w:p>
        </w:tc>
        <w:tc>
          <w:tcPr>
            <w:tcW w:w="1317" w:type="dxa"/>
            <w:vMerge w:val="continue"/>
            <w:vAlign w:val="center"/>
          </w:tcPr>
          <w:p w14:paraId="1AAA7163">
            <w:pPr>
              <w:snapToGrid w:val="0"/>
              <w:spacing w:line="600" w:lineRule="exact"/>
              <w:jc w:val="center"/>
              <w:rPr>
                <w:rFonts w:hint="eastAsia" w:ascii="宋体" w:hAnsi="宋体" w:eastAsia="宋体" w:cs="宋体"/>
                <w:color w:val="000000"/>
                <w:kern w:val="0"/>
                <w:sz w:val="21"/>
                <w:szCs w:val="21"/>
              </w:rPr>
            </w:pPr>
          </w:p>
        </w:tc>
        <w:tc>
          <w:tcPr>
            <w:tcW w:w="971" w:type="dxa"/>
            <w:vMerge w:val="continue"/>
            <w:vAlign w:val="center"/>
          </w:tcPr>
          <w:p w14:paraId="2BAA1779">
            <w:pPr>
              <w:snapToGrid w:val="0"/>
              <w:spacing w:line="600" w:lineRule="exact"/>
              <w:jc w:val="center"/>
              <w:rPr>
                <w:rFonts w:hint="eastAsia" w:ascii="宋体" w:hAnsi="宋体" w:eastAsia="宋体" w:cs="宋体"/>
                <w:color w:val="000000"/>
                <w:kern w:val="0"/>
                <w:sz w:val="21"/>
                <w:szCs w:val="21"/>
              </w:rPr>
            </w:pPr>
          </w:p>
        </w:tc>
      </w:tr>
      <w:tr w14:paraId="37611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8" w:hRule="atLeast"/>
        </w:trPr>
        <w:tc>
          <w:tcPr>
            <w:tcW w:w="818" w:type="dxa"/>
            <w:vAlign w:val="center"/>
          </w:tcPr>
          <w:p w14:paraId="29F5C9B6">
            <w:pPr>
              <w:snapToGrid w:val="0"/>
              <w:spacing w:line="6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1432" w:type="dxa"/>
            <w:vAlign w:val="center"/>
          </w:tcPr>
          <w:p w14:paraId="29FF93AE">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迷你风扇</w:t>
            </w:r>
          </w:p>
        </w:tc>
        <w:tc>
          <w:tcPr>
            <w:tcW w:w="3630" w:type="dxa"/>
            <w:vAlign w:val="center"/>
          </w:tcPr>
          <w:p w14:paraId="131C655A">
            <w:pPr>
              <w:snapToGrid w:val="0"/>
              <w:spacing w:line="600" w:lineRule="exact"/>
              <w:jc w:val="center"/>
              <w:rPr>
                <w:rFonts w:hint="eastAsia" w:ascii="宋体" w:hAnsi="宋体" w:eastAsia="宋体" w:cs="宋体"/>
                <w:i w:val="0"/>
                <w:iCs w:val="0"/>
                <w:caps w:val="0"/>
                <w:color w:val="404040"/>
                <w:spacing w:val="0"/>
                <w:sz w:val="21"/>
                <w:szCs w:val="21"/>
                <w:shd w:val="clear" w:fill="FFFFFF"/>
                <w:lang w:eastAsia="zh-CN"/>
              </w:rPr>
            </w:pPr>
            <w:r>
              <w:rPr>
                <w:rFonts w:hint="eastAsia" w:ascii="宋体" w:hAnsi="宋体" w:eastAsia="宋体" w:cs="宋体"/>
                <w:i w:val="0"/>
                <w:iCs w:val="0"/>
                <w:caps w:val="0"/>
                <w:color w:val="404040"/>
                <w:spacing w:val="0"/>
                <w:sz w:val="21"/>
                <w:szCs w:val="21"/>
                <w:shd w:val="clear" w:fill="FFFFFF"/>
              </w:rPr>
              <w:t>迷你电风扇 usb手持风扇 桌面折叠小电扇</w:t>
            </w:r>
          </w:p>
        </w:tc>
        <w:tc>
          <w:tcPr>
            <w:tcW w:w="929" w:type="dxa"/>
            <w:vMerge w:val="continue"/>
            <w:vAlign w:val="center"/>
          </w:tcPr>
          <w:p w14:paraId="049712A1">
            <w:pPr>
              <w:snapToGrid w:val="0"/>
              <w:spacing w:line="600" w:lineRule="exact"/>
              <w:jc w:val="center"/>
              <w:rPr>
                <w:rFonts w:hint="eastAsia" w:ascii="宋体" w:hAnsi="宋体" w:eastAsia="宋体" w:cs="宋体"/>
                <w:color w:val="000000"/>
                <w:kern w:val="0"/>
                <w:sz w:val="21"/>
                <w:szCs w:val="21"/>
                <w:lang w:val="en-US" w:eastAsia="zh-CN"/>
              </w:rPr>
            </w:pPr>
          </w:p>
        </w:tc>
        <w:tc>
          <w:tcPr>
            <w:tcW w:w="1317" w:type="dxa"/>
            <w:vMerge w:val="continue"/>
            <w:vAlign w:val="center"/>
          </w:tcPr>
          <w:p w14:paraId="6139147A">
            <w:pPr>
              <w:snapToGrid w:val="0"/>
              <w:spacing w:line="600" w:lineRule="exact"/>
              <w:jc w:val="center"/>
              <w:rPr>
                <w:rFonts w:hint="eastAsia" w:ascii="宋体" w:hAnsi="宋体" w:eastAsia="宋体" w:cs="宋体"/>
                <w:color w:val="000000"/>
                <w:kern w:val="0"/>
                <w:sz w:val="21"/>
                <w:szCs w:val="21"/>
              </w:rPr>
            </w:pPr>
          </w:p>
        </w:tc>
        <w:tc>
          <w:tcPr>
            <w:tcW w:w="971" w:type="dxa"/>
            <w:vMerge w:val="restart"/>
            <w:vAlign w:val="center"/>
          </w:tcPr>
          <w:p w14:paraId="35BAECAC">
            <w:pPr>
              <w:snapToGrid w:val="0"/>
              <w:spacing w:line="600" w:lineRule="exact"/>
              <w:jc w:val="center"/>
              <w:rPr>
                <w:rFonts w:hint="eastAsia" w:ascii="宋体" w:hAnsi="宋体" w:eastAsia="宋体" w:cs="宋体"/>
                <w:color w:val="000000"/>
                <w:kern w:val="0"/>
                <w:sz w:val="21"/>
                <w:szCs w:val="21"/>
              </w:rPr>
            </w:pPr>
          </w:p>
        </w:tc>
      </w:tr>
      <w:tr w14:paraId="34315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3" w:hRule="atLeast"/>
        </w:trPr>
        <w:tc>
          <w:tcPr>
            <w:tcW w:w="818" w:type="dxa"/>
            <w:vAlign w:val="center"/>
          </w:tcPr>
          <w:p w14:paraId="381D9644">
            <w:pPr>
              <w:snapToGrid w:val="0"/>
              <w:spacing w:line="6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w:t>
            </w:r>
          </w:p>
        </w:tc>
        <w:tc>
          <w:tcPr>
            <w:tcW w:w="1432" w:type="dxa"/>
            <w:vAlign w:val="center"/>
          </w:tcPr>
          <w:p w14:paraId="45866828">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指甲刀套装</w:t>
            </w:r>
          </w:p>
        </w:tc>
        <w:tc>
          <w:tcPr>
            <w:tcW w:w="3630" w:type="dxa"/>
            <w:vAlign w:val="center"/>
          </w:tcPr>
          <w:p w14:paraId="53829D6A">
            <w:pPr>
              <w:snapToGrid w:val="0"/>
              <w:spacing w:line="600" w:lineRule="exact"/>
              <w:jc w:val="both"/>
              <w:rPr>
                <w:rFonts w:hint="eastAsia" w:ascii="宋体" w:hAnsi="宋体" w:eastAsia="宋体" w:cs="宋体"/>
                <w:i w:val="0"/>
                <w:iCs w:val="0"/>
                <w:caps w:val="0"/>
                <w:color w:val="404040"/>
                <w:spacing w:val="0"/>
                <w:sz w:val="21"/>
                <w:szCs w:val="21"/>
                <w:shd w:val="clear" w:fill="FAFAFC"/>
              </w:rPr>
            </w:pPr>
            <w:r>
              <w:rPr>
                <w:rFonts w:hint="eastAsia" w:ascii="宋体" w:hAnsi="宋体" w:eastAsia="宋体" w:cs="宋体"/>
                <w:i w:val="0"/>
                <w:iCs w:val="0"/>
                <w:caps w:val="0"/>
                <w:color w:val="404040"/>
                <w:spacing w:val="0"/>
                <w:sz w:val="21"/>
                <w:szCs w:val="21"/>
                <w:shd w:val="clear" w:fill="FAFAFC"/>
              </w:rPr>
              <w:t>嵌甲甲沟专用指甲刀套装</w:t>
            </w:r>
          </w:p>
          <w:p w14:paraId="372971AE">
            <w:pPr>
              <w:pStyle w:val="2"/>
              <w:rPr>
                <w:rFonts w:hint="eastAsia" w:ascii="宋体" w:hAnsi="宋体" w:eastAsia="宋体" w:cs="宋体"/>
                <w:sz w:val="21"/>
                <w:szCs w:val="21"/>
                <w:lang w:val="en-US" w:eastAsia="zh-CN"/>
              </w:rPr>
            </w:pPr>
            <w:r>
              <w:rPr>
                <w:rFonts w:hint="eastAsia" w:ascii="宋体" w:hAnsi="宋体" w:eastAsia="宋体" w:cs="宋体"/>
                <w:i w:val="0"/>
                <w:iCs w:val="0"/>
                <w:caps w:val="0"/>
                <w:color w:val="404040"/>
                <w:spacing w:val="0"/>
                <w:sz w:val="21"/>
                <w:szCs w:val="21"/>
                <w:shd w:val="clear" w:fill="FAFAFC"/>
                <w:lang w:val="en-US" w:eastAsia="zh-CN"/>
              </w:rPr>
              <w:t>10件套</w:t>
            </w:r>
          </w:p>
        </w:tc>
        <w:tc>
          <w:tcPr>
            <w:tcW w:w="929" w:type="dxa"/>
            <w:vMerge w:val="continue"/>
            <w:vAlign w:val="center"/>
          </w:tcPr>
          <w:p w14:paraId="2889FFE6">
            <w:pPr>
              <w:snapToGrid w:val="0"/>
              <w:spacing w:line="600" w:lineRule="exact"/>
              <w:jc w:val="center"/>
              <w:rPr>
                <w:rFonts w:hint="eastAsia" w:ascii="宋体" w:hAnsi="宋体" w:eastAsia="宋体" w:cs="宋体"/>
                <w:color w:val="000000"/>
                <w:kern w:val="0"/>
                <w:sz w:val="21"/>
                <w:szCs w:val="21"/>
                <w:lang w:val="en-US" w:eastAsia="zh-CN"/>
              </w:rPr>
            </w:pPr>
          </w:p>
        </w:tc>
        <w:tc>
          <w:tcPr>
            <w:tcW w:w="1317" w:type="dxa"/>
            <w:vMerge w:val="continue"/>
            <w:vAlign w:val="center"/>
          </w:tcPr>
          <w:p w14:paraId="12CFA931">
            <w:pPr>
              <w:snapToGrid w:val="0"/>
              <w:spacing w:line="600" w:lineRule="exact"/>
              <w:jc w:val="center"/>
              <w:rPr>
                <w:rFonts w:hint="eastAsia" w:ascii="宋体" w:hAnsi="宋体" w:eastAsia="宋体" w:cs="宋体"/>
                <w:color w:val="000000"/>
                <w:kern w:val="0"/>
                <w:sz w:val="21"/>
                <w:szCs w:val="21"/>
              </w:rPr>
            </w:pPr>
          </w:p>
        </w:tc>
        <w:tc>
          <w:tcPr>
            <w:tcW w:w="971" w:type="dxa"/>
            <w:vMerge w:val="continue"/>
            <w:vAlign w:val="center"/>
          </w:tcPr>
          <w:p w14:paraId="6544FC24">
            <w:pPr>
              <w:snapToGrid w:val="0"/>
              <w:spacing w:line="600" w:lineRule="exact"/>
              <w:jc w:val="center"/>
              <w:rPr>
                <w:rFonts w:hint="eastAsia" w:ascii="宋体" w:hAnsi="宋体" w:eastAsia="宋体" w:cs="宋体"/>
                <w:color w:val="000000"/>
                <w:kern w:val="0"/>
                <w:sz w:val="21"/>
                <w:szCs w:val="21"/>
              </w:rPr>
            </w:pPr>
          </w:p>
        </w:tc>
      </w:tr>
      <w:tr w14:paraId="22A17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8" w:hRule="atLeast"/>
        </w:trPr>
        <w:tc>
          <w:tcPr>
            <w:tcW w:w="818" w:type="dxa"/>
            <w:vAlign w:val="center"/>
          </w:tcPr>
          <w:p w14:paraId="1616CCE1">
            <w:pPr>
              <w:snapToGrid w:val="0"/>
              <w:spacing w:line="6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w:t>
            </w:r>
          </w:p>
        </w:tc>
        <w:tc>
          <w:tcPr>
            <w:tcW w:w="1432" w:type="dxa"/>
            <w:vAlign w:val="center"/>
          </w:tcPr>
          <w:p w14:paraId="6033ACA5">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献血宝贝</w:t>
            </w:r>
          </w:p>
        </w:tc>
        <w:tc>
          <w:tcPr>
            <w:tcW w:w="3630" w:type="dxa"/>
            <w:vAlign w:val="center"/>
          </w:tcPr>
          <w:p w14:paraId="3C17BD2F">
            <w:pPr>
              <w:snapToGrid w:val="0"/>
              <w:spacing w:line="600" w:lineRule="exact"/>
              <w:jc w:val="both"/>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玩偶有血型标记</w:t>
            </w:r>
          </w:p>
        </w:tc>
        <w:tc>
          <w:tcPr>
            <w:tcW w:w="929" w:type="dxa"/>
            <w:vMerge w:val="continue"/>
            <w:vAlign w:val="center"/>
          </w:tcPr>
          <w:p w14:paraId="5C4759C5">
            <w:pPr>
              <w:snapToGrid w:val="0"/>
              <w:spacing w:line="600" w:lineRule="exact"/>
              <w:jc w:val="center"/>
              <w:rPr>
                <w:rFonts w:hint="eastAsia" w:ascii="宋体" w:hAnsi="宋体" w:eastAsia="宋体" w:cs="宋体"/>
                <w:color w:val="000000"/>
                <w:kern w:val="0"/>
                <w:sz w:val="21"/>
                <w:szCs w:val="21"/>
                <w:lang w:val="en-US" w:eastAsia="zh-CN"/>
              </w:rPr>
            </w:pPr>
          </w:p>
        </w:tc>
        <w:tc>
          <w:tcPr>
            <w:tcW w:w="1317" w:type="dxa"/>
            <w:vMerge w:val="continue"/>
            <w:vAlign w:val="center"/>
          </w:tcPr>
          <w:p w14:paraId="5FEE6F71">
            <w:pPr>
              <w:snapToGrid w:val="0"/>
              <w:spacing w:line="600" w:lineRule="exact"/>
              <w:jc w:val="center"/>
              <w:rPr>
                <w:rFonts w:hint="eastAsia" w:ascii="宋体" w:hAnsi="宋体" w:eastAsia="宋体" w:cs="宋体"/>
                <w:color w:val="000000"/>
                <w:kern w:val="0"/>
                <w:sz w:val="21"/>
                <w:szCs w:val="21"/>
              </w:rPr>
            </w:pPr>
          </w:p>
        </w:tc>
        <w:tc>
          <w:tcPr>
            <w:tcW w:w="971" w:type="dxa"/>
            <w:vMerge w:val="continue"/>
            <w:vAlign w:val="center"/>
          </w:tcPr>
          <w:p w14:paraId="0DBB47A6">
            <w:pPr>
              <w:snapToGrid w:val="0"/>
              <w:spacing w:line="600" w:lineRule="exact"/>
              <w:jc w:val="center"/>
              <w:rPr>
                <w:rFonts w:hint="eastAsia" w:ascii="宋体" w:hAnsi="宋体" w:eastAsia="宋体" w:cs="宋体"/>
                <w:color w:val="000000"/>
                <w:kern w:val="0"/>
                <w:sz w:val="21"/>
                <w:szCs w:val="21"/>
              </w:rPr>
            </w:pPr>
          </w:p>
        </w:tc>
      </w:tr>
      <w:tr w14:paraId="296E0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1" w:hRule="atLeast"/>
        </w:trPr>
        <w:tc>
          <w:tcPr>
            <w:tcW w:w="818" w:type="dxa"/>
            <w:vAlign w:val="center"/>
          </w:tcPr>
          <w:p w14:paraId="297F845F">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w:t>
            </w:r>
          </w:p>
        </w:tc>
        <w:tc>
          <w:tcPr>
            <w:tcW w:w="1432" w:type="dxa"/>
            <w:vAlign w:val="center"/>
          </w:tcPr>
          <w:p w14:paraId="0A480E80">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电锅压力</w:t>
            </w:r>
          </w:p>
        </w:tc>
        <w:tc>
          <w:tcPr>
            <w:tcW w:w="3630" w:type="dxa"/>
            <w:vAlign w:val="center"/>
          </w:tcPr>
          <w:p w14:paraId="78D0087B">
            <w:pPr>
              <w:snapToGrid w:val="0"/>
              <w:spacing w:line="600" w:lineRule="exact"/>
              <w:jc w:val="both"/>
              <w:rPr>
                <w:rFonts w:hint="eastAsia" w:ascii="宋体" w:hAnsi="宋体" w:eastAsia="宋体" w:cs="宋体"/>
                <w:i w:val="0"/>
                <w:iCs w:val="0"/>
                <w:caps w:val="0"/>
                <w:color w:val="404040"/>
                <w:spacing w:val="0"/>
                <w:sz w:val="21"/>
                <w:szCs w:val="21"/>
                <w:shd w:val="clear" w:fill="FFFFFF"/>
              </w:rPr>
            </w:pPr>
            <w:r>
              <w:rPr>
                <w:rFonts w:hint="eastAsia" w:ascii="宋体" w:hAnsi="宋体" w:eastAsia="宋体" w:cs="宋体"/>
                <w:i w:val="0"/>
                <w:iCs w:val="0"/>
                <w:caps w:val="0"/>
                <w:color w:val="404040"/>
                <w:spacing w:val="0"/>
                <w:sz w:val="21"/>
                <w:szCs w:val="21"/>
                <w:shd w:val="clear" w:fill="FFFFFF"/>
              </w:rPr>
              <w:t xml:space="preserve">智能预约 一锅双胆 </w:t>
            </w:r>
          </w:p>
          <w:p w14:paraId="69F40090">
            <w:pPr>
              <w:pStyle w:val="2"/>
              <w:ind w:left="0" w:leftChars="0" w:firstLine="0" w:firstLineChars="0"/>
              <w:rPr>
                <w:rFonts w:hint="eastAsia" w:ascii="宋体" w:hAnsi="宋体" w:eastAsia="宋体" w:cs="宋体"/>
                <w:sz w:val="21"/>
                <w:szCs w:val="21"/>
              </w:rPr>
            </w:pPr>
            <w:r>
              <w:rPr>
                <w:rFonts w:hint="eastAsia" w:ascii="宋体" w:hAnsi="宋体" w:eastAsia="宋体" w:cs="宋体"/>
                <w:i w:val="0"/>
                <w:iCs w:val="0"/>
                <w:caps w:val="0"/>
                <w:color w:val="404040"/>
                <w:spacing w:val="0"/>
                <w:sz w:val="21"/>
                <w:szCs w:val="21"/>
                <w:shd w:val="clear" w:fill="FFFFFF"/>
                <w:lang w:val="en-US" w:eastAsia="zh-CN"/>
              </w:rPr>
              <w:t>ccc认证</w:t>
            </w:r>
          </w:p>
          <w:p w14:paraId="184AAECA">
            <w:pPr>
              <w:snapToGrid w:val="0"/>
              <w:spacing w:line="600" w:lineRule="exact"/>
              <w:jc w:val="both"/>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eastAsia="zh-CN"/>
              </w:rPr>
              <w:t>符合：</w:t>
            </w:r>
            <w:r>
              <w:rPr>
                <w:rFonts w:hint="eastAsia" w:ascii="宋体" w:hAnsi="宋体" w:eastAsia="宋体" w:cs="宋体"/>
                <w:i w:val="0"/>
                <w:iCs w:val="0"/>
                <w:caps w:val="0"/>
                <w:color w:val="404040"/>
                <w:spacing w:val="0"/>
                <w:sz w:val="21"/>
                <w:szCs w:val="21"/>
                <w:shd w:val="clear" w:fill="FFFFFF"/>
                <w:lang w:val="en-US" w:eastAsia="zh-CN"/>
              </w:rPr>
              <w:t>GB 39177-2020</w:t>
            </w:r>
          </w:p>
          <w:p w14:paraId="78ABE03B">
            <w:pPr>
              <w:pStyle w:val="2"/>
              <w:rPr>
                <w:rFonts w:hint="eastAsia" w:ascii="宋体" w:hAnsi="宋体" w:eastAsia="宋体" w:cs="宋体"/>
                <w:sz w:val="21"/>
                <w:szCs w:val="21"/>
                <w:lang w:val="en-US"/>
              </w:rPr>
            </w:pPr>
            <w:r>
              <w:rPr>
                <w:rFonts w:hint="eastAsia" w:ascii="宋体" w:hAnsi="宋体" w:eastAsia="宋体" w:cs="宋体"/>
                <w:i w:val="0"/>
                <w:iCs w:val="0"/>
                <w:caps w:val="0"/>
                <w:color w:val="404040"/>
                <w:spacing w:val="0"/>
                <w:sz w:val="21"/>
                <w:szCs w:val="21"/>
                <w:shd w:val="clear" w:fill="FFFFFF"/>
                <w:lang w:val="en-US" w:eastAsia="zh-CN"/>
              </w:rPr>
              <w:t>GB 4806</w:t>
            </w:r>
          </w:p>
        </w:tc>
        <w:tc>
          <w:tcPr>
            <w:tcW w:w="929" w:type="dxa"/>
            <w:vMerge w:val="restart"/>
            <w:vAlign w:val="center"/>
          </w:tcPr>
          <w:p w14:paraId="0E9DCE79">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300</w:t>
            </w:r>
          </w:p>
        </w:tc>
        <w:tc>
          <w:tcPr>
            <w:tcW w:w="1317" w:type="dxa"/>
            <w:vMerge w:val="restart"/>
            <w:vAlign w:val="center"/>
          </w:tcPr>
          <w:p w14:paraId="56A921F6">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400</w:t>
            </w:r>
          </w:p>
        </w:tc>
        <w:tc>
          <w:tcPr>
            <w:tcW w:w="971" w:type="dxa"/>
            <w:vMerge w:val="restart"/>
            <w:vAlign w:val="center"/>
          </w:tcPr>
          <w:p w14:paraId="41287496">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210000</w:t>
            </w:r>
          </w:p>
        </w:tc>
      </w:tr>
      <w:tr w14:paraId="26229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9" w:hRule="atLeast"/>
        </w:trPr>
        <w:tc>
          <w:tcPr>
            <w:tcW w:w="818" w:type="dxa"/>
            <w:vAlign w:val="center"/>
          </w:tcPr>
          <w:p w14:paraId="2F1735AF">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17</w:t>
            </w:r>
          </w:p>
        </w:tc>
        <w:tc>
          <w:tcPr>
            <w:tcW w:w="1432" w:type="dxa"/>
            <w:vAlign w:val="center"/>
          </w:tcPr>
          <w:p w14:paraId="242E250C">
            <w:pPr>
              <w:snapToGrid w:val="0"/>
              <w:spacing w:line="600" w:lineRule="exact"/>
              <w:jc w:val="center"/>
              <w:rPr>
                <w:rFonts w:hint="eastAsia" w:ascii="宋体" w:hAnsi="宋体" w:eastAsia="宋体" w:cs="宋体"/>
                <w:color w:val="000000"/>
                <w:kern w:val="0"/>
                <w:sz w:val="21"/>
                <w:szCs w:val="21"/>
                <w:lang w:eastAsia="zh-CN"/>
              </w:rPr>
            </w:pPr>
            <w:r>
              <w:rPr>
                <w:rFonts w:hint="eastAsia" w:ascii="宋体" w:hAnsi="宋体" w:eastAsia="宋体" w:cs="宋体"/>
                <w:kern w:val="0"/>
                <w:sz w:val="21"/>
                <w:szCs w:val="21"/>
              </w:rPr>
              <w:t>■</w:t>
            </w:r>
            <w:r>
              <w:rPr>
                <w:rFonts w:hint="eastAsia" w:ascii="宋体" w:hAnsi="宋体" w:eastAsia="宋体" w:cs="宋体"/>
                <w:i w:val="0"/>
                <w:iCs w:val="0"/>
                <w:caps w:val="0"/>
                <w:color w:val="404040"/>
                <w:spacing w:val="0"/>
                <w:sz w:val="21"/>
                <w:szCs w:val="21"/>
                <w:shd w:val="clear" w:fill="FFFFFF"/>
              </w:rPr>
              <w:t>电烤箱</w:t>
            </w:r>
          </w:p>
        </w:tc>
        <w:tc>
          <w:tcPr>
            <w:tcW w:w="3630" w:type="dxa"/>
            <w:vAlign w:val="center"/>
          </w:tcPr>
          <w:p w14:paraId="1CF48C43">
            <w:pPr>
              <w:pStyle w:val="2"/>
              <w:ind w:left="0" w:leftChars="0" w:firstLine="0" w:firstLineChars="0"/>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不小于</w:t>
            </w:r>
            <w:r>
              <w:rPr>
                <w:rFonts w:hint="eastAsia" w:ascii="宋体" w:hAnsi="宋体" w:eastAsia="宋体" w:cs="宋体"/>
                <w:i w:val="0"/>
                <w:iCs w:val="0"/>
                <w:caps w:val="0"/>
                <w:color w:val="404040"/>
                <w:spacing w:val="0"/>
                <w:sz w:val="21"/>
                <w:szCs w:val="21"/>
                <w:shd w:val="clear" w:fill="FFFFFF"/>
              </w:rPr>
              <w:t xml:space="preserve"> 42L大容量 双层防爆门</w:t>
            </w:r>
            <w:r>
              <w:rPr>
                <w:rFonts w:hint="eastAsia" w:ascii="宋体" w:hAnsi="宋体" w:eastAsia="宋体" w:cs="宋体"/>
                <w:i w:val="0"/>
                <w:iCs w:val="0"/>
                <w:caps w:val="0"/>
                <w:color w:val="404040"/>
                <w:spacing w:val="0"/>
                <w:sz w:val="21"/>
                <w:szCs w:val="21"/>
                <w:shd w:val="clear" w:fill="FFFFFF"/>
                <w:lang w:val="en-US" w:eastAsia="zh-CN"/>
              </w:rPr>
              <w:t xml:space="preserve"> 多档温度调节         </w:t>
            </w:r>
          </w:p>
          <w:p w14:paraId="11264AA3">
            <w:pPr>
              <w:pStyle w:val="2"/>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国家</w:t>
            </w:r>
            <w:r>
              <w:rPr>
                <w:rFonts w:hint="eastAsia" w:ascii="宋体" w:hAnsi="宋体" w:eastAsia="宋体" w:cs="宋体"/>
                <w:i w:val="0"/>
                <w:iCs w:val="0"/>
                <w:caps w:val="0"/>
                <w:color w:val="404040"/>
                <w:spacing w:val="0"/>
                <w:sz w:val="21"/>
                <w:szCs w:val="21"/>
                <w:shd w:val="clear" w:fill="FFFFFF"/>
                <w:lang w:val="en-US" w:eastAsia="zh-CN"/>
              </w:rPr>
              <w:t>ccc认证</w:t>
            </w:r>
          </w:p>
          <w:p w14:paraId="74F6E266">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i w:val="0"/>
                <w:iCs w:val="0"/>
                <w:caps w:val="0"/>
                <w:color w:val="404040"/>
                <w:spacing w:val="0"/>
                <w:sz w:val="21"/>
                <w:szCs w:val="21"/>
                <w:shd w:val="clear" w:fill="FFFFFF"/>
                <w:lang w:val="en-US" w:eastAsia="zh-CN"/>
              </w:rPr>
              <w:t>符合：GB4706.1-2005</w:t>
            </w:r>
          </w:p>
        </w:tc>
        <w:tc>
          <w:tcPr>
            <w:tcW w:w="929" w:type="dxa"/>
            <w:vMerge w:val="continue"/>
            <w:vAlign w:val="center"/>
          </w:tcPr>
          <w:p w14:paraId="2A7E141F">
            <w:pPr>
              <w:snapToGrid w:val="0"/>
              <w:spacing w:line="600" w:lineRule="exact"/>
              <w:jc w:val="center"/>
              <w:rPr>
                <w:rFonts w:hint="eastAsia" w:ascii="宋体" w:hAnsi="宋体" w:eastAsia="宋体" w:cs="宋体"/>
                <w:color w:val="000000"/>
                <w:kern w:val="0"/>
                <w:sz w:val="21"/>
                <w:szCs w:val="21"/>
                <w:lang w:val="en-US" w:eastAsia="zh-CN"/>
              </w:rPr>
            </w:pPr>
          </w:p>
        </w:tc>
        <w:tc>
          <w:tcPr>
            <w:tcW w:w="1317" w:type="dxa"/>
            <w:vMerge w:val="continue"/>
            <w:vAlign w:val="center"/>
          </w:tcPr>
          <w:p w14:paraId="36257FC8">
            <w:pPr>
              <w:snapToGrid w:val="0"/>
              <w:spacing w:line="600" w:lineRule="exact"/>
              <w:jc w:val="center"/>
              <w:rPr>
                <w:rFonts w:hint="eastAsia" w:ascii="宋体" w:hAnsi="宋体" w:eastAsia="宋体" w:cs="宋体"/>
                <w:color w:val="000000"/>
                <w:kern w:val="0"/>
                <w:sz w:val="21"/>
                <w:szCs w:val="21"/>
              </w:rPr>
            </w:pPr>
          </w:p>
        </w:tc>
        <w:tc>
          <w:tcPr>
            <w:tcW w:w="971" w:type="dxa"/>
            <w:vMerge w:val="continue"/>
            <w:vAlign w:val="center"/>
          </w:tcPr>
          <w:p w14:paraId="54E46CD2">
            <w:pPr>
              <w:snapToGrid w:val="0"/>
              <w:spacing w:line="600" w:lineRule="exact"/>
              <w:jc w:val="center"/>
              <w:rPr>
                <w:rFonts w:hint="eastAsia" w:ascii="宋体" w:hAnsi="宋体" w:eastAsia="宋体" w:cs="宋体"/>
                <w:color w:val="000000"/>
                <w:kern w:val="0"/>
                <w:sz w:val="21"/>
                <w:szCs w:val="21"/>
                <w:lang w:val="en-US" w:eastAsia="zh-CN"/>
              </w:rPr>
            </w:pPr>
          </w:p>
        </w:tc>
      </w:tr>
      <w:tr w14:paraId="6ACCC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8" w:hRule="atLeast"/>
        </w:trPr>
        <w:tc>
          <w:tcPr>
            <w:tcW w:w="818" w:type="dxa"/>
            <w:vAlign w:val="center"/>
          </w:tcPr>
          <w:p w14:paraId="752AAE18">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w:t>
            </w:r>
          </w:p>
        </w:tc>
        <w:tc>
          <w:tcPr>
            <w:tcW w:w="1432" w:type="dxa"/>
            <w:vAlign w:val="center"/>
          </w:tcPr>
          <w:p w14:paraId="568D32A6">
            <w:pPr>
              <w:snapToGrid w:val="0"/>
              <w:spacing w:line="600" w:lineRule="exact"/>
              <w:jc w:val="center"/>
              <w:rPr>
                <w:rFonts w:hint="eastAsia" w:ascii="宋体" w:hAnsi="宋体" w:eastAsia="宋体" w:cs="宋体"/>
                <w:color w:val="000000"/>
                <w:kern w:val="0"/>
                <w:sz w:val="21"/>
                <w:szCs w:val="21"/>
                <w:lang w:eastAsia="zh-CN"/>
              </w:rPr>
            </w:pPr>
            <w:r>
              <w:rPr>
                <w:rFonts w:hint="eastAsia" w:ascii="宋体" w:hAnsi="宋体" w:eastAsia="宋体" w:cs="宋体"/>
                <w:i w:val="0"/>
                <w:iCs w:val="0"/>
                <w:caps w:val="0"/>
                <w:color w:val="404040"/>
                <w:spacing w:val="0"/>
                <w:sz w:val="21"/>
                <w:szCs w:val="21"/>
                <w:shd w:val="clear" w:fill="FFFFFF"/>
                <w:lang w:val="en-US" w:eastAsia="zh-CN"/>
              </w:rPr>
              <w:t>破壁机</w:t>
            </w:r>
          </w:p>
        </w:tc>
        <w:tc>
          <w:tcPr>
            <w:tcW w:w="3630" w:type="dxa"/>
            <w:vAlign w:val="center"/>
          </w:tcPr>
          <w:p w14:paraId="44D3B3D2">
            <w:pPr>
              <w:pStyle w:val="2"/>
              <w:ind w:left="0" w:leftChars="0" w:firstLine="0" w:firstLineChars="0"/>
              <w:rPr>
                <w:rFonts w:hint="eastAsia" w:ascii="宋体" w:hAnsi="宋体" w:eastAsia="宋体" w:cs="宋体"/>
                <w:i w:val="0"/>
                <w:iCs w:val="0"/>
                <w:caps w:val="0"/>
                <w:color w:val="auto"/>
                <w:spacing w:val="0"/>
                <w:sz w:val="21"/>
                <w:szCs w:val="21"/>
                <w:shd w:val="clear" w:color="auto" w:fill="auto"/>
              </w:rPr>
            </w:pPr>
            <w:r>
              <w:rPr>
                <w:rFonts w:hint="eastAsia" w:ascii="宋体" w:hAnsi="宋体" w:eastAsia="宋体" w:cs="宋体"/>
                <w:i w:val="0"/>
                <w:iCs w:val="0"/>
                <w:caps w:val="0"/>
                <w:color w:val="auto"/>
                <w:spacing w:val="0"/>
                <w:sz w:val="21"/>
                <w:szCs w:val="21"/>
                <w:shd w:val="clear" w:color="auto" w:fill="auto"/>
              </w:rPr>
              <w:t xml:space="preserve">家用破壁机 全自动清洗免过滤 低音降噪 多功能菜单可预约 </w:t>
            </w:r>
            <w:r>
              <w:rPr>
                <w:rFonts w:hint="eastAsia" w:ascii="宋体" w:hAnsi="宋体" w:eastAsia="宋体" w:cs="宋体"/>
                <w:i w:val="0"/>
                <w:iCs w:val="0"/>
                <w:caps w:val="0"/>
                <w:color w:val="auto"/>
                <w:spacing w:val="0"/>
                <w:sz w:val="21"/>
                <w:szCs w:val="21"/>
                <w:shd w:val="clear" w:color="auto" w:fill="auto"/>
                <w:lang w:val="en-US" w:eastAsia="zh-CN"/>
              </w:rPr>
              <w:t>不小于</w:t>
            </w:r>
            <w:r>
              <w:rPr>
                <w:rFonts w:hint="eastAsia" w:ascii="宋体" w:hAnsi="宋体" w:eastAsia="宋体" w:cs="宋体"/>
                <w:i w:val="0"/>
                <w:iCs w:val="0"/>
                <w:caps w:val="0"/>
                <w:color w:val="auto"/>
                <w:spacing w:val="0"/>
                <w:sz w:val="21"/>
                <w:szCs w:val="21"/>
                <w:shd w:val="clear" w:color="auto" w:fill="auto"/>
              </w:rPr>
              <w:t>600ml</w:t>
            </w:r>
          </w:p>
          <w:p w14:paraId="68CE308A">
            <w:pPr>
              <w:keepNext w:val="0"/>
              <w:keepLines w:val="0"/>
              <w:widowControl/>
              <w:suppressLineNumbers w:val="0"/>
              <w:pBdr>
                <w:top w:val="none" w:color="auto" w:sz="0" w:space="0"/>
                <w:left w:val="none" w:color="auto" w:sz="0" w:space="0"/>
                <w:bottom w:val="none" w:color="auto" w:sz="0" w:space="0"/>
                <w:right w:val="none" w:color="auto" w:sz="0" w:space="0"/>
              </w:pBdr>
              <w:shd w:val="clear" w:fill="FAFAFC"/>
              <w:spacing w:before="0" w:beforeAutospacing="0" w:after="180" w:afterAutospacing="0"/>
              <w:ind w:left="0" w:right="0" w:firstLine="0"/>
              <w:rPr>
                <w:rFonts w:hint="eastAsia" w:ascii="宋体" w:hAnsi="宋体" w:eastAsia="宋体" w:cs="宋体"/>
                <w:i w:val="0"/>
                <w:iCs w:val="0"/>
                <w:caps w:val="0"/>
                <w:color w:val="auto"/>
                <w:spacing w:val="0"/>
                <w:sz w:val="21"/>
                <w:szCs w:val="21"/>
                <w:shd w:val="clear" w:color="auto" w:fill="auto"/>
                <w:lang w:val="en-US" w:eastAsia="zh-CN"/>
              </w:rPr>
            </w:pPr>
            <w:r>
              <w:rPr>
                <w:rFonts w:hint="eastAsia" w:ascii="宋体" w:hAnsi="宋体" w:eastAsia="宋体" w:cs="宋体"/>
                <w:color w:val="auto"/>
                <w:sz w:val="21"/>
                <w:szCs w:val="21"/>
                <w:shd w:val="clear" w:color="auto" w:fill="auto"/>
              </w:rPr>
              <w:t xml:space="preserve">·  </w:t>
            </w:r>
            <w:r>
              <w:rPr>
                <w:rFonts w:hint="eastAsia" w:ascii="宋体" w:hAnsi="宋体" w:eastAsia="宋体" w:cs="宋体"/>
                <w:i w:val="0"/>
                <w:iCs w:val="0"/>
                <w:caps w:val="0"/>
                <w:color w:val="auto"/>
                <w:spacing w:val="0"/>
                <w:sz w:val="21"/>
                <w:szCs w:val="21"/>
                <w:shd w:val="clear" w:color="auto" w:fill="auto"/>
              </w:rPr>
              <w:t>适用人数</w:t>
            </w:r>
            <w:r>
              <w:rPr>
                <w:rFonts w:hint="eastAsia" w:ascii="宋体" w:hAnsi="宋体" w:eastAsia="宋体" w:cs="宋体"/>
                <w:i w:val="0"/>
                <w:iCs w:val="0"/>
                <w:caps w:val="0"/>
                <w:color w:val="auto"/>
                <w:spacing w:val="0"/>
                <w:sz w:val="21"/>
                <w:szCs w:val="21"/>
                <w:shd w:val="clear" w:color="auto" w:fill="auto"/>
                <w:lang w:val="en-US" w:eastAsia="zh-CN"/>
              </w:rPr>
              <w:t>3-4</w:t>
            </w:r>
            <w:r>
              <w:rPr>
                <w:rFonts w:hint="eastAsia" w:ascii="宋体" w:hAnsi="宋体" w:eastAsia="宋体" w:cs="宋体"/>
                <w:i w:val="0"/>
                <w:iCs w:val="0"/>
                <w:caps w:val="0"/>
                <w:color w:val="auto"/>
                <w:spacing w:val="0"/>
                <w:sz w:val="21"/>
                <w:szCs w:val="21"/>
                <w:shd w:val="clear" w:color="auto" w:fill="auto"/>
              </w:rPr>
              <w:t>人</w:t>
            </w:r>
            <w:r>
              <w:rPr>
                <w:rFonts w:hint="eastAsia" w:ascii="宋体" w:hAnsi="宋体" w:eastAsia="宋体" w:cs="宋体"/>
                <w:i w:val="0"/>
                <w:iCs w:val="0"/>
                <w:caps w:val="0"/>
                <w:color w:val="auto"/>
                <w:spacing w:val="0"/>
                <w:sz w:val="21"/>
                <w:szCs w:val="21"/>
                <w:shd w:val="clear" w:color="auto" w:fill="auto"/>
                <w:lang w:val="en-US" w:eastAsia="zh-CN"/>
              </w:rPr>
              <w:t xml:space="preserve"> </w:t>
            </w:r>
            <w:r>
              <w:rPr>
                <w:rFonts w:hint="eastAsia" w:ascii="宋体" w:hAnsi="宋体" w:eastAsia="宋体" w:cs="宋体"/>
                <w:i w:val="0"/>
                <w:iCs w:val="0"/>
                <w:caps w:val="0"/>
                <w:color w:val="auto"/>
                <w:spacing w:val="0"/>
                <w:sz w:val="21"/>
                <w:szCs w:val="21"/>
                <w:shd w:val="clear" w:color="auto" w:fill="auto"/>
              </w:rPr>
              <w:t>自动清洗功能</w:t>
            </w:r>
            <w:r>
              <w:rPr>
                <w:rFonts w:hint="eastAsia" w:ascii="宋体" w:hAnsi="宋体" w:eastAsia="宋体" w:cs="宋体"/>
                <w:i w:val="0"/>
                <w:iCs w:val="0"/>
                <w:caps w:val="0"/>
                <w:color w:val="auto"/>
                <w:spacing w:val="0"/>
                <w:sz w:val="21"/>
                <w:szCs w:val="21"/>
                <w:shd w:val="clear" w:color="auto" w:fill="auto"/>
                <w:lang w:val="en-US" w:eastAsia="zh-CN"/>
              </w:rPr>
              <w:t xml:space="preserve"> </w:t>
            </w:r>
            <w:r>
              <w:rPr>
                <w:rFonts w:hint="eastAsia" w:ascii="宋体" w:hAnsi="宋体" w:eastAsia="宋体" w:cs="宋体"/>
                <w:i w:val="0"/>
                <w:iCs w:val="0"/>
                <w:caps w:val="0"/>
                <w:color w:val="auto"/>
                <w:spacing w:val="0"/>
                <w:sz w:val="21"/>
                <w:szCs w:val="21"/>
                <w:shd w:val="clear" w:color="auto" w:fill="auto"/>
              </w:rPr>
              <w:t>有保温功能</w:t>
            </w:r>
            <w:r>
              <w:rPr>
                <w:rFonts w:hint="eastAsia" w:ascii="宋体" w:hAnsi="宋体" w:eastAsia="宋体" w:cs="宋体"/>
                <w:color w:val="auto"/>
                <w:sz w:val="21"/>
                <w:szCs w:val="21"/>
                <w:shd w:val="clear" w:color="auto" w:fill="auto"/>
              </w:rPr>
              <w:t xml:space="preserve"> </w:t>
            </w:r>
            <w:r>
              <w:rPr>
                <w:rFonts w:hint="eastAsia" w:ascii="宋体" w:hAnsi="宋体" w:eastAsia="宋体" w:cs="宋体"/>
                <w:i w:val="0"/>
                <w:iCs w:val="0"/>
                <w:caps w:val="0"/>
                <w:color w:val="auto"/>
                <w:spacing w:val="0"/>
                <w:sz w:val="21"/>
                <w:szCs w:val="21"/>
                <w:shd w:val="clear" w:color="auto" w:fill="auto"/>
              </w:rPr>
              <w:t>加热方式底盘加热</w:t>
            </w:r>
            <w:r>
              <w:rPr>
                <w:rFonts w:hint="eastAsia" w:ascii="宋体" w:hAnsi="宋体" w:eastAsia="宋体" w:cs="宋体"/>
                <w:i w:val="0"/>
                <w:iCs w:val="0"/>
                <w:caps w:val="0"/>
                <w:color w:val="auto"/>
                <w:spacing w:val="0"/>
                <w:sz w:val="21"/>
                <w:szCs w:val="21"/>
                <w:shd w:val="clear" w:color="auto" w:fill="auto"/>
                <w:lang w:val="en-US" w:eastAsia="zh-CN"/>
              </w:rPr>
              <w:t xml:space="preserve">  过热保护 防触电设计</w:t>
            </w:r>
          </w:p>
          <w:p w14:paraId="4A12D4CE">
            <w:pPr>
              <w:pStyle w:val="2"/>
              <w:rPr>
                <w:rFonts w:hint="eastAsia" w:ascii="宋体" w:hAnsi="宋体" w:eastAsia="宋体" w:cs="宋体"/>
                <w:color w:val="auto"/>
                <w:sz w:val="21"/>
                <w:szCs w:val="21"/>
                <w:shd w:val="clear" w:color="auto" w:fill="auto"/>
              </w:rPr>
            </w:pPr>
            <w:r>
              <w:rPr>
                <w:rFonts w:hint="eastAsia" w:ascii="宋体" w:hAnsi="宋体" w:eastAsia="宋体" w:cs="宋体"/>
                <w:i w:val="0"/>
                <w:iCs w:val="0"/>
                <w:caps w:val="0"/>
                <w:color w:val="auto"/>
                <w:spacing w:val="0"/>
                <w:sz w:val="21"/>
                <w:szCs w:val="21"/>
                <w:shd w:val="clear" w:color="auto" w:fill="auto"/>
                <w:lang w:val="en-US" w:eastAsia="zh-CN"/>
              </w:rPr>
              <w:t>ccc认证</w:t>
            </w:r>
          </w:p>
          <w:p w14:paraId="7357EBC6">
            <w:pPr>
              <w:keepNext w:val="0"/>
              <w:keepLines w:val="0"/>
              <w:widowControl/>
              <w:suppressLineNumbers w:val="0"/>
              <w:pBdr>
                <w:top w:val="none" w:color="auto" w:sz="0" w:space="0"/>
                <w:left w:val="none" w:color="auto" w:sz="0" w:space="0"/>
                <w:bottom w:val="none" w:color="auto" w:sz="0" w:space="0"/>
                <w:right w:val="none" w:color="auto" w:sz="0" w:space="0"/>
              </w:pBdr>
              <w:shd w:val="clear" w:fill="FAFAFC"/>
              <w:spacing w:before="0" w:beforeAutospacing="0" w:after="180" w:afterAutospacing="0"/>
              <w:ind w:left="0" w:leftChars="0" w:right="0" w:rightChars="0" w:firstLine="0" w:firstLineChars="0"/>
              <w:rPr>
                <w:rFonts w:hint="eastAsia" w:ascii="宋体" w:hAnsi="宋体" w:eastAsia="宋体" w:cs="宋体"/>
                <w:color w:val="auto"/>
                <w:sz w:val="21"/>
                <w:szCs w:val="21"/>
                <w:shd w:val="clear" w:color="auto" w:fill="auto"/>
                <w:lang w:val="en-US" w:eastAsia="zh-CN"/>
              </w:rPr>
            </w:pPr>
            <w:r>
              <w:rPr>
                <w:rFonts w:hint="eastAsia" w:ascii="宋体" w:hAnsi="宋体" w:eastAsia="宋体" w:cs="宋体"/>
                <w:i w:val="0"/>
                <w:iCs w:val="0"/>
                <w:caps w:val="0"/>
                <w:color w:val="auto"/>
                <w:spacing w:val="0"/>
                <w:sz w:val="21"/>
                <w:szCs w:val="21"/>
                <w:shd w:val="clear" w:color="auto" w:fill="auto"/>
                <w:lang w:val="en-US" w:eastAsia="zh-CN"/>
              </w:rPr>
              <w:t xml:space="preserve"> 符合：GB4706.1-2005</w:t>
            </w:r>
          </w:p>
        </w:tc>
        <w:tc>
          <w:tcPr>
            <w:tcW w:w="929" w:type="dxa"/>
            <w:vMerge w:val="continue"/>
            <w:vAlign w:val="center"/>
          </w:tcPr>
          <w:p w14:paraId="59E817B5">
            <w:pPr>
              <w:snapToGrid w:val="0"/>
              <w:spacing w:line="600" w:lineRule="exact"/>
              <w:jc w:val="center"/>
              <w:rPr>
                <w:rFonts w:hint="eastAsia" w:ascii="宋体" w:hAnsi="宋体" w:eastAsia="宋体" w:cs="宋体"/>
                <w:color w:val="000000"/>
                <w:kern w:val="0"/>
                <w:sz w:val="21"/>
                <w:szCs w:val="21"/>
                <w:lang w:val="en-US" w:eastAsia="zh-CN"/>
              </w:rPr>
            </w:pPr>
          </w:p>
        </w:tc>
        <w:tc>
          <w:tcPr>
            <w:tcW w:w="1317" w:type="dxa"/>
            <w:vMerge w:val="continue"/>
            <w:vAlign w:val="center"/>
          </w:tcPr>
          <w:p w14:paraId="3DFD811D">
            <w:pPr>
              <w:snapToGrid w:val="0"/>
              <w:spacing w:line="600" w:lineRule="exact"/>
              <w:jc w:val="center"/>
              <w:rPr>
                <w:rFonts w:hint="eastAsia" w:ascii="宋体" w:hAnsi="宋体" w:eastAsia="宋体" w:cs="宋体"/>
                <w:color w:val="000000"/>
                <w:kern w:val="0"/>
                <w:sz w:val="21"/>
                <w:szCs w:val="21"/>
              </w:rPr>
            </w:pPr>
          </w:p>
        </w:tc>
        <w:tc>
          <w:tcPr>
            <w:tcW w:w="971" w:type="dxa"/>
            <w:vMerge w:val="continue"/>
            <w:vAlign w:val="center"/>
          </w:tcPr>
          <w:p w14:paraId="7F87A5FF">
            <w:pPr>
              <w:snapToGrid w:val="0"/>
              <w:spacing w:line="600" w:lineRule="exact"/>
              <w:jc w:val="center"/>
              <w:rPr>
                <w:rFonts w:hint="eastAsia" w:ascii="宋体" w:hAnsi="宋体" w:eastAsia="宋体" w:cs="宋体"/>
                <w:color w:val="000000"/>
                <w:kern w:val="0"/>
                <w:sz w:val="21"/>
                <w:szCs w:val="21"/>
                <w:lang w:val="en-US" w:eastAsia="zh-CN"/>
              </w:rPr>
            </w:pPr>
          </w:p>
        </w:tc>
      </w:tr>
      <w:tr w14:paraId="487E0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3" w:hRule="atLeast"/>
        </w:trPr>
        <w:tc>
          <w:tcPr>
            <w:tcW w:w="818" w:type="dxa"/>
            <w:vAlign w:val="center"/>
          </w:tcPr>
          <w:p w14:paraId="4169741F">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w:t>
            </w:r>
          </w:p>
        </w:tc>
        <w:tc>
          <w:tcPr>
            <w:tcW w:w="1432" w:type="dxa"/>
            <w:vAlign w:val="center"/>
          </w:tcPr>
          <w:p w14:paraId="41ECBEA2">
            <w:pPr>
              <w:snapToGrid w:val="0"/>
              <w:spacing w:line="600" w:lineRule="exact"/>
              <w:jc w:val="center"/>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面包机</w:t>
            </w:r>
          </w:p>
        </w:tc>
        <w:tc>
          <w:tcPr>
            <w:tcW w:w="3630" w:type="dxa"/>
            <w:tcBorders>
              <w:bottom w:val="single" w:color="auto" w:sz="4" w:space="0"/>
            </w:tcBorders>
            <w:vAlign w:val="center"/>
          </w:tcPr>
          <w:p w14:paraId="07535AFE">
            <w:pPr>
              <w:pStyle w:val="2"/>
              <w:ind w:left="0" w:leftChars="0" w:firstLine="0" w:firstLineChars="0"/>
              <w:rPr>
                <w:rFonts w:hint="eastAsia" w:ascii="宋体" w:hAnsi="宋体" w:eastAsia="宋体" w:cs="宋体"/>
                <w:i w:val="0"/>
                <w:iCs w:val="0"/>
                <w:caps w:val="0"/>
                <w:color w:val="auto"/>
                <w:spacing w:val="0"/>
                <w:sz w:val="21"/>
                <w:szCs w:val="21"/>
                <w:shd w:val="clear" w:color="auto" w:fill="auto"/>
              </w:rPr>
            </w:pPr>
            <w:r>
              <w:rPr>
                <w:rFonts w:hint="eastAsia" w:ascii="宋体" w:hAnsi="宋体" w:eastAsia="宋体" w:cs="宋体"/>
                <w:i w:val="0"/>
                <w:iCs w:val="0"/>
                <w:caps w:val="0"/>
                <w:color w:val="auto"/>
                <w:spacing w:val="0"/>
                <w:sz w:val="21"/>
                <w:szCs w:val="21"/>
                <w:shd w:val="clear" w:color="auto" w:fill="auto"/>
              </w:rPr>
              <w:t>面包机 全自动和面机 家用揉面机</w:t>
            </w:r>
          </w:p>
          <w:p w14:paraId="794C4425">
            <w:pPr>
              <w:keepNext w:val="0"/>
              <w:keepLines w:val="0"/>
              <w:widowControl/>
              <w:suppressLineNumbers w:val="0"/>
              <w:pBdr>
                <w:top w:val="none" w:color="auto" w:sz="0" w:space="0"/>
                <w:left w:val="none" w:color="auto" w:sz="0" w:space="0"/>
                <w:bottom w:val="none" w:color="auto" w:sz="0" w:space="0"/>
                <w:right w:val="none" w:color="auto" w:sz="0" w:space="0"/>
              </w:pBdr>
              <w:shd w:val="clear" w:fill="FAFAFC"/>
              <w:spacing w:before="0" w:beforeAutospacing="0" w:after="180" w:afterAutospacing="0"/>
              <w:ind w:left="0" w:right="0" w:firstLine="0"/>
              <w:rPr>
                <w:rFonts w:hint="eastAsia" w:ascii="宋体" w:hAnsi="宋体" w:eastAsia="宋体" w:cs="宋体"/>
                <w:i w:val="0"/>
                <w:iCs w:val="0"/>
                <w:caps w:val="0"/>
                <w:color w:val="auto"/>
                <w:spacing w:val="0"/>
                <w:sz w:val="21"/>
                <w:szCs w:val="21"/>
                <w:shd w:val="clear" w:color="auto" w:fill="auto"/>
                <w:lang w:val="en-US" w:eastAsia="zh-CN"/>
              </w:rPr>
            </w:pPr>
            <w:r>
              <w:rPr>
                <w:rFonts w:hint="eastAsia" w:ascii="宋体" w:hAnsi="宋体" w:eastAsia="宋体" w:cs="宋体"/>
                <w:color w:val="auto"/>
                <w:sz w:val="21"/>
                <w:szCs w:val="21"/>
                <w:shd w:val="clear" w:color="auto" w:fill="auto"/>
              </w:rPr>
              <w:t xml:space="preserve">·  </w:t>
            </w:r>
            <w:r>
              <w:rPr>
                <w:rFonts w:hint="eastAsia" w:ascii="宋体" w:hAnsi="宋体" w:eastAsia="宋体" w:cs="宋体"/>
                <w:i w:val="0"/>
                <w:iCs w:val="0"/>
                <w:caps w:val="0"/>
                <w:color w:val="auto"/>
                <w:spacing w:val="0"/>
                <w:sz w:val="21"/>
                <w:szCs w:val="21"/>
                <w:shd w:val="clear" w:color="auto" w:fill="auto"/>
              </w:rPr>
              <w:t>最长预约时间 (h)13</w:t>
            </w:r>
            <w:r>
              <w:rPr>
                <w:rFonts w:hint="eastAsia" w:ascii="宋体" w:hAnsi="宋体" w:eastAsia="宋体" w:cs="宋体"/>
                <w:i w:val="0"/>
                <w:iCs w:val="0"/>
                <w:caps w:val="0"/>
                <w:color w:val="auto"/>
                <w:spacing w:val="0"/>
                <w:sz w:val="21"/>
                <w:szCs w:val="21"/>
                <w:shd w:val="clear" w:color="auto" w:fill="auto"/>
                <w:lang w:val="en-US" w:eastAsia="zh-CN"/>
              </w:rPr>
              <w:t xml:space="preserve"> </w:t>
            </w:r>
            <w:r>
              <w:rPr>
                <w:rFonts w:hint="eastAsia" w:ascii="宋体" w:hAnsi="宋体" w:eastAsia="宋体" w:cs="宋体"/>
                <w:i w:val="0"/>
                <w:iCs w:val="0"/>
                <w:caps w:val="0"/>
                <w:color w:val="auto"/>
                <w:spacing w:val="0"/>
                <w:sz w:val="21"/>
                <w:szCs w:val="21"/>
                <w:shd w:val="clear" w:color="auto" w:fill="auto"/>
              </w:rPr>
              <w:t>自动和面</w:t>
            </w:r>
            <w:r>
              <w:rPr>
                <w:rFonts w:hint="eastAsia" w:ascii="宋体" w:hAnsi="宋体" w:eastAsia="宋体" w:cs="宋体"/>
                <w:i w:val="0"/>
                <w:iCs w:val="0"/>
                <w:caps w:val="0"/>
                <w:color w:val="auto"/>
                <w:spacing w:val="0"/>
                <w:sz w:val="21"/>
                <w:szCs w:val="21"/>
                <w:shd w:val="clear" w:color="auto" w:fill="auto"/>
                <w:lang w:val="en-US" w:eastAsia="zh-CN"/>
              </w:rPr>
              <w:t xml:space="preserve"> </w:t>
            </w:r>
            <w:r>
              <w:rPr>
                <w:rFonts w:hint="eastAsia" w:ascii="宋体" w:hAnsi="宋体" w:eastAsia="宋体" w:cs="宋体"/>
                <w:i w:val="0"/>
                <w:iCs w:val="0"/>
                <w:caps w:val="0"/>
                <w:color w:val="auto"/>
                <w:spacing w:val="0"/>
                <w:sz w:val="21"/>
                <w:szCs w:val="21"/>
                <w:shd w:val="clear" w:color="auto" w:fill="auto"/>
              </w:rPr>
              <w:t>支持断电记忆</w:t>
            </w:r>
            <w:r>
              <w:rPr>
                <w:rFonts w:hint="eastAsia" w:ascii="宋体" w:hAnsi="宋体" w:eastAsia="宋体" w:cs="宋体"/>
                <w:i w:val="0"/>
                <w:iCs w:val="0"/>
                <w:caps w:val="0"/>
                <w:color w:val="auto"/>
                <w:spacing w:val="0"/>
                <w:sz w:val="21"/>
                <w:szCs w:val="21"/>
                <w:shd w:val="clear" w:color="auto" w:fill="auto"/>
                <w:lang w:val="en-US" w:eastAsia="zh-CN"/>
              </w:rPr>
              <w:t xml:space="preserve">  </w:t>
            </w:r>
            <w:r>
              <w:rPr>
                <w:rFonts w:hint="eastAsia" w:ascii="宋体" w:hAnsi="宋体" w:eastAsia="宋体" w:cs="宋体"/>
                <w:i w:val="0"/>
                <w:iCs w:val="0"/>
                <w:caps w:val="0"/>
                <w:color w:val="auto"/>
                <w:spacing w:val="0"/>
                <w:sz w:val="21"/>
                <w:szCs w:val="21"/>
                <w:shd w:val="clear" w:color="auto" w:fill="auto"/>
              </w:rPr>
              <w:t>预约功能</w:t>
            </w:r>
            <w:r>
              <w:rPr>
                <w:rFonts w:hint="eastAsia" w:ascii="宋体" w:hAnsi="宋体" w:eastAsia="宋体" w:cs="宋体"/>
                <w:i w:val="0"/>
                <w:iCs w:val="0"/>
                <w:caps w:val="0"/>
                <w:color w:val="auto"/>
                <w:spacing w:val="0"/>
                <w:sz w:val="21"/>
                <w:szCs w:val="21"/>
                <w:shd w:val="clear" w:color="auto" w:fill="auto"/>
                <w:lang w:val="en-US" w:eastAsia="zh-CN"/>
              </w:rPr>
              <w:t xml:space="preserve"> </w:t>
            </w:r>
            <w:r>
              <w:rPr>
                <w:rFonts w:hint="eastAsia" w:ascii="宋体" w:hAnsi="宋体" w:eastAsia="宋体" w:cs="宋体"/>
                <w:i w:val="0"/>
                <w:iCs w:val="0"/>
                <w:caps w:val="0"/>
                <w:color w:val="auto"/>
                <w:spacing w:val="0"/>
                <w:sz w:val="21"/>
                <w:szCs w:val="21"/>
                <w:shd w:val="clear" w:color="auto" w:fill="auto"/>
              </w:rPr>
              <w:t>液晶显示屏</w:t>
            </w:r>
            <w:r>
              <w:rPr>
                <w:rFonts w:hint="eastAsia" w:ascii="宋体" w:hAnsi="宋体" w:eastAsia="宋体" w:cs="宋体"/>
                <w:i w:val="0"/>
                <w:iCs w:val="0"/>
                <w:caps w:val="0"/>
                <w:color w:val="auto"/>
                <w:spacing w:val="0"/>
                <w:sz w:val="21"/>
                <w:szCs w:val="21"/>
                <w:shd w:val="clear" w:color="auto" w:fill="auto"/>
                <w:lang w:val="en-US" w:eastAsia="zh-CN"/>
              </w:rPr>
              <w:t xml:space="preserve">  </w:t>
            </w:r>
            <w:r>
              <w:rPr>
                <w:rFonts w:hint="eastAsia" w:ascii="宋体" w:hAnsi="宋体" w:eastAsia="宋体" w:cs="宋体"/>
                <w:i w:val="0"/>
                <w:iCs w:val="0"/>
                <w:caps w:val="0"/>
                <w:color w:val="auto"/>
                <w:spacing w:val="0"/>
                <w:sz w:val="21"/>
                <w:szCs w:val="21"/>
                <w:shd w:val="clear" w:color="auto" w:fill="auto"/>
              </w:rPr>
              <w:t>机身不锈钢材质</w:t>
            </w:r>
            <w:r>
              <w:rPr>
                <w:rFonts w:hint="eastAsia" w:ascii="宋体" w:hAnsi="宋体" w:eastAsia="宋体" w:cs="宋体"/>
                <w:i w:val="0"/>
                <w:iCs w:val="0"/>
                <w:caps w:val="0"/>
                <w:color w:val="auto"/>
                <w:spacing w:val="0"/>
                <w:sz w:val="21"/>
                <w:szCs w:val="21"/>
                <w:shd w:val="clear" w:color="auto" w:fill="auto"/>
                <w:lang w:val="en-US" w:eastAsia="zh-CN"/>
              </w:rPr>
              <w:t xml:space="preserve">  </w:t>
            </w:r>
            <w:r>
              <w:rPr>
                <w:rFonts w:hint="eastAsia" w:ascii="宋体" w:hAnsi="宋体" w:eastAsia="宋体" w:cs="宋体"/>
                <w:i w:val="0"/>
                <w:iCs w:val="0"/>
                <w:caps w:val="0"/>
                <w:color w:val="auto"/>
                <w:spacing w:val="0"/>
                <w:sz w:val="21"/>
                <w:szCs w:val="21"/>
                <w:shd w:val="clear" w:color="auto" w:fill="auto"/>
              </w:rPr>
              <w:t xml:space="preserve">产品容量 </w:t>
            </w:r>
            <w:r>
              <w:rPr>
                <w:rFonts w:hint="eastAsia" w:ascii="宋体" w:hAnsi="宋体" w:cs="宋体"/>
                <w:i w:val="0"/>
                <w:iCs w:val="0"/>
                <w:caps w:val="0"/>
                <w:color w:val="auto"/>
                <w:spacing w:val="0"/>
                <w:sz w:val="21"/>
                <w:szCs w:val="21"/>
                <w:shd w:val="clear" w:color="auto" w:fill="auto"/>
                <w:lang w:val="en-US" w:eastAsia="zh-CN"/>
              </w:rPr>
              <w:t>不少于</w:t>
            </w:r>
            <w:r>
              <w:rPr>
                <w:rFonts w:hint="eastAsia" w:ascii="宋体" w:hAnsi="宋体" w:eastAsia="宋体" w:cs="宋体"/>
                <w:i w:val="0"/>
                <w:iCs w:val="0"/>
                <w:caps w:val="0"/>
                <w:color w:val="auto"/>
                <w:spacing w:val="0"/>
                <w:sz w:val="21"/>
                <w:szCs w:val="21"/>
                <w:shd w:val="clear" w:color="auto" w:fill="auto"/>
              </w:rPr>
              <w:t>(kg)</w:t>
            </w:r>
            <w:r>
              <w:rPr>
                <w:rFonts w:hint="eastAsia" w:ascii="宋体" w:hAnsi="宋体" w:eastAsia="宋体" w:cs="宋体"/>
                <w:i w:val="0"/>
                <w:iCs w:val="0"/>
                <w:caps w:val="0"/>
                <w:color w:val="auto"/>
                <w:spacing w:val="0"/>
                <w:sz w:val="21"/>
                <w:szCs w:val="21"/>
                <w:shd w:val="clear" w:color="auto" w:fill="auto"/>
                <w:lang w:val="en-US" w:eastAsia="zh-CN"/>
              </w:rPr>
              <w:t>2 过热保护 防触电设计</w:t>
            </w:r>
          </w:p>
          <w:p w14:paraId="200602FD">
            <w:pPr>
              <w:pStyle w:val="2"/>
              <w:rPr>
                <w:rFonts w:hint="eastAsia" w:ascii="宋体" w:hAnsi="宋体" w:eastAsia="宋体" w:cs="宋体"/>
                <w:color w:val="auto"/>
                <w:sz w:val="21"/>
                <w:szCs w:val="21"/>
                <w:shd w:val="clear" w:color="auto" w:fill="auto"/>
              </w:rPr>
            </w:pPr>
            <w:r>
              <w:rPr>
                <w:rFonts w:hint="eastAsia" w:ascii="宋体" w:hAnsi="宋体" w:eastAsia="宋体" w:cs="宋体"/>
                <w:i w:val="0"/>
                <w:iCs w:val="0"/>
                <w:caps w:val="0"/>
                <w:color w:val="auto"/>
                <w:spacing w:val="0"/>
                <w:sz w:val="21"/>
                <w:szCs w:val="21"/>
                <w:shd w:val="clear" w:color="auto" w:fill="auto"/>
                <w:lang w:val="en-US" w:eastAsia="zh-CN"/>
              </w:rPr>
              <w:t>ccc认证</w:t>
            </w:r>
          </w:p>
          <w:p w14:paraId="6832F48F">
            <w:pPr>
              <w:keepNext w:val="0"/>
              <w:keepLines w:val="0"/>
              <w:widowControl/>
              <w:suppressLineNumbers w:val="0"/>
              <w:pBdr>
                <w:top w:val="none" w:color="auto" w:sz="0" w:space="0"/>
                <w:left w:val="none" w:color="auto" w:sz="0" w:space="0"/>
                <w:bottom w:val="none" w:color="auto" w:sz="0" w:space="0"/>
                <w:right w:val="none" w:color="auto" w:sz="0" w:space="0"/>
              </w:pBdr>
              <w:shd w:val="clear" w:fill="FAFAFC"/>
              <w:spacing w:before="0" w:beforeAutospacing="0" w:after="180" w:afterAutospacing="0"/>
              <w:ind w:left="0" w:leftChars="0" w:right="0" w:rightChars="0" w:firstLine="0" w:firstLineChars="0"/>
              <w:rPr>
                <w:rFonts w:hint="eastAsia" w:ascii="宋体" w:hAnsi="宋体" w:eastAsia="宋体" w:cs="宋体"/>
                <w:i w:val="0"/>
                <w:iCs w:val="0"/>
                <w:caps w:val="0"/>
                <w:color w:val="auto"/>
                <w:spacing w:val="0"/>
                <w:sz w:val="21"/>
                <w:szCs w:val="21"/>
                <w:shd w:val="clear" w:color="auto" w:fill="auto"/>
                <w:lang w:val="en-US" w:eastAsia="zh-CN"/>
              </w:rPr>
            </w:pPr>
            <w:r>
              <w:rPr>
                <w:rFonts w:hint="eastAsia" w:ascii="宋体" w:hAnsi="宋体" w:eastAsia="宋体" w:cs="宋体"/>
                <w:i w:val="0"/>
                <w:iCs w:val="0"/>
                <w:caps w:val="0"/>
                <w:color w:val="auto"/>
                <w:spacing w:val="0"/>
                <w:sz w:val="21"/>
                <w:szCs w:val="21"/>
                <w:shd w:val="clear" w:color="auto" w:fill="auto"/>
                <w:lang w:val="en-US" w:eastAsia="zh-CN"/>
              </w:rPr>
              <w:t xml:space="preserve"> 符合：GB4706.1-2005</w:t>
            </w:r>
          </w:p>
        </w:tc>
        <w:tc>
          <w:tcPr>
            <w:tcW w:w="929" w:type="dxa"/>
            <w:vMerge w:val="continue"/>
            <w:tcBorders>
              <w:bottom w:val="single" w:color="auto" w:sz="4" w:space="0"/>
            </w:tcBorders>
            <w:vAlign w:val="center"/>
          </w:tcPr>
          <w:p w14:paraId="14589430">
            <w:pPr>
              <w:snapToGrid w:val="0"/>
              <w:spacing w:line="600" w:lineRule="exact"/>
              <w:jc w:val="center"/>
              <w:rPr>
                <w:rFonts w:hint="eastAsia" w:ascii="宋体" w:hAnsi="宋体" w:eastAsia="宋体" w:cs="宋体"/>
                <w:color w:val="000000"/>
                <w:kern w:val="0"/>
                <w:sz w:val="21"/>
                <w:szCs w:val="21"/>
                <w:lang w:val="en-US" w:eastAsia="zh-CN"/>
              </w:rPr>
            </w:pPr>
          </w:p>
        </w:tc>
        <w:tc>
          <w:tcPr>
            <w:tcW w:w="1317" w:type="dxa"/>
            <w:vMerge w:val="continue"/>
            <w:tcBorders>
              <w:bottom w:val="single" w:color="auto" w:sz="4" w:space="0"/>
            </w:tcBorders>
            <w:vAlign w:val="center"/>
          </w:tcPr>
          <w:p w14:paraId="2993ADA1">
            <w:pPr>
              <w:snapToGrid w:val="0"/>
              <w:spacing w:line="600" w:lineRule="exact"/>
              <w:jc w:val="center"/>
              <w:rPr>
                <w:rFonts w:hint="eastAsia" w:ascii="宋体" w:hAnsi="宋体" w:eastAsia="宋体" w:cs="宋体"/>
                <w:color w:val="000000"/>
                <w:kern w:val="0"/>
                <w:sz w:val="21"/>
                <w:szCs w:val="21"/>
              </w:rPr>
            </w:pPr>
          </w:p>
        </w:tc>
        <w:tc>
          <w:tcPr>
            <w:tcW w:w="971" w:type="dxa"/>
            <w:vMerge w:val="continue"/>
            <w:vAlign w:val="center"/>
          </w:tcPr>
          <w:p w14:paraId="4701938E">
            <w:pPr>
              <w:snapToGrid w:val="0"/>
              <w:spacing w:line="600" w:lineRule="exact"/>
              <w:jc w:val="center"/>
              <w:rPr>
                <w:rFonts w:hint="eastAsia" w:ascii="宋体" w:hAnsi="宋体" w:eastAsia="宋体" w:cs="宋体"/>
                <w:color w:val="000000"/>
                <w:kern w:val="0"/>
                <w:sz w:val="21"/>
                <w:szCs w:val="21"/>
                <w:lang w:val="en-US" w:eastAsia="zh-CN"/>
              </w:rPr>
            </w:pPr>
          </w:p>
        </w:tc>
      </w:tr>
      <w:tr w14:paraId="4BE45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2" w:hRule="atLeast"/>
        </w:trPr>
        <w:tc>
          <w:tcPr>
            <w:tcW w:w="818" w:type="dxa"/>
            <w:vAlign w:val="center"/>
          </w:tcPr>
          <w:p w14:paraId="11594822">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432" w:type="dxa"/>
            <w:vAlign w:val="center"/>
          </w:tcPr>
          <w:p w14:paraId="0CAD7EC5">
            <w:pPr>
              <w:snapToGrid w:val="0"/>
              <w:spacing w:line="600" w:lineRule="exact"/>
              <w:jc w:val="center"/>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面条机</w:t>
            </w:r>
          </w:p>
        </w:tc>
        <w:tc>
          <w:tcPr>
            <w:tcW w:w="3630" w:type="dxa"/>
            <w:tcBorders>
              <w:top w:val="single" w:color="auto" w:sz="4" w:space="0"/>
            </w:tcBorders>
            <w:vAlign w:val="center"/>
          </w:tcPr>
          <w:p w14:paraId="5BA1AE53">
            <w:pPr>
              <w:keepNext w:val="0"/>
              <w:keepLines w:val="0"/>
              <w:widowControl/>
              <w:suppressLineNumbers w:val="0"/>
              <w:pBdr>
                <w:top w:val="none" w:color="auto" w:sz="0" w:space="0"/>
                <w:left w:val="none" w:color="auto" w:sz="0" w:space="0"/>
                <w:bottom w:val="none" w:color="auto" w:sz="0" w:space="0"/>
                <w:right w:val="none" w:color="auto" w:sz="0" w:space="0"/>
              </w:pBdr>
              <w:shd w:val="clear" w:fill="FAFAFC"/>
              <w:spacing w:before="0" w:beforeAutospacing="0" w:after="180" w:afterAutospacing="0"/>
              <w:ind w:left="0" w:right="0" w:firstLine="0"/>
              <w:rPr>
                <w:rFonts w:hint="eastAsia" w:ascii="宋体" w:hAnsi="宋体" w:eastAsia="宋体" w:cs="宋体"/>
                <w:i w:val="0"/>
                <w:iCs w:val="0"/>
                <w:caps w:val="0"/>
                <w:color w:val="404040"/>
                <w:spacing w:val="0"/>
                <w:sz w:val="21"/>
                <w:szCs w:val="21"/>
                <w:shd w:val="clear" w:fill="FAFAFC"/>
                <w:lang w:val="en-US" w:eastAsia="zh-CN"/>
              </w:rPr>
            </w:pPr>
            <w:r>
              <w:rPr>
                <w:rFonts w:hint="eastAsia" w:ascii="宋体" w:hAnsi="宋体" w:eastAsia="宋体" w:cs="宋体"/>
                <w:i w:val="0"/>
                <w:iCs w:val="0"/>
                <w:caps w:val="0"/>
                <w:color w:val="404040"/>
                <w:spacing w:val="0"/>
                <w:sz w:val="21"/>
                <w:szCs w:val="21"/>
                <w:shd w:val="clear" w:fill="FFFFFF"/>
              </w:rPr>
              <w:t>家用自动面条机 大容量 多模具 和面机 压面机 可拆卸易清洗</w:t>
            </w:r>
            <w:r>
              <w:rPr>
                <w:rFonts w:hint="eastAsia" w:ascii="宋体" w:hAnsi="宋体" w:eastAsia="宋体" w:cs="宋体"/>
                <w:i w:val="0"/>
                <w:iCs w:val="0"/>
                <w:caps w:val="0"/>
                <w:color w:val="404040"/>
                <w:spacing w:val="0"/>
                <w:sz w:val="21"/>
                <w:szCs w:val="21"/>
                <w:shd w:val="clear" w:fill="FFFFFF"/>
                <w:lang w:val="en-US" w:eastAsia="zh-CN"/>
              </w:rPr>
              <w:t xml:space="preserve"> </w:t>
            </w:r>
            <w:r>
              <w:rPr>
                <w:rFonts w:hint="eastAsia" w:ascii="宋体" w:hAnsi="宋体" w:eastAsia="宋体" w:cs="宋体"/>
                <w:i w:val="0"/>
                <w:iCs w:val="0"/>
                <w:caps w:val="0"/>
                <w:color w:val="404040"/>
                <w:spacing w:val="0"/>
                <w:sz w:val="21"/>
                <w:szCs w:val="21"/>
                <w:shd w:val="clear" w:fill="FAFAFC"/>
                <w:lang w:val="en-US" w:eastAsia="zh-CN"/>
              </w:rPr>
              <w:t>过热保护 防触电设计</w:t>
            </w:r>
          </w:p>
          <w:p w14:paraId="101386A6">
            <w:pPr>
              <w:pStyle w:val="2"/>
              <w:rPr>
                <w:rFonts w:hint="eastAsia" w:ascii="宋体" w:hAnsi="宋体" w:eastAsia="宋体" w:cs="宋体"/>
                <w:sz w:val="21"/>
                <w:szCs w:val="21"/>
              </w:rPr>
            </w:pPr>
            <w:r>
              <w:rPr>
                <w:rFonts w:hint="eastAsia" w:ascii="宋体" w:hAnsi="宋体" w:eastAsia="宋体" w:cs="宋体"/>
                <w:i w:val="0"/>
                <w:iCs w:val="0"/>
                <w:caps w:val="0"/>
                <w:color w:val="404040"/>
                <w:spacing w:val="0"/>
                <w:sz w:val="21"/>
                <w:szCs w:val="21"/>
                <w:shd w:val="clear" w:fill="FFFFFF"/>
                <w:lang w:val="en-US" w:eastAsia="zh-CN"/>
              </w:rPr>
              <w:t>ccc认证</w:t>
            </w:r>
          </w:p>
          <w:p w14:paraId="4BC5CD41">
            <w:pPr>
              <w:pStyle w:val="2"/>
              <w:ind w:left="0" w:leftChars="0" w:firstLine="0" w:firstLineChars="0"/>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 xml:space="preserve">  符合：GB4706.1-2004</w:t>
            </w:r>
          </w:p>
          <w:p w14:paraId="19B17343">
            <w:pPr>
              <w:pStyle w:val="2"/>
              <w:ind w:firstLine="420" w:firstLineChars="200"/>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GB4706.30</w:t>
            </w:r>
          </w:p>
        </w:tc>
        <w:tc>
          <w:tcPr>
            <w:tcW w:w="929" w:type="dxa"/>
            <w:vMerge w:val="restart"/>
            <w:tcBorders>
              <w:top w:val="single" w:color="auto" w:sz="4" w:space="0"/>
            </w:tcBorders>
            <w:vAlign w:val="center"/>
          </w:tcPr>
          <w:p w14:paraId="5E9D175A">
            <w:pPr>
              <w:snapToGrid w:val="0"/>
              <w:spacing w:line="600" w:lineRule="exact"/>
              <w:jc w:val="center"/>
              <w:rPr>
                <w:rFonts w:hint="eastAsia" w:ascii="宋体" w:hAnsi="宋体" w:eastAsia="宋体" w:cs="宋体"/>
                <w:color w:val="000000"/>
                <w:kern w:val="0"/>
                <w:sz w:val="21"/>
                <w:szCs w:val="21"/>
                <w:lang w:val="en-US" w:eastAsia="zh-CN"/>
              </w:rPr>
            </w:pPr>
          </w:p>
          <w:p w14:paraId="18C20446">
            <w:pPr>
              <w:snapToGrid w:val="0"/>
              <w:spacing w:line="600" w:lineRule="exact"/>
              <w:jc w:val="center"/>
              <w:rPr>
                <w:rFonts w:hint="eastAsia" w:ascii="宋体" w:hAnsi="宋体" w:eastAsia="宋体" w:cs="宋体"/>
                <w:color w:val="000000"/>
                <w:kern w:val="0"/>
                <w:sz w:val="21"/>
                <w:szCs w:val="21"/>
                <w:lang w:val="en-US" w:eastAsia="zh-CN"/>
              </w:rPr>
            </w:pPr>
          </w:p>
          <w:p w14:paraId="0304152D">
            <w:pPr>
              <w:snapToGrid w:val="0"/>
              <w:spacing w:line="600" w:lineRule="exact"/>
              <w:jc w:val="center"/>
              <w:rPr>
                <w:rFonts w:hint="eastAsia" w:ascii="宋体" w:hAnsi="宋体" w:eastAsia="宋体" w:cs="宋体"/>
                <w:color w:val="000000"/>
                <w:kern w:val="0"/>
                <w:sz w:val="21"/>
                <w:szCs w:val="21"/>
                <w:lang w:val="en-US" w:eastAsia="zh-CN"/>
              </w:rPr>
            </w:pPr>
          </w:p>
          <w:p w14:paraId="40C8A3AA">
            <w:pPr>
              <w:snapToGrid w:val="0"/>
              <w:spacing w:line="600" w:lineRule="exact"/>
              <w:jc w:val="center"/>
              <w:rPr>
                <w:rFonts w:hint="eastAsia" w:ascii="宋体" w:hAnsi="宋体" w:eastAsia="宋体" w:cs="宋体"/>
                <w:color w:val="000000"/>
                <w:kern w:val="0"/>
                <w:sz w:val="21"/>
                <w:szCs w:val="21"/>
                <w:lang w:val="en-US" w:eastAsia="zh-CN"/>
              </w:rPr>
            </w:pPr>
          </w:p>
          <w:p w14:paraId="755CFFD9">
            <w:pPr>
              <w:snapToGrid w:val="0"/>
              <w:spacing w:line="600" w:lineRule="exact"/>
              <w:jc w:val="center"/>
              <w:rPr>
                <w:rFonts w:hint="eastAsia" w:ascii="宋体" w:hAnsi="宋体" w:eastAsia="宋体" w:cs="宋体"/>
                <w:color w:val="000000"/>
                <w:kern w:val="0"/>
                <w:sz w:val="21"/>
                <w:szCs w:val="21"/>
                <w:lang w:val="en-US" w:eastAsia="zh-CN"/>
              </w:rPr>
            </w:pPr>
          </w:p>
          <w:p w14:paraId="4845E585">
            <w:pPr>
              <w:snapToGrid w:val="0"/>
              <w:spacing w:line="600" w:lineRule="exact"/>
              <w:jc w:val="center"/>
              <w:rPr>
                <w:rFonts w:hint="eastAsia" w:ascii="宋体" w:hAnsi="宋体" w:eastAsia="宋体" w:cs="宋体"/>
                <w:color w:val="000000"/>
                <w:kern w:val="0"/>
                <w:sz w:val="21"/>
                <w:szCs w:val="21"/>
                <w:lang w:val="en-US" w:eastAsia="zh-CN"/>
              </w:rPr>
            </w:pPr>
          </w:p>
          <w:p w14:paraId="67A02C9C">
            <w:pPr>
              <w:snapToGrid w:val="0"/>
              <w:spacing w:line="600" w:lineRule="exact"/>
              <w:jc w:val="center"/>
              <w:rPr>
                <w:rFonts w:hint="eastAsia" w:ascii="宋体" w:hAnsi="宋体" w:eastAsia="宋体" w:cs="宋体"/>
                <w:color w:val="000000"/>
                <w:kern w:val="0"/>
                <w:sz w:val="21"/>
                <w:szCs w:val="21"/>
                <w:lang w:val="en-US" w:eastAsia="zh-CN"/>
              </w:rPr>
            </w:pPr>
          </w:p>
          <w:p w14:paraId="1B083332">
            <w:pPr>
              <w:snapToGrid w:val="0"/>
              <w:spacing w:line="600" w:lineRule="exact"/>
              <w:jc w:val="center"/>
              <w:rPr>
                <w:rFonts w:hint="eastAsia" w:ascii="宋体" w:hAnsi="宋体" w:eastAsia="宋体" w:cs="宋体"/>
                <w:color w:val="000000"/>
                <w:kern w:val="0"/>
                <w:sz w:val="21"/>
                <w:szCs w:val="21"/>
                <w:lang w:val="en-US" w:eastAsia="zh-CN"/>
              </w:rPr>
            </w:pPr>
          </w:p>
          <w:p w14:paraId="1445B09A">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300</w:t>
            </w:r>
          </w:p>
        </w:tc>
        <w:tc>
          <w:tcPr>
            <w:tcW w:w="1317" w:type="dxa"/>
            <w:vMerge w:val="restart"/>
            <w:tcBorders>
              <w:top w:val="single" w:color="auto" w:sz="4" w:space="0"/>
            </w:tcBorders>
            <w:vAlign w:val="center"/>
          </w:tcPr>
          <w:p w14:paraId="1B6DA0C7">
            <w:pPr>
              <w:snapToGrid w:val="0"/>
              <w:spacing w:line="600" w:lineRule="exact"/>
              <w:jc w:val="center"/>
              <w:rPr>
                <w:rFonts w:hint="eastAsia" w:ascii="宋体" w:hAnsi="宋体" w:eastAsia="宋体" w:cs="宋体"/>
                <w:color w:val="000000"/>
                <w:kern w:val="0"/>
                <w:sz w:val="21"/>
                <w:szCs w:val="21"/>
                <w:lang w:val="en-US" w:eastAsia="zh-CN"/>
              </w:rPr>
            </w:pPr>
          </w:p>
          <w:p w14:paraId="4F84C350">
            <w:pPr>
              <w:snapToGrid w:val="0"/>
              <w:spacing w:line="600" w:lineRule="exact"/>
              <w:jc w:val="center"/>
              <w:rPr>
                <w:rFonts w:hint="eastAsia" w:ascii="宋体" w:hAnsi="宋体" w:eastAsia="宋体" w:cs="宋体"/>
                <w:color w:val="000000"/>
                <w:kern w:val="0"/>
                <w:sz w:val="21"/>
                <w:szCs w:val="21"/>
                <w:lang w:val="en-US" w:eastAsia="zh-CN"/>
              </w:rPr>
            </w:pPr>
          </w:p>
          <w:p w14:paraId="54191FE7">
            <w:pPr>
              <w:snapToGrid w:val="0"/>
              <w:spacing w:line="600" w:lineRule="exact"/>
              <w:jc w:val="center"/>
              <w:rPr>
                <w:rFonts w:hint="eastAsia" w:ascii="宋体" w:hAnsi="宋体" w:eastAsia="宋体" w:cs="宋体"/>
                <w:color w:val="000000"/>
                <w:kern w:val="0"/>
                <w:sz w:val="21"/>
                <w:szCs w:val="21"/>
                <w:lang w:val="en-US" w:eastAsia="zh-CN"/>
              </w:rPr>
            </w:pPr>
          </w:p>
          <w:p w14:paraId="3E07CCCA">
            <w:pPr>
              <w:snapToGrid w:val="0"/>
              <w:spacing w:line="600" w:lineRule="exact"/>
              <w:jc w:val="center"/>
              <w:rPr>
                <w:rFonts w:hint="eastAsia" w:ascii="宋体" w:hAnsi="宋体" w:eastAsia="宋体" w:cs="宋体"/>
                <w:color w:val="000000"/>
                <w:kern w:val="0"/>
                <w:sz w:val="21"/>
                <w:szCs w:val="21"/>
                <w:lang w:val="en-US" w:eastAsia="zh-CN"/>
              </w:rPr>
            </w:pPr>
          </w:p>
          <w:p w14:paraId="75B5D129">
            <w:pPr>
              <w:snapToGrid w:val="0"/>
              <w:spacing w:line="600" w:lineRule="exact"/>
              <w:jc w:val="center"/>
              <w:rPr>
                <w:rFonts w:hint="eastAsia" w:ascii="宋体" w:hAnsi="宋体" w:eastAsia="宋体" w:cs="宋体"/>
                <w:color w:val="000000"/>
                <w:kern w:val="0"/>
                <w:sz w:val="21"/>
                <w:szCs w:val="21"/>
                <w:lang w:val="en-US" w:eastAsia="zh-CN"/>
              </w:rPr>
            </w:pPr>
          </w:p>
          <w:p w14:paraId="243F85F1">
            <w:pPr>
              <w:snapToGrid w:val="0"/>
              <w:spacing w:line="600" w:lineRule="exact"/>
              <w:jc w:val="center"/>
              <w:rPr>
                <w:rFonts w:hint="eastAsia" w:ascii="宋体" w:hAnsi="宋体" w:eastAsia="宋体" w:cs="宋体"/>
                <w:color w:val="000000"/>
                <w:kern w:val="0"/>
                <w:sz w:val="21"/>
                <w:szCs w:val="21"/>
                <w:lang w:val="en-US" w:eastAsia="zh-CN"/>
              </w:rPr>
            </w:pPr>
          </w:p>
          <w:p w14:paraId="76D2F394">
            <w:pPr>
              <w:snapToGrid w:val="0"/>
              <w:spacing w:line="600" w:lineRule="exact"/>
              <w:jc w:val="center"/>
              <w:rPr>
                <w:rFonts w:hint="eastAsia" w:ascii="宋体" w:hAnsi="宋体" w:eastAsia="宋体" w:cs="宋体"/>
                <w:color w:val="000000"/>
                <w:kern w:val="0"/>
                <w:sz w:val="21"/>
                <w:szCs w:val="21"/>
                <w:lang w:val="en-US" w:eastAsia="zh-CN"/>
              </w:rPr>
            </w:pPr>
          </w:p>
          <w:p w14:paraId="05197ADC">
            <w:pPr>
              <w:snapToGrid w:val="0"/>
              <w:spacing w:line="600" w:lineRule="exact"/>
              <w:jc w:val="center"/>
              <w:rPr>
                <w:rFonts w:hint="eastAsia" w:ascii="宋体" w:hAnsi="宋体" w:eastAsia="宋体" w:cs="宋体"/>
                <w:color w:val="000000"/>
                <w:kern w:val="0"/>
                <w:sz w:val="21"/>
                <w:szCs w:val="21"/>
                <w:lang w:val="en-US" w:eastAsia="zh-CN"/>
              </w:rPr>
            </w:pPr>
          </w:p>
          <w:p w14:paraId="7872A637">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280</w:t>
            </w:r>
          </w:p>
        </w:tc>
        <w:tc>
          <w:tcPr>
            <w:tcW w:w="971" w:type="dxa"/>
            <w:vMerge w:val="continue"/>
            <w:vAlign w:val="center"/>
          </w:tcPr>
          <w:p w14:paraId="282BDBD7">
            <w:pPr>
              <w:snapToGrid w:val="0"/>
              <w:spacing w:line="600" w:lineRule="exact"/>
              <w:jc w:val="center"/>
              <w:rPr>
                <w:rFonts w:hint="eastAsia" w:ascii="宋体" w:hAnsi="宋体" w:eastAsia="宋体" w:cs="宋体"/>
                <w:color w:val="000000"/>
                <w:kern w:val="0"/>
                <w:sz w:val="21"/>
                <w:szCs w:val="21"/>
                <w:lang w:val="en-US" w:eastAsia="zh-CN"/>
              </w:rPr>
            </w:pPr>
          </w:p>
        </w:tc>
      </w:tr>
      <w:tr w14:paraId="465F8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3" w:hRule="atLeast"/>
        </w:trPr>
        <w:tc>
          <w:tcPr>
            <w:tcW w:w="818" w:type="dxa"/>
            <w:vAlign w:val="center"/>
          </w:tcPr>
          <w:p w14:paraId="71D0B551">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1</w:t>
            </w:r>
          </w:p>
        </w:tc>
        <w:tc>
          <w:tcPr>
            <w:tcW w:w="1432" w:type="dxa"/>
            <w:vAlign w:val="center"/>
          </w:tcPr>
          <w:p w14:paraId="279CFD60">
            <w:pPr>
              <w:snapToGrid w:val="0"/>
              <w:spacing w:line="600" w:lineRule="exact"/>
              <w:jc w:val="center"/>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电饭煲</w:t>
            </w:r>
          </w:p>
        </w:tc>
        <w:tc>
          <w:tcPr>
            <w:tcW w:w="3630" w:type="dxa"/>
            <w:vAlign w:val="center"/>
          </w:tcPr>
          <w:p w14:paraId="129FA87C">
            <w:pPr>
              <w:pStyle w:val="2"/>
              <w:ind w:left="0" w:leftChars="0" w:firstLine="0" w:firstLineChars="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多功能触控煮饭锅一键柴火饭健康杂粮饭2-8人</w:t>
            </w:r>
          </w:p>
          <w:p w14:paraId="28DE2115">
            <w:pPr>
              <w:keepNext w:val="0"/>
              <w:keepLines w:val="0"/>
              <w:widowControl/>
              <w:suppressLineNumbers w:val="0"/>
              <w:pBdr>
                <w:top w:val="none" w:color="auto" w:sz="0" w:space="0"/>
                <w:left w:val="none" w:color="auto" w:sz="0" w:space="0"/>
                <w:bottom w:val="none" w:color="auto" w:sz="0" w:space="0"/>
                <w:right w:val="none" w:color="auto" w:sz="0" w:space="0"/>
              </w:pBdr>
              <w:shd w:val="clear" w:fill="FAFAFC"/>
              <w:spacing w:before="0" w:beforeAutospacing="0" w:after="180" w:afterAutospacing="0"/>
              <w:ind w:left="0" w:right="0" w:firstLine="0"/>
              <w:rPr>
                <w:rFonts w:hint="eastAsia" w:ascii="宋体" w:hAnsi="宋体" w:eastAsia="宋体" w:cs="宋体"/>
                <w:i w:val="0"/>
                <w:iCs w:val="0"/>
                <w:caps w:val="0"/>
                <w:color w:val="auto"/>
                <w:spacing w:val="0"/>
                <w:sz w:val="21"/>
                <w:szCs w:val="21"/>
                <w:shd w:val="clear" w:fill="FAFAFC"/>
                <w:lang w:val="en-US" w:eastAsia="zh-CN"/>
              </w:rPr>
            </w:pPr>
            <w:r>
              <w:rPr>
                <w:rFonts w:hint="eastAsia" w:ascii="宋体" w:hAnsi="宋体" w:eastAsia="宋体" w:cs="宋体"/>
                <w:color w:val="auto"/>
                <w:sz w:val="21"/>
                <w:szCs w:val="21"/>
              </w:rPr>
              <w:t xml:space="preserve">·  </w:t>
            </w:r>
            <w:r>
              <w:rPr>
                <w:rFonts w:hint="eastAsia" w:ascii="宋体" w:hAnsi="宋体" w:eastAsia="宋体" w:cs="宋体"/>
                <w:i w:val="0"/>
                <w:iCs w:val="0"/>
                <w:caps w:val="0"/>
                <w:color w:val="auto"/>
                <w:spacing w:val="0"/>
                <w:sz w:val="21"/>
                <w:szCs w:val="21"/>
                <w:shd w:val="clear" w:fill="FAFAFC"/>
              </w:rPr>
              <w:t>能效等级三级</w:t>
            </w:r>
            <w:r>
              <w:rPr>
                <w:rFonts w:hint="eastAsia" w:ascii="宋体" w:hAnsi="宋体" w:eastAsia="宋体" w:cs="宋体"/>
                <w:color w:val="auto"/>
                <w:sz w:val="21"/>
                <w:szCs w:val="21"/>
              </w:rPr>
              <w:t xml:space="preserve"> </w:t>
            </w:r>
            <w:r>
              <w:rPr>
                <w:rFonts w:hint="eastAsia" w:ascii="宋体" w:hAnsi="宋体" w:eastAsia="宋体" w:cs="宋体"/>
                <w:i w:val="0"/>
                <w:iCs w:val="0"/>
                <w:caps w:val="0"/>
                <w:color w:val="auto"/>
                <w:spacing w:val="0"/>
                <w:sz w:val="21"/>
                <w:szCs w:val="21"/>
                <w:shd w:val="clear" w:fill="FAFAFC"/>
              </w:rPr>
              <w:t>适</w:t>
            </w:r>
            <w:r>
              <w:rPr>
                <w:rFonts w:hint="eastAsia" w:ascii="宋体" w:hAnsi="宋体" w:eastAsia="宋体" w:cs="宋体"/>
                <w:i w:val="0"/>
                <w:iCs w:val="0"/>
                <w:caps w:val="0"/>
                <w:color w:val="auto"/>
                <w:spacing w:val="0"/>
                <w:sz w:val="21"/>
                <w:szCs w:val="21"/>
                <w:shd w:val="clear" w:fill="FAFAFC"/>
                <w:lang w:val="en-US" w:eastAsia="zh-CN"/>
              </w:rPr>
              <w:t xml:space="preserve">过热保护 防触电设计  </w:t>
            </w:r>
            <w:r>
              <w:rPr>
                <w:rFonts w:hint="eastAsia" w:ascii="宋体" w:hAnsi="宋体" w:eastAsia="宋体" w:cs="宋体"/>
                <w:i w:val="0"/>
                <w:iCs w:val="0"/>
                <w:caps w:val="0"/>
                <w:color w:val="auto"/>
                <w:spacing w:val="0"/>
                <w:sz w:val="21"/>
                <w:szCs w:val="21"/>
                <w:shd w:val="clear" w:fill="FAFAFC"/>
              </w:rPr>
              <w:t>人数2-</w:t>
            </w:r>
            <w:r>
              <w:rPr>
                <w:rFonts w:hint="eastAsia" w:ascii="宋体" w:hAnsi="宋体" w:cs="宋体"/>
                <w:i w:val="0"/>
                <w:iCs w:val="0"/>
                <w:caps w:val="0"/>
                <w:color w:val="auto"/>
                <w:spacing w:val="0"/>
                <w:sz w:val="21"/>
                <w:szCs w:val="21"/>
                <w:shd w:val="clear" w:fill="FAFAFC"/>
                <w:lang w:val="en-US" w:eastAsia="zh-CN"/>
              </w:rPr>
              <w:t>8</w:t>
            </w:r>
            <w:r>
              <w:rPr>
                <w:rFonts w:hint="eastAsia" w:ascii="宋体" w:hAnsi="宋体" w:eastAsia="宋体" w:cs="宋体"/>
                <w:i w:val="0"/>
                <w:iCs w:val="0"/>
                <w:caps w:val="0"/>
                <w:color w:val="auto"/>
                <w:spacing w:val="0"/>
                <w:sz w:val="21"/>
                <w:szCs w:val="21"/>
                <w:shd w:val="clear" w:fill="FAFAFC"/>
              </w:rPr>
              <w:t>人</w:t>
            </w:r>
            <w:r>
              <w:rPr>
                <w:rFonts w:hint="eastAsia" w:ascii="宋体" w:hAnsi="宋体" w:eastAsia="宋体" w:cs="宋体"/>
                <w:color w:val="auto"/>
                <w:sz w:val="21"/>
                <w:szCs w:val="21"/>
              </w:rPr>
              <w:t xml:space="preserve">  </w:t>
            </w:r>
            <w:r>
              <w:rPr>
                <w:rFonts w:hint="eastAsia" w:ascii="宋体" w:hAnsi="宋体" w:eastAsia="宋体" w:cs="宋体"/>
                <w:i w:val="0"/>
                <w:iCs w:val="0"/>
                <w:caps w:val="0"/>
                <w:color w:val="auto"/>
                <w:spacing w:val="0"/>
                <w:sz w:val="21"/>
                <w:szCs w:val="21"/>
                <w:shd w:val="clear" w:fill="FAFAFC"/>
              </w:rPr>
              <w:t>底盘加热</w:t>
            </w:r>
            <w:r>
              <w:rPr>
                <w:rFonts w:hint="eastAsia" w:ascii="宋体" w:hAnsi="宋体" w:eastAsia="宋体" w:cs="宋体"/>
                <w:i w:val="0"/>
                <w:iCs w:val="0"/>
                <w:caps w:val="0"/>
                <w:color w:val="auto"/>
                <w:spacing w:val="0"/>
                <w:sz w:val="21"/>
                <w:szCs w:val="21"/>
                <w:shd w:val="clear" w:fill="FAFAFC"/>
                <w:lang w:val="en-US" w:eastAsia="zh-CN"/>
              </w:rPr>
              <w:t xml:space="preserve">  </w:t>
            </w:r>
            <w:r>
              <w:rPr>
                <w:rFonts w:hint="eastAsia" w:ascii="宋体" w:hAnsi="宋体" w:eastAsia="宋体" w:cs="宋体"/>
                <w:i w:val="0"/>
                <w:iCs w:val="0"/>
                <w:caps w:val="0"/>
                <w:color w:val="auto"/>
                <w:spacing w:val="0"/>
                <w:sz w:val="21"/>
                <w:szCs w:val="21"/>
                <w:shd w:val="clear" w:fill="FAFAFC"/>
              </w:rPr>
              <w:t>压力方式常压式</w:t>
            </w:r>
            <w:r>
              <w:rPr>
                <w:rFonts w:hint="eastAsia" w:ascii="宋体" w:hAnsi="宋体" w:eastAsia="宋体" w:cs="宋体"/>
                <w:i w:val="0"/>
                <w:iCs w:val="0"/>
                <w:caps w:val="0"/>
                <w:color w:val="auto"/>
                <w:spacing w:val="0"/>
                <w:sz w:val="21"/>
                <w:szCs w:val="21"/>
                <w:shd w:val="clear" w:fill="FAFAFC"/>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i w:val="0"/>
                <w:iCs w:val="0"/>
                <w:caps w:val="0"/>
                <w:color w:val="auto"/>
                <w:spacing w:val="0"/>
                <w:sz w:val="21"/>
                <w:szCs w:val="21"/>
                <w:shd w:val="clear" w:fill="FAFAFC"/>
              </w:rPr>
              <w:t>内胆材质复合型内胆</w:t>
            </w:r>
            <w:r>
              <w:rPr>
                <w:rFonts w:hint="eastAsia" w:ascii="宋体" w:hAnsi="宋体" w:eastAsia="宋体" w:cs="宋体"/>
                <w:i w:val="0"/>
                <w:iCs w:val="0"/>
                <w:caps w:val="0"/>
                <w:color w:val="auto"/>
                <w:spacing w:val="0"/>
                <w:sz w:val="21"/>
                <w:szCs w:val="21"/>
                <w:shd w:val="clear" w:fill="FAFAFC"/>
                <w:lang w:val="en-US" w:eastAsia="zh-CN"/>
              </w:rPr>
              <w:t xml:space="preserve"> 过热保护 防触电设计</w:t>
            </w:r>
          </w:p>
          <w:p w14:paraId="039B6481">
            <w:pPr>
              <w:pStyle w:val="2"/>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val="en-US" w:eastAsia="zh-CN"/>
              </w:rPr>
              <w:t>ccc认证</w:t>
            </w:r>
          </w:p>
          <w:p w14:paraId="77A4BDB2">
            <w:pPr>
              <w:keepNext w:val="0"/>
              <w:keepLines w:val="0"/>
              <w:widowControl/>
              <w:suppressLineNumbers w:val="0"/>
              <w:pBdr>
                <w:top w:val="none" w:color="auto" w:sz="0" w:space="0"/>
                <w:left w:val="none" w:color="auto" w:sz="0" w:space="0"/>
                <w:bottom w:val="none" w:color="auto" w:sz="0" w:space="0"/>
                <w:right w:val="none" w:color="auto" w:sz="0" w:space="0"/>
              </w:pBdr>
              <w:shd w:val="clear" w:fill="FAFAFC"/>
              <w:spacing w:before="0" w:beforeAutospacing="0" w:after="180" w:afterAutospacing="0"/>
              <w:ind w:left="0" w:right="0" w:firstLine="0"/>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 xml:space="preserve"> 符合：GB4706.1-2005</w:t>
            </w:r>
          </w:p>
        </w:tc>
        <w:tc>
          <w:tcPr>
            <w:tcW w:w="929" w:type="dxa"/>
            <w:vMerge w:val="continue"/>
            <w:vAlign w:val="center"/>
          </w:tcPr>
          <w:p w14:paraId="00E3E128">
            <w:pPr>
              <w:snapToGrid w:val="0"/>
              <w:spacing w:line="600" w:lineRule="exact"/>
              <w:jc w:val="center"/>
              <w:rPr>
                <w:rFonts w:hint="eastAsia" w:ascii="宋体" w:hAnsi="宋体" w:eastAsia="宋体" w:cs="宋体"/>
                <w:color w:val="000000"/>
                <w:kern w:val="0"/>
                <w:sz w:val="21"/>
                <w:szCs w:val="21"/>
                <w:lang w:val="en-US" w:eastAsia="zh-CN"/>
              </w:rPr>
            </w:pPr>
          </w:p>
        </w:tc>
        <w:tc>
          <w:tcPr>
            <w:tcW w:w="1317" w:type="dxa"/>
            <w:vMerge w:val="continue"/>
            <w:vAlign w:val="center"/>
          </w:tcPr>
          <w:p w14:paraId="0D2D751C">
            <w:pPr>
              <w:snapToGrid w:val="0"/>
              <w:spacing w:line="600" w:lineRule="exact"/>
              <w:jc w:val="center"/>
              <w:rPr>
                <w:rFonts w:hint="eastAsia" w:ascii="宋体" w:hAnsi="宋体" w:eastAsia="宋体" w:cs="宋体"/>
                <w:color w:val="000000"/>
                <w:kern w:val="0"/>
                <w:sz w:val="21"/>
                <w:szCs w:val="21"/>
              </w:rPr>
            </w:pPr>
          </w:p>
        </w:tc>
        <w:tc>
          <w:tcPr>
            <w:tcW w:w="971" w:type="dxa"/>
            <w:vMerge w:val="continue"/>
            <w:vAlign w:val="center"/>
          </w:tcPr>
          <w:p w14:paraId="45E2694B">
            <w:pPr>
              <w:snapToGrid w:val="0"/>
              <w:spacing w:line="600" w:lineRule="exact"/>
              <w:jc w:val="center"/>
              <w:rPr>
                <w:rFonts w:hint="eastAsia" w:ascii="宋体" w:hAnsi="宋体" w:eastAsia="宋体" w:cs="宋体"/>
                <w:color w:val="000000"/>
                <w:kern w:val="0"/>
                <w:sz w:val="21"/>
                <w:szCs w:val="21"/>
                <w:lang w:val="en-US" w:eastAsia="zh-CN"/>
              </w:rPr>
            </w:pPr>
          </w:p>
        </w:tc>
      </w:tr>
      <w:tr w14:paraId="6A0E9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6" w:hRule="atLeast"/>
        </w:trPr>
        <w:tc>
          <w:tcPr>
            <w:tcW w:w="818" w:type="dxa"/>
            <w:vAlign w:val="center"/>
          </w:tcPr>
          <w:p w14:paraId="177D46C0">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2</w:t>
            </w:r>
          </w:p>
        </w:tc>
        <w:tc>
          <w:tcPr>
            <w:tcW w:w="1432" w:type="dxa"/>
            <w:vAlign w:val="center"/>
          </w:tcPr>
          <w:p w14:paraId="3C40B077">
            <w:pPr>
              <w:snapToGrid w:val="0"/>
              <w:spacing w:line="600" w:lineRule="exact"/>
              <w:jc w:val="center"/>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空气炸锅</w:t>
            </w:r>
          </w:p>
        </w:tc>
        <w:tc>
          <w:tcPr>
            <w:tcW w:w="3630" w:type="dxa"/>
            <w:vAlign w:val="center"/>
          </w:tcPr>
          <w:p w14:paraId="565F7B8C">
            <w:pPr>
              <w:pStyle w:val="2"/>
              <w:ind w:left="0" w:leftChars="0" w:firstLine="0" w:firstLineChars="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空气炸锅 家用可视多功能</w:t>
            </w:r>
          </w:p>
          <w:p w14:paraId="73E4534F">
            <w:pPr>
              <w:keepNext w:val="0"/>
              <w:keepLines w:val="0"/>
              <w:widowControl/>
              <w:suppressLineNumbers w:val="0"/>
              <w:pBdr>
                <w:top w:val="none" w:color="auto" w:sz="0" w:space="0"/>
                <w:left w:val="none" w:color="auto" w:sz="0" w:space="0"/>
                <w:bottom w:val="none" w:color="auto" w:sz="0" w:space="0"/>
                <w:right w:val="none" w:color="auto" w:sz="0" w:space="0"/>
              </w:pBdr>
              <w:shd w:val="clear" w:fill="FAFAFC"/>
              <w:spacing w:before="0" w:beforeAutospacing="0" w:after="180" w:afterAutospacing="0"/>
              <w:ind w:left="0" w:right="0" w:firstLine="0"/>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i w:val="0"/>
                <w:iCs w:val="0"/>
                <w:caps w:val="0"/>
                <w:color w:val="auto"/>
                <w:spacing w:val="0"/>
                <w:sz w:val="21"/>
                <w:szCs w:val="21"/>
                <w:shd w:val="clear" w:fill="FAFAFC"/>
              </w:rPr>
              <w:t>智能类型平面底盘</w:t>
            </w:r>
            <w:r>
              <w:rPr>
                <w:rFonts w:hint="eastAsia" w:ascii="宋体" w:hAnsi="宋体" w:eastAsia="宋体" w:cs="宋体"/>
                <w:i w:val="0"/>
                <w:iCs w:val="0"/>
                <w:caps w:val="0"/>
                <w:color w:val="auto"/>
                <w:spacing w:val="0"/>
                <w:sz w:val="21"/>
                <w:szCs w:val="21"/>
                <w:shd w:val="clear" w:fill="FAFAFC"/>
                <w:lang w:val="en-US" w:eastAsia="zh-CN"/>
              </w:rPr>
              <w:t xml:space="preserve">  </w:t>
            </w:r>
            <w:r>
              <w:rPr>
                <w:rFonts w:hint="eastAsia" w:ascii="宋体" w:hAnsi="宋体" w:eastAsia="宋体" w:cs="宋体"/>
                <w:i w:val="0"/>
                <w:iCs w:val="0"/>
                <w:caps w:val="0"/>
                <w:color w:val="auto"/>
                <w:spacing w:val="0"/>
                <w:sz w:val="21"/>
                <w:szCs w:val="21"/>
                <w:shd w:val="clear" w:fill="FAFAFC"/>
              </w:rPr>
              <w:t>内胆材质不沾涂层</w:t>
            </w:r>
            <w:r>
              <w:rPr>
                <w:rFonts w:hint="eastAsia" w:ascii="宋体" w:hAnsi="宋体" w:eastAsia="宋体" w:cs="宋体"/>
                <w:i w:val="0"/>
                <w:iCs w:val="0"/>
                <w:caps w:val="0"/>
                <w:color w:val="auto"/>
                <w:spacing w:val="0"/>
                <w:sz w:val="21"/>
                <w:szCs w:val="21"/>
                <w:shd w:val="clear" w:fill="FAFAFC"/>
                <w:lang w:val="en-US" w:eastAsia="zh-CN"/>
              </w:rPr>
              <w:t xml:space="preserve">  </w:t>
            </w:r>
            <w:r>
              <w:rPr>
                <w:rFonts w:hint="eastAsia" w:ascii="宋体" w:hAnsi="宋体" w:eastAsia="宋体" w:cs="宋体"/>
                <w:i w:val="0"/>
                <w:iCs w:val="0"/>
                <w:caps w:val="0"/>
                <w:color w:val="auto"/>
                <w:spacing w:val="0"/>
                <w:sz w:val="21"/>
                <w:szCs w:val="21"/>
                <w:shd w:val="clear" w:fill="FAFAFC"/>
              </w:rPr>
              <w:t>产品容量</w:t>
            </w:r>
            <w:r>
              <w:rPr>
                <w:rFonts w:hint="eastAsia" w:ascii="宋体" w:hAnsi="宋体" w:eastAsia="宋体" w:cs="宋体"/>
                <w:i w:val="0"/>
                <w:iCs w:val="0"/>
                <w:caps w:val="0"/>
                <w:color w:val="auto"/>
                <w:spacing w:val="0"/>
                <w:sz w:val="21"/>
                <w:szCs w:val="21"/>
                <w:shd w:val="clear" w:fill="FAFAFC"/>
                <w:lang w:val="en-US" w:eastAsia="zh-CN"/>
              </w:rPr>
              <w:t>不小于</w:t>
            </w:r>
            <w:r>
              <w:rPr>
                <w:rFonts w:hint="eastAsia" w:ascii="宋体" w:hAnsi="宋体" w:eastAsia="宋体" w:cs="宋体"/>
                <w:i w:val="0"/>
                <w:iCs w:val="0"/>
                <w:caps w:val="0"/>
                <w:color w:val="auto"/>
                <w:spacing w:val="0"/>
                <w:sz w:val="21"/>
                <w:szCs w:val="21"/>
                <w:shd w:val="clear" w:fill="FAFAFC"/>
              </w:rPr>
              <w:t>4L</w:t>
            </w:r>
            <w:r>
              <w:rPr>
                <w:rFonts w:hint="eastAsia" w:ascii="宋体" w:hAnsi="宋体" w:eastAsia="宋体" w:cs="宋体"/>
                <w:i w:val="0"/>
                <w:iCs w:val="0"/>
                <w:caps w:val="0"/>
                <w:color w:val="auto"/>
                <w:spacing w:val="0"/>
                <w:sz w:val="21"/>
                <w:szCs w:val="21"/>
                <w:shd w:val="clear" w:fill="FAFAFC"/>
                <w:lang w:val="en-US" w:eastAsia="zh-CN"/>
              </w:rPr>
              <w:t xml:space="preserve">  </w:t>
            </w:r>
            <w:r>
              <w:rPr>
                <w:rFonts w:hint="eastAsia" w:ascii="宋体" w:hAnsi="宋体" w:eastAsia="宋体" w:cs="宋体"/>
                <w:i w:val="0"/>
                <w:iCs w:val="0"/>
                <w:caps w:val="0"/>
                <w:color w:val="auto"/>
                <w:spacing w:val="0"/>
                <w:sz w:val="21"/>
                <w:szCs w:val="21"/>
                <w:shd w:val="clear" w:fill="FAFAFC"/>
              </w:rPr>
              <w:t>加热方式热风</w:t>
            </w:r>
            <w:r>
              <w:rPr>
                <w:rFonts w:hint="eastAsia" w:ascii="宋体" w:hAnsi="宋体" w:eastAsia="宋体" w:cs="宋体"/>
                <w:i w:val="0"/>
                <w:iCs w:val="0"/>
                <w:caps w:val="0"/>
                <w:color w:val="auto"/>
                <w:spacing w:val="0"/>
                <w:sz w:val="21"/>
                <w:szCs w:val="21"/>
                <w:shd w:val="clear" w:fill="FAFAFC"/>
                <w:lang w:val="en-US" w:eastAsia="zh-CN"/>
              </w:rPr>
              <w:t xml:space="preserve"> 开盖断电 智能温控</w:t>
            </w:r>
          </w:p>
          <w:p w14:paraId="4E08FE04">
            <w:pPr>
              <w:pStyle w:val="2"/>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val="en-US" w:eastAsia="zh-CN"/>
              </w:rPr>
              <w:t>ccc认证</w:t>
            </w:r>
          </w:p>
          <w:p w14:paraId="5555BBB8">
            <w:pPr>
              <w:pStyle w:val="2"/>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符合：GB4706.1-2004</w:t>
            </w:r>
          </w:p>
        </w:tc>
        <w:tc>
          <w:tcPr>
            <w:tcW w:w="929" w:type="dxa"/>
            <w:vMerge w:val="continue"/>
            <w:vAlign w:val="center"/>
          </w:tcPr>
          <w:p w14:paraId="4BCEAF7C">
            <w:pPr>
              <w:snapToGrid w:val="0"/>
              <w:spacing w:line="600" w:lineRule="exact"/>
              <w:jc w:val="center"/>
              <w:rPr>
                <w:rFonts w:hint="eastAsia" w:ascii="宋体" w:hAnsi="宋体" w:eastAsia="宋体" w:cs="宋体"/>
                <w:color w:val="000000"/>
                <w:kern w:val="0"/>
                <w:sz w:val="21"/>
                <w:szCs w:val="21"/>
                <w:lang w:val="en-US" w:eastAsia="zh-CN"/>
              </w:rPr>
            </w:pPr>
          </w:p>
        </w:tc>
        <w:tc>
          <w:tcPr>
            <w:tcW w:w="1317" w:type="dxa"/>
            <w:vMerge w:val="continue"/>
            <w:vAlign w:val="center"/>
          </w:tcPr>
          <w:p w14:paraId="4F678010">
            <w:pPr>
              <w:snapToGrid w:val="0"/>
              <w:spacing w:line="600" w:lineRule="exact"/>
              <w:jc w:val="center"/>
              <w:rPr>
                <w:rFonts w:hint="eastAsia" w:ascii="宋体" w:hAnsi="宋体" w:eastAsia="宋体" w:cs="宋体"/>
                <w:color w:val="000000"/>
                <w:kern w:val="0"/>
                <w:sz w:val="21"/>
                <w:szCs w:val="21"/>
              </w:rPr>
            </w:pPr>
          </w:p>
        </w:tc>
        <w:tc>
          <w:tcPr>
            <w:tcW w:w="971" w:type="dxa"/>
            <w:vMerge w:val="continue"/>
            <w:vAlign w:val="center"/>
          </w:tcPr>
          <w:p w14:paraId="17A26384">
            <w:pPr>
              <w:snapToGrid w:val="0"/>
              <w:spacing w:line="600" w:lineRule="exact"/>
              <w:jc w:val="center"/>
              <w:rPr>
                <w:rFonts w:hint="eastAsia" w:ascii="宋体" w:hAnsi="宋体" w:eastAsia="宋体" w:cs="宋体"/>
                <w:color w:val="000000"/>
                <w:kern w:val="0"/>
                <w:sz w:val="21"/>
                <w:szCs w:val="21"/>
                <w:lang w:val="en-US" w:eastAsia="zh-CN"/>
              </w:rPr>
            </w:pPr>
          </w:p>
        </w:tc>
      </w:tr>
      <w:tr w14:paraId="24021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1" w:hRule="atLeast"/>
        </w:trPr>
        <w:tc>
          <w:tcPr>
            <w:tcW w:w="818" w:type="dxa"/>
            <w:vAlign w:val="center"/>
          </w:tcPr>
          <w:p w14:paraId="583C1162">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3</w:t>
            </w:r>
          </w:p>
        </w:tc>
        <w:tc>
          <w:tcPr>
            <w:tcW w:w="1432" w:type="dxa"/>
            <w:vAlign w:val="center"/>
          </w:tcPr>
          <w:p w14:paraId="3CB01CC7">
            <w:pPr>
              <w:snapToGrid w:val="0"/>
              <w:spacing w:line="600" w:lineRule="exact"/>
              <w:jc w:val="center"/>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rPr>
              <w:t>微波炉</w:t>
            </w:r>
          </w:p>
        </w:tc>
        <w:tc>
          <w:tcPr>
            <w:tcW w:w="3630" w:type="dxa"/>
            <w:vAlign w:val="center"/>
          </w:tcPr>
          <w:p w14:paraId="20181B8C">
            <w:pPr>
              <w:snapToGrid w:val="0"/>
              <w:spacing w:line="600" w:lineRule="exact"/>
              <w:jc w:val="center"/>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rPr>
              <w:t>平板式  智能操控</w:t>
            </w:r>
            <w:r>
              <w:rPr>
                <w:rFonts w:hint="eastAsia" w:ascii="宋体" w:hAnsi="宋体" w:eastAsia="宋体" w:cs="宋体"/>
                <w:i w:val="0"/>
                <w:iCs w:val="0"/>
                <w:caps w:val="0"/>
                <w:color w:val="404040"/>
                <w:spacing w:val="0"/>
                <w:sz w:val="21"/>
                <w:szCs w:val="21"/>
                <w:shd w:val="clear" w:fill="FFFFFF"/>
                <w:lang w:val="en-US" w:eastAsia="zh-CN"/>
              </w:rPr>
              <w:t xml:space="preserve"> </w:t>
            </w:r>
            <w:r>
              <w:rPr>
                <w:rFonts w:hint="eastAsia" w:ascii="宋体" w:hAnsi="宋体" w:eastAsia="宋体" w:cs="宋体"/>
                <w:i w:val="0"/>
                <w:iCs w:val="0"/>
                <w:caps w:val="0"/>
                <w:color w:val="404040"/>
                <w:spacing w:val="0"/>
                <w:sz w:val="21"/>
                <w:szCs w:val="21"/>
                <w:shd w:val="clear" w:fill="FFFFFF"/>
              </w:rPr>
              <w:t>简单易用</w:t>
            </w:r>
            <w:r>
              <w:rPr>
                <w:rFonts w:hint="eastAsia" w:ascii="宋体" w:hAnsi="宋体" w:eastAsia="宋体" w:cs="宋体"/>
                <w:i w:val="0"/>
                <w:iCs w:val="0"/>
                <w:caps w:val="0"/>
                <w:color w:val="404040"/>
                <w:spacing w:val="0"/>
                <w:sz w:val="21"/>
                <w:szCs w:val="21"/>
                <w:shd w:val="clear" w:fill="FFFFFF"/>
                <w:lang w:val="en-US" w:eastAsia="zh-CN"/>
              </w:rPr>
              <w:t xml:space="preserve"> 开门后微波发射自动停止 正常使用时微波泄漏量≤5mW/平方厘米</w:t>
            </w:r>
          </w:p>
          <w:p w14:paraId="5CC869E0">
            <w:pPr>
              <w:pStyle w:val="2"/>
              <w:rPr>
                <w:rFonts w:hint="eastAsia" w:ascii="宋体" w:hAnsi="宋体" w:eastAsia="宋体" w:cs="宋体"/>
                <w:sz w:val="21"/>
                <w:szCs w:val="21"/>
              </w:rPr>
            </w:pPr>
            <w:r>
              <w:rPr>
                <w:rFonts w:hint="eastAsia" w:ascii="宋体" w:hAnsi="宋体" w:eastAsia="宋体" w:cs="宋体"/>
                <w:i w:val="0"/>
                <w:iCs w:val="0"/>
                <w:caps w:val="0"/>
                <w:color w:val="404040"/>
                <w:spacing w:val="0"/>
                <w:sz w:val="21"/>
                <w:szCs w:val="21"/>
                <w:shd w:val="clear" w:fill="FFFFFF"/>
                <w:lang w:val="en-US" w:eastAsia="zh-CN"/>
              </w:rPr>
              <w:t>ccc认证</w:t>
            </w:r>
          </w:p>
          <w:p w14:paraId="2BFE139A">
            <w:pPr>
              <w:pStyle w:val="2"/>
              <w:ind w:left="0" w:leftChars="0" w:firstLine="0" w:firstLineChars="0"/>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 xml:space="preserve"> 符合：GB4706.1-2005</w:t>
            </w:r>
          </w:p>
        </w:tc>
        <w:tc>
          <w:tcPr>
            <w:tcW w:w="929" w:type="dxa"/>
            <w:vMerge w:val="continue"/>
            <w:vAlign w:val="center"/>
          </w:tcPr>
          <w:p w14:paraId="1B9C5FB0">
            <w:pPr>
              <w:snapToGrid w:val="0"/>
              <w:spacing w:line="600" w:lineRule="exact"/>
              <w:jc w:val="center"/>
              <w:rPr>
                <w:rFonts w:hint="eastAsia" w:ascii="宋体" w:hAnsi="宋体" w:eastAsia="宋体" w:cs="宋体"/>
                <w:color w:val="000000"/>
                <w:kern w:val="0"/>
                <w:sz w:val="21"/>
                <w:szCs w:val="21"/>
                <w:lang w:val="en-US" w:eastAsia="zh-CN"/>
              </w:rPr>
            </w:pPr>
          </w:p>
        </w:tc>
        <w:tc>
          <w:tcPr>
            <w:tcW w:w="1317" w:type="dxa"/>
            <w:vMerge w:val="continue"/>
            <w:vAlign w:val="center"/>
          </w:tcPr>
          <w:p w14:paraId="39919167">
            <w:pPr>
              <w:snapToGrid w:val="0"/>
              <w:spacing w:line="600" w:lineRule="exact"/>
              <w:jc w:val="center"/>
              <w:rPr>
                <w:rFonts w:hint="eastAsia" w:ascii="宋体" w:hAnsi="宋体" w:eastAsia="宋体" w:cs="宋体"/>
                <w:color w:val="000000"/>
                <w:kern w:val="0"/>
                <w:sz w:val="21"/>
                <w:szCs w:val="21"/>
              </w:rPr>
            </w:pPr>
          </w:p>
        </w:tc>
        <w:tc>
          <w:tcPr>
            <w:tcW w:w="971" w:type="dxa"/>
            <w:vMerge w:val="continue"/>
            <w:vAlign w:val="center"/>
          </w:tcPr>
          <w:p w14:paraId="32BF89D6">
            <w:pPr>
              <w:snapToGrid w:val="0"/>
              <w:spacing w:line="600" w:lineRule="exact"/>
              <w:jc w:val="center"/>
              <w:rPr>
                <w:rFonts w:hint="eastAsia" w:ascii="宋体" w:hAnsi="宋体" w:eastAsia="宋体" w:cs="宋体"/>
                <w:color w:val="000000"/>
                <w:kern w:val="0"/>
                <w:sz w:val="21"/>
                <w:szCs w:val="21"/>
                <w:lang w:val="en-US" w:eastAsia="zh-CN"/>
              </w:rPr>
            </w:pPr>
          </w:p>
        </w:tc>
      </w:tr>
      <w:tr w14:paraId="27A04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83" w:hRule="atLeast"/>
        </w:trPr>
        <w:tc>
          <w:tcPr>
            <w:tcW w:w="818" w:type="dxa"/>
            <w:vAlign w:val="center"/>
          </w:tcPr>
          <w:p w14:paraId="12CCC9C9">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4</w:t>
            </w:r>
          </w:p>
        </w:tc>
        <w:tc>
          <w:tcPr>
            <w:tcW w:w="1432" w:type="dxa"/>
            <w:vAlign w:val="center"/>
          </w:tcPr>
          <w:p w14:paraId="5F449378">
            <w:pPr>
              <w:snapToGrid w:val="0"/>
              <w:spacing w:line="600" w:lineRule="exact"/>
              <w:jc w:val="center"/>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电磁炉</w:t>
            </w:r>
          </w:p>
        </w:tc>
        <w:tc>
          <w:tcPr>
            <w:tcW w:w="3630" w:type="dxa"/>
            <w:tcBorders>
              <w:bottom w:val="single" w:color="auto" w:sz="4" w:space="0"/>
            </w:tcBorders>
            <w:vAlign w:val="center"/>
          </w:tcPr>
          <w:p w14:paraId="13212E3C">
            <w:pPr>
              <w:keepNext w:val="0"/>
              <w:keepLines w:val="0"/>
              <w:widowControl/>
              <w:suppressLineNumbers w:val="0"/>
              <w:pBdr>
                <w:top w:val="none" w:color="auto" w:sz="0" w:space="0"/>
                <w:left w:val="none" w:color="auto" w:sz="0" w:space="0"/>
                <w:bottom w:val="none" w:color="auto" w:sz="0" w:space="0"/>
                <w:right w:val="none" w:color="auto" w:sz="0" w:space="0"/>
              </w:pBdr>
              <w:shd w:val="clear" w:fill="FAFAFC"/>
              <w:spacing w:before="0" w:beforeAutospacing="0" w:after="180" w:afterAutospacing="0"/>
              <w:ind w:left="0" w:right="0" w:firstLine="0"/>
              <w:rPr>
                <w:rFonts w:hint="eastAsia" w:ascii="宋体" w:hAnsi="宋体" w:eastAsia="宋体" w:cs="宋体"/>
                <w:i w:val="0"/>
                <w:iCs w:val="0"/>
                <w:caps w:val="0"/>
                <w:color w:val="404040"/>
                <w:spacing w:val="0"/>
                <w:sz w:val="21"/>
                <w:szCs w:val="21"/>
                <w:shd w:val="clear" w:fill="FFFFFF"/>
              </w:rPr>
            </w:pPr>
            <w:r>
              <w:rPr>
                <w:rFonts w:hint="eastAsia" w:ascii="宋体" w:hAnsi="宋体" w:eastAsia="宋体" w:cs="宋体"/>
                <w:i w:val="0"/>
                <w:iCs w:val="0"/>
                <w:caps w:val="0"/>
                <w:color w:val="404040"/>
                <w:spacing w:val="0"/>
                <w:sz w:val="21"/>
                <w:szCs w:val="21"/>
                <w:shd w:val="clear" w:fill="FFFFFF"/>
              </w:rPr>
              <w:t>多功能定时电磁灶</w:t>
            </w:r>
          </w:p>
          <w:p w14:paraId="3E752EAE">
            <w:pPr>
              <w:keepNext w:val="0"/>
              <w:keepLines w:val="0"/>
              <w:widowControl/>
              <w:suppressLineNumbers w:val="0"/>
              <w:pBdr>
                <w:top w:val="none" w:color="auto" w:sz="0" w:space="0"/>
                <w:left w:val="none" w:color="auto" w:sz="0" w:space="0"/>
                <w:bottom w:val="none" w:color="auto" w:sz="0" w:space="0"/>
                <w:right w:val="none" w:color="auto" w:sz="0" w:space="0"/>
              </w:pBdr>
              <w:shd w:val="clear" w:fill="FAFAFC"/>
              <w:spacing w:before="0" w:beforeAutospacing="0" w:after="180" w:afterAutospacing="0"/>
              <w:ind w:left="0" w:right="0" w:firstLine="0"/>
              <w:rPr>
                <w:rFonts w:hint="eastAsia" w:ascii="宋体" w:hAnsi="宋体" w:eastAsia="宋体" w:cs="宋体"/>
                <w:i w:val="0"/>
                <w:iCs w:val="0"/>
                <w:caps w:val="0"/>
                <w:color w:val="auto"/>
                <w:spacing w:val="0"/>
                <w:sz w:val="21"/>
                <w:szCs w:val="21"/>
                <w:shd w:val="clear" w:fill="FAFAFC"/>
                <w:lang w:val="en-US" w:eastAsia="zh-CN"/>
              </w:rPr>
            </w:pPr>
            <w:r>
              <w:rPr>
                <w:rFonts w:hint="eastAsia" w:ascii="宋体" w:hAnsi="宋体" w:eastAsia="宋体" w:cs="宋体"/>
                <w:color w:val="auto"/>
                <w:sz w:val="21"/>
                <w:szCs w:val="21"/>
              </w:rPr>
              <w:t xml:space="preserve">· </w:t>
            </w:r>
            <w:r>
              <w:rPr>
                <w:rFonts w:hint="eastAsia" w:ascii="宋体" w:hAnsi="宋体" w:eastAsia="宋体" w:cs="宋体"/>
                <w:i w:val="0"/>
                <w:iCs w:val="0"/>
                <w:caps w:val="0"/>
                <w:color w:val="auto"/>
                <w:spacing w:val="0"/>
                <w:sz w:val="21"/>
                <w:szCs w:val="21"/>
                <w:shd w:val="clear" w:fill="FAFAFC"/>
              </w:rPr>
              <w:t>面板类型铂钻面板</w:t>
            </w:r>
            <w:r>
              <w:rPr>
                <w:rFonts w:hint="eastAsia" w:ascii="宋体" w:hAnsi="宋体" w:eastAsia="宋体" w:cs="宋体"/>
                <w:i w:val="0"/>
                <w:iCs w:val="0"/>
                <w:caps w:val="0"/>
                <w:color w:val="auto"/>
                <w:spacing w:val="0"/>
                <w:sz w:val="21"/>
                <w:szCs w:val="21"/>
                <w:shd w:val="clear" w:fill="FAFAFC"/>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i w:val="0"/>
                <w:iCs w:val="0"/>
                <w:caps w:val="0"/>
                <w:color w:val="auto"/>
                <w:spacing w:val="0"/>
                <w:sz w:val="21"/>
                <w:szCs w:val="21"/>
                <w:shd w:val="clear" w:fill="FAFAFC"/>
              </w:rPr>
              <w:t>档位9档</w:t>
            </w:r>
            <w:r>
              <w:rPr>
                <w:rFonts w:hint="eastAsia" w:ascii="宋体" w:hAnsi="宋体" w:eastAsia="宋体" w:cs="宋体"/>
                <w:i w:val="0"/>
                <w:iCs w:val="0"/>
                <w:caps w:val="0"/>
                <w:color w:val="auto"/>
                <w:spacing w:val="0"/>
                <w:sz w:val="21"/>
                <w:szCs w:val="21"/>
                <w:shd w:val="clear" w:fill="FAFAFC"/>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i w:val="0"/>
                <w:iCs w:val="0"/>
                <w:caps w:val="0"/>
                <w:color w:val="auto"/>
                <w:spacing w:val="0"/>
                <w:sz w:val="21"/>
                <w:szCs w:val="21"/>
                <w:shd w:val="clear" w:fill="FAFAFC"/>
              </w:rPr>
              <w:t>操作方式整版滑动触摸</w:t>
            </w:r>
            <w:r>
              <w:rPr>
                <w:rFonts w:hint="eastAsia" w:ascii="宋体" w:hAnsi="宋体" w:eastAsia="宋体" w:cs="宋体"/>
                <w:color w:val="auto"/>
                <w:sz w:val="21"/>
                <w:szCs w:val="21"/>
              </w:rPr>
              <w:t xml:space="preserve"> </w:t>
            </w:r>
            <w:r>
              <w:rPr>
                <w:rFonts w:hint="eastAsia" w:ascii="宋体" w:hAnsi="宋体" w:eastAsia="宋体" w:cs="宋体"/>
                <w:i w:val="0"/>
                <w:iCs w:val="0"/>
                <w:caps w:val="0"/>
                <w:color w:val="auto"/>
                <w:spacing w:val="0"/>
                <w:sz w:val="21"/>
                <w:szCs w:val="21"/>
                <w:shd w:val="clear" w:fill="FAFAFC"/>
                <w:lang w:val="en-US" w:eastAsia="zh-CN"/>
              </w:rPr>
              <w:t xml:space="preserve"> 过热保护 防触电设计</w:t>
            </w:r>
          </w:p>
          <w:p w14:paraId="6A4CAA1B">
            <w:pPr>
              <w:pStyle w:val="2"/>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val="en-US" w:eastAsia="zh-CN"/>
              </w:rPr>
              <w:t>ccc认证</w:t>
            </w:r>
          </w:p>
          <w:p w14:paraId="52486619">
            <w:pPr>
              <w:pStyle w:val="2"/>
              <w:ind w:left="0" w:leftChars="0" w:firstLine="0" w:firstLineChars="0"/>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 xml:space="preserve"> 符合：GB4706.1-2005</w:t>
            </w:r>
          </w:p>
        </w:tc>
        <w:tc>
          <w:tcPr>
            <w:tcW w:w="929" w:type="dxa"/>
            <w:vMerge w:val="continue"/>
            <w:tcBorders>
              <w:bottom w:val="single" w:color="auto" w:sz="4" w:space="0"/>
            </w:tcBorders>
            <w:vAlign w:val="center"/>
          </w:tcPr>
          <w:p w14:paraId="68FDE02C">
            <w:pPr>
              <w:snapToGrid w:val="0"/>
              <w:spacing w:line="600" w:lineRule="exact"/>
              <w:jc w:val="center"/>
              <w:rPr>
                <w:rFonts w:hint="eastAsia" w:ascii="宋体" w:hAnsi="宋体" w:eastAsia="宋体" w:cs="宋体"/>
                <w:color w:val="000000"/>
                <w:kern w:val="0"/>
                <w:sz w:val="21"/>
                <w:szCs w:val="21"/>
                <w:lang w:val="en-US" w:eastAsia="zh-CN"/>
              </w:rPr>
            </w:pPr>
          </w:p>
        </w:tc>
        <w:tc>
          <w:tcPr>
            <w:tcW w:w="1317" w:type="dxa"/>
            <w:vMerge w:val="continue"/>
            <w:tcBorders>
              <w:bottom w:val="single" w:color="auto" w:sz="4" w:space="0"/>
            </w:tcBorders>
            <w:vAlign w:val="center"/>
          </w:tcPr>
          <w:p w14:paraId="67D08536">
            <w:pPr>
              <w:snapToGrid w:val="0"/>
              <w:spacing w:line="600" w:lineRule="exact"/>
              <w:jc w:val="center"/>
              <w:rPr>
                <w:rFonts w:hint="eastAsia" w:ascii="宋体" w:hAnsi="宋体" w:eastAsia="宋体" w:cs="宋体"/>
                <w:color w:val="000000"/>
                <w:kern w:val="0"/>
                <w:sz w:val="21"/>
                <w:szCs w:val="21"/>
              </w:rPr>
            </w:pPr>
          </w:p>
        </w:tc>
        <w:tc>
          <w:tcPr>
            <w:tcW w:w="971" w:type="dxa"/>
            <w:vMerge w:val="continue"/>
            <w:vAlign w:val="center"/>
          </w:tcPr>
          <w:p w14:paraId="3E31A055">
            <w:pPr>
              <w:snapToGrid w:val="0"/>
              <w:spacing w:line="600" w:lineRule="exact"/>
              <w:jc w:val="center"/>
              <w:rPr>
                <w:rFonts w:hint="eastAsia" w:ascii="宋体" w:hAnsi="宋体" w:eastAsia="宋体" w:cs="宋体"/>
                <w:color w:val="000000"/>
                <w:kern w:val="0"/>
                <w:sz w:val="21"/>
                <w:szCs w:val="21"/>
                <w:lang w:val="en-US" w:eastAsia="zh-CN"/>
              </w:rPr>
            </w:pPr>
          </w:p>
        </w:tc>
      </w:tr>
      <w:tr w14:paraId="72093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9" w:hRule="atLeast"/>
        </w:trPr>
        <w:tc>
          <w:tcPr>
            <w:tcW w:w="818" w:type="dxa"/>
            <w:vAlign w:val="center"/>
          </w:tcPr>
          <w:p w14:paraId="1F46B5D5">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5</w:t>
            </w:r>
          </w:p>
        </w:tc>
        <w:tc>
          <w:tcPr>
            <w:tcW w:w="1432" w:type="dxa"/>
            <w:vAlign w:val="center"/>
          </w:tcPr>
          <w:p w14:paraId="01C23BA1">
            <w:pPr>
              <w:snapToGrid w:val="0"/>
              <w:spacing w:line="600" w:lineRule="exact"/>
              <w:jc w:val="center"/>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养生壶</w:t>
            </w:r>
          </w:p>
        </w:tc>
        <w:tc>
          <w:tcPr>
            <w:tcW w:w="3630" w:type="dxa"/>
            <w:tcBorders>
              <w:top w:val="single" w:color="auto" w:sz="4" w:space="0"/>
            </w:tcBorders>
            <w:vAlign w:val="center"/>
          </w:tcPr>
          <w:p w14:paraId="4556E8C8">
            <w:pPr>
              <w:pStyle w:val="2"/>
              <w:rPr>
                <w:rFonts w:hint="eastAsia" w:ascii="宋体" w:hAnsi="宋体" w:eastAsia="宋体" w:cs="宋体"/>
                <w:i w:val="0"/>
                <w:iCs w:val="0"/>
                <w:caps w:val="0"/>
                <w:color w:val="404040"/>
                <w:spacing w:val="0"/>
                <w:sz w:val="21"/>
                <w:szCs w:val="21"/>
                <w:shd w:val="clear" w:fill="FFFFFF"/>
              </w:rPr>
            </w:pPr>
            <w:r>
              <w:rPr>
                <w:rFonts w:hint="eastAsia" w:ascii="宋体" w:hAnsi="宋体" w:eastAsia="宋体" w:cs="宋体"/>
                <w:i w:val="0"/>
                <w:iCs w:val="0"/>
                <w:caps w:val="0"/>
                <w:color w:val="404040"/>
                <w:spacing w:val="0"/>
                <w:sz w:val="21"/>
                <w:szCs w:val="21"/>
                <w:shd w:val="clear" w:fill="FFFFFF"/>
              </w:rPr>
              <w:t>养生壶</w:t>
            </w:r>
            <w:r>
              <w:rPr>
                <w:rFonts w:hint="eastAsia" w:ascii="宋体" w:hAnsi="宋体" w:eastAsia="宋体" w:cs="宋体"/>
                <w:i w:val="0"/>
                <w:iCs w:val="0"/>
                <w:caps w:val="0"/>
                <w:color w:val="404040"/>
                <w:spacing w:val="0"/>
                <w:sz w:val="21"/>
                <w:szCs w:val="21"/>
                <w:shd w:val="clear" w:fill="FFFFFF"/>
                <w:lang w:val="en-US" w:eastAsia="zh-CN"/>
              </w:rPr>
              <w:t xml:space="preserve"> 不低于</w:t>
            </w:r>
            <w:r>
              <w:rPr>
                <w:rFonts w:hint="eastAsia" w:ascii="宋体" w:hAnsi="宋体" w:eastAsia="宋体" w:cs="宋体"/>
                <w:i w:val="0"/>
                <w:iCs w:val="0"/>
                <w:caps w:val="0"/>
                <w:color w:val="404040"/>
                <w:spacing w:val="0"/>
                <w:sz w:val="21"/>
                <w:szCs w:val="21"/>
                <w:shd w:val="clear" w:fill="FFFFFF"/>
              </w:rPr>
              <w:t>1.5L玻璃</w:t>
            </w:r>
          </w:p>
          <w:p w14:paraId="1065FFD7">
            <w:pPr>
              <w:pStyle w:val="2"/>
              <w:rPr>
                <w:rFonts w:hint="eastAsia" w:ascii="宋体" w:hAnsi="宋体" w:eastAsia="宋体" w:cs="宋体"/>
                <w:sz w:val="21"/>
                <w:szCs w:val="21"/>
              </w:rPr>
            </w:pPr>
            <w:r>
              <w:rPr>
                <w:rFonts w:hint="eastAsia" w:ascii="宋体" w:hAnsi="宋体" w:eastAsia="宋体" w:cs="宋体"/>
                <w:i w:val="0"/>
                <w:iCs w:val="0"/>
                <w:caps w:val="0"/>
                <w:color w:val="404040"/>
                <w:spacing w:val="0"/>
                <w:sz w:val="21"/>
                <w:szCs w:val="21"/>
                <w:shd w:val="clear" w:fill="FFFFFF"/>
                <w:lang w:val="en-US" w:eastAsia="zh-CN"/>
              </w:rPr>
              <w:t>ccc认证</w:t>
            </w:r>
          </w:p>
          <w:p w14:paraId="0BDA781F">
            <w:pPr>
              <w:pStyle w:val="2"/>
              <w:ind w:left="0" w:leftChars="0" w:firstLine="0" w:firstLineChars="0"/>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符合：GB4706.1-2005</w:t>
            </w:r>
          </w:p>
          <w:p w14:paraId="313D5886">
            <w:pPr>
              <w:pStyle w:val="2"/>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lang w:val="en-US" w:eastAsia="zh-CN"/>
              </w:rPr>
              <w:t>GB4706.19-2008</w:t>
            </w:r>
          </w:p>
        </w:tc>
        <w:tc>
          <w:tcPr>
            <w:tcW w:w="929" w:type="dxa"/>
            <w:vMerge w:val="restart"/>
            <w:tcBorders>
              <w:top w:val="single" w:color="auto" w:sz="4" w:space="0"/>
            </w:tcBorders>
            <w:vAlign w:val="center"/>
          </w:tcPr>
          <w:p w14:paraId="6D03E46D">
            <w:pPr>
              <w:snapToGrid w:val="0"/>
              <w:spacing w:line="600" w:lineRule="exact"/>
              <w:jc w:val="center"/>
              <w:rPr>
                <w:rFonts w:hint="eastAsia" w:ascii="宋体" w:hAnsi="宋体" w:eastAsia="宋体" w:cs="宋体"/>
                <w:color w:val="000000"/>
                <w:kern w:val="0"/>
                <w:sz w:val="21"/>
                <w:szCs w:val="21"/>
                <w:lang w:val="en-US" w:eastAsia="zh-CN"/>
              </w:rPr>
            </w:pPr>
          </w:p>
          <w:p w14:paraId="5FD775BB">
            <w:pPr>
              <w:snapToGrid w:val="0"/>
              <w:spacing w:line="600" w:lineRule="exact"/>
              <w:jc w:val="center"/>
              <w:rPr>
                <w:rFonts w:hint="eastAsia" w:ascii="宋体" w:hAnsi="宋体" w:eastAsia="宋体" w:cs="宋体"/>
                <w:color w:val="000000"/>
                <w:kern w:val="0"/>
                <w:sz w:val="21"/>
                <w:szCs w:val="21"/>
                <w:lang w:val="en-US" w:eastAsia="zh-CN"/>
              </w:rPr>
            </w:pPr>
          </w:p>
          <w:p w14:paraId="6CD73574">
            <w:pPr>
              <w:snapToGrid w:val="0"/>
              <w:spacing w:line="600" w:lineRule="exact"/>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60</w:t>
            </w:r>
          </w:p>
        </w:tc>
        <w:tc>
          <w:tcPr>
            <w:tcW w:w="1317" w:type="dxa"/>
            <w:vMerge w:val="restart"/>
            <w:tcBorders>
              <w:top w:val="single" w:color="auto" w:sz="4" w:space="0"/>
            </w:tcBorders>
            <w:vAlign w:val="center"/>
          </w:tcPr>
          <w:p w14:paraId="0094095F">
            <w:pPr>
              <w:snapToGrid w:val="0"/>
              <w:spacing w:line="600" w:lineRule="exact"/>
              <w:jc w:val="center"/>
              <w:rPr>
                <w:rFonts w:hint="eastAsia" w:ascii="宋体" w:hAnsi="宋体" w:eastAsia="宋体" w:cs="宋体"/>
                <w:color w:val="000000"/>
                <w:kern w:val="0"/>
                <w:sz w:val="21"/>
                <w:szCs w:val="21"/>
                <w:lang w:val="en-US" w:eastAsia="zh-CN"/>
              </w:rPr>
            </w:pPr>
          </w:p>
          <w:p w14:paraId="5A63F763">
            <w:pPr>
              <w:snapToGrid w:val="0"/>
              <w:spacing w:line="600" w:lineRule="exact"/>
              <w:jc w:val="center"/>
              <w:rPr>
                <w:rFonts w:hint="eastAsia" w:ascii="宋体" w:hAnsi="宋体" w:eastAsia="宋体" w:cs="宋体"/>
                <w:color w:val="000000"/>
                <w:kern w:val="0"/>
                <w:sz w:val="21"/>
                <w:szCs w:val="21"/>
                <w:lang w:val="en-US" w:eastAsia="zh-CN"/>
              </w:rPr>
            </w:pPr>
          </w:p>
          <w:p w14:paraId="0E2397CA">
            <w:pPr>
              <w:snapToGrid w:val="0"/>
              <w:spacing w:line="600" w:lineRule="exact"/>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c>
          <w:tcPr>
            <w:tcW w:w="971" w:type="dxa"/>
            <w:vMerge w:val="continue"/>
            <w:vAlign w:val="center"/>
          </w:tcPr>
          <w:p w14:paraId="041E7EC8">
            <w:pPr>
              <w:snapToGrid w:val="0"/>
              <w:spacing w:line="600" w:lineRule="exact"/>
              <w:jc w:val="center"/>
              <w:rPr>
                <w:rFonts w:hint="eastAsia" w:ascii="宋体" w:hAnsi="宋体" w:eastAsia="宋体" w:cs="宋体"/>
                <w:color w:val="000000"/>
                <w:kern w:val="0"/>
                <w:sz w:val="21"/>
                <w:szCs w:val="21"/>
                <w:lang w:val="en-US" w:eastAsia="zh-CN"/>
              </w:rPr>
            </w:pPr>
          </w:p>
        </w:tc>
      </w:tr>
      <w:tr w14:paraId="1231E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1" w:hRule="atLeast"/>
        </w:trPr>
        <w:tc>
          <w:tcPr>
            <w:tcW w:w="818" w:type="dxa"/>
            <w:vAlign w:val="center"/>
          </w:tcPr>
          <w:p w14:paraId="638D1154">
            <w:pPr>
              <w:snapToGrid w:val="0"/>
              <w:spacing w:line="6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6</w:t>
            </w:r>
          </w:p>
        </w:tc>
        <w:tc>
          <w:tcPr>
            <w:tcW w:w="1432" w:type="dxa"/>
            <w:vAlign w:val="center"/>
          </w:tcPr>
          <w:p w14:paraId="233E254F">
            <w:pPr>
              <w:snapToGrid w:val="0"/>
              <w:spacing w:line="600" w:lineRule="exact"/>
              <w:jc w:val="center"/>
              <w:rPr>
                <w:rFonts w:hint="eastAsia" w:ascii="宋体" w:hAnsi="宋体" w:eastAsia="宋体" w:cs="宋体"/>
                <w:i w:val="0"/>
                <w:iCs w:val="0"/>
                <w:caps w:val="0"/>
                <w:color w:val="404040"/>
                <w:spacing w:val="0"/>
                <w:sz w:val="21"/>
                <w:szCs w:val="21"/>
                <w:shd w:val="clear" w:fill="FFFFFF"/>
                <w:lang w:val="en-US" w:eastAsia="zh-CN"/>
              </w:rPr>
            </w:pPr>
            <w:r>
              <w:rPr>
                <w:rFonts w:hint="eastAsia" w:ascii="宋体" w:hAnsi="宋体" w:eastAsia="宋体" w:cs="宋体"/>
                <w:i w:val="0"/>
                <w:iCs w:val="0"/>
                <w:caps w:val="0"/>
                <w:color w:val="404040"/>
                <w:spacing w:val="0"/>
                <w:sz w:val="21"/>
                <w:szCs w:val="21"/>
                <w:shd w:val="clear" w:fill="FFFFFF"/>
              </w:rPr>
              <w:t xml:space="preserve">炒锅 </w:t>
            </w:r>
          </w:p>
        </w:tc>
        <w:tc>
          <w:tcPr>
            <w:tcW w:w="3630" w:type="dxa"/>
            <w:vAlign w:val="center"/>
          </w:tcPr>
          <w:p w14:paraId="6F9222FB">
            <w:pPr>
              <w:pStyle w:val="2"/>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404040"/>
                <w:spacing w:val="0"/>
                <w:sz w:val="21"/>
                <w:szCs w:val="21"/>
                <w:shd w:val="clear" w:fill="FFFFFF"/>
              </w:rPr>
              <w:t xml:space="preserve"> </w:t>
            </w:r>
          </w:p>
          <w:p w14:paraId="11D37966">
            <w:pPr>
              <w:pStyle w:val="2"/>
              <w:ind w:left="0" w:leftChars="0" w:firstLine="0" w:firstLineChars="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适合炉灶燃气电磁灶通用</w:t>
            </w:r>
            <w:r>
              <w:rPr>
                <w:rFonts w:hint="eastAsia" w:ascii="宋体" w:hAnsi="宋体" w:eastAsia="宋体" w:cs="宋体"/>
                <w:i w:val="0"/>
                <w:iCs w:val="0"/>
                <w:caps w:val="0"/>
                <w:color w:val="auto"/>
                <w:spacing w:val="0"/>
                <w:sz w:val="21"/>
                <w:szCs w:val="21"/>
                <w:lang w:val="en-US" w:eastAsia="zh-CN"/>
              </w:rPr>
              <w:t xml:space="preserve">  </w:t>
            </w:r>
            <w:r>
              <w:rPr>
                <w:rFonts w:hint="eastAsia" w:ascii="宋体" w:hAnsi="宋体" w:eastAsia="宋体" w:cs="宋体"/>
                <w:i w:val="0"/>
                <w:iCs w:val="0"/>
                <w:caps w:val="0"/>
                <w:color w:val="auto"/>
                <w:spacing w:val="0"/>
                <w:sz w:val="21"/>
                <w:szCs w:val="21"/>
              </w:rPr>
              <w:t>锅盖类型玻璃盖</w:t>
            </w:r>
            <w:r>
              <w:rPr>
                <w:rFonts w:hint="eastAsia" w:ascii="宋体" w:hAnsi="宋体" w:eastAsia="宋体" w:cs="宋体"/>
                <w:i w:val="0"/>
                <w:iCs w:val="0"/>
                <w:caps w:val="0"/>
                <w:color w:val="auto"/>
                <w:spacing w:val="0"/>
                <w:sz w:val="21"/>
                <w:szCs w:val="21"/>
                <w:lang w:val="en-US" w:eastAsia="zh-CN"/>
              </w:rPr>
              <w:t xml:space="preserve"> </w:t>
            </w:r>
            <w:r>
              <w:rPr>
                <w:rFonts w:hint="eastAsia" w:ascii="宋体" w:hAnsi="宋体" w:eastAsia="宋体" w:cs="宋体"/>
                <w:i w:val="0"/>
                <w:iCs w:val="0"/>
                <w:caps w:val="0"/>
                <w:color w:val="auto"/>
                <w:spacing w:val="0"/>
                <w:sz w:val="21"/>
                <w:szCs w:val="21"/>
              </w:rPr>
              <w:t>不粘</w:t>
            </w:r>
            <w:r>
              <w:rPr>
                <w:rFonts w:hint="eastAsia" w:ascii="宋体" w:hAnsi="宋体" w:eastAsia="宋体" w:cs="宋体"/>
                <w:i w:val="0"/>
                <w:iCs w:val="0"/>
                <w:caps w:val="0"/>
                <w:color w:val="auto"/>
                <w:spacing w:val="0"/>
                <w:sz w:val="21"/>
                <w:szCs w:val="21"/>
                <w:lang w:val="en-US" w:eastAsia="zh-CN"/>
              </w:rPr>
              <w:t xml:space="preserve">锅  </w:t>
            </w:r>
            <w:r>
              <w:rPr>
                <w:rFonts w:hint="eastAsia" w:ascii="宋体" w:hAnsi="宋体" w:eastAsia="宋体" w:cs="宋体"/>
                <w:i w:val="0"/>
                <w:iCs w:val="0"/>
                <w:caps w:val="0"/>
                <w:color w:val="auto"/>
                <w:spacing w:val="0"/>
                <w:sz w:val="21"/>
                <w:szCs w:val="21"/>
              </w:rPr>
              <w:t>材质精铁</w:t>
            </w:r>
          </w:p>
          <w:p w14:paraId="708799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800"/>
              <w:textAlignment w:val="top"/>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规格参数</w:t>
            </w:r>
          </w:p>
          <w:p w14:paraId="1CEDACAA">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 </w:t>
            </w:r>
            <w:r>
              <w:rPr>
                <w:rFonts w:hint="eastAsia" w:ascii="宋体" w:hAnsi="宋体" w:eastAsia="宋体" w:cs="宋体"/>
                <w:i w:val="0"/>
                <w:iCs w:val="0"/>
                <w:caps w:val="0"/>
                <w:color w:val="auto"/>
                <w:spacing w:val="0"/>
                <w:sz w:val="21"/>
                <w:szCs w:val="21"/>
              </w:rPr>
              <w:t xml:space="preserve">深度 </w:t>
            </w:r>
            <w:r>
              <w:rPr>
                <w:rFonts w:hint="eastAsia" w:ascii="宋体" w:hAnsi="宋体" w:eastAsia="宋体" w:cs="宋体"/>
                <w:i w:val="0"/>
                <w:iCs w:val="0"/>
                <w:caps w:val="0"/>
                <w:color w:val="auto"/>
                <w:spacing w:val="0"/>
                <w:sz w:val="21"/>
                <w:szCs w:val="21"/>
                <w:lang w:val="en-US" w:eastAsia="zh-CN"/>
              </w:rPr>
              <w:t>不少于</w:t>
            </w:r>
            <w:r>
              <w:rPr>
                <w:rFonts w:hint="eastAsia" w:ascii="宋体" w:hAnsi="宋体" w:eastAsia="宋体" w:cs="宋体"/>
                <w:i w:val="0"/>
                <w:iCs w:val="0"/>
                <w:caps w:val="0"/>
                <w:color w:val="auto"/>
                <w:spacing w:val="0"/>
                <w:sz w:val="21"/>
                <w:szCs w:val="21"/>
              </w:rPr>
              <w:t>(mm)90</w:t>
            </w:r>
          </w:p>
          <w:p w14:paraId="3916997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right="0" w:rightChars="0"/>
              <w:rPr>
                <w:rFonts w:hint="eastAsia" w:ascii="宋体" w:hAnsi="宋体" w:eastAsia="宋体" w:cs="宋体"/>
                <w:i w:val="0"/>
                <w:iCs w:val="0"/>
                <w:caps w:val="0"/>
                <w:color w:val="404040"/>
                <w:spacing w:val="0"/>
                <w:sz w:val="21"/>
                <w:szCs w:val="21"/>
                <w:shd w:val="clear" w:fill="FFFFFF"/>
              </w:rPr>
            </w:pPr>
            <w:r>
              <w:rPr>
                <w:rFonts w:hint="eastAsia" w:ascii="宋体" w:hAnsi="宋体" w:eastAsia="宋体" w:cs="宋体"/>
                <w:i w:val="0"/>
                <w:iCs w:val="0"/>
                <w:caps w:val="0"/>
                <w:color w:val="auto"/>
                <w:spacing w:val="0"/>
                <w:sz w:val="21"/>
                <w:szCs w:val="21"/>
              </w:rPr>
              <w:t>产品直径</w:t>
            </w:r>
            <w:r>
              <w:rPr>
                <w:rFonts w:hint="eastAsia" w:ascii="宋体" w:hAnsi="宋体" w:eastAsia="宋体" w:cs="宋体"/>
                <w:i w:val="0"/>
                <w:iCs w:val="0"/>
                <w:caps w:val="0"/>
                <w:color w:val="auto"/>
                <w:spacing w:val="0"/>
                <w:sz w:val="21"/>
                <w:szCs w:val="21"/>
                <w:lang w:val="en-US" w:eastAsia="zh-CN"/>
              </w:rPr>
              <w:t>不少于</w:t>
            </w:r>
            <w:r>
              <w:rPr>
                <w:rFonts w:hint="eastAsia" w:ascii="宋体" w:hAnsi="宋体" w:eastAsia="宋体" w:cs="宋体"/>
                <w:i w:val="0"/>
                <w:iCs w:val="0"/>
                <w:caps w:val="0"/>
                <w:color w:val="auto"/>
                <w:spacing w:val="0"/>
                <w:sz w:val="21"/>
                <w:szCs w:val="21"/>
              </w:rPr>
              <w:t xml:space="preserve"> (cm)32</w:t>
            </w:r>
          </w:p>
        </w:tc>
        <w:tc>
          <w:tcPr>
            <w:tcW w:w="929" w:type="dxa"/>
            <w:vMerge w:val="continue"/>
            <w:shd w:val="clear" w:color="auto" w:fill="auto"/>
            <w:vAlign w:val="center"/>
          </w:tcPr>
          <w:p w14:paraId="077D5C73">
            <w:pPr>
              <w:snapToGrid w:val="0"/>
              <w:spacing w:line="600" w:lineRule="exact"/>
              <w:jc w:val="center"/>
              <w:rPr>
                <w:rFonts w:hint="eastAsia" w:ascii="宋体" w:hAnsi="宋体" w:eastAsia="宋体" w:cs="宋体"/>
                <w:color w:val="000000"/>
                <w:kern w:val="0"/>
                <w:sz w:val="21"/>
                <w:szCs w:val="21"/>
                <w:lang w:val="en-US" w:eastAsia="zh-CN" w:bidi="ar-SA"/>
              </w:rPr>
            </w:pPr>
          </w:p>
        </w:tc>
        <w:tc>
          <w:tcPr>
            <w:tcW w:w="1317" w:type="dxa"/>
            <w:vMerge w:val="continue"/>
            <w:shd w:val="clear" w:color="auto" w:fill="auto"/>
            <w:vAlign w:val="center"/>
          </w:tcPr>
          <w:p w14:paraId="1D841199">
            <w:pPr>
              <w:snapToGrid w:val="0"/>
              <w:spacing w:line="600" w:lineRule="exact"/>
              <w:jc w:val="center"/>
              <w:rPr>
                <w:rFonts w:hint="eastAsia" w:ascii="宋体" w:hAnsi="宋体" w:eastAsia="宋体" w:cs="宋体"/>
                <w:color w:val="000000"/>
                <w:kern w:val="0"/>
                <w:sz w:val="21"/>
                <w:szCs w:val="21"/>
                <w:lang w:val="en-US" w:eastAsia="zh-CN" w:bidi="ar-SA"/>
              </w:rPr>
            </w:pPr>
          </w:p>
        </w:tc>
        <w:tc>
          <w:tcPr>
            <w:tcW w:w="971" w:type="dxa"/>
            <w:vAlign w:val="center"/>
          </w:tcPr>
          <w:p w14:paraId="227F1430">
            <w:pPr>
              <w:snapToGrid w:val="0"/>
              <w:spacing w:line="600" w:lineRule="exact"/>
              <w:jc w:val="center"/>
              <w:rPr>
                <w:rFonts w:hint="eastAsia" w:ascii="宋体" w:hAnsi="宋体" w:eastAsia="宋体" w:cs="宋体"/>
                <w:color w:val="000000"/>
                <w:kern w:val="0"/>
                <w:sz w:val="21"/>
                <w:szCs w:val="21"/>
                <w:lang w:val="en-US" w:eastAsia="zh-CN"/>
              </w:rPr>
            </w:pPr>
          </w:p>
        </w:tc>
      </w:tr>
      <w:tr w14:paraId="7C841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trPr>
        <w:tc>
          <w:tcPr>
            <w:tcW w:w="818" w:type="dxa"/>
            <w:vAlign w:val="center"/>
          </w:tcPr>
          <w:p w14:paraId="1005DC9E">
            <w:pPr>
              <w:snapToGrid w:val="0"/>
              <w:spacing w:line="60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金额合计</w:t>
            </w:r>
          </w:p>
        </w:tc>
        <w:tc>
          <w:tcPr>
            <w:tcW w:w="1432" w:type="dxa"/>
            <w:vAlign w:val="center"/>
          </w:tcPr>
          <w:p w14:paraId="7993A9D0">
            <w:pPr>
              <w:snapToGrid w:val="0"/>
              <w:spacing w:line="600" w:lineRule="exact"/>
              <w:jc w:val="center"/>
              <w:rPr>
                <w:rFonts w:hint="eastAsia" w:ascii="宋体" w:hAnsi="宋体" w:eastAsia="宋体" w:cs="宋体"/>
                <w:color w:val="000000"/>
                <w:kern w:val="0"/>
                <w:sz w:val="21"/>
                <w:szCs w:val="21"/>
                <w:lang w:eastAsia="zh-CN"/>
              </w:rPr>
            </w:pPr>
          </w:p>
        </w:tc>
        <w:tc>
          <w:tcPr>
            <w:tcW w:w="3630" w:type="dxa"/>
            <w:shd w:val="clear" w:color="auto" w:fill="auto"/>
            <w:vAlign w:val="center"/>
          </w:tcPr>
          <w:p w14:paraId="46B49B42">
            <w:pPr>
              <w:pStyle w:val="2"/>
              <w:ind w:firstLine="420" w:firstLineChars="200"/>
              <w:rPr>
                <w:rFonts w:hint="eastAsia" w:ascii="宋体" w:hAnsi="宋体" w:eastAsia="宋体" w:cs="宋体"/>
                <w:color w:val="000000"/>
                <w:kern w:val="0"/>
                <w:sz w:val="21"/>
                <w:szCs w:val="21"/>
                <w:lang w:val="en-US" w:eastAsia="zh-CN" w:bidi="ar-SA"/>
              </w:rPr>
            </w:pPr>
          </w:p>
        </w:tc>
        <w:tc>
          <w:tcPr>
            <w:tcW w:w="929" w:type="dxa"/>
            <w:shd w:val="clear" w:color="auto" w:fill="auto"/>
            <w:vAlign w:val="center"/>
          </w:tcPr>
          <w:p w14:paraId="47BB16A9">
            <w:pPr>
              <w:snapToGrid w:val="0"/>
              <w:spacing w:line="600" w:lineRule="exact"/>
              <w:jc w:val="center"/>
              <w:rPr>
                <w:rFonts w:hint="eastAsia" w:ascii="宋体" w:hAnsi="宋体" w:eastAsia="宋体" w:cs="宋体"/>
                <w:color w:val="000000"/>
                <w:kern w:val="0"/>
                <w:sz w:val="21"/>
                <w:szCs w:val="21"/>
                <w:lang w:val="en-US" w:eastAsia="zh-CN" w:bidi="ar-SA"/>
              </w:rPr>
            </w:pPr>
          </w:p>
        </w:tc>
        <w:tc>
          <w:tcPr>
            <w:tcW w:w="1317" w:type="dxa"/>
            <w:vAlign w:val="center"/>
          </w:tcPr>
          <w:p w14:paraId="32F4AB3A">
            <w:pPr>
              <w:snapToGrid w:val="0"/>
              <w:spacing w:line="600" w:lineRule="exact"/>
              <w:jc w:val="center"/>
              <w:rPr>
                <w:rFonts w:hint="eastAsia" w:ascii="宋体" w:hAnsi="宋体" w:eastAsia="宋体" w:cs="宋体"/>
                <w:color w:val="000000"/>
                <w:kern w:val="0"/>
                <w:sz w:val="21"/>
                <w:szCs w:val="21"/>
              </w:rPr>
            </w:pPr>
          </w:p>
        </w:tc>
        <w:tc>
          <w:tcPr>
            <w:tcW w:w="971" w:type="dxa"/>
            <w:vAlign w:val="center"/>
          </w:tcPr>
          <w:p w14:paraId="08D6BFAE">
            <w:pPr>
              <w:snapToGrid w:val="0"/>
              <w:spacing w:line="600" w:lineRule="exact"/>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628500</w:t>
            </w:r>
          </w:p>
        </w:tc>
      </w:tr>
      <w:bookmarkEnd w:id="202"/>
    </w:tbl>
    <w:p w14:paraId="1F59D3B0">
      <w:pPr>
        <w:keepNext/>
        <w:keepLines/>
        <w:spacing w:line="580" w:lineRule="exact"/>
        <w:outlineLvl w:val="1"/>
        <w:rPr>
          <w:rStyle w:val="39"/>
          <w:rFonts w:hint="eastAsia" w:ascii="黑体" w:hAnsi="黑体" w:eastAsia="黑体"/>
          <w:b w:val="0"/>
          <w:bCs w:val="0"/>
          <w:lang w:eastAsia="zh-CN"/>
        </w:rPr>
      </w:pPr>
      <w:bookmarkStart w:id="203" w:name="_Toc3456"/>
      <w:r>
        <w:rPr>
          <w:rStyle w:val="39"/>
          <w:rFonts w:hint="eastAsia" w:ascii="黑体" w:hAnsi="黑体" w:eastAsia="黑体"/>
          <w:b w:val="0"/>
          <w:bCs w:val="0"/>
          <w:lang w:val="en-US" w:eastAsia="zh-CN"/>
        </w:rPr>
        <w:t>二</w:t>
      </w:r>
      <w:r>
        <w:rPr>
          <w:rStyle w:val="39"/>
          <w:rFonts w:hint="eastAsia" w:ascii="黑体" w:hAnsi="黑体" w:eastAsia="黑体"/>
          <w:b w:val="0"/>
          <w:bCs w:val="0"/>
        </w:rPr>
        <w:t>、验收标准要求：</w:t>
      </w:r>
      <w:r>
        <w:rPr>
          <w:rFonts w:hint="eastAsia" w:ascii="宋体" w:hAnsi="宋体"/>
          <w:sz w:val="28"/>
          <w:szCs w:val="28"/>
        </w:rPr>
        <w:t>产品包装完整无破损，符合国家标准</w:t>
      </w:r>
      <w:r>
        <w:rPr>
          <w:rFonts w:hint="eastAsia" w:ascii="宋体" w:hAnsi="宋体"/>
          <w:sz w:val="28"/>
          <w:szCs w:val="28"/>
          <w:lang w:eastAsia="zh-CN"/>
        </w:rPr>
        <w:t>。</w:t>
      </w:r>
      <w:bookmarkEnd w:id="203"/>
    </w:p>
    <w:p w14:paraId="2C543BB8">
      <w:pPr>
        <w:keepNext/>
        <w:keepLines/>
        <w:spacing w:line="580" w:lineRule="exact"/>
        <w:outlineLvl w:val="1"/>
        <w:rPr>
          <w:rStyle w:val="39"/>
          <w:rFonts w:hint="eastAsia" w:ascii="黑体" w:hAnsi="黑体" w:eastAsia="黑体"/>
          <w:b w:val="0"/>
          <w:bCs w:val="0"/>
        </w:rPr>
      </w:pPr>
      <w:bookmarkStart w:id="204" w:name="_Toc6295"/>
      <w:r>
        <w:rPr>
          <w:rStyle w:val="39"/>
          <w:rFonts w:hint="eastAsia" w:ascii="黑体" w:hAnsi="黑体" w:eastAsia="黑体"/>
          <w:b w:val="0"/>
          <w:bCs w:val="0"/>
          <w:lang w:eastAsia="zh-CN"/>
        </w:rPr>
        <w:t>四</w:t>
      </w:r>
      <w:r>
        <w:rPr>
          <w:rStyle w:val="39"/>
          <w:rFonts w:hint="eastAsia" w:ascii="黑体" w:hAnsi="黑体" w:eastAsia="黑体"/>
          <w:b w:val="0"/>
          <w:bCs w:val="0"/>
        </w:rPr>
        <w:t>、其他商务要求</w:t>
      </w:r>
      <w:bookmarkEnd w:id="204"/>
    </w:p>
    <w:p w14:paraId="795DF3C1">
      <w:pPr>
        <w:spacing w:line="580" w:lineRule="exact"/>
        <w:ind w:firstLine="560" w:firstLineChars="200"/>
        <w:rPr>
          <w:rFonts w:hint="eastAsia" w:ascii="宋体" w:hAnsi="宋体"/>
          <w:sz w:val="28"/>
          <w:szCs w:val="28"/>
        </w:rPr>
      </w:pPr>
      <w:r>
        <w:rPr>
          <w:rFonts w:hint="eastAsia" w:ascii="宋体" w:hAnsi="宋体"/>
          <w:sz w:val="28"/>
          <w:szCs w:val="28"/>
        </w:rPr>
        <w:t>（一）执行质量标准</w:t>
      </w:r>
      <w:r>
        <w:rPr>
          <w:rFonts w:hint="eastAsia" w:ascii="宋体" w:hAnsi="宋体"/>
          <w:sz w:val="28"/>
          <w:szCs w:val="28"/>
          <w:lang w:eastAsia="zh-CN"/>
        </w:rPr>
        <w:t>：</w:t>
      </w:r>
      <w:r>
        <w:rPr>
          <w:rFonts w:hint="eastAsia" w:ascii="宋体" w:hAnsi="宋体"/>
          <w:sz w:val="28"/>
          <w:szCs w:val="28"/>
        </w:rPr>
        <w:t>供应商提供产品须符合国家（行业、地方及其他）</w:t>
      </w:r>
      <w:r>
        <w:rPr>
          <w:rFonts w:hint="eastAsia" w:ascii="宋体" w:hAnsi="宋体"/>
          <w:sz w:val="28"/>
          <w:szCs w:val="28"/>
          <w:u w:val="single"/>
        </w:rPr>
        <w:t xml:space="preserve">  </w:t>
      </w:r>
      <w:r>
        <w:rPr>
          <w:rFonts w:hint="eastAsia" w:ascii="宋体" w:hAnsi="宋体"/>
          <w:sz w:val="28"/>
          <w:szCs w:val="28"/>
          <w:u w:val="single"/>
          <w:lang w:val="en-US" w:eastAsia="zh-CN"/>
        </w:rPr>
        <w:t>行业</w:t>
      </w:r>
      <w:r>
        <w:rPr>
          <w:rFonts w:hint="eastAsia" w:ascii="宋体" w:hAnsi="宋体"/>
          <w:sz w:val="28"/>
          <w:szCs w:val="28"/>
          <w:u w:val="single"/>
        </w:rPr>
        <w:t xml:space="preserve">  </w:t>
      </w:r>
      <w:r>
        <w:rPr>
          <w:rFonts w:hint="eastAsia" w:ascii="宋体" w:hAnsi="宋体"/>
          <w:sz w:val="28"/>
          <w:szCs w:val="28"/>
        </w:rPr>
        <w:t>标准。</w:t>
      </w:r>
    </w:p>
    <w:p w14:paraId="0E841BFB">
      <w:pPr>
        <w:keepNext/>
        <w:keepLines/>
        <w:spacing w:line="580" w:lineRule="exact"/>
        <w:jc w:val="left"/>
        <w:outlineLvl w:val="1"/>
        <w:rPr>
          <w:rStyle w:val="39"/>
          <w:rFonts w:hint="eastAsia" w:ascii="黑体" w:hAnsi="黑体" w:eastAsia="黑体"/>
        </w:rPr>
      </w:pPr>
      <w:bookmarkStart w:id="205" w:name="_Toc11677"/>
      <w:r>
        <w:rPr>
          <w:rStyle w:val="39"/>
          <w:rFonts w:hint="eastAsia" w:ascii="黑体" w:hAnsi="黑体" w:eastAsia="黑体"/>
          <w:b w:val="0"/>
          <w:lang w:eastAsia="zh-CN"/>
        </w:rPr>
        <w:t>五</w:t>
      </w:r>
      <w:r>
        <w:rPr>
          <w:rStyle w:val="39"/>
          <w:rFonts w:ascii="黑体" w:hAnsi="黑体" w:eastAsia="黑体"/>
        </w:rPr>
        <w:t>、</w:t>
      </w:r>
      <w:r>
        <w:rPr>
          <w:rStyle w:val="39"/>
          <w:rFonts w:hint="eastAsia" w:ascii="黑体" w:hAnsi="黑体" w:eastAsia="黑体"/>
          <w:b w:val="0"/>
        </w:rPr>
        <w:t>其他</w:t>
      </w:r>
      <w:r>
        <w:rPr>
          <w:rStyle w:val="39"/>
          <w:rFonts w:ascii="黑体" w:hAnsi="黑体" w:eastAsia="黑体"/>
          <w:b w:val="0"/>
        </w:rPr>
        <w:t>要求：</w:t>
      </w:r>
      <w:bookmarkEnd w:id="205"/>
    </w:p>
    <w:p w14:paraId="35AD67BF">
      <w:pPr>
        <w:spacing w:line="580" w:lineRule="exact"/>
        <w:ind w:firstLine="700" w:firstLineChars="250"/>
        <w:rPr>
          <w:rFonts w:hint="eastAsia" w:ascii="宋体" w:hAnsi="宋体" w:eastAsia="宋体"/>
          <w:sz w:val="28"/>
          <w:szCs w:val="28"/>
          <w:lang w:eastAsia="zh-CN"/>
        </w:rPr>
      </w:pPr>
      <w:r>
        <w:rPr>
          <w:rFonts w:hint="eastAsia" w:ascii="宋体" w:hAnsi="宋体"/>
          <w:sz w:val="28"/>
          <w:szCs w:val="28"/>
        </w:rPr>
        <w:t>（一）供货期限</w:t>
      </w:r>
      <w:r>
        <w:rPr>
          <w:rFonts w:ascii="宋体" w:hAnsi="宋体"/>
          <w:sz w:val="28"/>
          <w:szCs w:val="28"/>
        </w:rPr>
        <w:t>：</w:t>
      </w:r>
      <w:r>
        <w:rPr>
          <w:rFonts w:hint="eastAsia" w:ascii="宋体" w:hAnsi="宋体"/>
          <w:sz w:val="28"/>
          <w:szCs w:val="28"/>
        </w:rPr>
        <w:t>供应商合同履行期限(服务期限)为合同签订生效后一年内多次供货</w:t>
      </w:r>
      <w:r>
        <w:rPr>
          <w:rFonts w:hint="eastAsia" w:ascii="宋体" w:hAnsi="宋体"/>
          <w:sz w:val="28"/>
          <w:szCs w:val="28"/>
          <w:lang w:eastAsia="zh-CN"/>
        </w:rPr>
        <w:t>。</w:t>
      </w:r>
    </w:p>
    <w:p w14:paraId="016CA8D1">
      <w:pPr>
        <w:spacing w:line="580" w:lineRule="exact"/>
        <w:ind w:firstLine="700" w:firstLineChars="250"/>
        <w:rPr>
          <w:rFonts w:hint="eastAsia" w:ascii="宋体" w:hAnsi="宋体" w:eastAsia="宋体"/>
          <w:sz w:val="28"/>
          <w:szCs w:val="28"/>
          <w:lang w:eastAsia="zh-CN"/>
        </w:rPr>
      </w:pPr>
      <w:r>
        <w:rPr>
          <w:rFonts w:hint="eastAsia" w:ascii="宋体" w:hAnsi="宋体"/>
          <w:sz w:val="28"/>
          <w:szCs w:val="28"/>
        </w:rPr>
        <w:t>（二）供货</w:t>
      </w:r>
      <w:r>
        <w:rPr>
          <w:rFonts w:ascii="宋体" w:hAnsi="宋体"/>
          <w:sz w:val="28"/>
          <w:szCs w:val="28"/>
        </w:rPr>
        <w:t>地点：</w:t>
      </w:r>
      <w:r>
        <w:rPr>
          <w:rFonts w:hint="eastAsia" w:ascii="宋体" w:hAnsi="宋体"/>
          <w:sz w:val="28"/>
          <w:szCs w:val="28"/>
        </w:rPr>
        <w:t xml:space="preserve">宁江区沿江东路480号 </w:t>
      </w:r>
      <w:r>
        <w:rPr>
          <w:rFonts w:hint="eastAsia" w:ascii="宋体" w:hAnsi="宋体"/>
          <w:sz w:val="28"/>
          <w:szCs w:val="28"/>
          <w:lang w:eastAsia="zh-CN"/>
        </w:rPr>
        <w:t>。</w:t>
      </w:r>
    </w:p>
    <w:p w14:paraId="5C5CC3DD">
      <w:pPr>
        <w:spacing w:line="580" w:lineRule="exact"/>
        <w:ind w:firstLine="420" w:firstLineChars="150"/>
        <w:rPr>
          <w:rFonts w:hint="eastAsia" w:ascii="宋体" w:hAnsi="宋体" w:eastAsia="宋体"/>
          <w:sz w:val="28"/>
          <w:szCs w:val="28"/>
          <w:lang w:eastAsia="zh-CN"/>
        </w:rPr>
      </w:pPr>
      <w:r>
        <w:rPr>
          <w:rFonts w:ascii="宋体" w:hAnsi="宋体"/>
          <w:sz w:val="28"/>
          <w:szCs w:val="28"/>
        </w:rPr>
        <w:t xml:space="preserve">  </w:t>
      </w:r>
      <w:r>
        <w:rPr>
          <w:rFonts w:hint="eastAsia" w:ascii="宋体" w:hAnsi="宋体"/>
          <w:sz w:val="28"/>
          <w:szCs w:val="28"/>
        </w:rPr>
        <w:t>（三）付款方式</w:t>
      </w:r>
      <w:r>
        <w:rPr>
          <w:rFonts w:ascii="宋体" w:hAnsi="宋体"/>
          <w:sz w:val="28"/>
          <w:szCs w:val="28"/>
        </w:rPr>
        <w:t>：</w:t>
      </w:r>
      <w:r>
        <w:rPr>
          <w:rFonts w:hint="eastAsia" w:ascii="宋体" w:hAnsi="宋体"/>
          <w:sz w:val="28"/>
          <w:szCs w:val="28"/>
        </w:rPr>
        <w:t>每次供货后3个月内付款</w:t>
      </w:r>
      <w:r>
        <w:rPr>
          <w:rFonts w:hint="eastAsia" w:ascii="宋体" w:hAnsi="宋体"/>
          <w:sz w:val="28"/>
          <w:szCs w:val="28"/>
          <w:lang w:eastAsia="zh-CN"/>
        </w:rPr>
        <w:t>。</w:t>
      </w:r>
    </w:p>
    <w:bookmarkEnd w:id="185"/>
    <w:bookmarkEnd w:id="197"/>
    <w:bookmarkEnd w:id="198"/>
    <w:p w14:paraId="10379463">
      <w:pPr>
        <w:spacing w:line="500" w:lineRule="atLeast"/>
        <w:ind w:firstLine="482"/>
        <w:rPr>
          <w:rFonts w:hint="eastAsia" w:ascii="宋体" w:hAnsi="宋体"/>
          <w:b/>
          <w:bCs/>
          <w:sz w:val="28"/>
          <w:szCs w:val="28"/>
        </w:rPr>
      </w:pPr>
      <w:r>
        <w:rPr>
          <w:rFonts w:hint="eastAsia" w:ascii="宋体" w:hAnsi="宋体"/>
          <w:b/>
          <w:bCs/>
          <w:sz w:val="28"/>
          <w:szCs w:val="28"/>
        </w:rPr>
        <w:t>说明：1、以上打</w:t>
      </w:r>
      <w:r>
        <w:rPr>
          <w:rFonts w:ascii="宋体" w:hAnsi="宋体"/>
          <w:b/>
          <w:bCs/>
          <w:sz w:val="28"/>
          <w:szCs w:val="28"/>
        </w:rPr>
        <w:t>“</w:t>
      </w:r>
      <w:r>
        <w:rPr>
          <w:rFonts w:hint="eastAsia" w:ascii="宋体" w:hAnsi="宋体"/>
          <w:b/>
          <w:bCs/>
          <w:sz w:val="28"/>
          <w:szCs w:val="28"/>
        </w:rPr>
        <w:t>■</w:t>
      </w:r>
      <w:r>
        <w:rPr>
          <w:rFonts w:ascii="宋体" w:hAnsi="宋体"/>
          <w:b/>
          <w:bCs/>
          <w:sz w:val="28"/>
          <w:szCs w:val="28"/>
        </w:rPr>
        <w:t>”</w:t>
      </w:r>
      <w:r>
        <w:rPr>
          <w:rFonts w:hint="eastAsia" w:ascii="宋体" w:hAnsi="宋体"/>
          <w:b/>
          <w:bCs/>
          <w:sz w:val="28"/>
          <w:szCs w:val="28"/>
        </w:rPr>
        <w:t>符号</w:t>
      </w:r>
      <w:r>
        <w:rPr>
          <w:rFonts w:ascii="宋体" w:hAnsi="宋体"/>
          <w:b/>
          <w:bCs/>
          <w:sz w:val="28"/>
          <w:szCs w:val="28"/>
        </w:rPr>
        <w:t>的为</w:t>
      </w:r>
      <w:r>
        <w:rPr>
          <w:rFonts w:hint="eastAsia" w:ascii="宋体" w:hAnsi="宋体"/>
          <w:b/>
          <w:bCs/>
          <w:sz w:val="28"/>
          <w:szCs w:val="28"/>
        </w:rPr>
        <w:t>本次采购项目的</w:t>
      </w:r>
      <w:r>
        <w:rPr>
          <w:rFonts w:ascii="宋体" w:hAnsi="宋体"/>
          <w:b/>
          <w:bCs/>
          <w:sz w:val="28"/>
          <w:szCs w:val="28"/>
        </w:rPr>
        <w:t>核心产品；</w:t>
      </w:r>
      <w:r>
        <w:rPr>
          <w:rFonts w:hint="eastAsia" w:ascii="宋体" w:hAnsi="宋体"/>
          <w:b/>
          <w:bCs/>
          <w:sz w:val="28"/>
          <w:szCs w:val="28"/>
          <w:lang w:val="en-US" w:eastAsia="zh-CN"/>
        </w:rPr>
        <w:t>本项目所有需求都为实质性要求，</w:t>
      </w:r>
      <w:r>
        <w:rPr>
          <w:rFonts w:hint="eastAsia" w:ascii="宋体" w:hAnsi="宋体"/>
          <w:b/>
          <w:bCs/>
          <w:sz w:val="28"/>
          <w:szCs w:val="28"/>
        </w:rPr>
        <w:t>不允许有负偏离，</w:t>
      </w:r>
      <w:r>
        <w:rPr>
          <w:rFonts w:ascii="宋体" w:hAnsi="宋体"/>
          <w:b/>
          <w:bCs/>
          <w:sz w:val="28"/>
          <w:szCs w:val="28"/>
        </w:rPr>
        <w:t>有任意一项负偏离的，</w:t>
      </w:r>
      <w:r>
        <w:rPr>
          <w:rFonts w:hint="eastAsia" w:ascii="宋体" w:hAnsi="宋体"/>
          <w:b/>
          <w:bCs/>
          <w:sz w:val="28"/>
          <w:szCs w:val="28"/>
        </w:rPr>
        <w:t>响应文件</w:t>
      </w:r>
      <w:r>
        <w:rPr>
          <w:rFonts w:ascii="宋体" w:hAnsi="宋体"/>
          <w:b/>
          <w:bCs/>
          <w:sz w:val="28"/>
          <w:szCs w:val="28"/>
        </w:rPr>
        <w:t>作无效处理</w:t>
      </w:r>
      <w:r>
        <w:rPr>
          <w:rFonts w:hint="eastAsia" w:ascii="宋体" w:hAnsi="宋体"/>
          <w:b/>
          <w:bCs/>
          <w:sz w:val="28"/>
          <w:szCs w:val="28"/>
        </w:rPr>
        <w:t>；</w:t>
      </w:r>
    </w:p>
    <w:p w14:paraId="7845393D">
      <w:pPr>
        <w:spacing w:line="500" w:lineRule="atLeast"/>
        <w:ind w:firstLine="1124" w:firstLineChars="400"/>
        <w:rPr>
          <w:rFonts w:hint="eastAsia" w:ascii="宋体" w:hAnsi="宋体"/>
          <w:b/>
          <w:bCs/>
          <w:sz w:val="28"/>
          <w:szCs w:val="28"/>
        </w:rPr>
      </w:pPr>
      <w:r>
        <w:rPr>
          <w:rFonts w:ascii="宋体" w:hAnsi="宋体"/>
          <w:b/>
          <w:bCs/>
          <w:sz w:val="28"/>
          <w:szCs w:val="28"/>
        </w:rPr>
        <w:t xml:space="preserve"> 2</w:t>
      </w:r>
      <w:r>
        <w:rPr>
          <w:rFonts w:hint="eastAsia" w:ascii="宋体" w:hAnsi="宋体"/>
          <w:b/>
          <w:bCs/>
          <w:sz w:val="28"/>
          <w:szCs w:val="28"/>
        </w:rPr>
        <w:t>、本章的要求不能作为资格性条件要求评审，如存在资格性条件要求，应当认定询价文件编制存在重大缺陷，评审委员会应当停止评审。</w:t>
      </w:r>
      <w:bookmarkStart w:id="206" w:name="_Toc466366853"/>
      <w:bookmarkStart w:id="207" w:name="_Toc465688469"/>
    </w:p>
    <w:p w14:paraId="2BA69056">
      <w:pPr>
        <w:rPr>
          <w:rFonts w:hint="eastAsia"/>
        </w:rPr>
      </w:pPr>
    </w:p>
    <w:p w14:paraId="0CCFAC8C">
      <w:pPr>
        <w:pStyle w:val="3"/>
        <w:jc w:val="center"/>
        <w:rPr>
          <w:rFonts w:ascii="黑体" w:hAnsi="黑体" w:eastAsia="黑体"/>
          <w:sz w:val="44"/>
        </w:rPr>
      </w:pPr>
      <w:bookmarkStart w:id="208" w:name="_Toc18264"/>
      <w:r>
        <w:rPr>
          <w:rFonts w:hint="eastAsia" w:ascii="黑体" w:hAnsi="黑体" w:eastAsia="黑体"/>
          <w:sz w:val="44"/>
        </w:rPr>
        <w:t>第六章  评审办法</w:t>
      </w:r>
      <w:bookmarkEnd w:id="206"/>
      <w:bookmarkEnd w:id="207"/>
      <w:bookmarkEnd w:id="208"/>
      <w:bookmarkStart w:id="209" w:name="_Hlt101846155"/>
      <w:bookmarkEnd w:id="209"/>
      <w:bookmarkStart w:id="210" w:name="_Toc217446097"/>
      <w:bookmarkStart w:id="211" w:name="_Toc183582280"/>
      <w:bookmarkStart w:id="212" w:name="_Toc183682415"/>
      <w:bookmarkStart w:id="213" w:name="_Toc208849007"/>
    </w:p>
    <w:p w14:paraId="7BA44438">
      <w:pPr>
        <w:keepNext/>
        <w:keepLines/>
        <w:spacing w:line="600" w:lineRule="exact"/>
        <w:jc w:val="left"/>
        <w:outlineLvl w:val="1"/>
        <w:rPr>
          <w:rStyle w:val="39"/>
          <w:rFonts w:ascii="黑体" w:hAnsi="黑体" w:eastAsia="黑体"/>
          <w:bCs w:val="0"/>
        </w:rPr>
      </w:pPr>
      <w:bookmarkStart w:id="214" w:name="_Toc15532"/>
      <w:bookmarkStart w:id="215" w:name="_Toc466366854"/>
      <w:bookmarkStart w:id="216" w:name="_Toc465688470"/>
      <w:r>
        <w:rPr>
          <w:rStyle w:val="39"/>
          <w:rFonts w:hint="eastAsia" w:ascii="黑体" w:hAnsi="黑体" w:eastAsia="黑体"/>
          <w:bCs w:val="0"/>
        </w:rPr>
        <w:t>一、 总  则</w:t>
      </w:r>
      <w:bookmarkEnd w:id="210"/>
      <w:bookmarkEnd w:id="211"/>
      <w:bookmarkEnd w:id="212"/>
      <w:bookmarkEnd w:id="213"/>
      <w:bookmarkEnd w:id="214"/>
      <w:bookmarkEnd w:id="215"/>
      <w:bookmarkEnd w:id="216"/>
    </w:p>
    <w:p w14:paraId="00DF34C4">
      <w:pPr>
        <w:spacing w:line="500" w:lineRule="exact"/>
        <w:ind w:firstLine="480" w:firstLineChars="200"/>
        <w:rPr>
          <w:rFonts w:ascii="宋体"/>
          <w:sz w:val="24"/>
        </w:rPr>
      </w:pPr>
      <w:r>
        <w:rPr>
          <w:rFonts w:hint="eastAsia" w:ascii="宋体"/>
          <w:sz w:val="24"/>
        </w:rPr>
        <w:t>（一）根据《中华人民共和国政府采购法》、《中华人民共和国政府采购法实施条例》、《政府采购非招标采购方式管理办法》等法律制度，结合采购项目特点制定本评审办法。</w:t>
      </w:r>
    </w:p>
    <w:p w14:paraId="67846C15">
      <w:pPr>
        <w:spacing w:line="500" w:lineRule="exact"/>
        <w:ind w:firstLine="480" w:firstLineChars="200"/>
        <w:rPr>
          <w:rFonts w:ascii="宋体"/>
          <w:bCs/>
          <w:color w:val="FF0000"/>
          <w:sz w:val="24"/>
        </w:rPr>
      </w:pPr>
      <w:r>
        <w:rPr>
          <w:rFonts w:hint="eastAsia" w:ascii="宋体"/>
          <w:sz w:val="24"/>
        </w:rPr>
        <w:t>（二）</w:t>
      </w:r>
      <w:r>
        <w:rPr>
          <w:rFonts w:hint="eastAsia" w:ascii="宋体"/>
          <w:bCs/>
          <w:sz w:val="24"/>
        </w:rPr>
        <w:t>评审工作由采购代理机构负责组织，具体评审事务由依法组建的评审委员会负责。询价小组由采购人代表和专家组成。</w:t>
      </w:r>
    </w:p>
    <w:p w14:paraId="0C0B498E">
      <w:pPr>
        <w:spacing w:line="500" w:lineRule="exact"/>
        <w:ind w:firstLine="480" w:firstLineChars="200"/>
        <w:rPr>
          <w:rFonts w:ascii="宋体"/>
          <w:sz w:val="24"/>
        </w:rPr>
      </w:pPr>
      <w:r>
        <w:rPr>
          <w:rFonts w:hint="eastAsia" w:ascii="宋体"/>
          <w:sz w:val="24"/>
        </w:rPr>
        <w:t>（三）评审工作应遵循公平、公正、科学及择优的原则，并以相同的评审、</w:t>
      </w:r>
      <w:r>
        <w:rPr>
          <w:rFonts w:ascii="宋体"/>
          <w:sz w:val="24"/>
        </w:rPr>
        <w:t>询价</w:t>
      </w:r>
      <w:r>
        <w:rPr>
          <w:rFonts w:hint="eastAsia" w:ascii="宋体"/>
          <w:sz w:val="24"/>
        </w:rPr>
        <w:t>程序和标准对待所有的供应商。</w:t>
      </w:r>
    </w:p>
    <w:p w14:paraId="1168EE9E">
      <w:pPr>
        <w:spacing w:line="500" w:lineRule="exact"/>
        <w:ind w:firstLine="480" w:firstLineChars="200"/>
        <w:rPr>
          <w:rFonts w:ascii="宋体"/>
          <w:sz w:val="24"/>
        </w:rPr>
      </w:pPr>
      <w:r>
        <w:rPr>
          <w:rFonts w:hint="eastAsia" w:ascii="宋体"/>
          <w:sz w:val="24"/>
        </w:rPr>
        <w:t>（四）</w:t>
      </w:r>
      <w:r>
        <w:rPr>
          <w:rFonts w:hint="eastAsia" w:ascii="宋体"/>
          <w:bCs/>
          <w:sz w:val="24"/>
        </w:rPr>
        <w:t>询价小组</w:t>
      </w:r>
      <w:r>
        <w:rPr>
          <w:rFonts w:ascii="宋体"/>
          <w:sz w:val="24"/>
        </w:rPr>
        <w:t>成员</w:t>
      </w:r>
      <w:r>
        <w:rPr>
          <w:rFonts w:hint="eastAsia" w:ascii="宋体"/>
          <w:sz w:val="24"/>
        </w:rPr>
        <w:t>存在</w:t>
      </w:r>
      <w:r>
        <w:rPr>
          <w:rFonts w:ascii="宋体"/>
          <w:sz w:val="24"/>
        </w:rPr>
        <w:t>下列利害关系</w:t>
      </w:r>
      <w:r>
        <w:rPr>
          <w:rFonts w:hint="eastAsia" w:ascii="宋体"/>
          <w:sz w:val="24"/>
        </w:rPr>
        <w:t>之一</w:t>
      </w:r>
      <w:r>
        <w:rPr>
          <w:rFonts w:ascii="宋体"/>
          <w:sz w:val="24"/>
        </w:rPr>
        <w:t>的，应当</w:t>
      </w:r>
      <w:r>
        <w:rPr>
          <w:rFonts w:hint="eastAsia" w:ascii="宋体"/>
          <w:sz w:val="24"/>
        </w:rPr>
        <w:t>主动</w:t>
      </w:r>
      <w:r>
        <w:rPr>
          <w:rFonts w:ascii="宋体"/>
          <w:sz w:val="24"/>
        </w:rPr>
        <w:t>申请回避</w:t>
      </w:r>
      <w:r>
        <w:rPr>
          <w:rFonts w:hint="eastAsia" w:ascii="宋体"/>
          <w:sz w:val="24"/>
        </w:rPr>
        <w:t>：</w:t>
      </w:r>
    </w:p>
    <w:p w14:paraId="0B2E3F31">
      <w:pPr>
        <w:spacing w:line="500" w:lineRule="exact"/>
        <w:ind w:firstLine="480" w:firstLineChars="200"/>
        <w:rPr>
          <w:rFonts w:ascii="宋体"/>
          <w:sz w:val="24"/>
        </w:rPr>
      </w:pPr>
      <w:r>
        <w:rPr>
          <w:rFonts w:hint="eastAsia" w:ascii="宋体"/>
          <w:sz w:val="24"/>
        </w:rPr>
        <w:t>①参加采购</w:t>
      </w:r>
      <w:r>
        <w:rPr>
          <w:rFonts w:ascii="宋体"/>
          <w:sz w:val="24"/>
        </w:rPr>
        <w:t>活动前</w:t>
      </w:r>
      <w:r>
        <w:rPr>
          <w:rFonts w:hint="eastAsia" w:ascii="宋体"/>
          <w:sz w:val="24"/>
        </w:rPr>
        <w:t>3年</w:t>
      </w:r>
      <w:r>
        <w:rPr>
          <w:rFonts w:ascii="宋体"/>
          <w:sz w:val="24"/>
        </w:rPr>
        <w:t>内与供应商存在劳动关系；</w:t>
      </w:r>
    </w:p>
    <w:p w14:paraId="7B350AEC">
      <w:pPr>
        <w:spacing w:line="500" w:lineRule="exact"/>
        <w:ind w:firstLine="480" w:firstLineChars="200"/>
        <w:rPr>
          <w:rFonts w:ascii="宋体"/>
          <w:sz w:val="24"/>
        </w:rPr>
      </w:pPr>
      <w:r>
        <w:rPr>
          <w:rFonts w:hint="eastAsia" w:ascii="宋体"/>
          <w:sz w:val="24"/>
        </w:rPr>
        <w:t>②参加</w:t>
      </w:r>
      <w:r>
        <w:rPr>
          <w:rFonts w:ascii="宋体"/>
          <w:sz w:val="24"/>
        </w:rPr>
        <w:t>采购活动前</w:t>
      </w:r>
      <w:r>
        <w:rPr>
          <w:rFonts w:hint="eastAsia" w:ascii="宋体"/>
          <w:sz w:val="24"/>
        </w:rPr>
        <w:t>3年</w:t>
      </w:r>
      <w:r>
        <w:rPr>
          <w:rFonts w:ascii="宋体"/>
          <w:sz w:val="24"/>
        </w:rPr>
        <w:t>内担任供应商的董事、监事</w:t>
      </w:r>
      <w:r>
        <w:rPr>
          <w:rFonts w:hint="eastAsia" w:ascii="宋体"/>
          <w:sz w:val="24"/>
        </w:rPr>
        <w:t>；</w:t>
      </w:r>
    </w:p>
    <w:p w14:paraId="3BE6130A">
      <w:pPr>
        <w:spacing w:line="500" w:lineRule="exact"/>
        <w:ind w:firstLine="480" w:firstLineChars="200"/>
        <w:rPr>
          <w:rFonts w:ascii="宋体"/>
          <w:sz w:val="24"/>
        </w:rPr>
      </w:pPr>
      <w:r>
        <w:rPr>
          <w:rFonts w:hint="eastAsia" w:ascii="宋体"/>
          <w:sz w:val="24"/>
        </w:rPr>
        <w:t>③参加</w:t>
      </w:r>
      <w:r>
        <w:rPr>
          <w:rFonts w:ascii="宋体"/>
          <w:sz w:val="24"/>
        </w:rPr>
        <w:t>采购活动前</w:t>
      </w:r>
      <w:r>
        <w:rPr>
          <w:rFonts w:hint="eastAsia" w:ascii="宋体"/>
          <w:sz w:val="24"/>
        </w:rPr>
        <w:t>3年</w:t>
      </w:r>
      <w:r>
        <w:rPr>
          <w:rFonts w:ascii="宋体"/>
          <w:sz w:val="24"/>
        </w:rPr>
        <w:t>内是供应商的控股股东或者</w:t>
      </w:r>
      <w:r>
        <w:rPr>
          <w:rFonts w:hint="eastAsia" w:ascii="宋体"/>
          <w:sz w:val="24"/>
        </w:rPr>
        <w:t>实际</w:t>
      </w:r>
      <w:r>
        <w:rPr>
          <w:rFonts w:ascii="宋体"/>
          <w:sz w:val="24"/>
        </w:rPr>
        <w:t>控制人；</w:t>
      </w:r>
    </w:p>
    <w:p w14:paraId="72161411">
      <w:pPr>
        <w:spacing w:line="500" w:lineRule="exact"/>
        <w:ind w:firstLine="480" w:firstLineChars="200"/>
        <w:rPr>
          <w:rFonts w:ascii="宋体"/>
          <w:sz w:val="24"/>
        </w:rPr>
      </w:pPr>
      <w:r>
        <w:rPr>
          <w:rFonts w:hint="eastAsia" w:ascii="宋体"/>
          <w:sz w:val="24"/>
        </w:rPr>
        <w:t>④与</w:t>
      </w:r>
      <w:r>
        <w:rPr>
          <w:rFonts w:ascii="宋体"/>
          <w:sz w:val="24"/>
        </w:rPr>
        <w:t>供应商的法定代表人或者负责人有</w:t>
      </w:r>
      <w:r>
        <w:rPr>
          <w:rFonts w:hint="eastAsia" w:ascii="宋体"/>
          <w:sz w:val="24"/>
        </w:rPr>
        <w:t>夫妻</w:t>
      </w:r>
      <w:r>
        <w:rPr>
          <w:rFonts w:ascii="宋体"/>
          <w:sz w:val="24"/>
        </w:rPr>
        <w:t>、直系血亲、三代以内旁系血亲或者近姻亲关系；</w:t>
      </w:r>
    </w:p>
    <w:p w14:paraId="581505C5">
      <w:pPr>
        <w:spacing w:line="500" w:lineRule="exact"/>
        <w:ind w:firstLine="480" w:firstLineChars="200"/>
        <w:rPr>
          <w:rFonts w:ascii="宋体"/>
          <w:sz w:val="24"/>
        </w:rPr>
      </w:pPr>
      <w:r>
        <w:rPr>
          <w:rFonts w:hint="eastAsia" w:ascii="宋体"/>
          <w:sz w:val="24"/>
        </w:rPr>
        <w:t>⑤参加采购人组织</w:t>
      </w:r>
      <w:r>
        <w:rPr>
          <w:rFonts w:ascii="宋体"/>
          <w:sz w:val="24"/>
        </w:rPr>
        <w:t>的需求论证</w:t>
      </w:r>
      <w:r>
        <w:rPr>
          <w:rFonts w:hint="eastAsia" w:ascii="宋体"/>
          <w:sz w:val="24"/>
        </w:rPr>
        <w:t>或者</w:t>
      </w:r>
      <w:r>
        <w:rPr>
          <w:rFonts w:ascii="宋体"/>
          <w:sz w:val="24"/>
        </w:rPr>
        <w:t>为</w:t>
      </w:r>
      <w:r>
        <w:rPr>
          <w:rFonts w:hint="eastAsia" w:ascii="宋体"/>
          <w:sz w:val="24"/>
        </w:rPr>
        <w:t>采购</w:t>
      </w:r>
      <w:r>
        <w:rPr>
          <w:rFonts w:ascii="宋体"/>
          <w:sz w:val="24"/>
        </w:rPr>
        <w:t>项目提供整体设计、规范编制或者项目管理等前期咨询</w:t>
      </w:r>
      <w:r>
        <w:rPr>
          <w:rFonts w:hint="eastAsia" w:ascii="宋体"/>
          <w:sz w:val="24"/>
        </w:rPr>
        <w:t>工作的；</w:t>
      </w:r>
    </w:p>
    <w:p w14:paraId="06C26C8C">
      <w:pPr>
        <w:spacing w:line="500" w:lineRule="exact"/>
        <w:ind w:firstLine="480" w:firstLineChars="200"/>
        <w:rPr>
          <w:rFonts w:ascii="宋体"/>
          <w:sz w:val="24"/>
        </w:rPr>
      </w:pPr>
      <w:r>
        <w:rPr>
          <w:rFonts w:hint="eastAsia" w:ascii="宋体"/>
          <w:sz w:val="24"/>
        </w:rPr>
        <w:t>（五</w:t>
      </w:r>
      <w:r>
        <w:rPr>
          <w:rFonts w:ascii="宋体"/>
          <w:sz w:val="24"/>
        </w:rPr>
        <w:t>）</w:t>
      </w:r>
      <w:r>
        <w:rPr>
          <w:rFonts w:hint="eastAsia" w:ascii="宋体"/>
          <w:sz w:val="24"/>
        </w:rPr>
        <w:t>供应商认为</w:t>
      </w:r>
      <w:r>
        <w:rPr>
          <w:rFonts w:hint="eastAsia" w:ascii="宋体"/>
          <w:bCs/>
          <w:sz w:val="24"/>
        </w:rPr>
        <w:t>询价小组</w:t>
      </w:r>
      <w:r>
        <w:rPr>
          <w:rFonts w:ascii="宋体"/>
          <w:sz w:val="24"/>
        </w:rPr>
        <w:t>成员与其他供应商有</w:t>
      </w:r>
      <w:r>
        <w:rPr>
          <w:rFonts w:hint="eastAsia" w:ascii="宋体"/>
          <w:sz w:val="24"/>
        </w:rPr>
        <w:t>利害</w:t>
      </w:r>
      <w:r>
        <w:rPr>
          <w:rFonts w:ascii="宋体"/>
          <w:sz w:val="24"/>
        </w:rPr>
        <w:t>关系的，可以向</w:t>
      </w:r>
      <w:r>
        <w:rPr>
          <w:rFonts w:hint="eastAsia" w:ascii="宋体"/>
          <w:sz w:val="24"/>
        </w:rPr>
        <w:t>采购代理</w:t>
      </w:r>
      <w:r>
        <w:rPr>
          <w:rFonts w:ascii="宋体"/>
          <w:sz w:val="24"/>
        </w:rPr>
        <w:t>机构书面提出</w:t>
      </w:r>
      <w:r>
        <w:rPr>
          <w:rFonts w:hint="eastAsia" w:ascii="宋体"/>
          <w:sz w:val="24"/>
        </w:rPr>
        <w:t>回避</w:t>
      </w:r>
      <w:r>
        <w:rPr>
          <w:rFonts w:ascii="宋体"/>
          <w:sz w:val="24"/>
        </w:rPr>
        <w:t>申请，并说明理由</w:t>
      </w:r>
      <w:r>
        <w:rPr>
          <w:rFonts w:hint="eastAsia" w:ascii="宋体"/>
          <w:sz w:val="24"/>
        </w:rPr>
        <w:t>。情况属实或有</w:t>
      </w:r>
      <w:r>
        <w:rPr>
          <w:rFonts w:ascii="宋体"/>
          <w:sz w:val="24"/>
        </w:rPr>
        <w:t>本询价文件</w:t>
      </w:r>
      <w:r>
        <w:rPr>
          <w:rFonts w:hint="eastAsia" w:ascii="宋体"/>
          <w:sz w:val="24"/>
        </w:rPr>
        <w:t>规定</w:t>
      </w:r>
      <w:r>
        <w:rPr>
          <w:rFonts w:ascii="宋体"/>
          <w:sz w:val="24"/>
        </w:rPr>
        <w:t>的情形</w:t>
      </w:r>
      <w:r>
        <w:rPr>
          <w:rFonts w:hint="eastAsia" w:ascii="宋体"/>
          <w:sz w:val="24"/>
        </w:rPr>
        <w:t>或</w:t>
      </w:r>
      <w:r>
        <w:rPr>
          <w:rFonts w:ascii="宋体"/>
          <w:sz w:val="24"/>
        </w:rPr>
        <w:t>法律</w:t>
      </w:r>
      <w:r>
        <w:rPr>
          <w:rFonts w:hint="eastAsia" w:ascii="宋体"/>
          <w:sz w:val="24"/>
        </w:rPr>
        <w:t>法规</w:t>
      </w:r>
      <w:r>
        <w:rPr>
          <w:rFonts w:ascii="宋体"/>
          <w:sz w:val="24"/>
        </w:rPr>
        <w:t>等文件</w:t>
      </w:r>
      <w:r>
        <w:rPr>
          <w:rFonts w:hint="eastAsia" w:ascii="宋体"/>
          <w:sz w:val="24"/>
        </w:rPr>
        <w:t>规定应当</w:t>
      </w:r>
      <w:r>
        <w:rPr>
          <w:rFonts w:ascii="宋体"/>
          <w:sz w:val="24"/>
        </w:rPr>
        <w:t>回避的被申请人应当回避。</w:t>
      </w:r>
    </w:p>
    <w:p w14:paraId="643EE067">
      <w:pPr>
        <w:spacing w:line="500" w:lineRule="exact"/>
        <w:ind w:firstLine="480" w:firstLineChars="200"/>
        <w:rPr>
          <w:rFonts w:ascii="宋体"/>
          <w:sz w:val="24"/>
        </w:rPr>
      </w:pPr>
      <w:r>
        <w:rPr>
          <w:rFonts w:hint="eastAsia" w:ascii="宋体"/>
          <w:sz w:val="24"/>
        </w:rPr>
        <w:t>（六</w:t>
      </w:r>
      <w:r>
        <w:rPr>
          <w:rFonts w:ascii="宋体"/>
          <w:sz w:val="24"/>
        </w:rPr>
        <w:t>）</w:t>
      </w:r>
      <w:r>
        <w:rPr>
          <w:rFonts w:hint="eastAsia" w:ascii="宋体"/>
          <w:bCs/>
          <w:sz w:val="24"/>
        </w:rPr>
        <w:t>询价小组</w:t>
      </w:r>
      <w:r>
        <w:rPr>
          <w:rFonts w:hint="eastAsia" w:ascii="宋体"/>
          <w:sz w:val="24"/>
        </w:rPr>
        <w:t>在评审</w:t>
      </w:r>
      <w:r>
        <w:rPr>
          <w:rFonts w:ascii="宋体"/>
          <w:sz w:val="24"/>
        </w:rPr>
        <w:t>本询价采购</w:t>
      </w:r>
      <w:r>
        <w:rPr>
          <w:rFonts w:hint="eastAsia" w:ascii="宋体"/>
          <w:sz w:val="24"/>
        </w:rPr>
        <w:t>项目</w:t>
      </w:r>
      <w:r>
        <w:rPr>
          <w:rFonts w:ascii="宋体"/>
          <w:sz w:val="24"/>
        </w:rPr>
        <w:t>之</w:t>
      </w:r>
      <w:r>
        <w:rPr>
          <w:rFonts w:hint="eastAsia" w:ascii="宋体"/>
          <w:sz w:val="24"/>
        </w:rPr>
        <w:t>前</w:t>
      </w:r>
      <w:r>
        <w:rPr>
          <w:rFonts w:ascii="宋体"/>
          <w:sz w:val="24"/>
        </w:rPr>
        <w:t>，应由</w:t>
      </w:r>
      <w:r>
        <w:rPr>
          <w:rFonts w:hint="eastAsia" w:ascii="宋体"/>
          <w:bCs/>
          <w:sz w:val="24"/>
        </w:rPr>
        <w:t>询价小组</w:t>
      </w:r>
      <w:r>
        <w:rPr>
          <w:rFonts w:ascii="宋体"/>
          <w:sz w:val="24"/>
        </w:rPr>
        <w:t>民主</w:t>
      </w:r>
      <w:r>
        <w:rPr>
          <w:rFonts w:hint="eastAsia" w:ascii="宋体"/>
          <w:sz w:val="24"/>
        </w:rPr>
        <w:t>推选询价小组</w:t>
      </w:r>
      <w:r>
        <w:rPr>
          <w:rFonts w:ascii="宋体"/>
          <w:sz w:val="24"/>
        </w:rPr>
        <w:t>组长。</w:t>
      </w:r>
      <w:r>
        <w:rPr>
          <w:rFonts w:hint="eastAsia" w:ascii="宋体"/>
          <w:bCs/>
          <w:sz w:val="24"/>
        </w:rPr>
        <w:t>询价小组</w:t>
      </w:r>
      <w:r>
        <w:rPr>
          <w:rFonts w:ascii="宋体"/>
          <w:sz w:val="24"/>
        </w:rPr>
        <w:t>组长由评审专家担任，采购人代表不得担任</w:t>
      </w:r>
      <w:r>
        <w:rPr>
          <w:rFonts w:hint="eastAsia" w:ascii="宋体"/>
          <w:bCs/>
          <w:sz w:val="24"/>
        </w:rPr>
        <w:t>询价小组</w:t>
      </w:r>
      <w:r>
        <w:rPr>
          <w:rFonts w:ascii="宋体"/>
          <w:sz w:val="24"/>
        </w:rPr>
        <w:t>组长，组长主要负责协调询价成员之间的事务性工作、</w:t>
      </w:r>
      <w:r>
        <w:rPr>
          <w:rFonts w:hint="eastAsia" w:ascii="宋体"/>
          <w:sz w:val="24"/>
        </w:rPr>
        <w:t>与</w:t>
      </w:r>
      <w:r>
        <w:rPr>
          <w:rFonts w:ascii="宋体"/>
          <w:sz w:val="24"/>
        </w:rPr>
        <w:t>采购人代</w:t>
      </w:r>
      <w:r>
        <w:rPr>
          <w:rFonts w:hint="eastAsia" w:ascii="宋体"/>
          <w:sz w:val="24"/>
        </w:rPr>
        <w:t>表</w:t>
      </w:r>
      <w:r>
        <w:rPr>
          <w:rFonts w:ascii="宋体"/>
          <w:sz w:val="24"/>
        </w:rPr>
        <w:t>或</w:t>
      </w:r>
      <w:r>
        <w:rPr>
          <w:rFonts w:hint="eastAsia" w:ascii="宋体"/>
          <w:sz w:val="24"/>
        </w:rPr>
        <w:t>采购代理</w:t>
      </w:r>
      <w:r>
        <w:rPr>
          <w:rFonts w:ascii="宋体"/>
          <w:sz w:val="24"/>
        </w:rPr>
        <w:t>机构交涉相关事宜和评审报告等</w:t>
      </w:r>
      <w:r>
        <w:rPr>
          <w:rFonts w:hint="eastAsia" w:ascii="宋体"/>
          <w:sz w:val="24"/>
        </w:rPr>
        <w:t>。</w:t>
      </w:r>
      <w:r>
        <w:rPr>
          <w:rFonts w:hint="eastAsia" w:ascii="宋体"/>
          <w:bCs/>
          <w:sz w:val="24"/>
        </w:rPr>
        <w:t>询价小组</w:t>
      </w:r>
      <w:r>
        <w:rPr>
          <w:rFonts w:ascii="宋体"/>
          <w:sz w:val="24"/>
        </w:rPr>
        <w:t>组长与其他成员的法定职责、权利和义务相同，且不得影响和干涉其他成员依法独立评审。</w:t>
      </w:r>
    </w:p>
    <w:p w14:paraId="7CD581EE">
      <w:pPr>
        <w:spacing w:line="500" w:lineRule="exact"/>
        <w:ind w:firstLine="480" w:firstLineChars="200"/>
        <w:rPr>
          <w:rFonts w:ascii="宋体"/>
          <w:sz w:val="24"/>
        </w:rPr>
      </w:pPr>
      <w:r>
        <w:rPr>
          <w:rFonts w:hint="eastAsia" w:ascii="宋体"/>
          <w:sz w:val="24"/>
        </w:rPr>
        <w:t>（七）</w:t>
      </w:r>
      <w:r>
        <w:rPr>
          <w:rFonts w:hint="eastAsia" w:ascii="宋体"/>
          <w:bCs/>
          <w:sz w:val="24"/>
        </w:rPr>
        <w:t>询价小组</w:t>
      </w:r>
      <w:r>
        <w:rPr>
          <w:rFonts w:hint="eastAsia" w:ascii="宋体"/>
          <w:sz w:val="24"/>
        </w:rPr>
        <w:t>按照询价文件规定的评审方法和标准进行评审、</w:t>
      </w:r>
      <w:r>
        <w:rPr>
          <w:rFonts w:ascii="宋体"/>
          <w:sz w:val="24"/>
        </w:rPr>
        <w:t>询价</w:t>
      </w:r>
      <w:r>
        <w:rPr>
          <w:rFonts w:hint="eastAsia" w:ascii="宋体"/>
          <w:sz w:val="24"/>
        </w:rPr>
        <w:t>，并独立履行下列职责：</w:t>
      </w:r>
    </w:p>
    <w:p w14:paraId="30D50328">
      <w:pPr>
        <w:spacing w:line="500" w:lineRule="exact"/>
        <w:ind w:firstLine="480" w:firstLineChars="200"/>
        <w:rPr>
          <w:rFonts w:ascii="宋体"/>
          <w:sz w:val="24"/>
        </w:rPr>
      </w:pPr>
      <w:bookmarkStart w:id="217" w:name="_Toc217446098"/>
      <w:r>
        <w:rPr>
          <w:rFonts w:hint="eastAsia" w:ascii="宋体" w:hAnsi="宋体"/>
          <w:sz w:val="24"/>
        </w:rPr>
        <w:t>1、</w:t>
      </w:r>
      <w:r>
        <w:rPr>
          <w:rFonts w:hint="eastAsia" w:ascii="宋体"/>
          <w:sz w:val="24"/>
        </w:rPr>
        <w:t>审查询价文件内容是否违反国家有关强制性规定或者询价文件存在歧义、重大缺陷；</w:t>
      </w:r>
    </w:p>
    <w:p w14:paraId="197C0D70">
      <w:pPr>
        <w:spacing w:line="500" w:lineRule="exact"/>
        <w:ind w:firstLine="480" w:firstLineChars="200"/>
        <w:rPr>
          <w:rFonts w:ascii="宋体"/>
          <w:sz w:val="24"/>
        </w:rPr>
      </w:pPr>
      <w:r>
        <w:rPr>
          <w:rFonts w:hint="eastAsia" w:ascii="宋体" w:hAnsi="宋体"/>
          <w:sz w:val="24"/>
        </w:rPr>
        <w:t>2、</w:t>
      </w:r>
      <w:r>
        <w:rPr>
          <w:rFonts w:hint="eastAsia" w:ascii="宋体"/>
          <w:sz w:val="24"/>
        </w:rPr>
        <w:t>审查供应商响应文件是否满足询价文件要求，并作出公正评价；</w:t>
      </w:r>
    </w:p>
    <w:p w14:paraId="3598A0D2">
      <w:pPr>
        <w:spacing w:line="500" w:lineRule="exact"/>
        <w:ind w:firstLine="480" w:firstLineChars="200"/>
        <w:rPr>
          <w:rFonts w:ascii="宋体"/>
          <w:sz w:val="24"/>
        </w:rPr>
      </w:pPr>
      <w:r>
        <w:rPr>
          <w:rFonts w:hint="eastAsia" w:ascii="宋体" w:hAnsi="宋体"/>
          <w:sz w:val="24"/>
        </w:rPr>
        <w:t>3、</w:t>
      </w:r>
      <w:r>
        <w:rPr>
          <w:rFonts w:hint="eastAsia" w:ascii="宋体"/>
          <w:sz w:val="24"/>
        </w:rPr>
        <w:t>根据需要要求供应商对响应文件有关事项作出澄清、说明或者纠正；</w:t>
      </w:r>
    </w:p>
    <w:p w14:paraId="37DBB5D6">
      <w:pPr>
        <w:spacing w:line="500" w:lineRule="exact"/>
        <w:ind w:firstLine="480" w:firstLineChars="200"/>
        <w:rPr>
          <w:rFonts w:ascii="宋体"/>
          <w:sz w:val="24"/>
        </w:rPr>
      </w:pPr>
      <w:r>
        <w:rPr>
          <w:rFonts w:hint="eastAsia" w:ascii="宋体" w:hAnsi="宋体"/>
          <w:sz w:val="24"/>
        </w:rPr>
        <w:t>4、</w:t>
      </w:r>
      <w:r>
        <w:rPr>
          <w:rFonts w:hint="eastAsia" w:ascii="宋体"/>
          <w:sz w:val="24"/>
        </w:rPr>
        <w:t>推荐中标候选供应商名单，或者受采购人委托确定中标、成交供应商；</w:t>
      </w:r>
    </w:p>
    <w:p w14:paraId="7698ED67">
      <w:pPr>
        <w:spacing w:line="500" w:lineRule="exact"/>
        <w:ind w:firstLine="480" w:firstLineChars="200"/>
        <w:rPr>
          <w:rFonts w:ascii="宋体"/>
          <w:sz w:val="24"/>
        </w:rPr>
      </w:pPr>
      <w:r>
        <w:rPr>
          <w:rFonts w:hint="eastAsia" w:ascii="宋体" w:hAnsi="宋体"/>
          <w:sz w:val="24"/>
        </w:rPr>
        <w:t>5、</w:t>
      </w:r>
      <w:r>
        <w:rPr>
          <w:rFonts w:hint="eastAsia" w:ascii="宋体"/>
          <w:sz w:val="24"/>
        </w:rPr>
        <w:t>起草评审报告并进行签署；</w:t>
      </w:r>
    </w:p>
    <w:p w14:paraId="2471A750">
      <w:pPr>
        <w:spacing w:line="500" w:lineRule="exact"/>
        <w:ind w:firstLine="480" w:firstLineChars="200"/>
        <w:rPr>
          <w:rFonts w:ascii="宋体"/>
          <w:sz w:val="24"/>
        </w:rPr>
      </w:pPr>
      <w:r>
        <w:rPr>
          <w:rFonts w:hint="eastAsia" w:ascii="宋体" w:hAnsi="宋体"/>
          <w:sz w:val="24"/>
        </w:rPr>
        <w:t>6、</w:t>
      </w:r>
      <w:r>
        <w:rPr>
          <w:rFonts w:hint="eastAsia" w:ascii="宋体"/>
          <w:sz w:val="24"/>
        </w:rPr>
        <w:t>向采购单位、财政部门或者其他监督部门报告非法干预评审工作的行为；</w:t>
      </w:r>
    </w:p>
    <w:p w14:paraId="19A7C4BE">
      <w:pPr>
        <w:spacing w:line="500" w:lineRule="exact"/>
        <w:ind w:firstLine="480" w:firstLineChars="200"/>
        <w:rPr>
          <w:rFonts w:ascii="宋体"/>
          <w:sz w:val="24"/>
        </w:rPr>
      </w:pPr>
      <w:r>
        <w:rPr>
          <w:rFonts w:hint="eastAsia" w:ascii="宋体" w:hAnsi="宋体"/>
          <w:sz w:val="24"/>
        </w:rPr>
        <w:t>7、</w:t>
      </w:r>
      <w:r>
        <w:rPr>
          <w:rFonts w:hint="eastAsia" w:ascii="宋体"/>
          <w:sz w:val="24"/>
        </w:rPr>
        <w:t>法律、法规和规章规定的其他职责。</w:t>
      </w:r>
    </w:p>
    <w:p w14:paraId="4B62D8EA">
      <w:pPr>
        <w:spacing w:line="500" w:lineRule="exact"/>
        <w:ind w:firstLine="480" w:firstLineChars="200"/>
        <w:rPr>
          <w:rFonts w:ascii="宋体"/>
          <w:sz w:val="24"/>
        </w:rPr>
      </w:pPr>
      <w:r>
        <w:rPr>
          <w:rFonts w:hint="eastAsia" w:ascii="宋体"/>
          <w:sz w:val="24"/>
        </w:rPr>
        <w:t>（八）评审过程独立、保密。供应商非法干预评审过程的行为将导致其响应文件作为无效处理。</w:t>
      </w:r>
    </w:p>
    <w:p w14:paraId="61A1B979">
      <w:pPr>
        <w:spacing w:line="500" w:lineRule="exact"/>
        <w:ind w:firstLine="480" w:firstLineChars="200"/>
        <w:rPr>
          <w:rFonts w:ascii="宋体"/>
          <w:sz w:val="24"/>
        </w:rPr>
      </w:pPr>
      <w:r>
        <w:rPr>
          <w:rFonts w:hint="eastAsia" w:ascii="宋体"/>
          <w:sz w:val="24"/>
        </w:rPr>
        <w:t>（九）</w:t>
      </w:r>
      <w:r>
        <w:rPr>
          <w:rFonts w:hint="eastAsia" w:ascii="宋体"/>
          <w:bCs/>
          <w:sz w:val="24"/>
        </w:rPr>
        <w:t>询价小组</w:t>
      </w:r>
      <w:r>
        <w:rPr>
          <w:rFonts w:hint="eastAsia" w:ascii="宋体"/>
          <w:sz w:val="24"/>
        </w:rPr>
        <w:t>评价响应文件的响应性，对于供应商而言，除</w:t>
      </w:r>
      <w:r>
        <w:rPr>
          <w:rFonts w:hint="eastAsia" w:ascii="宋体"/>
          <w:bCs/>
          <w:sz w:val="24"/>
        </w:rPr>
        <w:t>询价小组</w:t>
      </w:r>
      <w:r>
        <w:rPr>
          <w:rFonts w:hint="eastAsia" w:ascii="宋体"/>
          <w:sz w:val="24"/>
        </w:rPr>
        <w:t>要求其澄清、说明或者纠正而提供的资料外，仅依据响应文件本身的内容，不寻求其他外部证据。</w:t>
      </w:r>
    </w:p>
    <w:p w14:paraId="7C9900A3">
      <w:pPr>
        <w:keepNext/>
        <w:keepLines/>
        <w:spacing w:line="600" w:lineRule="exact"/>
        <w:jc w:val="left"/>
        <w:outlineLvl w:val="1"/>
        <w:rPr>
          <w:rStyle w:val="39"/>
          <w:rFonts w:ascii="黑体" w:hAnsi="黑体" w:eastAsia="黑体"/>
        </w:rPr>
      </w:pPr>
      <w:bookmarkStart w:id="218" w:name="_Toc466366855"/>
      <w:bookmarkStart w:id="219" w:name="_Toc28243"/>
      <w:bookmarkStart w:id="220" w:name="_Toc465688471"/>
      <w:r>
        <w:rPr>
          <w:rStyle w:val="39"/>
          <w:rFonts w:hint="eastAsia" w:ascii="黑体" w:hAnsi="黑体" w:eastAsia="黑体"/>
        </w:rPr>
        <w:t>二、评审方法</w:t>
      </w:r>
      <w:bookmarkEnd w:id="218"/>
      <w:bookmarkEnd w:id="219"/>
      <w:bookmarkEnd w:id="220"/>
    </w:p>
    <w:p w14:paraId="6C18C22E">
      <w:pPr>
        <w:spacing w:line="560" w:lineRule="exact"/>
        <w:ind w:firstLine="480" w:firstLineChars="200"/>
        <w:rPr>
          <w:color w:val="5B9BD5" w:themeColor="accent1"/>
          <w:sz w:val="24"/>
          <w14:textFill>
            <w14:solidFill>
              <w14:schemeClr w14:val="accent1"/>
            </w14:solidFill>
          </w14:textFill>
        </w:rPr>
      </w:pPr>
      <w:r>
        <w:rPr>
          <w:rFonts w:hint="eastAsia"/>
          <w:color w:val="000000" w:themeColor="text1"/>
          <w:sz w:val="24"/>
          <w14:textFill>
            <w14:solidFill>
              <w14:schemeClr w14:val="tx1"/>
            </w14:solidFill>
          </w14:textFill>
        </w:rPr>
        <w:t>本项目评审方法为：比照最低评标价法确定成交供应商，即在符合采购需求、质量和服务的前提下，以提出最低报价的供应商作为成交供应商。</w:t>
      </w:r>
    </w:p>
    <w:p w14:paraId="7CFBA73B">
      <w:pPr>
        <w:keepNext/>
        <w:keepLines/>
        <w:spacing w:line="600" w:lineRule="exact"/>
        <w:jc w:val="left"/>
        <w:outlineLvl w:val="1"/>
        <w:rPr>
          <w:rStyle w:val="39"/>
          <w:rFonts w:ascii="黑体" w:hAnsi="黑体" w:eastAsia="黑体"/>
          <w:bCs w:val="0"/>
        </w:rPr>
      </w:pPr>
      <w:bookmarkStart w:id="221" w:name="_Toc465688472"/>
      <w:bookmarkStart w:id="222" w:name="_Toc466366856"/>
      <w:bookmarkStart w:id="223" w:name="_Toc22760"/>
      <w:r>
        <w:rPr>
          <w:rStyle w:val="39"/>
          <w:rFonts w:hint="eastAsia" w:ascii="黑体" w:hAnsi="黑体" w:eastAsia="黑体"/>
          <w:bCs w:val="0"/>
        </w:rPr>
        <w:t>三、评审及</w:t>
      </w:r>
      <w:r>
        <w:rPr>
          <w:rStyle w:val="39"/>
          <w:rFonts w:ascii="黑体" w:hAnsi="黑体" w:eastAsia="黑体"/>
          <w:bCs w:val="0"/>
        </w:rPr>
        <w:t>询价</w:t>
      </w:r>
      <w:r>
        <w:rPr>
          <w:rStyle w:val="39"/>
          <w:rFonts w:hint="eastAsia" w:ascii="黑体" w:hAnsi="黑体" w:eastAsia="黑体"/>
          <w:bCs w:val="0"/>
        </w:rPr>
        <w:t>程序</w:t>
      </w:r>
      <w:bookmarkEnd w:id="217"/>
      <w:bookmarkEnd w:id="221"/>
      <w:bookmarkEnd w:id="222"/>
      <w:bookmarkEnd w:id="223"/>
    </w:p>
    <w:p w14:paraId="0F2FDB7D">
      <w:pPr>
        <w:spacing w:line="560" w:lineRule="exact"/>
        <w:ind w:firstLine="482" w:firstLineChars="200"/>
        <w:rPr>
          <w:rFonts w:ascii="宋体"/>
          <w:b/>
          <w:sz w:val="24"/>
        </w:rPr>
      </w:pPr>
      <w:bookmarkStart w:id="224" w:name="_Toc217446103"/>
      <w:bookmarkStart w:id="225" w:name="_Toc217446099"/>
      <w:r>
        <w:rPr>
          <w:rFonts w:hint="eastAsia" w:ascii="宋体"/>
          <w:b/>
          <w:sz w:val="24"/>
        </w:rPr>
        <w:t>（一）停止评审。</w:t>
      </w:r>
    </w:p>
    <w:p w14:paraId="36C6B149">
      <w:pPr>
        <w:spacing w:line="500" w:lineRule="exact"/>
        <w:ind w:firstLine="480" w:firstLineChars="200"/>
        <w:rPr>
          <w:rFonts w:ascii="宋体"/>
          <w:sz w:val="24"/>
        </w:rPr>
      </w:pPr>
      <w:r>
        <w:rPr>
          <w:rFonts w:hint="eastAsia" w:ascii="宋体"/>
          <w:sz w:val="24"/>
        </w:rPr>
        <w:t>1、</w:t>
      </w:r>
      <w:r>
        <w:rPr>
          <w:rFonts w:hint="eastAsia" w:ascii="宋体"/>
          <w:bCs/>
          <w:color w:val="FF0000"/>
          <w:sz w:val="24"/>
        </w:rPr>
        <w:t>询价小组</w:t>
      </w:r>
      <w:r>
        <w:rPr>
          <w:rFonts w:hint="eastAsia" w:ascii="宋体"/>
          <w:sz w:val="24"/>
        </w:rPr>
        <w:t>正式评审前，应当对询价文件进行审查，内容主要包括询价文件中供应商符合性条件要求、采购项目技术、服务和商务要求、评审方法和标准、</w:t>
      </w:r>
      <w:r>
        <w:rPr>
          <w:rFonts w:ascii="宋体"/>
          <w:sz w:val="24"/>
        </w:rPr>
        <w:t>询价程序</w:t>
      </w:r>
      <w:r>
        <w:rPr>
          <w:rFonts w:hint="eastAsia" w:ascii="宋体"/>
          <w:sz w:val="24"/>
        </w:rPr>
        <w:t>以及政府采购合同主要条款等。</w:t>
      </w:r>
    </w:p>
    <w:p w14:paraId="200AE565">
      <w:pPr>
        <w:spacing w:line="500" w:lineRule="exact"/>
        <w:ind w:firstLine="480" w:firstLineChars="200"/>
        <w:rPr>
          <w:rFonts w:ascii="宋体"/>
          <w:sz w:val="24"/>
        </w:rPr>
      </w:pPr>
      <w:r>
        <w:rPr>
          <w:rFonts w:hint="eastAsia" w:ascii="宋体" w:hAnsi="宋体"/>
          <w:sz w:val="24"/>
        </w:rPr>
        <w:t>2、</w:t>
      </w:r>
      <w:r>
        <w:rPr>
          <w:rFonts w:hint="eastAsia" w:ascii="宋体"/>
          <w:sz w:val="24"/>
        </w:rPr>
        <w:t>询价文件有下列情形之一的，</w:t>
      </w:r>
      <w:r>
        <w:rPr>
          <w:rFonts w:hint="eastAsia" w:ascii="宋体"/>
          <w:bCs/>
          <w:color w:val="FF0000"/>
          <w:sz w:val="24"/>
        </w:rPr>
        <w:t>询价小组</w:t>
      </w:r>
      <w:r>
        <w:rPr>
          <w:rFonts w:hint="eastAsia" w:ascii="宋体"/>
          <w:sz w:val="24"/>
        </w:rPr>
        <w:t>应当停止评审：</w:t>
      </w:r>
    </w:p>
    <w:p w14:paraId="151ADB7A">
      <w:pPr>
        <w:spacing w:line="500" w:lineRule="exact"/>
        <w:ind w:firstLine="480" w:firstLineChars="200"/>
        <w:rPr>
          <w:rFonts w:ascii="宋体"/>
          <w:sz w:val="24"/>
        </w:rPr>
      </w:pPr>
      <w:r>
        <w:rPr>
          <w:rFonts w:hint="eastAsia" w:ascii="宋体" w:hAnsi="宋体"/>
          <w:sz w:val="24"/>
        </w:rPr>
        <w:t>（1）</w:t>
      </w:r>
      <w:r>
        <w:rPr>
          <w:rFonts w:hint="eastAsia" w:ascii="宋体"/>
          <w:sz w:val="24"/>
        </w:rPr>
        <w:t>询价文件的规定存在歧义、重大缺陷的；</w:t>
      </w:r>
    </w:p>
    <w:p w14:paraId="116DB28F">
      <w:pPr>
        <w:spacing w:line="500" w:lineRule="exact"/>
        <w:ind w:firstLine="480" w:firstLineChars="200"/>
        <w:rPr>
          <w:rFonts w:ascii="宋体"/>
          <w:sz w:val="24"/>
        </w:rPr>
      </w:pPr>
      <w:r>
        <w:rPr>
          <w:rFonts w:hint="eastAsia" w:ascii="宋体"/>
          <w:sz w:val="24"/>
        </w:rPr>
        <w:t>（2）询价文件明显以不合理条件对供应商实行差别待遇或者歧视待遇的；</w:t>
      </w:r>
    </w:p>
    <w:p w14:paraId="0A070070">
      <w:pPr>
        <w:spacing w:line="500" w:lineRule="exact"/>
        <w:ind w:firstLine="480" w:firstLineChars="200"/>
        <w:rPr>
          <w:rFonts w:ascii="宋体"/>
          <w:sz w:val="24"/>
        </w:rPr>
      </w:pPr>
      <w:r>
        <w:rPr>
          <w:rFonts w:hint="eastAsia" w:ascii="宋体"/>
          <w:sz w:val="24"/>
        </w:rPr>
        <w:t>（3）询价文件规定的评审方法不符合国家规定；</w:t>
      </w:r>
    </w:p>
    <w:p w14:paraId="76FDB6BD">
      <w:pPr>
        <w:spacing w:line="500" w:lineRule="exact"/>
        <w:ind w:firstLine="480" w:firstLineChars="200"/>
        <w:rPr>
          <w:rFonts w:ascii="宋体"/>
          <w:sz w:val="24"/>
        </w:rPr>
      </w:pPr>
      <w:r>
        <w:rPr>
          <w:rFonts w:hint="eastAsia" w:ascii="宋体"/>
          <w:sz w:val="24"/>
        </w:rPr>
        <w:t>（4）询价文件有违反国家其他有关强制性规定的情形。</w:t>
      </w:r>
    </w:p>
    <w:p w14:paraId="3C4DDED0">
      <w:pPr>
        <w:spacing w:line="500" w:lineRule="exact"/>
        <w:ind w:firstLine="480" w:firstLineChars="200"/>
        <w:rPr>
          <w:rFonts w:ascii="宋体"/>
          <w:sz w:val="24"/>
        </w:rPr>
      </w:pPr>
      <w:r>
        <w:rPr>
          <w:rFonts w:ascii="宋体"/>
          <w:sz w:val="24"/>
        </w:rPr>
        <w:t>3</w:t>
      </w:r>
      <w:r>
        <w:rPr>
          <w:rFonts w:hint="eastAsia" w:ascii="宋体"/>
          <w:sz w:val="24"/>
        </w:rPr>
        <w:t>、评审过程中有下列情形之一的，</w:t>
      </w:r>
      <w:r>
        <w:rPr>
          <w:rFonts w:hint="eastAsia" w:ascii="宋体"/>
          <w:bCs/>
          <w:color w:val="FF0000"/>
          <w:sz w:val="24"/>
        </w:rPr>
        <w:t>询价小组</w:t>
      </w:r>
      <w:r>
        <w:rPr>
          <w:rFonts w:hint="eastAsia" w:ascii="宋体"/>
          <w:sz w:val="24"/>
        </w:rPr>
        <w:t>成员可以停止评审：</w:t>
      </w:r>
    </w:p>
    <w:p w14:paraId="3278ED44">
      <w:pPr>
        <w:spacing w:line="500" w:lineRule="exact"/>
        <w:ind w:firstLine="480" w:firstLineChars="200"/>
        <w:rPr>
          <w:rFonts w:ascii="宋体"/>
          <w:sz w:val="24"/>
        </w:rPr>
      </w:pPr>
      <w:r>
        <w:rPr>
          <w:rFonts w:hint="eastAsia" w:ascii="宋体"/>
          <w:sz w:val="24"/>
        </w:rPr>
        <w:t>（1）采购单位未提供必要的与采购项目有关的政策制度文件或者采购文件，继续评审将导致违法或者错误评审的；</w:t>
      </w:r>
    </w:p>
    <w:p w14:paraId="708FEAE2">
      <w:pPr>
        <w:spacing w:line="500" w:lineRule="exact"/>
        <w:ind w:firstLine="480" w:firstLineChars="200"/>
        <w:rPr>
          <w:rFonts w:ascii="宋体"/>
          <w:sz w:val="24"/>
        </w:rPr>
      </w:pPr>
      <w:r>
        <w:rPr>
          <w:rFonts w:hint="eastAsia" w:ascii="宋体"/>
          <w:sz w:val="24"/>
        </w:rPr>
        <w:t>（2）有关单位和个人非法干预评审委员会依法独立评审的；</w:t>
      </w:r>
    </w:p>
    <w:p w14:paraId="40539E1B">
      <w:pPr>
        <w:spacing w:line="500" w:lineRule="exact"/>
        <w:ind w:firstLine="480" w:firstLineChars="200"/>
        <w:rPr>
          <w:rFonts w:ascii="宋体"/>
          <w:sz w:val="24"/>
        </w:rPr>
      </w:pPr>
      <w:r>
        <w:rPr>
          <w:rFonts w:hint="eastAsia" w:ascii="宋体"/>
          <w:sz w:val="24"/>
        </w:rPr>
        <w:t>（3）其他导致</w:t>
      </w:r>
      <w:r>
        <w:rPr>
          <w:rFonts w:hint="eastAsia" w:ascii="宋体"/>
          <w:bCs/>
          <w:color w:val="FF0000"/>
          <w:sz w:val="24"/>
        </w:rPr>
        <w:t>询价小组</w:t>
      </w:r>
      <w:r>
        <w:rPr>
          <w:rFonts w:hint="eastAsia" w:ascii="宋体"/>
          <w:sz w:val="24"/>
        </w:rPr>
        <w:t>无法正常履职的情形。</w:t>
      </w:r>
    </w:p>
    <w:p w14:paraId="7B2DB42C">
      <w:pPr>
        <w:spacing w:line="500" w:lineRule="exact"/>
        <w:ind w:firstLine="480" w:firstLineChars="200"/>
        <w:rPr>
          <w:rFonts w:ascii="宋体"/>
          <w:sz w:val="24"/>
        </w:rPr>
      </w:pPr>
      <w:r>
        <w:rPr>
          <w:rFonts w:ascii="宋体"/>
          <w:sz w:val="24"/>
        </w:rPr>
        <w:t>4</w:t>
      </w:r>
      <w:r>
        <w:rPr>
          <w:rFonts w:hint="eastAsia" w:ascii="宋体"/>
          <w:sz w:val="24"/>
        </w:rPr>
        <w:t>、出现本条规定应当停止评审或者可以停止评审情形的，</w:t>
      </w:r>
      <w:r>
        <w:rPr>
          <w:rFonts w:hint="eastAsia" w:ascii="宋体"/>
          <w:bCs/>
          <w:color w:val="FF0000"/>
          <w:sz w:val="24"/>
        </w:rPr>
        <w:t>询价小组</w:t>
      </w:r>
      <w:r>
        <w:rPr>
          <w:rFonts w:hint="eastAsia" w:ascii="宋体"/>
          <w:sz w:val="24"/>
        </w:rPr>
        <w:t>成员应当向采购单位书面说明情况。</w:t>
      </w:r>
    </w:p>
    <w:p w14:paraId="094F827A">
      <w:pPr>
        <w:spacing w:line="500" w:lineRule="exact"/>
        <w:ind w:firstLine="480" w:firstLineChars="200"/>
        <w:rPr>
          <w:rFonts w:ascii="宋体"/>
          <w:sz w:val="24"/>
        </w:rPr>
      </w:pPr>
      <w:r>
        <w:rPr>
          <w:rFonts w:hint="eastAsia" w:ascii="宋体"/>
          <w:sz w:val="24"/>
        </w:rPr>
        <w:t>除本条规定的情形外，</w:t>
      </w:r>
      <w:r>
        <w:rPr>
          <w:rFonts w:hint="eastAsia" w:ascii="宋体"/>
          <w:bCs/>
          <w:color w:val="FF0000"/>
          <w:sz w:val="24"/>
        </w:rPr>
        <w:t>询价小组</w:t>
      </w:r>
      <w:r>
        <w:rPr>
          <w:rFonts w:hint="eastAsia" w:ascii="宋体"/>
          <w:sz w:val="24"/>
        </w:rPr>
        <w:t>成员不得以任何方式和理由停止评审。</w:t>
      </w:r>
    </w:p>
    <w:p w14:paraId="6C7F2DA5">
      <w:pPr>
        <w:spacing w:line="500" w:lineRule="exact"/>
        <w:ind w:firstLine="482" w:firstLineChars="200"/>
        <w:rPr>
          <w:rFonts w:hint="eastAsia" w:ascii="宋体"/>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（二）“响应</w:t>
      </w:r>
      <w:r>
        <w:rPr>
          <w:rFonts w:ascii="宋体"/>
          <w:b/>
          <w:color w:val="000000" w:themeColor="text1"/>
          <w:sz w:val="24"/>
          <w14:textFill>
            <w14:solidFill>
              <w14:schemeClr w14:val="tx1"/>
            </w14:solidFill>
          </w14:textFill>
        </w:rPr>
        <w:t>文件技术部分</w:t>
      </w:r>
      <w:r>
        <w:rPr>
          <w:rFonts w:hint="eastAsia" w:ascii="宋体"/>
          <w:b/>
          <w:color w:val="000000" w:themeColor="text1"/>
          <w:sz w:val="24"/>
          <w14:textFill>
            <w14:solidFill>
              <w14:schemeClr w14:val="tx1"/>
            </w14:solidFill>
          </w14:textFill>
        </w:rPr>
        <w:t>”形式审查</w:t>
      </w:r>
    </w:p>
    <w:p w14:paraId="223FC95B">
      <w:pPr>
        <w:spacing w:line="5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w:t>
      </w:r>
      <w:r>
        <w:rPr>
          <w:rFonts w:ascii="宋体"/>
          <w:color w:val="000000" w:themeColor="text1"/>
          <w:sz w:val="24"/>
          <w14:textFill>
            <w14:solidFill>
              <w14:schemeClr w14:val="tx1"/>
            </w14:solidFill>
          </w14:textFill>
        </w:rPr>
        <w:t>实质性评审。</w:t>
      </w:r>
    </w:p>
    <w:p w14:paraId="41AA8AE4">
      <w:pPr>
        <w:spacing w:line="5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询价小组</w:t>
      </w:r>
      <w:r>
        <w:rPr>
          <w:rFonts w:ascii="宋体"/>
          <w:color w:val="000000" w:themeColor="text1"/>
          <w:sz w:val="24"/>
          <w14:textFill>
            <w14:solidFill>
              <w14:schemeClr w14:val="tx1"/>
            </w14:solidFill>
          </w14:textFill>
        </w:rPr>
        <w:t>对</w:t>
      </w:r>
      <w:r>
        <w:rPr>
          <w:rFonts w:hint="eastAsia" w:ascii="宋体"/>
          <w:color w:val="000000" w:themeColor="text1"/>
          <w:sz w:val="24"/>
          <w14:textFill>
            <w14:solidFill>
              <w14:schemeClr w14:val="tx1"/>
            </w14:solidFill>
          </w14:textFill>
        </w:rPr>
        <w:t>“响应</w:t>
      </w:r>
      <w:r>
        <w:rPr>
          <w:rFonts w:ascii="宋体"/>
          <w:color w:val="000000" w:themeColor="text1"/>
          <w:sz w:val="24"/>
          <w14:textFill>
            <w14:solidFill>
              <w14:schemeClr w14:val="tx1"/>
            </w14:solidFill>
          </w14:textFill>
        </w:rPr>
        <w:t>文件－技术</w:t>
      </w:r>
      <w:r>
        <w:rPr>
          <w:rFonts w:hint="eastAsia" w:ascii="宋体"/>
          <w:color w:val="000000" w:themeColor="text1"/>
          <w:sz w:val="24"/>
          <w14:textFill>
            <w14:solidFill>
              <w14:schemeClr w14:val="tx1"/>
            </w14:solidFill>
          </w14:textFill>
        </w:rPr>
        <w:t>与</w:t>
      </w:r>
      <w:r>
        <w:rPr>
          <w:rFonts w:ascii="宋体"/>
          <w:color w:val="000000" w:themeColor="text1"/>
          <w:sz w:val="24"/>
          <w14:textFill>
            <w14:solidFill>
              <w14:schemeClr w14:val="tx1"/>
            </w14:solidFill>
          </w14:textFill>
        </w:rPr>
        <w:t>售后服务</w:t>
      </w:r>
      <w:r>
        <w:rPr>
          <w:rFonts w:hint="eastAsia" w:ascii="宋体"/>
          <w:color w:val="000000" w:themeColor="text1"/>
          <w:sz w:val="24"/>
          <w14:textFill>
            <w14:solidFill>
              <w14:schemeClr w14:val="tx1"/>
            </w14:solidFill>
          </w14:textFill>
        </w:rPr>
        <w:t>部分”按照询价</w:t>
      </w:r>
      <w:r>
        <w:rPr>
          <w:rFonts w:ascii="宋体"/>
          <w:color w:val="000000" w:themeColor="text1"/>
          <w:sz w:val="24"/>
          <w14:textFill>
            <w14:solidFill>
              <w14:schemeClr w14:val="tx1"/>
            </w14:solidFill>
          </w14:textFill>
        </w:rPr>
        <w:t>文件的规定进行形式审查，</w:t>
      </w:r>
      <w:r>
        <w:rPr>
          <w:rFonts w:hint="eastAsia" w:ascii="宋体"/>
          <w:color w:val="000000" w:themeColor="text1"/>
          <w:sz w:val="24"/>
          <w14:textFill>
            <w14:solidFill>
              <w14:schemeClr w14:val="tx1"/>
            </w14:solidFill>
          </w14:textFill>
        </w:rPr>
        <w:t>判定“响应</w:t>
      </w:r>
      <w:r>
        <w:rPr>
          <w:rFonts w:ascii="宋体"/>
          <w:color w:val="000000" w:themeColor="text1"/>
          <w:sz w:val="24"/>
          <w14:textFill>
            <w14:solidFill>
              <w14:schemeClr w14:val="tx1"/>
            </w14:solidFill>
          </w14:textFill>
        </w:rPr>
        <w:t>文件－技术</w:t>
      </w:r>
      <w:r>
        <w:rPr>
          <w:rFonts w:hint="eastAsia" w:ascii="宋体"/>
          <w:color w:val="000000" w:themeColor="text1"/>
          <w:sz w:val="24"/>
          <w14:textFill>
            <w14:solidFill>
              <w14:schemeClr w14:val="tx1"/>
            </w14:solidFill>
          </w14:textFill>
        </w:rPr>
        <w:t>与</w:t>
      </w:r>
      <w:r>
        <w:rPr>
          <w:rFonts w:ascii="宋体"/>
          <w:color w:val="000000" w:themeColor="text1"/>
          <w:sz w:val="24"/>
          <w14:textFill>
            <w14:solidFill>
              <w14:schemeClr w14:val="tx1"/>
            </w14:solidFill>
          </w14:textFill>
        </w:rPr>
        <w:t>售后服务</w:t>
      </w:r>
      <w:r>
        <w:rPr>
          <w:rFonts w:hint="eastAsia" w:ascii="宋体"/>
          <w:color w:val="000000" w:themeColor="text1"/>
          <w:sz w:val="24"/>
          <w14:textFill>
            <w14:solidFill>
              <w14:schemeClr w14:val="tx1"/>
            </w14:solidFill>
          </w14:textFill>
        </w:rPr>
        <w:t>部分”是否</w:t>
      </w:r>
      <w:r>
        <w:rPr>
          <w:rFonts w:ascii="宋体"/>
          <w:color w:val="000000" w:themeColor="text1"/>
          <w:sz w:val="24"/>
          <w14:textFill>
            <w14:solidFill>
              <w14:schemeClr w14:val="tx1"/>
            </w14:solidFill>
          </w14:textFill>
        </w:rPr>
        <w:t>实质性</w:t>
      </w:r>
      <w:r>
        <w:rPr>
          <w:rFonts w:hint="eastAsia" w:ascii="宋体"/>
          <w:color w:val="000000" w:themeColor="text1"/>
          <w:sz w:val="24"/>
          <w14:textFill>
            <w14:solidFill>
              <w14:schemeClr w14:val="tx1"/>
            </w14:solidFill>
          </w14:textFill>
        </w:rPr>
        <w:t>响应</w:t>
      </w:r>
      <w:r>
        <w:rPr>
          <w:rFonts w:ascii="宋体"/>
          <w:color w:val="000000" w:themeColor="text1"/>
          <w:sz w:val="24"/>
          <w14:textFill>
            <w14:solidFill>
              <w14:schemeClr w14:val="tx1"/>
            </w14:solidFill>
          </w14:textFill>
        </w:rPr>
        <w:t>询价文件的规定。</w:t>
      </w:r>
    </w:p>
    <w:p w14:paraId="17C48784">
      <w:pPr>
        <w:spacing w:line="500" w:lineRule="exact"/>
        <w:ind w:firstLine="480" w:firstLineChars="200"/>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w:t>
      </w:r>
      <w:r>
        <w:rPr>
          <w:rFonts w:ascii="宋体"/>
          <w:color w:val="000000" w:themeColor="text1"/>
          <w:sz w:val="24"/>
          <w14:textFill>
            <w14:solidFill>
              <w14:schemeClr w14:val="tx1"/>
            </w14:solidFill>
          </w14:textFill>
        </w:rPr>
        <w:t>实质性评审</w:t>
      </w:r>
      <w:r>
        <w:rPr>
          <w:rFonts w:hint="eastAsia" w:ascii="宋体"/>
          <w:color w:val="000000" w:themeColor="text1"/>
          <w:sz w:val="24"/>
          <w14:textFill>
            <w14:solidFill>
              <w14:schemeClr w14:val="tx1"/>
            </w14:solidFill>
          </w14:textFill>
        </w:rPr>
        <w:t>审查结束后，通过技术与</w:t>
      </w:r>
      <w:r>
        <w:rPr>
          <w:rFonts w:ascii="宋体"/>
          <w:color w:val="000000" w:themeColor="text1"/>
          <w:sz w:val="24"/>
          <w14:textFill>
            <w14:solidFill>
              <w14:schemeClr w14:val="tx1"/>
            </w14:solidFill>
          </w14:textFill>
        </w:rPr>
        <w:t>售后</w:t>
      </w:r>
      <w:r>
        <w:rPr>
          <w:rFonts w:hint="eastAsia" w:ascii="宋体"/>
          <w:color w:val="000000" w:themeColor="text1"/>
          <w:sz w:val="24"/>
          <w14:textFill>
            <w14:solidFill>
              <w14:schemeClr w14:val="tx1"/>
            </w14:solidFill>
          </w14:textFill>
        </w:rPr>
        <w:t>服务</w:t>
      </w:r>
      <w:r>
        <w:rPr>
          <w:rFonts w:ascii="宋体"/>
          <w:color w:val="000000" w:themeColor="text1"/>
          <w:sz w:val="24"/>
          <w14:textFill>
            <w14:solidFill>
              <w14:schemeClr w14:val="tx1"/>
            </w14:solidFill>
          </w14:textFill>
        </w:rPr>
        <w:t>部分形式</w:t>
      </w:r>
      <w:r>
        <w:rPr>
          <w:rFonts w:hint="eastAsia" w:ascii="宋体"/>
          <w:color w:val="000000" w:themeColor="text1"/>
          <w:sz w:val="24"/>
          <w14:textFill>
            <w14:solidFill>
              <w14:schemeClr w14:val="tx1"/>
            </w14:solidFill>
          </w14:textFill>
        </w:rPr>
        <w:t>审查的供应商不足3家的，本次采购活动终止。</w:t>
      </w:r>
    </w:p>
    <w:p w14:paraId="6567A6EB">
      <w:pPr>
        <w:spacing w:line="500" w:lineRule="exact"/>
        <w:ind w:firstLine="482" w:firstLineChars="200"/>
        <w:rPr>
          <w:rFonts w:hint="eastAsia"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（三）报价及</w:t>
      </w:r>
      <w:r>
        <w:rPr>
          <w:rFonts w:ascii="宋体"/>
          <w:b/>
          <w:color w:val="000000" w:themeColor="text1"/>
          <w:sz w:val="24"/>
          <w14:textFill>
            <w14:solidFill>
              <w14:schemeClr w14:val="tx1"/>
            </w14:solidFill>
          </w14:textFill>
        </w:rPr>
        <w:t>审查</w:t>
      </w:r>
    </w:p>
    <w:p w14:paraId="727B3996">
      <w:pPr>
        <w:spacing w:line="500" w:lineRule="exact"/>
        <w:ind w:firstLine="480" w:firstLineChars="200"/>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1、通过“响应</w:t>
      </w:r>
      <w:r>
        <w:rPr>
          <w:rFonts w:ascii="宋体"/>
          <w:color w:val="000000" w:themeColor="text1"/>
          <w:sz w:val="24"/>
          <w14:textFill>
            <w14:solidFill>
              <w14:schemeClr w14:val="tx1"/>
            </w14:solidFill>
          </w14:textFill>
        </w:rPr>
        <w:t>文件</w:t>
      </w:r>
      <w:r>
        <w:rPr>
          <w:rFonts w:hint="eastAsia" w:ascii="宋体"/>
          <w:color w:val="000000" w:themeColor="text1"/>
          <w:sz w:val="24"/>
          <w14:textFill>
            <w14:solidFill>
              <w14:schemeClr w14:val="tx1"/>
            </w14:solidFill>
          </w14:textFill>
        </w:rPr>
        <w:t>”全部</w:t>
      </w:r>
      <w:r>
        <w:rPr>
          <w:rFonts w:ascii="宋体"/>
          <w:color w:val="000000" w:themeColor="text1"/>
          <w:sz w:val="24"/>
          <w14:textFill>
            <w14:solidFill>
              <w14:schemeClr w14:val="tx1"/>
            </w14:solidFill>
          </w14:textFill>
        </w:rPr>
        <w:t>审查的供应商，</w:t>
      </w:r>
      <w:r>
        <w:rPr>
          <w:rFonts w:hint="eastAsia" w:ascii="宋体"/>
          <w:color w:val="000000" w:themeColor="text1"/>
          <w:sz w:val="24"/>
          <w14:textFill>
            <w14:solidFill>
              <w14:schemeClr w14:val="tx1"/>
            </w14:solidFill>
          </w14:textFill>
        </w:rPr>
        <w:t>询价小组对供应商递交的“报价部分”进行审查，且不得更改。</w:t>
      </w:r>
    </w:p>
    <w:p w14:paraId="6FEFA93D">
      <w:pPr>
        <w:spacing w:line="500" w:lineRule="exact"/>
        <w:ind w:firstLine="482" w:firstLineChars="200"/>
        <w:rPr>
          <w:rFonts w:ascii="宋体"/>
          <w:b/>
          <w:sz w:val="24"/>
        </w:rPr>
      </w:pPr>
      <w:r>
        <w:rPr>
          <w:rFonts w:hint="eastAsia" w:ascii="宋体"/>
          <w:b/>
          <w:color w:val="000000" w:themeColor="text1"/>
          <w:sz w:val="24"/>
          <w14:textFill>
            <w14:solidFill>
              <w14:schemeClr w14:val="tx1"/>
            </w14:solidFill>
          </w14:textFill>
        </w:rPr>
        <w:t>2、询价小组认定小型、微型企业、</w:t>
      </w:r>
      <w:r>
        <w:rPr>
          <w:rFonts w:hint="eastAsia" w:ascii="宋体"/>
          <w:b/>
          <w:color w:val="000000" w:themeColor="text1"/>
          <w:sz w:val="24"/>
          <w:lang w:eastAsia="zh-CN"/>
          <w14:textFill>
            <w14:solidFill>
              <w14:schemeClr w14:val="tx1"/>
            </w14:solidFill>
          </w14:textFill>
        </w:rPr>
        <w:t>环境</w:t>
      </w:r>
      <w:r>
        <w:rPr>
          <w:rFonts w:hint="eastAsia" w:ascii="宋体" w:hAnsi="Times New Roman" w:eastAsia="宋体" w:cs="Times New Roman"/>
          <w:b/>
          <w:color w:val="000000" w:themeColor="text1"/>
          <w:kern w:val="2"/>
          <w:sz w:val="24"/>
          <w:szCs w:val="24"/>
          <w:lang w:val="en-US" w:eastAsia="zh-CN" w:bidi="ar-SA"/>
          <w14:textFill>
            <w14:solidFill>
              <w14:schemeClr w14:val="tx1"/>
            </w14:solidFill>
          </w14:textFill>
        </w:rPr>
        <w:t>标志产品、</w:t>
      </w:r>
      <w:r>
        <w:rPr>
          <w:rFonts w:hint="eastAsia" w:ascii="宋体"/>
          <w:b/>
          <w:color w:val="000000" w:themeColor="text1"/>
          <w:sz w:val="24"/>
          <w:lang w:eastAsia="zh-CN"/>
          <w14:textFill>
            <w14:solidFill>
              <w14:schemeClr w14:val="tx1"/>
            </w14:solidFill>
          </w14:textFill>
        </w:rPr>
        <w:t>节能产品、无线局</w:t>
      </w:r>
      <w:r>
        <w:rPr>
          <w:rFonts w:hint="eastAsia" w:ascii="宋体" w:hAnsi="Times New Roman" w:eastAsia="宋体" w:cs="Times New Roman"/>
          <w:b/>
          <w:color w:val="000000" w:themeColor="text1"/>
          <w:kern w:val="2"/>
          <w:sz w:val="24"/>
          <w:szCs w:val="24"/>
          <w:lang w:val="en-US" w:eastAsia="zh-CN" w:bidi="ar-SA"/>
          <w14:textFill>
            <w14:solidFill>
              <w14:schemeClr w14:val="tx1"/>
            </w14:solidFill>
          </w14:textFill>
        </w:rPr>
        <w:t>域网产品、</w:t>
      </w:r>
      <w:r>
        <w:rPr>
          <w:rFonts w:hint="eastAsia" w:ascii="宋体"/>
          <w:b/>
          <w:color w:val="000000" w:themeColor="text1"/>
          <w:sz w:val="24"/>
          <w14:textFill>
            <w14:solidFill>
              <w14:schemeClr w14:val="tx1"/>
            </w14:solidFill>
          </w14:textFill>
        </w:rPr>
        <w:t>监狱企业、残疾人福利性单位及相应产品报价后，供应商相应产品政策计算公式如下：产品价格扣除（以价格扣除后的供应商报价作为评审依据）</w:t>
      </w:r>
    </w:p>
    <w:p w14:paraId="133C7A26">
      <w:pPr>
        <w:spacing w:line="500" w:lineRule="exact"/>
        <w:ind w:firstLine="482" w:firstLineChars="200"/>
        <w:rPr>
          <w:rFonts w:hint="eastAsia" w:ascii="宋体"/>
          <w:b/>
          <w:sz w:val="24"/>
        </w:rPr>
      </w:pPr>
      <w:r>
        <w:rPr>
          <w:rFonts w:hint="eastAsia" w:ascii="宋体"/>
          <w:b/>
          <w:sz w:val="24"/>
          <w:lang w:eastAsia="zh-CN"/>
        </w:rPr>
        <w:t>（</w:t>
      </w:r>
      <w:r>
        <w:rPr>
          <w:rFonts w:hint="eastAsia" w:ascii="宋体"/>
          <w:b/>
          <w:sz w:val="24"/>
          <w:lang w:val="en-US" w:eastAsia="zh-CN"/>
        </w:rPr>
        <w:t>1</w:t>
      </w:r>
      <w:r>
        <w:rPr>
          <w:rFonts w:hint="eastAsia" w:ascii="宋体"/>
          <w:b/>
          <w:sz w:val="24"/>
          <w:lang w:eastAsia="zh-CN"/>
        </w:rPr>
        <w:t>）</w:t>
      </w:r>
      <w:r>
        <w:rPr>
          <w:rFonts w:hint="eastAsia" w:ascii="宋体"/>
          <w:b/>
          <w:sz w:val="24"/>
        </w:rPr>
        <w:t>、小、微型企业产品和监狱企业产品价格扣除后的供应商报价=供应商总报价-小、微型企业产品报价*扣除幅度</w:t>
      </w:r>
    </w:p>
    <w:p w14:paraId="7E3BDB1A">
      <w:pPr>
        <w:pStyle w:val="2"/>
        <w:rPr>
          <w:rFonts w:hint="eastAsia" w:ascii="宋体" w:hAnsi="Times New Roman" w:eastAsia="宋体" w:cs="Times New Roman"/>
          <w:b/>
          <w:kern w:val="2"/>
          <w:sz w:val="24"/>
          <w:szCs w:val="24"/>
          <w:lang w:val="en-US" w:eastAsia="zh-CN" w:bidi="ar-SA"/>
        </w:rPr>
      </w:pPr>
      <w:r>
        <w:rPr>
          <w:rFonts w:hint="eastAsia" w:ascii="宋体" w:hAnsi="Times New Roman" w:eastAsia="宋体" w:cs="Times New Roman"/>
          <w:b/>
          <w:kern w:val="2"/>
          <w:sz w:val="24"/>
          <w:szCs w:val="24"/>
          <w:lang w:val="en-US" w:eastAsia="zh-CN" w:bidi="ar-SA"/>
        </w:rPr>
        <w:t>（2）、对于列入财政部、生态环境部联合最新发布执行的《环境标志产品政府采购品目清单》的产品，对其响应价格给予3%的价格扣除，并按照扣除后的价格参加排序。采购项目或者分包中既包含环境标志产品也包含非环境标志产品的，只对列入清单的产品按其在总报价中所占的比例给予价格扣除。</w:t>
      </w:r>
    </w:p>
    <w:p w14:paraId="73A9A49A">
      <w:pPr>
        <w:pStyle w:val="2"/>
        <w:rPr>
          <w:rFonts w:hint="eastAsia" w:ascii="宋体" w:hAnsi="Times New Roman" w:eastAsia="宋体" w:cs="Times New Roman"/>
          <w:b/>
          <w:kern w:val="2"/>
          <w:sz w:val="24"/>
          <w:szCs w:val="24"/>
          <w:lang w:val="en-US" w:eastAsia="zh-CN" w:bidi="ar-SA"/>
        </w:rPr>
      </w:pPr>
      <w:r>
        <w:rPr>
          <w:rFonts w:hint="eastAsia" w:ascii="宋体" w:hAnsi="Times New Roman" w:eastAsia="宋体" w:cs="Times New Roman"/>
          <w:b/>
          <w:kern w:val="2"/>
          <w:sz w:val="24"/>
          <w:szCs w:val="24"/>
          <w:lang w:val="en-US" w:eastAsia="zh-CN" w:bidi="ar-SA"/>
        </w:rPr>
        <w:t>（3）、对于列入财政部、发展改革委联合最新发布执行的《节能产品政府采购品目清单》但不属于国家强制采购的产品，对其响应价格给予3%的价格扣除，并按照扣除后的价格参加排序。采购项目或者分包中既包含节能产品也包含非节能产品的，只对列入清单的产品按其在总报价中所占的比例给予价格扣除。</w:t>
      </w:r>
    </w:p>
    <w:p w14:paraId="01B92153">
      <w:pPr>
        <w:pStyle w:val="2"/>
        <w:rPr>
          <w:rFonts w:hint="eastAsia" w:ascii="宋体" w:hAnsi="Times New Roman" w:eastAsia="宋体" w:cs="Times New Roman"/>
          <w:b/>
          <w:kern w:val="2"/>
          <w:sz w:val="24"/>
          <w:szCs w:val="24"/>
          <w:lang w:val="en-US" w:eastAsia="zh-CN" w:bidi="ar-SA"/>
        </w:rPr>
      </w:pPr>
      <w:r>
        <w:rPr>
          <w:rFonts w:hint="eastAsia" w:ascii="宋体" w:hAnsi="Times New Roman" w:eastAsia="宋体" w:cs="Times New Roman"/>
          <w:b/>
          <w:kern w:val="2"/>
          <w:sz w:val="24"/>
          <w:szCs w:val="24"/>
          <w:lang w:val="en-US" w:eastAsia="zh-CN" w:bidi="ar-SA"/>
        </w:rPr>
        <w:t>（4）、对于列入财政部、国家发改委、信息产业部发布的《无线局域网认证产品政府采购清单》的产品，对其响应价格给予3%的价格扣除，并按扣除后的价格参加排序。采购项目或者分包中既包含清单中产品也包含非清单中产品的，只对列入清单的产品按其在总报价中所占的比例给予价格扣除。</w:t>
      </w:r>
    </w:p>
    <w:p w14:paraId="4CD9D996">
      <w:pPr>
        <w:pStyle w:val="2"/>
        <w:rPr>
          <w:rFonts w:hint="eastAsia" w:ascii="宋体" w:hAnsi="Times New Roman" w:eastAsia="宋体" w:cs="Times New Roman"/>
          <w:b/>
          <w:kern w:val="2"/>
          <w:sz w:val="24"/>
          <w:szCs w:val="24"/>
          <w:lang w:val="en-US" w:eastAsia="zh-CN" w:bidi="ar-SA"/>
        </w:rPr>
      </w:pPr>
      <w:r>
        <w:rPr>
          <w:rFonts w:hint="eastAsia" w:ascii="宋体" w:hAnsi="Times New Roman" w:eastAsia="宋体" w:cs="Times New Roman"/>
          <w:b/>
          <w:kern w:val="2"/>
          <w:sz w:val="24"/>
          <w:szCs w:val="24"/>
          <w:lang w:val="en-US" w:eastAsia="zh-CN" w:bidi="ar-SA"/>
        </w:rPr>
        <w:t>（5）、响应产品同时列入上述多个清单的，将上述规定的价格扣除比例叠加后计算价格扣除。</w:t>
      </w:r>
    </w:p>
    <w:p w14:paraId="157627DA">
      <w:pPr>
        <w:spacing w:line="500" w:lineRule="exact"/>
        <w:ind w:firstLine="480" w:firstLineChars="200"/>
        <w:rPr>
          <w:rFonts w:hint="eastAsia" w:ascii="宋体"/>
          <w:sz w:val="24"/>
        </w:rPr>
      </w:pPr>
      <w:r>
        <w:rPr>
          <w:rFonts w:hint="eastAsia" w:ascii="宋体"/>
          <w:sz w:val="24"/>
        </w:rPr>
        <w:t>3、不正当</w:t>
      </w:r>
      <w:r>
        <w:rPr>
          <w:rFonts w:ascii="宋体"/>
          <w:sz w:val="24"/>
        </w:rPr>
        <w:t>竞争预防措施</w:t>
      </w:r>
    </w:p>
    <w:p w14:paraId="294302C6">
      <w:pPr>
        <w:autoSpaceDE w:val="0"/>
        <w:autoSpaceDN w:val="0"/>
        <w:adjustRightInd w:val="0"/>
        <w:spacing w:line="500" w:lineRule="exact"/>
        <w:ind w:firstLine="480" w:firstLineChars="200"/>
        <w:jc w:val="left"/>
        <w:rPr>
          <w:rFonts w:ascii="宋体" w:hAnsi="宋体" w:cs="宋体"/>
          <w:kern w:val="0"/>
          <w:sz w:val="24"/>
        </w:rPr>
      </w:pPr>
      <w:r>
        <w:rPr>
          <w:rFonts w:hint="eastAsia" w:ascii="宋体" w:hAnsi="宋体" w:cs="宋体"/>
          <w:kern w:val="0"/>
          <w:sz w:val="24"/>
        </w:rPr>
        <w:t>（1）在评审过程中，供应商报价低于采购预算50%或者低于其他有效供应商报价算术平均价40%，供应商应现场提供成本构成书面说明，并提交相关证明材料。书面说明应当按照国家财务会计制度的规定要求，逐项就供应商提供的货物主营业务成本、税金及附加、销售费用、管理费用、财务费用等成本构成事项详细陈述。</w:t>
      </w:r>
    </w:p>
    <w:p w14:paraId="0D7E86D0">
      <w:pPr>
        <w:autoSpaceDE w:val="0"/>
        <w:autoSpaceDN w:val="0"/>
        <w:adjustRightInd w:val="0"/>
        <w:spacing w:line="500" w:lineRule="exact"/>
        <w:ind w:firstLine="480" w:firstLineChars="200"/>
        <w:jc w:val="left"/>
        <w:rPr>
          <w:rFonts w:ascii="宋体" w:hAnsi="宋体" w:cs="宋体"/>
          <w:kern w:val="0"/>
          <w:sz w:val="24"/>
        </w:rPr>
      </w:pPr>
      <w:r>
        <w:rPr>
          <w:rFonts w:hint="eastAsia" w:ascii="宋体" w:hAnsi="宋体" w:cs="宋体"/>
          <w:kern w:val="0"/>
          <w:sz w:val="24"/>
        </w:rPr>
        <w:t>（2）供应商书面说明应当签字确认或者加盖公章，否则无效。</w:t>
      </w:r>
    </w:p>
    <w:p w14:paraId="6FF967D2">
      <w:pPr>
        <w:spacing w:line="500" w:lineRule="exact"/>
        <w:ind w:firstLine="480" w:firstLineChars="200"/>
        <w:rPr>
          <w:rFonts w:hint="eastAsia" w:ascii="宋体"/>
          <w:sz w:val="24"/>
        </w:rPr>
      </w:pPr>
      <w:r>
        <w:rPr>
          <w:rFonts w:hint="eastAsia" w:ascii="宋体" w:hAnsi="宋体" w:cs="宋体"/>
          <w:kern w:val="0"/>
          <w:sz w:val="24"/>
        </w:rPr>
        <w:t>（3）供应商现场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询价小组应当将其询价文件作为无效处理。</w:t>
      </w:r>
    </w:p>
    <w:p w14:paraId="01D9406A">
      <w:pPr>
        <w:spacing w:line="500" w:lineRule="exact"/>
        <w:ind w:firstLine="480" w:firstLineChars="200"/>
        <w:rPr>
          <w:rFonts w:ascii="宋体"/>
          <w:sz w:val="24"/>
        </w:rPr>
      </w:pPr>
      <w:r>
        <w:rPr>
          <w:rFonts w:hint="eastAsia" w:ascii="宋体"/>
          <w:sz w:val="24"/>
        </w:rPr>
        <w:t>4、报价文件的大写金额和小写金额不一致的，以大写金额为准，但大写金额出现文字错误，导致金额无法判断的除外；</w:t>
      </w:r>
    </w:p>
    <w:p w14:paraId="3A148C76">
      <w:pPr>
        <w:spacing w:line="500" w:lineRule="exact"/>
        <w:ind w:firstLine="480" w:firstLineChars="200"/>
        <w:rPr>
          <w:rFonts w:ascii="宋体"/>
          <w:sz w:val="24"/>
        </w:rPr>
      </w:pPr>
      <w:r>
        <w:rPr>
          <w:rFonts w:hint="eastAsia" w:ascii="宋体"/>
          <w:sz w:val="24"/>
        </w:rPr>
        <w:t>5、总价金额与按单价汇总金额不一致的，以单价汇总金额计算结果为准，但是单价金额出现计算错误、明显人为工作失误的除外；</w:t>
      </w:r>
    </w:p>
    <w:p w14:paraId="44686474">
      <w:pPr>
        <w:spacing w:line="500" w:lineRule="exact"/>
        <w:ind w:firstLine="480" w:firstLineChars="200"/>
        <w:rPr>
          <w:rFonts w:ascii="宋体"/>
          <w:sz w:val="24"/>
        </w:rPr>
      </w:pPr>
      <w:r>
        <w:rPr>
          <w:rFonts w:hint="eastAsia" w:ascii="宋体"/>
          <w:sz w:val="24"/>
        </w:rPr>
        <w:t>6、单价金额小数点有明显错位的，应以总价为准，并修改单价；</w:t>
      </w:r>
    </w:p>
    <w:p w14:paraId="4B033B41">
      <w:pPr>
        <w:spacing w:line="500" w:lineRule="exact"/>
        <w:ind w:firstLine="480" w:firstLineChars="200"/>
        <w:rPr>
          <w:rFonts w:ascii="宋体"/>
          <w:sz w:val="24"/>
        </w:rPr>
      </w:pPr>
      <w:r>
        <w:rPr>
          <w:rFonts w:hint="eastAsia" w:ascii="宋体"/>
          <w:sz w:val="24"/>
        </w:rPr>
        <w:t>7、对不同语言文本响应文件的解释发生异议的，以中文文本为准。</w:t>
      </w:r>
    </w:p>
    <w:p w14:paraId="674DAD29">
      <w:pPr>
        <w:spacing w:line="500" w:lineRule="exact"/>
        <w:ind w:firstLine="480" w:firstLineChars="200"/>
        <w:rPr>
          <w:rFonts w:ascii="宋体"/>
          <w:sz w:val="24"/>
        </w:rPr>
      </w:pPr>
      <w:r>
        <w:rPr>
          <w:rFonts w:hint="eastAsia" w:ascii="宋体"/>
          <w:sz w:val="24"/>
        </w:rPr>
        <w:t>8、单价汇总金额比总价金额高，且超过政府采购预算或者本项目最高限价的，供应商响应文件应作为无效处理；单价汇总金额比总价金额高，但未超过政府采购预算或者本项目最高限价的，应以单价汇总金额作为价格评审依据。</w:t>
      </w:r>
    </w:p>
    <w:p w14:paraId="3CB66D53">
      <w:pPr>
        <w:spacing w:line="500" w:lineRule="exact"/>
        <w:ind w:firstLine="480" w:firstLineChars="200"/>
        <w:rPr>
          <w:rFonts w:ascii="宋体"/>
          <w:sz w:val="24"/>
        </w:rPr>
      </w:pPr>
      <w:r>
        <w:rPr>
          <w:rFonts w:hint="eastAsia" w:ascii="宋体"/>
          <w:sz w:val="24"/>
        </w:rPr>
        <w:t>9、</w:t>
      </w:r>
      <w:r>
        <w:rPr>
          <w:rFonts w:hint="eastAsia" w:ascii="宋体"/>
          <w:bCs/>
          <w:color w:val="FF0000"/>
          <w:sz w:val="24"/>
        </w:rPr>
        <w:t>询价小组</w:t>
      </w:r>
      <w:r>
        <w:rPr>
          <w:rFonts w:hint="eastAsia" w:ascii="宋体"/>
          <w:sz w:val="24"/>
        </w:rPr>
        <w:t>应当从质量和服务均能满足询价文件实质性响应要求的供应商中，按照报价由低到高的顺序提出3名以上成交候选人，并编写评审报告。</w:t>
      </w:r>
    </w:p>
    <w:p w14:paraId="1F4FC9A7">
      <w:pPr>
        <w:spacing w:line="500" w:lineRule="exact"/>
        <w:ind w:firstLine="482" w:firstLineChars="200"/>
        <w:rPr>
          <w:rFonts w:ascii="宋体"/>
          <w:b/>
          <w:sz w:val="24"/>
        </w:rPr>
      </w:pPr>
      <w:r>
        <w:rPr>
          <w:rFonts w:hint="eastAsia" w:ascii="宋体"/>
          <w:b/>
          <w:sz w:val="24"/>
        </w:rPr>
        <w:t>（四</w:t>
      </w:r>
      <w:r>
        <w:rPr>
          <w:rFonts w:ascii="宋体"/>
          <w:b/>
          <w:sz w:val="24"/>
        </w:rPr>
        <w:t>）</w:t>
      </w:r>
      <w:r>
        <w:rPr>
          <w:rFonts w:hint="eastAsia" w:ascii="宋体"/>
          <w:b/>
          <w:sz w:val="24"/>
        </w:rPr>
        <w:t>响应文件的审查的</w:t>
      </w:r>
      <w:r>
        <w:rPr>
          <w:rFonts w:ascii="宋体"/>
          <w:b/>
          <w:sz w:val="24"/>
        </w:rPr>
        <w:t>总体要求</w:t>
      </w:r>
    </w:p>
    <w:p w14:paraId="03288BA2">
      <w:pPr>
        <w:spacing w:line="500" w:lineRule="exact"/>
        <w:ind w:firstLine="480" w:firstLineChars="200"/>
        <w:rPr>
          <w:rFonts w:hint="eastAsia" w:ascii="宋体"/>
          <w:sz w:val="24"/>
        </w:rPr>
      </w:pPr>
      <w:r>
        <w:rPr>
          <w:rFonts w:hint="eastAsia" w:ascii="宋体"/>
          <w:sz w:val="24"/>
        </w:rPr>
        <w:t>凡有下列情况之一者，其响应文件将被视为未实质性响应询价文件：</w:t>
      </w:r>
    </w:p>
    <w:p w14:paraId="0169065E">
      <w:pPr>
        <w:spacing w:line="500" w:lineRule="exact"/>
        <w:ind w:firstLine="480" w:firstLineChars="200"/>
        <w:rPr>
          <w:rFonts w:hint="eastAsia" w:ascii="宋体"/>
          <w:sz w:val="24"/>
        </w:rPr>
      </w:pPr>
      <w:r>
        <w:rPr>
          <w:rFonts w:hint="eastAsia" w:ascii="宋体"/>
          <w:sz w:val="24"/>
        </w:rPr>
        <w:t>1、响应文件未按规定签字，或未加盖供应商公章的。</w:t>
      </w:r>
    </w:p>
    <w:p w14:paraId="0017F403">
      <w:pPr>
        <w:spacing w:line="500" w:lineRule="exact"/>
        <w:ind w:firstLine="480" w:firstLineChars="200"/>
        <w:rPr>
          <w:rFonts w:hint="eastAsia" w:ascii="宋体"/>
          <w:sz w:val="24"/>
        </w:rPr>
      </w:pPr>
      <w:r>
        <w:rPr>
          <w:rFonts w:hint="eastAsia" w:ascii="宋体"/>
          <w:sz w:val="24"/>
        </w:rPr>
        <w:t>2、供应商代表未能出具有效身份证明，或与身份不符的。</w:t>
      </w:r>
    </w:p>
    <w:p w14:paraId="07162A98">
      <w:pPr>
        <w:spacing w:line="500" w:lineRule="exact"/>
        <w:ind w:firstLine="480" w:firstLineChars="200"/>
        <w:rPr>
          <w:rFonts w:hint="eastAsia" w:ascii="宋体"/>
          <w:sz w:val="24"/>
        </w:rPr>
      </w:pPr>
      <w:r>
        <w:rPr>
          <w:rFonts w:hint="eastAsia" w:ascii="宋体"/>
          <w:sz w:val="24"/>
        </w:rPr>
        <w:t>3、超出经营范围参加询价的。</w:t>
      </w:r>
    </w:p>
    <w:p w14:paraId="61A1703E">
      <w:pPr>
        <w:spacing w:line="500" w:lineRule="exact"/>
        <w:ind w:firstLine="480" w:firstLineChars="200"/>
        <w:rPr>
          <w:rFonts w:hint="eastAsia" w:ascii="宋体"/>
          <w:sz w:val="24"/>
        </w:rPr>
      </w:pPr>
      <w:r>
        <w:rPr>
          <w:rFonts w:hint="eastAsia" w:ascii="宋体"/>
          <w:sz w:val="24"/>
        </w:rPr>
        <w:t>4、资格证明文件不全的，或不符合询价文件标明的资格要求的。</w:t>
      </w:r>
    </w:p>
    <w:p w14:paraId="01E95964">
      <w:pPr>
        <w:spacing w:line="500" w:lineRule="exact"/>
        <w:ind w:firstLine="480" w:firstLineChars="200"/>
        <w:rPr>
          <w:rFonts w:hint="eastAsia" w:ascii="宋体"/>
          <w:sz w:val="24"/>
        </w:rPr>
      </w:pPr>
      <w:r>
        <w:rPr>
          <w:rFonts w:hint="eastAsia" w:ascii="宋体"/>
          <w:sz w:val="24"/>
        </w:rPr>
        <w:t>5、响应文件不满足询价文件中采购项目最低要求的。</w:t>
      </w:r>
    </w:p>
    <w:p w14:paraId="45C90EEF">
      <w:pPr>
        <w:spacing w:line="500" w:lineRule="exact"/>
        <w:ind w:firstLine="480" w:firstLineChars="200"/>
        <w:rPr>
          <w:rFonts w:hint="eastAsia" w:ascii="宋体"/>
          <w:sz w:val="24"/>
        </w:rPr>
      </w:pPr>
      <w:r>
        <w:rPr>
          <w:rFonts w:hint="eastAsia" w:ascii="宋体"/>
          <w:sz w:val="24"/>
        </w:rPr>
        <w:t>6、响应文件格式不规范、内容不齐全。</w:t>
      </w:r>
    </w:p>
    <w:p w14:paraId="5FAAE3EA">
      <w:pPr>
        <w:spacing w:line="500" w:lineRule="exact"/>
        <w:ind w:firstLine="480" w:firstLineChars="200"/>
        <w:rPr>
          <w:rFonts w:hint="eastAsia" w:ascii="宋体"/>
          <w:sz w:val="24"/>
        </w:rPr>
      </w:pPr>
      <w:r>
        <w:rPr>
          <w:rFonts w:hint="eastAsia" w:ascii="宋体"/>
          <w:sz w:val="24"/>
        </w:rPr>
        <w:t>7、响应文件的实质性内容未使用中文表述或前后矛盾不符合询价文件要求的。</w:t>
      </w:r>
    </w:p>
    <w:p w14:paraId="2DFF87FF">
      <w:pPr>
        <w:spacing w:line="500" w:lineRule="exact"/>
        <w:ind w:firstLine="480" w:firstLineChars="200"/>
        <w:rPr>
          <w:rFonts w:ascii="宋体"/>
          <w:sz w:val="24"/>
        </w:rPr>
      </w:pPr>
      <w:r>
        <w:rPr>
          <w:rFonts w:hint="eastAsia" w:ascii="宋体"/>
          <w:sz w:val="24"/>
        </w:rPr>
        <w:t>8、响应文件的关键内容字迹模糊、无法辨认,或响应文件中经修正的内容字迹模糊无法辩认，或修改处未按规定签名盖章的。</w:t>
      </w:r>
    </w:p>
    <w:p w14:paraId="17E98982">
      <w:pPr>
        <w:spacing w:line="500" w:lineRule="exact"/>
        <w:ind w:firstLine="480" w:firstLineChars="200"/>
        <w:rPr>
          <w:rFonts w:hint="eastAsia" w:ascii="宋体"/>
          <w:sz w:val="24"/>
        </w:rPr>
      </w:pPr>
      <w:r>
        <w:rPr>
          <w:rFonts w:hint="eastAsia" w:ascii="宋体"/>
          <w:sz w:val="24"/>
        </w:rPr>
        <w:t>9、</w:t>
      </w:r>
      <w:r>
        <w:rPr>
          <w:rFonts w:ascii="宋体"/>
          <w:sz w:val="24"/>
        </w:rPr>
        <w:t>报价超过预算或采购最高限价的</w:t>
      </w:r>
      <w:r>
        <w:rPr>
          <w:rFonts w:hint="eastAsia" w:ascii="宋体"/>
          <w:sz w:val="24"/>
        </w:rPr>
        <w:t>。</w:t>
      </w:r>
    </w:p>
    <w:p w14:paraId="22011A84">
      <w:pPr>
        <w:spacing w:line="500" w:lineRule="exact"/>
        <w:ind w:firstLine="480" w:firstLineChars="200"/>
        <w:rPr>
          <w:rFonts w:hint="eastAsia" w:ascii="宋体"/>
          <w:sz w:val="24"/>
        </w:rPr>
      </w:pPr>
      <w:r>
        <w:rPr>
          <w:rFonts w:hint="eastAsia" w:ascii="宋体"/>
          <w:sz w:val="24"/>
        </w:rPr>
        <w:t>10、不符合询价文件中规定的其它实质性条款。</w:t>
      </w:r>
    </w:p>
    <w:p w14:paraId="256772A6">
      <w:pPr>
        <w:spacing w:line="500" w:lineRule="exact"/>
        <w:ind w:firstLine="482" w:firstLineChars="200"/>
        <w:rPr>
          <w:rFonts w:ascii="宋体"/>
          <w:b/>
          <w:sz w:val="24"/>
        </w:rPr>
      </w:pPr>
      <w:r>
        <w:rPr>
          <w:rFonts w:hint="eastAsia" w:ascii="宋体"/>
          <w:b/>
          <w:sz w:val="24"/>
        </w:rPr>
        <w:t>（五）</w:t>
      </w:r>
      <w:r>
        <w:rPr>
          <w:rFonts w:hint="eastAsia" w:ascii="宋体"/>
          <w:bCs/>
          <w:color w:val="FF0000"/>
          <w:sz w:val="24"/>
        </w:rPr>
        <w:t>询价小组</w:t>
      </w:r>
      <w:r>
        <w:rPr>
          <w:rFonts w:hint="eastAsia" w:ascii="宋体"/>
          <w:b/>
          <w:sz w:val="24"/>
        </w:rPr>
        <w:t>复核</w:t>
      </w:r>
      <w:r>
        <w:rPr>
          <w:rFonts w:ascii="宋体"/>
          <w:b/>
          <w:sz w:val="24"/>
        </w:rPr>
        <w:t>和出具评审报告</w:t>
      </w:r>
    </w:p>
    <w:p w14:paraId="787E1074">
      <w:pPr>
        <w:spacing w:line="500" w:lineRule="exact"/>
        <w:ind w:firstLine="480" w:firstLineChars="200"/>
        <w:rPr>
          <w:rFonts w:ascii="宋体"/>
          <w:color w:val="auto"/>
          <w:sz w:val="24"/>
        </w:rPr>
      </w:pPr>
      <w:r>
        <w:rPr>
          <w:rFonts w:hint="eastAsia" w:ascii="宋体"/>
          <w:color w:val="auto"/>
          <w:sz w:val="24"/>
        </w:rPr>
        <w:t>1、</w:t>
      </w:r>
      <w:r>
        <w:rPr>
          <w:rFonts w:hint="eastAsia" w:ascii="宋体"/>
          <w:bCs/>
          <w:color w:val="auto"/>
          <w:sz w:val="24"/>
        </w:rPr>
        <w:t>询价小组</w:t>
      </w:r>
      <w:r>
        <w:rPr>
          <w:rFonts w:ascii="宋体"/>
          <w:color w:val="auto"/>
          <w:sz w:val="24"/>
        </w:rPr>
        <w:t>应当从质量和服务均能满足</w:t>
      </w:r>
      <w:r>
        <w:rPr>
          <w:rFonts w:hint="eastAsia" w:ascii="宋体"/>
          <w:color w:val="auto"/>
          <w:sz w:val="24"/>
        </w:rPr>
        <w:t>询价</w:t>
      </w:r>
      <w:r>
        <w:rPr>
          <w:rFonts w:ascii="宋体"/>
          <w:color w:val="auto"/>
          <w:sz w:val="24"/>
        </w:rPr>
        <w:t>文件实质性响应要求的供应商中按照供应商的报价</w:t>
      </w:r>
      <w:r>
        <w:rPr>
          <w:rFonts w:hint="eastAsia" w:ascii="宋体"/>
          <w:color w:val="auto"/>
          <w:sz w:val="24"/>
        </w:rPr>
        <w:t>（指修正及价格扣除后的价格）</w:t>
      </w:r>
      <w:r>
        <w:rPr>
          <w:rFonts w:ascii="宋体"/>
          <w:color w:val="auto"/>
          <w:sz w:val="24"/>
        </w:rPr>
        <w:t>由低到高排序推荐成交候选供应商。</w:t>
      </w:r>
      <w:r>
        <w:rPr>
          <w:rFonts w:hint="eastAsia" w:ascii="宋体"/>
          <w:color w:val="auto"/>
          <w:sz w:val="24"/>
        </w:rPr>
        <w:t>供应商报价相同的，成交候选供应商并列。推荐前</w:t>
      </w:r>
      <w:r>
        <w:rPr>
          <w:rFonts w:ascii="宋体"/>
          <w:color w:val="auto"/>
          <w:sz w:val="24"/>
        </w:rPr>
        <w:t>3</w:t>
      </w:r>
      <w:r>
        <w:rPr>
          <w:rFonts w:hint="eastAsia" w:ascii="宋体"/>
          <w:color w:val="auto"/>
          <w:sz w:val="24"/>
        </w:rPr>
        <w:t>名作为成交候选人。</w:t>
      </w:r>
    </w:p>
    <w:p w14:paraId="4EF07E31">
      <w:pPr>
        <w:spacing w:line="500" w:lineRule="exact"/>
        <w:ind w:firstLine="480" w:firstLineChars="200"/>
        <w:rPr>
          <w:rFonts w:hint="eastAsia" w:ascii="宋体"/>
          <w:color w:val="auto"/>
          <w:sz w:val="24"/>
        </w:rPr>
      </w:pPr>
      <w:r>
        <w:rPr>
          <w:rFonts w:hint="eastAsia" w:ascii="宋体"/>
          <w:color w:val="auto"/>
          <w:sz w:val="24"/>
        </w:rPr>
        <w:t>2、</w:t>
      </w:r>
      <w:r>
        <w:rPr>
          <w:rFonts w:hint="eastAsia" w:ascii="宋体"/>
          <w:bCs/>
          <w:color w:val="auto"/>
          <w:sz w:val="24"/>
        </w:rPr>
        <w:t>询价小组</w:t>
      </w:r>
      <w:r>
        <w:rPr>
          <w:rFonts w:hint="eastAsia" w:ascii="宋体"/>
          <w:color w:val="auto"/>
          <w:sz w:val="24"/>
        </w:rPr>
        <w:t xml:space="preserve">应当进行复核，特别要对拟推荐为成交候选供应商的、报价最低的、响应文件被认定为无效的进行重点复核，并填写《评审结果复核情况表》。   </w:t>
      </w:r>
    </w:p>
    <w:p w14:paraId="0A0B3BC2">
      <w:pPr>
        <w:spacing w:line="500" w:lineRule="exact"/>
        <w:ind w:firstLine="480" w:firstLineChars="200"/>
        <w:rPr>
          <w:rFonts w:ascii="宋体"/>
          <w:color w:val="auto"/>
          <w:sz w:val="24"/>
        </w:rPr>
      </w:pPr>
      <w:r>
        <w:rPr>
          <w:rFonts w:hint="eastAsia" w:ascii="宋体"/>
          <w:color w:val="auto"/>
          <w:sz w:val="24"/>
        </w:rPr>
        <w:t>3、出具评审报告。</w:t>
      </w:r>
      <w:r>
        <w:rPr>
          <w:rFonts w:hint="eastAsia" w:ascii="宋体"/>
          <w:bCs/>
          <w:color w:val="auto"/>
          <w:sz w:val="24"/>
        </w:rPr>
        <w:t>询价小组</w:t>
      </w:r>
      <w:r>
        <w:rPr>
          <w:rFonts w:hint="eastAsia" w:ascii="宋体"/>
          <w:color w:val="auto"/>
          <w:sz w:val="24"/>
        </w:rPr>
        <w:t>推荐中标候选供应商后，应当向采购单位出具评审报告。</w:t>
      </w:r>
      <w:r>
        <w:rPr>
          <w:rFonts w:hint="eastAsia" w:ascii="宋体"/>
          <w:bCs/>
          <w:color w:val="auto"/>
          <w:sz w:val="24"/>
        </w:rPr>
        <w:t>询价小组</w:t>
      </w:r>
      <w:r>
        <w:rPr>
          <w:rFonts w:hint="eastAsia" w:ascii="宋体"/>
          <w:color w:val="auto"/>
          <w:sz w:val="24"/>
        </w:rPr>
        <w:t>成员应当在评审报告中签字确认，对评审过程和结果有不同意见的，应当在评审报告中写明并说明理由。签字但不写明不同意见或者不说明理由的，视同无意见。拒不签字又不另行书面说明其不同意见和理由的，视同同意评审结果。</w:t>
      </w:r>
    </w:p>
    <w:p w14:paraId="3D78FBE2">
      <w:pPr>
        <w:spacing w:line="500" w:lineRule="exact"/>
        <w:ind w:firstLine="482" w:firstLineChars="200"/>
        <w:rPr>
          <w:rFonts w:ascii="宋体"/>
          <w:b/>
          <w:sz w:val="24"/>
        </w:rPr>
      </w:pPr>
      <w:r>
        <w:rPr>
          <w:rFonts w:hint="eastAsia" w:ascii="宋体"/>
          <w:b/>
          <w:sz w:val="24"/>
        </w:rPr>
        <w:t>（六）评审争议处理规则。</w:t>
      </w:r>
    </w:p>
    <w:p w14:paraId="22D4C511">
      <w:pPr>
        <w:spacing w:line="500" w:lineRule="exact"/>
        <w:ind w:firstLine="480" w:firstLineChars="200"/>
        <w:rPr>
          <w:rFonts w:ascii="宋体"/>
          <w:sz w:val="24"/>
        </w:rPr>
      </w:pPr>
      <w:r>
        <w:rPr>
          <w:rFonts w:hint="eastAsia" w:ascii="宋体"/>
          <w:bCs/>
          <w:color w:val="FF0000"/>
          <w:sz w:val="24"/>
        </w:rPr>
        <w:t>询价小组</w:t>
      </w:r>
      <w:r>
        <w:rPr>
          <w:rFonts w:hint="eastAsia" w:ascii="宋体"/>
          <w:sz w:val="24"/>
        </w:rPr>
        <w:t>成员在评审过程中，对于符合性审查、对供应商响应文件做无效处理等需要共同认定的事项存在争议的，应当以少数服从多数的原则处理，但不得违背法律法规和询价文件规定。有不同意见的询价小组成员认为认定过程和结果不符合法律法规或者询价文件规定的，应当及时向采购单位书面反映。</w:t>
      </w:r>
    </w:p>
    <w:p w14:paraId="676CE52E">
      <w:pPr>
        <w:spacing w:line="500" w:lineRule="exact"/>
        <w:ind w:firstLine="482" w:firstLineChars="200"/>
        <w:rPr>
          <w:rFonts w:ascii="宋体"/>
          <w:b/>
          <w:sz w:val="24"/>
        </w:rPr>
      </w:pPr>
      <w:r>
        <w:rPr>
          <w:rFonts w:hint="eastAsia" w:ascii="宋体"/>
          <w:b/>
          <w:sz w:val="24"/>
        </w:rPr>
        <w:t>（七）供应商应当书面澄清、说明或者纠正。</w:t>
      </w:r>
    </w:p>
    <w:p w14:paraId="215C77DA">
      <w:pPr>
        <w:spacing w:line="500" w:lineRule="exact"/>
        <w:ind w:firstLine="480" w:firstLineChars="200"/>
        <w:rPr>
          <w:rFonts w:ascii="宋体"/>
          <w:sz w:val="24"/>
        </w:rPr>
      </w:pPr>
      <w:r>
        <w:rPr>
          <w:rFonts w:hint="eastAsia" w:ascii="宋体"/>
          <w:sz w:val="24"/>
        </w:rPr>
        <w:t>1、在评审过程中，</w:t>
      </w:r>
      <w:r>
        <w:rPr>
          <w:rFonts w:hint="eastAsia" w:ascii="宋体"/>
          <w:bCs/>
          <w:color w:val="FF0000"/>
          <w:sz w:val="24"/>
        </w:rPr>
        <w:t>询价小组</w:t>
      </w:r>
      <w:r>
        <w:rPr>
          <w:rFonts w:hint="eastAsia" w:ascii="宋体"/>
          <w:sz w:val="24"/>
        </w:rPr>
        <w:t>对响应文件中含义不明确、同类问题表述不一致或者有明显文字和计算错误的内容，应当以书面形式（须由评审委员会全体成员签字）要求供应商作出必要的书面澄清、说明或者纠正，并给予供应商必要的反馈时间。</w:t>
      </w:r>
    </w:p>
    <w:p w14:paraId="3911468B">
      <w:pPr>
        <w:spacing w:line="500" w:lineRule="exact"/>
        <w:ind w:firstLine="480" w:firstLineChars="200"/>
        <w:rPr>
          <w:rFonts w:ascii="宋体"/>
          <w:sz w:val="24"/>
        </w:rPr>
      </w:pPr>
      <w:r>
        <w:rPr>
          <w:rFonts w:hint="eastAsia" w:ascii="宋体"/>
          <w:sz w:val="24"/>
        </w:rPr>
        <w:t>2、供应商应当书面澄清、说明或者纠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纠正不影响响应文件的效力，有效的澄清、说明或者纠正材料，是响应文件的组成部分。</w:t>
      </w:r>
    </w:p>
    <w:p w14:paraId="102E328A">
      <w:pPr>
        <w:spacing w:line="500" w:lineRule="exact"/>
        <w:ind w:firstLine="480" w:firstLineChars="200"/>
        <w:rPr>
          <w:rFonts w:ascii="宋体"/>
          <w:sz w:val="24"/>
        </w:rPr>
      </w:pPr>
      <w:r>
        <w:rPr>
          <w:rFonts w:hint="eastAsia" w:ascii="宋体"/>
          <w:sz w:val="24"/>
        </w:rPr>
        <w:t>3、澄清、说明或者纠正应当具备响应文件基本符合询价文件要求、不超出询价文件的范围、不实质改变响应文件的内容、不影响供应商公平竞争。</w:t>
      </w:r>
    </w:p>
    <w:p w14:paraId="509936BD">
      <w:pPr>
        <w:spacing w:line="500" w:lineRule="exact"/>
        <w:ind w:firstLine="480" w:firstLineChars="200"/>
        <w:rPr>
          <w:rFonts w:ascii="宋体"/>
          <w:sz w:val="24"/>
        </w:rPr>
      </w:pPr>
      <w:r>
        <w:rPr>
          <w:rFonts w:hint="eastAsia" w:ascii="宋体"/>
          <w:sz w:val="24"/>
        </w:rPr>
        <w:t>4、</w:t>
      </w:r>
      <w:r>
        <w:rPr>
          <w:rFonts w:hint="eastAsia" w:ascii="宋体"/>
          <w:bCs/>
          <w:color w:val="FF0000"/>
          <w:sz w:val="24"/>
        </w:rPr>
        <w:t>询价小组</w:t>
      </w:r>
      <w:r>
        <w:rPr>
          <w:rFonts w:ascii="宋体"/>
          <w:sz w:val="24"/>
        </w:rPr>
        <w:t>不接受供应商</w:t>
      </w:r>
      <w:r>
        <w:rPr>
          <w:rFonts w:hint="eastAsia" w:ascii="宋体"/>
          <w:sz w:val="24"/>
        </w:rPr>
        <w:t>主动</w:t>
      </w:r>
      <w:r>
        <w:rPr>
          <w:rFonts w:ascii="宋体"/>
          <w:sz w:val="24"/>
        </w:rPr>
        <w:t>提出的澄清和解释</w:t>
      </w:r>
      <w:r>
        <w:rPr>
          <w:rFonts w:hint="eastAsia" w:ascii="宋体"/>
          <w:sz w:val="24"/>
        </w:rPr>
        <w:t>，</w:t>
      </w:r>
      <w:r>
        <w:rPr>
          <w:rFonts w:ascii="宋体"/>
          <w:sz w:val="24"/>
        </w:rPr>
        <w:t>不得征询采购代表的倾向性意见</w:t>
      </w:r>
      <w:r>
        <w:rPr>
          <w:rFonts w:hint="eastAsia" w:ascii="宋体"/>
          <w:sz w:val="24"/>
        </w:rPr>
        <w:t>。</w:t>
      </w:r>
    </w:p>
    <w:p w14:paraId="4DC2C1AB">
      <w:pPr>
        <w:spacing w:line="500" w:lineRule="exact"/>
        <w:ind w:firstLine="482" w:firstLineChars="200"/>
        <w:rPr>
          <w:rFonts w:ascii="宋体"/>
          <w:b/>
          <w:bCs/>
          <w:sz w:val="24"/>
        </w:rPr>
      </w:pPr>
      <w:r>
        <w:rPr>
          <w:rFonts w:hint="eastAsia" w:ascii="宋体"/>
          <w:b/>
          <w:bCs/>
          <w:sz w:val="24"/>
        </w:rPr>
        <w:t>（八）评审标准</w:t>
      </w:r>
      <w:bookmarkEnd w:id="224"/>
    </w:p>
    <w:p w14:paraId="543ED947">
      <w:pPr>
        <w:spacing w:line="500" w:lineRule="exact"/>
        <w:ind w:firstLine="480" w:firstLineChars="200"/>
        <w:rPr>
          <w:rFonts w:ascii="宋体"/>
          <w:sz w:val="24"/>
        </w:rPr>
      </w:pPr>
      <w:r>
        <w:rPr>
          <w:rFonts w:hint="eastAsia" w:ascii="宋体"/>
          <w:sz w:val="24"/>
        </w:rPr>
        <w:t>比照最低评标价法确定成交供应商，即在符合采购需求、质量和服务的前提下，以提出最低报价的供应商作为成交供应商。供应商报价相同的，由</w:t>
      </w:r>
      <w:r>
        <w:rPr>
          <w:rFonts w:hint="eastAsia" w:ascii="宋体"/>
          <w:bCs/>
          <w:color w:val="FF0000"/>
          <w:sz w:val="24"/>
        </w:rPr>
        <w:t>询价小组</w:t>
      </w:r>
      <w:r>
        <w:rPr>
          <w:rFonts w:hint="eastAsia" w:ascii="宋体"/>
          <w:sz w:val="24"/>
        </w:rPr>
        <w:t>组织供应商抽签确定推荐的成交候选供应商顺序。推荐前</w:t>
      </w:r>
      <w:r>
        <w:rPr>
          <w:rFonts w:ascii="宋体"/>
          <w:sz w:val="24"/>
        </w:rPr>
        <w:t>3</w:t>
      </w:r>
      <w:r>
        <w:rPr>
          <w:rFonts w:hint="eastAsia" w:ascii="宋体"/>
          <w:sz w:val="24"/>
        </w:rPr>
        <w:t>名作为成交候选人。</w:t>
      </w:r>
    </w:p>
    <w:p w14:paraId="3E13602B">
      <w:pPr>
        <w:keepNext/>
        <w:keepLines/>
        <w:spacing w:line="600" w:lineRule="exact"/>
        <w:jc w:val="left"/>
        <w:outlineLvl w:val="1"/>
        <w:rPr>
          <w:rStyle w:val="39"/>
          <w:rFonts w:ascii="黑体" w:hAnsi="黑体" w:eastAsia="黑体"/>
        </w:rPr>
      </w:pPr>
      <w:bookmarkStart w:id="226" w:name="_Toc466366857"/>
      <w:bookmarkStart w:id="227" w:name="_Toc465688473"/>
      <w:bookmarkStart w:id="228" w:name="_Toc15678"/>
      <w:bookmarkStart w:id="229" w:name="_Toc217446060"/>
      <w:r>
        <w:rPr>
          <w:rStyle w:val="39"/>
          <w:rFonts w:hint="eastAsia" w:ascii="黑体" w:hAnsi="黑体" w:eastAsia="黑体"/>
        </w:rPr>
        <w:t>四、本次采购活动</w:t>
      </w:r>
      <w:r>
        <w:rPr>
          <w:rStyle w:val="39"/>
          <w:rFonts w:ascii="黑体" w:hAnsi="黑体" w:eastAsia="黑体"/>
        </w:rPr>
        <w:t>终止</w:t>
      </w:r>
      <w:bookmarkEnd w:id="226"/>
      <w:bookmarkEnd w:id="227"/>
      <w:bookmarkEnd w:id="228"/>
    </w:p>
    <w:p w14:paraId="2D7640CB">
      <w:pPr>
        <w:spacing w:line="600" w:lineRule="exact"/>
        <w:ind w:firstLine="480" w:firstLineChars="200"/>
        <w:rPr>
          <w:rFonts w:ascii="宋体"/>
          <w:sz w:val="24"/>
        </w:rPr>
      </w:pPr>
      <w:r>
        <w:rPr>
          <w:rFonts w:hint="eastAsia" w:ascii="宋体"/>
          <w:sz w:val="24"/>
        </w:rPr>
        <w:t>（一）本次政府采购活动中，出现下列情形之一的，本次政府采购</w:t>
      </w:r>
      <w:r>
        <w:rPr>
          <w:rFonts w:ascii="宋体"/>
          <w:sz w:val="24"/>
        </w:rPr>
        <w:t>活动终止</w:t>
      </w:r>
      <w:r>
        <w:rPr>
          <w:rFonts w:hint="eastAsia" w:ascii="宋体"/>
          <w:sz w:val="24"/>
        </w:rPr>
        <w:t>：</w:t>
      </w:r>
    </w:p>
    <w:p w14:paraId="2975697D">
      <w:pPr>
        <w:spacing w:line="600" w:lineRule="exact"/>
        <w:ind w:firstLine="480" w:firstLineChars="200"/>
        <w:rPr>
          <w:rFonts w:ascii="宋体"/>
          <w:sz w:val="24"/>
        </w:rPr>
      </w:pPr>
      <w:r>
        <w:rPr>
          <w:rFonts w:hint="eastAsia" w:ascii="宋体"/>
          <w:sz w:val="24"/>
        </w:rPr>
        <w:t>1、符合专业条件的供应商或者对询价文件作实质响应的供应商不足三家的；</w:t>
      </w:r>
    </w:p>
    <w:p w14:paraId="4AFCF713">
      <w:pPr>
        <w:spacing w:line="600" w:lineRule="exact"/>
        <w:ind w:firstLine="480" w:firstLineChars="200"/>
        <w:rPr>
          <w:rFonts w:ascii="宋体"/>
          <w:sz w:val="24"/>
        </w:rPr>
      </w:pPr>
      <w:r>
        <w:rPr>
          <w:rFonts w:hint="eastAsia" w:ascii="宋体"/>
          <w:sz w:val="24"/>
        </w:rPr>
        <w:t>2、出现影响采购公正的违法、违规行为的；</w:t>
      </w:r>
    </w:p>
    <w:p w14:paraId="69280E75">
      <w:pPr>
        <w:spacing w:line="600" w:lineRule="exact"/>
        <w:ind w:firstLine="480" w:firstLineChars="200"/>
        <w:rPr>
          <w:rFonts w:ascii="宋体"/>
          <w:sz w:val="24"/>
        </w:rPr>
      </w:pPr>
      <w:r>
        <w:rPr>
          <w:rFonts w:hint="eastAsia" w:ascii="宋体"/>
          <w:sz w:val="24"/>
        </w:rPr>
        <w:t>3、供应商的报价均超过了采购预算，采购人不能支付的；</w:t>
      </w:r>
    </w:p>
    <w:p w14:paraId="44A620E1">
      <w:pPr>
        <w:spacing w:line="600" w:lineRule="exact"/>
        <w:ind w:firstLine="480" w:firstLineChars="200"/>
        <w:rPr>
          <w:rFonts w:ascii="宋体"/>
          <w:sz w:val="24"/>
        </w:rPr>
      </w:pPr>
      <w:r>
        <w:rPr>
          <w:rFonts w:hint="eastAsia" w:ascii="宋体"/>
          <w:sz w:val="24"/>
        </w:rPr>
        <w:t>4、因重大变故，采购任务取消的。</w:t>
      </w:r>
    </w:p>
    <w:p w14:paraId="5B980A0B">
      <w:pPr>
        <w:spacing w:line="600" w:lineRule="exact"/>
        <w:ind w:firstLine="480" w:firstLineChars="200"/>
        <w:rPr>
          <w:rFonts w:ascii="宋体"/>
          <w:sz w:val="24"/>
        </w:rPr>
      </w:pPr>
      <w:r>
        <w:rPr>
          <w:rFonts w:hint="eastAsia" w:ascii="宋体"/>
          <w:sz w:val="24"/>
        </w:rPr>
        <w:t>（二</w:t>
      </w:r>
      <w:r>
        <w:rPr>
          <w:rFonts w:ascii="宋体"/>
          <w:sz w:val="24"/>
        </w:rPr>
        <w:t>）</w:t>
      </w:r>
      <w:r>
        <w:rPr>
          <w:rFonts w:hint="eastAsia" w:ascii="宋体"/>
          <w:sz w:val="24"/>
        </w:rPr>
        <w:t>询价终止</w:t>
      </w:r>
      <w:r>
        <w:rPr>
          <w:rFonts w:ascii="宋体"/>
          <w:sz w:val="24"/>
        </w:rPr>
        <w:t>后</w:t>
      </w:r>
      <w:r>
        <w:rPr>
          <w:rFonts w:hint="eastAsia" w:ascii="宋体"/>
          <w:sz w:val="24"/>
        </w:rPr>
        <w:t>，采购代理机构应在发布本公告相同媒体公告，并公告终止原因。</w:t>
      </w:r>
    </w:p>
    <w:p w14:paraId="53AA697A">
      <w:pPr>
        <w:keepNext/>
        <w:keepLines/>
        <w:spacing w:line="600" w:lineRule="exact"/>
        <w:jc w:val="left"/>
        <w:outlineLvl w:val="1"/>
        <w:rPr>
          <w:rStyle w:val="39"/>
          <w:rFonts w:ascii="黑体" w:hAnsi="黑体" w:eastAsia="黑体"/>
          <w:bCs w:val="0"/>
        </w:rPr>
      </w:pPr>
      <w:bookmarkStart w:id="230" w:name="_Toc465688474"/>
      <w:bookmarkStart w:id="231" w:name="_Toc466366858"/>
      <w:bookmarkStart w:id="232" w:name="_Toc31725"/>
      <w:r>
        <w:rPr>
          <w:rStyle w:val="39"/>
          <w:rFonts w:hint="eastAsia" w:ascii="黑体" w:hAnsi="黑体" w:eastAsia="黑体"/>
          <w:bCs w:val="0"/>
        </w:rPr>
        <w:t>五、</w:t>
      </w:r>
      <w:bookmarkEnd w:id="229"/>
      <w:bookmarkStart w:id="233" w:name="_Toc217446061"/>
      <w:r>
        <w:rPr>
          <w:rStyle w:val="39"/>
          <w:rFonts w:hint="eastAsia" w:ascii="黑体" w:hAnsi="黑体" w:eastAsia="黑体"/>
          <w:bCs w:val="0"/>
        </w:rPr>
        <w:t>确定成交</w:t>
      </w:r>
      <w:r>
        <w:rPr>
          <w:rStyle w:val="39"/>
          <w:rFonts w:ascii="黑体" w:hAnsi="黑体" w:eastAsia="黑体"/>
          <w:bCs w:val="0"/>
        </w:rPr>
        <w:t>人</w:t>
      </w:r>
      <w:bookmarkEnd w:id="230"/>
      <w:bookmarkEnd w:id="231"/>
      <w:bookmarkEnd w:id="232"/>
    </w:p>
    <w:p w14:paraId="283D8624">
      <w:pPr>
        <w:spacing w:line="600" w:lineRule="exact"/>
        <w:ind w:firstLine="480" w:firstLineChars="200"/>
        <w:rPr>
          <w:rFonts w:ascii="宋体"/>
          <w:sz w:val="24"/>
        </w:rPr>
      </w:pPr>
      <w:r>
        <w:rPr>
          <w:rFonts w:hint="eastAsia" w:ascii="宋体"/>
          <w:sz w:val="24"/>
        </w:rPr>
        <w:t>（一</w:t>
      </w:r>
      <w:r>
        <w:rPr>
          <w:rFonts w:ascii="宋体"/>
          <w:sz w:val="24"/>
        </w:rPr>
        <w:t>）</w:t>
      </w:r>
      <w:bookmarkEnd w:id="233"/>
      <w:r>
        <w:rPr>
          <w:rFonts w:hint="eastAsia" w:ascii="宋体"/>
          <w:color w:val="auto"/>
          <w:sz w:val="24"/>
        </w:rPr>
        <w:t>本项目由采购人委托询价小组直接确定中标人。</w:t>
      </w:r>
    </w:p>
    <w:p w14:paraId="4B0D7A51">
      <w:pPr>
        <w:spacing w:line="600" w:lineRule="exact"/>
        <w:ind w:firstLine="480" w:firstLineChars="200"/>
        <w:rPr>
          <w:rFonts w:ascii="宋体"/>
          <w:sz w:val="24"/>
        </w:rPr>
      </w:pPr>
      <w:bookmarkStart w:id="234" w:name="_Toc217446062"/>
      <w:r>
        <w:rPr>
          <w:rFonts w:hint="eastAsia" w:ascii="宋体"/>
          <w:sz w:val="24"/>
        </w:rPr>
        <w:t>（二）程序</w:t>
      </w:r>
      <w:bookmarkEnd w:id="234"/>
    </w:p>
    <w:p w14:paraId="6DAC5810">
      <w:pPr>
        <w:spacing w:line="500" w:lineRule="exact"/>
        <w:ind w:firstLine="480" w:firstLineChars="200"/>
        <w:rPr>
          <w:rFonts w:ascii="宋体"/>
          <w:color w:val="auto"/>
          <w:sz w:val="24"/>
          <w:u w:val="single"/>
        </w:rPr>
      </w:pPr>
      <w:r>
        <w:rPr>
          <w:rFonts w:hint="eastAsia" w:ascii="宋体"/>
          <w:color w:val="auto"/>
          <w:sz w:val="24"/>
          <w:u w:val="single"/>
        </w:rPr>
        <w:t>1、根据询价小组确定的成交人，经采购人代表现场确认后由采购代理</w:t>
      </w:r>
      <w:r>
        <w:rPr>
          <w:rFonts w:ascii="宋体"/>
          <w:color w:val="auto"/>
          <w:sz w:val="24"/>
          <w:u w:val="single"/>
        </w:rPr>
        <w:t>机构</w:t>
      </w:r>
      <w:r>
        <w:rPr>
          <w:rFonts w:hint="eastAsia" w:ascii="宋体"/>
          <w:color w:val="auto"/>
          <w:sz w:val="24"/>
          <w:u w:val="single"/>
        </w:rPr>
        <w:t>2个工作日内在本公告的相同</w:t>
      </w:r>
      <w:r>
        <w:rPr>
          <w:rFonts w:hint="eastAsia" w:ascii="宋体"/>
          <w:color w:val="auto"/>
          <w:sz w:val="24"/>
          <w:highlight w:val="yellow"/>
          <w:u w:val="single"/>
        </w:rPr>
        <w:t>网站</w:t>
      </w:r>
      <w:r>
        <w:rPr>
          <w:rFonts w:hint="eastAsia" w:ascii="宋体"/>
          <w:color w:val="auto"/>
          <w:sz w:val="24"/>
          <w:u w:val="single"/>
        </w:rPr>
        <w:t>上发布成交结果公告，并向成交人发出成交通知书。</w:t>
      </w:r>
    </w:p>
    <w:p w14:paraId="220E0536">
      <w:pPr>
        <w:spacing w:line="500" w:lineRule="exact"/>
        <w:ind w:firstLine="480" w:firstLineChars="200"/>
        <w:rPr>
          <w:rFonts w:ascii="宋体"/>
          <w:sz w:val="24"/>
        </w:rPr>
      </w:pPr>
      <w:r>
        <w:rPr>
          <w:rFonts w:hint="eastAsia" w:ascii="宋体"/>
          <w:sz w:val="24"/>
        </w:rPr>
        <w:t>2、采购单位不退回供应商响应文件和其他资料。</w:t>
      </w:r>
      <w:bookmarkEnd w:id="225"/>
    </w:p>
    <w:p w14:paraId="055EED97">
      <w:pPr>
        <w:keepNext/>
        <w:keepLines/>
        <w:spacing w:line="600" w:lineRule="exact"/>
        <w:jc w:val="left"/>
        <w:outlineLvl w:val="1"/>
        <w:rPr>
          <w:rStyle w:val="39"/>
          <w:rFonts w:ascii="黑体" w:hAnsi="黑体" w:eastAsia="黑体"/>
        </w:rPr>
      </w:pPr>
      <w:bookmarkStart w:id="235" w:name="_Toc13567"/>
      <w:bookmarkStart w:id="236" w:name="_Toc466366859"/>
      <w:r>
        <w:rPr>
          <w:rStyle w:val="39"/>
          <w:rFonts w:hint="eastAsia" w:ascii="黑体" w:hAnsi="黑体" w:eastAsia="黑体"/>
        </w:rPr>
        <w:t>六、评审专家在政府采购活动中承担以下义务：</w:t>
      </w:r>
      <w:bookmarkEnd w:id="235"/>
      <w:bookmarkEnd w:id="236"/>
    </w:p>
    <w:p w14:paraId="2C105EFF">
      <w:pPr>
        <w:spacing w:line="500" w:lineRule="exact"/>
        <w:ind w:firstLine="480" w:firstLineChars="200"/>
        <w:rPr>
          <w:rFonts w:ascii="宋体"/>
          <w:sz w:val="24"/>
        </w:rPr>
      </w:pPr>
      <w:r>
        <w:rPr>
          <w:rFonts w:hint="eastAsia" w:ascii="宋体"/>
          <w:sz w:val="24"/>
        </w:rPr>
        <w:t>（一）遵守评审工作纪律；</w:t>
      </w:r>
    </w:p>
    <w:p w14:paraId="3F0FB8AD">
      <w:pPr>
        <w:spacing w:line="500" w:lineRule="exact"/>
        <w:ind w:firstLine="480" w:firstLineChars="200"/>
        <w:rPr>
          <w:rFonts w:ascii="宋体"/>
          <w:sz w:val="24"/>
        </w:rPr>
      </w:pPr>
      <w:r>
        <w:rPr>
          <w:rFonts w:hint="eastAsia" w:ascii="宋体"/>
          <w:sz w:val="24"/>
        </w:rPr>
        <w:t>（二）按照客观、公正、审慎的原则，根据询价文件规定的评审程序、评审方法和评审标准进行独立评审；</w:t>
      </w:r>
    </w:p>
    <w:p w14:paraId="4295B581">
      <w:pPr>
        <w:spacing w:line="500" w:lineRule="exact"/>
        <w:ind w:firstLine="480" w:firstLineChars="200"/>
        <w:rPr>
          <w:rFonts w:ascii="宋体"/>
          <w:sz w:val="24"/>
        </w:rPr>
      </w:pPr>
      <w:r>
        <w:rPr>
          <w:rFonts w:hint="eastAsia" w:ascii="宋体"/>
          <w:sz w:val="24"/>
        </w:rPr>
        <w:t>（三）不得泄露评审文件、评审情况和在评审过程中获悉的商业秘密；</w:t>
      </w:r>
    </w:p>
    <w:p w14:paraId="56C0DECE">
      <w:pPr>
        <w:spacing w:line="500" w:lineRule="exact"/>
        <w:ind w:firstLine="480" w:firstLineChars="200"/>
        <w:rPr>
          <w:rFonts w:ascii="宋体"/>
          <w:sz w:val="24"/>
        </w:rPr>
      </w:pPr>
      <w:r>
        <w:rPr>
          <w:rFonts w:hint="eastAsia" w:ascii="宋体"/>
          <w:sz w:val="24"/>
        </w:rPr>
        <w:t>（四）及时向财政部门报告评审过程中发现的采购人、采购代理机构向评审专家做倾向性、误导性的解释或者说明，以及供应商行贿、提供虚假材料或者串通等违法行为；</w:t>
      </w:r>
    </w:p>
    <w:p w14:paraId="2C63CBDD">
      <w:pPr>
        <w:spacing w:line="500" w:lineRule="exact"/>
        <w:ind w:firstLine="480" w:firstLineChars="200"/>
        <w:rPr>
          <w:rFonts w:ascii="宋体"/>
          <w:sz w:val="24"/>
        </w:rPr>
      </w:pPr>
      <w:r>
        <w:rPr>
          <w:rFonts w:hint="eastAsia" w:ascii="宋体"/>
          <w:sz w:val="24"/>
        </w:rPr>
        <w:t>（五）发现询价文件内容违反国家有关强制性规定或者采购文件存在歧义、重大缺陷导致评审工作无法进行时，停止评审并向采购人或者采购代理机构书面说明情况；</w:t>
      </w:r>
    </w:p>
    <w:p w14:paraId="00C553A3">
      <w:pPr>
        <w:spacing w:line="500" w:lineRule="exact"/>
        <w:ind w:firstLine="480" w:firstLineChars="200"/>
        <w:rPr>
          <w:rFonts w:ascii="宋体"/>
          <w:sz w:val="24"/>
        </w:rPr>
      </w:pPr>
      <w:r>
        <w:rPr>
          <w:rFonts w:hint="eastAsia" w:ascii="宋体"/>
          <w:sz w:val="24"/>
        </w:rPr>
        <w:t>（六）及时向财政、监察等部门举报在评审过程中受到的非法干预情况；</w:t>
      </w:r>
    </w:p>
    <w:p w14:paraId="435621D9">
      <w:pPr>
        <w:spacing w:line="500" w:lineRule="exact"/>
        <w:ind w:firstLine="480" w:firstLineChars="200"/>
        <w:rPr>
          <w:rFonts w:ascii="宋体"/>
          <w:sz w:val="24"/>
        </w:rPr>
      </w:pPr>
      <w:r>
        <w:rPr>
          <w:rFonts w:hint="eastAsia" w:ascii="宋体"/>
          <w:sz w:val="24"/>
        </w:rPr>
        <w:t>（七）配合答复处理供应商的询问、质疑和投诉等事项；</w:t>
      </w:r>
    </w:p>
    <w:p w14:paraId="2237D865">
      <w:pPr>
        <w:spacing w:line="500" w:lineRule="exact"/>
        <w:ind w:firstLine="480" w:firstLineChars="200"/>
        <w:rPr>
          <w:rFonts w:ascii="宋体"/>
          <w:sz w:val="24"/>
        </w:rPr>
      </w:pPr>
      <w:r>
        <w:rPr>
          <w:rFonts w:hint="eastAsia" w:ascii="宋体"/>
          <w:sz w:val="24"/>
        </w:rPr>
        <w:t>（八）法律、法规和规章规定的其他义务。</w:t>
      </w:r>
    </w:p>
    <w:p w14:paraId="05DEFECA">
      <w:pPr>
        <w:keepNext/>
        <w:keepLines/>
        <w:spacing w:line="600" w:lineRule="exact"/>
        <w:jc w:val="left"/>
        <w:outlineLvl w:val="1"/>
        <w:rPr>
          <w:rStyle w:val="39"/>
          <w:rFonts w:ascii="黑体" w:hAnsi="黑体" w:eastAsia="黑体"/>
          <w:bCs w:val="0"/>
        </w:rPr>
      </w:pPr>
      <w:bookmarkStart w:id="237" w:name="_Toc466366860"/>
      <w:bookmarkStart w:id="238" w:name="_Toc16860"/>
      <w:r>
        <w:rPr>
          <w:rStyle w:val="39"/>
          <w:rFonts w:hint="eastAsia" w:ascii="黑体" w:hAnsi="黑体" w:eastAsia="黑体"/>
          <w:bCs w:val="0"/>
        </w:rPr>
        <w:t>七、评审专家在政府采购活动中应当遵守以下工作纪律：</w:t>
      </w:r>
      <w:bookmarkEnd w:id="237"/>
      <w:bookmarkEnd w:id="238"/>
    </w:p>
    <w:p w14:paraId="06B639F2">
      <w:pPr>
        <w:spacing w:line="600" w:lineRule="exact"/>
        <w:ind w:firstLine="480" w:firstLineChars="200"/>
        <w:rPr>
          <w:rFonts w:ascii="宋体"/>
          <w:sz w:val="24"/>
        </w:rPr>
      </w:pPr>
      <w:r>
        <w:rPr>
          <w:rFonts w:hint="eastAsia" w:ascii="宋体"/>
          <w:sz w:val="24"/>
        </w:rPr>
        <w:t>（一）不得参加与自己有《中华人民共和国政府采购法实施条例》第九条规定的利害关系的政府采购项目的评审活动。发现参加了与自己有利害关系的评审活动，须主动提出回避，退出评审；</w:t>
      </w:r>
    </w:p>
    <w:p w14:paraId="5ABF9AFF">
      <w:pPr>
        <w:spacing w:line="500" w:lineRule="exact"/>
        <w:ind w:firstLine="480" w:firstLineChars="200"/>
        <w:rPr>
          <w:rFonts w:ascii="宋体"/>
          <w:sz w:val="24"/>
        </w:rPr>
      </w:pPr>
      <w:r>
        <w:rPr>
          <w:rFonts w:hint="eastAsia" w:ascii="宋体"/>
          <w:sz w:val="24"/>
        </w:rPr>
        <w:t>采购活动中参加询价文件咨询、论证或者编制的，除采购人代表以外，不得参加该政府采购项目的评审活动；</w:t>
      </w:r>
    </w:p>
    <w:p w14:paraId="2749C6CE">
      <w:pPr>
        <w:spacing w:line="500" w:lineRule="exact"/>
        <w:ind w:firstLine="480" w:firstLineChars="200"/>
        <w:rPr>
          <w:rFonts w:ascii="宋体"/>
          <w:sz w:val="24"/>
        </w:rPr>
      </w:pPr>
      <w:r>
        <w:rPr>
          <w:rFonts w:hint="eastAsia" w:ascii="宋体"/>
          <w:sz w:val="24"/>
        </w:rPr>
        <w:t>（二）评审前，评审</w:t>
      </w:r>
      <w:r>
        <w:rPr>
          <w:rFonts w:ascii="宋体"/>
          <w:sz w:val="24"/>
        </w:rPr>
        <w:t>专家</w:t>
      </w:r>
      <w:r>
        <w:rPr>
          <w:rFonts w:hint="eastAsia" w:ascii="宋体"/>
          <w:sz w:val="24"/>
        </w:rPr>
        <w:t>应自行将通讯工具或者相关电子设备存储在</w:t>
      </w:r>
      <w:r>
        <w:rPr>
          <w:rFonts w:ascii="宋体"/>
          <w:sz w:val="24"/>
        </w:rPr>
        <w:t>交易中心统一设置的储物柜中</w:t>
      </w:r>
      <w:r>
        <w:rPr>
          <w:rFonts w:hint="eastAsia" w:ascii="宋体"/>
          <w:sz w:val="24"/>
        </w:rPr>
        <w:t>；</w:t>
      </w:r>
    </w:p>
    <w:p w14:paraId="1E8F96B9">
      <w:pPr>
        <w:spacing w:line="500" w:lineRule="exact"/>
        <w:ind w:firstLine="480" w:firstLineChars="200"/>
        <w:rPr>
          <w:rFonts w:ascii="宋体"/>
          <w:sz w:val="24"/>
        </w:rPr>
      </w:pPr>
      <w:r>
        <w:rPr>
          <w:rFonts w:hint="eastAsia" w:ascii="宋体"/>
          <w:sz w:val="24"/>
        </w:rPr>
        <w:t>（三）评审过程中，不得与外界联系，因发生不可预见情况，确实需要与外界联系的，应当在监督人员监督之下办理；</w:t>
      </w:r>
    </w:p>
    <w:p w14:paraId="7D0C696F">
      <w:pPr>
        <w:spacing w:line="500" w:lineRule="exact"/>
        <w:ind w:firstLine="480" w:firstLineChars="200"/>
        <w:rPr>
          <w:rFonts w:ascii="宋体"/>
          <w:sz w:val="24"/>
        </w:rPr>
      </w:pPr>
      <w:r>
        <w:rPr>
          <w:rFonts w:hint="eastAsia" w:ascii="宋体"/>
          <w:sz w:val="24"/>
        </w:rPr>
        <w:t>（四）评审过程中，不得发表影响评审公正的倾向性、歧视性言论，不得征询或者接受采购人的倾向性意见，不得明示或暗示供应商在澄清时表达与其响应文件原义不同的意见，不得以询价文件没有规定的评审方法和标准作为评审的依据，不得修改或者细化评审程序、评审方法、评审因素和评审标准，不得协商评分，不得违反规定的评审格式评分和撰写评审意见，不得拒绝对自己的评审意见签字确认；</w:t>
      </w:r>
    </w:p>
    <w:p w14:paraId="1C99C094">
      <w:pPr>
        <w:spacing w:line="500" w:lineRule="exact"/>
        <w:ind w:firstLine="480" w:firstLineChars="200"/>
        <w:rPr>
          <w:rFonts w:ascii="宋体"/>
          <w:sz w:val="24"/>
        </w:rPr>
      </w:pPr>
      <w:r>
        <w:rPr>
          <w:rFonts w:hint="eastAsia" w:ascii="宋体"/>
          <w:sz w:val="24"/>
        </w:rPr>
        <w:t>（五）在评审过程中和评审结束后，不得记录、复制或带走任何评审资料，不得向外界透露评审内容；</w:t>
      </w:r>
    </w:p>
    <w:p w14:paraId="7423A1CC">
      <w:pPr>
        <w:spacing w:line="500" w:lineRule="exact"/>
        <w:ind w:firstLine="480" w:firstLineChars="200"/>
        <w:rPr>
          <w:rFonts w:ascii="宋体"/>
          <w:sz w:val="24"/>
        </w:rPr>
      </w:pPr>
      <w:r>
        <w:rPr>
          <w:rFonts w:hint="eastAsia" w:ascii="宋体"/>
          <w:sz w:val="24"/>
        </w:rPr>
        <w:t>（六）评审现场服从代理机构工作人员的管理，接受现场监督人员的合法监督；</w:t>
      </w:r>
    </w:p>
    <w:p w14:paraId="6E261EBE">
      <w:pPr>
        <w:spacing w:line="500" w:lineRule="exact"/>
        <w:ind w:firstLine="480" w:firstLineChars="200"/>
        <w:rPr>
          <w:rFonts w:hint="eastAsia" w:ascii="宋体"/>
          <w:sz w:val="24"/>
        </w:rPr>
      </w:pPr>
      <w:r>
        <w:rPr>
          <w:rFonts w:hint="eastAsia" w:ascii="宋体"/>
          <w:sz w:val="24"/>
        </w:rPr>
        <w:t>（七）遵守有关廉洁自律规定，不得私下接触供应商，不得收受供应商及有关业务单位和个人的财物或好处，不得接受采购单位的请托。</w:t>
      </w:r>
      <w:bookmarkStart w:id="239" w:name="_Toc518207822"/>
    </w:p>
    <w:p w14:paraId="2C3B9C03">
      <w:pPr>
        <w:spacing w:line="500" w:lineRule="exact"/>
        <w:ind w:firstLine="480" w:firstLineChars="200"/>
        <w:rPr>
          <w:rFonts w:hint="eastAsia" w:ascii="宋体"/>
          <w:sz w:val="24"/>
        </w:rPr>
      </w:pPr>
    </w:p>
    <w:p w14:paraId="40D13338">
      <w:pPr>
        <w:spacing w:line="500" w:lineRule="exact"/>
        <w:ind w:firstLine="480" w:firstLineChars="200"/>
        <w:rPr>
          <w:rFonts w:hint="eastAsia" w:ascii="宋体"/>
          <w:sz w:val="24"/>
        </w:rPr>
      </w:pPr>
    </w:p>
    <w:p w14:paraId="2C8BFDDB">
      <w:pPr>
        <w:spacing w:line="500" w:lineRule="exact"/>
        <w:ind w:firstLine="480" w:firstLineChars="200"/>
        <w:rPr>
          <w:rFonts w:hint="eastAsia" w:ascii="宋体"/>
          <w:sz w:val="24"/>
        </w:rPr>
      </w:pPr>
    </w:p>
    <w:p w14:paraId="4AD5B942">
      <w:pPr>
        <w:spacing w:line="500" w:lineRule="exact"/>
        <w:ind w:firstLine="480" w:firstLineChars="200"/>
        <w:rPr>
          <w:rFonts w:hint="eastAsia" w:ascii="宋体"/>
          <w:sz w:val="24"/>
        </w:rPr>
      </w:pPr>
    </w:p>
    <w:p w14:paraId="16F77A85">
      <w:pPr>
        <w:spacing w:line="500" w:lineRule="exact"/>
        <w:ind w:firstLine="480" w:firstLineChars="200"/>
        <w:rPr>
          <w:rFonts w:hint="eastAsia" w:ascii="宋体"/>
          <w:sz w:val="24"/>
        </w:rPr>
      </w:pPr>
    </w:p>
    <w:p w14:paraId="33789695">
      <w:pPr>
        <w:spacing w:line="500" w:lineRule="exact"/>
        <w:rPr>
          <w:rFonts w:hint="eastAsia" w:ascii="宋体"/>
          <w:sz w:val="24"/>
        </w:rPr>
      </w:pPr>
    </w:p>
    <w:p w14:paraId="5FD1A105">
      <w:pPr>
        <w:pStyle w:val="3"/>
        <w:jc w:val="center"/>
        <w:rPr>
          <w:rFonts w:hint="eastAsia" w:ascii="黑体" w:hAnsi="黑体" w:eastAsia="黑体"/>
          <w:sz w:val="44"/>
        </w:rPr>
      </w:pPr>
      <w:bookmarkStart w:id="240" w:name="_Toc27835"/>
      <w:r>
        <w:rPr>
          <w:rFonts w:hint="eastAsia" w:ascii="黑体" w:hAnsi="黑体" w:eastAsia="黑体"/>
          <w:sz w:val="44"/>
        </w:rPr>
        <w:t>第七章  合同主要条款</w:t>
      </w:r>
      <w:bookmarkEnd w:id="239"/>
      <w:bookmarkEnd w:id="240"/>
    </w:p>
    <w:p w14:paraId="4A79ED2B">
      <w:pPr>
        <w:spacing w:line="500" w:lineRule="exact"/>
        <w:rPr>
          <w:rFonts w:hint="eastAsia" w:ascii="宋体" w:hAnsi="宋体"/>
          <w:sz w:val="24"/>
        </w:rPr>
      </w:pPr>
    </w:p>
    <w:p w14:paraId="6FCACF4F">
      <w:pPr>
        <w:pStyle w:val="10"/>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1F9D9F9A">
      <w:pPr>
        <w:pStyle w:val="10"/>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42C1AC1E">
      <w:pPr>
        <w:rPr>
          <w:rFonts w:ascii="宋体" w:hAnsi="宋体" w:cs="宋体"/>
          <w:b/>
          <w:bCs/>
          <w:spacing w:val="-20"/>
          <w:kern w:val="44"/>
          <w:sz w:val="40"/>
          <w:szCs w:val="40"/>
        </w:rPr>
      </w:pPr>
    </w:p>
    <w:p w14:paraId="3915E324">
      <w:pPr>
        <w:rPr>
          <w:rFonts w:ascii="宋体" w:hAnsi="宋体" w:cs="宋体"/>
          <w:b/>
          <w:bCs/>
          <w:spacing w:val="-20"/>
          <w:kern w:val="44"/>
          <w:sz w:val="40"/>
          <w:szCs w:val="40"/>
        </w:rPr>
      </w:pPr>
    </w:p>
    <w:p w14:paraId="1FC48BA6">
      <w:pPr>
        <w:rPr>
          <w:rFonts w:ascii="宋体" w:hAnsi="宋体" w:cs="宋体"/>
          <w:b/>
          <w:bCs/>
          <w:spacing w:val="-20"/>
          <w:kern w:val="44"/>
          <w:sz w:val="40"/>
          <w:szCs w:val="40"/>
        </w:rPr>
      </w:pPr>
    </w:p>
    <w:p w14:paraId="303AC7CA">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657F4A50">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2729AEC">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025D20AE">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D0026FE">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7F9738B"/>
    <w:p w14:paraId="31288DC5">
      <w:pPr>
        <w:rPr>
          <w:rFonts w:eastAsia="黑体"/>
          <w:sz w:val="44"/>
          <w:szCs w:val="44"/>
        </w:rPr>
      </w:pPr>
      <w:r>
        <w:rPr>
          <w:rFonts w:eastAsia="黑体"/>
          <w:sz w:val="44"/>
          <w:szCs w:val="44"/>
        </w:rPr>
        <w:br w:type="page"/>
      </w:r>
    </w:p>
    <w:p w14:paraId="1E63102F">
      <w:pPr>
        <w:rPr>
          <w:rFonts w:eastAsia="黑体"/>
          <w:sz w:val="44"/>
          <w:szCs w:val="44"/>
        </w:rPr>
      </w:pPr>
    </w:p>
    <w:p w14:paraId="7D75AC7A">
      <w:pPr>
        <w:rPr>
          <w:rFonts w:eastAsia="黑体"/>
          <w:sz w:val="44"/>
          <w:szCs w:val="44"/>
        </w:rPr>
      </w:pPr>
    </w:p>
    <w:p w14:paraId="61BF855B">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6B446B2">
      <w:pPr>
        <w:ind w:firstLine="640" w:firstLineChars="200"/>
        <w:rPr>
          <w:rFonts w:hint="eastAsia" w:ascii="仿宋_GB2312" w:hAnsi="仿宋_GB2312" w:eastAsia="仿宋_GB2312" w:cs="仿宋_GB2312"/>
          <w:sz w:val="32"/>
          <w:szCs w:val="32"/>
          <w:lang w:val="en-US" w:eastAsia="zh-CN"/>
        </w:rPr>
      </w:pPr>
    </w:p>
    <w:p w14:paraId="46A75BF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3C3F1E7E">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0AB603B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56B5F031">
      <w:pPr>
        <w:ind w:firstLine="880" w:firstLineChars="200"/>
        <w:jc w:val="both"/>
        <w:rPr>
          <w:rFonts w:eastAsia="黑体"/>
          <w:sz w:val="44"/>
          <w:szCs w:val="4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1AC2660">
      <w:pPr>
        <w:pStyle w:val="4"/>
        <w:adjustRightInd w:val="0"/>
        <w:snapToGrid w:val="0"/>
        <w:spacing w:beforeLines="0" w:line="400" w:lineRule="exact"/>
        <w:jc w:val="center"/>
        <w:rPr>
          <w:rFonts w:hint="eastAsia" w:ascii="黑体" w:hAnsi="黑体" w:eastAsia="黑体"/>
          <w:sz w:val="28"/>
          <w:szCs w:val="28"/>
        </w:rPr>
      </w:pPr>
      <w:bookmarkStart w:id="241" w:name="_Toc22209"/>
    </w:p>
    <w:p w14:paraId="1E26BFA7">
      <w:pPr>
        <w:pStyle w:val="4"/>
        <w:adjustRightInd w:val="0"/>
        <w:snapToGrid w:val="0"/>
        <w:spacing w:beforeLines="0" w:line="400" w:lineRule="exact"/>
        <w:jc w:val="center"/>
        <w:rPr>
          <w:rFonts w:hint="eastAsia" w:ascii="黑体" w:hAnsi="华文中宋" w:eastAsia="黑体"/>
          <w:b w:val="0"/>
          <w:bCs w:val="0"/>
          <w:sz w:val="28"/>
          <w:szCs w:val="28"/>
        </w:rPr>
      </w:pPr>
      <w:bookmarkStart w:id="242" w:name="_Toc19110"/>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41"/>
      <w:bookmarkEnd w:id="242"/>
    </w:p>
    <w:p w14:paraId="54C43792">
      <w:pPr>
        <w:pStyle w:val="4"/>
        <w:adjustRightInd w:val="0"/>
        <w:snapToGrid w:val="0"/>
        <w:spacing w:beforeLines="0" w:line="400" w:lineRule="exact"/>
        <w:jc w:val="center"/>
        <w:rPr>
          <w:rFonts w:hint="eastAsia" w:ascii="黑体" w:hAnsi="华文中宋" w:eastAsia="黑体"/>
          <w:b w:val="0"/>
          <w:bCs w:val="0"/>
          <w:sz w:val="28"/>
          <w:szCs w:val="28"/>
        </w:rPr>
      </w:pPr>
    </w:p>
    <w:p w14:paraId="490617E6">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4B2C5030">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3BD5AA43">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739A3C0">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8ABB1E2">
      <w:pPr>
        <w:spacing w:beforeLines="0" w:line="400" w:lineRule="exact"/>
        <w:rPr>
          <w:rFonts w:hint="default" w:eastAsia="宋体"/>
          <w:lang w:val="en-US" w:eastAsia="zh-CN"/>
        </w:rPr>
      </w:pPr>
    </w:p>
    <w:p w14:paraId="354B8C3E">
      <w:pPr>
        <w:pStyle w:val="11"/>
        <w:adjustRightInd w:val="0"/>
        <w:snapToGrid w:val="0"/>
        <w:spacing w:before="0" w:beforeLines="0" w:after="0" w:line="400" w:lineRule="exact"/>
        <w:ind w:left="0" w:leftChars="0" w:firstLine="64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65A30927">
      <w:pPr>
        <w:numPr>
          <w:ilvl w:val="0"/>
          <w:numId w:val="1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75440AD2">
      <w:pPr>
        <w:pStyle w:val="11"/>
        <w:numPr>
          <w:ilvl w:val="0"/>
          <w:numId w:val="12"/>
        </w:numPr>
        <w:adjustRightInd w:val="0"/>
        <w:snapToGrid w:val="0"/>
        <w:spacing w:before="0" w:beforeLines="0" w:after="0" w:line="400" w:lineRule="exact"/>
        <w:ind w:left="0" w:leftChars="0" w:firstLine="64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17B1E55D">
      <w:pPr>
        <w:pStyle w:val="11"/>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4871C26">
      <w:pPr>
        <w:pStyle w:val="11"/>
        <w:adjustRightInd w:val="0"/>
        <w:snapToGrid w:val="0"/>
        <w:spacing w:before="0" w:beforeLines="0" w:after="0" w:line="400" w:lineRule="exact"/>
        <w:ind w:left="0" w:leftChars="0" w:firstLine="64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05765CD8">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552D2A52">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0A77C0E9">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17225E32">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0A96D5FA">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682B986C">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78B7228">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3F502015">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07E6CF95">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23086570">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B289D10">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579A7668">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77AC7301">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0ED6443A">
      <w:pPr>
        <w:pStyle w:val="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3C1B03FB">
      <w:pPr>
        <w:pStyle w:val="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22D29151">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0820B8BF">
      <w:pPr>
        <w:pStyle w:val="2"/>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7D9E6F70">
      <w:pPr>
        <w:pStyle w:val="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834165D">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0EA6A08F">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2443730">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8E95BFB">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CEB7EB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26EA239">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CD05A56">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6A1EE67F">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4AE396C8">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E5AC04D">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3E791DCA">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58E417A6">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1B01E37">
      <w:pPr>
        <w:pStyle w:val="2"/>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C41B7B7">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7E498547">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16FB2957">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732D8B17">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C47033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4C1FC42E">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EF6219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DBD433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41834D9">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09997565">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F3254C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B28997C">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6EB56534">
      <w:pPr>
        <w:pStyle w:val="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765B35B5">
      <w:pPr>
        <w:pStyle w:val="2"/>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0517F6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7009898">
      <w:pPr>
        <w:pStyle w:val="2"/>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0551E2BD">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15F77798">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3F0B5365">
      <w:pPr>
        <w:numPr>
          <w:ilvl w:val="0"/>
          <w:numId w:val="11"/>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0AA05D12">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4D8D539">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C3ADB9F">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FCD1898">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D664CC9">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07766218">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4844CA39">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2F814D82">
      <w:pPr>
        <w:pStyle w:val="69"/>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BB46A21">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4EBBFA56">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2BA4711D">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63DCEBA8">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6D0EFA2">
      <w:pPr>
        <w:numPr>
          <w:ilvl w:val="0"/>
          <w:numId w:val="11"/>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17EAEAF8">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6FF38E0">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4D42361B">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2E90D86E">
      <w:pPr>
        <w:pStyle w:val="2"/>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23CE7F23">
      <w:pPr>
        <w:pStyle w:val="2"/>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54597284">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EEB31EA">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730EE59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7EA6ECF6">
      <w:pPr>
        <w:numPr>
          <w:ilvl w:val="0"/>
          <w:numId w:val="1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654C860D">
      <w:pPr>
        <w:numPr>
          <w:ilvl w:val="0"/>
          <w:numId w:val="1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773462A4">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6FA979C9">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A6109A4">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3D40F38">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4F858F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CBB6F4C">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7C80272">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471253E0">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5C219045">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02E64DC0">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16E72FF3">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5DD9FBBC">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47307815">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197B0CB2">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605AEEC7">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8616D99">
      <w:pPr>
        <w:pStyle w:val="2"/>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16182A50">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18CA473B">
      <w:pPr>
        <w:numPr>
          <w:ilvl w:val="0"/>
          <w:numId w:val="1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1B7EC79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58C242E">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2950F37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4FEAFB2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1103D0E3">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043A17E5">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61A6CC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12C19412">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0D37D183">
      <w:pPr>
        <w:pStyle w:val="2"/>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51767FF3">
      <w:pPr>
        <w:numPr>
          <w:ilvl w:val="0"/>
          <w:numId w:val="1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1ADC975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499179CB">
      <w:pPr>
        <w:numPr>
          <w:ilvl w:val="0"/>
          <w:numId w:val="1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25AED054">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328B07C">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003C64A">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46FEB8B6">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069E6AC6">
      <w:pPr>
        <w:pStyle w:val="69"/>
        <w:spacing w:beforeLines="0" w:line="400" w:lineRule="exact"/>
      </w:pPr>
    </w:p>
    <w:p w14:paraId="3C2B9523">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1ADD6A77">
      <w:pPr>
        <w:rPr>
          <w:rFonts w:hint="eastAsia"/>
        </w:rPr>
      </w:pPr>
      <w:r>
        <w:rPr>
          <w:rFonts w:hint="eastAsia"/>
        </w:rPr>
        <w:br w:type="page"/>
      </w:r>
    </w:p>
    <w:p w14:paraId="51A09E62">
      <w:pPr>
        <w:pStyle w:val="69"/>
        <w:rPr>
          <w:rFonts w:hint="eastAsia"/>
        </w:rPr>
      </w:pPr>
    </w:p>
    <w:tbl>
      <w:tblPr>
        <w:tblStyle w:val="3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8"/>
      </w:tblGrid>
      <w:tr w14:paraId="3AD3CB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1D81BD0">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693627FF">
            <w:pPr>
              <w:adjustRightInd w:val="0"/>
              <w:snapToGrid w:val="0"/>
              <w:spacing w:line="300" w:lineRule="exact"/>
              <w:jc w:val="center"/>
            </w:pPr>
            <w:r>
              <w:rPr>
                <w:szCs w:val="21"/>
              </w:rPr>
              <w:t>乙方</w:t>
            </w:r>
            <w:r>
              <w:rPr>
                <w:rFonts w:hint="eastAsia"/>
                <w:szCs w:val="21"/>
              </w:rPr>
              <w:t>（供应商）</w:t>
            </w:r>
          </w:p>
        </w:tc>
      </w:tr>
      <w:tr w14:paraId="5FCB7A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88F5365">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114A645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E998B02">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5972D627">
            <w:pPr>
              <w:adjustRightInd w:val="0"/>
              <w:snapToGrid w:val="0"/>
              <w:spacing w:line="300" w:lineRule="exact"/>
              <w:jc w:val="center"/>
              <w:rPr>
                <w:spacing w:val="20"/>
                <w:szCs w:val="21"/>
              </w:rPr>
            </w:pPr>
          </w:p>
        </w:tc>
      </w:tr>
      <w:tr w14:paraId="1C6FC8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05E4FB5">
            <w:pPr>
              <w:adjustRightInd w:val="0"/>
              <w:snapToGrid w:val="0"/>
              <w:spacing w:line="300" w:lineRule="exact"/>
              <w:jc w:val="center"/>
              <w:rPr>
                <w:szCs w:val="21"/>
              </w:rPr>
            </w:pPr>
            <w:r>
              <w:rPr>
                <w:szCs w:val="21"/>
              </w:rPr>
              <w:t>法定代表人</w:t>
            </w:r>
          </w:p>
          <w:p w14:paraId="689A6DC2">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36D88F8A">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0FA7996D">
            <w:pPr>
              <w:adjustRightInd w:val="0"/>
              <w:snapToGrid w:val="0"/>
              <w:spacing w:line="300" w:lineRule="exact"/>
              <w:jc w:val="center"/>
              <w:rPr>
                <w:szCs w:val="21"/>
              </w:rPr>
            </w:pPr>
            <w:r>
              <w:rPr>
                <w:szCs w:val="21"/>
              </w:rPr>
              <w:t>法定代表人</w:t>
            </w:r>
          </w:p>
          <w:p w14:paraId="35A15DFE">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54C061BF">
            <w:pPr>
              <w:adjustRightInd w:val="0"/>
              <w:snapToGrid w:val="0"/>
              <w:spacing w:line="300" w:lineRule="exact"/>
              <w:jc w:val="center"/>
              <w:rPr>
                <w:szCs w:val="21"/>
              </w:rPr>
            </w:pPr>
          </w:p>
        </w:tc>
      </w:tr>
      <w:tr w14:paraId="193B32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3416E47">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5BA7969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AF82041">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420ECEF8">
            <w:pPr>
              <w:adjustRightInd w:val="0"/>
              <w:snapToGrid w:val="0"/>
              <w:spacing w:line="300" w:lineRule="exact"/>
              <w:jc w:val="center"/>
              <w:rPr>
                <w:spacing w:val="20"/>
                <w:szCs w:val="21"/>
              </w:rPr>
            </w:pPr>
          </w:p>
        </w:tc>
      </w:tr>
      <w:tr w14:paraId="279242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B16A72B">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F0E8F1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E6ACC0D">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5BFF33E5">
            <w:pPr>
              <w:adjustRightInd w:val="0"/>
              <w:snapToGrid w:val="0"/>
              <w:spacing w:line="300" w:lineRule="exact"/>
              <w:jc w:val="center"/>
              <w:rPr>
                <w:spacing w:val="20"/>
                <w:szCs w:val="21"/>
              </w:rPr>
            </w:pPr>
          </w:p>
        </w:tc>
      </w:tr>
      <w:tr w14:paraId="18D5A3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433E068">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6ECF51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0CF8A9">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013A0AE1">
            <w:pPr>
              <w:adjustRightInd w:val="0"/>
              <w:snapToGrid w:val="0"/>
              <w:spacing w:line="300" w:lineRule="exact"/>
              <w:jc w:val="center"/>
              <w:rPr>
                <w:spacing w:val="20"/>
                <w:szCs w:val="21"/>
              </w:rPr>
            </w:pPr>
          </w:p>
        </w:tc>
      </w:tr>
      <w:tr w14:paraId="3DB5EF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ECF7682">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648BBD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1705323">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0AEAC105">
            <w:pPr>
              <w:adjustRightInd w:val="0"/>
              <w:snapToGrid w:val="0"/>
              <w:spacing w:line="300" w:lineRule="exact"/>
              <w:jc w:val="center"/>
              <w:rPr>
                <w:spacing w:val="20"/>
                <w:szCs w:val="21"/>
              </w:rPr>
            </w:pPr>
          </w:p>
        </w:tc>
      </w:tr>
      <w:tr w14:paraId="4183EE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A32FDA6">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2DB00F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6E44B74">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D1D67FC">
            <w:pPr>
              <w:adjustRightInd w:val="0"/>
              <w:snapToGrid w:val="0"/>
              <w:spacing w:line="300" w:lineRule="exact"/>
              <w:jc w:val="center"/>
              <w:rPr>
                <w:spacing w:val="20"/>
                <w:szCs w:val="21"/>
              </w:rPr>
            </w:pPr>
          </w:p>
        </w:tc>
      </w:tr>
      <w:tr w14:paraId="641B63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2468F0F">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562D24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61A847F">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CFC2818">
            <w:pPr>
              <w:adjustRightInd w:val="0"/>
              <w:snapToGrid w:val="0"/>
              <w:spacing w:line="300" w:lineRule="exact"/>
              <w:jc w:val="center"/>
              <w:rPr>
                <w:spacing w:val="20"/>
                <w:szCs w:val="21"/>
              </w:rPr>
            </w:pPr>
          </w:p>
        </w:tc>
      </w:tr>
      <w:tr w14:paraId="02C503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024C904">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9FCBD7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63A8516">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154A4AD2">
            <w:pPr>
              <w:adjustRightInd w:val="0"/>
              <w:snapToGrid w:val="0"/>
              <w:spacing w:line="300" w:lineRule="exact"/>
              <w:jc w:val="center"/>
              <w:rPr>
                <w:spacing w:val="20"/>
                <w:szCs w:val="21"/>
              </w:rPr>
            </w:pPr>
          </w:p>
        </w:tc>
      </w:tr>
      <w:tr w14:paraId="16DFF3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D116816">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61F963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B206CE7">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1881F90F">
            <w:pPr>
              <w:adjustRightInd w:val="0"/>
              <w:snapToGrid w:val="0"/>
              <w:spacing w:line="300" w:lineRule="exact"/>
              <w:jc w:val="center"/>
              <w:rPr>
                <w:spacing w:val="20"/>
                <w:szCs w:val="21"/>
              </w:rPr>
            </w:pPr>
          </w:p>
        </w:tc>
      </w:tr>
      <w:tr w14:paraId="7CB2D3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451D61A">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C74CAE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CB2DCB">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03B760F8">
            <w:pPr>
              <w:adjustRightInd w:val="0"/>
              <w:snapToGrid w:val="0"/>
              <w:spacing w:line="300" w:lineRule="exact"/>
              <w:jc w:val="center"/>
              <w:rPr>
                <w:spacing w:val="20"/>
                <w:szCs w:val="21"/>
              </w:rPr>
            </w:pPr>
          </w:p>
        </w:tc>
      </w:tr>
      <w:tr w14:paraId="6298E2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6A87FF">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62684D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817991A">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406E76B5">
            <w:pPr>
              <w:adjustRightInd w:val="0"/>
              <w:snapToGrid w:val="0"/>
              <w:spacing w:line="300" w:lineRule="exact"/>
              <w:jc w:val="center"/>
              <w:rPr>
                <w:spacing w:val="20"/>
                <w:szCs w:val="21"/>
              </w:rPr>
            </w:pPr>
          </w:p>
        </w:tc>
      </w:tr>
      <w:tr w14:paraId="492F0F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818CD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F675AA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A4AB1FC">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5EF556A7">
            <w:pPr>
              <w:adjustRightInd w:val="0"/>
              <w:snapToGrid w:val="0"/>
              <w:spacing w:line="300" w:lineRule="exact"/>
              <w:jc w:val="center"/>
              <w:rPr>
                <w:spacing w:val="20"/>
                <w:szCs w:val="21"/>
              </w:rPr>
            </w:pPr>
          </w:p>
        </w:tc>
      </w:tr>
      <w:tr w14:paraId="763609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0B40FB6">
            <w:pPr>
              <w:pStyle w:val="11"/>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32915E5F">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43" w:name="_Toc27624"/>
      <w:bookmarkStart w:id="244" w:name="_Toc23677"/>
      <w:r>
        <w:rPr>
          <w:rFonts w:hint="eastAsia" w:ascii="黑体" w:hAnsi="黑体" w:eastAsia="黑体"/>
          <w:b w:val="0"/>
          <w:bCs w:val="0"/>
          <w:sz w:val="28"/>
          <w:szCs w:val="28"/>
        </w:rPr>
        <w:t>第二节 政府采购合同通用条款</w:t>
      </w:r>
      <w:bookmarkEnd w:id="243"/>
      <w:bookmarkEnd w:id="244"/>
    </w:p>
    <w:p w14:paraId="44AD0E7C">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5E7F7C6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64EE36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0F58ED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68A5C9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4A191E7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4338EB1C">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232AD1A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A5147B5">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2DE60143">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7701A4A2">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2D5EC8A9">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239F9CB1">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890D4E6">
      <w:pPr>
        <w:numPr>
          <w:ilvl w:val="0"/>
          <w:numId w:val="14"/>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12D35F0E">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798639C4">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664D9B2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0B7E28A">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7FEE9FB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3296065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40633939">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3C5AE3BB">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27E051DF">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D85F94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F1E858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309FE7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162F5D8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75BAA64">
      <w:pPr>
        <w:pStyle w:val="10"/>
        <w:spacing w:after="0" w:line="400" w:lineRule="exact"/>
        <w:ind w:firstLine="530"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5E6A2FD1">
      <w:pPr>
        <w:pStyle w:val="10"/>
        <w:spacing w:after="0" w:line="400" w:lineRule="exact"/>
        <w:ind w:firstLine="530"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419A8761">
      <w:pPr>
        <w:numPr>
          <w:ilvl w:val="0"/>
          <w:numId w:val="15"/>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0DB6F51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0736DAB5">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56BCB1D">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2C6EA0D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08AEC410">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947A414">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29AC9F0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27F2AEE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63A12D3">
      <w:pPr>
        <w:pStyle w:val="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FC1A407">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76615060">
      <w:pPr>
        <w:pStyle w:val="1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98338F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CDA17F2">
      <w:pPr>
        <w:pStyle w:val="1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63EFBE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22A3EF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D7B63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6F38D59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9F3A4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5281A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96EFF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33CF204E">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A3F409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860716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4BF44D6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1911B85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72EA045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1AF5ED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4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45"/>
      <w:r>
        <w:rPr>
          <w:rFonts w:hint="eastAsia" w:ascii="宋体" w:hAnsi="宋体"/>
          <w:color w:val="auto"/>
          <w:szCs w:val="21"/>
          <w:highlight w:val="none"/>
        </w:rPr>
        <w:t>。</w:t>
      </w:r>
    </w:p>
    <w:p w14:paraId="5E4B338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F6FEC17">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8AB321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469CDB4">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19FFB936">
      <w:pPr>
        <w:pStyle w:val="4"/>
        <w:spacing w:line="400" w:lineRule="exact"/>
        <w:ind w:firstLine="420" w:firstLineChars="200"/>
        <w:rPr>
          <w:rFonts w:hint="eastAsia" w:eastAsia="宋体"/>
          <w:color w:val="auto"/>
          <w:highlight w:val="none"/>
          <w:lang w:eastAsia="zh-CN"/>
        </w:rPr>
      </w:pPr>
      <w:bookmarkStart w:id="246" w:name="_Toc3744"/>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bookmarkEnd w:id="246"/>
    </w:p>
    <w:p w14:paraId="41D5F00A">
      <w:pPr>
        <w:pStyle w:val="10"/>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43A98A6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4791A083">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0B04134">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15E0DC8">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CC5E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29645F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4DBE8F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EF581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34AF14E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39835F7D">
      <w:pPr>
        <w:pStyle w:val="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26872AA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612DCF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2F3CB67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6D4D0B5">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63A7F81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2AC4C276">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42D1EDC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638C173">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5F52E7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42816F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3505AE8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339273A">
      <w:pPr>
        <w:numPr>
          <w:ilvl w:val="0"/>
          <w:numId w:val="1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7A7FD3BC">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10E598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472F6EF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ED17B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780EF83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7025B98">
      <w:pPr>
        <w:pStyle w:val="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592A1517">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49EE68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8585BE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3354AFB2">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6A960E13">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4232D098">
      <w:pPr>
        <w:pStyle w:val="2"/>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14BEE11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595991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3143FB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46716A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536DC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1B7963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277B32C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6415F4C6">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05B41D08">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74766ECF">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58CF02C0">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250D17E3">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2910209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E9DEA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8C68122">
      <w:pPr>
        <w:pStyle w:val="10"/>
        <w:spacing w:after="0" w:line="400" w:lineRule="exact"/>
        <w:ind w:firstLine="602"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F8D7A1C">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46EF600">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3B6296D1">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7F423B2A">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1E8DF7E">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2ADFE101">
      <w:pPr>
        <w:pStyle w:val="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2CA6873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72E5BD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860297D">
      <w:pPr>
        <w:numPr>
          <w:ilvl w:val="0"/>
          <w:numId w:val="1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39127D8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06DAB56">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47" w:name="_Toc20313"/>
    </w:p>
    <w:p w14:paraId="1E22080D">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62C3C901">
      <w:pPr>
        <w:pStyle w:val="4"/>
        <w:adjustRightInd w:val="0"/>
        <w:snapToGrid w:val="0"/>
        <w:jc w:val="center"/>
        <w:rPr>
          <w:rFonts w:ascii="黑体" w:hAnsi="华文中宋" w:eastAsia="黑体"/>
          <w:b w:val="0"/>
          <w:bCs w:val="0"/>
          <w:sz w:val="28"/>
          <w:szCs w:val="28"/>
        </w:rPr>
      </w:pPr>
      <w:bookmarkStart w:id="248" w:name="_Toc16878"/>
      <w:r>
        <w:rPr>
          <w:rFonts w:hint="eastAsia" w:ascii="黑体" w:hAnsi="华文中宋" w:eastAsia="黑体"/>
          <w:b w:val="0"/>
          <w:bCs w:val="0"/>
          <w:sz w:val="28"/>
          <w:szCs w:val="28"/>
        </w:rPr>
        <w:t>第三节 政府采购合同专用条款</w:t>
      </w:r>
      <w:bookmarkEnd w:id="247"/>
      <w:bookmarkEnd w:id="248"/>
    </w:p>
    <w:tbl>
      <w:tblPr>
        <w:tblStyle w:val="3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3BA67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E5ADBF">
            <w:pPr>
              <w:adjustRightInd w:val="0"/>
              <w:snapToGrid w:val="0"/>
              <w:jc w:val="center"/>
              <w:rPr>
                <w:rFonts w:ascii="宋体" w:hAnsi="宋体"/>
                <w:szCs w:val="21"/>
              </w:rPr>
            </w:pPr>
            <w:r>
              <w:rPr>
                <w:rFonts w:hint="eastAsia" w:ascii="宋体" w:hAnsi="宋体"/>
                <w:szCs w:val="21"/>
              </w:rPr>
              <w:t>第二节</w:t>
            </w:r>
          </w:p>
          <w:p w14:paraId="35417CBD">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22E2DB62">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47AEB368">
            <w:pPr>
              <w:adjustRightInd w:val="0"/>
              <w:snapToGrid w:val="0"/>
              <w:jc w:val="left"/>
              <w:rPr>
                <w:rFonts w:ascii="宋体" w:hAnsi="宋体"/>
                <w:szCs w:val="21"/>
              </w:rPr>
            </w:pPr>
          </w:p>
        </w:tc>
      </w:tr>
      <w:tr w14:paraId="63DB7B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DC86822">
            <w:pPr>
              <w:adjustRightInd w:val="0"/>
              <w:snapToGrid w:val="0"/>
              <w:jc w:val="center"/>
              <w:rPr>
                <w:rFonts w:ascii="宋体" w:hAnsi="宋体"/>
                <w:szCs w:val="21"/>
              </w:rPr>
            </w:pPr>
            <w:r>
              <w:rPr>
                <w:rFonts w:hint="eastAsia" w:ascii="宋体" w:hAnsi="宋体"/>
                <w:szCs w:val="21"/>
              </w:rPr>
              <w:t>第二节</w:t>
            </w:r>
          </w:p>
          <w:p w14:paraId="501E9713">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0431F8CC">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3B75AED">
            <w:pPr>
              <w:adjustRightInd w:val="0"/>
              <w:snapToGrid w:val="0"/>
              <w:jc w:val="left"/>
              <w:rPr>
                <w:rFonts w:ascii="宋体" w:hAnsi="宋体" w:eastAsia="宋体" w:cs="Times New Roman"/>
                <w:kern w:val="2"/>
                <w:sz w:val="21"/>
                <w:szCs w:val="21"/>
                <w:lang w:val="en-US" w:eastAsia="zh-CN" w:bidi="ar-SA"/>
              </w:rPr>
            </w:pPr>
          </w:p>
        </w:tc>
      </w:tr>
      <w:tr w14:paraId="5A930A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E8819F">
            <w:pPr>
              <w:adjustRightInd w:val="0"/>
              <w:snapToGrid w:val="0"/>
              <w:jc w:val="center"/>
              <w:rPr>
                <w:rFonts w:ascii="宋体" w:hAnsi="宋体"/>
                <w:szCs w:val="21"/>
              </w:rPr>
            </w:pPr>
            <w:r>
              <w:rPr>
                <w:rFonts w:hint="eastAsia" w:ascii="宋体" w:hAnsi="宋体"/>
                <w:szCs w:val="21"/>
              </w:rPr>
              <w:t>第二节</w:t>
            </w:r>
          </w:p>
          <w:p w14:paraId="741CE983">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0C78956C">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7F3923E">
            <w:pPr>
              <w:adjustRightInd w:val="0"/>
              <w:snapToGrid w:val="0"/>
              <w:jc w:val="left"/>
              <w:rPr>
                <w:rFonts w:ascii="宋体" w:hAnsi="宋体" w:eastAsia="宋体" w:cs="Times New Roman"/>
                <w:kern w:val="2"/>
                <w:sz w:val="21"/>
                <w:szCs w:val="21"/>
                <w:lang w:val="en-US" w:eastAsia="zh-CN" w:bidi="ar-SA"/>
              </w:rPr>
            </w:pPr>
          </w:p>
        </w:tc>
      </w:tr>
      <w:tr w14:paraId="1C4BB3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26E06E">
            <w:pPr>
              <w:adjustRightInd w:val="0"/>
              <w:snapToGrid w:val="0"/>
              <w:jc w:val="center"/>
              <w:rPr>
                <w:rFonts w:ascii="宋体" w:hAnsi="宋体"/>
                <w:szCs w:val="21"/>
              </w:rPr>
            </w:pPr>
            <w:r>
              <w:rPr>
                <w:rFonts w:hint="eastAsia" w:ascii="宋体" w:hAnsi="宋体"/>
                <w:szCs w:val="21"/>
              </w:rPr>
              <w:t>第二节</w:t>
            </w:r>
          </w:p>
          <w:p w14:paraId="449E404D">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0BA01684">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22D9CAEB">
            <w:pPr>
              <w:adjustRightInd w:val="0"/>
              <w:snapToGrid w:val="0"/>
              <w:jc w:val="left"/>
              <w:rPr>
                <w:rFonts w:ascii="宋体" w:hAnsi="宋体" w:eastAsia="宋体" w:cs="Times New Roman"/>
                <w:kern w:val="2"/>
                <w:sz w:val="21"/>
                <w:szCs w:val="21"/>
                <w:lang w:val="en-US" w:eastAsia="zh-CN" w:bidi="ar-SA"/>
              </w:rPr>
            </w:pPr>
          </w:p>
        </w:tc>
      </w:tr>
      <w:tr w14:paraId="73E6C9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33E090">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81D0FA3">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21280AEA">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0310685">
            <w:pPr>
              <w:adjustRightInd w:val="0"/>
              <w:snapToGrid w:val="0"/>
              <w:jc w:val="left"/>
              <w:rPr>
                <w:rFonts w:ascii="宋体" w:hAnsi="宋体" w:eastAsia="宋体" w:cs="Times New Roman"/>
                <w:kern w:val="2"/>
                <w:sz w:val="21"/>
                <w:szCs w:val="21"/>
                <w:lang w:val="en-US" w:eastAsia="zh-CN" w:bidi="ar-SA"/>
              </w:rPr>
            </w:pPr>
          </w:p>
        </w:tc>
      </w:tr>
      <w:tr w14:paraId="6D1AE2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0859C2">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118B064">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089C1E2F">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412CED4">
            <w:pPr>
              <w:adjustRightInd w:val="0"/>
              <w:snapToGrid w:val="0"/>
              <w:jc w:val="left"/>
              <w:rPr>
                <w:rFonts w:ascii="宋体" w:hAnsi="宋体" w:eastAsia="宋体" w:cs="Times New Roman"/>
                <w:kern w:val="2"/>
                <w:sz w:val="21"/>
                <w:szCs w:val="21"/>
                <w:lang w:val="en-US" w:eastAsia="zh-CN" w:bidi="ar-SA"/>
              </w:rPr>
            </w:pPr>
          </w:p>
        </w:tc>
      </w:tr>
      <w:tr w14:paraId="66A438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9C709CA">
            <w:pPr>
              <w:adjustRightInd w:val="0"/>
              <w:snapToGrid w:val="0"/>
              <w:jc w:val="center"/>
              <w:rPr>
                <w:rFonts w:ascii="宋体" w:hAnsi="宋体"/>
                <w:szCs w:val="21"/>
              </w:rPr>
            </w:pPr>
            <w:r>
              <w:rPr>
                <w:rFonts w:hint="eastAsia" w:ascii="宋体" w:hAnsi="宋体"/>
                <w:szCs w:val="21"/>
              </w:rPr>
              <w:t>第二节</w:t>
            </w:r>
          </w:p>
          <w:p w14:paraId="11DA4FDB">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382CF6F3">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391F7DD8"/>
        </w:tc>
      </w:tr>
      <w:tr w14:paraId="2E5256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3DA8198">
            <w:pPr>
              <w:adjustRightInd w:val="0"/>
              <w:snapToGrid w:val="0"/>
              <w:jc w:val="center"/>
              <w:rPr>
                <w:rFonts w:hint="eastAsia" w:ascii="宋体" w:hAnsi="宋体"/>
                <w:szCs w:val="21"/>
              </w:rPr>
            </w:pPr>
          </w:p>
        </w:tc>
        <w:tc>
          <w:tcPr>
            <w:tcW w:w="1742" w:type="dxa"/>
            <w:vAlign w:val="center"/>
          </w:tcPr>
          <w:p w14:paraId="6530EB3D">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77C56009">
            <w:pPr>
              <w:rPr>
                <w:rFonts w:hint="eastAsia"/>
              </w:rPr>
            </w:pPr>
          </w:p>
        </w:tc>
      </w:tr>
      <w:tr w14:paraId="52918A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1735FDD">
            <w:pPr>
              <w:adjustRightInd w:val="0"/>
              <w:snapToGrid w:val="0"/>
              <w:jc w:val="center"/>
              <w:rPr>
                <w:rFonts w:ascii="宋体" w:hAnsi="宋体"/>
                <w:szCs w:val="21"/>
              </w:rPr>
            </w:pPr>
            <w:r>
              <w:rPr>
                <w:rFonts w:hint="eastAsia" w:ascii="宋体" w:hAnsi="宋体"/>
                <w:szCs w:val="21"/>
              </w:rPr>
              <w:t>第二节</w:t>
            </w:r>
          </w:p>
          <w:p w14:paraId="38DB329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17CF728C">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7A49C5F">
            <w:pPr>
              <w:rPr>
                <w:rFonts w:hint="eastAsia"/>
              </w:rPr>
            </w:pPr>
          </w:p>
        </w:tc>
      </w:tr>
      <w:tr w14:paraId="743619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B6885F0">
            <w:pPr>
              <w:adjustRightInd w:val="0"/>
              <w:snapToGrid w:val="0"/>
              <w:jc w:val="center"/>
              <w:rPr>
                <w:rFonts w:ascii="宋体" w:hAnsi="宋体"/>
                <w:szCs w:val="21"/>
              </w:rPr>
            </w:pPr>
            <w:r>
              <w:rPr>
                <w:rFonts w:hint="eastAsia" w:ascii="宋体" w:hAnsi="宋体"/>
                <w:szCs w:val="21"/>
              </w:rPr>
              <w:t>第二节</w:t>
            </w:r>
          </w:p>
          <w:p w14:paraId="611D6F3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6CAE70C5">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0DE8C1DA">
            <w:pPr>
              <w:rPr>
                <w:rFonts w:hint="eastAsia"/>
              </w:rPr>
            </w:pPr>
          </w:p>
        </w:tc>
      </w:tr>
      <w:tr w14:paraId="7C936B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D6123F">
            <w:pPr>
              <w:adjustRightInd w:val="0"/>
              <w:snapToGrid w:val="0"/>
              <w:jc w:val="center"/>
              <w:rPr>
                <w:rFonts w:ascii="宋体" w:hAnsi="宋体"/>
                <w:szCs w:val="21"/>
              </w:rPr>
            </w:pPr>
            <w:r>
              <w:rPr>
                <w:rFonts w:hint="eastAsia" w:ascii="宋体" w:hAnsi="宋体"/>
                <w:szCs w:val="21"/>
              </w:rPr>
              <w:t>第二节</w:t>
            </w:r>
          </w:p>
          <w:p w14:paraId="1582A04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7B5945E2">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25FC480C">
            <w:pPr>
              <w:autoSpaceDE w:val="0"/>
              <w:autoSpaceDN w:val="0"/>
              <w:adjustRightInd w:val="0"/>
              <w:snapToGrid w:val="0"/>
              <w:ind w:firstLine="420" w:firstLineChars="200"/>
              <w:jc w:val="left"/>
              <w:rPr>
                <w:rFonts w:ascii="宋体" w:hAnsi="宋体"/>
                <w:szCs w:val="21"/>
              </w:rPr>
            </w:pPr>
          </w:p>
        </w:tc>
      </w:tr>
      <w:tr w14:paraId="170E05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16C796">
            <w:pPr>
              <w:adjustRightInd w:val="0"/>
              <w:snapToGrid w:val="0"/>
              <w:jc w:val="center"/>
              <w:rPr>
                <w:rFonts w:ascii="宋体" w:hAnsi="宋体"/>
                <w:szCs w:val="21"/>
              </w:rPr>
            </w:pPr>
            <w:r>
              <w:rPr>
                <w:rFonts w:hint="eastAsia" w:ascii="宋体" w:hAnsi="宋体"/>
                <w:szCs w:val="21"/>
              </w:rPr>
              <w:t>第二节</w:t>
            </w:r>
          </w:p>
          <w:p w14:paraId="617CD58B">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5690A187">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32CB8A7">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3D714AD7">
            <w:pPr>
              <w:adjustRightInd w:val="0"/>
              <w:snapToGrid w:val="0"/>
              <w:jc w:val="left"/>
              <w:rPr>
                <w:rFonts w:ascii="宋体" w:hAnsi="宋体"/>
                <w:szCs w:val="21"/>
              </w:rPr>
            </w:pPr>
          </w:p>
        </w:tc>
      </w:tr>
      <w:tr w14:paraId="1B562C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D1A8E3">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756B8B97">
            <w:pPr>
              <w:pStyle w:val="2"/>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32AC47F0">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C5AA95A">
            <w:pPr>
              <w:adjustRightInd w:val="0"/>
              <w:snapToGrid w:val="0"/>
              <w:jc w:val="left"/>
              <w:rPr>
                <w:rFonts w:ascii="宋体" w:hAnsi="宋体"/>
                <w:szCs w:val="21"/>
              </w:rPr>
            </w:pPr>
          </w:p>
        </w:tc>
      </w:tr>
      <w:tr w14:paraId="4F0B0E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CC2A28C">
            <w:pPr>
              <w:adjustRightInd w:val="0"/>
              <w:snapToGrid w:val="0"/>
              <w:jc w:val="center"/>
              <w:rPr>
                <w:rFonts w:ascii="宋体" w:hAnsi="宋体"/>
                <w:szCs w:val="21"/>
              </w:rPr>
            </w:pPr>
            <w:r>
              <w:rPr>
                <w:rFonts w:hint="eastAsia" w:ascii="宋体" w:hAnsi="宋体"/>
                <w:szCs w:val="21"/>
              </w:rPr>
              <w:t>第二节</w:t>
            </w:r>
          </w:p>
          <w:p w14:paraId="6F8D559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19FFAB9C">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1807FC1F">
            <w:pPr>
              <w:adjustRightInd w:val="0"/>
              <w:snapToGrid w:val="0"/>
              <w:jc w:val="left"/>
              <w:rPr>
                <w:rFonts w:ascii="宋体" w:hAnsi="宋体"/>
                <w:szCs w:val="21"/>
              </w:rPr>
            </w:pPr>
          </w:p>
        </w:tc>
      </w:tr>
      <w:tr w14:paraId="2FFD6A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D164650">
            <w:pPr>
              <w:adjustRightInd w:val="0"/>
              <w:snapToGrid w:val="0"/>
              <w:jc w:val="center"/>
              <w:rPr>
                <w:rFonts w:hint="eastAsia" w:ascii="宋体" w:hAnsi="宋体"/>
                <w:szCs w:val="21"/>
              </w:rPr>
            </w:pPr>
            <w:r>
              <w:rPr>
                <w:rFonts w:hint="eastAsia" w:ascii="宋体" w:hAnsi="宋体"/>
                <w:szCs w:val="21"/>
              </w:rPr>
              <w:t>第二节</w:t>
            </w:r>
          </w:p>
          <w:p w14:paraId="188C978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5903CE89">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77D914D9">
            <w:pPr>
              <w:adjustRightInd w:val="0"/>
              <w:snapToGrid w:val="0"/>
              <w:jc w:val="left"/>
              <w:rPr>
                <w:rFonts w:ascii="宋体" w:hAnsi="宋体"/>
                <w:szCs w:val="21"/>
              </w:rPr>
            </w:pPr>
          </w:p>
        </w:tc>
      </w:tr>
      <w:tr w14:paraId="5B7497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3231FA">
            <w:pPr>
              <w:adjustRightInd w:val="0"/>
              <w:snapToGrid w:val="0"/>
              <w:jc w:val="center"/>
              <w:rPr>
                <w:rFonts w:hint="eastAsia" w:ascii="宋体" w:hAnsi="宋体"/>
                <w:szCs w:val="21"/>
              </w:rPr>
            </w:pPr>
            <w:r>
              <w:rPr>
                <w:rFonts w:hint="eastAsia" w:ascii="宋体" w:hAnsi="宋体"/>
                <w:szCs w:val="21"/>
              </w:rPr>
              <w:t>第二节</w:t>
            </w:r>
          </w:p>
          <w:p w14:paraId="497610E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6081DE87">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42AE3E45">
            <w:pPr>
              <w:adjustRightInd w:val="0"/>
              <w:snapToGrid w:val="0"/>
              <w:jc w:val="left"/>
              <w:rPr>
                <w:rFonts w:ascii="宋体" w:hAnsi="宋体"/>
                <w:szCs w:val="21"/>
              </w:rPr>
            </w:pPr>
          </w:p>
        </w:tc>
      </w:tr>
      <w:tr w14:paraId="48C669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1B163FF">
            <w:pPr>
              <w:adjustRightInd w:val="0"/>
              <w:snapToGrid w:val="0"/>
              <w:jc w:val="center"/>
              <w:rPr>
                <w:rFonts w:ascii="宋体" w:hAnsi="宋体"/>
                <w:szCs w:val="21"/>
              </w:rPr>
            </w:pPr>
            <w:r>
              <w:rPr>
                <w:rFonts w:hint="eastAsia" w:ascii="宋体" w:hAnsi="宋体"/>
                <w:szCs w:val="21"/>
              </w:rPr>
              <w:t>第二节</w:t>
            </w:r>
          </w:p>
          <w:p w14:paraId="6AFA7083">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69D9BA38">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5345645F">
            <w:pPr>
              <w:adjustRightInd w:val="0"/>
              <w:snapToGrid w:val="0"/>
              <w:jc w:val="left"/>
              <w:rPr>
                <w:rFonts w:ascii="宋体" w:hAnsi="宋体"/>
                <w:szCs w:val="21"/>
              </w:rPr>
            </w:pPr>
          </w:p>
        </w:tc>
      </w:tr>
      <w:tr w14:paraId="063014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DD57721">
            <w:pPr>
              <w:adjustRightInd w:val="0"/>
              <w:snapToGrid w:val="0"/>
              <w:jc w:val="center"/>
              <w:rPr>
                <w:rFonts w:ascii="宋体" w:hAnsi="宋体"/>
                <w:szCs w:val="21"/>
              </w:rPr>
            </w:pPr>
            <w:r>
              <w:rPr>
                <w:rFonts w:hint="eastAsia" w:ascii="宋体" w:hAnsi="宋体"/>
                <w:szCs w:val="21"/>
              </w:rPr>
              <w:t>第二节</w:t>
            </w:r>
          </w:p>
          <w:p w14:paraId="5CA0ACA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3569510A">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63D95598">
            <w:pPr>
              <w:adjustRightInd w:val="0"/>
              <w:snapToGrid w:val="0"/>
              <w:jc w:val="left"/>
              <w:rPr>
                <w:rFonts w:ascii="宋体" w:hAnsi="宋体"/>
                <w:szCs w:val="21"/>
              </w:rPr>
            </w:pPr>
          </w:p>
        </w:tc>
      </w:tr>
      <w:tr w14:paraId="0C7C64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0700AA">
            <w:pPr>
              <w:adjustRightInd w:val="0"/>
              <w:snapToGrid w:val="0"/>
              <w:jc w:val="center"/>
              <w:rPr>
                <w:rFonts w:ascii="宋体" w:hAnsi="宋体"/>
                <w:szCs w:val="21"/>
              </w:rPr>
            </w:pPr>
            <w:r>
              <w:rPr>
                <w:rFonts w:hint="eastAsia" w:ascii="宋体" w:hAnsi="宋体"/>
                <w:szCs w:val="21"/>
              </w:rPr>
              <w:t>第二节</w:t>
            </w:r>
          </w:p>
          <w:p w14:paraId="478240E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76B05815">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02B7CEF9">
            <w:pPr>
              <w:adjustRightInd w:val="0"/>
              <w:snapToGrid w:val="0"/>
              <w:jc w:val="left"/>
              <w:rPr>
                <w:rFonts w:ascii="宋体" w:hAnsi="宋体"/>
                <w:szCs w:val="21"/>
              </w:rPr>
            </w:pPr>
          </w:p>
        </w:tc>
      </w:tr>
      <w:tr w14:paraId="0157A2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6C8640">
            <w:pPr>
              <w:adjustRightInd w:val="0"/>
              <w:snapToGrid w:val="0"/>
              <w:jc w:val="center"/>
              <w:rPr>
                <w:rFonts w:ascii="宋体" w:hAnsi="宋体"/>
                <w:szCs w:val="21"/>
              </w:rPr>
            </w:pPr>
            <w:r>
              <w:rPr>
                <w:rFonts w:hint="eastAsia" w:ascii="宋体" w:hAnsi="宋体"/>
                <w:szCs w:val="21"/>
              </w:rPr>
              <w:t>第二节</w:t>
            </w:r>
          </w:p>
          <w:p w14:paraId="3F757ECF">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320CD45B">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59BBE2F4">
            <w:pPr>
              <w:adjustRightInd w:val="0"/>
              <w:snapToGrid w:val="0"/>
              <w:jc w:val="left"/>
              <w:rPr>
                <w:rFonts w:ascii="宋体" w:hAnsi="宋体"/>
                <w:szCs w:val="21"/>
              </w:rPr>
            </w:pPr>
          </w:p>
        </w:tc>
      </w:tr>
      <w:tr w14:paraId="7F9867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51ECD4">
            <w:pPr>
              <w:adjustRightInd w:val="0"/>
              <w:snapToGrid w:val="0"/>
              <w:jc w:val="center"/>
              <w:rPr>
                <w:rFonts w:ascii="宋体" w:hAnsi="宋体"/>
                <w:szCs w:val="21"/>
              </w:rPr>
            </w:pPr>
            <w:r>
              <w:rPr>
                <w:rFonts w:hint="eastAsia" w:ascii="宋体" w:hAnsi="宋体"/>
                <w:szCs w:val="21"/>
              </w:rPr>
              <w:t>第二节</w:t>
            </w:r>
          </w:p>
          <w:p w14:paraId="3A820B3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0AB81010">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31BEC778">
            <w:pPr>
              <w:adjustRightInd w:val="0"/>
              <w:snapToGrid w:val="0"/>
              <w:jc w:val="left"/>
              <w:rPr>
                <w:rFonts w:ascii="宋体" w:hAnsi="宋体"/>
                <w:szCs w:val="21"/>
                <w:u w:val="single"/>
              </w:rPr>
            </w:pPr>
          </w:p>
        </w:tc>
      </w:tr>
      <w:tr w14:paraId="7D9C0D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44B406">
            <w:pPr>
              <w:adjustRightInd w:val="0"/>
              <w:snapToGrid w:val="0"/>
              <w:jc w:val="center"/>
              <w:rPr>
                <w:rFonts w:ascii="宋体" w:hAnsi="宋体"/>
                <w:szCs w:val="21"/>
              </w:rPr>
            </w:pPr>
            <w:r>
              <w:rPr>
                <w:rFonts w:hint="eastAsia" w:ascii="宋体" w:hAnsi="宋体"/>
                <w:szCs w:val="21"/>
              </w:rPr>
              <w:t>第二节</w:t>
            </w:r>
          </w:p>
          <w:p w14:paraId="48C0F1E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DCDD685">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7C3B4DAB">
            <w:pPr>
              <w:adjustRightInd w:val="0"/>
              <w:snapToGrid w:val="0"/>
              <w:jc w:val="left"/>
              <w:rPr>
                <w:rFonts w:ascii="宋体" w:hAnsi="宋体"/>
                <w:szCs w:val="21"/>
                <w:u w:val="single"/>
              </w:rPr>
            </w:pPr>
          </w:p>
        </w:tc>
      </w:tr>
      <w:tr w14:paraId="0AAEAB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562538B">
            <w:pPr>
              <w:adjustRightInd w:val="0"/>
              <w:snapToGrid w:val="0"/>
              <w:jc w:val="center"/>
              <w:rPr>
                <w:rFonts w:ascii="宋体" w:hAnsi="宋体"/>
                <w:szCs w:val="21"/>
              </w:rPr>
            </w:pPr>
            <w:r>
              <w:rPr>
                <w:rFonts w:hint="eastAsia" w:ascii="宋体" w:hAnsi="宋体"/>
                <w:szCs w:val="21"/>
              </w:rPr>
              <w:t>第二节</w:t>
            </w:r>
          </w:p>
          <w:p w14:paraId="1B05F4C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6DFD3B5B">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ECEEBE2">
            <w:pPr>
              <w:adjustRightInd w:val="0"/>
              <w:snapToGrid w:val="0"/>
              <w:jc w:val="left"/>
              <w:rPr>
                <w:rFonts w:ascii="宋体" w:hAnsi="宋体"/>
                <w:szCs w:val="21"/>
                <w:u w:val="single"/>
              </w:rPr>
            </w:pPr>
          </w:p>
        </w:tc>
      </w:tr>
      <w:tr w14:paraId="583568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79A4522">
            <w:pPr>
              <w:adjustRightInd w:val="0"/>
              <w:snapToGrid w:val="0"/>
              <w:jc w:val="center"/>
              <w:rPr>
                <w:rFonts w:ascii="宋体" w:hAnsi="宋体"/>
                <w:szCs w:val="21"/>
              </w:rPr>
            </w:pPr>
            <w:r>
              <w:rPr>
                <w:rFonts w:hint="eastAsia" w:ascii="宋体" w:hAnsi="宋体"/>
                <w:szCs w:val="21"/>
              </w:rPr>
              <w:t>第二节</w:t>
            </w:r>
          </w:p>
          <w:p w14:paraId="57D8C89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598EB7A6">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5A54C191">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72EB1C0B">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4EFEC101">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14C31E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FAF709D">
            <w:pPr>
              <w:adjustRightInd w:val="0"/>
              <w:snapToGrid w:val="0"/>
              <w:jc w:val="center"/>
              <w:rPr>
                <w:rFonts w:ascii="宋体" w:hAnsi="宋体"/>
                <w:szCs w:val="21"/>
              </w:rPr>
            </w:pPr>
            <w:r>
              <w:rPr>
                <w:rFonts w:hint="eastAsia" w:ascii="宋体" w:hAnsi="宋体"/>
                <w:szCs w:val="21"/>
              </w:rPr>
              <w:t>第二节</w:t>
            </w:r>
          </w:p>
          <w:p w14:paraId="36F465B0">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3E51D794">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1E0F1BC5">
            <w:pPr>
              <w:adjustRightInd w:val="0"/>
              <w:snapToGrid w:val="0"/>
              <w:jc w:val="left"/>
              <w:rPr>
                <w:rFonts w:hint="default" w:ascii="宋体" w:hAnsi="宋体" w:eastAsia="宋体"/>
                <w:szCs w:val="21"/>
                <w:lang w:val="en-US" w:eastAsia="zh-CN"/>
              </w:rPr>
            </w:pPr>
          </w:p>
        </w:tc>
      </w:tr>
    </w:tbl>
    <w:p w14:paraId="0F50E563"/>
    <w:p w14:paraId="2479827A"/>
    <w:p w14:paraId="4954579D">
      <w:pPr>
        <w:spacing w:before="120" w:beforeLines="50" w:beforeAutospacing="1" w:after="72" w:afterLines="30" w:afterAutospacing="1" w:line="440" w:lineRule="exact"/>
        <w:rPr>
          <w:rFonts w:hint="eastAsia" w:ascii="宋体" w:hAnsi="宋体"/>
          <w:sz w:val="28"/>
          <w:szCs w:val="28"/>
        </w:rPr>
      </w:pPr>
    </w:p>
    <w:p w14:paraId="32A7BAF0">
      <w:pPr>
        <w:spacing w:before="120" w:beforeLines="50" w:beforeAutospacing="1" w:after="72" w:afterLines="30" w:afterAutospacing="1" w:line="440" w:lineRule="exact"/>
        <w:rPr>
          <w:rFonts w:hint="eastAsia" w:ascii="宋体" w:hAnsi="宋体"/>
          <w:sz w:val="28"/>
          <w:szCs w:val="28"/>
        </w:rPr>
      </w:pPr>
    </w:p>
    <w:p w14:paraId="4C6FDCEA">
      <w:pPr>
        <w:spacing w:before="120" w:beforeLines="50" w:beforeAutospacing="1" w:after="72" w:afterLines="30" w:afterAutospacing="1" w:line="440" w:lineRule="exact"/>
        <w:rPr>
          <w:rFonts w:ascii="宋体" w:hAnsi="宋体"/>
          <w:sz w:val="28"/>
          <w:szCs w:val="28"/>
        </w:rPr>
      </w:pPr>
    </w:p>
    <w:p w14:paraId="543286D4">
      <w:pPr>
        <w:spacing w:before="120" w:beforeLines="50" w:beforeAutospacing="1" w:after="72" w:afterLines="30" w:afterAutospacing="1" w:line="440" w:lineRule="exact"/>
        <w:rPr>
          <w:rFonts w:ascii="宋体" w:hAnsi="宋体"/>
          <w:sz w:val="28"/>
          <w:szCs w:val="28"/>
        </w:rPr>
      </w:pPr>
    </w:p>
    <w:p w14:paraId="0EA39914">
      <w:pPr>
        <w:spacing w:before="120" w:beforeLines="50" w:beforeAutospacing="1" w:after="72" w:afterLines="30" w:afterAutospacing="1" w:line="440" w:lineRule="exact"/>
        <w:rPr>
          <w:rFonts w:ascii="宋体" w:hAnsi="宋体"/>
          <w:sz w:val="28"/>
          <w:szCs w:val="28"/>
        </w:rPr>
      </w:pPr>
    </w:p>
    <w:p w14:paraId="06CDE373">
      <w:pPr>
        <w:spacing w:before="120" w:beforeLines="50" w:beforeAutospacing="1" w:after="72" w:afterLines="30" w:afterAutospacing="1" w:line="440" w:lineRule="exact"/>
        <w:rPr>
          <w:rFonts w:ascii="宋体" w:hAnsi="宋体"/>
          <w:sz w:val="28"/>
          <w:szCs w:val="28"/>
        </w:rPr>
      </w:pPr>
    </w:p>
    <w:p w14:paraId="199F9969">
      <w:pPr>
        <w:spacing w:before="120" w:beforeLines="50" w:beforeAutospacing="1" w:after="72" w:afterLines="30" w:afterAutospacing="1" w:line="440" w:lineRule="exact"/>
        <w:rPr>
          <w:rFonts w:ascii="宋体" w:hAnsi="宋体"/>
          <w:sz w:val="28"/>
          <w:szCs w:val="28"/>
        </w:rPr>
      </w:pPr>
    </w:p>
    <w:p w14:paraId="642DAB2D">
      <w:pPr>
        <w:spacing w:before="120" w:beforeLines="50" w:beforeAutospacing="1" w:after="72" w:afterLines="30" w:afterAutospacing="1" w:line="440" w:lineRule="exact"/>
        <w:rPr>
          <w:rFonts w:ascii="宋体" w:hAnsi="宋体"/>
          <w:sz w:val="28"/>
          <w:szCs w:val="28"/>
        </w:rPr>
      </w:pPr>
    </w:p>
    <w:p w14:paraId="264AC1DE">
      <w:pPr>
        <w:pStyle w:val="3"/>
        <w:jc w:val="center"/>
        <w:rPr>
          <w:rFonts w:hint="eastAsia" w:ascii="黑体" w:hAnsi="黑体" w:eastAsia="黑体"/>
          <w:sz w:val="44"/>
        </w:rPr>
      </w:pPr>
      <w:bookmarkStart w:id="249" w:name="_Toc2258"/>
      <w:bookmarkStart w:id="250" w:name="_Toc217446083"/>
      <w:r>
        <w:rPr>
          <w:rFonts w:hint="eastAsia" w:ascii="黑体" w:hAnsi="黑体" w:eastAsia="黑体"/>
          <w:sz w:val="44"/>
        </w:rPr>
        <w:t>第八章 响应文件格式</w:t>
      </w:r>
      <w:bookmarkEnd w:id="249"/>
      <w:bookmarkStart w:id="251" w:name="_Toc217446082"/>
      <w:bookmarkStart w:id="252" w:name="_Toc308164821"/>
    </w:p>
    <w:p w14:paraId="32D63481">
      <w:pPr>
        <w:spacing w:line="500" w:lineRule="exact"/>
        <w:rPr>
          <w:rFonts w:hint="eastAsia" w:ascii="宋体"/>
          <w:b/>
          <w:sz w:val="28"/>
          <w:szCs w:val="28"/>
        </w:rPr>
      </w:pPr>
      <w:r>
        <w:rPr>
          <w:rFonts w:hint="eastAsia" w:ascii="宋体"/>
          <w:b/>
          <w:sz w:val="28"/>
          <w:szCs w:val="28"/>
        </w:rPr>
        <w:t>说明</w:t>
      </w:r>
      <w:r>
        <w:rPr>
          <w:rFonts w:ascii="宋体"/>
          <w:b/>
          <w:sz w:val="28"/>
          <w:szCs w:val="28"/>
        </w:rPr>
        <w:t>：</w:t>
      </w:r>
    </w:p>
    <w:p w14:paraId="624A1801">
      <w:pPr>
        <w:spacing w:line="500" w:lineRule="exact"/>
        <w:rPr>
          <w:rFonts w:ascii="宋体"/>
          <w:sz w:val="28"/>
          <w:szCs w:val="28"/>
        </w:rPr>
      </w:pPr>
      <w:r>
        <w:rPr>
          <w:rFonts w:hint="eastAsia" w:ascii="宋体"/>
          <w:sz w:val="28"/>
          <w:szCs w:val="28"/>
        </w:rPr>
        <w:t>一、本章所制询价文件格式有关表格中的备注栏，由供应商根据自身询价情况作解释性说明，不作为必填项。</w:t>
      </w:r>
    </w:p>
    <w:p w14:paraId="64175F41">
      <w:pPr>
        <w:spacing w:line="500" w:lineRule="exact"/>
        <w:rPr>
          <w:rFonts w:hint="eastAsia" w:ascii="宋体"/>
          <w:sz w:val="28"/>
          <w:szCs w:val="28"/>
        </w:rPr>
      </w:pPr>
      <w:r>
        <w:rPr>
          <w:rFonts w:hint="eastAsia" w:ascii="宋体"/>
          <w:sz w:val="28"/>
          <w:szCs w:val="28"/>
        </w:rPr>
        <w:t>二</w:t>
      </w:r>
      <w:r>
        <w:rPr>
          <w:rFonts w:ascii="宋体"/>
          <w:sz w:val="28"/>
          <w:szCs w:val="28"/>
        </w:rPr>
        <w:t>、供应商不予填写的地方，应当用</w:t>
      </w:r>
      <w:r>
        <w:rPr>
          <w:rFonts w:hint="eastAsia" w:ascii="宋体"/>
          <w:sz w:val="28"/>
          <w:szCs w:val="28"/>
        </w:rPr>
        <w:t>“/”表示</w:t>
      </w:r>
      <w:r>
        <w:rPr>
          <w:rFonts w:ascii="宋体"/>
          <w:sz w:val="28"/>
          <w:szCs w:val="28"/>
        </w:rPr>
        <w:t>。</w:t>
      </w:r>
    </w:p>
    <w:p w14:paraId="0B9A6B34">
      <w:pPr>
        <w:spacing w:line="500" w:lineRule="exact"/>
        <w:rPr>
          <w:rFonts w:ascii="宋体"/>
          <w:sz w:val="24"/>
        </w:rPr>
      </w:pPr>
    </w:p>
    <w:p w14:paraId="692FD764">
      <w:pPr>
        <w:spacing w:line="500" w:lineRule="exact"/>
        <w:rPr>
          <w:rFonts w:ascii="宋体"/>
          <w:sz w:val="24"/>
        </w:rPr>
      </w:pPr>
    </w:p>
    <w:p w14:paraId="49182B51">
      <w:pPr>
        <w:spacing w:line="500" w:lineRule="exact"/>
        <w:rPr>
          <w:rFonts w:ascii="宋体"/>
          <w:sz w:val="24"/>
        </w:rPr>
      </w:pPr>
    </w:p>
    <w:p w14:paraId="6CF9CFCE">
      <w:pPr>
        <w:spacing w:line="500" w:lineRule="exact"/>
        <w:rPr>
          <w:rFonts w:ascii="宋体"/>
          <w:sz w:val="24"/>
        </w:rPr>
      </w:pPr>
    </w:p>
    <w:p w14:paraId="40030741">
      <w:pPr>
        <w:spacing w:line="500" w:lineRule="exact"/>
        <w:rPr>
          <w:rFonts w:ascii="宋体"/>
          <w:sz w:val="24"/>
        </w:rPr>
      </w:pPr>
    </w:p>
    <w:p w14:paraId="6B1AB9CF">
      <w:pPr>
        <w:spacing w:line="500" w:lineRule="exact"/>
        <w:rPr>
          <w:rFonts w:ascii="宋体"/>
          <w:sz w:val="24"/>
        </w:rPr>
      </w:pPr>
    </w:p>
    <w:p w14:paraId="5D059732">
      <w:pPr>
        <w:spacing w:line="500" w:lineRule="exact"/>
        <w:rPr>
          <w:rFonts w:ascii="宋体"/>
          <w:sz w:val="24"/>
        </w:rPr>
      </w:pPr>
    </w:p>
    <w:p w14:paraId="4CE0382B">
      <w:pPr>
        <w:spacing w:line="500" w:lineRule="exact"/>
        <w:rPr>
          <w:rFonts w:ascii="宋体"/>
          <w:sz w:val="24"/>
        </w:rPr>
      </w:pPr>
    </w:p>
    <w:p w14:paraId="59AE09E7">
      <w:pPr>
        <w:spacing w:line="500" w:lineRule="exact"/>
        <w:rPr>
          <w:rFonts w:ascii="宋体"/>
          <w:sz w:val="24"/>
        </w:rPr>
      </w:pPr>
    </w:p>
    <w:p w14:paraId="7C078258">
      <w:pPr>
        <w:spacing w:line="500" w:lineRule="exact"/>
        <w:rPr>
          <w:rFonts w:ascii="宋体"/>
          <w:sz w:val="24"/>
        </w:rPr>
      </w:pPr>
    </w:p>
    <w:p w14:paraId="5D1C08DE">
      <w:pPr>
        <w:spacing w:line="500" w:lineRule="exact"/>
        <w:rPr>
          <w:rFonts w:ascii="宋体"/>
          <w:sz w:val="24"/>
        </w:rPr>
      </w:pPr>
    </w:p>
    <w:p w14:paraId="625795DB">
      <w:pPr>
        <w:spacing w:line="500" w:lineRule="exact"/>
        <w:rPr>
          <w:rFonts w:ascii="宋体"/>
          <w:sz w:val="24"/>
        </w:rPr>
      </w:pPr>
    </w:p>
    <w:p w14:paraId="7FEC834D">
      <w:pPr>
        <w:spacing w:line="500" w:lineRule="exact"/>
        <w:rPr>
          <w:rFonts w:ascii="宋体"/>
          <w:sz w:val="24"/>
        </w:rPr>
      </w:pPr>
    </w:p>
    <w:p w14:paraId="3B0B845E">
      <w:pPr>
        <w:spacing w:line="500" w:lineRule="exact"/>
        <w:rPr>
          <w:rFonts w:ascii="宋体"/>
          <w:sz w:val="24"/>
        </w:rPr>
      </w:pPr>
    </w:p>
    <w:p w14:paraId="07254DF6">
      <w:pPr>
        <w:spacing w:line="500" w:lineRule="exact"/>
        <w:rPr>
          <w:rFonts w:ascii="宋体"/>
          <w:sz w:val="24"/>
        </w:rPr>
      </w:pPr>
    </w:p>
    <w:p w14:paraId="34947608">
      <w:pPr>
        <w:spacing w:line="780" w:lineRule="exact"/>
        <w:ind w:firstLine="1560" w:firstLineChars="300"/>
        <w:rPr>
          <w:rFonts w:hint="eastAsia" w:ascii="宋体"/>
          <w:sz w:val="52"/>
          <w:szCs w:val="52"/>
        </w:rPr>
      </w:pPr>
    </w:p>
    <w:p w14:paraId="156915EA">
      <w:pPr>
        <w:spacing w:line="780" w:lineRule="exact"/>
        <w:ind w:firstLine="1560" w:firstLineChars="300"/>
        <w:rPr>
          <w:rFonts w:hint="eastAsia" w:ascii="宋体"/>
          <w:sz w:val="52"/>
          <w:szCs w:val="52"/>
        </w:rPr>
      </w:pPr>
    </w:p>
    <w:p w14:paraId="564DCB0D">
      <w:pPr>
        <w:spacing w:line="780" w:lineRule="exact"/>
        <w:ind w:firstLine="1560" w:firstLineChars="300"/>
        <w:rPr>
          <w:rFonts w:hint="eastAsia" w:ascii="宋体"/>
          <w:sz w:val="52"/>
          <w:szCs w:val="52"/>
        </w:rPr>
      </w:pPr>
    </w:p>
    <w:p w14:paraId="769362D7">
      <w:pPr>
        <w:spacing w:line="780" w:lineRule="exact"/>
        <w:ind w:firstLine="1560" w:firstLineChars="300"/>
        <w:rPr>
          <w:rFonts w:hint="eastAsia" w:ascii="宋体"/>
          <w:sz w:val="52"/>
          <w:szCs w:val="52"/>
        </w:rPr>
      </w:pPr>
    </w:p>
    <w:p w14:paraId="58C10A44">
      <w:pPr>
        <w:tabs>
          <w:tab w:val="left" w:pos="5640"/>
          <w:tab w:val="right" w:pos="8312"/>
        </w:tabs>
        <w:spacing w:line="780" w:lineRule="exact"/>
        <w:jc w:val="left"/>
        <w:rPr>
          <w:rFonts w:hint="eastAsia" w:ascii="宋体" w:hAnsi="宋体"/>
          <w:b/>
          <w:sz w:val="44"/>
          <w:szCs w:val="44"/>
        </w:rPr>
      </w:pPr>
      <w:r>
        <w:rPr>
          <w:rFonts w:ascii="黑体" w:hAnsi="黑体" w:eastAsia="黑体"/>
          <w:b/>
          <w:sz w:val="52"/>
          <w:szCs w:val="52"/>
        </w:rPr>
        <w:tab/>
      </w:r>
    </w:p>
    <w:p w14:paraId="667E7305">
      <w:pPr>
        <w:spacing w:line="780" w:lineRule="exact"/>
        <w:jc w:val="center"/>
        <w:rPr>
          <w:rFonts w:hint="eastAsia" w:ascii="宋体" w:hAnsi="宋体" w:eastAsia="宋体" w:cs="宋体"/>
          <w:b/>
          <w:sz w:val="52"/>
          <w:szCs w:val="52"/>
        </w:rPr>
      </w:pPr>
      <w:r>
        <w:rPr>
          <w:rFonts w:hint="eastAsia" w:ascii="宋体" w:hAnsi="宋体" w:eastAsia="宋体" w:cs="宋体"/>
          <w:b/>
          <w:sz w:val="52"/>
          <w:szCs w:val="52"/>
        </w:rPr>
        <w:t>松原市政府采购项目</w:t>
      </w:r>
    </w:p>
    <w:p w14:paraId="08F8D431">
      <w:pPr>
        <w:spacing w:line="780" w:lineRule="exact"/>
        <w:jc w:val="center"/>
        <w:rPr>
          <w:rFonts w:hint="eastAsia" w:ascii="宋体" w:hAnsi="宋体" w:eastAsia="宋体" w:cs="宋体"/>
          <w:b/>
          <w:sz w:val="52"/>
          <w:szCs w:val="52"/>
        </w:rPr>
      </w:pPr>
    </w:p>
    <w:p w14:paraId="4AA2AC56">
      <w:pPr>
        <w:spacing w:line="780" w:lineRule="exact"/>
        <w:jc w:val="center"/>
        <w:rPr>
          <w:rFonts w:hint="eastAsia" w:ascii="宋体" w:hAnsi="宋体" w:eastAsia="宋体" w:cs="宋体"/>
          <w:b/>
          <w:sz w:val="52"/>
          <w:szCs w:val="52"/>
        </w:rPr>
      </w:pPr>
    </w:p>
    <w:p w14:paraId="6B1478D2">
      <w:pPr>
        <w:pStyle w:val="2"/>
        <w:rPr>
          <w:rFonts w:hint="eastAsia"/>
        </w:rPr>
      </w:pPr>
    </w:p>
    <w:p w14:paraId="46697212">
      <w:pPr>
        <w:spacing w:line="780" w:lineRule="exact"/>
        <w:jc w:val="center"/>
        <w:rPr>
          <w:rFonts w:hint="eastAsia" w:ascii="宋体" w:hAnsi="宋体" w:eastAsia="宋体" w:cs="宋体"/>
          <w:b/>
          <w:sz w:val="52"/>
          <w:szCs w:val="52"/>
        </w:rPr>
      </w:pPr>
    </w:p>
    <w:p w14:paraId="7C14BF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84"/>
          <w:szCs w:val="84"/>
        </w:rPr>
      </w:pPr>
      <w:r>
        <w:rPr>
          <w:rFonts w:hint="eastAsia" w:ascii="宋体" w:hAnsi="宋体" w:eastAsia="宋体" w:cs="宋体"/>
          <w:b/>
          <w:sz w:val="84"/>
          <w:szCs w:val="84"/>
        </w:rPr>
        <w:t>询价文件</w:t>
      </w:r>
    </w:p>
    <w:p w14:paraId="7C87C574">
      <w:pPr>
        <w:pStyle w:val="3"/>
        <w:jc w:val="center"/>
        <w:rPr>
          <w:rFonts w:hint="eastAsia" w:ascii="宋体" w:hAnsi="宋体" w:eastAsia="宋体" w:cs="宋体"/>
          <w:sz w:val="44"/>
        </w:rPr>
      </w:pPr>
      <w:bookmarkStart w:id="253" w:name="_Toc6130"/>
      <w:r>
        <w:rPr>
          <w:rFonts w:hint="eastAsia" w:ascii="宋体" w:hAnsi="宋体" w:eastAsia="宋体" w:cs="宋体"/>
          <w:b w:val="0"/>
          <w:sz w:val="44"/>
        </w:rPr>
        <w:t>（</w:t>
      </w:r>
      <w:r>
        <w:rPr>
          <w:rFonts w:hint="eastAsia" w:ascii="宋体" w:hAnsi="宋体" w:eastAsia="宋体" w:cs="宋体"/>
          <w:sz w:val="44"/>
        </w:rPr>
        <w:t>响应文件-资格部分</w:t>
      </w:r>
      <w:r>
        <w:rPr>
          <w:rFonts w:hint="eastAsia" w:ascii="宋体" w:hAnsi="宋体" w:eastAsia="宋体" w:cs="宋体"/>
          <w:b w:val="0"/>
          <w:sz w:val="44"/>
        </w:rPr>
        <w:t>）</w:t>
      </w:r>
      <w:bookmarkEnd w:id="253"/>
    </w:p>
    <w:p w14:paraId="5A747A92">
      <w:pPr>
        <w:spacing w:line="500" w:lineRule="exact"/>
        <w:rPr>
          <w:rFonts w:hint="eastAsia" w:ascii="宋体" w:hAnsi="宋体" w:eastAsia="宋体" w:cs="宋体"/>
          <w:b/>
          <w:sz w:val="36"/>
        </w:rPr>
      </w:pPr>
    </w:p>
    <w:p w14:paraId="68FC85E3">
      <w:pPr>
        <w:spacing w:line="500" w:lineRule="exact"/>
        <w:rPr>
          <w:rFonts w:hint="eastAsia" w:ascii="宋体"/>
          <w:sz w:val="24"/>
        </w:rPr>
      </w:pPr>
    </w:p>
    <w:p w14:paraId="3B608849">
      <w:pPr>
        <w:spacing w:line="500" w:lineRule="exact"/>
        <w:rPr>
          <w:rFonts w:ascii="宋体"/>
          <w:sz w:val="24"/>
        </w:rPr>
      </w:pPr>
    </w:p>
    <w:p w14:paraId="5D75E61F">
      <w:pPr>
        <w:pStyle w:val="2"/>
        <w:rPr>
          <w:rFonts w:ascii="宋体"/>
          <w:sz w:val="24"/>
        </w:rPr>
      </w:pPr>
    </w:p>
    <w:p w14:paraId="29CB743D">
      <w:pPr>
        <w:pStyle w:val="2"/>
        <w:rPr>
          <w:rFonts w:ascii="宋体"/>
          <w:sz w:val="24"/>
        </w:rPr>
      </w:pPr>
    </w:p>
    <w:p w14:paraId="4833316B">
      <w:pPr>
        <w:pStyle w:val="2"/>
        <w:rPr>
          <w:rFonts w:ascii="宋体"/>
          <w:sz w:val="24"/>
        </w:rPr>
      </w:pPr>
    </w:p>
    <w:p w14:paraId="5C3154C9">
      <w:pPr>
        <w:pStyle w:val="2"/>
        <w:rPr>
          <w:rFonts w:ascii="宋体"/>
          <w:sz w:val="24"/>
        </w:rPr>
      </w:pPr>
    </w:p>
    <w:p w14:paraId="358F34B3">
      <w:pPr>
        <w:spacing w:line="500" w:lineRule="exact"/>
        <w:rPr>
          <w:rFonts w:ascii="宋体"/>
          <w:sz w:val="24"/>
        </w:rPr>
      </w:pPr>
    </w:p>
    <w:p w14:paraId="095C4520">
      <w:pPr>
        <w:spacing w:line="500" w:lineRule="exact"/>
        <w:rPr>
          <w:rFonts w:ascii="宋体"/>
          <w:sz w:val="24"/>
          <w:u w:val="single"/>
        </w:rPr>
      </w:pPr>
      <w:r>
        <w:rPr>
          <w:rFonts w:hint="eastAsia" w:ascii="宋体"/>
          <w:sz w:val="24"/>
        </w:rPr>
        <w:t>项目</w:t>
      </w:r>
      <w:r>
        <w:rPr>
          <w:rFonts w:ascii="宋体"/>
          <w:sz w:val="24"/>
        </w:rPr>
        <w:t>名称：</w:t>
      </w:r>
      <w:r>
        <w:rPr>
          <w:rFonts w:hint="eastAsia" w:ascii="宋体"/>
          <w:sz w:val="24"/>
          <w:u w:val="single"/>
        </w:rPr>
        <w:t xml:space="preserve">                                          </w:t>
      </w:r>
    </w:p>
    <w:p w14:paraId="137CBD1F">
      <w:pPr>
        <w:spacing w:line="500" w:lineRule="exact"/>
        <w:rPr>
          <w:rFonts w:ascii="宋体"/>
          <w:sz w:val="24"/>
        </w:rPr>
      </w:pPr>
      <w:r>
        <w:rPr>
          <w:rFonts w:hint="eastAsia" w:ascii="宋体"/>
          <w:sz w:val="24"/>
          <w:lang w:val="en-US" w:eastAsia="zh-CN"/>
        </w:rPr>
        <w:t>采购计划文号</w:t>
      </w:r>
      <w:r>
        <w:rPr>
          <w:rFonts w:ascii="宋体"/>
          <w:sz w:val="24"/>
        </w:rPr>
        <w:t>：</w:t>
      </w:r>
      <w:r>
        <w:rPr>
          <w:rFonts w:hint="eastAsia" w:ascii="宋体"/>
          <w:sz w:val="24"/>
          <w:u w:val="single"/>
        </w:rPr>
        <w:t xml:space="preserve">                                          </w:t>
      </w:r>
    </w:p>
    <w:p w14:paraId="26829C17">
      <w:pPr>
        <w:spacing w:line="500" w:lineRule="exact"/>
        <w:rPr>
          <w:rFonts w:ascii="宋体"/>
          <w:sz w:val="24"/>
        </w:rPr>
      </w:pPr>
      <w:r>
        <w:rPr>
          <w:rFonts w:hint="eastAsia" w:ascii="宋体"/>
          <w:sz w:val="24"/>
        </w:rPr>
        <w:t>采</w:t>
      </w:r>
      <w:r>
        <w:rPr>
          <w:rFonts w:hint="eastAsia" w:ascii="宋体"/>
          <w:sz w:val="24"/>
          <w:lang w:val="en-US" w:eastAsia="zh-CN"/>
        </w:rPr>
        <w:t xml:space="preserve"> </w:t>
      </w:r>
      <w:r>
        <w:rPr>
          <w:rFonts w:hint="eastAsia" w:ascii="宋体"/>
          <w:sz w:val="24"/>
        </w:rPr>
        <w:t>购</w:t>
      </w:r>
      <w:r>
        <w:rPr>
          <w:rFonts w:hint="eastAsia" w:ascii="宋体"/>
          <w:sz w:val="24"/>
          <w:lang w:val="en-US" w:eastAsia="zh-CN"/>
        </w:rPr>
        <w:t xml:space="preserve"> </w:t>
      </w:r>
      <w:r>
        <w:rPr>
          <w:rFonts w:hint="eastAsia" w:ascii="宋体"/>
          <w:sz w:val="24"/>
        </w:rPr>
        <w:t>人</w:t>
      </w:r>
      <w:r>
        <w:rPr>
          <w:rFonts w:ascii="宋体"/>
          <w:sz w:val="24"/>
        </w:rPr>
        <w:t>：</w:t>
      </w:r>
      <w:r>
        <w:rPr>
          <w:rFonts w:hint="eastAsia" w:ascii="宋体"/>
          <w:sz w:val="24"/>
          <w:u w:val="single"/>
        </w:rPr>
        <w:t xml:space="preserve">                                            </w:t>
      </w:r>
    </w:p>
    <w:p w14:paraId="1B04EC37">
      <w:pPr>
        <w:spacing w:line="500" w:lineRule="exact"/>
        <w:rPr>
          <w:rFonts w:hint="eastAsia" w:ascii="宋体"/>
          <w:sz w:val="24"/>
          <w:u w:val="single"/>
        </w:rPr>
      </w:pPr>
      <w:r>
        <w:rPr>
          <w:rFonts w:hint="eastAsia" w:ascii="宋体"/>
          <w:sz w:val="24"/>
        </w:rPr>
        <w:t>采购</w:t>
      </w:r>
      <w:r>
        <w:rPr>
          <w:rFonts w:ascii="宋体"/>
          <w:sz w:val="24"/>
        </w:rPr>
        <w:t>代理机构：</w:t>
      </w:r>
      <w:r>
        <w:rPr>
          <w:rFonts w:hint="eastAsia" w:ascii="宋体"/>
          <w:sz w:val="24"/>
          <w:u w:val="single"/>
        </w:rPr>
        <w:t xml:space="preserve"> 松原市公共资源交易中心（松原市政府采购中心）</w:t>
      </w:r>
    </w:p>
    <w:p w14:paraId="32EF5D8C">
      <w:pPr>
        <w:spacing w:line="500" w:lineRule="exact"/>
        <w:rPr>
          <w:rFonts w:ascii="宋体"/>
          <w:sz w:val="24"/>
        </w:rPr>
      </w:pPr>
      <w:r>
        <w:rPr>
          <w:rFonts w:hint="eastAsia" w:ascii="宋体"/>
          <w:sz w:val="24"/>
        </w:rPr>
        <w:t>供应商全称</w:t>
      </w:r>
      <w:r>
        <w:rPr>
          <w:rFonts w:ascii="宋体"/>
          <w:sz w:val="24"/>
        </w:rPr>
        <w:t>：</w:t>
      </w:r>
      <w:r>
        <w:rPr>
          <w:rFonts w:hint="eastAsia" w:ascii="宋体"/>
          <w:sz w:val="24"/>
          <w:u w:val="single"/>
        </w:rPr>
        <w:t xml:space="preserve">                         （盖单位公章</w:t>
      </w:r>
      <w:r>
        <w:rPr>
          <w:rFonts w:ascii="宋体"/>
          <w:sz w:val="24"/>
          <w:u w:val="single"/>
        </w:rPr>
        <w:t>）</w:t>
      </w:r>
      <w:r>
        <w:rPr>
          <w:rFonts w:hint="eastAsia" w:ascii="宋体"/>
          <w:sz w:val="24"/>
          <w:u w:val="single"/>
        </w:rPr>
        <w:t xml:space="preserve"> </w:t>
      </w:r>
    </w:p>
    <w:p w14:paraId="2FE74689">
      <w:pPr>
        <w:spacing w:line="500" w:lineRule="exact"/>
        <w:rPr>
          <w:rFonts w:hint="eastAsia" w:ascii="宋体"/>
          <w:sz w:val="24"/>
        </w:rPr>
      </w:pPr>
      <w:r>
        <w:rPr>
          <w:rFonts w:hint="eastAsia" w:ascii="宋体"/>
          <w:sz w:val="24"/>
        </w:rPr>
        <w:t>日</w:t>
      </w:r>
      <w:r>
        <w:rPr>
          <w:rFonts w:hint="eastAsia" w:ascii="宋体"/>
          <w:sz w:val="24"/>
          <w:lang w:val="en-US" w:eastAsia="zh-CN"/>
        </w:rPr>
        <w:t xml:space="preserve">    </w:t>
      </w:r>
      <w:r>
        <w:rPr>
          <w:rFonts w:hint="eastAsia" w:ascii="宋体"/>
          <w:sz w:val="24"/>
        </w:rPr>
        <w:t>期</w:t>
      </w:r>
      <w:r>
        <w:rPr>
          <w:rFonts w:ascii="宋体"/>
          <w:sz w:val="24"/>
        </w:rPr>
        <w:t>：</w:t>
      </w:r>
      <w:r>
        <w:rPr>
          <w:rFonts w:hint="eastAsia" w:ascii="宋体"/>
          <w:sz w:val="24"/>
          <w:u w:val="single"/>
        </w:rPr>
        <w:t xml:space="preserve">          年 </w:t>
      </w:r>
      <w:r>
        <w:rPr>
          <w:rFonts w:ascii="宋体"/>
          <w:sz w:val="24"/>
          <w:u w:val="single"/>
        </w:rPr>
        <w:t xml:space="preserve">  </w:t>
      </w:r>
      <w:r>
        <w:rPr>
          <w:rFonts w:hint="eastAsia" w:ascii="宋体"/>
          <w:sz w:val="24"/>
          <w:u w:val="single"/>
          <w:lang w:val="en-US" w:eastAsia="zh-CN"/>
        </w:rPr>
        <w:t xml:space="preserve">   </w:t>
      </w:r>
      <w:r>
        <w:rPr>
          <w:rFonts w:hint="eastAsia" w:ascii="宋体"/>
          <w:sz w:val="24"/>
          <w:u w:val="single"/>
        </w:rPr>
        <w:t xml:space="preserve">月 </w:t>
      </w:r>
      <w:r>
        <w:rPr>
          <w:rFonts w:ascii="宋体"/>
          <w:sz w:val="24"/>
          <w:u w:val="single"/>
        </w:rPr>
        <w:t xml:space="preserve">  </w:t>
      </w:r>
      <w:r>
        <w:rPr>
          <w:rFonts w:hint="eastAsia" w:ascii="宋体"/>
          <w:sz w:val="24"/>
          <w:u w:val="single"/>
          <w:lang w:val="en-US" w:eastAsia="zh-CN"/>
        </w:rPr>
        <w:t xml:space="preserve">   </w:t>
      </w:r>
      <w:r>
        <w:rPr>
          <w:rFonts w:hint="eastAsia" w:ascii="宋体"/>
          <w:sz w:val="24"/>
          <w:u w:val="single"/>
        </w:rPr>
        <w:t xml:space="preserve">日 </w:t>
      </w:r>
    </w:p>
    <w:p w14:paraId="429FE83B">
      <w:pPr>
        <w:spacing w:line="500" w:lineRule="exact"/>
        <w:rPr>
          <w:rFonts w:ascii="宋体"/>
          <w:sz w:val="24"/>
        </w:rPr>
      </w:pPr>
    </w:p>
    <w:p w14:paraId="0856B243">
      <w:pPr>
        <w:spacing w:line="500" w:lineRule="exact"/>
        <w:rPr>
          <w:rFonts w:hint="eastAsia" w:ascii="宋体"/>
          <w:sz w:val="24"/>
        </w:rPr>
      </w:pPr>
    </w:p>
    <w:p w14:paraId="7A68D041">
      <w:pPr>
        <w:spacing w:line="500" w:lineRule="exact"/>
        <w:rPr>
          <w:rFonts w:hint="eastAsia" w:ascii="宋体"/>
          <w:sz w:val="24"/>
        </w:rPr>
      </w:pPr>
    </w:p>
    <w:p w14:paraId="1CF774F5">
      <w:pPr>
        <w:spacing w:line="500" w:lineRule="exact"/>
        <w:jc w:val="center"/>
        <w:rPr>
          <w:rFonts w:ascii="宋体"/>
          <w:b/>
          <w:sz w:val="24"/>
        </w:rPr>
      </w:pPr>
      <w:r>
        <w:rPr>
          <w:rFonts w:hint="eastAsia" w:ascii="宋体"/>
          <w:b/>
          <w:sz w:val="24"/>
        </w:rPr>
        <w:t>目录</w:t>
      </w:r>
    </w:p>
    <w:p w14:paraId="5B37EFE1">
      <w:pPr>
        <w:spacing w:line="500" w:lineRule="exact"/>
        <w:jc w:val="center"/>
        <w:rPr>
          <w:rFonts w:hint="eastAsia" w:ascii="宋体"/>
          <w:b/>
          <w:sz w:val="24"/>
        </w:rPr>
      </w:pPr>
      <w:r>
        <w:rPr>
          <w:rFonts w:hint="eastAsia" w:ascii="宋体"/>
          <w:b/>
          <w:sz w:val="24"/>
        </w:rPr>
        <w:t>请供应商</w:t>
      </w:r>
      <w:r>
        <w:rPr>
          <w:rFonts w:ascii="宋体"/>
          <w:b/>
          <w:sz w:val="24"/>
        </w:rPr>
        <w:t>自行编写</w:t>
      </w:r>
    </w:p>
    <w:p w14:paraId="4409B102">
      <w:pPr>
        <w:spacing w:line="500" w:lineRule="exact"/>
        <w:jc w:val="center"/>
        <w:rPr>
          <w:rFonts w:ascii="宋体"/>
          <w:b/>
          <w:sz w:val="24"/>
        </w:rPr>
      </w:pPr>
    </w:p>
    <w:p w14:paraId="45662B3A">
      <w:pPr>
        <w:spacing w:line="500" w:lineRule="exact"/>
        <w:jc w:val="center"/>
        <w:rPr>
          <w:rFonts w:ascii="宋体"/>
          <w:b/>
          <w:sz w:val="24"/>
        </w:rPr>
      </w:pPr>
    </w:p>
    <w:p w14:paraId="155FF5E2">
      <w:pPr>
        <w:spacing w:line="500" w:lineRule="exact"/>
        <w:jc w:val="center"/>
        <w:rPr>
          <w:rFonts w:ascii="宋体"/>
          <w:b/>
          <w:sz w:val="24"/>
        </w:rPr>
      </w:pPr>
    </w:p>
    <w:p w14:paraId="72199D22">
      <w:pPr>
        <w:spacing w:line="500" w:lineRule="exact"/>
        <w:jc w:val="center"/>
        <w:rPr>
          <w:rFonts w:ascii="宋体"/>
          <w:b/>
          <w:sz w:val="24"/>
        </w:rPr>
      </w:pPr>
    </w:p>
    <w:p w14:paraId="513B92FC">
      <w:pPr>
        <w:spacing w:line="500" w:lineRule="exact"/>
        <w:jc w:val="center"/>
        <w:rPr>
          <w:rFonts w:ascii="宋体"/>
          <w:b/>
          <w:sz w:val="24"/>
        </w:rPr>
      </w:pPr>
    </w:p>
    <w:p w14:paraId="2C1DE910">
      <w:pPr>
        <w:spacing w:line="500" w:lineRule="exact"/>
        <w:jc w:val="center"/>
        <w:rPr>
          <w:rFonts w:ascii="宋体"/>
          <w:b/>
          <w:sz w:val="24"/>
        </w:rPr>
      </w:pPr>
    </w:p>
    <w:p w14:paraId="5CA8FE2B">
      <w:pPr>
        <w:spacing w:line="500" w:lineRule="exact"/>
        <w:jc w:val="center"/>
        <w:rPr>
          <w:rFonts w:ascii="宋体"/>
          <w:b/>
          <w:sz w:val="24"/>
        </w:rPr>
      </w:pPr>
    </w:p>
    <w:p w14:paraId="27029155">
      <w:pPr>
        <w:spacing w:line="500" w:lineRule="exact"/>
        <w:jc w:val="center"/>
        <w:rPr>
          <w:rFonts w:ascii="宋体"/>
          <w:b/>
          <w:sz w:val="24"/>
        </w:rPr>
      </w:pPr>
    </w:p>
    <w:p w14:paraId="3FBE030E">
      <w:pPr>
        <w:spacing w:line="500" w:lineRule="exact"/>
        <w:jc w:val="center"/>
        <w:rPr>
          <w:rFonts w:ascii="宋体"/>
          <w:b/>
          <w:sz w:val="24"/>
        </w:rPr>
      </w:pPr>
    </w:p>
    <w:p w14:paraId="15543EA4">
      <w:pPr>
        <w:spacing w:line="500" w:lineRule="exact"/>
        <w:jc w:val="center"/>
        <w:rPr>
          <w:rFonts w:ascii="宋体"/>
          <w:b/>
          <w:sz w:val="24"/>
        </w:rPr>
      </w:pPr>
    </w:p>
    <w:p w14:paraId="5A571EC9">
      <w:pPr>
        <w:spacing w:line="500" w:lineRule="exact"/>
        <w:jc w:val="center"/>
        <w:rPr>
          <w:rFonts w:ascii="宋体"/>
          <w:b/>
          <w:sz w:val="24"/>
        </w:rPr>
      </w:pPr>
    </w:p>
    <w:p w14:paraId="242D7F50">
      <w:pPr>
        <w:spacing w:line="500" w:lineRule="exact"/>
        <w:jc w:val="center"/>
        <w:rPr>
          <w:rFonts w:ascii="宋体"/>
          <w:b/>
          <w:sz w:val="24"/>
        </w:rPr>
      </w:pPr>
    </w:p>
    <w:p w14:paraId="17BF126A">
      <w:pPr>
        <w:spacing w:line="500" w:lineRule="exact"/>
        <w:jc w:val="center"/>
        <w:rPr>
          <w:rFonts w:ascii="宋体"/>
          <w:b/>
          <w:sz w:val="24"/>
        </w:rPr>
      </w:pPr>
    </w:p>
    <w:p w14:paraId="45B479B4">
      <w:pPr>
        <w:spacing w:line="500" w:lineRule="exact"/>
        <w:jc w:val="center"/>
        <w:rPr>
          <w:rFonts w:hint="eastAsia" w:ascii="宋体"/>
          <w:b/>
          <w:sz w:val="24"/>
        </w:rPr>
      </w:pPr>
    </w:p>
    <w:p w14:paraId="779E6749">
      <w:pPr>
        <w:spacing w:line="500" w:lineRule="exact"/>
        <w:jc w:val="center"/>
        <w:rPr>
          <w:rFonts w:hint="eastAsia" w:ascii="宋体"/>
          <w:b/>
          <w:sz w:val="24"/>
        </w:rPr>
      </w:pPr>
    </w:p>
    <w:p w14:paraId="7E2A486E">
      <w:pPr>
        <w:spacing w:line="500" w:lineRule="exact"/>
        <w:jc w:val="center"/>
        <w:rPr>
          <w:rFonts w:hint="eastAsia" w:ascii="宋体"/>
          <w:b/>
          <w:sz w:val="24"/>
        </w:rPr>
      </w:pPr>
    </w:p>
    <w:p w14:paraId="43A9F242">
      <w:pPr>
        <w:spacing w:line="500" w:lineRule="exact"/>
        <w:jc w:val="center"/>
        <w:rPr>
          <w:rFonts w:hint="eastAsia" w:ascii="宋体"/>
          <w:b/>
          <w:sz w:val="24"/>
        </w:rPr>
      </w:pPr>
    </w:p>
    <w:p w14:paraId="4242782F">
      <w:pPr>
        <w:spacing w:line="500" w:lineRule="exact"/>
        <w:jc w:val="center"/>
        <w:rPr>
          <w:rFonts w:hint="eastAsia" w:ascii="宋体"/>
          <w:b/>
          <w:sz w:val="24"/>
        </w:rPr>
      </w:pPr>
    </w:p>
    <w:p w14:paraId="185F530B">
      <w:pPr>
        <w:spacing w:line="500" w:lineRule="exact"/>
        <w:jc w:val="center"/>
        <w:rPr>
          <w:rFonts w:hint="eastAsia" w:ascii="宋体"/>
          <w:b/>
          <w:sz w:val="24"/>
        </w:rPr>
      </w:pPr>
    </w:p>
    <w:p w14:paraId="740C7C82">
      <w:pPr>
        <w:spacing w:line="500" w:lineRule="exact"/>
        <w:jc w:val="center"/>
        <w:rPr>
          <w:rFonts w:hint="eastAsia" w:ascii="宋体"/>
          <w:b/>
          <w:sz w:val="24"/>
        </w:rPr>
      </w:pPr>
    </w:p>
    <w:p w14:paraId="6524B0A6">
      <w:pPr>
        <w:spacing w:line="500" w:lineRule="exact"/>
        <w:jc w:val="center"/>
        <w:rPr>
          <w:rFonts w:hint="eastAsia" w:ascii="宋体"/>
          <w:b/>
          <w:sz w:val="24"/>
        </w:rPr>
      </w:pPr>
    </w:p>
    <w:p w14:paraId="566B938A">
      <w:pPr>
        <w:spacing w:line="500" w:lineRule="exact"/>
        <w:jc w:val="center"/>
        <w:rPr>
          <w:rFonts w:hint="eastAsia" w:ascii="宋体"/>
          <w:b/>
          <w:sz w:val="24"/>
        </w:rPr>
      </w:pPr>
    </w:p>
    <w:p w14:paraId="0A76F308">
      <w:pPr>
        <w:spacing w:line="500" w:lineRule="exact"/>
        <w:jc w:val="center"/>
        <w:rPr>
          <w:rFonts w:hint="eastAsia" w:ascii="宋体"/>
          <w:b/>
          <w:sz w:val="24"/>
        </w:rPr>
      </w:pPr>
    </w:p>
    <w:p w14:paraId="794EC7C2">
      <w:pPr>
        <w:spacing w:line="500" w:lineRule="exact"/>
        <w:jc w:val="center"/>
        <w:rPr>
          <w:rFonts w:ascii="宋体"/>
          <w:b/>
          <w:sz w:val="24"/>
        </w:rPr>
      </w:pPr>
    </w:p>
    <w:p w14:paraId="434019E5">
      <w:pPr>
        <w:spacing w:line="500" w:lineRule="exact"/>
        <w:jc w:val="center"/>
        <w:rPr>
          <w:rFonts w:hint="eastAsia" w:ascii="宋体"/>
          <w:b/>
          <w:sz w:val="24"/>
        </w:rPr>
      </w:pPr>
    </w:p>
    <w:p w14:paraId="627DEF2D">
      <w:pPr>
        <w:keepNext/>
        <w:keepLines/>
        <w:spacing w:line="600" w:lineRule="exact"/>
        <w:jc w:val="center"/>
        <w:outlineLvl w:val="1"/>
        <w:rPr>
          <w:rStyle w:val="39"/>
          <w:rFonts w:hint="eastAsia" w:ascii="黑体" w:hAnsi="黑体" w:eastAsia="黑体"/>
        </w:rPr>
      </w:pPr>
      <w:bookmarkStart w:id="254" w:name="_Toc27802"/>
      <w:r>
        <w:rPr>
          <w:rStyle w:val="39"/>
          <w:rFonts w:hint="eastAsia" w:ascii="黑体" w:hAnsi="黑体" w:eastAsia="黑体"/>
        </w:rPr>
        <w:t>一</w:t>
      </w:r>
      <w:r>
        <w:rPr>
          <w:rStyle w:val="39"/>
          <w:rFonts w:ascii="黑体" w:hAnsi="黑体" w:eastAsia="黑体"/>
        </w:rPr>
        <w:t>、</w:t>
      </w:r>
      <w:r>
        <w:rPr>
          <w:rStyle w:val="39"/>
          <w:rFonts w:hint="eastAsia" w:ascii="黑体" w:hAnsi="黑体" w:eastAsia="黑体"/>
        </w:rPr>
        <w:t>法定代表人（</w:t>
      </w:r>
      <w:r>
        <w:rPr>
          <w:rStyle w:val="39"/>
          <w:rFonts w:ascii="黑体" w:hAnsi="黑体" w:eastAsia="黑体"/>
        </w:rPr>
        <w:t>单位负责人）</w:t>
      </w:r>
      <w:r>
        <w:rPr>
          <w:rStyle w:val="39"/>
          <w:rFonts w:hint="eastAsia" w:ascii="黑体" w:hAnsi="黑体" w:eastAsia="黑体"/>
        </w:rPr>
        <w:t>身份证明</w:t>
      </w:r>
      <w:bookmarkEnd w:id="254"/>
    </w:p>
    <w:p w14:paraId="2446D1C3">
      <w:pPr>
        <w:tabs>
          <w:tab w:val="left" w:pos="1920"/>
        </w:tabs>
        <w:spacing w:line="500" w:lineRule="exact"/>
        <w:ind w:left="840"/>
        <w:rPr>
          <w:rFonts w:hint="eastAsia" w:ascii="宋体" w:hAnsi="宋体"/>
          <w:b/>
          <w:sz w:val="28"/>
          <w:szCs w:val="28"/>
        </w:rPr>
      </w:pPr>
      <w:r>
        <w:rPr>
          <w:rFonts w:ascii="宋体" w:hAnsi="宋体"/>
          <w:b/>
          <w:sz w:val="28"/>
          <w:szCs w:val="28"/>
        </w:rPr>
        <w:tab/>
      </w:r>
    </w:p>
    <w:p w14:paraId="268B40E6">
      <w:pPr>
        <w:spacing w:line="500" w:lineRule="exact"/>
        <w:ind w:firstLine="480" w:firstLineChars="200"/>
        <w:rPr>
          <w:rFonts w:hint="eastAsia" w:ascii="宋体" w:hAnsi="宋体"/>
          <w:sz w:val="24"/>
          <w:szCs w:val="28"/>
        </w:rPr>
      </w:pPr>
      <w:r>
        <w:rPr>
          <w:rFonts w:hint="eastAsia" w:ascii="宋体" w:hAnsi="宋体"/>
          <w:sz w:val="24"/>
          <w:szCs w:val="28"/>
        </w:rPr>
        <w:t>供应商（公司）名称：</w:t>
      </w:r>
      <w:r>
        <w:rPr>
          <w:rFonts w:hint="eastAsia" w:ascii="宋体" w:hAnsi="宋体"/>
          <w:sz w:val="24"/>
          <w:szCs w:val="28"/>
          <w:u w:val="single"/>
        </w:rPr>
        <w:t xml:space="preserve">                          </w:t>
      </w:r>
    </w:p>
    <w:p w14:paraId="3FC93BE1">
      <w:pPr>
        <w:spacing w:line="500" w:lineRule="exact"/>
        <w:ind w:firstLine="480" w:firstLineChars="200"/>
        <w:rPr>
          <w:rFonts w:hint="eastAsia" w:ascii="宋体" w:hAnsi="宋体"/>
          <w:sz w:val="24"/>
          <w:szCs w:val="28"/>
          <w:u w:val="single"/>
        </w:rPr>
      </w:pPr>
      <w:r>
        <w:rPr>
          <w:rFonts w:hint="eastAsia" w:ascii="宋体" w:hAnsi="宋体"/>
          <w:sz w:val="24"/>
          <w:szCs w:val="28"/>
        </w:rPr>
        <w:t>单位性质：</w:t>
      </w:r>
      <w:r>
        <w:rPr>
          <w:rFonts w:hint="eastAsia" w:ascii="宋体" w:hAnsi="宋体"/>
          <w:sz w:val="24"/>
          <w:szCs w:val="28"/>
          <w:u w:val="single"/>
        </w:rPr>
        <w:t xml:space="preserve">                                  </w:t>
      </w:r>
      <w:r>
        <w:rPr>
          <w:rFonts w:ascii="宋体" w:hAnsi="宋体"/>
          <w:sz w:val="24"/>
          <w:szCs w:val="28"/>
          <w:u w:val="single"/>
        </w:rPr>
        <w:t xml:space="preserve">  </w:t>
      </w:r>
    </w:p>
    <w:p w14:paraId="4C5AFCEC">
      <w:pPr>
        <w:spacing w:line="500" w:lineRule="exact"/>
        <w:ind w:firstLine="480" w:firstLineChars="200"/>
        <w:rPr>
          <w:rFonts w:hint="eastAsia" w:ascii="宋体" w:hAnsi="宋体"/>
          <w:sz w:val="24"/>
          <w:szCs w:val="28"/>
          <w:u w:val="single"/>
        </w:rPr>
      </w:pPr>
      <w:r>
        <w:rPr>
          <w:rFonts w:hint="eastAsia" w:ascii="宋体" w:hAnsi="宋体"/>
          <w:sz w:val="24"/>
          <w:szCs w:val="28"/>
        </w:rPr>
        <w:t>公司地址：</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p>
    <w:p w14:paraId="26A25B6E">
      <w:pPr>
        <w:spacing w:line="500" w:lineRule="exact"/>
        <w:ind w:firstLine="480" w:firstLineChars="200"/>
        <w:rPr>
          <w:rFonts w:hint="eastAsia" w:ascii="宋体" w:hAnsi="宋体"/>
          <w:sz w:val="24"/>
          <w:szCs w:val="28"/>
        </w:rPr>
      </w:pPr>
      <w:r>
        <w:rPr>
          <w:rFonts w:hint="eastAsia" w:ascii="宋体" w:hAnsi="宋体"/>
          <w:sz w:val="24"/>
          <w:szCs w:val="28"/>
        </w:rPr>
        <w:t>成立时间：</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p>
    <w:p w14:paraId="3A3C8823">
      <w:pPr>
        <w:spacing w:line="500" w:lineRule="exact"/>
        <w:ind w:firstLine="480" w:firstLineChars="200"/>
        <w:rPr>
          <w:rFonts w:hint="eastAsia" w:ascii="宋体" w:hAnsi="宋体"/>
          <w:sz w:val="24"/>
          <w:szCs w:val="28"/>
          <w:u w:val="single"/>
        </w:rPr>
      </w:pPr>
      <w:r>
        <w:rPr>
          <w:rFonts w:hint="eastAsia" w:ascii="宋体" w:hAnsi="宋体"/>
          <w:sz w:val="24"/>
          <w:szCs w:val="28"/>
        </w:rPr>
        <w:t>经营期限：</w:t>
      </w:r>
      <w:r>
        <w:rPr>
          <w:rFonts w:hint="eastAsia" w:ascii="宋体" w:hAnsi="宋体"/>
          <w:sz w:val="24"/>
          <w:szCs w:val="28"/>
          <w:u w:val="single"/>
        </w:rPr>
        <w:t xml:space="preserve">                                   </w:t>
      </w:r>
    </w:p>
    <w:p w14:paraId="54CCDCAB">
      <w:pPr>
        <w:spacing w:line="500" w:lineRule="exact"/>
        <w:ind w:firstLine="480" w:firstLineChars="200"/>
        <w:rPr>
          <w:rFonts w:ascii="宋体" w:hAnsi="宋体"/>
          <w:sz w:val="24"/>
          <w:szCs w:val="28"/>
          <w:u w:val="single"/>
        </w:rPr>
      </w:pPr>
      <w:r>
        <w:rPr>
          <w:rFonts w:hint="eastAsia" w:ascii="宋体" w:hAnsi="宋体"/>
          <w:sz w:val="24"/>
          <w:szCs w:val="28"/>
        </w:rPr>
        <w:t>姓 名：</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性别：</w:t>
      </w:r>
      <w:r>
        <w:rPr>
          <w:rFonts w:hint="eastAsia" w:ascii="宋体" w:hAnsi="宋体"/>
          <w:sz w:val="24"/>
          <w:szCs w:val="28"/>
          <w:u w:val="single"/>
        </w:rPr>
        <w:t xml:space="preserve">    </w:t>
      </w:r>
      <w:r>
        <w:rPr>
          <w:rFonts w:hint="eastAsia" w:ascii="宋体" w:hAnsi="宋体"/>
          <w:sz w:val="24"/>
          <w:szCs w:val="28"/>
        </w:rPr>
        <w:t>年龄：</w:t>
      </w:r>
      <w:r>
        <w:rPr>
          <w:rFonts w:hint="eastAsia" w:ascii="宋体" w:hAnsi="宋体"/>
          <w:sz w:val="24"/>
          <w:szCs w:val="28"/>
          <w:u w:val="single"/>
        </w:rPr>
        <w:t xml:space="preserve">     </w:t>
      </w:r>
    </w:p>
    <w:p w14:paraId="572A3CF4">
      <w:pPr>
        <w:spacing w:line="500" w:lineRule="exact"/>
        <w:ind w:firstLine="480" w:firstLineChars="200"/>
        <w:rPr>
          <w:rFonts w:hint="eastAsia" w:ascii="宋体" w:hAnsi="宋体"/>
          <w:sz w:val="24"/>
          <w:szCs w:val="28"/>
          <w:u w:val="single"/>
        </w:rPr>
      </w:pPr>
      <w:r>
        <w:rPr>
          <w:rFonts w:hint="eastAsia" w:ascii="宋体" w:hAnsi="宋体"/>
          <w:sz w:val="24"/>
          <w:szCs w:val="28"/>
        </w:rPr>
        <w:t>职务：</w:t>
      </w:r>
      <w:r>
        <w:rPr>
          <w:rFonts w:hint="eastAsia" w:ascii="宋体" w:hAnsi="宋体"/>
          <w:sz w:val="24"/>
          <w:szCs w:val="28"/>
          <w:u w:val="single"/>
        </w:rPr>
        <w:t xml:space="preserve">        </w:t>
      </w:r>
      <w:r>
        <w:rPr>
          <w:rFonts w:hint="eastAsia" w:ascii="宋体" w:hAnsi="宋体"/>
          <w:sz w:val="24"/>
          <w:szCs w:val="28"/>
        </w:rPr>
        <w:t>系</w:t>
      </w:r>
      <w:r>
        <w:rPr>
          <w:rFonts w:hint="eastAsia" w:ascii="宋体" w:hAnsi="宋体"/>
          <w:sz w:val="24"/>
          <w:szCs w:val="28"/>
          <w:u w:val="single"/>
        </w:rPr>
        <w:t xml:space="preserve">                     </w:t>
      </w:r>
      <w:r>
        <w:rPr>
          <w:rFonts w:hint="eastAsia" w:ascii="宋体" w:hAnsi="宋体"/>
          <w:sz w:val="24"/>
          <w:szCs w:val="28"/>
        </w:rPr>
        <w:t>（供应商名称）的法定代表人（负责人</w:t>
      </w:r>
      <w:r>
        <w:rPr>
          <w:rFonts w:ascii="宋体" w:hAnsi="宋体"/>
          <w:sz w:val="24"/>
          <w:szCs w:val="28"/>
        </w:rPr>
        <w:t>）</w:t>
      </w:r>
      <w:r>
        <w:rPr>
          <w:rFonts w:hint="eastAsia" w:ascii="宋体" w:hAnsi="宋体"/>
          <w:sz w:val="24"/>
          <w:szCs w:val="28"/>
        </w:rPr>
        <w:t>。</w:t>
      </w:r>
    </w:p>
    <w:p w14:paraId="527FF6E6">
      <w:pPr>
        <w:spacing w:line="500" w:lineRule="exact"/>
        <w:ind w:firstLine="480" w:firstLineChars="200"/>
        <w:rPr>
          <w:rFonts w:ascii="宋体" w:hAnsi="宋体"/>
          <w:sz w:val="24"/>
          <w:szCs w:val="28"/>
        </w:rPr>
      </w:pPr>
      <w:r>
        <w:rPr>
          <w:rFonts w:hint="eastAsia" w:ascii="宋体" w:hAnsi="宋体"/>
          <w:sz w:val="24"/>
          <w:szCs w:val="28"/>
        </w:rPr>
        <w:t>特此证明。</w:t>
      </w:r>
    </w:p>
    <w:p w14:paraId="54E579BA">
      <w:pPr>
        <w:spacing w:line="500" w:lineRule="exact"/>
        <w:ind w:firstLine="482" w:firstLineChars="200"/>
        <w:rPr>
          <w:rFonts w:hint="eastAsia" w:ascii="宋体" w:hAnsi="宋体" w:eastAsia="宋体"/>
          <w:b/>
          <w:sz w:val="24"/>
          <w:szCs w:val="28"/>
          <w:lang w:eastAsia="zh-CN"/>
        </w:rPr>
      </w:pPr>
      <w:r>
        <w:rPr>
          <w:rFonts w:hint="eastAsia" w:ascii="宋体" w:hAnsi="宋体"/>
          <w:b/>
          <w:sz w:val="24"/>
          <w:szCs w:val="28"/>
        </w:rPr>
        <w:t>附：法定代表人（负责人</w:t>
      </w:r>
      <w:r>
        <w:rPr>
          <w:rFonts w:ascii="宋体" w:hAnsi="宋体"/>
          <w:b/>
          <w:sz w:val="24"/>
          <w:szCs w:val="28"/>
        </w:rPr>
        <w:t>）</w:t>
      </w:r>
      <w:r>
        <w:rPr>
          <w:rFonts w:hint="eastAsia" w:ascii="宋体" w:hAnsi="宋体"/>
          <w:b/>
          <w:sz w:val="24"/>
          <w:szCs w:val="28"/>
        </w:rPr>
        <w:t>身份证复印件（正反面）格式如下</w:t>
      </w:r>
      <w:r>
        <w:rPr>
          <w:rFonts w:hint="eastAsia" w:ascii="宋体" w:hAnsi="宋体"/>
          <w:b/>
          <w:sz w:val="24"/>
          <w:szCs w:val="28"/>
          <w:lang w:val="en-US" w:eastAsia="zh-CN"/>
        </w:rPr>
        <w:t>:</w:t>
      </w:r>
    </w:p>
    <w:p w14:paraId="52B19C13">
      <w:pPr>
        <w:spacing w:line="500" w:lineRule="exact"/>
        <w:ind w:firstLine="480" w:firstLineChars="200"/>
        <w:rPr>
          <w:rFonts w:hint="eastAsia" w:ascii="宋体" w:hAnsi="宋体"/>
          <w:sz w:val="24"/>
          <w:szCs w:val="28"/>
        </w:rPr>
      </w:pPr>
    </w:p>
    <w:p w14:paraId="3F61CE93">
      <w:pPr>
        <w:ind w:firstLine="784" w:firstLineChars="245"/>
        <w:rPr>
          <w:rFonts w:hint="eastAsia" w:ascii="宋体" w:hAnsi="宋体"/>
          <w:b/>
          <w:i/>
          <w:color w:val="000000"/>
          <w:szCs w:val="21"/>
        </w:rPr>
      </w:pPr>
      <w:r>
        <w:rPr>
          <w:rFonts w:hint="eastAsia" w:ascii="仿宋_GB2312" w:eastAsia="仿宋_GB2312"/>
          <w:sz w:val="32"/>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33020</wp:posOffset>
                </wp:positionV>
                <wp:extent cx="2628900" cy="1584960"/>
                <wp:effectExtent l="7620" t="13970" r="11430" b="10795"/>
                <wp:wrapNone/>
                <wp:docPr id="8" name="圆角矩形 8"/>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3AFA92FB"/>
                          <w:p w14:paraId="33BAD4DC"/>
                          <w:p w14:paraId="44100392"/>
                          <w:p w14:paraId="3F2C7549"/>
                          <w:p w14:paraId="38D9D5C3">
                            <w:pPr>
                              <w:jc w:val="center"/>
                              <w:rPr>
                                <w:rFonts w:hint="eastAsia"/>
                                <w:b/>
                                <w:sz w:val="28"/>
                              </w:rPr>
                            </w:pPr>
                            <w:r>
                              <w:rPr>
                                <w:rFonts w:hint="eastAsia"/>
                                <w:b/>
                                <w:sz w:val="28"/>
                              </w:rPr>
                              <w:t>法</w:t>
                            </w:r>
                            <w:r>
                              <w:rPr>
                                <w:b/>
                                <w:sz w:val="28"/>
                              </w:rPr>
                              <w:t>定代表人居民身份证反面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2pt;margin-top:2.6pt;height:124.8pt;width:207pt;z-index:251661312;mso-width-relative:page;mso-height-relative:page;" filled="f" stroked="t" coordsize="21600,21600" arcsize="0.0764814814814815" o:gfxdata="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bqB/R2gAA&#10;AAkBAAAPAAAAAAAAAAEAIAAAACIAAABkcnMvZG93bnJldi54bWxQSwECFAAUAAAACACHTuJAcjuv&#10;PVUCAAB7BAAADgAAAAAAAAABACAAAAApAQAAZHJzL2Uyb0RvYy54bWxQSwUGAAAAAAYABgBZAQAA&#10;8AUAAAAA&#10;">
                <v:fill on="f" focussize="0,0"/>
                <v:stroke weight="0.25pt" color="#000000" joinstyle="round"/>
                <v:imagedata o:title=""/>
                <o:lock v:ext="edit" aspectratio="f"/>
                <v:textbox>
                  <w:txbxContent>
                    <w:p w14:paraId="3AFA92FB"/>
                    <w:p w14:paraId="33BAD4DC"/>
                    <w:p w14:paraId="44100392"/>
                    <w:p w14:paraId="3F2C7549"/>
                    <w:p w14:paraId="38D9D5C3">
                      <w:pPr>
                        <w:jc w:val="center"/>
                        <w:rPr>
                          <w:rFonts w:hint="eastAsia"/>
                          <w:b/>
                          <w:sz w:val="28"/>
                        </w:rPr>
                      </w:pPr>
                      <w:r>
                        <w:rPr>
                          <w:rFonts w:hint="eastAsia"/>
                          <w:b/>
                          <w:sz w:val="28"/>
                        </w:rPr>
                        <w:t>法</w:t>
                      </w:r>
                      <w:r>
                        <w:rPr>
                          <w:b/>
                          <w:sz w:val="28"/>
                        </w:rPr>
                        <w:t>定代表人居民身份证反面</w:t>
                      </w:r>
                    </w:p>
                  </w:txbxContent>
                </v:textbox>
              </v:roundrect>
            </w:pict>
          </mc:Fallback>
        </mc:AlternateContent>
      </w:r>
      <w:r>
        <w:rPr>
          <w:rFonts w:hint="eastAsia" w:ascii="仿宋_GB2312" w:eastAsia="仿宋_GB2312"/>
          <w:sz w:val="32"/>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33020</wp:posOffset>
                </wp:positionV>
                <wp:extent cx="2628900" cy="1584960"/>
                <wp:effectExtent l="10160" t="13970" r="8890" b="10795"/>
                <wp:wrapNone/>
                <wp:docPr id="7" name="圆角矩形 7"/>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2FB7A354"/>
                          <w:p w14:paraId="6D96D6F8"/>
                          <w:p w14:paraId="131467BF"/>
                          <w:p w14:paraId="1F108CB9"/>
                          <w:p w14:paraId="1E8E3ABB">
                            <w:pPr>
                              <w:jc w:val="center"/>
                              <w:rPr>
                                <w:rFonts w:hint="eastAsia"/>
                                <w:b/>
                                <w:sz w:val="28"/>
                              </w:rPr>
                            </w:pPr>
                            <w:r>
                              <w:rPr>
                                <w:rFonts w:hint="eastAsia"/>
                                <w:b/>
                                <w:sz w:val="28"/>
                              </w:rPr>
                              <w:t>法</w:t>
                            </w:r>
                            <w:r>
                              <w:rPr>
                                <w:b/>
                                <w:sz w:val="28"/>
                              </w:rPr>
                              <w:t>定代表人居民</w:t>
                            </w:r>
                            <w:r>
                              <w:rPr>
                                <w:rFonts w:hint="eastAsia"/>
                                <w:b/>
                                <w:sz w:val="28"/>
                              </w:rPr>
                              <w:t>身</w:t>
                            </w:r>
                            <w:r>
                              <w:rPr>
                                <w:b/>
                                <w:sz w:val="28"/>
                              </w:rPr>
                              <w:t>份证正面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05pt;margin-top:2.6pt;height:124.8pt;width:207pt;z-index:251660288;mso-width-relative:page;mso-height-relative:page;" filled="f" stroked="t" coordsize="21600,21600" arcsize="0.0764814814814815" o:gfxdata="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hKd+/ZAAAA&#10;CAEAAA8AAAAAAAAAAQAgAAAAIgAAAGRycy9kb3ducmV2LnhtbFBLAQIUABQAAAAIAIdO4kCXkt/J&#10;VQIAAHsEAAAOAAAAAAAAAAEAIAAAACgBAABkcnMvZTJvRG9jLnhtbFBLBQYAAAAABgAGAFkBAADv&#10;BQAAAAA=&#10;">
                <v:fill on="f" focussize="0,0"/>
                <v:stroke weight="0.25pt" color="#000000" joinstyle="round"/>
                <v:imagedata o:title=""/>
                <o:lock v:ext="edit" aspectratio="f"/>
                <v:textbox>
                  <w:txbxContent>
                    <w:p w14:paraId="2FB7A354"/>
                    <w:p w14:paraId="6D96D6F8"/>
                    <w:p w14:paraId="131467BF"/>
                    <w:p w14:paraId="1F108CB9"/>
                    <w:p w14:paraId="1E8E3ABB">
                      <w:pPr>
                        <w:jc w:val="center"/>
                        <w:rPr>
                          <w:rFonts w:hint="eastAsia"/>
                          <w:b/>
                          <w:sz w:val="28"/>
                        </w:rPr>
                      </w:pPr>
                      <w:r>
                        <w:rPr>
                          <w:rFonts w:hint="eastAsia"/>
                          <w:b/>
                          <w:sz w:val="28"/>
                        </w:rPr>
                        <w:t>法</w:t>
                      </w:r>
                      <w:r>
                        <w:rPr>
                          <w:b/>
                          <w:sz w:val="28"/>
                        </w:rPr>
                        <w:t>定代表人居民</w:t>
                      </w:r>
                      <w:r>
                        <w:rPr>
                          <w:rFonts w:hint="eastAsia"/>
                          <w:b/>
                          <w:sz w:val="28"/>
                        </w:rPr>
                        <w:t>身</w:t>
                      </w:r>
                      <w:r>
                        <w:rPr>
                          <w:b/>
                          <w:sz w:val="28"/>
                        </w:rPr>
                        <w:t>份证正面</w:t>
                      </w:r>
                    </w:p>
                  </w:txbxContent>
                </v:textbox>
              </v:roundrect>
            </w:pict>
          </mc:Fallback>
        </mc:AlternateContent>
      </w:r>
      <w:r>
        <w:rPr>
          <w:rFonts w:hint="eastAsia" w:ascii="宋体" w:hAnsi="宋体"/>
          <w:b/>
          <w:i/>
          <w:color w:val="000000"/>
          <w:szCs w:val="21"/>
        </w:rPr>
        <w:t xml:space="preserve">                           </w:t>
      </w:r>
    </w:p>
    <w:p w14:paraId="4247A2F8">
      <w:pPr>
        <w:ind w:firstLine="1068" w:firstLineChars="445"/>
        <w:rPr>
          <w:rFonts w:hint="eastAsia" w:ascii="仿宋_GB2312" w:eastAsia="仿宋_GB2312"/>
          <w:sz w:val="24"/>
        </w:rPr>
      </w:pPr>
      <w:r>
        <w:rPr>
          <w:rFonts w:hint="eastAsia" w:ascii="仿宋_GB2312" w:eastAsia="仿宋_GB2312"/>
          <w:sz w:val="24"/>
        </w:rPr>
        <w:t xml:space="preserve"> </w:t>
      </w:r>
    </w:p>
    <w:p w14:paraId="2C973480">
      <w:pPr>
        <w:ind w:firstLine="828" w:firstLineChars="345"/>
        <w:rPr>
          <w:rFonts w:hint="eastAsia" w:ascii="仿宋_GB2312" w:eastAsia="仿宋_GB2312"/>
          <w:sz w:val="24"/>
        </w:rPr>
      </w:pPr>
    </w:p>
    <w:p w14:paraId="3BB6591C">
      <w:pPr>
        <w:ind w:firstLine="1193" w:firstLineChars="495"/>
        <w:rPr>
          <w:rFonts w:hint="eastAsia" w:ascii="宋体" w:hAnsi="宋体"/>
          <w:b/>
          <w:sz w:val="24"/>
        </w:rPr>
      </w:pPr>
      <w:r>
        <w:rPr>
          <w:rFonts w:hint="eastAsia" w:ascii="宋体" w:hAnsi="宋体"/>
          <w:b/>
          <w:sz w:val="24"/>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64135</wp:posOffset>
                </wp:positionV>
                <wp:extent cx="2072640" cy="238760"/>
                <wp:effectExtent l="0" t="670560" r="0" b="662305"/>
                <wp:wrapNone/>
                <wp:docPr id="6" name="文本框 6"/>
                <wp:cNvGraphicFramePr/>
                <a:graphic xmlns:a="http://schemas.openxmlformats.org/drawingml/2006/main">
                  <a:graphicData uri="http://schemas.microsoft.com/office/word/2010/wordprocessingShape">
                    <wps:wsp>
                      <wps:cNvSpPr txBox="1">
                        <a:spLocks noChangeArrowheads="1" noChangeShapeType="1"/>
                      </wps:cNvSpPr>
                      <wps:spPr bwMode="auto">
                        <a:xfrm rot="19023842">
                          <a:off x="0" y="0"/>
                          <a:ext cx="2072640" cy="238760"/>
                        </a:xfrm>
                        <a:prstGeom prst="rect">
                          <a:avLst/>
                        </a:prstGeom>
                      </wps:spPr>
                      <wps:txbx>
                        <w:txbxContent>
                          <w:p w14:paraId="6F360680">
                            <w:pPr>
                              <w:pStyle w:val="26"/>
                              <w:spacing w:before="0" w:beforeAutospacing="0" w:after="0" w:afterAutospacing="0"/>
                              <w:jc w:val="both"/>
                            </w:pP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270pt;margin-top:5.05pt;height:18.8pt;width:163.2pt;rotation:-2813852f;z-index:251662336;mso-width-relative:page;mso-height-relative:page;" filled="f" stroked="f" coordsize="21600,21600" o:gfxdata="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53&#10;/fHWAAAACQEAAA8AAAAAAAAAAQAgAAAAIgAAAGRycy9kb3ducmV2LnhtbFBLAQIUABQAAAAIAIdO&#10;4kBXFhL5JQIAACkEAAAOAAAAAAAAAAEAIAAAACUBAABkcnMvZTJvRG9jLnhtbFBLBQYAAAAABgAG&#10;AFkBAAC8BQAAAAA=&#10;" adj="10800">
                <v:fill on="f" focussize="0,0"/>
                <v:stroke on="f"/>
                <v:imagedata o:title=""/>
                <o:lock v:ext="edit" aspectratio="f"/>
                <v:textbox style="mso-fit-shape-to-text:t;">
                  <w:txbxContent>
                    <w:p w14:paraId="6F360680">
                      <w:pPr>
                        <w:pStyle w:val="26"/>
                        <w:spacing w:before="0" w:beforeAutospacing="0" w:after="0" w:afterAutospacing="0"/>
                        <w:jc w:val="both"/>
                      </w:pPr>
                    </w:p>
                  </w:txbxContent>
                </v:textbox>
              </v:shape>
            </w:pict>
          </mc:Fallback>
        </mc:AlternateContent>
      </w:r>
      <w:r>
        <w:rPr>
          <w:rFonts w:hint="eastAsia" w:ascii="宋体" w:hAnsi="宋体"/>
          <w:sz w:val="24"/>
        </w:rPr>
        <w:t xml:space="preserve">                            </w:t>
      </w:r>
    </w:p>
    <w:p w14:paraId="4FC8A363">
      <w:pPr>
        <w:spacing w:line="500" w:lineRule="exact"/>
        <w:ind w:firstLine="562" w:firstLineChars="200"/>
        <w:rPr>
          <w:rFonts w:ascii="宋体" w:hAnsi="宋体"/>
          <w:b/>
          <w:sz w:val="28"/>
          <w:szCs w:val="28"/>
        </w:rPr>
      </w:pPr>
    </w:p>
    <w:p w14:paraId="0619E7EA">
      <w:pPr>
        <w:spacing w:line="500" w:lineRule="exact"/>
        <w:ind w:firstLine="560" w:firstLineChars="200"/>
        <w:jc w:val="right"/>
        <w:rPr>
          <w:rFonts w:hint="eastAsia" w:ascii="宋体" w:hAnsi="宋体"/>
          <w:sz w:val="28"/>
          <w:szCs w:val="28"/>
        </w:rPr>
      </w:pPr>
    </w:p>
    <w:p w14:paraId="7F32B6D3">
      <w:pPr>
        <w:spacing w:line="500" w:lineRule="exact"/>
        <w:ind w:firstLine="560" w:firstLineChars="200"/>
        <w:jc w:val="right"/>
        <w:rPr>
          <w:rFonts w:hint="eastAsia" w:ascii="宋体" w:hAnsi="宋体"/>
          <w:sz w:val="28"/>
          <w:szCs w:val="28"/>
        </w:rPr>
      </w:pPr>
    </w:p>
    <w:p w14:paraId="684ACC4F">
      <w:pPr>
        <w:wordWrap w:val="0"/>
        <w:spacing w:line="500" w:lineRule="exact"/>
        <w:ind w:right="374" w:firstLine="560" w:firstLineChars="200"/>
        <w:jc w:val="righ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14:paraId="4B3D0F76">
      <w:pPr>
        <w:spacing w:line="500" w:lineRule="exact"/>
        <w:ind w:right="94" w:firstLine="2520" w:firstLineChars="900"/>
        <w:jc w:val="left"/>
        <w:rPr>
          <w:rFonts w:ascii="宋体" w:hAnsi="宋体"/>
          <w:sz w:val="28"/>
          <w:szCs w:val="28"/>
        </w:rPr>
      </w:pPr>
      <w:r>
        <w:rPr>
          <w:rFonts w:hint="eastAsia" w:ascii="宋体" w:hAnsi="宋体"/>
          <w:sz w:val="28"/>
          <w:szCs w:val="28"/>
        </w:rPr>
        <w:t>供应商全称：</w:t>
      </w:r>
      <w:r>
        <w:rPr>
          <w:rFonts w:hint="eastAsia" w:ascii="宋体" w:hAnsi="宋体"/>
          <w:sz w:val="28"/>
          <w:szCs w:val="28"/>
          <w:u w:val="single"/>
        </w:rPr>
        <w:t xml:space="preserve">                 </w:t>
      </w:r>
      <w:r>
        <w:rPr>
          <w:rFonts w:hint="eastAsia" w:ascii="宋体" w:hAnsi="宋体"/>
          <w:sz w:val="28"/>
          <w:szCs w:val="28"/>
        </w:rPr>
        <w:t>（盖单位章）</w:t>
      </w:r>
    </w:p>
    <w:p w14:paraId="0EEEF064">
      <w:pPr>
        <w:wordWrap/>
        <w:spacing w:line="500" w:lineRule="exact"/>
        <w:ind w:firstLine="2520" w:firstLineChars="900"/>
        <w:jc w:val="left"/>
        <w:rPr>
          <w:rFonts w:hint="eastAsia"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w:t>
      </w:r>
      <w:r>
        <w:rPr>
          <w:rFonts w:hint="eastAsia" w:ascii="宋体" w:hAnsi="宋体"/>
          <w:sz w:val="28"/>
          <w:szCs w:val="28"/>
        </w:rPr>
        <w:t>手书签名或盖名章）</w:t>
      </w:r>
    </w:p>
    <w:p w14:paraId="3970B5F1">
      <w:pPr>
        <w:wordWrap/>
        <w:spacing w:line="500" w:lineRule="exact"/>
        <w:ind w:firstLine="560" w:firstLineChars="200"/>
        <w:jc w:val="left"/>
        <w:rPr>
          <w:rFonts w:hint="eastAsia" w:ascii="宋体" w:hAnsi="宋体"/>
          <w:sz w:val="28"/>
          <w:szCs w:val="28"/>
          <w:u w:val="single"/>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签</w:t>
      </w:r>
      <w:r>
        <w:rPr>
          <w:rFonts w:ascii="宋体" w:hAnsi="宋体"/>
          <w:sz w:val="28"/>
          <w:szCs w:val="28"/>
        </w:rPr>
        <w:t>署</w:t>
      </w:r>
      <w:r>
        <w:rPr>
          <w:rFonts w:hint="eastAsia" w:ascii="宋体" w:hAnsi="宋体"/>
          <w:sz w:val="28"/>
          <w:szCs w:val="28"/>
        </w:rPr>
        <w:t>日期：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月     日</w:t>
      </w:r>
    </w:p>
    <w:p w14:paraId="2DB93D4F">
      <w:pPr>
        <w:tabs>
          <w:tab w:val="left" w:pos="4725"/>
        </w:tabs>
        <w:spacing w:line="500" w:lineRule="exact"/>
        <w:jc w:val="left"/>
        <w:rPr>
          <w:rFonts w:ascii="宋体" w:hAnsi="宋体"/>
          <w:b/>
          <w:sz w:val="28"/>
          <w:szCs w:val="28"/>
        </w:rPr>
      </w:pPr>
    </w:p>
    <w:p w14:paraId="0E41C399">
      <w:pPr>
        <w:spacing w:line="500" w:lineRule="exact"/>
        <w:jc w:val="center"/>
        <w:rPr>
          <w:rFonts w:ascii="宋体" w:hAnsi="宋体"/>
          <w:b/>
          <w:sz w:val="28"/>
          <w:szCs w:val="28"/>
        </w:rPr>
      </w:pPr>
    </w:p>
    <w:p w14:paraId="61976996">
      <w:pPr>
        <w:spacing w:line="500" w:lineRule="exact"/>
        <w:rPr>
          <w:rFonts w:ascii="宋体" w:hAnsi="宋体"/>
          <w:b/>
          <w:sz w:val="28"/>
          <w:szCs w:val="28"/>
        </w:rPr>
      </w:pPr>
    </w:p>
    <w:p w14:paraId="0C1D2776">
      <w:pPr>
        <w:spacing w:line="500" w:lineRule="exact"/>
        <w:rPr>
          <w:rFonts w:hint="eastAsia" w:ascii="宋体" w:hAnsi="宋体"/>
          <w:b/>
          <w:sz w:val="28"/>
          <w:szCs w:val="28"/>
        </w:rPr>
      </w:pPr>
    </w:p>
    <w:p w14:paraId="340E44C7">
      <w:pPr>
        <w:spacing w:line="500" w:lineRule="exact"/>
        <w:rPr>
          <w:rFonts w:hint="eastAsia" w:ascii="宋体" w:hAnsi="宋体"/>
          <w:b/>
          <w:sz w:val="36"/>
          <w:szCs w:val="28"/>
        </w:rPr>
      </w:pPr>
    </w:p>
    <w:p w14:paraId="24DE4991">
      <w:pPr>
        <w:keepNext/>
        <w:keepLines/>
        <w:spacing w:line="600" w:lineRule="exact"/>
        <w:jc w:val="center"/>
        <w:outlineLvl w:val="1"/>
        <w:rPr>
          <w:rStyle w:val="39"/>
          <w:rFonts w:hint="eastAsia" w:ascii="黑体" w:hAnsi="黑体" w:eastAsia="黑体"/>
        </w:rPr>
      </w:pPr>
      <w:bookmarkStart w:id="255" w:name="_Toc8244"/>
      <w:r>
        <w:rPr>
          <w:rStyle w:val="39"/>
          <w:rFonts w:ascii="黑体" w:hAnsi="黑体" w:eastAsia="黑体"/>
        </w:rPr>
        <w:t>二、</w:t>
      </w:r>
      <w:r>
        <w:rPr>
          <w:rStyle w:val="39"/>
          <w:rFonts w:hint="eastAsia" w:ascii="黑体" w:hAnsi="黑体" w:eastAsia="黑体"/>
        </w:rPr>
        <w:t>授权委托书</w:t>
      </w:r>
      <w:bookmarkEnd w:id="255"/>
    </w:p>
    <w:p w14:paraId="0C6463F4">
      <w:pPr>
        <w:spacing w:line="500" w:lineRule="exact"/>
        <w:rPr>
          <w:rFonts w:hint="eastAsia" w:ascii="宋体" w:hAnsi="宋体"/>
          <w:b/>
          <w:sz w:val="28"/>
          <w:szCs w:val="28"/>
        </w:rPr>
      </w:pPr>
    </w:p>
    <w:p w14:paraId="5C993475">
      <w:pPr>
        <w:spacing w:line="500" w:lineRule="exact"/>
        <w:rPr>
          <w:rFonts w:hint="eastAsia" w:ascii="宋体" w:hAnsi="宋体"/>
          <w:sz w:val="24"/>
          <w:szCs w:val="28"/>
        </w:rPr>
      </w:pPr>
      <w:r>
        <w:rPr>
          <w:rFonts w:hint="eastAsia" w:ascii="宋体" w:hAnsi="宋体"/>
          <w:sz w:val="28"/>
          <w:szCs w:val="28"/>
          <w:u w:val="single"/>
        </w:rPr>
        <w:t xml:space="preserve">                     </w:t>
      </w:r>
      <w:r>
        <w:rPr>
          <w:rFonts w:hint="eastAsia" w:ascii="宋体" w:hAnsi="宋体"/>
          <w:sz w:val="24"/>
          <w:szCs w:val="28"/>
          <w:u w:val="single"/>
        </w:rPr>
        <w:t xml:space="preserve">   </w:t>
      </w:r>
      <w:r>
        <w:rPr>
          <w:rFonts w:hint="eastAsia" w:ascii="宋体" w:hAnsi="宋体"/>
          <w:sz w:val="24"/>
          <w:szCs w:val="28"/>
        </w:rPr>
        <w:t>（采购代理机构名称）：</w:t>
      </w:r>
    </w:p>
    <w:p w14:paraId="16635445">
      <w:pPr>
        <w:spacing w:line="500" w:lineRule="exact"/>
        <w:ind w:left="210" w:leftChars="100" w:firstLine="480" w:firstLineChars="200"/>
        <w:rPr>
          <w:rFonts w:ascii="宋体" w:hAnsi="宋体"/>
          <w:sz w:val="24"/>
          <w:szCs w:val="28"/>
        </w:rPr>
      </w:pPr>
      <w:r>
        <w:rPr>
          <w:rFonts w:hint="eastAsia" w:ascii="宋体" w:hAnsi="宋体"/>
          <w:sz w:val="24"/>
          <w:szCs w:val="28"/>
        </w:rPr>
        <w:t>本授权声明：</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（供应商名称）</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u w:val="single"/>
        </w:rPr>
        <w:t xml:space="preserve">  </w:t>
      </w:r>
      <w:r>
        <w:rPr>
          <w:rFonts w:hint="eastAsia" w:ascii="宋体" w:hAnsi="宋体"/>
          <w:sz w:val="24"/>
          <w:szCs w:val="28"/>
        </w:rPr>
        <w:t>（法定代表人姓名、职务）授权</w:t>
      </w:r>
      <w:r>
        <w:rPr>
          <w:rFonts w:hint="eastAsia" w:ascii="宋体" w:hAnsi="宋体"/>
          <w:sz w:val="24"/>
          <w:szCs w:val="28"/>
          <w:u w:val="single"/>
        </w:rPr>
        <w:t xml:space="preserve">                        （</w:t>
      </w:r>
      <w:r>
        <w:rPr>
          <w:rFonts w:hint="eastAsia" w:ascii="宋体" w:hAnsi="宋体"/>
          <w:sz w:val="24"/>
          <w:szCs w:val="28"/>
        </w:rPr>
        <w:t>被授权人姓名）为我方 “</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 项目（</w:t>
      </w:r>
      <w:r>
        <w:rPr>
          <w:rFonts w:hint="eastAsia" w:ascii="宋体" w:hAnsi="宋体"/>
          <w:sz w:val="24"/>
          <w:szCs w:val="28"/>
          <w:lang w:val="en-US" w:eastAsia="zh-CN"/>
        </w:rPr>
        <w:t>采购计划文号</w:t>
      </w:r>
      <w:r>
        <w:rPr>
          <w:rFonts w:hint="eastAsia" w:ascii="宋体" w:hAnsi="宋体"/>
          <w:sz w:val="24"/>
          <w:szCs w:val="28"/>
        </w:rPr>
        <w:t>：</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）采购活动的合法代表，以我方名义全权处理该项目有关采购项目采购文件、签订合同以及执行合同等一切事宜。</w:t>
      </w:r>
    </w:p>
    <w:p w14:paraId="0C75299E">
      <w:pPr>
        <w:spacing w:line="500" w:lineRule="exact"/>
        <w:ind w:left="210" w:leftChars="100" w:firstLine="720" w:firstLineChars="300"/>
        <w:rPr>
          <w:rFonts w:hint="eastAsia" w:ascii="宋体" w:hAnsi="宋体"/>
          <w:sz w:val="28"/>
          <w:szCs w:val="28"/>
        </w:rPr>
      </w:pPr>
      <w:r>
        <w:rPr>
          <w:rFonts w:ascii="宋体"/>
          <w:color w:val="FF0000"/>
          <w:sz w:val="24"/>
        </w:rPr>
        <w:t>委托期限</w:t>
      </w:r>
      <w:r>
        <w:rPr>
          <w:rFonts w:hint="eastAsia" w:ascii="宋体"/>
          <w:color w:val="FF0000"/>
          <w:sz w:val="24"/>
        </w:rPr>
        <w:t>：</w:t>
      </w:r>
      <w:r>
        <w:rPr>
          <w:rFonts w:ascii="宋体"/>
          <w:color w:val="FF0000"/>
          <w:sz w:val="24"/>
        </w:rPr>
        <w:t>自授权之日起</w:t>
      </w:r>
      <w:r>
        <w:rPr>
          <w:rFonts w:hint="eastAsia" w:ascii="宋体"/>
          <w:color w:val="FF0000"/>
          <w:sz w:val="24"/>
          <w:u w:val="single"/>
        </w:rPr>
        <w:t xml:space="preserve">    </w:t>
      </w:r>
      <w:r>
        <w:rPr>
          <w:rFonts w:ascii="宋体"/>
          <w:color w:val="FF0000"/>
          <w:sz w:val="24"/>
          <w:u w:val="single"/>
        </w:rPr>
        <w:t xml:space="preserve">    </w:t>
      </w:r>
      <w:r>
        <w:rPr>
          <w:rFonts w:hint="eastAsia" w:ascii="宋体"/>
          <w:color w:val="FF0000"/>
          <w:sz w:val="24"/>
          <w:u w:val="single"/>
        </w:rPr>
        <w:t xml:space="preserve"> </w:t>
      </w:r>
      <w:r>
        <w:rPr>
          <w:rFonts w:hint="eastAsia" w:ascii="宋体"/>
          <w:color w:val="FF0000"/>
          <w:sz w:val="24"/>
        </w:rPr>
        <w:t>天</w:t>
      </w:r>
    </w:p>
    <w:p w14:paraId="0780F7D3">
      <w:pPr>
        <w:spacing w:line="500" w:lineRule="exact"/>
        <w:ind w:firstLine="960" w:firstLineChars="400"/>
        <w:rPr>
          <w:rFonts w:hint="eastAsia" w:ascii="宋体"/>
          <w:color w:val="FF0000"/>
          <w:sz w:val="22"/>
          <w:u w:val="single"/>
        </w:rPr>
      </w:pPr>
      <w:r>
        <w:rPr>
          <w:rFonts w:ascii="宋体"/>
          <w:color w:val="FF0000"/>
          <w:sz w:val="24"/>
        </w:rPr>
        <w:t>代理人无权转让委托权</w:t>
      </w:r>
      <w:r>
        <w:rPr>
          <w:rFonts w:hint="eastAsia" w:ascii="宋体"/>
          <w:color w:val="FF0000"/>
          <w:sz w:val="24"/>
        </w:rPr>
        <w:t xml:space="preserve">。 </w:t>
      </w:r>
      <w:r>
        <w:rPr>
          <w:rFonts w:hint="eastAsia" w:ascii="宋体"/>
          <w:color w:val="FF0000"/>
          <w:sz w:val="22"/>
        </w:rPr>
        <w:t xml:space="preserve"> </w:t>
      </w:r>
      <w:r>
        <w:rPr>
          <w:rFonts w:ascii="宋体"/>
          <w:color w:val="FF0000"/>
          <w:sz w:val="22"/>
        </w:rPr>
        <w:t xml:space="preserve">      </w:t>
      </w:r>
    </w:p>
    <w:p w14:paraId="129D932E">
      <w:pPr>
        <w:spacing w:line="500" w:lineRule="exact"/>
        <w:ind w:firstLine="482" w:firstLineChars="200"/>
        <w:rPr>
          <w:rFonts w:hint="eastAsia" w:ascii="宋体" w:hAnsi="宋体"/>
          <w:b/>
          <w:sz w:val="24"/>
          <w:szCs w:val="28"/>
        </w:rPr>
      </w:pPr>
      <w:r>
        <w:rPr>
          <w:rFonts w:hint="eastAsia" w:ascii="宋体" w:hAnsi="宋体"/>
          <w:b/>
          <w:sz w:val="24"/>
          <w:szCs w:val="28"/>
        </w:rPr>
        <w:t>附：被授权人身份证复印件（正反面）格式如下：</w:t>
      </w:r>
    </w:p>
    <w:p w14:paraId="053102E8">
      <w:pPr>
        <w:spacing w:line="500" w:lineRule="exact"/>
        <w:rPr>
          <w:rFonts w:hint="eastAsia" w:ascii="宋体" w:hAnsi="宋体"/>
          <w:i/>
          <w:sz w:val="22"/>
        </w:rPr>
      </w:pPr>
      <w:r>
        <w:rPr>
          <w:rFonts w:hint="eastAsia" w:ascii="宋体" w:hAnsi="宋体"/>
          <w:i/>
          <w:sz w:val="22"/>
        </w:rPr>
        <w:t xml:space="preserve">                                      </w:t>
      </w:r>
    </w:p>
    <w:p w14:paraId="06D79164">
      <w:pPr>
        <w:ind w:firstLine="686" w:firstLineChars="245"/>
        <w:rPr>
          <w:rFonts w:hint="eastAsia" w:ascii="宋体" w:hAnsi="宋体"/>
          <w:b/>
          <w:i/>
          <w:color w:val="000000"/>
          <w:sz w:val="20"/>
          <w:szCs w:val="21"/>
        </w:rPr>
      </w:pPr>
      <w:r>
        <w:rPr>
          <w:rFonts w:hint="eastAsia" w:ascii="仿宋_GB2312" w:eastAsia="仿宋_GB2312"/>
          <w:sz w:val="28"/>
        </w:rPr>
        <mc:AlternateContent>
          <mc:Choice Requires="wps">
            <w:drawing>
              <wp:anchor distT="0" distB="0" distL="114300" distR="114300" simplePos="0" relativeHeight="251663360" behindDoc="0" locked="0" layoutInCell="1" allowOverlap="1">
                <wp:simplePos x="0" y="0"/>
                <wp:positionH relativeFrom="column">
                  <wp:posOffset>-26035</wp:posOffset>
                </wp:positionH>
                <wp:positionV relativeFrom="paragraph">
                  <wp:posOffset>33020</wp:posOffset>
                </wp:positionV>
                <wp:extent cx="2628900" cy="1584960"/>
                <wp:effectExtent l="10160" t="10795" r="8890" b="13970"/>
                <wp:wrapNone/>
                <wp:docPr id="4" name="圆角矩形 4"/>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6AC4DE79"/>
                          <w:p w14:paraId="6DCA7790"/>
                          <w:p w14:paraId="6FA05308">
                            <w:pPr>
                              <w:rPr>
                                <w:rFonts w:hint="eastAsia"/>
                              </w:rPr>
                            </w:pPr>
                          </w:p>
                          <w:p w14:paraId="71C52474">
                            <w:pPr>
                              <w:jc w:val="center"/>
                              <w:rPr>
                                <w:rFonts w:hint="eastAsia"/>
                                <w:b/>
                                <w:sz w:val="28"/>
                              </w:rPr>
                            </w:pPr>
                            <w:r>
                              <w:rPr>
                                <w:rFonts w:hint="eastAsia"/>
                                <w:b/>
                                <w:sz w:val="28"/>
                              </w:rPr>
                              <w:t>被授权</w:t>
                            </w:r>
                            <w:r>
                              <w:rPr>
                                <w:b/>
                                <w:sz w:val="28"/>
                              </w:rPr>
                              <w:t>人居民身份证正面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05pt;margin-top:2.6pt;height:124.8pt;width:207pt;z-index:251663360;mso-width-relative:page;mso-height-relative:page;" filled="f" stroked="t" coordsize="21600,21600" arcsize="0.0764814814814815" o:gfxdata="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Ep379kAAAAI&#10;AQAADwAAAAAAAAABACAAAAAiAAAAZHJzL2Rvd25yZXYueG1sUEsBAhQAFAAAAAgAh07iQNzm8CNU&#10;AgAAewQAAA4AAAAAAAAAAQAgAAAAKAEAAGRycy9lMm9Eb2MueG1sUEsFBgAAAAAGAAYAWQEAAO4F&#10;AAAAAA==&#10;">
                <v:fill on="f" focussize="0,0"/>
                <v:stroke weight="0.25pt" color="#000000" joinstyle="round"/>
                <v:imagedata o:title=""/>
                <o:lock v:ext="edit" aspectratio="f"/>
                <v:textbox>
                  <w:txbxContent>
                    <w:p w14:paraId="6AC4DE79"/>
                    <w:p w14:paraId="6DCA7790"/>
                    <w:p w14:paraId="6FA05308">
                      <w:pPr>
                        <w:rPr>
                          <w:rFonts w:hint="eastAsia"/>
                        </w:rPr>
                      </w:pPr>
                    </w:p>
                    <w:p w14:paraId="71C52474">
                      <w:pPr>
                        <w:jc w:val="center"/>
                        <w:rPr>
                          <w:rFonts w:hint="eastAsia"/>
                          <w:b/>
                          <w:sz w:val="28"/>
                        </w:rPr>
                      </w:pPr>
                      <w:r>
                        <w:rPr>
                          <w:rFonts w:hint="eastAsia"/>
                          <w:b/>
                          <w:sz w:val="28"/>
                        </w:rPr>
                        <w:t>被授权</w:t>
                      </w:r>
                      <w:r>
                        <w:rPr>
                          <w:b/>
                          <w:sz w:val="28"/>
                        </w:rPr>
                        <w:t>人居民身份证正面</w:t>
                      </w:r>
                    </w:p>
                  </w:txbxContent>
                </v:textbox>
              </v:roundrect>
            </w:pict>
          </mc:Fallback>
        </mc:AlternateContent>
      </w:r>
      <w:r>
        <w:rPr>
          <w:rFonts w:hint="eastAsia" w:ascii="仿宋_GB2312" w:eastAsia="仿宋_GB2312"/>
          <w:sz w:val="28"/>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33020</wp:posOffset>
                </wp:positionV>
                <wp:extent cx="2628900" cy="1584960"/>
                <wp:effectExtent l="7620" t="10795" r="11430" b="13970"/>
                <wp:wrapNone/>
                <wp:docPr id="3" name="圆角矩形 3"/>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6CB98135"/>
                          <w:p w14:paraId="35ACB8B7"/>
                          <w:p w14:paraId="3CD0CE8F">
                            <w:pPr>
                              <w:rPr>
                                <w:rFonts w:hint="eastAsia"/>
                              </w:rPr>
                            </w:pPr>
                          </w:p>
                          <w:p w14:paraId="115A48FF">
                            <w:pPr>
                              <w:jc w:val="center"/>
                              <w:rPr>
                                <w:rFonts w:hint="eastAsia"/>
                                <w:b/>
                                <w:sz w:val="28"/>
                              </w:rPr>
                            </w:pPr>
                            <w:r>
                              <w:rPr>
                                <w:rFonts w:hint="eastAsia"/>
                                <w:b/>
                                <w:sz w:val="28"/>
                              </w:rPr>
                              <w:t>被授权</w:t>
                            </w:r>
                            <w:r>
                              <w:rPr>
                                <w:b/>
                                <w:sz w:val="28"/>
                              </w:rPr>
                              <w:t>人居民</w:t>
                            </w:r>
                            <w:r>
                              <w:rPr>
                                <w:rFonts w:hint="eastAsia"/>
                                <w:b/>
                                <w:sz w:val="28"/>
                              </w:rPr>
                              <w:t>身</w:t>
                            </w:r>
                            <w:r>
                              <w:rPr>
                                <w:b/>
                                <w:sz w:val="28"/>
                              </w:rPr>
                              <w:t>份证反面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2pt;margin-top:2.6pt;height:124.8pt;width:207pt;z-index:251664384;mso-width-relative:page;mso-height-relative:page;" filled="f" stroked="t" coordsize="21600,21600" arcsize="0.0764814814814815" o:gfxdata="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uoH9HaAAAA&#10;CQEAAA8AAAAAAAAAAQAgAAAAIgAAAGRycy9kb3ducmV2LnhtbFBLAQIUABQAAAAIAIdO4kAyJDp1&#10;VAIAAHsEAAAOAAAAAAAAAAEAIAAAACkBAABkcnMvZTJvRG9jLnhtbFBLBQYAAAAABgAGAFkBAADv&#10;BQAAAAA=&#10;">
                <v:fill on="f" focussize="0,0"/>
                <v:stroke weight="0.25pt" color="#000000" joinstyle="round"/>
                <v:imagedata o:title=""/>
                <o:lock v:ext="edit" aspectratio="f"/>
                <v:textbox>
                  <w:txbxContent>
                    <w:p w14:paraId="6CB98135"/>
                    <w:p w14:paraId="35ACB8B7"/>
                    <w:p w14:paraId="3CD0CE8F">
                      <w:pPr>
                        <w:rPr>
                          <w:rFonts w:hint="eastAsia"/>
                        </w:rPr>
                      </w:pPr>
                    </w:p>
                    <w:p w14:paraId="115A48FF">
                      <w:pPr>
                        <w:jc w:val="center"/>
                        <w:rPr>
                          <w:rFonts w:hint="eastAsia"/>
                          <w:b/>
                          <w:sz w:val="28"/>
                        </w:rPr>
                      </w:pPr>
                      <w:r>
                        <w:rPr>
                          <w:rFonts w:hint="eastAsia"/>
                          <w:b/>
                          <w:sz w:val="28"/>
                        </w:rPr>
                        <w:t>被授权</w:t>
                      </w:r>
                      <w:r>
                        <w:rPr>
                          <w:b/>
                          <w:sz w:val="28"/>
                        </w:rPr>
                        <w:t>人居民</w:t>
                      </w:r>
                      <w:r>
                        <w:rPr>
                          <w:rFonts w:hint="eastAsia"/>
                          <w:b/>
                          <w:sz w:val="28"/>
                        </w:rPr>
                        <w:t>身</w:t>
                      </w:r>
                      <w:r>
                        <w:rPr>
                          <w:b/>
                          <w:sz w:val="28"/>
                        </w:rPr>
                        <w:t>份证反面</w:t>
                      </w:r>
                    </w:p>
                  </w:txbxContent>
                </v:textbox>
              </v:roundrect>
            </w:pict>
          </mc:Fallback>
        </mc:AlternateContent>
      </w:r>
      <w:r>
        <w:rPr>
          <w:rFonts w:hint="eastAsia" w:ascii="宋体" w:hAnsi="宋体"/>
          <w:b/>
          <w:i/>
          <w:color w:val="000000"/>
          <w:sz w:val="20"/>
          <w:szCs w:val="21"/>
        </w:rPr>
        <w:t xml:space="preserve">                           </w:t>
      </w:r>
    </w:p>
    <w:p w14:paraId="681D85D5">
      <w:pPr>
        <w:ind w:firstLine="979" w:firstLineChars="445"/>
        <w:rPr>
          <w:rFonts w:hint="eastAsia" w:ascii="仿宋_GB2312" w:eastAsia="仿宋_GB2312"/>
          <w:sz w:val="22"/>
        </w:rPr>
      </w:pPr>
      <w:r>
        <w:rPr>
          <w:rFonts w:hint="eastAsia" w:ascii="仿宋_GB2312" w:eastAsia="仿宋_GB2312"/>
          <w:sz w:val="22"/>
        </w:rPr>
        <w:t xml:space="preserve"> </w:t>
      </w:r>
    </w:p>
    <w:p w14:paraId="56E8CE05">
      <w:pPr>
        <w:ind w:firstLine="759" w:firstLineChars="345"/>
        <w:rPr>
          <w:rFonts w:hint="eastAsia" w:ascii="仿宋_GB2312" w:eastAsia="仿宋_GB2312"/>
          <w:sz w:val="22"/>
        </w:rPr>
      </w:pPr>
    </w:p>
    <w:p w14:paraId="2F39EF43">
      <w:pPr>
        <w:ind w:firstLine="442" w:firstLineChars="200"/>
        <w:rPr>
          <w:rFonts w:ascii="宋体" w:hAnsi="宋体"/>
          <w:sz w:val="22"/>
        </w:rPr>
      </w:pPr>
      <w:r>
        <w:rPr>
          <w:rFonts w:hint="eastAsia" w:ascii="宋体" w:hAnsi="宋体"/>
          <w:b/>
          <w:sz w:val="22"/>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64135</wp:posOffset>
                </wp:positionV>
                <wp:extent cx="2072640" cy="238760"/>
                <wp:effectExtent l="0" t="673735" r="0" b="668655"/>
                <wp:wrapNone/>
                <wp:docPr id="2" name="文本框 2"/>
                <wp:cNvGraphicFramePr/>
                <a:graphic xmlns:a="http://schemas.openxmlformats.org/drawingml/2006/main">
                  <a:graphicData uri="http://schemas.microsoft.com/office/word/2010/wordprocessingShape">
                    <wps:wsp>
                      <wps:cNvSpPr txBox="1">
                        <a:spLocks noChangeArrowheads="1" noChangeShapeType="1"/>
                      </wps:cNvSpPr>
                      <wps:spPr bwMode="auto">
                        <a:xfrm rot="19023842">
                          <a:off x="0" y="0"/>
                          <a:ext cx="2072640" cy="238760"/>
                        </a:xfrm>
                        <a:prstGeom prst="rect">
                          <a:avLst/>
                        </a:prstGeom>
                      </wps:spPr>
                      <wps:txbx>
                        <w:txbxContent>
                          <w:p w14:paraId="3FF24685">
                            <w:pPr>
                              <w:pStyle w:val="26"/>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270pt;margin-top:5.05pt;height:18.8pt;width:163.2pt;rotation:-2813852f;z-index:251666432;mso-width-relative:page;mso-height-relative:page;" filled="f" stroked="f" coordsize="21600,21600" o:gfxdata="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nf9&#10;8dYAAAAJAQAADwAAAAAAAAABACAAAAAiAAAAZHJzL2Rvd25yZXYueG1sUEsBAhQAFAAAAAgAh07i&#10;QCJxObEkAgAAKQQAAA4AAAAAAAAAAQAgAAAAJQEAAGRycy9lMm9Eb2MueG1sUEsFBgAAAAAGAAYA&#10;WQEAALsFAAAAAA==&#10;" adj="10800">
                <v:fill on="f" focussize="0,0"/>
                <v:stroke on="f"/>
                <v:imagedata o:title=""/>
                <o:lock v:ext="edit" aspectratio="f"/>
                <v:textbox style="mso-fit-shape-to-text:t;">
                  <w:txbxContent>
                    <w:p w14:paraId="3FF24685">
                      <w:pPr>
                        <w:pStyle w:val="26"/>
                        <w:spacing w:before="0" w:beforeAutospacing="0" w:after="0" w:afterAutospacing="0"/>
                        <w:jc w:val="center"/>
                      </w:pPr>
                    </w:p>
                  </w:txbxContent>
                </v:textbox>
              </v:shape>
            </w:pict>
          </mc:Fallback>
        </mc:AlternateContent>
      </w:r>
      <w:r>
        <w:rPr>
          <w:rFonts w:hint="eastAsia" w:ascii="宋体" w:hAnsi="宋体"/>
          <w:b/>
          <w:sz w:val="22"/>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146050</wp:posOffset>
                </wp:positionV>
                <wp:extent cx="2039620" cy="247650"/>
                <wp:effectExtent l="0" t="660400" r="0" b="654050"/>
                <wp:wrapNone/>
                <wp:docPr id="1" name="文本框 1"/>
                <wp:cNvGraphicFramePr/>
                <a:graphic xmlns:a="http://schemas.openxmlformats.org/drawingml/2006/main">
                  <a:graphicData uri="http://schemas.microsoft.com/office/word/2010/wordprocessingShape">
                    <wps:wsp>
                      <wps:cNvSpPr txBox="1">
                        <a:spLocks noChangeArrowheads="1" noChangeShapeType="1"/>
                      </wps:cNvSpPr>
                      <wps:spPr bwMode="auto">
                        <a:xfrm rot="19023842">
                          <a:off x="0" y="0"/>
                          <a:ext cx="2039620" cy="247650"/>
                        </a:xfrm>
                        <a:prstGeom prst="rect">
                          <a:avLst/>
                        </a:prstGeom>
                      </wps:spPr>
                      <wps:txbx>
                        <w:txbxContent>
                          <w:p w14:paraId="2143EECA">
                            <w:pPr>
                              <w:pStyle w:val="26"/>
                              <w:spacing w:before="0" w:beforeAutospacing="0" w:after="0" w:afterAutospacing="0"/>
                              <w:jc w:val="both"/>
                            </w:pP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9pt;margin-top:11.5pt;height:19.5pt;width:160.6pt;rotation:-2813852f;z-index:251665408;mso-width-relative:page;mso-height-relative:page;" filled="f" stroked="f" coordsize="21600,21600" o:gfxdata="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iL&#10;wU/VAAAACAEAAA8AAAAAAAAAAQAgAAAAIgAAAGRycy9kb3ducmV2LnhtbFBLAQIUABQAAAAIAIdO&#10;4kB9n96nJgIAACkEAAAOAAAAAAAAAAEAIAAAACQBAABkcnMvZTJvRG9jLnhtbFBLBQYAAAAABgAG&#10;AFkBAAC8BQAAAAA=&#10;" adj="10800">
                <v:fill on="f" focussize="0,0"/>
                <v:stroke on="f"/>
                <v:imagedata o:title=""/>
                <o:lock v:ext="edit" aspectratio="f"/>
                <v:textbox style="mso-fit-shape-to-text:t;">
                  <w:txbxContent>
                    <w:p w14:paraId="2143EECA">
                      <w:pPr>
                        <w:pStyle w:val="26"/>
                        <w:spacing w:before="0" w:beforeAutospacing="0" w:after="0" w:afterAutospacing="0"/>
                        <w:jc w:val="both"/>
                      </w:pPr>
                    </w:p>
                  </w:txbxContent>
                </v:textbox>
              </v:shape>
            </w:pict>
          </mc:Fallback>
        </mc:AlternateContent>
      </w:r>
    </w:p>
    <w:p w14:paraId="2D2B93F8">
      <w:pPr>
        <w:ind w:firstLine="440" w:firstLineChars="200"/>
        <w:rPr>
          <w:rFonts w:hint="eastAsia" w:ascii="宋体" w:hAnsi="宋体"/>
          <w:sz w:val="22"/>
        </w:rPr>
      </w:pPr>
      <w:r>
        <w:rPr>
          <w:rFonts w:hint="eastAsia" w:ascii="宋体" w:hAnsi="宋体"/>
          <w:sz w:val="22"/>
        </w:rPr>
        <w:t xml:space="preserve">                            </w:t>
      </w:r>
    </w:p>
    <w:p w14:paraId="74347F3B">
      <w:pPr>
        <w:outlineLvl w:val="0"/>
        <w:rPr>
          <w:rFonts w:hint="eastAsia" w:ascii="宋体" w:hAnsi="宋体"/>
          <w:b/>
          <w:sz w:val="22"/>
        </w:rPr>
      </w:pPr>
    </w:p>
    <w:p w14:paraId="03AF68FF">
      <w:pPr>
        <w:spacing w:line="500" w:lineRule="exact"/>
        <w:rPr>
          <w:rFonts w:ascii="宋体" w:hAnsi="宋体"/>
          <w:sz w:val="24"/>
          <w:szCs w:val="28"/>
        </w:rPr>
      </w:pPr>
    </w:p>
    <w:p w14:paraId="6EFF1C81">
      <w:pPr>
        <w:spacing w:line="500" w:lineRule="exact"/>
        <w:rPr>
          <w:rFonts w:hint="eastAsia" w:ascii="宋体" w:hAnsi="宋体"/>
          <w:sz w:val="24"/>
          <w:szCs w:val="28"/>
        </w:rPr>
      </w:pPr>
    </w:p>
    <w:p w14:paraId="31C79344">
      <w:pPr>
        <w:spacing w:line="500" w:lineRule="exact"/>
        <w:ind w:firstLine="2520" w:firstLineChars="1050"/>
        <w:jc w:val="left"/>
        <w:rPr>
          <w:rFonts w:ascii="宋体" w:hAnsi="宋体"/>
          <w:sz w:val="24"/>
          <w:szCs w:val="28"/>
        </w:rPr>
      </w:pPr>
    </w:p>
    <w:p w14:paraId="1BEB71CD">
      <w:pPr>
        <w:spacing w:line="500" w:lineRule="exact"/>
        <w:ind w:firstLine="2520" w:firstLineChars="1050"/>
        <w:jc w:val="left"/>
        <w:rPr>
          <w:rFonts w:ascii="宋体" w:hAnsi="宋体"/>
          <w:sz w:val="24"/>
          <w:szCs w:val="28"/>
        </w:rPr>
      </w:pPr>
      <w:r>
        <w:rPr>
          <w:rFonts w:hint="eastAsia" w:ascii="宋体" w:hAnsi="宋体"/>
          <w:sz w:val="24"/>
          <w:szCs w:val="28"/>
        </w:rPr>
        <w:t>供应商全称：</w:t>
      </w:r>
      <w:r>
        <w:rPr>
          <w:rFonts w:hint="eastAsia" w:ascii="宋体" w:hAnsi="宋体"/>
          <w:sz w:val="24"/>
          <w:szCs w:val="28"/>
          <w:u w:val="single"/>
        </w:rPr>
        <w:t xml:space="preserve">       　　</w:t>
      </w:r>
      <w:r>
        <w:rPr>
          <w:rFonts w:ascii="宋体" w:hAnsi="宋体"/>
          <w:sz w:val="24"/>
          <w:szCs w:val="28"/>
          <w:u w:val="single"/>
        </w:rPr>
        <w:t>　</w:t>
      </w:r>
      <w:r>
        <w:rPr>
          <w:rFonts w:hint="eastAsia" w:ascii="宋体" w:hAnsi="宋体"/>
          <w:sz w:val="24"/>
          <w:szCs w:val="28"/>
          <w:u w:val="single"/>
        </w:rPr>
        <w:t xml:space="preserve">         </w:t>
      </w:r>
      <w:r>
        <w:rPr>
          <w:rFonts w:hint="eastAsia" w:ascii="宋体" w:hAnsi="宋体"/>
          <w:sz w:val="24"/>
          <w:szCs w:val="28"/>
        </w:rPr>
        <w:t>（盖单位公章）</w:t>
      </w:r>
    </w:p>
    <w:p w14:paraId="7CF222FD">
      <w:pPr>
        <w:spacing w:line="500" w:lineRule="exact"/>
        <w:ind w:firstLine="2520" w:firstLineChars="1050"/>
        <w:jc w:val="left"/>
        <w:rPr>
          <w:rFonts w:ascii="宋体" w:hAnsi="宋体"/>
          <w:sz w:val="24"/>
          <w:szCs w:val="28"/>
        </w:rPr>
      </w:pPr>
      <w:r>
        <w:rPr>
          <w:rFonts w:hint="eastAsia" w:ascii="宋体" w:hAnsi="宋体"/>
          <w:sz w:val="24"/>
          <w:szCs w:val="28"/>
        </w:rPr>
        <w:t>法定代表人（负责人</w:t>
      </w:r>
      <w:r>
        <w:rPr>
          <w:rFonts w:ascii="宋体" w:hAnsi="宋体"/>
          <w:sz w:val="24"/>
          <w:szCs w:val="28"/>
        </w:rPr>
        <w:t>）</w:t>
      </w:r>
      <w:r>
        <w:rPr>
          <w:rFonts w:hint="eastAsia" w:ascii="宋体" w:hAnsi="宋体"/>
          <w:sz w:val="24"/>
          <w:szCs w:val="28"/>
        </w:rPr>
        <w:t>:</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u w:val="single"/>
        </w:rPr>
        <w:t xml:space="preserve">     </w:t>
      </w:r>
      <w:r>
        <w:rPr>
          <w:rFonts w:ascii="宋体" w:hAnsi="宋体"/>
          <w:sz w:val="24"/>
          <w:szCs w:val="28"/>
          <w:u w:val="single"/>
        </w:rPr>
        <w:t>　　</w:t>
      </w:r>
      <w:r>
        <w:rPr>
          <w:rFonts w:ascii="宋体" w:hAnsi="宋体"/>
          <w:sz w:val="24"/>
          <w:szCs w:val="28"/>
        </w:rPr>
        <w:t>　</w:t>
      </w:r>
      <w:r>
        <w:rPr>
          <w:rFonts w:hint="eastAsia" w:ascii="宋体" w:hAnsi="宋体"/>
          <w:sz w:val="24"/>
          <w:szCs w:val="28"/>
        </w:rPr>
        <w:t>（签字）</w:t>
      </w:r>
    </w:p>
    <w:p w14:paraId="50401508">
      <w:pPr>
        <w:spacing w:line="500" w:lineRule="exact"/>
        <w:ind w:firstLine="2520" w:firstLineChars="1050"/>
        <w:jc w:val="left"/>
        <w:rPr>
          <w:rFonts w:ascii="宋体" w:hAnsi="宋体"/>
          <w:sz w:val="24"/>
          <w:szCs w:val="28"/>
          <w:u w:val="single"/>
        </w:rPr>
      </w:pPr>
      <w:r>
        <w:rPr>
          <w:rFonts w:hint="eastAsia" w:ascii="宋体" w:hAnsi="宋体"/>
          <w:sz w:val="24"/>
          <w:szCs w:val="28"/>
        </w:rPr>
        <w:t>被授权代表：</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（手书签名或加盖名章）</w:t>
      </w:r>
    </w:p>
    <w:p w14:paraId="589652FE">
      <w:pPr>
        <w:spacing w:line="500" w:lineRule="exact"/>
        <w:ind w:firstLine="2520" w:firstLineChars="1050"/>
        <w:jc w:val="left"/>
        <w:rPr>
          <w:rFonts w:ascii="宋体" w:hAnsi="宋体"/>
          <w:sz w:val="24"/>
          <w:szCs w:val="28"/>
        </w:rPr>
      </w:pPr>
      <w:r>
        <w:rPr>
          <w:rFonts w:hint="eastAsia" w:ascii="宋体" w:hAnsi="宋体"/>
          <w:sz w:val="24"/>
          <w:szCs w:val="28"/>
        </w:rPr>
        <w:t>被授权代表身份证号码：</w:t>
      </w:r>
      <w:r>
        <w:rPr>
          <w:rFonts w:hint="eastAsia" w:ascii="宋体" w:hAnsi="宋体"/>
          <w:sz w:val="24"/>
          <w:szCs w:val="28"/>
          <w:u w:val="single"/>
        </w:rPr>
        <w:t xml:space="preserve"> </w:t>
      </w:r>
      <w:r>
        <w:rPr>
          <w:rFonts w:ascii="宋体" w:hAnsi="宋体"/>
          <w:sz w:val="24"/>
          <w:szCs w:val="28"/>
          <w:u w:val="single"/>
        </w:rPr>
        <w:t xml:space="preserve">                         </w:t>
      </w:r>
    </w:p>
    <w:p w14:paraId="64ECD1A1">
      <w:pPr>
        <w:spacing w:line="500" w:lineRule="exact"/>
        <w:ind w:firstLine="2520" w:firstLineChars="1050"/>
        <w:jc w:val="left"/>
        <w:rPr>
          <w:rFonts w:hint="default" w:ascii="宋体" w:hAnsi="宋体" w:eastAsia="宋体"/>
          <w:sz w:val="24"/>
          <w:szCs w:val="28"/>
          <w:lang w:val="en-US" w:eastAsia="zh-CN"/>
        </w:rPr>
      </w:pPr>
      <w:r>
        <w:rPr>
          <w:rFonts w:hint="eastAsia" w:ascii="宋体" w:hAnsi="宋体"/>
          <w:sz w:val="24"/>
          <w:szCs w:val="28"/>
        </w:rPr>
        <w:t>联系电话：</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lang w:eastAsia="zh-CN"/>
        </w:rPr>
        <w:t>手机号：</w:t>
      </w:r>
      <w:r>
        <w:rPr>
          <w:rFonts w:hint="eastAsia" w:ascii="宋体" w:hAnsi="宋体"/>
          <w:sz w:val="24"/>
          <w:szCs w:val="28"/>
        </w:rPr>
        <w:t xml:space="preserve"> </w:t>
      </w:r>
      <w:r>
        <w:rPr>
          <w:rFonts w:ascii="宋体" w:hAnsi="宋体"/>
          <w:sz w:val="24"/>
          <w:szCs w:val="28"/>
          <w:u w:val="single"/>
        </w:rPr>
        <w:t xml:space="preserve">         </w:t>
      </w:r>
      <w:r>
        <w:rPr>
          <w:rFonts w:hint="eastAsia" w:ascii="宋体" w:hAnsi="宋体"/>
          <w:sz w:val="24"/>
          <w:szCs w:val="28"/>
          <w:u w:val="single"/>
          <w:lang w:val="en-US" w:eastAsia="zh-CN"/>
        </w:rPr>
        <w:t xml:space="preserve">      </w:t>
      </w:r>
    </w:p>
    <w:p w14:paraId="0E808CC3">
      <w:pPr>
        <w:spacing w:line="500" w:lineRule="exact"/>
        <w:ind w:firstLine="2520" w:firstLineChars="1050"/>
        <w:jc w:val="left"/>
        <w:rPr>
          <w:rFonts w:hint="eastAsia" w:ascii="宋体" w:hAnsi="宋体"/>
          <w:sz w:val="24"/>
          <w:szCs w:val="28"/>
          <w:u w:val="single"/>
        </w:rPr>
      </w:pPr>
      <w:r>
        <w:rPr>
          <w:rFonts w:hint="eastAsia" w:ascii="宋体" w:hAnsi="宋体"/>
          <w:sz w:val="24"/>
          <w:szCs w:val="28"/>
        </w:rPr>
        <w:t>授权委托日期：</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年</w:t>
      </w:r>
      <w:r>
        <w:rPr>
          <w:rFonts w:hint="eastAsia" w:ascii="宋体" w:hAnsi="宋体"/>
          <w:sz w:val="24"/>
          <w:szCs w:val="28"/>
          <w:u w:val="single"/>
        </w:rPr>
        <w:t>　　</w:t>
      </w:r>
      <w:r>
        <w:rPr>
          <w:rFonts w:hint="eastAsia" w:ascii="宋体" w:hAnsi="宋体"/>
          <w:sz w:val="24"/>
          <w:szCs w:val="28"/>
        </w:rPr>
        <w:t>月</w:t>
      </w:r>
      <w:r>
        <w:rPr>
          <w:rFonts w:hint="eastAsia" w:ascii="宋体" w:hAnsi="宋体"/>
          <w:sz w:val="24"/>
          <w:szCs w:val="28"/>
          <w:u w:val="single"/>
        </w:rPr>
        <w:t>　　</w:t>
      </w:r>
      <w:r>
        <w:rPr>
          <w:rFonts w:hint="eastAsia" w:ascii="宋体" w:hAnsi="宋体"/>
          <w:sz w:val="24"/>
          <w:szCs w:val="28"/>
        </w:rPr>
        <w:t>日</w:t>
      </w:r>
    </w:p>
    <w:p w14:paraId="596C7BF6">
      <w:pPr>
        <w:spacing w:line="500" w:lineRule="exact"/>
        <w:jc w:val="left"/>
        <w:rPr>
          <w:rFonts w:ascii="宋体" w:hAnsi="宋体"/>
          <w:sz w:val="28"/>
          <w:szCs w:val="28"/>
          <w:u w:val="single"/>
        </w:rPr>
      </w:pPr>
    </w:p>
    <w:p w14:paraId="375E7EA3">
      <w:pPr>
        <w:spacing w:line="500" w:lineRule="exact"/>
        <w:jc w:val="left"/>
        <w:rPr>
          <w:rFonts w:ascii="宋体" w:hAnsi="宋体"/>
          <w:sz w:val="28"/>
          <w:szCs w:val="28"/>
          <w:u w:val="single"/>
        </w:rPr>
      </w:pPr>
    </w:p>
    <w:p w14:paraId="6EC39827">
      <w:pPr>
        <w:spacing w:line="500" w:lineRule="exact"/>
        <w:jc w:val="left"/>
        <w:rPr>
          <w:rFonts w:hint="eastAsia" w:ascii="宋体" w:hAnsi="宋体"/>
          <w:sz w:val="28"/>
          <w:szCs w:val="28"/>
          <w:u w:val="single"/>
        </w:rPr>
      </w:pPr>
    </w:p>
    <w:p w14:paraId="7E2317EA">
      <w:pPr>
        <w:keepNext/>
        <w:keepLines/>
        <w:spacing w:line="600" w:lineRule="exact"/>
        <w:jc w:val="center"/>
        <w:outlineLvl w:val="1"/>
        <w:rPr>
          <w:rStyle w:val="39"/>
          <w:rFonts w:hint="eastAsia" w:ascii="黑体" w:hAnsi="黑体" w:eastAsia="黑体"/>
        </w:rPr>
      </w:pPr>
      <w:bookmarkStart w:id="256" w:name="_Toc2466"/>
      <w:r>
        <w:rPr>
          <w:rStyle w:val="39"/>
          <w:rFonts w:hint="eastAsia" w:ascii="黑体" w:hAnsi="黑体" w:eastAsia="黑体"/>
        </w:rPr>
        <w:t>三</w:t>
      </w:r>
      <w:r>
        <w:rPr>
          <w:rStyle w:val="39"/>
          <w:rFonts w:ascii="黑体" w:hAnsi="黑体" w:eastAsia="黑体"/>
        </w:rPr>
        <w:t>、</w:t>
      </w:r>
      <w:r>
        <w:rPr>
          <w:rStyle w:val="39"/>
          <w:rFonts w:hint="eastAsia" w:ascii="黑体" w:hAnsi="黑体" w:eastAsia="黑体"/>
        </w:rPr>
        <w:t>供应商基本情况表</w:t>
      </w:r>
      <w:bookmarkEnd w:id="256"/>
    </w:p>
    <w:tbl>
      <w:tblPr>
        <w:tblStyle w:val="30"/>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89" w:type="dxa"/>
          <w:bottom w:w="46" w:type="dxa"/>
          <w:right w:w="89" w:type="dxa"/>
        </w:tblCellMar>
      </w:tblPr>
      <w:tblGrid>
        <w:gridCol w:w="2696"/>
        <w:gridCol w:w="1029"/>
        <w:gridCol w:w="1673"/>
        <w:gridCol w:w="929"/>
        <w:gridCol w:w="229"/>
        <w:gridCol w:w="1934"/>
      </w:tblGrid>
      <w:tr w14:paraId="515B6C3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51" w:hRule="atLeast"/>
          <w:jc w:val="center"/>
        </w:trPr>
        <w:tc>
          <w:tcPr>
            <w:tcW w:w="1588" w:type="pct"/>
            <w:shd w:val="clear" w:color="auto" w:fill="auto"/>
            <w:vAlign w:val="center"/>
          </w:tcPr>
          <w:p w14:paraId="118318B4">
            <w:pPr>
              <w:ind w:left="2"/>
              <w:jc w:val="center"/>
              <w:rPr>
                <w:rFonts w:ascii="Calibri" w:hAnsi="Calibri"/>
                <w:sz w:val="28"/>
                <w:szCs w:val="28"/>
              </w:rPr>
            </w:pPr>
            <w:r>
              <w:rPr>
                <w:rFonts w:hint="eastAsia" w:ascii="宋体" w:hAnsi="宋体" w:cs="宋体"/>
                <w:sz w:val="28"/>
                <w:szCs w:val="28"/>
              </w:rPr>
              <w:t>供应商</w:t>
            </w:r>
            <w:r>
              <w:rPr>
                <w:rFonts w:ascii="宋体" w:hAnsi="宋体" w:cs="宋体"/>
                <w:sz w:val="28"/>
                <w:szCs w:val="28"/>
              </w:rPr>
              <w:t>名称</w:t>
            </w:r>
          </w:p>
        </w:tc>
        <w:tc>
          <w:tcPr>
            <w:tcW w:w="3412" w:type="pct"/>
            <w:gridSpan w:val="5"/>
            <w:shd w:val="clear" w:color="auto" w:fill="auto"/>
            <w:vAlign w:val="center"/>
          </w:tcPr>
          <w:p w14:paraId="18599BBF">
            <w:pPr>
              <w:ind w:left="46"/>
              <w:jc w:val="center"/>
              <w:rPr>
                <w:rFonts w:ascii="Calibri" w:hAnsi="Calibri"/>
                <w:sz w:val="28"/>
                <w:szCs w:val="28"/>
              </w:rPr>
            </w:pPr>
          </w:p>
        </w:tc>
      </w:tr>
      <w:tr w14:paraId="03A4A51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49" w:hRule="atLeast"/>
          <w:jc w:val="center"/>
        </w:trPr>
        <w:tc>
          <w:tcPr>
            <w:tcW w:w="1588" w:type="pct"/>
            <w:shd w:val="clear" w:color="auto" w:fill="auto"/>
            <w:vAlign w:val="center"/>
          </w:tcPr>
          <w:p w14:paraId="0C4FA889">
            <w:pPr>
              <w:ind w:left="2"/>
              <w:jc w:val="center"/>
              <w:rPr>
                <w:rFonts w:ascii="Calibri" w:hAnsi="Calibri"/>
                <w:sz w:val="28"/>
                <w:szCs w:val="28"/>
              </w:rPr>
            </w:pPr>
            <w:r>
              <w:rPr>
                <w:rFonts w:ascii="宋体" w:hAnsi="宋体" w:cs="宋体"/>
                <w:sz w:val="28"/>
                <w:szCs w:val="28"/>
              </w:rPr>
              <w:t>注册资金</w:t>
            </w:r>
          </w:p>
        </w:tc>
        <w:tc>
          <w:tcPr>
            <w:tcW w:w="1591" w:type="pct"/>
            <w:gridSpan w:val="2"/>
            <w:shd w:val="clear" w:color="auto" w:fill="auto"/>
            <w:vAlign w:val="center"/>
          </w:tcPr>
          <w:p w14:paraId="467C1F80">
            <w:pPr>
              <w:ind w:left="46"/>
              <w:jc w:val="center"/>
              <w:rPr>
                <w:rFonts w:ascii="Calibri" w:hAnsi="Calibri"/>
                <w:sz w:val="28"/>
                <w:szCs w:val="28"/>
              </w:rPr>
            </w:pPr>
          </w:p>
        </w:tc>
        <w:tc>
          <w:tcPr>
            <w:tcW w:w="547" w:type="pct"/>
            <w:shd w:val="clear" w:color="auto" w:fill="auto"/>
            <w:vAlign w:val="center"/>
          </w:tcPr>
          <w:p w14:paraId="4A7FE3D9">
            <w:pPr>
              <w:jc w:val="center"/>
              <w:rPr>
                <w:rFonts w:ascii="Calibri" w:hAnsi="Calibri"/>
                <w:sz w:val="28"/>
                <w:szCs w:val="28"/>
              </w:rPr>
            </w:pPr>
            <w:r>
              <w:rPr>
                <w:rFonts w:ascii="宋体" w:hAnsi="宋体" w:cs="宋体"/>
                <w:sz w:val="28"/>
                <w:szCs w:val="28"/>
              </w:rPr>
              <w:t>成立时间</w:t>
            </w:r>
          </w:p>
        </w:tc>
        <w:tc>
          <w:tcPr>
            <w:tcW w:w="1274" w:type="pct"/>
            <w:gridSpan w:val="2"/>
            <w:shd w:val="clear" w:color="auto" w:fill="auto"/>
            <w:vAlign w:val="center"/>
          </w:tcPr>
          <w:p w14:paraId="75EAB251">
            <w:pPr>
              <w:ind w:left="50"/>
              <w:rPr>
                <w:rFonts w:ascii="Calibri" w:hAnsi="Calibri"/>
                <w:sz w:val="28"/>
                <w:szCs w:val="28"/>
              </w:rPr>
            </w:pPr>
            <w:r>
              <w:rPr>
                <w:rFonts w:ascii="Calibri" w:hAnsi="Calibri" w:eastAsia="Times New Roman"/>
                <w:sz w:val="28"/>
                <w:szCs w:val="28"/>
              </w:rPr>
              <w:t xml:space="preserve"> </w:t>
            </w:r>
          </w:p>
        </w:tc>
      </w:tr>
      <w:tr w14:paraId="4F8B7CB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733" w:hRule="atLeast"/>
          <w:jc w:val="center"/>
        </w:trPr>
        <w:tc>
          <w:tcPr>
            <w:tcW w:w="1588" w:type="pct"/>
            <w:shd w:val="clear" w:color="auto" w:fill="auto"/>
            <w:vAlign w:val="center"/>
          </w:tcPr>
          <w:p w14:paraId="7D5B98D1">
            <w:pPr>
              <w:ind w:left="2"/>
              <w:jc w:val="center"/>
              <w:rPr>
                <w:rFonts w:ascii="Calibri" w:hAnsi="Calibri"/>
                <w:sz w:val="28"/>
                <w:szCs w:val="28"/>
              </w:rPr>
            </w:pPr>
            <w:r>
              <w:rPr>
                <w:rFonts w:ascii="宋体" w:hAnsi="宋体" w:cs="宋体"/>
                <w:sz w:val="28"/>
                <w:szCs w:val="28"/>
              </w:rPr>
              <w:t>注册地址</w:t>
            </w:r>
          </w:p>
        </w:tc>
        <w:tc>
          <w:tcPr>
            <w:tcW w:w="3412" w:type="pct"/>
            <w:gridSpan w:val="5"/>
            <w:shd w:val="clear" w:color="auto" w:fill="auto"/>
            <w:vAlign w:val="center"/>
          </w:tcPr>
          <w:p w14:paraId="093080DB">
            <w:pPr>
              <w:ind w:left="46"/>
              <w:jc w:val="center"/>
              <w:rPr>
                <w:rFonts w:ascii="Calibri" w:hAnsi="Calibri"/>
                <w:sz w:val="28"/>
                <w:szCs w:val="28"/>
              </w:rPr>
            </w:pPr>
          </w:p>
        </w:tc>
      </w:tr>
      <w:tr w14:paraId="66DBEBB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1588" w:type="pct"/>
            <w:shd w:val="clear" w:color="auto" w:fill="auto"/>
            <w:vAlign w:val="center"/>
          </w:tcPr>
          <w:p w14:paraId="13CCAE3B">
            <w:pPr>
              <w:ind w:left="2"/>
              <w:jc w:val="center"/>
              <w:rPr>
                <w:rFonts w:ascii="Calibri" w:hAnsi="Calibri"/>
                <w:sz w:val="28"/>
                <w:szCs w:val="28"/>
              </w:rPr>
            </w:pPr>
            <w:r>
              <w:rPr>
                <w:rFonts w:ascii="宋体" w:hAnsi="宋体" w:cs="宋体"/>
                <w:sz w:val="28"/>
                <w:szCs w:val="28"/>
              </w:rPr>
              <w:t>邮政编码</w:t>
            </w:r>
          </w:p>
        </w:tc>
        <w:tc>
          <w:tcPr>
            <w:tcW w:w="1591" w:type="pct"/>
            <w:gridSpan w:val="2"/>
            <w:shd w:val="clear" w:color="auto" w:fill="auto"/>
            <w:vAlign w:val="center"/>
          </w:tcPr>
          <w:p w14:paraId="736A6FA9">
            <w:pPr>
              <w:ind w:left="46"/>
              <w:jc w:val="center"/>
              <w:rPr>
                <w:rFonts w:ascii="Calibri" w:hAnsi="Calibri"/>
                <w:sz w:val="28"/>
                <w:szCs w:val="28"/>
              </w:rPr>
            </w:pPr>
          </w:p>
        </w:tc>
        <w:tc>
          <w:tcPr>
            <w:tcW w:w="682" w:type="pct"/>
            <w:gridSpan w:val="2"/>
            <w:shd w:val="clear" w:color="auto" w:fill="auto"/>
            <w:vAlign w:val="center"/>
          </w:tcPr>
          <w:p w14:paraId="72A6CE40">
            <w:pPr>
              <w:jc w:val="center"/>
              <w:rPr>
                <w:rFonts w:ascii="Calibri" w:hAnsi="Calibri"/>
                <w:sz w:val="28"/>
                <w:szCs w:val="28"/>
              </w:rPr>
            </w:pPr>
            <w:r>
              <w:rPr>
                <w:rFonts w:ascii="宋体" w:hAnsi="宋体" w:cs="宋体"/>
                <w:sz w:val="28"/>
                <w:szCs w:val="28"/>
              </w:rPr>
              <w:t>员工总数</w:t>
            </w:r>
          </w:p>
        </w:tc>
        <w:tc>
          <w:tcPr>
            <w:tcW w:w="1139" w:type="pct"/>
            <w:shd w:val="clear" w:color="auto" w:fill="auto"/>
            <w:vAlign w:val="center"/>
          </w:tcPr>
          <w:p w14:paraId="69233F99">
            <w:pPr>
              <w:ind w:left="50"/>
              <w:rPr>
                <w:rFonts w:ascii="Calibri" w:hAnsi="Calibri"/>
                <w:sz w:val="28"/>
                <w:szCs w:val="28"/>
              </w:rPr>
            </w:pPr>
            <w:r>
              <w:rPr>
                <w:rFonts w:ascii="Calibri" w:hAnsi="Calibri" w:eastAsia="Times New Roman"/>
                <w:sz w:val="28"/>
                <w:szCs w:val="28"/>
              </w:rPr>
              <w:t xml:space="preserve"> </w:t>
            </w:r>
          </w:p>
        </w:tc>
      </w:tr>
      <w:tr w14:paraId="5C8309C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1588" w:type="pct"/>
            <w:vMerge w:val="restart"/>
            <w:shd w:val="clear" w:color="auto" w:fill="auto"/>
            <w:vAlign w:val="center"/>
          </w:tcPr>
          <w:p w14:paraId="727F7026">
            <w:pPr>
              <w:ind w:left="2"/>
              <w:jc w:val="center"/>
              <w:rPr>
                <w:rFonts w:ascii="Calibri" w:hAnsi="Calibri"/>
                <w:sz w:val="28"/>
                <w:szCs w:val="28"/>
              </w:rPr>
            </w:pPr>
            <w:r>
              <w:rPr>
                <w:rFonts w:ascii="宋体" w:hAnsi="宋体" w:cs="宋体"/>
                <w:sz w:val="28"/>
                <w:szCs w:val="28"/>
              </w:rPr>
              <w:t>联系方式</w:t>
            </w:r>
          </w:p>
        </w:tc>
        <w:tc>
          <w:tcPr>
            <w:tcW w:w="606" w:type="pct"/>
            <w:shd w:val="clear" w:color="auto" w:fill="auto"/>
            <w:vAlign w:val="center"/>
          </w:tcPr>
          <w:p w14:paraId="1B50D7C9">
            <w:pPr>
              <w:jc w:val="center"/>
              <w:rPr>
                <w:rFonts w:ascii="Calibri" w:hAnsi="Calibri"/>
                <w:sz w:val="28"/>
                <w:szCs w:val="28"/>
              </w:rPr>
            </w:pPr>
            <w:r>
              <w:rPr>
                <w:rFonts w:ascii="宋体" w:hAnsi="宋体" w:cs="宋体"/>
                <w:sz w:val="28"/>
                <w:szCs w:val="28"/>
              </w:rPr>
              <w:t>联系人</w:t>
            </w:r>
          </w:p>
        </w:tc>
        <w:tc>
          <w:tcPr>
            <w:tcW w:w="985" w:type="pct"/>
            <w:shd w:val="clear" w:color="auto" w:fill="auto"/>
            <w:vAlign w:val="center"/>
          </w:tcPr>
          <w:p w14:paraId="478DBA54">
            <w:pPr>
              <w:ind w:left="52"/>
              <w:jc w:val="center"/>
              <w:rPr>
                <w:rFonts w:ascii="Calibri" w:hAnsi="Calibri"/>
                <w:sz w:val="28"/>
                <w:szCs w:val="28"/>
              </w:rPr>
            </w:pPr>
          </w:p>
        </w:tc>
        <w:tc>
          <w:tcPr>
            <w:tcW w:w="682" w:type="pct"/>
            <w:gridSpan w:val="2"/>
            <w:shd w:val="clear" w:color="auto" w:fill="auto"/>
            <w:vAlign w:val="center"/>
          </w:tcPr>
          <w:p w14:paraId="389E88CD">
            <w:pPr>
              <w:jc w:val="center"/>
              <w:rPr>
                <w:rFonts w:ascii="Calibri" w:hAnsi="Calibri"/>
                <w:sz w:val="28"/>
                <w:szCs w:val="28"/>
              </w:rPr>
            </w:pPr>
            <w:r>
              <w:rPr>
                <w:rFonts w:ascii="宋体" w:hAnsi="宋体" w:cs="宋体"/>
                <w:sz w:val="28"/>
                <w:szCs w:val="28"/>
              </w:rPr>
              <w:t>电</w:t>
            </w:r>
            <w:r>
              <w:rPr>
                <w:rFonts w:hint="eastAsia" w:ascii="宋体" w:hAnsi="宋体" w:cs="宋体"/>
                <w:sz w:val="28"/>
                <w:szCs w:val="28"/>
              </w:rPr>
              <w:t xml:space="preserve">   </w:t>
            </w:r>
            <w:r>
              <w:rPr>
                <w:rFonts w:ascii="宋体" w:hAnsi="宋体" w:cs="宋体"/>
                <w:sz w:val="28"/>
                <w:szCs w:val="28"/>
              </w:rPr>
              <w:t xml:space="preserve"> 话</w:t>
            </w:r>
          </w:p>
        </w:tc>
        <w:tc>
          <w:tcPr>
            <w:tcW w:w="1139" w:type="pct"/>
            <w:shd w:val="clear" w:color="auto" w:fill="auto"/>
            <w:vAlign w:val="center"/>
          </w:tcPr>
          <w:p w14:paraId="45F1C12B">
            <w:pPr>
              <w:ind w:left="50"/>
              <w:rPr>
                <w:rFonts w:ascii="Calibri" w:hAnsi="Calibri"/>
                <w:sz w:val="28"/>
                <w:szCs w:val="28"/>
              </w:rPr>
            </w:pPr>
            <w:r>
              <w:rPr>
                <w:rFonts w:ascii="Calibri" w:hAnsi="Calibri" w:eastAsia="Times New Roman"/>
                <w:sz w:val="28"/>
                <w:szCs w:val="28"/>
              </w:rPr>
              <w:t xml:space="preserve"> </w:t>
            </w:r>
          </w:p>
        </w:tc>
      </w:tr>
      <w:tr w14:paraId="3CD7F18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1588" w:type="pct"/>
            <w:vMerge w:val="continue"/>
            <w:shd w:val="clear" w:color="auto" w:fill="auto"/>
            <w:vAlign w:val="center"/>
          </w:tcPr>
          <w:p w14:paraId="68C09944">
            <w:pPr>
              <w:jc w:val="center"/>
              <w:rPr>
                <w:rFonts w:ascii="Calibri" w:hAnsi="Calibri"/>
                <w:sz w:val="28"/>
                <w:szCs w:val="28"/>
              </w:rPr>
            </w:pPr>
          </w:p>
        </w:tc>
        <w:tc>
          <w:tcPr>
            <w:tcW w:w="606" w:type="pct"/>
            <w:shd w:val="clear" w:color="auto" w:fill="auto"/>
            <w:vAlign w:val="center"/>
          </w:tcPr>
          <w:p w14:paraId="4385B572">
            <w:pPr>
              <w:jc w:val="center"/>
              <w:rPr>
                <w:rFonts w:ascii="Calibri" w:hAnsi="Calibri"/>
                <w:sz w:val="28"/>
                <w:szCs w:val="28"/>
              </w:rPr>
            </w:pPr>
            <w:r>
              <w:rPr>
                <w:rFonts w:hint="eastAsia" w:ascii="宋体" w:hAnsi="宋体" w:cs="宋体"/>
                <w:sz w:val="28"/>
                <w:szCs w:val="28"/>
              </w:rPr>
              <w:t>邮箱</w:t>
            </w:r>
          </w:p>
        </w:tc>
        <w:tc>
          <w:tcPr>
            <w:tcW w:w="985" w:type="pct"/>
            <w:shd w:val="clear" w:color="auto" w:fill="auto"/>
            <w:vAlign w:val="center"/>
          </w:tcPr>
          <w:p w14:paraId="49F65272">
            <w:pPr>
              <w:ind w:left="52"/>
              <w:jc w:val="center"/>
              <w:rPr>
                <w:rFonts w:ascii="Calibri" w:hAnsi="Calibri"/>
                <w:sz w:val="28"/>
                <w:szCs w:val="28"/>
              </w:rPr>
            </w:pPr>
          </w:p>
        </w:tc>
        <w:tc>
          <w:tcPr>
            <w:tcW w:w="682" w:type="pct"/>
            <w:gridSpan w:val="2"/>
            <w:shd w:val="clear" w:color="auto" w:fill="auto"/>
            <w:vAlign w:val="center"/>
          </w:tcPr>
          <w:p w14:paraId="70418A6D">
            <w:pPr>
              <w:jc w:val="center"/>
              <w:rPr>
                <w:rFonts w:ascii="Calibri" w:hAnsi="Calibri"/>
                <w:sz w:val="28"/>
                <w:szCs w:val="28"/>
              </w:rPr>
            </w:pPr>
            <w:r>
              <w:rPr>
                <w:rFonts w:ascii="宋体" w:hAnsi="宋体" w:cs="宋体"/>
                <w:sz w:val="28"/>
                <w:szCs w:val="28"/>
              </w:rPr>
              <w:t>传</w:t>
            </w:r>
            <w:r>
              <w:rPr>
                <w:rFonts w:hint="eastAsia" w:ascii="宋体" w:hAnsi="宋体" w:cs="宋体"/>
                <w:sz w:val="28"/>
                <w:szCs w:val="28"/>
              </w:rPr>
              <w:t xml:space="preserve">   </w:t>
            </w:r>
            <w:r>
              <w:rPr>
                <w:rFonts w:ascii="宋体" w:hAnsi="宋体" w:cs="宋体"/>
                <w:sz w:val="28"/>
                <w:szCs w:val="28"/>
              </w:rPr>
              <w:t xml:space="preserve"> 真</w:t>
            </w:r>
          </w:p>
        </w:tc>
        <w:tc>
          <w:tcPr>
            <w:tcW w:w="1139" w:type="pct"/>
            <w:shd w:val="clear" w:color="auto" w:fill="auto"/>
            <w:vAlign w:val="center"/>
          </w:tcPr>
          <w:p w14:paraId="70CBC4D7">
            <w:pPr>
              <w:ind w:left="50"/>
              <w:rPr>
                <w:rFonts w:ascii="Calibri" w:hAnsi="Calibri"/>
                <w:sz w:val="28"/>
                <w:szCs w:val="28"/>
              </w:rPr>
            </w:pPr>
            <w:r>
              <w:rPr>
                <w:rFonts w:ascii="Calibri" w:hAnsi="Calibri" w:eastAsia="Times New Roman"/>
                <w:sz w:val="28"/>
                <w:szCs w:val="28"/>
              </w:rPr>
              <w:t xml:space="preserve"> </w:t>
            </w:r>
          </w:p>
        </w:tc>
      </w:tr>
      <w:tr w14:paraId="2FC03B0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1588" w:type="pct"/>
            <w:shd w:val="clear" w:color="auto" w:fill="auto"/>
            <w:vAlign w:val="center"/>
          </w:tcPr>
          <w:p w14:paraId="640821B6">
            <w:pPr>
              <w:jc w:val="center"/>
              <w:rPr>
                <w:rFonts w:ascii="Calibri" w:hAnsi="Calibri"/>
                <w:sz w:val="28"/>
                <w:szCs w:val="28"/>
              </w:rPr>
            </w:pPr>
            <w:r>
              <w:rPr>
                <w:rFonts w:ascii="宋体" w:hAnsi="宋体" w:cs="宋体"/>
                <w:sz w:val="28"/>
                <w:szCs w:val="28"/>
              </w:rPr>
              <w:t>法定代表人（单位负责人）</w:t>
            </w:r>
          </w:p>
        </w:tc>
        <w:tc>
          <w:tcPr>
            <w:tcW w:w="606" w:type="pct"/>
            <w:shd w:val="clear" w:color="auto" w:fill="auto"/>
            <w:vAlign w:val="center"/>
          </w:tcPr>
          <w:p w14:paraId="08FE995B">
            <w:pPr>
              <w:jc w:val="center"/>
              <w:rPr>
                <w:rFonts w:ascii="Calibri" w:hAnsi="Calibri"/>
                <w:sz w:val="28"/>
                <w:szCs w:val="28"/>
              </w:rPr>
            </w:pPr>
            <w:r>
              <w:rPr>
                <w:rFonts w:ascii="宋体" w:hAnsi="宋体" w:cs="宋体"/>
                <w:sz w:val="28"/>
                <w:szCs w:val="28"/>
              </w:rPr>
              <w:t>姓</w:t>
            </w:r>
            <w:r>
              <w:rPr>
                <w:rFonts w:hint="eastAsia" w:ascii="宋体" w:hAnsi="宋体" w:cs="宋体"/>
                <w:sz w:val="28"/>
                <w:szCs w:val="28"/>
              </w:rPr>
              <w:t xml:space="preserve">  </w:t>
            </w:r>
            <w:r>
              <w:rPr>
                <w:rFonts w:ascii="宋体" w:hAnsi="宋体" w:cs="宋体"/>
                <w:sz w:val="28"/>
                <w:szCs w:val="28"/>
              </w:rPr>
              <w:t>名</w:t>
            </w:r>
          </w:p>
        </w:tc>
        <w:tc>
          <w:tcPr>
            <w:tcW w:w="985" w:type="pct"/>
            <w:shd w:val="clear" w:color="auto" w:fill="auto"/>
            <w:vAlign w:val="center"/>
          </w:tcPr>
          <w:p w14:paraId="20CA6C33">
            <w:pPr>
              <w:jc w:val="center"/>
              <w:rPr>
                <w:rFonts w:ascii="Calibri" w:hAnsi="Calibri"/>
                <w:sz w:val="28"/>
                <w:szCs w:val="28"/>
              </w:rPr>
            </w:pPr>
          </w:p>
        </w:tc>
        <w:tc>
          <w:tcPr>
            <w:tcW w:w="682" w:type="pct"/>
            <w:gridSpan w:val="2"/>
            <w:shd w:val="clear" w:color="auto" w:fill="auto"/>
            <w:vAlign w:val="center"/>
          </w:tcPr>
          <w:p w14:paraId="1119417E">
            <w:pPr>
              <w:jc w:val="center"/>
              <w:rPr>
                <w:rFonts w:ascii="Calibri" w:hAnsi="Calibri"/>
                <w:sz w:val="28"/>
                <w:szCs w:val="28"/>
              </w:rPr>
            </w:pPr>
            <w:r>
              <w:rPr>
                <w:rFonts w:ascii="宋体" w:hAnsi="宋体" w:cs="宋体"/>
                <w:sz w:val="28"/>
                <w:szCs w:val="28"/>
              </w:rPr>
              <w:t>电</w:t>
            </w:r>
            <w:r>
              <w:rPr>
                <w:rFonts w:hint="eastAsia" w:ascii="宋体" w:hAnsi="宋体" w:cs="宋体"/>
                <w:sz w:val="28"/>
                <w:szCs w:val="28"/>
              </w:rPr>
              <w:t xml:space="preserve">   </w:t>
            </w:r>
            <w:r>
              <w:rPr>
                <w:rFonts w:ascii="宋体" w:hAnsi="宋体" w:cs="宋体"/>
                <w:sz w:val="28"/>
                <w:szCs w:val="28"/>
              </w:rPr>
              <w:t xml:space="preserve"> 话</w:t>
            </w:r>
          </w:p>
        </w:tc>
        <w:tc>
          <w:tcPr>
            <w:tcW w:w="1139" w:type="pct"/>
            <w:shd w:val="clear" w:color="auto" w:fill="auto"/>
            <w:vAlign w:val="center"/>
          </w:tcPr>
          <w:p w14:paraId="23C9E1B6">
            <w:pPr>
              <w:jc w:val="center"/>
              <w:rPr>
                <w:rFonts w:ascii="Calibri" w:hAnsi="Calibri"/>
                <w:sz w:val="28"/>
                <w:szCs w:val="28"/>
              </w:rPr>
            </w:pPr>
          </w:p>
        </w:tc>
      </w:tr>
      <w:tr w14:paraId="370E51A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3309" w:hRule="atLeast"/>
          <w:jc w:val="center"/>
        </w:trPr>
        <w:tc>
          <w:tcPr>
            <w:tcW w:w="1588" w:type="pct"/>
            <w:shd w:val="clear" w:color="auto" w:fill="auto"/>
            <w:vAlign w:val="center"/>
          </w:tcPr>
          <w:p w14:paraId="6DB18BF7">
            <w:pPr>
              <w:rPr>
                <w:rFonts w:hint="eastAsia" w:ascii="Calibri" w:hAnsi="Calibri"/>
                <w:b/>
                <w:sz w:val="28"/>
                <w:szCs w:val="28"/>
              </w:rPr>
            </w:pPr>
            <w:r>
              <w:rPr>
                <w:rFonts w:hint="eastAsia" w:ascii="宋体" w:hAnsi="宋体" w:cs="宋体"/>
                <w:b/>
                <w:sz w:val="28"/>
                <w:szCs w:val="28"/>
              </w:rPr>
              <w:t>供应商</w:t>
            </w:r>
            <w:r>
              <w:rPr>
                <w:rFonts w:ascii="宋体" w:hAnsi="宋体" w:cs="宋体"/>
                <w:b/>
                <w:sz w:val="28"/>
                <w:szCs w:val="28"/>
              </w:rPr>
              <w:t>须知要求</w:t>
            </w:r>
            <w:r>
              <w:rPr>
                <w:rFonts w:hint="eastAsia" w:ascii="宋体" w:hAnsi="宋体" w:cs="宋体"/>
                <w:b/>
                <w:sz w:val="28"/>
                <w:szCs w:val="28"/>
              </w:rPr>
              <w:t>供应商</w:t>
            </w:r>
            <w:r>
              <w:rPr>
                <w:rFonts w:ascii="宋体" w:hAnsi="宋体" w:cs="宋体"/>
                <w:b/>
                <w:sz w:val="28"/>
                <w:szCs w:val="28"/>
              </w:rPr>
              <w:t>需具有的各类资质证书</w:t>
            </w:r>
            <w:r>
              <w:rPr>
                <w:rFonts w:hint="eastAsia" w:ascii="Calibri" w:hAnsi="Calibri"/>
                <w:b/>
                <w:sz w:val="28"/>
                <w:szCs w:val="28"/>
              </w:rPr>
              <w:t>和履行合同所具备的专业技术能力、人员证书及相关设备证明材料</w:t>
            </w:r>
          </w:p>
        </w:tc>
        <w:tc>
          <w:tcPr>
            <w:tcW w:w="3412" w:type="pct"/>
            <w:gridSpan w:val="5"/>
            <w:shd w:val="clear" w:color="auto" w:fill="auto"/>
            <w:vAlign w:val="center"/>
          </w:tcPr>
          <w:p w14:paraId="76B60148">
            <w:pPr>
              <w:ind w:left="122"/>
              <w:rPr>
                <w:rFonts w:ascii="Calibri" w:hAnsi="Calibri"/>
                <w:szCs w:val="21"/>
              </w:rPr>
            </w:pPr>
            <w:r>
              <w:rPr>
                <w:rFonts w:ascii="宋体" w:hAnsi="宋体" w:cs="宋体"/>
                <w:szCs w:val="21"/>
              </w:rPr>
              <w:t>类型：</w:t>
            </w:r>
            <w:r>
              <w:rPr>
                <w:rFonts w:ascii="Calibri" w:hAnsi="Calibri" w:eastAsia="Times New Roman"/>
                <w:szCs w:val="21"/>
              </w:rPr>
              <w:t xml:space="preserve">              </w:t>
            </w:r>
            <w:r>
              <w:rPr>
                <w:rFonts w:ascii="宋体" w:hAnsi="宋体" w:cs="宋体"/>
                <w:szCs w:val="21"/>
              </w:rPr>
              <w:t>等级：</w:t>
            </w:r>
            <w:r>
              <w:rPr>
                <w:rFonts w:ascii="Calibri" w:hAnsi="Calibri" w:eastAsia="Times New Roman"/>
                <w:szCs w:val="21"/>
              </w:rPr>
              <w:t xml:space="preserve">              </w:t>
            </w:r>
            <w:r>
              <w:rPr>
                <w:rFonts w:ascii="宋体" w:hAnsi="宋体" w:cs="宋体"/>
                <w:szCs w:val="21"/>
              </w:rPr>
              <w:t>证书号：</w:t>
            </w:r>
            <w:r>
              <w:rPr>
                <w:rFonts w:ascii="Calibri" w:hAnsi="Calibri" w:eastAsia="Times New Roman"/>
                <w:szCs w:val="21"/>
              </w:rPr>
              <w:t xml:space="preserve"> </w:t>
            </w:r>
          </w:p>
        </w:tc>
      </w:tr>
      <w:tr w14:paraId="3154C87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217" w:hRule="atLeast"/>
          <w:jc w:val="center"/>
        </w:trPr>
        <w:tc>
          <w:tcPr>
            <w:tcW w:w="1588" w:type="pct"/>
            <w:shd w:val="clear" w:color="auto" w:fill="auto"/>
            <w:vAlign w:val="center"/>
          </w:tcPr>
          <w:p w14:paraId="27C1915E">
            <w:pPr>
              <w:ind w:left="158"/>
              <w:jc w:val="center"/>
              <w:rPr>
                <w:rFonts w:ascii="Calibri" w:hAnsi="Calibri"/>
                <w:b/>
                <w:sz w:val="28"/>
                <w:szCs w:val="28"/>
                <w:highlight w:val="yellow"/>
              </w:rPr>
            </w:pPr>
            <w:r>
              <w:rPr>
                <w:rFonts w:ascii="宋体" w:hAnsi="宋体" w:cs="宋体"/>
                <w:b/>
                <w:sz w:val="28"/>
                <w:szCs w:val="28"/>
                <w:highlight w:val="yellow"/>
              </w:rPr>
              <w:t>开户银行</w:t>
            </w:r>
          </w:p>
        </w:tc>
        <w:tc>
          <w:tcPr>
            <w:tcW w:w="3412" w:type="pct"/>
            <w:gridSpan w:val="5"/>
            <w:shd w:val="clear" w:color="auto" w:fill="auto"/>
            <w:vAlign w:val="center"/>
          </w:tcPr>
          <w:p w14:paraId="4FE46B92">
            <w:pPr>
              <w:ind w:left="122"/>
              <w:rPr>
                <w:rFonts w:ascii="Calibri" w:hAnsi="Calibri"/>
              </w:rPr>
            </w:pPr>
            <w:r>
              <w:rPr>
                <w:rFonts w:ascii="Calibri" w:hAnsi="Calibri" w:eastAsia="Times New Roman"/>
              </w:rPr>
              <w:t xml:space="preserve"> </w:t>
            </w:r>
          </w:p>
        </w:tc>
      </w:tr>
      <w:tr w14:paraId="2FCEDBE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079" w:hRule="atLeast"/>
          <w:jc w:val="center"/>
        </w:trPr>
        <w:tc>
          <w:tcPr>
            <w:tcW w:w="1588" w:type="pct"/>
            <w:shd w:val="clear" w:color="auto" w:fill="auto"/>
            <w:vAlign w:val="center"/>
          </w:tcPr>
          <w:p w14:paraId="735195B5">
            <w:pPr>
              <w:ind w:left="158"/>
              <w:jc w:val="center"/>
              <w:rPr>
                <w:rFonts w:ascii="Calibri" w:hAnsi="Calibri"/>
                <w:b/>
                <w:sz w:val="28"/>
                <w:szCs w:val="28"/>
                <w:highlight w:val="yellow"/>
              </w:rPr>
            </w:pPr>
            <w:r>
              <w:rPr>
                <w:rFonts w:ascii="宋体" w:hAnsi="宋体" w:cs="宋体"/>
                <w:b/>
                <w:sz w:val="28"/>
                <w:szCs w:val="28"/>
                <w:highlight w:val="yellow"/>
              </w:rPr>
              <w:t>银行账号</w:t>
            </w:r>
          </w:p>
        </w:tc>
        <w:tc>
          <w:tcPr>
            <w:tcW w:w="3412" w:type="pct"/>
            <w:gridSpan w:val="5"/>
            <w:shd w:val="clear" w:color="auto" w:fill="auto"/>
            <w:vAlign w:val="center"/>
          </w:tcPr>
          <w:p w14:paraId="688AAFD2">
            <w:pPr>
              <w:ind w:left="17"/>
              <w:rPr>
                <w:rFonts w:ascii="Calibri" w:hAnsi="Calibri"/>
                <w:sz w:val="24"/>
              </w:rPr>
            </w:pPr>
            <w:r>
              <w:rPr>
                <w:rFonts w:ascii="Calibri" w:hAnsi="Calibri" w:eastAsia="Times New Roman"/>
              </w:rPr>
              <w:t xml:space="preserve"> </w:t>
            </w:r>
          </w:p>
        </w:tc>
      </w:tr>
      <w:tr w14:paraId="67283AB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947" w:hRule="atLeast"/>
          <w:jc w:val="center"/>
        </w:trPr>
        <w:tc>
          <w:tcPr>
            <w:tcW w:w="1588" w:type="pct"/>
            <w:shd w:val="clear" w:color="auto" w:fill="auto"/>
            <w:vAlign w:val="bottom"/>
          </w:tcPr>
          <w:p w14:paraId="3FFF3EC1">
            <w:pPr>
              <w:jc w:val="center"/>
              <w:rPr>
                <w:rFonts w:ascii="Calibri" w:hAnsi="Calibri"/>
                <w:sz w:val="30"/>
                <w:szCs w:val="30"/>
              </w:rPr>
            </w:pPr>
            <w:r>
              <w:rPr>
                <w:rFonts w:ascii="宋体" w:hAnsi="宋体" w:cs="宋体"/>
                <w:sz w:val="30"/>
                <w:szCs w:val="30"/>
              </w:rPr>
              <w:t>备注</w:t>
            </w:r>
          </w:p>
        </w:tc>
        <w:tc>
          <w:tcPr>
            <w:tcW w:w="3412" w:type="pct"/>
            <w:gridSpan w:val="5"/>
            <w:shd w:val="clear" w:color="auto" w:fill="auto"/>
            <w:vAlign w:val="bottom"/>
          </w:tcPr>
          <w:p w14:paraId="1FAC4D1D">
            <w:pPr>
              <w:ind w:left="46"/>
              <w:jc w:val="center"/>
              <w:rPr>
                <w:rFonts w:ascii="Calibri" w:hAnsi="Calibri"/>
              </w:rPr>
            </w:pPr>
            <w:r>
              <w:rPr>
                <w:rFonts w:ascii="Calibri" w:hAnsi="Calibri" w:eastAsia="Times New Roman"/>
              </w:rPr>
              <w:t xml:space="preserve"> </w:t>
            </w:r>
          </w:p>
        </w:tc>
      </w:tr>
    </w:tbl>
    <w:p w14:paraId="29CA8693">
      <w:pPr>
        <w:spacing w:after="5" w:line="374" w:lineRule="auto"/>
        <w:ind w:left="-5" w:right="590" w:hanging="10"/>
        <w:rPr>
          <w:rFonts w:hint="eastAsia"/>
          <w:b/>
          <w:sz w:val="32"/>
          <w:szCs w:val="32"/>
        </w:rPr>
      </w:pPr>
      <w:r>
        <w:rPr>
          <w:rFonts w:ascii="宋体" w:hAnsi="宋体" w:cs="宋体"/>
          <w:b/>
          <w:sz w:val="32"/>
          <w:szCs w:val="32"/>
        </w:rPr>
        <w:t>注：相关</w:t>
      </w:r>
      <w:r>
        <w:rPr>
          <w:rFonts w:hint="eastAsia" w:ascii="宋体" w:hAnsi="宋体" w:cs="宋体"/>
          <w:b/>
          <w:sz w:val="32"/>
          <w:szCs w:val="32"/>
        </w:rPr>
        <w:t>资质证书及</w:t>
      </w:r>
      <w:r>
        <w:rPr>
          <w:rFonts w:ascii="宋体" w:hAnsi="宋体" w:cs="宋体"/>
          <w:b/>
          <w:sz w:val="32"/>
          <w:szCs w:val="32"/>
        </w:rPr>
        <w:t>证明材料</w:t>
      </w:r>
      <w:r>
        <w:rPr>
          <w:rFonts w:hint="eastAsia" w:ascii="宋体" w:hAnsi="宋体" w:cs="宋体"/>
          <w:b/>
          <w:sz w:val="32"/>
          <w:szCs w:val="32"/>
        </w:rPr>
        <w:t>附后</w:t>
      </w:r>
    </w:p>
    <w:p w14:paraId="47D4239B">
      <w:pPr>
        <w:rPr>
          <w:rFonts w:hint="eastAsia"/>
          <w:b/>
          <w:sz w:val="28"/>
          <w:szCs w:val="28"/>
        </w:rPr>
      </w:pPr>
    </w:p>
    <w:p w14:paraId="7ED6F219">
      <w:pPr>
        <w:keepNext/>
        <w:keepLines/>
        <w:spacing w:line="600" w:lineRule="exact"/>
        <w:jc w:val="left"/>
        <w:outlineLvl w:val="1"/>
        <w:rPr>
          <w:rStyle w:val="39"/>
          <w:rFonts w:hint="eastAsia" w:ascii="黑体" w:hAnsi="黑体" w:eastAsia="黑体"/>
        </w:rPr>
      </w:pPr>
      <w:bookmarkStart w:id="257" w:name="_Toc13782"/>
      <w:r>
        <w:rPr>
          <w:rStyle w:val="39"/>
          <w:rFonts w:hint="eastAsia" w:ascii="黑体" w:hAnsi="黑体" w:eastAsia="黑体"/>
        </w:rPr>
        <w:t>四、</w:t>
      </w:r>
      <w:r>
        <w:rPr>
          <w:rStyle w:val="39"/>
          <w:rFonts w:ascii="黑体" w:hAnsi="黑体" w:eastAsia="黑体"/>
        </w:rPr>
        <w:t>营业执照</w:t>
      </w:r>
      <w:bookmarkEnd w:id="257"/>
    </w:p>
    <w:p w14:paraId="18AF5234">
      <w:pPr>
        <w:rPr>
          <w:rFonts w:hint="eastAsia"/>
          <w:b/>
          <w:sz w:val="28"/>
          <w:szCs w:val="28"/>
        </w:rPr>
      </w:pPr>
    </w:p>
    <w:p w14:paraId="75319CAC">
      <w:pPr>
        <w:keepNext/>
        <w:keepLines/>
        <w:spacing w:line="600" w:lineRule="exact"/>
        <w:jc w:val="left"/>
        <w:outlineLvl w:val="1"/>
        <w:rPr>
          <w:rStyle w:val="39"/>
          <w:rFonts w:hint="eastAsia" w:ascii="黑体" w:hAnsi="黑体" w:eastAsia="黑体"/>
        </w:rPr>
      </w:pPr>
      <w:bookmarkStart w:id="258" w:name="_Toc22579"/>
      <w:r>
        <w:rPr>
          <w:rStyle w:val="39"/>
          <w:rFonts w:ascii="黑体" w:hAnsi="黑体" w:eastAsia="黑体"/>
        </w:rPr>
        <w:t>五、</w:t>
      </w:r>
      <w:r>
        <w:rPr>
          <w:rStyle w:val="39"/>
          <w:rFonts w:hint="eastAsia" w:ascii="黑体" w:hAnsi="黑体" w:eastAsia="黑体"/>
        </w:rPr>
        <w:t>财务状况报告</w:t>
      </w:r>
      <w:bookmarkEnd w:id="258"/>
    </w:p>
    <w:p w14:paraId="72697589">
      <w:pPr>
        <w:rPr>
          <w:rFonts w:hint="eastAsia"/>
          <w:b/>
          <w:sz w:val="28"/>
          <w:szCs w:val="28"/>
        </w:rPr>
      </w:pPr>
    </w:p>
    <w:p w14:paraId="54104044">
      <w:pPr>
        <w:keepNext/>
        <w:keepLines/>
        <w:spacing w:line="600" w:lineRule="exact"/>
        <w:jc w:val="left"/>
        <w:outlineLvl w:val="1"/>
        <w:rPr>
          <w:rStyle w:val="39"/>
          <w:rFonts w:hint="eastAsia" w:ascii="黑体" w:hAnsi="黑体" w:eastAsia="黑体"/>
        </w:rPr>
      </w:pPr>
      <w:bookmarkStart w:id="259" w:name="_Toc6884"/>
      <w:r>
        <w:rPr>
          <w:rStyle w:val="39"/>
          <w:rFonts w:ascii="黑体" w:hAnsi="黑体" w:eastAsia="黑体"/>
        </w:rPr>
        <w:t>六</w:t>
      </w:r>
      <w:r>
        <w:rPr>
          <w:rStyle w:val="39"/>
          <w:rFonts w:hint="eastAsia" w:ascii="黑体" w:hAnsi="黑体" w:eastAsia="黑体"/>
        </w:rPr>
        <w:t>、社会保障资金证明</w:t>
      </w:r>
      <w:bookmarkEnd w:id="259"/>
    </w:p>
    <w:p w14:paraId="755658A3">
      <w:pPr>
        <w:rPr>
          <w:rFonts w:hint="eastAsia"/>
          <w:b/>
          <w:sz w:val="28"/>
          <w:szCs w:val="28"/>
        </w:rPr>
      </w:pPr>
    </w:p>
    <w:p w14:paraId="72AC5725">
      <w:pPr>
        <w:keepNext/>
        <w:keepLines/>
        <w:spacing w:line="600" w:lineRule="exact"/>
        <w:jc w:val="left"/>
        <w:outlineLvl w:val="1"/>
        <w:rPr>
          <w:rStyle w:val="39"/>
          <w:rFonts w:hint="eastAsia" w:ascii="黑体" w:hAnsi="黑体" w:eastAsia="黑体"/>
        </w:rPr>
      </w:pPr>
      <w:bookmarkStart w:id="260" w:name="_Toc14695"/>
      <w:r>
        <w:rPr>
          <w:rStyle w:val="39"/>
          <w:rFonts w:hint="eastAsia" w:ascii="黑体" w:hAnsi="黑体" w:eastAsia="黑体"/>
        </w:rPr>
        <w:t>七</w:t>
      </w:r>
      <w:r>
        <w:rPr>
          <w:rStyle w:val="39"/>
          <w:rFonts w:ascii="黑体" w:hAnsi="黑体" w:eastAsia="黑体"/>
        </w:rPr>
        <w:t>、</w:t>
      </w:r>
      <w:r>
        <w:rPr>
          <w:rStyle w:val="39"/>
          <w:rFonts w:hint="eastAsia" w:ascii="黑体" w:hAnsi="黑体" w:eastAsia="黑体"/>
        </w:rPr>
        <w:t>依法缴纳税收证明</w:t>
      </w:r>
      <w:bookmarkEnd w:id="260"/>
    </w:p>
    <w:p w14:paraId="644D3B97">
      <w:pPr>
        <w:rPr>
          <w:rFonts w:hint="eastAsia"/>
          <w:b/>
          <w:sz w:val="28"/>
          <w:szCs w:val="28"/>
        </w:rPr>
      </w:pPr>
    </w:p>
    <w:p w14:paraId="2955C0D7">
      <w:pPr>
        <w:keepNext/>
        <w:keepLines/>
        <w:spacing w:line="600" w:lineRule="exact"/>
        <w:jc w:val="left"/>
        <w:outlineLvl w:val="1"/>
        <w:rPr>
          <w:rStyle w:val="39"/>
          <w:rFonts w:ascii="黑体" w:hAnsi="黑体" w:eastAsia="黑体"/>
        </w:rPr>
      </w:pPr>
      <w:bookmarkStart w:id="261" w:name="_Toc15943"/>
      <w:r>
        <w:rPr>
          <w:rStyle w:val="39"/>
          <w:rFonts w:hint="eastAsia" w:ascii="黑体" w:hAnsi="黑体" w:eastAsia="黑体"/>
        </w:rPr>
        <w:t>八、参加政府采购活动前三年内，在经营活动中没有重大违法记录的声明</w:t>
      </w:r>
      <w:bookmarkEnd w:id="261"/>
    </w:p>
    <w:p w14:paraId="15879AEE">
      <w:pPr>
        <w:rPr>
          <w:rFonts w:hint="eastAsia"/>
          <w:b/>
          <w:sz w:val="28"/>
          <w:szCs w:val="28"/>
        </w:rPr>
      </w:pPr>
    </w:p>
    <w:p w14:paraId="287C676A">
      <w:pPr>
        <w:keepNext/>
        <w:keepLines/>
        <w:spacing w:line="600" w:lineRule="exact"/>
        <w:jc w:val="left"/>
        <w:outlineLvl w:val="1"/>
        <w:rPr>
          <w:rStyle w:val="39"/>
          <w:rFonts w:hint="eastAsia" w:ascii="黑体" w:hAnsi="黑体" w:eastAsia="黑体"/>
        </w:rPr>
      </w:pPr>
      <w:bookmarkStart w:id="262" w:name="_Toc4570"/>
      <w:r>
        <w:rPr>
          <w:rStyle w:val="39"/>
          <w:rFonts w:hint="eastAsia" w:ascii="黑体" w:hAnsi="黑体" w:eastAsia="黑体"/>
        </w:rPr>
        <w:t>九、供应商信用信息查询记录</w:t>
      </w:r>
      <w:bookmarkEnd w:id="262"/>
    </w:p>
    <w:p w14:paraId="0C45D751">
      <w:pPr>
        <w:rPr>
          <w:rFonts w:hint="eastAsia"/>
          <w:b/>
          <w:sz w:val="28"/>
          <w:szCs w:val="28"/>
        </w:rPr>
      </w:pPr>
    </w:p>
    <w:p w14:paraId="34DCCA26"/>
    <w:p w14:paraId="5896969E">
      <w:pPr>
        <w:spacing w:line="360" w:lineRule="auto"/>
        <w:ind w:right="480"/>
        <w:rPr>
          <w:rFonts w:hint="eastAsia"/>
          <w:b/>
          <w:sz w:val="32"/>
          <w:szCs w:val="32"/>
          <w:lang w:val="zh-CN"/>
        </w:rPr>
      </w:pPr>
      <w:r>
        <w:rPr>
          <w:rFonts w:hint="eastAsia"/>
        </w:rPr>
        <w:t xml:space="preserve">  </w:t>
      </w:r>
      <w:r>
        <w:rPr>
          <w:rFonts w:hint="eastAsia"/>
          <w:b/>
          <w:sz w:val="44"/>
          <w:szCs w:val="44"/>
        </w:rPr>
        <w:t xml:space="preserve"> </w:t>
      </w:r>
      <w:r>
        <w:rPr>
          <w:rFonts w:hint="eastAsia"/>
          <w:b/>
          <w:sz w:val="32"/>
          <w:szCs w:val="32"/>
          <w:lang w:val="zh-CN"/>
        </w:rPr>
        <w:t xml:space="preserve"> </w:t>
      </w:r>
    </w:p>
    <w:p w14:paraId="7723D91D">
      <w:pPr>
        <w:spacing w:line="360" w:lineRule="auto"/>
        <w:ind w:right="480"/>
        <w:rPr>
          <w:rFonts w:hint="eastAsia"/>
          <w:b/>
          <w:sz w:val="32"/>
          <w:szCs w:val="32"/>
          <w:lang w:val="zh-CN"/>
        </w:rPr>
      </w:pPr>
    </w:p>
    <w:p w14:paraId="2EB8D4B7">
      <w:pPr>
        <w:spacing w:line="360" w:lineRule="auto"/>
        <w:ind w:right="480"/>
        <w:rPr>
          <w:rFonts w:hint="eastAsia"/>
          <w:b/>
          <w:sz w:val="32"/>
          <w:szCs w:val="32"/>
          <w:lang w:val="zh-CN"/>
        </w:rPr>
      </w:pPr>
    </w:p>
    <w:p w14:paraId="4A162DC3">
      <w:pPr>
        <w:spacing w:line="360" w:lineRule="auto"/>
        <w:ind w:right="480"/>
        <w:rPr>
          <w:rFonts w:hint="eastAsia"/>
          <w:b/>
          <w:sz w:val="32"/>
          <w:szCs w:val="32"/>
          <w:lang w:val="zh-CN"/>
        </w:rPr>
      </w:pPr>
    </w:p>
    <w:p w14:paraId="168D0673">
      <w:pPr>
        <w:spacing w:line="360" w:lineRule="auto"/>
        <w:ind w:right="480"/>
        <w:rPr>
          <w:rFonts w:hint="eastAsia"/>
          <w:b/>
          <w:sz w:val="32"/>
          <w:szCs w:val="32"/>
          <w:lang w:val="zh-CN"/>
        </w:rPr>
      </w:pPr>
    </w:p>
    <w:p w14:paraId="488BB77A">
      <w:pPr>
        <w:spacing w:line="360" w:lineRule="auto"/>
        <w:ind w:right="480"/>
        <w:rPr>
          <w:rFonts w:hint="eastAsia"/>
          <w:b/>
          <w:sz w:val="32"/>
          <w:szCs w:val="32"/>
          <w:lang w:val="zh-CN"/>
        </w:rPr>
      </w:pPr>
    </w:p>
    <w:p w14:paraId="2BAD86BE">
      <w:pPr>
        <w:spacing w:line="360" w:lineRule="auto"/>
        <w:ind w:right="480"/>
        <w:rPr>
          <w:rFonts w:hint="eastAsia"/>
          <w:b/>
          <w:sz w:val="32"/>
          <w:szCs w:val="32"/>
          <w:lang w:val="zh-CN"/>
        </w:rPr>
      </w:pPr>
    </w:p>
    <w:p w14:paraId="352121BE">
      <w:pPr>
        <w:spacing w:line="360" w:lineRule="auto"/>
        <w:ind w:right="480"/>
        <w:rPr>
          <w:rFonts w:hint="eastAsia"/>
          <w:b/>
          <w:sz w:val="32"/>
          <w:szCs w:val="32"/>
          <w:lang w:val="zh-CN"/>
        </w:rPr>
      </w:pPr>
    </w:p>
    <w:p w14:paraId="5307FA28">
      <w:pPr>
        <w:spacing w:line="360" w:lineRule="auto"/>
        <w:ind w:right="480"/>
        <w:rPr>
          <w:rFonts w:hint="eastAsia"/>
          <w:b/>
          <w:sz w:val="32"/>
          <w:szCs w:val="32"/>
          <w:lang w:val="zh-CN"/>
        </w:rPr>
      </w:pPr>
    </w:p>
    <w:p w14:paraId="2BA429FA">
      <w:pPr>
        <w:spacing w:line="360" w:lineRule="auto"/>
        <w:ind w:right="480"/>
        <w:rPr>
          <w:rFonts w:hint="eastAsia"/>
          <w:b/>
          <w:sz w:val="32"/>
          <w:szCs w:val="32"/>
          <w:lang w:val="zh-CN"/>
        </w:rPr>
      </w:pPr>
    </w:p>
    <w:p w14:paraId="0274FA9E">
      <w:pPr>
        <w:pStyle w:val="2"/>
        <w:rPr>
          <w:rFonts w:hint="eastAsia"/>
          <w:b/>
          <w:sz w:val="32"/>
          <w:szCs w:val="32"/>
          <w:lang w:val="zh-CN"/>
        </w:rPr>
      </w:pPr>
    </w:p>
    <w:p w14:paraId="76DF465F">
      <w:pPr>
        <w:pStyle w:val="2"/>
        <w:rPr>
          <w:rFonts w:hint="eastAsia"/>
          <w:b/>
          <w:sz w:val="32"/>
          <w:szCs w:val="32"/>
          <w:lang w:val="zh-CN"/>
        </w:rPr>
      </w:pPr>
    </w:p>
    <w:p w14:paraId="69680A05">
      <w:pPr>
        <w:spacing w:line="360" w:lineRule="auto"/>
        <w:ind w:right="480"/>
        <w:rPr>
          <w:rFonts w:hint="eastAsia"/>
          <w:b/>
          <w:sz w:val="32"/>
          <w:szCs w:val="32"/>
          <w:lang w:val="zh-CN"/>
        </w:rPr>
      </w:pPr>
    </w:p>
    <w:p w14:paraId="7F6CB4D2">
      <w:pPr>
        <w:spacing w:line="360" w:lineRule="auto"/>
        <w:ind w:right="480"/>
        <w:rPr>
          <w:rFonts w:hint="eastAsia"/>
          <w:b/>
          <w:sz w:val="32"/>
          <w:szCs w:val="32"/>
          <w:lang w:val="zh-CN"/>
        </w:rPr>
      </w:pPr>
    </w:p>
    <w:p w14:paraId="4BCC9340">
      <w:pPr>
        <w:spacing w:line="360" w:lineRule="auto"/>
        <w:ind w:right="480"/>
        <w:jc w:val="center"/>
        <w:rPr>
          <w:rFonts w:ascii="宋体" w:hAnsi="宋体"/>
          <w:b/>
          <w:sz w:val="28"/>
          <w:szCs w:val="28"/>
        </w:rPr>
      </w:pPr>
      <w:r>
        <w:rPr>
          <w:rFonts w:hint="eastAsia" w:ascii="Arial" w:hAnsi="Arial" w:eastAsia="黑体"/>
          <w:b/>
          <w:bCs/>
          <w:sz w:val="32"/>
          <w:szCs w:val="32"/>
          <w:lang w:val="en-US" w:eastAsia="zh-CN"/>
        </w:rPr>
        <w:t>十</w:t>
      </w:r>
      <w:r>
        <w:rPr>
          <w:rFonts w:ascii="Arial" w:hAnsi="Arial" w:eastAsia="黑体"/>
          <w:b/>
          <w:bCs/>
          <w:sz w:val="32"/>
          <w:szCs w:val="32"/>
        </w:rPr>
        <w:t>、</w:t>
      </w:r>
      <w:r>
        <w:rPr>
          <w:rFonts w:hint="eastAsia" w:ascii="Arial" w:hAnsi="Arial" w:eastAsia="黑体"/>
          <w:b/>
          <w:bCs/>
          <w:sz w:val="32"/>
          <w:szCs w:val="32"/>
          <w:lang w:val="en-US" w:eastAsia="zh-CN"/>
        </w:rPr>
        <w:t>中</w:t>
      </w:r>
      <w:r>
        <w:rPr>
          <w:rFonts w:hint="eastAsia" w:ascii="Arial" w:hAnsi="Arial" w:eastAsia="黑体"/>
          <w:b/>
          <w:bCs/>
          <w:sz w:val="32"/>
          <w:szCs w:val="32"/>
        </w:rPr>
        <w:t>、小</w:t>
      </w:r>
      <w:r>
        <w:rPr>
          <w:rFonts w:hint="eastAsia" w:ascii="Arial" w:hAnsi="Arial" w:eastAsia="黑体"/>
          <w:b/>
          <w:bCs/>
          <w:sz w:val="32"/>
          <w:szCs w:val="32"/>
          <w:lang w:eastAsia="zh-CN"/>
        </w:rPr>
        <w:t>、</w:t>
      </w:r>
      <w:r>
        <w:rPr>
          <w:rFonts w:hint="eastAsia" w:ascii="Arial" w:hAnsi="Arial" w:eastAsia="黑体"/>
          <w:b/>
          <w:bCs/>
          <w:sz w:val="32"/>
          <w:szCs w:val="32"/>
          <w:lang w:val="en-US" w:eastAsia="zh-CN"/>
        </w:rPr>
        <w:t>微</w:t>
      </w:r>
      <w:r>
        <w:rPr>
          <w:rFonts w:hint="eastAsia" w:ascii="Arial" w:hAnsi="Arial" w:eastAsia="黑体"/>
          <w:b/>
          <w:bCs/>
          <w:sz w:val="32"/>
          <w:szCs w:val="32"/>
        </w:rPr>
        <w:t>型企业产品明细表</w:t>
      </w:r>
    </w:p>
    <w:p w14:paraId="60E04A7A">
      <w:pPr>
        <w:pStyle w:val="11"/>
        <w:spacing w:line="360" w:lineRule="auto"/>
        <w:ind w:left="0" w:leftChars="0" w:firstLine="0" w:firstLineChars="0"/>
        <w:rPr>
          <w:sz w:val="21"/>
          <w:szCs w:val="21"/>
        </w:rPr>
      </w:pPr>
      <w:r>
        <w:rPr>
          <w:rFonts w:hint="eastAsia"/>
          <w:sz w:val="21"/>
          <w:szCs w:val="21"/>
          <w:lang w:val="en-US" w:eastAsia="zh-CN"/>
        </w:rPr>
        <w:t>采购计划文号</w:t>
      </w:r>
      <w:r>
        <w:rPr>
          <w:rFonts w:hint="eastAsia"/>
          <w:sz w:val="21"/>
          <w:szCs w:val="21"/>
        </w:rPr>
        <w:t>：</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 </w:t>
      </w:r>
      <w:r>
        <w:rPr>
          <w:rFonts w:hint="eastAsia" w:ascii="宋体" w:hAnsi="宋体"/>
          <w:color w:val="000000"/>
          <w:sz w:val="21"/>
          <w:szCs w:val="21"/>
        </w:rPr>
        <w:t>价格单位</w:t>
      </w:r>
      <w:r>
        <w:rPr>
          <w:rFonts w:hint="eastAsia" w:ascii="宋体" w:hAnsi="宋体"/>
          <w:color w:val="000000"/>
          <w:sz w:val="21"/>
          <w:szCs w:val="21"/>
          <w:lang w:eastAsia="zh-CN"/>
        </w:rPr>
        <w:t>：</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p>
    <w:tbl>
      <w:tblPr>
        <w:tblStyle w:val="30"/>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675"/>
        <w:gridCol w:w="1719"/>
        <w:gridCol w:w="2006"/>
        <w:gridCol w:w="1331"/>
        <w:gridCol w:w="1005"/>
        <w:gridCol w:w="1903"/>
      </w:tblGrid>
      <w:tr w14:paraId="416C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tcBorders>
              <w:top w:val="single" w:color="auto" w:sz="12" w:space="0"/>
              <w:left w:val="single" w:color="auto" w:sz="12" w:space="0"/>
            </w:tcBorders>
            <w:vAlign w:val="center"/>
          </w:tcPr>
          <w:p w14:paraId="31BC0589">
            <w:pPr>
              <w:spacing w:line="360" w:lineRule="auto"/>
              <w:ind w:right="-2"/>
              <w:jc w:val="center"/>
              <w:rPr>
                <w:rFonts w:ascii="宋体" w:hAnsi="宋体"/>
                <w:color w:val="000000"/>
                <w:sz w:val="24"/>
              </w:rPr>
            </w:pPr>
            <w:r>
              <w:rPr>
                <w:rFonts w:hint="eastAsia" w:ascii="宋体" w:hAnsi="宋体"/>
                <w:color w:val="000000"/>
                <w:sz w:val="24"/>
              </w:rPr>
              <w:t>序号</w:t>
            </w:r>
          </w:p>
        </w:tc>
        <w:tc>
          <w:tcPr>
            <w:tcW w:w="1675" w:type="dxa"/>
            <w:tcBorders>
              <w:top w:val="single" w:color="auto" w:sz="12" w:space="0"/>
            </w:tcBorders>
            <w:vAlign w:val="center"/>
          </w:tcPr>
          <w:p w14:paraId="5B52D030">
            <w:pPr>
              <w:tabs>
                <w:tab w:val="left" w:pos="1465"/>
                <w:tab w:val="center" w:pos="4777"/>
              </w:tabs>
              <w:spacing w:line="360" w:lineRule="auto"/>
              <w:ind w:right="-4" w:rightChars="-2"/>
              <w:jc w:val="center"/>
              <w:rPr>
                <w:rFonts w:ascii="宋体" w:hAnsi="宋体"/>
                <w:color w:val="000000"/>
                <w:sz w:val="24"/>
              </w:rPr>
            </w:pPr>
            <w:r>
              <w:rPr>
                <w:rFonts w:hint="eastAsia" w:ascii="宋体" w:hAnsi="宋体"/>
                <w:color w:val="000000"/>
                <w:sz w:val="24"/>
              </w:rPr>
              <w:t>产品名称</w:t>
            </w:r>
          </w:p>
        </w:tc>
        <w:tc>
          <w:tcPr>
            <w:tcW w:w="1719" w:type="dxa"/>
            <w:tcBorders>
              <w:top w:val="single" w:color="auto" w:sz="12" w:space="0"/>
            </w:tcBorders>
            <w:vAlign w:val="center"/>
          </w:tcPr>
          <w:p w14:paraId="130F0F52">
            <w:pPr>
              <w:spacing w:line="360" w:lineRule="auto"/>
              <w:jc w:val="center"/>
              <w:rPr>
                <w:rFonts w:ascii="宋体" w:hAnsi="宋体"/>
                <w:color w:val="000000"/>
                <w:sz w:val="24"/>
              </w:rPr>
            </w:pPr>
            <w:r>
              <w:rPr>
                <w:rFonts w:hint="eastAsia" w:ascii="宋体" w:hAnsi="宋体"/>
                <w:color w:val="000000"/>
                <w:sz w:val="24"/>
              </w:rPr>
              <w:t>品牌型号</w:t>
            </w:r>
          </w:p>
        </w:tc>
        <w:tc>
          <w:tcPr>
            <w:tcW w:w="2006" w:type="dxa"/>
            <w:tcBorders>
              <w:top w:val="single" w:color="auto" w:sz="12" w:space="0"/>
            </w:tcBorders>
            <w:vAlign w:val="center"/>
          </w:tcPr>
          <w:p w14:paraId="34D192ED">
            <w:pPr>
              <w:spacing w:line="360" w:lineRule="auto"/>
              <w:jc w:val="center"/>
              <w:rPr>
                <w:rFonts w:ascii="宋体" w:hAnsi="宋体"/>
                <w:color w:val="000000"/>
                <w:sz w:val="24"/>
              </w:rPr>
            </w:pPr>
            <w:r>
              <w:rPr>
                <w:rFonts w:hint="eastAsia" w:ascii="宋体" w:hAnsi="宋体"/>
                <w:color w:val="000000"/>
                <w:sz w:val="24"/>
              </w:rPr>
              <w:t>制造商</w:t>
            </w:r>
          </w:p>
        </w:tc>
        <w:tc>
          <w:tcPr>
            <w:tcW w:w="1331" w:type="dxa"/>
            <w:tcBorders>
              <w:top w:val="single" w:color="auto" w:sz="12" w:space="0"/>
            </w:tcBorders>
            <w:vAlign w:val="center"/>
          </w:tcPr>
          <w:p w14:paraId="3A2BAAE6">
            <w:pPr>
              <w:spacing w:line="360" w:lineRule="auto"/>
              <w:jc w:val="center"/>
              <w:rPr>
                <w:rFonts w:ascii="宋体" w:hAnsi="宋体"/>
                <w:color w:val="000000"/>
                <w:sz w:val="24"/>
              </w:rPr>
            </w:pPr>
            <w:r>
              <w:rPr>
                <w:rFonts w:hint="eastAsia" w:ascii="宋体" w:hAnsi="宋体"/>
                <w:color w:val="000000"/>
                <w:sz w:val="24"/>
              </w:rPr>
              <w:t>产地</w:t>
            </w:r>
          </w:p>
        </w:tc>
        <w:tc>
          <w:tcPr>
            <w:tcW w:w="1005" w:type="dxa"/>
            <w:tcBorders>
              <w:top w:val="single" w:color="auto" w:sz="12" w:space="0"/>
              <w:right w:val="single" w:color="auto" w:sz="4" w:space="0"/>
            </w:tcBorders>
            <w:vAlign w:val="center"/>
          </w:tcPr>
          <w:p w14:paraId="2ED13310">
            <w:pPr>
              <w:spacing w:line="360" w:lineRule="auto"/>
              <w:jc w:val="center"/>
              <w:rPr>
                <w:rFonts w:ascii="宋体" w:hAnsi="宋体"/>
                <w:color w:val="000000"/>
                <w:sz w:val="24"/>
              </w:rPr>
            </w:pPr>
            <w:r>
              <w:rPr>
                <w:rFonts w:hint="eastAsia" w:ascii="宋体" w:hAnsi="宋体"/>
                <w:color w:val="000000"/>
                <w:sz w:val="24"/>
              </w:rPr>
              <w:t>价格</w:t>
            </w:r>
          </w:p>
        </w:tc>
        <w:tc>
          <w:tcPr>
            <w:tcW w:w="1903" w:type="dxa"/>
            <w:tcBorders>
              <w:top w:val="single" w:color="auto" w:sz="12" w:space="0"/>
              <w:left w:val="single" w:color="auto" w:sz="4" w:space="0"/>
              <w:right w:val="single" w:color="auto" w:sz="12" w:space="0"/>
            </w:tcBorders>
            <w:vAlign w:val="center"/>
          </w:tcPr>
          <w:p w14:paraId="0510BD82">
            <w:pPr>
              <w:spacing w:line="360" w:lineRule="auto"/>
              <w:rPr>
                <w:rFonts w:ascii="宋体" w:hAnsi="宋体"/>
                <w:color w:val="000000"/>
                <w:szCs w:val="21"/>
              </w:rPr>
            </w:pPr>
            <w:r>
              <w:rPr>
                <w:rFonts w:hint="eastAsia" w:ascii="宋体" w:hAnsi="宋体"/>
                <w:color w:val="000000"/>
                <w:szCs w:val="21"/>
                <w:lang w:val="en-US" w:eastAsia="zh-CN"/>
              </w:rPr>
              <w:t>中</w:t>
            </w:r>
            <w:r>
              <w:rPr>
                <w:rFonts w:hint="eastAsia" w:ascii="宋体" w:hAnsi="宋体"/>
                <w:color w:val="000000"/>
                <w:szCs w:val="21"/>
              </w:rPr>
              <w:t>型</w:t>
            </w:r>
            <w:r>
              <w:rPr>
                <w:rFonts w:hint="eastAsia" w:ascii="宋体" w:hAnsi="宋体"/>
                <w:color w:val="000000"/>
                <w:szCs w:val="21"/>
                <w:lang w:eastAsia="zh-CN"/>
              </w:rPr>
              <w:t>、</w:t>
            </w:r>
            <w:r>
              <w:rPr>
                <w:rFonts w:hint="eastAsia" w:ascii="宋体" w:hAnsi="宋体"/>
                <w:color w:val="000000"/>
                <w:szCs w:val="21"/>
                <w:lang w:val="en-US" w:eastAsia="zh-CN"/>
              </w:rPr>
              <w:t>小</w:t>
            </w:r>
            <w:r>
              <w:rPr>
                <w:rFonts w:hint="eastAsia" w:ascii="宋体" w:hAnsi="宋体"/>
                <w:color w:val="000000"/>
                <w:szCs w:val="21"/>
              </w:rPr>
              <w:t>型</w:t>
            </w:r>
            <w:r>
              <w:rPr>
                <w:rFonts w:hint="eastAsia" w:ascii="宋体" w:hAnsi="宋体"/>
                <w:color w:val="000000"/>
                <w:szCs w:val="21"/>
                <w:lang w:val="en-US" w:eastAsia="zh-CN"/>
              </w:rPr>
              <w:t>和微型</w:t>
            </w:r>
            <w:r>
              <w:rPr>
                <w:rFonts w:hint="eastAsia" w:ascii="宋体" w:hAnsi="宋体"/>
                <w:color w:val="000000"/>
                <w:szCs w:val="21"/>
              </w:rPr>
              <w:t>企业产品价格扣除</w:t>
            </w:r>
            <w:r>
              <w:rPr>
                <w:rFonts w:hint="eastAsia" w:ascii="宋体" w:hAnsi="宋体"/>
                <w:color w:val="000000"/>
                <w:szCs w:val="21"/>
                <w:lang w:val="en-US" w:eastAsia="zh-CN"/>
              </w:rPr>
              <w:t>10</w:t>
            </w:r>
            <w:r>
              <w:rPr>
                <w:rFonts w:hint="eastAsia" w:ascii="宋体" w:hAnsi="宋体"/>
                <w:color w:val="000000"/>
                <w:szCs w:val="21"/>
              </w:rPr>
              <w:t>%后的价格</w:t>
            </w:r>
          </w:p>
        </w:tc>
      </w:tr>
      <w:tr w14:paraId="53AD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09EE9604">
            <w:pPr>
              <w:spacing w:line="360" w:lineRule="auto"/>
              <w:ind w:right="-2"/>
              <w:jc w:val="center"/>
              <w:rPr>
                <w:rFonts w:ascii="宋体" w:hAnsi="宋体"/>
                <w:color w:val="000000"/>
                <w:sz w:val="24"/>
              </w:rPr>
            </w:pPr>
            <w:r>
              <w:rPr>
                <w:rFonts w:hint="eastAsia" w:ascii="宋体" w:hAnsi="宋体"/>
                <w:color w:val="000000"/>
                <w:sz w:val="24"/>
              </w:rPr>
              <w:t>1</w:t>
            </w:r>
          </w:p>
        </w:tc>
        <w:tc>
          <w:tcPr>
            <w:tcW w:w="1675" w:type="dxa"/>
            <w:vAlign w:val="center"/>
          </w:tcPr>
          <w:p w14:paraId="17832677">
            <w:pPr>
              <w:tabs>
                <w:tab w:val="left" w:pos="1283"/>
              </w:tabs>
              <w:spacing w:line="360" w:lineRule="auto"/>
              <w:ind w:right="16"/>
              <w:jc w:val="center"/>
              <w:rPr>
                <w:rFonts w:ascii="宋体" w:hAnsi="宋体"/>
                <w:color w:val="000000"/>
                <w:sz w:val="24"/>
              </w:rPr>
            </w:pPr>
          </w:p>
        </w:tc>
        <w:tc>
          <w:tcPr>
            <w:tcW w:w="1719" w:type="dxa"/>
            <w:vAlign w:val="center"/>
          </w:tcPr>
          <w:p w14:paraId="521A9D67">
            <w:pPr>
              <w:spacing w:line="360" w:lineRule="auto"/>
              <w:jc w:val="center"/>
              <w:rPr>
                <w:rFonts w:ascii="宋体" w:hAnsi="宋体"/>
                <w:color w:val="000000"/>
                <w:sz w:val="24"/>
              </w:rPr>
            </w:pPr>
          </w:p>
        </w:tc>
        <w:tc>
          <w:tcPr>
            <w:tcW w:w="2006" w:type="dxa"/>
            <w:vAlign w:val="center"/>
          </w:tcPr>
          <w:p w14:paraId="21415A88">
            <w:pPr>
              <w:spacing w:line="360" w:lineRule="auto"/>
              <w:jc w:val="center"/>
              <w:rPr>
                <w:rFonts w:ascii="宋体" w:hAnsi="宋体"/>
                <w:color w:val="000000"/>
                <w:sz w:val="24"/>
              </w:rPr>
            </w:pPr>
          </w:p>
        </w:tc>
        <w:tc>
          <w:tcPr>
            <w:tcW w:w="1331" w:type="dxa"/>
            <w:vAlign w:val="center"/>
          </w:tcPr>
          <w:p w14:paraId="5AEF0CDC">
            <w:pPr>
              <w:spacing w:line="360" w:lineRule="auto"/>
              <w:jc w:val="center"/>
              <w:rPr>
                <w:rFonts w:ascii="宋体" w:hAnsi="宋体"/>
                <w:color w:val="000000"/>
                <w:sz w:val="24"/>
              </w:rPr>
            </w:pPr>
          </w:p>
        </w:tc>
        <w:tc>
          <w:tcPr>
            <w:tcW w:w="1005" w:type="dxa"/>
            <w:tcBorders>
              <w:right w:val="single" w:color="auto" w:sz="4" w:space="0"/>
            </w:tcBorders>
            <w:vAlign w:val="center"/>
          </w:tcPr>
          <w:p w14:paraId="5D8089BA">
            <w:pPr>
              <w:spacing w:line="360" w:lineRule="auto"/>
              <w:jc w:val="center"/>
              <w:rPr>
                <w:rFonts w:ascii="宋体" w:hAnsi="宋体"/>
                <w:color w:val="000000"/>
                <w:sz w:val="24"/>
              </w:rPr>
            </w:pPr>
          </w:p>
        </w:tc>
        <w:tc>
          <w:tcPr>
            <w:tcW w:w="1903" w:type="dxa"/>
            <w:tcBorders>
              <w:left w:val="single" w:color="auto" w:sz="4" w:space="0"/>
              <w:right w:val="single" w:color="auto" w:sz="12" w:space="0"/>
            </w:tcBorders>
            <w:vAlign w:val="center"/>
          </w:tcPr>
          <w:p w14:paraId="19F8BF38">
            <w:pPr>
              <w:spacing w:line="360" w:lineRule="auto"/>
              <w:jc w:val="center"/>
              <w:rPr>
                <w:rFonts w:ascii="宋体" w:hAnsi="宋体"/>
                <w:color w:val="000000"/>
                <w:sz w:val="24"/>
              </w:rPr>
            </w:pPr>
          </w:p>
        </w:tc>
      </w:tr>
      <w:tr w14:paraId="4874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083DC765">
            <w:pPr>
              <w:spacing w:line="360" w:lineRule="auto"/>
              <w:ind w:right="-2"/>
              <w:jc w:val="center"/>
              <w:rPr>
                <w:rFonts w:ascii="宋体" w:hAnsi="宋体"/>
                <w:color w:val="000000"/>
                <w:sz w:val="24"/>
              </w:rPr>
            </w:pPr>
            <w:r>
              <w:rPr>
                <w:rFonts w:hint="eastAsia" w:ascii="宋体" w:hAnsi="宋体"/>
                <w:color w:val="000000"/>
                <w:sz w:val="24"/>
              </w:rPr>
              <w:t>2</w:t>
            </w:r>
          </w:p>
        </w:tc>
        <w:tc>
          <w:tcPr>
            <w:tcW w:w="1675" w:type="dxa"/>
            <w:vAlign w:val="center"/>
          </w:tcPr>
          <w:p w14:paraId="47A5BA3F">
            <w:pPr>
              <w:tabs>
                <w:tab w:val="left" w:pos="1283"/>
              </w:tabs>
              <w:spacing w:line="360" w:lineRule="auto"/>
              <w:jc w:val="center"/>
              <w:rPr>
                <w:rFonts w:ascii="宋体" w:hAnsi="宋体"/>
                <w:color w:val="000000"/>
                <w:sz w:val="24"/>
              </w:rPr>
            </w:pPr>
          </w:p>
        </w:tc>
        <w:tc>
          <w:tcPr>
            <w:tcW w:w="1719" w:type="dxa"/>
            <w:vAlign w:val="center"/>
          </w:tcPr>
          <w:p w14:paraId="7A6EA906">
            <w:pPr>
              <w:spacing w:line="360" w:lineRule="auto"/>
              <w:jc w:val="center"/>
              <w:rPr>
                <w:rFonts w:ascii="宋体" w:hAnsi="宋体"/>
                <w:color w:val="000000"/>
                <w:sz w:val="24"/>
              </w:rPr>
            </w:pPr>
          </w:p>
        </w:tc>
        <w:tc>
          <w:tcPr>
            <w:tcW w:w="2006" w:type="dxa"/>
            <w:vAlign w:val="center"/>
          </w:tcPr>
          <w:p w14:paraId="3DE41ED6">
            <w:pPr>
              <w:spacing w:line="360" w:lineRule="auto"/>
              <w:jc w:val="center"/>
              <w:rPr>
                <w:rFonts w:ascii="宋体" w:hAnsi="宋体"/>
                <w:color w:val="000000"/>
                <w:sz w:val="24"/>
              </w:rPr>
            </w:pPr>
          </w:p>
        </w:tc>
        <w:tc>
          <w:tcPr>
            <w:tcW w:w="1331" w:type="dxa"/>
            <w:vAlign w:val="center"/>
          </w:tcPr>
          <w:p w14:paraId="3725DA2D">
            <w:pPr>
              <w:spacing w:line="360" w:lineRule="auto"/>
              <w:jc w:val="center"/>
              <w:rPr>
                <w:rFonts w:ascii="宋体" w:hAnsi="宋体"/>
                <w:color w:val="000000"/>
                <w:sz w:val="24"/>
              </w:rPr>
            </w:pPr>
          </w:p>
        </w:tc>
        <w:tc>
          <w:tcPr>
            <w:tcW w:w="1005" w:type="dxa"/>
            <w:tcBorders>
              <w:right w:val="single" w:color="auto" w:sz="4" w:space="0"/>
            </w:tcBorders>
            <w:vAlign w:val="center"/>
          </w:tcPr>
          <w:p w14:paraId="681C5A30">
            <w:pPr>
              <w:spacing w:line="360" w:lineRule="auto"/>
              <w:jc w:val="center"/>
              <w:rPr>
                <w:rFonts w:ascii="宋体" w:hAnsi="宋体"/>
                <w:color w:val="000000"/>
                <w:sz w:val="24"/>
              </w:rPr>
            </w:pPr>
          </w:p>
        </w:tc>
        <w:tc>
          <w:tcPr>
            <w:tcW w:w="1903" w:type="dxa"/>
            <w:tcBorders>
              <w:left w:val="single" w:color="auto" w:sz="4" w:space="0"/>
              <w:right w:val="single" w:color="auto" w:sz="12" w:space="0"/>
            </w:tcBorders>
            <w:vAlign w:val="center"/>
          </w:tcPr>
          <w:p w14:paraId="61ECBDA4">
            <w:pPr>
              <w:spacing w:line="360" w:lineRule="auto"/>
              <w:jc w:val="center"/>
              <w:rPr>
                <w:rFonts w:ascii="宋体" w:hAnsi="宋体"/>
                <w:color w:val="000000"/>
                <w:sz w:val="24"/>
              </w:rPr>
            </w:pPr>
          </w:p>
        </w:tc>
      </w:tr>
      <w:tr w14:paraId="3BF0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6DD61DD9">
            <w:pPr>
              <w:spacing w:line="360" w:lineRule="auto"/>
              <w:ind w:right="-2"/>
              <w:jc w:val="center"/>
              <w:rPr>
                <w:rFonts w:ascii="宋体" w:hAnsi="宋体"/>
                <w:color w:val="000000"/>
                <w:sz w:val="24"/>
              </w:rPr>
            </w:pPr>
            <w:r>
              <w:rPr>
                <w:rFonts w:hint="eastAsia" w:ascii="宋体" w:hAnsi="宋体"/>
                <w:color w:val="000000"/>
                <w:sz w:val="24"/>
              </w:rPr>
              <w:t>3</w:t>
            </w:r>
          </w:p>
        </w:tc>
        <w:tc>
          <w:tcPr>
            <w:tcW w:w="1675" w:type="dxa"/>
            <w:vAlign w:val="center"/>
          </w:tcPr>
          <w:p w14:paraId="7A11733C">
            <w:pPr>
              <w:tabs>
                <w:tab w:val="left" w:pos="1283"/>
              </w:tabs>
              <w:spacing w:line="360" w:lineRule="auto"/>
              <w:ind w:right="16"/>
              <w:jc w:val="center"/>
              <w:rPr>
                <w:rFonts w:ascii="宋体" w:hAnsi="宋体"/>
                <w:color w:val="000000"/>
                <w:sz w:val="24"/>
              </w:rPr>
            </w:pPr>
          </w:p>
        </w:tc>
        <w:tc>
          <w:tcPr>
            <w:tcW w:w="1719" w:type="dxa"/>
            <w:vAlign w:val="center"/>
          </w:tcPr>
          <w:p w14:paraId="38EAD01C">
            <w:pPr>
              <w:spacing w:line="360" w:lineRule="auto"/>
              <w:jc w:val="center"/>
              <w:rPr>
                <w:rFonts w:ascii="宋体" w:hAnsi="宋体"/>
                <w:color w:val="000000"/>
                <w:sz w:val="24"/>
              </w:rPr>
            </w:pPr>
          </w:p>
        </w:tc>
        <w:tc>
          <w:tcPr>
            <w:tcW w:w="2006" w:type="dxa"/>
            <w:vAlign w:val="center"/>
          </w:tcPr>
          <w:p w14:paraId="32CDF7AA">
            <w:pPr>
              <w:spacing w:line="360" w:lineRule="auto"/>
              <w:jc w:val="center"/>
              <w:rPr>
                <w:rFonts w:ascii="宋体" w:hAnsi="宋体"/>
                <w:color w:val="000000"/>
                <w:sz w:val="24"/>
              </w:rPr>
            </w:pPr>
          </w:p>
        </w:tc>
        <w:tc>
          <w:tcPr>
            <w:tcW w:w="1331" w:type="dxa"/>
            <w:vAlign w:val="center"/>
          </w:tcPr>
          <w:p w14:paraId="5CBFE8BA">
            <w:pPr>
              <w:spacing w:line="360" w:lineRule="auto"/>
              <w:jc w:val="center"/>
              <w:rPr>
                <w:rFonts w:ascii="宋体" w:hAnsi="宋体"/>
                <w:color w:val="000000"/>
                <w:sz w:val="24"/>
              </w:rPr>
            </w:pPr>
          </w:p>
        </w:tc>
        <w:tc>
          <w:tcPr>
            <w:tcW w:w="1005" w:type="dxa"/>
            <w:tcBorders>
              <w:right w:val="single" w:color="auto" w:sz="4" w:space="0"/>
            </w:tcBorders>
            <w:vAlign w:val="center"/>
          </w:tcPr>
          <w:p w14:paraId="199AE414">
            <w:pPr>
              <w:spacing w:line="360" w:lineRule="auto"/>
              <w:jc w:val="center"/>
              <w:rPr>
                <w:rFonts w:ascii="宋体" w:hAnsi="宋体"/>
                <w:color w:val="000000"/>
                <w:sz w:val="24"/>
              </w:rPr>
            </w:pPr>
          </w:p>
        </w:tc>
        <w:tc>
          <w:tcPr>
            <w:tcW w:w="1903" w:type="dxa"/>
            <w:tcBorders>
              <w:left w:val="single" w:color="auto" w:sz="4" w:space="0"/>
              <w:right w:val="single" w:color="auto" w:sz="12" w:space="0"/>
            </w:tcBorders>
            <w:vAlign w:val="center"/>
          </w:tcPr>
          <w:p w14:paraId="7F304E95">
            <w:pPr>
              <w:spacing w:line="360" w:lineRule="auto"/>
              <w:jc w:val="center"/>
              <w:rPr>
                <w:rFonts w:ascii="宋体" w:hAnsi="宋体"/>
                <w:color w:val="000000"/>
                <w:sz w:val="24"/>
              </w:rPr>
            </w:pPr>
          </w:p>
        </w:tc>
      </w:tr>
      <w:tr w14:paraId="57E0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43AB82FB">
            <w:pPr>
              <w:spacing w:line="360" w:lineRule="auto"/>
              <w:ind w:right="-2"/>
              <w:jc w:val="center"/>
              <w:rPr>
                <w:rFonts w:ascii="宋体" w:hAnsi="宋体"/>
                <w:color w:val="000000"/>
                <w:sz w:val="24"/>
              </w:rPr>
            </w:pPr>
            <w:r>
              <w:rPr>
                <w:rFonts w:hint="eastAsia" w:ascii="宋体" w:hAnsi="宋体"/>
                <w:color w:val="000000"/>
                <w:sz w:val="24"/>
              </w:rPr>
              <w:t>4</w:t>
            </w:r>
          </w:p>
        </w:tc>
        <w:tc>
          <w:tcPr>
            <w:tcW w:w="1675" w:type="dxa"/>
            <w:vAlign w:val="center"/>
          </w:tcPr>
          <w:p w14:paraId="5F0A07E8">
            <w:pPr>
              <w:tabs>
                <w:tab w:val="left" w:pos="1283"/>
              </w:tabs>
              <w:spacing w:line="360" w:lineRule="auto"/>
              <w:ind w:right="16"/>
              <w:jc w:val="center"/>
              <w:rPr>
                <w:rFonts w:ascii="宋体" w:hAnsi="宋体"/>
                <w:color w:val="000000"/>
                <w:sz w:val="24"/>
              </w:rPr>
            </w:pPr>
            <w:r>
              <w:rPr>
                <w:rFonts w:hint="eastAsia" w:ascii="宋体" w:hAnsi="宋体"/>
                <w:color w:val="000000"/>
                <w:sz w:val="24"/>
              </w:rPr>
              <w:t>…</w:t>
            </w:r>
          </w:p>
        </w:tc>
        <w:tc>
          <w:tcPr>
            <w:tcW w:w="1719" w:type="dxa"/>
            <w:vAlign w:val="center"/>
          </w:tcPr>
          <w:p w14:paraId="2D488377">
            <w:pPr>
              <w:spacing w:line="360" w:lineRule="auto"/>
              <w:jc w:val="center"/>
              <w:rPr>
                <w:rFonts w:ascii="宋体" w:hAnsi="宋体"/>
                <w:color w:val="000000"/>
                <w:sz w:val="24"/>
              </w:rPr>
            </w:pPr>
          </w:p>
        </w:tc>
        <w:tc>
          <w:tcPr>
            <w:tcW w:w="2006" w:type="dxa"/>
            <w:vAlign w:val="center"/>
          </w:tcPr>
          <w:p w14:paraId="7AA33193">
            <w:pPr>
              <w:spacing w:line="360" w:lineRule="auto"/>
              <w:jc w:val="center"/>
              <w:rPr>
                <w:rFonts w:ascii="宋体" w:hAnsi="宋体"/>
                <w:color w:val="000000"/>
                <w:sz w:val="24"/>
              </w:rPr>
            </w:pPr>
          </w:p>
        </w:tc>
        <w:tc>
          <w:tcPr>
            <w:tcW w:w="1331" w:type="dxa"/>
            <w:vAlign w:val="center"/>
          </w:tcPr>
          <w:p w14:paraId="02034616">
            <w:pPr>
              <w:spacing w:line="360" w:lineRule="auto"/>
              <w:jc w:val="center"/>
              <w:rPr>
                <w:rFonts w:ascii="宋体" w:hAnsi="宋体"/>
                <w:color w:val="000000"/>
                <w:sz w:val="24"/>
              </w:rPr>
            </w:pPr>
          </w:p>
        </w:tc>
        <w:tc>
          <w:tcPr>
            <w:tcW w:w="1005" w:type="dxa"/>
            <w:tcBorders>
              <w:right w:val="single" w:color="auto" w:sz="4" w:space="0"/>
            </w:tcBorders>
            <w:vAlign w:val="center"/>
          </w:tcPr>
          <w:p w14:paraId="15519B43">
            <w:pPr>
              <w:spacing w:line="360" w:lineRule="auto"/>
              <w:jc w:val="center"/>
              <w:rPr>
                <w:rFonts w:ascii="宋体" w:hAnsi="宋体"/>
                <w:color w:val="000000"/>
                <w:sz w:val="24"/>
              </w:rPr>
            </w:pPr>
          </w:p>
        </w:tc>
        <w:tc>
          <w:tcPr>
            <w:tcW w:w="1903" w:type="dxa"/>
            <w:tcBorders>
              <w:left w:val="single" w:color="auto" w:sz="4" w:space="0"/>
              <w:right w:val="single" w:color="auto" w:sz="12" w:space="0"/>
            </w:tcBorders>
            <w:vAlign w:val="center"/>
          </w:tcPr>
          <w:p w14:paraId="42D95744">
            <w:pPr>
              <w:spacing w:line="360" w:lineRule="auto"/>
              <w:jc w:val="center"/>
              <w:rPr>
                <w:rFonts w:ascii="宋体" w:hAnsi="宋体"/>
                <w:color w:val="000000"/>
                <w:sz w:val="24"/>
              </w:rPr>
            </w:pPr>
          </w:p>
        </w:tc>
      </w:tr>
      <w:tr w14:paraId="0F8B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bottom w:val="single" w:color="auto" w:sz="12" w:space="0"/>
            </w:tcBorders>
            <w:vAlign w:val="center"/>
          </w:tcPr>
          <w:p w14:paraId="20C7CB22">
            <w:pPr>
              <w:spacing w:line="360" w:lineRule="auto"/>
              <w:ind w:right="-2"/>
              <w:jc w:val="center"/>
              <w:rPr>
                <w:rFonts w:ascii="宋体" w:hAnsi="宋体"/>
                <w:color w:val="000000"/>
                <w:sz w:val="24"/>
              </w:rPr>
            </w:pPr>
          </w:p>
        </w:tc>
        <w:tc>
          <w:tcPr>
            <w:tcW w:w="1675" w:type="dxa"/>
            <w:tcBorders>
              <w:bottom w:val="single" w:color="auto" w:sz="12" w:space="0"/>
            </w:tcBorders>
            <w:vAlign w:val="center"/>
          </w:tcPr>
          <w:p w14:paraId="281B3E06">
            <w:pPr>
              <w:tabs>
                <w:tab w:val="left" w:pos="1283"/>
              </w:tabs>
              <w:spacing w:line="360" w:lineRule="auto"/>
              <w:ind w:right="16"/>
              <w:jc w:val="center"/>
              <w:rPr>
                <w:rFonts w:ascii="宋体" w:hAnsi="宋体"/>
                <w:color w:val="000000"/>
                <w:sz w:val="24"/>
              </w:rPr>
            </w:pPr>
            <w:r>
              <w:rPr>
                <w:rFonts w:hint="eastAsia" w:ascii="宋体" w:hAnsi="宋体"/>
                <w:color w:val="000000"/>
                <w:sz w:val="24"/>
              </w:rPr>
              <w:t>合计</w:t>
            </w:r>
          </w:p>
        </w:tc>
        <w:tc>
          <w:tcPr>
            <w:tcW w:w="1719" w:type="dxa"/>
            <w:tcBorders>
              <w:bottom w:val="single" w:color="auto" w:sz="12" w:space="0"/>
            </w:tcBorders>
            <w:vAlign w:val="center"/>
          </w:tcPr>
          <w:p w14:paraId="3879D6F1">
            <w:pPr>
              <w:spacing w:line="360" w:lineRule="auto"/>
              <w:jc w:val="center"/>
              <w:rPr>
                <w:rFonts w:ascii="宋体" w:hAnsi="宋体"/>
                <w:color w:val="000000"/>
                <w:sz w:val="24"/>
              </w:rPr>
            </w:pPr>
          </w:p>
        </w:tc>
        <w:tc>
          <w:tcPr>
            <w:tcW w:w="2006" w:type="dxa"/>
            <w:tcBorders>
              <w:bottom w:val="single" w:color="auto" w:sz="12" w:space="0"/>
            </w:tcBorders>
            <w:vAlign w:val="center"/>
          </w:tcPr>
          <w:p w14:paraId="7AF9D3EA">
            <w:pPr>
              <w:spacing w:line="360" w:lineRule="auto"/>
              <w:jc w:val="center"/>
              <w:rPr>
                <w:rFonts w:ascii="宋体" w:hAnsi="宋体"/>
                <w:color w:val="000000"/>
                <w:sz w:val="24"/>
              </w:rPr>
            </w:pPr>
          </w:p>
        </w:tc>
        <w:tc>
          <w:tcPr>
            <w:tcW w:w="1331" w:type="dxa"/>
            <w:tcBorders>
              <w:bottom w:val="single" w:color="auto" w:sz="12" w:space="0"/>
            </w:tcBorders>
            <w:vAlign w:val="center"/>
          </w:tcPr>
          <w:p w14:paraId="01F1E0B5">
            <w:pPr>
              <w:spacing w:line="360" w:lineRule="auto"/>
              <w:jc w:val="center"/>
              <w:rPr>
                <w:rFonts w:ascii="宋体" w:hAnsi="宋体"/>
                <w:color w:val="000000"/>
                <w:sz w:val="24"/>
              </w:rPr>
            </w:pPr>
          </w:p>
        </w:tc>
        <w:tc>
          <w:tcPr>
            <w:tcW w:w="1005" w:type="dxa"/>
            <w:tcBorders>
              <w:bottom w:val="single" w:color="auto" w:sz="12" w:space="0"/>
              <w:right w:val="single" w:color="auto" w:sz="4" w:space="0"/>
            </w:tcBorders>
            <w:vAlign w:val="center"/>
          </w:tcPr>
          <w:p w14:paraId="212ECED8">
            <w:pPr>
              <w:spacing w:line="360" w:lineRule="auto"/>
              <w:jc w:val="center"/>
              <w:rPr>
                <w:rFonts w:ascii="宋体" w:hAnsi="宋体"/>
                <w:color w:val="000000"/>
                <w:sz w:val="24"/>
              </w:rPr>
            </w:pPr>
          </w:p>
        </w:tc>
        <w:tc>
          <w:tcPr>
            <w:tcW w:w="1903" w:type="dxa"/>
            <w:tcBorders>
              <w:left w:val="single" w:color="auto" w:sz="4" w:space="0"/>
              <w:bottom w:val="single" w:color="auto" w:sz="12" w:space="0"/>
              <w:right w:val="single" w:color="auto" w:sz="12" w:space="0"/>
            </w:tcBorders>
            <w:vAlign w:val="center"/>
          </w:tcPr>
          <w:p w14:paraId="3AB446EF">
            <w:pPr>
              <w:spacing w:line="360" w:lineRule="auto"/>
              <w:jc w:val="center"/>
              <w:rPr>
                <w:rFonts w:ascii="宋体" w:hAnsi="宋体"/>
                <w:color w:val="000000"/>
                <w:sz w:val="24"/>
              </w:rPr>
            </w:pPr>
          </w:p>
        </w:tc>
      </w:tr>
    </w:tbl>
    <w:p w14:paraId="2064E895">
      <w:pPr>
        <w:spacing w:line="360" w:lineRule="auto"/>
        <w:ind w:right="-96"/>
        <w:rPr>
          <w:rFonts w:ascii="宋体" w:hAnsi="宋体"/>
          <w:color w:val="FF0000"/>
          <w:sz w:val="24"/>
        </w:rPr>
      </w:pPr>
      <w:r>
        <w:rPr>
          <w:rFonts w:hint="eastAsia" w:ascii="宋体" w:hAnsi="宋体"/>
          <w:color w:val="000000"/>
          <w:sz w:val="24"/>
        </w:rPr>
        <w:t>说明：在货物采购项目中，供应商提供的货物既有中小企业制造货物，也有大型企业制造货物的，不享受本办法规定的中小企业扶持政策。，须按规定格式逐项填写，否则评审时不予认可。</w:t>
      </w:r>
      <w:r>
        <w:rPr>
          <w:rFonts w:hint="eastAsia" w:ascii="宋体" w:hAnsi="宋体"/>
          <w:color w:val="FF0000"/>
          <w:sz w:val="24"/>
        </w:rPr>
        <w:t>如所投产品没有中</w:t>
      </w:r>
      <w:r>
        <w:rPr>
          <w:rFonts w:hint="eastAsia" w:ascii="宋体" w:hAnsi="宋体"/>
          <w:color w:val="FF0000"/>
          <w:sz w:val="24"/>
          <w:lang w:eastAsia="zh-CN"/>
        </w:rPr>
        <w:t>、</w:t>
      </w:r>
      <w:r>
        <w:rPr>
          <w:rFonts w:hint="eastAsia" w:ascii="宋体" w:hAnsi="宋体"/>
          <w:color w:val="FF0000"/>
          <w:sz w:val="24"/>
        </w:rPr>
        <w:t>小</w:t>
      </w:r>
      <w:r>
        <w:rPr>
          <w:rFonts w:hint="eastAsia" w:ascii="宋体" w:hAnsi="宋体"/>
          <w:color w:val="FF0000"/>
          <w:sz w:val="24"/>
          <w:lang w:eastAsia="zh-CN"/>
        </w:rPr>
        <w:t>、</w:t>
      </w:r>
      <w:r>
        <w:rPr>
          <w:rFonts w:hint="eastAsia" w:ascii="宋体" w:hAnsi="宋体"/>
          <w:color w:val="FF0000"/>
          <w:sz w:val="24"/>
          <w:lang w:val="en-US" w:eastAsia="zh-CN"/>
        </w:rPr>
        <w:t>微</w:t>
      </w:r>
      <w:r>
        <w:rPr>
          <w:rFonts w:hint="eastAsia" w:ascii="宋体" w:hAnsi="宋体"/>
          <w:color w:val="FF0000"/>
          <w:sz w:val="24"/>
        </w:rPr>
        <w:t>企业产品，应在表中注明“无”。</w:t>
      </w:r>
    </w:p>
    <w:p w14:paraId="0C1F8A79">
      <w:pPr>
        <w:ind w:left="660" w:leftChars="200" w:hanging="240" w:hangingChars="100"/>
        <w:rPr>
          <w:rFonts w:ascii="宋体" w:hAnsi="宋体"/>
          <w:bCs/>
          <w:sz w:val="24"/>
        </w:rPr>
      </w:pPr>
      <w:r>
        <w:rPr>
          <w:rFonts w:hint="eastAsia" w:ascii="宋体" w:hAnsi="宋体"/>
          <w:bCs/>
          <w:sz w:val="24"/>
        </w:rPr>
        <w:t>1、中小</w:t>
      </w:r>
      <w:r>
        <w:rPr>
          <w:rFonts w:hint="eastAsia" w:ascii="宋体" w:hAnsi="宋体"/>
          <w:bCs/>
          <w:sz w:val="24"/>
          <w:lang w:val="en-US" w:eastAsia="zh-CN"/>
        </w:rPr>
        <w:t>微</w:t>
      </w:r>
      <w:r>
        <w:rPr>
          <w:rFonts w:hint="eastAsia" w:ascii="宋体" w:hAnsi="宋体"/>
          <w:bCs/>
          <w:sz w:val="24"/>
        </w:rPr>
        <w:t>企业价格扣除：根据《政府采购促进中小企业发展</w:t>
      </w:r>
      <w:r>
        <w:rPr>
          <w:rFonts w:hint="eastAsia" w:ascii="宋体" w:hAnsi="宋体"/>
          <w:bCs/>
          <w:sz w:val="24"/>
          <w:lang w:val="en-US" w:eastAsia="zh-CN"/>
        </w:rPr>
        <w:t>管理</w:t>
      </w:r>
      <w:r>
        <w:rPr>
          <w:rFonts w:hint="eastAsia" w:ascii="宋体" w:hAnsi="宋体"/>
          <w:bCs/>
          <w:sz w:val="24"/>
        </w:rPr>
        <w:t>办法》（财库[20</w:t>
      </w:r>
      <w:r>
        <w:rPr>
          <w:rFonts w:hint="eastAsia" w:ascii="宋体" w:hAnsi="宋体"/>
          <w:bCs/>
          <w:sz w:val="24"/>
          <w:lang w:val="en-US" w:eastAsia="zh-CN"/>
        </w:rPr>
        <w:t>20</w:t>
      </w:r>
      <w:r>
        <w:rPr>
          <w:rFonts w:hint="eastAsia" w:ascii="宋体" w:hAnsi="宋体"/>
          <w:bCs/>
          <w:sz w:val="24"/>
        </w:rPr>
        <w:t>]</w:t>
      </w:r>
      <w:r>
        <w:rPr>
          <w:rFonts w:hint="eastAsia" w:ascii="宋体" w:hAnsi="宋体"/>
          <w:bCs/>
          <w:sz w:val="24"/>
          <w:lang w:val="en-US" w:eastAsia="zh-CN"/>
        </w:rPr>
        <w:t>46</w:t>
      </w:r>
      <w:r>
        <w:rPr>
          <w:rFonts w:hint="eastAsia" w:ascii="宋体" w:hAnsi="宋体"/>
          <w:bCs/>
          <w:sz w:val="24"/>
        </w:rPr>
        <w:t>号）的规定，对</w:t>
      </w:r>
      <w:r>
        <w:rPr>
          <w:rFonts w:hint="eastAsia" w:ascii="宋体" w:hAnsi="宋体"/>
          <w:bCs/>
          <w:sz w:val="24"/>
          <w:lang w:val="en-US" w:eastAsia="zh-CN"/>
        </w:rPr>
        <w:t>中</w:t>
      </w:r>
      <w:r>
        <w:rPr>
          <w:rFonts w:hint="eastAsia" w:ascii="宋体" w:hAnsi="宋体"/>
          <w:bCs/>
          <w:sz w:val="24"/>
        </w:rPr>
        <w:t>型和小型企业产品的价格给予</w:t>
      </w:r>
      <w:r>
        <w:rPr>
          <w:rFonts w:hint="eastAsia" w:ascii="宋体" w:hAnsi="宋体"/>
          <w:bCs/>
          <w:sz w:val="24"/>
          <w:lang w:val="en-US" w:eastAsia="zh-CN"/>
        </w:rPr>
        <w:t>10</w:t>
      </w:r>
      <w:r>
        <w:rPr>
          <w:rFonts w:hint="eastAsia" w:ascii="宋体" w:hAnsi="宋体"/>
          <w:bCs/>
          <w:sz w:val="24"/>
        </w:rPr>
        <w:t>%的价格扣除，用扣除后的价格参与评标。</w:t>
      </w:r>
    </w:p>
    <w:p w14:paraId="5892DFF6">
      <w:pPr>
        <w:spacing w:line="360" w:lineRule="auto"/>
        <w:ind w:firstLine="482" w:firstLineChars="200"/>
        <w:rPr>
          <w:rFonts w:ascii="宋体" w:hAnsi="宋体"/>
          <w:b/>
          <w:color w:val="FF0000"/>
          <w:sz w:val="24"/>
        </w:rPr>
      </w:pPr>
      <w:r>
        <w:rPr>
          <w:rFonts w:hint="eastAsia" w:ascii="宋体" w:hAnsi="宋体"/>
          <w:b/>
          <w:color w:val="FF0000"/>
          <w:sz w:val="24"/>
        </w:rPr>
        <w:t>2、投标人相应产品政策计算公式 见评标办法（第六章）。</w:t>
      </w:r>
    </w:p>
    <w:p w14:paraId="502C776B">
      <w:pPr>
        <w:spacing w:line="360" w:lineRule="auto"/>
        <w:ind w:firstLine="480" w:firstLineChars="200"/>
        <w:rPr>
          <w:rFonts w:ascii="宋体" w:hAnsi="宋体"/>
          <w:sz w:val="24"/>
        </w:rPr>
      </w:pPr>
    </w:p>
    <w:p w14:paraId="460D0A04">
      <w:pPr>
        <w:spacing w:line="360" w:lineRule="auto"/>
        <w:ind w:firstLine="480" w:firstLineChars="200"/>
        <w:rPr>
          <w:rFonts w:ascii="宋体" w:hAnsi="宋体"/>
          <w:sz w:val="24"/>
        </w:rPr>
      </w:pPr>
    </w:p>
    <w:p w14:paraId="784F77A6">
      <w:pPr>
        <w:spacing w:line="500" w:lineRule="exact"/>
        <w:jc w:val="left"/>
        <w:rPr>
          <w:rFonts w:ascii="宋体" w:hAnsi="宋体"/>
          <w:sz w:val="28"/>
          <w:szCs w:val="28"/>
        </w:rPr>
      </w:pPr>
      <w:r>
        <w:rPr>
          <w:rFonts w:hint="eastAsia" w:ascii="宋体" w:hAnsi="宋体"/>
          <w:sz w:val="28"/>
          <w:szCs w:val="28"/>
        </w:rPr>
        <w:t>投标人全称：</w:t>
      </w:r>
      <w:r>
        <w:rPr>
          <w:rFonts w:hint="eastAsia" w:ascii="宋体" w:hAnsi="宋体"/>
          <w:sz w:val="28"/>
          <w:szCs w:val="28"/>
          <w:u w:val="single"/>
        </w:rPr>
        <w:t xml:space="preserve">           　　</w:t>
      </w:r>
      <w:r>
        <w:rPr>
          <w:rFonts w:ascii="宋体" w:hAnsi="宋体"/>
          <w:sz w:val="28"/>
          <w:szCs w:val="28"/>
          <w:u w:val="single"/>
        </w:rPr>
        <w:t>　</w:t>
      </w:r>
      <w:r>
        <w:rPr>
          <w:rFonts w:hint="eastAsia" w:ascii="宋体" w:hAnsi="宋体"/>
          <w:sz w:val="28"/>
          <w:szCs w:val="28"/>
          <w:u w:val="single"/>
        </w:rPr>
        <w:t xml:space="preserve">             （盖单位公章）</w:t>
      </w:r>
    </w:p>
    <w:p w14:paraId="73B72BB3">
      <w:pPr>
        <w:spacing w:line="500" w:lineRule="exact"/>
        <w:jc w:val="left"/>
        <w:rPr>
          <w:rFonts w:ascii="宋体" w:hAnsi="宋体"/>
          <w:sz w:val="28"/>
          <w:szCs w:val="28"/>
          <w:u w:val="single"/>
        </w:rPr>
      </w:pPr>
      <w:r>
        <w:rPr>
          <w:rFonts w:hint="eastAsia" w:ascii="宋体" w:hAnsi="宋体"/>
          <w:sz w:val="28"/>
          <w:szCs w:val="28"/>
        </w:rPr>
        <w:t>法定代表人或授权代表：</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lang w:val="en-US" w:eastAsia="zh-CN"/>
        </w:rPr>
        <w:t xml:space="preserve">            </w:t>
      </w:r>
      <w:r>
        <w:rPr>
          <w:rFonts w:hint="eastAsia" w:ascii="宋体" w:hAnsi="宋体"/>
          <w:sz w:val="28"/>
          <w:szCs w:val="28"/>
          <w:u w:val="single"/>
        </w:rPr>
        <w:t>（签字）</w:t>
      </w:r>
    </w:p>
    <w:p w14:paraId="04535A41">
      <w:pPr>
        <w:spacing w:line="500" w:lineRule="exact"/>
        <w:jc w:val="left"/>
        <w:rPr>
          <w:rFonts w:ascii="宋体" w:hAnsi="宋体"/>
          <w:sz w:val="28"/>
          <w:szCs w:val="28"/>
        </w:rPr>
      </w:pPr>
      <w:r>
        <w:rPr>
          <w:rFonts w:hint="eastAsia" w:ascii="宋体" w:hAnsi="宋体"/>
          <w:sz w:val="28"/>
          <w:szCs w:val="28"/>
        </w:rPr>
        <w:t>日</w:t>
      </w:r>
      <w:r>
        <w:rPr>
          <w:rFonts w:hint="eastAsia" w:ascii="宋体" w:hAnsi="宋体"/>
          <w:sz w:val="28"/>
          <w:szCs w:val="28"/>
          <w:lang w:val="en-US" w:eastAsia="zh-CN"/>
        </w:rPr>
        <w:t xml:space="preserve">      </w:t>
      </w:r>
      <w:r>
        <w:rPr>
          <w:rFonts w:hint="eastAsia" w:ascii="宋体" w:hAnsi="宋体"/>
          <w:sz w:val="28"/>
          <w:szCs w:val="28"/>
        </w:rPr>
        <w:t>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w:t>
      </w:r>
      <w:r>
        <w:rPr>
          <w:rFonts w:ascii="宋体" w:hAnsi="宋体"/>
          <w:sz w:val="28"/>
          <w:szCs w:val="28"/>
          <w:u w:val="single"/>
        </w:rPr>
        <w:t>　　</w:t>
      </w:r>
      <w:r>
        <w:rPr>
          <w:rFonts w:hint="eastAsia" w:ascii="宋体" w:hAnsi="宋体"/>
          <w:sz w:val="28"/>
          <w:szCs w:val="28"/>
          <w:u w:val="single"/>
        </w:rPr>
        <w:t>月　　</w:t>
      </w:r>
      <w:r>
        <w:rPr>
          <w:rFonts w:ascii="宋体" w:hAnsi="宋体"/>
          <w:sz w:val="28"/>
          <w:szCs w:val="28"/>
          <w:u w:val="single"/>
        </w:rPr>
        <w:t>　　</w:t>
      </w:r>
      <w:r>
        <w:rPr>
          <w:rFonts w:hint="eastAsia" w:ascii="宋体" w:hAnsi="宋体"/>
          <w:sz w:val="28"/>
          <w:szCs w:val="28"/>
          <w:u w:val="single"/>
        </w:rPr>
        <w:t>日</w:t>
      </w:r>
    </w:p>
    <w:p w14:paraId="7D91C8BE">
      <w:pPr>
        <w:spacing w:before="260" w:after="260" w:line="415" w:lineRule="auto"/>
        <w:jc w:val="center"/>
        <w:outlineLvl w:val="1"/>
        <w:rPr>
          <w:rFonts w:hint="eastAsia" w:ascii="Arial" w:hAnsi="Arial" w:eastAsia="黑体"/>
          <w:b/>
          <w:bCs/>
          <w:sz w:val="32"/>
          <w:szCs w:val="32"/>
        </w:rPr>
      </w:pPr>
    </w:p>
    <w:p w14:paraId="177D5320">
      <w:pPr>
        <w:spacing w:line="600" w:lineRule="exact"/>
        <w:jc w:val="center"/>
        <w:outlineLvl w:val="1"/>
        <w:rPr>
          <w:rStyle w:val="39"/>
          <w:rFonts w:ascii="黑体" w:hAnsi="黑体" w:eastAsia="黑体"/>
        </w:rPr>
      </w:pPr>
    </w:p>
    <w:p w14:paraId="2AB3A93E">
      <w:pPr>
        <w:keepNext/>
        <w:keepLines/>
        <w:spacing w:line="600" w:lineRule="exact"/>
        <w:jc w:val="center"/>
        <w:outlineLvl w:val="1"/>
        <w:rPr>
          <w:rStyle w:val="39"/>
          <w:rFonts w:ascii="黑体" w:hAnsi="黑体" w:eastAsia="黑体"/>
        </w:rPr>
        <w:sectPr>
          <w:footerReference r:id="rId4" w:type="default"/>
          <w:pgSz w:w="11906" w:h="16838"/>
          <w:pgMar w:top="1440" w:right="1797" w:bottom="1440" w:left="1797" w:header="851" w:footer="992" w:gutter="0"/>
          <w:pgNumType w:fmt="decimal"/>
          <w:cols w:space="425" w:num="1"/>
          <w:docGrid w:linePitch="312" w:charSpace="0"/>
        </w:sectPr>
      </w:pPr>
    </w:p>
    <w:p w14:paraId="16E1C07A">
      <w:pPr>
        <w:keepNext/>
        <w:keepLines/>
        <w:spacing w:line="600" w:lineRule="exact"/>
        <w:jc w:val="center"/>
        <w:outlineLvl w:val="1"/>
        <w:rPr>
          <w:rStyle w:val="39"/>
          <w:rFonts w:ascii="黑体" w:hAnsi="黑体" w:eastAsia="黑体"/>
        </w:rPr>
      </w:pPr>
      <w:bookmarkStart w:id="263" w:name="_Toc9789"/>
      <w:r>
        <w:rPr>
          <w:rStyle w:val="39"/>
          <w:rFonts w:hint="eastAsia" w:ascii="黑体" w:hAnsi="黑体" w:eastAsia="黑体"/>
          <w:color w:val="FF0000"/>
          <w:lang w:val="en-US" w:eastAsia="zh-CN"/>
        </w:rPr>
        <w:t>十一</w:t>
      </w:r>
      <w:r>
        <w:rPr>
          <w:rStyle w:val="39"/>
          <w:rFonts w:ascii="黑体" w:hAnsi="黑体" w:eastAsia="黑体"/>
          <w:color w:val="FF0000"/>
        </w:rPr>
        <w:t>、中小企业声明函</w:t>
      </w:r>
      <w:r>
        <w:rPr>
          <w:rStyle w:val="39"/>
          <w:rFonts w:hint="eastAsia" w:ascii="黑体" w:hAnsi="黑体" w:eastAsia="黑体"/>
          <w:color w:val="FF0000"/>
        </w:rPr>
        <w:t>（非中小企业不提供）</w:t>
      </w:r>
      <w:bookmarkEnd w:id="263"/>
    </w:p>
    <w:p w14:paraId="625E7540">
      <w:pPr>
        <w:spacing w:line="500" w:lineRule="exact"/>
        <w:jc w:val="center"/>
        <w:rPr>
          <w:rFonts w:hint="eastAsia" w:ascii="宋体"/>
          <w:b/>
          <w:sz w:val="32"/>
          <w:szCs w:val="32"/>
        </w:rPr>
      </w:pPr>
    </w:p>
    <w:p w14:paraId="74B66E19">
      <w:pPr>
        <w:spacing w:line="500" w:lineRule="exact"/>
        <w:ind w:firstLine="560" w:firstLineChars="200"/>
        <w:rPr>
          <w:rFonts w:hint="eastAsia" w:ascii="宋体" w:hAnsi="宋体"/>
          <w:sz w:val="28"/>
          <w:szCs w:val="28"/>
        </w:rPr>
      </w:pPr>
      <w:r>
        <w:rPr>
          <w:rFonts w:hint="eastAsia" w:ascii="宋体" w:hAnsi="宋体"/>
          <w:sz w:val="28"/>
          <w:szCs w:val="28"/>
        </w:rPr>
        <w:t xml:space="preserve">本公司（联合体）郑重声明，根据《政府采购促进中小企业发展管理办法》（财库﹝2020﹞46 号）的规定，本公司 （联合体）参加 </w:t>
      </w:r>
      <w:r>
        <w:rPr>
          <w:rFonts w:hint="eastAsia" w:ascii="宋体" w:hAnsi="宋体"/>
          <w:sz w:val="28"/>
          <w:szCs w:val="28"/>
          <w:u w:val="single"/>
        </w:rPr>
        <w:t xml:space="preserve">（ 单 位 名 称 ） </w:t>
      </w:r>
      <w:r>
        <w:rPr>
          <w:rFonts w:hint="eastAsia" w:ascii="宋体" w:hAnsi="宋体"/>
          <w:sz w:val="28"/>
          <w:szCs w:val="28"/>
        </w:rPr>
        <w:t xml:space="preserve">的 </w:t>
      </w:r>
      <w:r>
        <w:rPr>
          <w:rFonts w:hint="eastAsia" w:ascii="宋体" w:hAnsi="宋体"/>
          <w:sz w:val="28"/>
          <w:szCs w:val="28"/>
          <w:u w:val="single"/>
        </w:rPr>
        <w:t>（ 项 目 名 称 ）</w:t>
      </w:r>
      <w:r>
        <w:rPr>
          <w:rFonts w:hint="eastAsia" w:ascii="宋体" w:hAnsi="宋体"/>
          <w:sz w:val="28"/>
          <w:szCs w:val="28"/>
        </w:rPr>
        <w:t xml:space="preserve"> 采购活动，</w:t>
      </w:r>
      <w:r>
        <w:rPr>
          <w:rFonts w:hint="eastAsia" w:ascii="宋体" w:hAnsi="宋体"/>
          <w:color w:val="FF0000"/>
          <w:sz w:val="28"/>
          <w:szCs w:val="28"/>
        </w:rPr>
        <w:t>提供的货物全部由符合政策要求的中小企业制造。</w:t>
      </w:r>
      <w:r>
        <w:rPr>
          <w:rFonts w:hint="eastAsia" w:ascii="宋体" w:hAnsi="宋体"/>
          <w:sz w:val="28"/>
          <w:szCs w:val="28"/>
        </w:rPr>
        <w:t>相关企业 （含联合体中的中小企业、签订分包意向协议的中小企业） 的具体情况如下：</w:t>
      </w:r>
    </w:p>
    <w:p w14:paraId="4CC8E03B">
      <w:pPr>
        <w:numPr>
          <w:ilvl w:val="0"/>
          <w:numId w:val="0"/>
        </w:numPr>
        <w:spacing w:line="500" w:lineRule="exact"/>
        <w:ind w:firstLine="560" w:firstLineChars="200"/>
        <w:rPr>
          <w:rFonts w:hint="eastAsia" w:ascii="宋体" w:hAnsi="宋体"/>
          <w:sz w:val="28"/>
          <w:szCs w:val="28"/>
          <w:u w:val="single"/>
        </w:rPr>
      </w:pPr>
      <w:r>
        <w:rPr>
          <w:rFonts w:hint="eastAsia" w:ascii="宋体" w:hAnsi="宋体"/>
          <w:sz w:val="28"/>
          <w:szCs w:val="28"/>
          <w:lang w:val="en-US" w:eastAsia="zh-CN"/>
        </w:rPr>
        <w:t>1.</w:t>
      </w:r>
      <w:r>
        <w:rPr>
          <w:rFonts w:hint="eastAsia" w:ascii="宋体" w:hAnsi="宋体"/>
          <w:sz w:val="28"/>
          <w:szCs w:val="28"/>
          <w:u w:val="single"/>
        </w:rPr>
        <w:t>（ 标 的 名 称 ）</w:t>
      </w:r>
      <w:r>
        <w:rPr>
          <w:rFonts w:hint="eastAsia" w:ascii="宋体" w:hAnsi="宋体"/>
          <w:sz w:val="28"/>
          <w:szCs w:val="28"/>
        </w:rPr>
        <w:t xml:space="preserve"> ，属于 </w:t>
      </w:r>
      <w:r>
        <w:rPr>
          <w:rFonts w:hint="eastAsia" w:ascii="宋体" w:hAnsi="宋体"/>
          <w:sz w:val="28"/>
          <w:szCs w:val="28"/>
          <w:u w:val="single"/>
        </w:rPr>
        <w:t>（ 采 购 文 件 中 明 确 的 所 属 行 业 ） 行 业</w:t>
      </w:r>
      <w:r>
        <w:rPr>
          <w:rFonts w:hint="eastAsia" w:ascii="宋体" w:hAnsi="宋体"/>
          <w:sz w:val="28"/>
          <w:szCs w:val="28"/>
        </w:rPr>
        <w:t xml:space="preserve"> ；制造商为</w:t>
      </w:r>
      <w:r>
        <w:rPr>
          <w:rFonts w:hint="eastAsia" w:ascii="宋体" w:hAnsi="宋体"/>
          <w:sz w:val="28"/>
          <w:szCs w:val="28"/>
          <w:u w:val="single"/>
        </w:rPr>
        <w:t xml:space="preserve"> （ 企 业 名 称 ）</w:t>
      </w:r>
      <w:r>
        <w:rPr>
          <w:rFonts w:hint="eastAsia" w:ascii="宋体" w:hAnsi="宋体"/>
          <w:sz w:val="28"/>
          <w:szCs w:val="28"/>
        </w:rPr>
        <w:t xml:space="preserve"> ，从业人员</w:t>
      </w:r>
      <w:r>
        <w:rPr>
          <w:rFonts w:hint="eastAsia" w:ascii="宋体" w:hAnsi="宋体"/>
          <w:sz w:val="28"/>
          <w:szCs w:val="28"/>
          <w:u w:val="single"/>
          <w:lang w:val="en-US" w:eastAsia="zh-CN"/>
        </w:rPr>
        <w:t xml:space="preserve">   </w:t>
      </w:r>
      <w:r>
        <w:rPr>
          <w:rFonts w:hint="eastAsia" w:ascii="宋体" w:hAnsi="宋体"/>
          <w:sz w:val="28"/>
          <w:szCs w:val="28"/>
        </w:rPr>
        <w:t>人，营业收入为</w:t>
      </w:r>
      <w:r>
        <w:rPr>
          <w:rFonts w:hint="eastAsia" w:ascii="宋体" w:hAnsi="宋体"/>
          <w:sz w:val="28"/>
          <w:szCs w:val="28"/>
          <w:u w:val="single"/>
          <w:lang w:val="en-US" w:eastAsia="zh-CN"/>
        </w:rPr>
        <w:t xml:space="preserve">    </w:t>
      </w:r>
      <w:r>
        <w:rPr>
          <w:rFonts w:hint="eastAsia" w:ascii="宋体" w:hAnsi="宋体"/>
          <w:sz w:val="28"/>
          <w:szCs w:val="28"/>
        </w:rPr>
        <w:t>万元，资产总额为</w:t>
      </w:r>
      <w:r>
        <w:rPr>
          <w:rFonts w:hint="eastAsia" w:ascii="宋体" w:hAnsi="宋体"/>
          <w:sz w:val="28"/>
          <w:szCs w:val="28"/>
          <w:u w:val="single"/>
          <w:lang w:val="en-US" w:eastAsia="zh-CN"/>
        </w:rPr>
        <w:t xml:space="preserve">   </w:t>
      </w:r>
      <w:r>
        <w:rPr>
          <w:rFonts w:hint="eastAsia" w:ascii="宋体" w:hAnsi="宋体"/>
          <w:sz w:val="28"/>
          <w:szCs w:val="28"/>
        </w:rPr>
        <w:t>万元</w:t>
      </w:r>
      <w:r>
        <w:rPr>
          <w:rFonts w:hint="eastAsia" w:ascii="宋体" w:hAnsi="宋体"/>
          <w:sz w:val="28"/>
          <w:szCs w:val="28"/>
          <w:vertAlign w:val="superscript"/>
          <w:lang w:val="en-US" w:eastAsia="zh-CN"/>
        </w:rPr>
        <w:t>1</w:t>
      </w:r>
      <w:r>
        <w:rPr>
          <w:rFonts w:hint="eastAsia" w:ascii="宋体" w:hAnsi="宋体"/>
          <w:sz w:val="28"/>
          <w:szCs w:val="28"/>
        </w:rPr>
        <w:t xml:space="preserve">，属于 </w:t>
      </w:r>
      <w:r>
        <w:rPr>
          <w:rFonts w:hint="eastAsia" w:ascii="宋体" w:hAnsi="宋体"/>
          <w:sz w:val="28"/>
          <w:szCs w:val="28"/>
          <w:u w:val="single"/>
        </w:rPr>
        <w:t xml:space="preserve">（ 中 型 企 业 、 小 型 企 业 、 微 型 企 业 ） ； </w:t>
      </w:r>
    </w:p>
    <w:p w14:paraId="5CEA17CF">
      <w:pPr>
        <w:numPr>
          <w:ilvl w:val="0"/>
          <w:numId w:val="0"/>
        </w:numPr>
        <w:spacing w:line="500" w:lineRule="exact"/>
        <w:ind w:firstLine="560" w:firstLineChars="200"/>
        <w:rPr>
          <w:rFonts w:hint="eastAsia" w:ascii="宋体" w:hAnsi="宋体"/>
          <w:sz w:val="28"/>
          <w:szCs w:val="28"/>
        </w:rPr>
      </w:pPr>
      <w:r>
        <w:rPr>
          <w:rFonts w:hint="eastAsia" w:ascii="宋体" w:hAnsi="宋体"/>
          <w:sz w:val="28"/>
          <w:szCs w:val="28"/>
        </w:rPr>
        <w:t xml:space="preserve">2. </w:t>
      </w:r>
      <w:r>
        <w:rPr>
          <w:rFonts w:hint="eastAsia" w:ascii="宋体" w:hAnsi="宋体"/>
          <w:sz w:val="28"/>
          <w:szCs w:val="28"/>
          <w:u w:val="single"/>
        </w:rPr>
        <w:t xml:space="preserve">（ 标 的 名 称 ） </w:t>
      </w:r>
      <w:r>
        <w:rPr>
          <w:rFonts w:hint="eastAsia" w:ascii="宋体" w:hAnsi="宋体"/>
          <w:sz w:val="28"/>
          <w:szCs w:val="28"/>
        </w:rPr>
        <w:t xml:space="preserve">，属于 </w:t>
      </w:r>
      <w:r>
        <w:rPr>
          <w:rFonts w:hint="eastAsia" w:ascii="宋体" w:hAnsi="宋体"/>
          <w:sz w:val="28"/>
          <w:szCs w:val="28"/>
          <w:u w:val="single"/>
        </w:rPr>
        <w:t xml:space="preserve">（ 采 购 文 件 中 明 确 的 所 属 行 业 ） 行 业 </w:t>
      </w:r>
      <w:r>
        <w:rPr>
          <w:rFonts w:hint="eastAsia" w:ascii="宋体" w:hAnsi="宋体"/>
          <w:sz w:val="28"/>
          <w:szCs w:val="28"/>
        </w:rPr>
        <w:t>；制造商为</w:t>
      </w:r>
      <w:r>
        <w:rPr>
          <w:rFonts w:hint="eastAsia" w:ascii="宋体" w:hAnsi="宋体"/>
          <w:sz w:val="28"/>
          <w:szCs w:val="28"/>
          <w:u w:val="single"/>
        </w:rPr>
        <w:t xml:space="preserve"> （ 企 业 名 称 ）</w:t>
      </w:r>
      <w:r>
        <w:rPr>
          <w:rFonts w:hint="eastAsia" w:ascii="宋体" w:hAnsi="宋体"/>
          <w:sz w:val="28"/>
          <w:szCs w:val="28"/>
        </w:rPr>
        <w:t xml:space="preserve"> ，从业人员</w:t>
      </w:r>
      <w:r>
        <w:rPr>
          <w:rFonts w:hint="eastAsia" w:ascii="宋体" w:hAnsi="宋体"/>
          <w:sz w:val="28"/>
          <w:szCs w:val="28"/>
          <w:u w:val="single"/>
          <w:lang w:val="en-US" w:eastAsia="zh-CN"/>
        </w:rPr>
        <w:t xml:space="preserve">   </w:t>
      </w:r>
      <w:r>
        <w:rPr>
          <w:rFonts w:hint="eastAsia" w:ascii="宋体" w:hAnsi="宋体"/>
          <w:sz w:val="28"/>
          <w:szCs w:val="28"/>
        </w:rPr>
        <w:t>人，营业收入为</w:t>
      </w:r>
      <w:r>
        <w:rPr>
          <w:rFonts w:hint="eastAsia" w:ascii="宋体" w:hAnsi="宋体"/>
          <w:sz w:val="28"/>
          <w:szCs w:val="28"/>
          <w:u w:val="single"/>
          <w:lang w:val="en-US" w:eastAsia="zh-CN"/>
        </w:rPr>
        <w:t xml:space="preserve">    </w:t>
      </w:r>
      <w:r>
        <w:rPr>
          <w:rFonts w:hint="eastAsia" w:ascii="宋体" w:hAnsi="宋体"/>
          <w:sz w:val="28"/>
          <w:szCs w:val="28"/>
        </w:rPr>
        <w:t>万元，资产总额为</w:t>
      </w:r>
      <w:r>
        <w:rPr>
          <w:rFonts w:hint="eastAsia" w:ascii="宋体" w:hAnsi="宋体"/>
          <w:sz w:val="28"/>
          <w:szCs w:val="28"/>
          <w:u w:val="single"/>
          <w:lang w:val="en-US" w:eastAsia="zh-CN"/>
        </w:rPr>
        <w:t xml:space="preserve">     </w:t>
      </w:r>
      <w:r>
        <w:rPr>
          <w:rFonts w:hint="eastAsia" w:ascii="宋体" w:hAnsi="宋体"/>
          <w:sz w:val="28"/>
          <w:szCs w:val="28"/>
        </w:rPr>
        <w:t>万元，属于</w:t>
      </w:r>
      <w:r>
        <w:rPr>
          <w:rFonts w:hint="eastAsia" w:ascii="宋体" w:hAnsi="宋体"/>
          <w:sz w:val="28"/>
          <w:szCs w:val="28"/>
          <w:u w:val="single"/>
        </w:rPr>
        <w:t xml:space="preserve"> （ 中 型 企 业 、 小 型 企 业 、 微 型 企 业 ）</w:t>
      </w:r>
      <w:r>
        <w:rPr>
          <w:rFonts w:hint="eastAsia" w:ascii="宋体" w:hAnsi="宋体"/>
          <w:sz w:val="28"/>
          <w:szCs w:val="28"/>
        </w:rPr>
        <w:t xml:space="preserve"> ；</w:t>
      </w:r>
    </w:p>
    <w:p w14:paraId="6C421210">
      <w:pPr>
        <w:numPr>
          <w:ilvl w:val="0"/>
          <w:numId w:val="0"/>
        </w:numPr>
        <w:spacing w:line="500" w:lineRule="exact"/>
        <w:ind w:firstLine="560" w:firstLineChars="200"/>
        <w:rPr>
          <w:rFonts w:hint="eastAsia" w:ascii="宋体" w:hAnsi="宋体"/>
          <w:sz w:val="28"/>
          <w:szCs w:val="28"/>
        </w:rPr>
      </w:pPr>
      <w:r>
        <w:rPr>
          <w:rFonts w:hint="eastAsia" w:ascii="宋体" w:hAnsi="宋体"/>
          <w:sz w:val="28"/>
          <w:szCs w:val="28"/>
        </w:rPr>
        <w:t xml:space="preserve"> ……</w:t>
      </w:r>
    </w:p>
    <w:p w14:paraId="5B4F951A">
      <w:pPr>
        <w:numPr>
          <w:ilvl w:val="0"/>
          <w:numId w:val="0"/>
        </w:numPr>
        <w:spacing w:line="500" w:lineRule="exact"/>
        <w:ind w:firstLine="560" w:firstLineChars="200"/>
        <w:rPr>
          <w:rFonts w:hint="eastAsia" w:ascii="宋体" w:hAnsi="宋体"/>
          <w:sz w:val="28"/>
          <w:szCs w:val="28"/>
        </w:rPr>
      </w:pPr>
      <w:r>
        <w:rPr>
          <w:rFonts w:hint="eastAsia" w:ascii="宋体" w:hAnsi="宋体"/>
          <w:sz w:val="28"/>
          <w:szCs w:val="28"/>
        </w:rPr>
        <w:t xml:space="preserve"> 以上企业，不属于大企业的分支机构，不存在控股股东 为大企业的情形，也不存在与大企业的负责人为同一人的情形。</w:t>
      </w:r>
    </w:p>
    <w:p w14:paraId="06284932">
      <w:pPr>
        <w:numPr>
          <w:ilvl w:val="0"/>
          <w:numId w:val="0"/>
        </w:numPr>
        <w:spacing w:line="500" w:lineRule="exact"/>
        <w:ind w:firstLine="560" w:firstLineChars="200"/>
        <w:rPr>
          <w:rFonts w:hint="eastAsia" w:ascii="宋体" w:hAnsi="宋体"/>
          <w:sz w:val="28"/>
          <w:szCs w:val="28"/>
        </w:rPr>
      </w:pPr>
      <w:r>
        <w:rPr>
          <w:rFonts w:hint="eastAsia" w:ascii="宋体" w:hAnsi="宋体"/>
          <w:sz w:val="28"/>
          <w:szCs w:val="28"/>
        </w:rPr>
        <w:t xml:space="preserve">本企业对上述声明内容的真实性负责。如有虚假，将依 法承担相应责任。 </w:t>
      </w:r>
    </w:p>
    <w:p w14:paraId="5C71F40F">
      <w:pPr>
        <w:numPr>
          <w:ilvl w:val="0"/>
          <w:numId w:val="0"/>
        </w:numPr>
        <w:spacing w:line="500" w:lineRule="exact"/>
        <w:ind w:firstLine="3360" w:firstLineChars="1200"/>
        <w:rPr>
          <w:rFonts w:hint="eastAsia" w:ascii="宋体" w:hAnsi="宋体"/>
          <w:sz w:val="28"/>
          <w:szCs w:val="28"/>
        </w:rPr>
      </w:pPr>
    </w:p>
    <w:p w14:paraId="682EF7DC">
      <w:pPr>
        <w:numPr>
          <w:ilvl w:val="0"/>
          <w:numId w:val="0"/>
        </w:numPr>
        <w:spacing w:line="500" w:lineRule="exact"/>
        <w:ind w:firstLine="3360" w:firstLineChars="1200"/>
        <w:rPr>
          <w:rFonts w:hint="eastAsia" w:ascii="宋体" w:hAnsi="宋体"/>
          <w:sz w:val="28"/>
          <w:szCs w:val="28"/>
        </w:rPr>
      </w:pPr>
      <w:r>
        <w:rPr>
          <w:rFonts w:hint="eastAsia" w:ascii="宋体" w:hAnsi="宋体"/>
          <w:sz w:val="28"/>
          <w:szCs w:val="28"/>
        </w:rPr>
        <w:t xml:space="preserve">企业名称（盖章）： </w:t>
      </w:r>
    </w:p>
    <w:p w14:paraId="2BDAC7D8">
      <w:pPr>
        <w:numPr>
          <w:ilvl w:val="0"/>
          <w:numId w:val="0"/>
        </w:numPr>
        <w:spacing w:line="500" w:lineRule="exact"/>
        <w:ind w:firstLine="3360" w:firstLineChars="1200"/>
        <w:rPr>
          <w:rFonts w:hint="eastAsia" w:ascii="宋体" w:hAnsi="宋体"/>
          <w:sz w:val="28"/>
          <w:szCs w:val="28"/>
        </w:rPr>
      </w:pPr>
      <w:r>
        <w:rPr>
          <w:rFonts w:hint="eastAsia" w:ascii="宋体" w:hAnsi="宋体"/>
          <w:sz w:val="28"/>
          <w:szCs w:val="28"/>
        </w:rPr>
        <w:t xml:space="preserve">日 </w:t>
      </w:r>
      <w:r>
        <w:rPr>
          <w:rFonts w:hint="eastAsia" w:ascii="宋体" w:hAnsi="宋体"/>
          <w:sz w:val="28"/>
          <w:szCs w:val="28"/>
          <w:lang w:val="en-US" w:eastAsia="zh-CN"/>
        </w:rPr>
        <w:t xml:space="preserve">   </w:t>
      </w:r>
      <w:r>
        <w:rPr>
          <w:rFonts w:hint="eastAsia" w:ascii="宋体" w:hAnsi="宋体"/>
          <w:sz w:val="28"/>
          <w:szCs w:val="28"/>
        </w:rPr>
        <w:t>期：</w:t>
      </w:r>
    </w:p>
    <w:p w14:paraId="6D86F64E">
      <w:pPr>
        <w:spacing w:line="500" w:lineRule="exact"/>
        <w:ind w:firstLine="560" w:firstLineChars="200"/>
        <w:rPr>
          <w:rFonts w:hint="eastAsia" w:ascii="宋体" w:hAnsi="宋体"/>
          <w:sz w:val="28"/>
          <w:szCs w:val="28"/>
        </w:rPr>
      </w:pPr>
    </w:p>
    <w:p w14:paraId="189AF32C">
      <w:pPr>
        <w:spacing w:line="500" w:lineRule="exact"/>
        <w:rPr>
          <w:rFonts w:ascii="宋体" w:hAnsi="宋体"/>
          <w:b/>
          <w:sz w:val="24"/>
          <w:szCs w:val="24"/>
        </w:rPr>
      </w:pPr>
      <w:r>
        <w:rPr>
          <w:rFonts w:hint="eastAsia" w:ascii="宋体" w:hAnsi="宋体"/>
          <w:sz w:val="20"/>
          <w:szCs w:val="20"/>
          <w:vertAlign w:val="superscript"/>
          <w:lang w:val="en-US" w:eastAsia="zh-CN"/>
        </w:rPr>
        <w:t>1</w:t>
      </w:r>
      <w:r>
        <w:rPr>
          <w:rFonts w:hint="eastAsia" w:ascii="宋体" w:hAnsi="宋体"/>
          <w:sz w:val="20"/>
          <w:szCs w:val="20"/>
        </w:rPr>
        <w:t>从业人员、营业收入、资产总额填报上一年度数据，无上一年度数据的新成立企业可不填报。</w:t>
      </w:r>
    </w:p>
    <w:p w14:paraId="4BB8AE39">
      <w:pPr>
        <w:spacing w:line="600" w:lineRule="exact"/>
        <w:jc w:val="center"/>
        <w:outlineLvl w:val="1"/>
        <w:rPr>
          <w:rStyle w:val="39"/>
          <w:rFonts w:ascii="黑体" w:hAnsi="黑体" w:eastAsia="黑体"/>
          <w:bCs w:val="0"/>
        </w:rPr>
      </w:pPr>
    </w:p>
    <w:p w14:paraId="1DF0DF14">
      <w:pPr>
        <w:keepNext/>
        <w:keepLines/>
        <w:spacing w:line="600" w:lineRule="exact"/>
        <w:jc w:val="center"/>
        <w:outlineLvl w:val="1"/>
        <w:rPr>
          <w:rStyle w:val="39"/>
          <w:rFonts w:hint="eastAsia" w:ascii="黑体" w:hAnsi="黑体" w:eastAsia="黑体"/>
          <w:bCs w:val="0"/>
        </w:rPr>
        <w:sectPr>
          <w:footerReference r:id="rId5" w:type="default"/>
          <w:pgSz w:w="11906" w:h="16838"/>
          <w:pgMar w:top="1440" w:right="1797" w:bottom="1440" w:left="1797" w:header="851" w:footer="992" w:gutter="0"/>
          <w:pgNumType w:fmt="decimal"/>
          <w:cols w:space="425" w:num="1"/>
          <w:docGrid w:linePitch="312" w:charSpace="0"/>
        </w:sectPr>
      </w:pPr>
    </w:p>
    <w:p w14:paraId="325075D2">
      <w:pPr>
        <w:keepNext/>
        <w:keepLines/>
        <w:spacing w:line="600" w:lineRule="exact"/>
        <w:jc w:val="center"/>
        <w:outlineLvl w:val="1"/>
        <w:rPr>
          <w:rStyle w:val="39"/>
          <w:rFonts w:hint="eastAsia" w:ascii="黑体" w:hAnsi="黑体" w:eastAsia="黑体"/>
          <w:bCs w:val="0"/>
          <w:color w:val="FF0000"/>
        </w:rPr>
      </w:pPr>
      <w:bookmarkStart w:id="264" w:name="_Toc23219"/>
      <w:r>
        <w:rPr>
          <w:rStyle w:val="39"/>
          <w:rFonts w:hint="eastAsia" w:ascii="黑体" w:hAnsi="黑体" w:eastAsia="黑体"/>
          <w:bCs w:val="0"/>
          <w:color w:val="FF0000"/>
          <w:lang w:val="en-US" w:eastAsia="zh-CN"/>
        </w:rPr>
        <w:t>十二</w:t>
      </w:r>
      <w:r>
        <w:rPr>
          <w:rStyle w:val="39"/>
          <w:rFonts w:hint="eastAsia" w:ascii="黑体" w:hAnsi="黑体" w:eastAsia="黑体"/>
          <w:bCs w:val="0"/>
          <w:color w:val="FF0000"/>
        </w:rPr>
        <w:t>、</w:t>
      </w:r>
      <w:r>
        <w:rPr>
          <w:rStyle w:val="39"/>
          <w:rFonts w:ascii="黑体" w:hAnsi="黑体" w:eastAsia="黑体"/>
          <w:bCs w:val="0"/>
          <w:color w:val="FF0000"/>
        </w:rPr>
        <w:t>残疾人福利性单位声明函</w:t>
      </w:r>
      <w:r>
        <w:rPr>
          <w:rStyle w:val="39"/>
          <w:rFonts w:hint="eastAsia" w:ascii="黑体" w:hAnsi="黑体" w:eastAsia="黑体"/>
          <w:bCs w:val="0"/>
          <w:color w:val="FF0000"/>
        </w:rPr>
        <w:t>（非残疾人福利性单位不提供）</w:t>
      </w:r>
      <w:bookmarkEnd w:id="264"/>
    </w:p>
    <w:p w14:paraId="61CF806A">
      <w:pPr>
        <w:snapToGrid w:val="0"/>
        <w:spacing w:line="480" w:lineRule="auto"/>
        <w:ind w:firstLine="420"/>
        <w:rPr>
          <w:rFonts w:ascii="ˎ̥" w:hAnsi="ˎ̥" w:cs="宋体"/>
          <w:kern w:val="0"/>
          <w:sz w:val="24"/>
        </w:rPr>
      </w:pPr>
    </w:p>
    <w:p w14:paraId="0E7BFE7D">
      <w:pPr>
        <w:snapToGrid w:val="0"/>
        <w:spacing w:line="480" w:lineRule="auto"/>
        <w:ind w:firstLine="420"/>
        <w:rPr>
          <w:rFonts w:ascii="ˎ̥" w:hAnsi="ˎ̥" w:cs="宋体"/>
          <w:kern w:val="0"/>
          <w:sz w:val="24"/>
        </w:rPr>
      </w:pPr>
      <w:r>
        <w:rPr>
          <w:rFonts w:ascii="ˎ̥" w:hAnsi="ˎ̥" w:cs="宋体"/>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2F892C">
      <w:pPr>
        <w:snapToGrid w:val="0"/>
        <w:spacing w:line="480" w:lineRule="auto"/>
        <w:ind w:firstLine="420"/>
        <w:rPr>
          <w:rFonts w:ascii="ˎ̥" w:hAnsi="ˎ̥" w:cs="宋体"/>
          <w:kern w:val="0"/>
          <w:sz w:val="24"/>
        </w:rPr>
      </w:pPr>
      <w:r>
        <w:rPr>
          <w:rFonts w:ascii="ˎ̥" w:hAnsi="ˎ̥" w:cs="宋体"/>
          <w:kern w:val="0"/>
          <w:sz w:val="24"/>
        </w:rPr>
        <w:t>本单位对上述声明的真实性负责。如有虚假，将依法承担相应责任。</w:t>
      </w:r>
    </w:p>
    <w:p w14:paraId="5EC0C0BA">
      <w:pPr>
        <w:snapToGrid w:val="0"/>
        <w:spacing w:line="360" w:lineRule="auto"/>
        <w:ind w:firstLine="419"/>
        <w:rPr>
          <w:rFonts w:ascii="ˎ̥" w:hAnsi="ˎ̥" w:cs="宋体"/>
          <w:kern w:val="0"/>
          <w:sz w:val="24"/>
        </w:rPr>
      </w:pPr>
    </w:p>
    <w:p w14:paraId="505018F6">
      <w:pPr>
        <w:snapToGrid w:val="0"/>
        <w:spacing w:line="360" w:lineRule="auto"/>
        <w:ind w:firstLine="419"/>
        <w:rPr>
          <w:rFonts w:ascii="ˎ̥" w:hAnsi="ˎ̥" w:cs="宋体"/>
          <w:kern w:val="0"/>
          <w:sz w:val="24"/>
        </w:rPr>
      </w:pPr>
    </w:p>
    <w:p w14:paraId="4D881DA8">
      <w:pPr>
        <w:tabs>
          <w:tab w:val="left" w:pos="4858"/>
        </w:tabs>
        <w:snapToGrid w:val="0"/>
        <w:spacing w:line="360" w:lineRule="auto"/>
        <w:ind w:firstLine="419"/>
        <w:rPr>
          <w:rFonts w:hint="eastAsia" w:ascii="ˎ̥" w:hAnsi="ˎ̥" w:cs="宋体"/>
          <w:kern w:val="0"/>
          <w:sz w:val="24"/>
        </w:rPr>
      </w:pPr>
      <w:r>
        <w:rPr>
          <w:rFonts w:ascii="ˎ̥" w:hAnsi="ˎ̥" w:cs="宋体"/>
          <w:kern w:val="0"/>
          <w:sz w:val="24"/>
        </w:rPr>
        <w:t xml:space="preserve">             </w:t>
      </w:r>
      <w:r>
        <w:rPr>
          <w:rFonts w:hint="eastAsia" w:ascii="ˎ̥" w:hAnsi="ˎ̥" w:cs="宋体"/>
          <w:kern w:val="0"/>
          <w:sz w:val="24"/>
        </w:rPr>
        <w:t xml:space="preserve">                        </w:t>
      </w:r>
    </w:p>
    <w:p w14:paraId="50EA78D7">
      <w:pPr>
        <w:tabs>
          <w:tab w:val="left" w:pos="4858"/>
        </w:tabs>
        <w:snapToGrid w:val="0"/>
        <w:spacing w:line="360" w:lineRule="auto"/>
        <w:ind w:firstLine="419"/>
        <w:rPr>
          <w:rFonts w:hint="eastAsia" w:ascii="ˎ̥" w:hAnsi="ˎ̥" w:cs="宋体"/>
          <w:kern w:val="0"/>
          <w:sz w:val="24"/>
        </w:rPr>
      </w:pPr>
    </w:p>
    <w:p w14:paraId="5C0BBB31">
      <w:pPr>
        <w:spacing w:line="500" w:lineRule="exact"/>
        <w:ind w:firstLine="480" w:firstLineChars="200"/>
        <w:rPr>
          <w:rFonts w:hint="eastAsia" w:ascii="ˎ̥" w:hAnsi="ˎ̥" w:cs="宋体"/>
          <w:kern w:val="0"/>
          <w:sz w:val="24"/>
        </w:rPr>
      </w:pPr>
      <w:r>
        <w:rPr>
          <w:rFonts w:hint="eastAsia" w:ascii="ˎ̥" w:hAnsi="ˎ̥" w:cs="宋体"/>
          <w:kern w:val="0"/>
          <w:sz w:val="24"/>
        </w:rPr>
        <w:t xml:space="preserve">       </w:t>
      </w:r>
    </w:p>
    <w:p w14:paraId="1B3DF504">
      <w:pPr>
        <w:spacing w:line="500" w:lineRule="exact"/>
        <w:ind w:firstLine="480" w:firstLineChars="200"/>
        <w:rPr>
          <w:rFonts w:hint="eastAsia" w:ascii="ˎ̥" w:hAnsi="ˎ̥" w:cs="宋体"/>
          <w:kern w:val="0"/>
          <w:sz w:val="24"/>
        </w:rPr>
      </w:pPr>
    </w:p>
    <w:p w14:paraId="2A4ED99B">
      <w:pPr>
        <w:spacing w:line="500" w:lineRule="exact"/>
        <w:ind w:firstLine="480" w:firstLineChars="200"/>
        <w:rPr>
          <w:rFonts w:hint="eastAsia" w:ascii="ˎ̥" w:hAnsi="ˎ̥" w:cs="宋体"/>
          <w:kern w:val="0"/>
          <w:sz w:val="24"/>
        </w:rPr>
      </w:pPr>
    </w:p>
    <w:p w14:paraId="05851847">
      <w:pPr>
        <w:spacing w:line="500" w:lineRule="exact"/>
        <w:ind w:firstLine="2400" w:firstLineChars="1000"/>
        <w:rPr>
          <w:rFonts w:ascii="宋体"/>
          <w:sz w:val="24"/>
          <w:u w:val="single"/>
        </w:rPr>
      </w:pPr>
      <w:r>
        <w:rPr>
          <w:rFonts w:hint="eastAsia" w:ascii="ˎ̥" w:hAnsi="ˎ̥" w:cs="宋体"/>
          <w:kern w:val="0"/>
          <w:sz w:val="24"/>
        </w:rPr>
        <w:t xml:space="preserve"> </w:t>
      </w:r>
      <w:r>
        <w:rPr>
          <w:rFonts w:ascii="宋体"/>
          <w:sz w:val="24"/>
        </w:rPr>
        <w:t>企业名称：</w:t>
      </w:r>
      <w:r>
        <w:rPr>
          <w:rFonts w:hint="eastAsia" w:ascii="宋体"/>
          <w:sz w:val="24"/>
          <w:u w:val="single"/>
        </w:rPr>
        <w:t xml:space="preserve">                          </w:t>
      </w:r>
      <w:r>
        <w:rPr>
          <w:rFonts w:ascii="宋体"/>
          <w:sz w:val="24"/>
        </w:rPr>
        <w:t>（盖</w:t>
      </w:r>
      <w:r>
        <w:rPr>
          <w:rFonts w:hint="eastAsia" w:ascii="宋体"/>
          <w:sz w:val="24"/>
        </w:rPr>
        <w:t>单位</w:t>
      </w:r>
      <w:r>
        <w:rPr>
          <w:rFonts w:ascii="宋体"/>
          <w:sz w:val="24"/>
        </w:rPr>
        <w:t>公章）</w:t>
      </w:r>
    </w:p>
    <w:p w14:paraId="1828261E">
      <w:pPr>
        <w:spacing w:line="500" w:lineRule="exact"/>
        <w:ind w:firstLine="480" w:firstLineChars="200"/>
        <w:rPr>
          <w:rFonts w:hint="default" w:ascii="宋体" w:eastAsia="宋体"/>
          <w:sz w:val="24"/>
          <w:u w:val="single"/>
          <w:lang w:val="en-US" w:eastAsia="zh-CN"/>
        </w:rPr>
      </w:pPr>
      <w:r>
        <w:rPr>
          <w:rFonts w:ascii="宋体"/>
          <w:sz w:val="24"/>
        </w:rPr>
        <w:t xml:space="preserve"> 　 </w:t>
      </w:r>
      <w:r>
        <w:rPr>
          <w:rFonts w:hint="eastAsia" w:ascii="宋体"/>
          <w:sz w:val="24"/>
        </w:rPr>
        <w:t xml:space="preserve">    </w:t>
      </w:r>
      <w:r>
        <w:rPr>
          <w:rFonts w:hint="eastAsia" w:ascii="宋体"/>
          <w:sz w:val="24"/>
          <w:lang w:val="en-US" w:eastAsia="zh-CN"/>
        </w:rPr>
        <w:t xml:space="preserve">         </w:t>
      </w:r>
      <w:r>
        <w:rPr>
          <w:rFonts w:ascii="宋体"/>
          <w:sz w:val="24"/>
        </w:rPr>
        <w:t>日</w:t>
      </w:r>
      <w:r>
        <w:rPr>
          <w:rFonts w:hint="eastAsia" w:ascii="宋体"/>
          <w:sz w:val="24"/>
          <w:lang w:val="en-US" w:eastAsia="zh-CN"/>
        </w:rPr>
        <w:t xml:space="preserve">    </w:t>
      </w:r>
      <w:r>
        <w:rPr>
          <w:rFonts w:ascii="宋体"/>
          <w:sz w:val="24"/>
        </w:rPr>
        <w:t>期：</w:t>
      </w:r>
      <w:r>
        <w:rPr>
          <w:rFonts w:hint="eastAsia" w:ascii="宋体"/>
          <w:sz w:val="24"/>
          <w:u w:val="single"/>
        </w:rPr>
        <w:t xml:space="preserve">                                   </w:t>
      </w:r>
      <w:r>
        <w:rPr>
          <w:rFonts w:hint="eastAsia" w:ascii="宋体"/>
          <w:sz w:val="24"/>
          <w:u w:val="single"/>
          <w:lang w:val="en-US" w:eastAsia="zh-CN"/>
        </w:rPr>
        <w:t xml:space="preserve">  </w:t>
      </w:r>
    </w:p>
    <w:p w14:paraId="76B352C2">
      <w:pPr>
        <w:spacing w:line="780" w:lineRule="exact"/>
        <w:jc w:val="both"/>
        <w:rPr>
          <w:rFonts w:hint="eastAsia" w:ascii="黑体" w:hAnsi="黑体" w:eastAsia="黑体"/>
          <w:b/>
          <w:sz w:val="52"/>
          <w:szCs w:val="52"/>
        </w:rPr>
      </w:pPr>
    </w:p>
    <w:p w14:paraId="08A4F295">
      <w:pPr>
        <w:keepNext/>
        <w:keepLines/>
        <w:spacing w:line="600" w:lineRule="exact"/>
        <w:jc w:val="left"/>
        <w:outlineLvl w:val="1"/>
        <w:rPr>
          <w:rStyle w:val="39"/>
          <w:rFonts w:hint="eastAsia" w:ascii="黑体" w:hAnsi="黑体" w:eastAsia="黑体"/>
        </w:rPr>
        <w:sectPr>
          <w:footerReference r:id="rId6" w:type="default"/>
          <w:pgSz w:w="11906" w:h="16838"/>
          <w:pgMar w:top="1440" w:right="1797" w:bottom="1440" w:left="1797" w:header="851" w:footer="992" w:gutter="0"/>
          <w:pgNumType w:fmt="decimal"/>
          <w:cols w:space="425" w:num="1"/>
          <w:docGrid w:linePitch="312" w:charSpace="0"/>
        </w:sectPr>
      </w:pPr>
    </w:p>
    <w:p w14:paraId="1109C658">
      <w:pPr>
        <w:keepNext/>
        <w:keepLines/>
        <w:numPr>
          <w:ilvl w:val="0"/>
          <w:numId w:val="18"/>
        </w:numPr>
        <w:spacing w:line="600" w:lineRule="exact"/>
        <w:jc w:val="left"/>
        <w:outlineLvl w:val="1"/>
        <w:rPr>
          <w:rStyle w:val="39"/>
          <w:rFonts w:hint="eastAsia" w:ascii="黑体" w:hAnsi="黑体" w:eastAsia="黑体"/>
          <w:color w:val="FF0000"/>
        </w:rPr>
      </w:pPr>
      <w:bookmarkStart w:id="265" w:name="_Toc19363"/>
      <w:r>
        <w:rPr>
          <w:rStyle w:val="39"/>
          <w:rFonts w:hint="eastAsia" w:ascii="黑体" w:hAnsi="黑体" w:eastAsia="黑体"/>
          <w:color w:val="FF0000"/>
        </w:rPr>
        <w:t>监狱企业证明文件（非监狱企业证不提供）</w:t>
      </w:r>
      <w:bookmarkEnd w:id="265"/>
    </w:p>
    <w:p w14:paraId="487D2785">
      <w:pPr>
        <w:keepNext/>
        <w:keepLines/>
        <w:spacing w:line="600" w:lineRule="exact"/>
        <w:jc w:val="left"/>
        <w:outlineLvl w:val="1"/>
        <w:rPr>
          <w:rStyle w:val="39"/>
          <w:rFonts w:ascii="黑体" w:hAnsi="黑体" w:eastAsia="黑体"/>
        </w:rPr>
      </w:pPr>
      <w:bookmarkStart w:id="266" w:name="_Toc25675"/>
      <w:r>
        <w:rPr>
          <w:rStyle w:val="39"/>
          <w:rFonts w:hint="eastAsia" w:ascii="黑体" w:hAnsi="黑体" w:eastAsia="黑体"/>
        </w:rPr>
        <w:t>十</w:t>
      </w:r>
      <w:r>
        <w:rPr>
          <w:rStyle w:val="39"/>
          <w:rFonts w:hint="eastAsia" w:ascii="黑体" w:hAnsi="黑体" w:eastAsia="黑体"/>
          <w:lang w:val="en-US" w:eastAsia="zh-CN"/>
        </w:rPr>
        <w:t>四</w:t>
      </w:r>
      <w:r>
        <w:rPr>
          <w:rStyle w:val="39"/>
          <w:rFonts w:hint="eastAsia" w:ascii="黑体" w:hAnsi="黑体" w:eastAsia="黑体"/>
        </w:rPr>
        <w:t>、询价文件要求提供的其他证明材料</w:t>
      </w:r>
      <w:bookmarkEnd w:id="266"/>
    </w:p>
    <w:p w14:paraId="330E1CB1">
      <w:pPr>
        <w:pStyle w:val="2"/>
        <w:numPr>
          <w:ilvl w:val="0"/>
          <w:numId w:val="0"/>
        </w:numPr>
        <w:rPr>
          <w:rFonts w:hint="eastAsia"/>
        </w:rPr>
      </w:pPr>
    </w:p>
    <w:p w14:paraId="3DA1037D">
      <w:pPr>
        <w:rPr>
          <w:rFonts w:hint="eastAsia"/>
          <w:b/>
          <w:sz w:val="32"/>
          <w:szCs w:val="32"/>
          <w:lang w:val="zh-CN"/>
        </w:rPr>
      </w:pPr>
    </w:p>
    <w:p w14:paraId="0543A58B">
      <w:pPr>
        <w:spacing w:line="500" w:lineRule="exact"/>
        <w:jc w:val="center"/>
        <w:outlineLvl w:val="1"/>
        <w:rPr>
          <w:rFonts w:hint="eastAsia" w:ascii="黑体" w:hAnsi="Arial" w:eastAsia="黑体"/>
          <w:b/>
          <w:sz w:val="32"/>
          <w:szCs w:val="28"/>
          <w:lang w:val="zh-CN"/>
        </w:rPr>
      </w:pPr>
    </w:p>
    <w:p w14:paraId="235A1215">
      <w:pPr>
        <w:spacing w:line="500" w:lineRule="exact"/>
        <w:jc w:val="center"/>
        <w:outlineLvl w:val="1"/>
        <w:rPr>
          <w:rFonts w:hint="eastAsia" w:ascii="黑体" w:hAnsi="Arial" w:eastAsia="黑体"/>
          <w:b/>
          <w:sz w:val="32"/>
          <w:szCs w:val="28"/>
          <w:lang w:val="zh-CN"/>
        </w:rPr>
      </w:pPr>
    </w:p>
    <w:p w14:paraId="6732416E">
      <w:pPr>
        <w:spacing w:line="500" w:lineRule="exact"/>
        <w:jc w:val="center"/>
        <w:outlineLvl w:val="1"/>
        <w:rPr>
          <w:rFonts w:hint="eastAsia" w:ascii="黑体" w:hAnsi="Arial" w:eastAsia="黑体"/>
          <w:b/>
          <w:sz w:val="32"/>
          <w:szCs w:val="28"/>
          <w:lang w:val="zh-CN"/>
        </w:rPr>
      </w:pPr>
    </w:p>
    <w:p w14:paraId="6F05A6AD">
      <w:pPr>
        <w:spacing w:line="500" w:lineRule="exact"/>
        <w:jc w:val="center"/>
        <w:outlineLvl w:val="1"/>
        <w:rPr>
          <w:rFonts w:hint="eastAsia" w:ascii="黑体" w:hAnsi="Arial" w:eastAsia="黑体"/>
          <w:b/>
          <w:sz w:val="32"/>
          <w:szCs w:val="28"/>
          <w:lang w:val="zh-CN"/>
        </w:rPr>
      </w:pPr>
    </w:p>
    <w:p w14:paraId="77DB47D6">
      <w:pPr>
        <w:spacing w:line="500" w:lineRule="exact"/>
        <w:jc w:val="center"/>
        <w:outlineLvl w:val="1"/>
        <w:rPr>
          <w:rFonts w:hint="eastAsia" w:ascii="黑体" w:hAnsi="Arial" w:eastAsia="黑体"/>
          <w:b/>
          <w:sz w:val="32"/>
          <w:szCs w:val="28"/>
          <w:lang w:val="zh-CN"/>
        </w:rPr>
      </w:pPr>
    </w:p>
    <w:p w14:paraId="5AF2FF5E">
      <w:pPr>
        <w:spacing w:line="500" w:lineRule="exact"/>
        <w:jc w:val="center"/>
        <w:outlineLvl w:val="1"/>
        <w:rPr>
          <w:rFonts w:hint="eastAsia" w:ascii="黑体" w:hAnsi="Arial" w:eastAsia="黑体"/>
          <w:b/>
          <w:sz w:val="32"/>
          <w:szCs w:val="28"/>
          <w:lang w:val="zh-CN"/>
        </w:rPr>
      </w:pPr>
    </w:p>
    <w:p w14:paraId="07C5FA0E">
      <w:pPr>
        <w:spacing w:line="500" w:lineRule="exact"/>
        <w:jc w:val="center"/>
        <w:outlineLvl w:val="1"/>
        <w:rPr>
          <w:rFonts w:hint="eastAsia" w:ascii="黑体" w:hAnsi="Arial" w:eastAsia="黑体"/>
          <w:b/>
          <w:sz w:val="32"/>
          <w:szCs w:val="28"/>
          <w:lang w:val="zh-CN"/>
        </w:rPr>
      </w:pPr>
    </w:p>
    <w:p w14:paraId="4FC433D5">
      <w:pPr>
        <w:spacing w:line="500" w:lineRule="exact"/>
        <w:jc w:val="center"/>
        <w:outlineLvl w:val="1"/>
        <w:rPr>
          <w:rFonts w:hint="eastAsia" w:ascii="黑体" w:hAnsi="Arial" w:eastAsia="黑体"/>
          <w:b/>
          <w:sz w:val="32"/>
          <w:szCs w:val="28"/>
          <w:lang w:val="zh-CN"/>
        </w:rPr>
      </w:pPr>
    </w:p>
    <w:p w14:paraId="488DB459">
      <w:pPr>
        <w:spacing w:line="500" w:lineRule="exact"/>
        <w:jc w:val="center"/>
        <w:outlineLvl w:val="1"/>
        <w:rPr>
          <w:rFonts w:hint="eastAsia" w:ascii="黑体" w:hAnsi="Arial" w:eastAsia="黑体"/>
          <w:b/>
          <w:sz w:val="32"/>
          <w:szCs w:val="28"/>
          <w:lang w:val="zh-CN"/>
        </w:rPr>
      </w:pPr>
    </w:p>
    <w:p w14:paraId="6B2E6C35">
      <w:pPr>
        <w:spacing w:line="500" w:lineRule="exact"/>
        <w:jc w:val="center"/>
        <w:outlineLvl w:val="1"/>
        <w:rPr>
          <w:rFonts w:hint="eastAsia" w:ascii="黑体" w:hAnsi="Arial" w:eastAsia="黑体"/>
          <w:b/>
          <w:sz w:val="32"/>
          <w:szCs w:val="28"/>
          <w:lang w:val="zh-CN"/>
        </w:rPr>
      </w:pPr>
    </w:p>
    <w:p w14:paraId="0FD66DF8">
      <w:pPr>
        <w:spacing w:line="500" w:lineRule="exact"/>
        <w:jc w:val="center"/>
        <w:outlineLvl w:val="1"/>
        <w:rPr>
          <w:rFonts w:hint="eastAsia" w:ascii="黑体" w:hAnsi="Arial" w:eastAsia="黑体"/>
          <w:b/>
          <w:sz w:val="32"/>
          <w:szCs w:val="28"/>
          <w:lang w:val="zh-CN"/>
        </w:rPr>
      </w:pPr>
    </w:p>
    <w:p w14:paraId="51AC300E">
      <w:pPr>
        <w:spacing w:line="500" w:lineRule="exact"/>
        <w:jc w:val="center"/>
        <w:outlineLvl w:val="1"/>
        <w:rPr>
          <w:rFonts w:hint="eastAsia" w:ascii="黑体" w:hAnsi="Arial" w:eastAsia="黑体"/>
          <w:b/>
          <w:sz w:val="32"/>
          <w:szCs w:val="28"/>
          <w:lang w:val="zh-CN"/>
        </w:rPr>
      </w:pPr>
    </w:p>
    <w:p w14:paraId="051D43CC">
      <w:pPr>
        <w:spacing w:line="500" w:lineRule="exact"/>
        <w:jc w:val="center"/>
        <w:outlineLvl w:val="1"/>
        <w:rPr>
          <w:rFonts w:hint="eastAsia" w:ascii="黑体" w:hAnsi="Arial" w:eastAsia="黑体"/>
          <w:b/>
          <w:sz w:val="32"/>
          <w:szCs w:val="28"/>
          <w:lang w:val="zh-CN"/>
        </w:rPr>
      </w:pPr>
    </w:p>
    <w:bookmarkEnd w:id="251"/>
    <w:bookmarkEnd w:id="252"/>
    <w:p w14:paraId="2E5BBB20">
      <w:pPr>
        <w:spacing w:line="500" w:lineRule="exact"/>
        <w:jc w:val="left"/>
        <w:rPr>
          <w:rFonts w:hint="eastAsia" w:ascii="宋体"/>
          <w:sz w:val="24"/>
        </w:rPr>
      </w:pPr>
    </w:p>
    <w:bookmarkEnd w:id="250"/>
    <w:p w14:paraId="3DBEA198">
      <w:pPr>
        <w:spacing w:line="780" w:lineRule="exact"/>
        <w:jc w:val="center"/>
        <w:rPr>
          <w:rFonts w:ascii="黑体" w:hAnsi="黑体" w:eastAsia="黑体"/>
          <w:b/>
          <w:sz w:val="52"/>
          <w:szCs w:val="52"/>
        </w:rPr>
      </w:pPr>
    </w:p>
    <w:p w14:paraId="5D0DE04F">
      <w:pPr>
        <w:pStyle w:val="2"/>
        <w:rPr>
          <w:rFonts w:ascii="黑体" w:hAnsi="黑体" w:eastAsia="黑体"/>
          <w:b/>
          <w:sz w:val="52"/>
          <w:szCs w:val="52"/>
        </w:rPr>
      </w:pPr>
    </w:p>
    <w:p w14:paraId="4741424E">
      <w:pPr>
        <w:pStyle w:val="2"/>
        <w:rPr>
          <w:rFonts w:ascii="黑体" w:hAnsi="黑体" w:eastAsia="黑体"/>
          <w:b/>
          <w:sz w:val="52"/>
          <w:szCs w:val="52"/>
        </w:rPr>
      </w:pPr>
    </w:p>
    <w:p w14:paraId="4D1A716B">
      <w:pPr>
        <w:pStyle w:val="2"/>
        <w:rPr>
          <w:rFonts w:ascii="黑体" w:hAnsi="黑体" w:eastAsia="黑体"/>
          <w:b/>
          <w:sz w:val="52"/>
          <w:szCs w:val="52"/>
        </w:rPr>
      </w:pPr>
    </w:p>
    <w:p w14:paraId="62DB1836">
      <w:pPr>
        <w:pStyle w:val="2"/>
        <w:rPr>
          <w:rFonts w:ascii="黑体" w:hAnsi="黑体" w:eastAsia="黑体"/>
          <w:b/>
          <w:sz w:val="52"/>
          <w:szCs w:val="52"/>
        </w:rPr>
      </w:pPr>
    </w:p>
    <w:p w14:paraId="395315DD">
      <w:pPr>
        <w:pStyle w:val="2"/>
        <w:rPr>
          <w:rFonts w:ascii="黑体" w:hAnsi="黑体" w:eastAsia="黑体"/>
          <w:b/>
          <w:sz w:val="52"/>
          <w:szCs w:val="52"/>
        </w:rPr>
      </w:pPr>
    </w:p>
    <w:p w14:paraId="3ECBA40B">
      <w:pPr>
        <w:pStyle w:val="2"/>
        <w:rPr>
          <w:rFonts w:ascii="黑体" w:hAnsi="黑体" w:eastAsia="黑体"/>
          <w:b/>
          <w:sz w:val="52"/>
          <w:szCs w:val="52"/>
        </w:rPr>
      </w:pPr>
    </w:p>
    <w:p w14:paraId="77B3CD5C">
      <w:pPr>
        <w:pStyle w:val="2"/>
        <w:rPr>
          <w:rFonts w:ascii="黑体" w:hAnsi="黑体" w:eastAsia="黑体"/>
          <w:b/>
          <w:sz w:val="52"/>
          <w:szCs w:val="52"/>
        </w:rPr>
      </w:pPr>
    </w:p>
    <w:p w14:paraId="7B727FF3">
      <w:pPr>
        <w:spacing w:line="780" w:lineRule="exact"/>
        <w:jc w:val="center"/>
        <w:rPr>
          <w:rFonts w:ascii="黑体" w:hAnsi="黑体" w:eastAsia="黑体"/>
          <w:b/>
          <w:sz w:val="52"/>
          <w:szCs w:val="52"/>
        </w:rPr>
      </w:pPr>
    </w:p>
    <w:p w14:paraId="04017865">
      <w:pPr>
        <w:spacing w:line="780" w:lineRule="exact"/>
        <w:jc w:val="center"/>
        <w:rPr>
          <w:rFonts w:hint="eastAsia" w:ascii="宋体" w:hAnsi="宋体" w:eastAsia="宋体" w:cs="宋体"/>
          <w:b/>
          <w:sz w:val="52"/>
          <w:szCs w:val="52"/>
        </w:rPr>
      </w:pPr>
      <w:r>
        <w:rPr>
          <w:rFonts w:hint="eastAsia" w:ascii="宋体" w:hAnsi="宋体" w:eastAsia="宋体" w:cs="宋体"/>
          <w:b/>
          <w:sz w:val="52"/>
          <w:szCs w:val="52"/>
        </w:rPr>
        <w:t>松原市政府采购项目</w:t>
      </w:r>
    </w:p>
    <w:p w14:paraId="591CA42A">
      <w:pPr>
        <w:spacing w:line="780" w:lineRule="exact"/>
        <w:jc w:val="center"/>
        <w:rPr>
          <w:rFonts w:hint="eastAsia" w:ascii="宋体" w:hAnsi="宋体" w:eastAsia="宋体" w:cs="宋体"/>
          <w:b/>
          <w:sz w:val="52"/>
          <w:szCs w:val="52"/>
        </w:rPr>
      </w:pPr>
    </w:p>
    <w:p w14:paraId="02DFDF5F">
      <w:pPr>
        <w:spacing w:line="780" w:lineRule="exact"/>
        <w:jc w:val="center"/>
        <w:rPr>
          <w:rFonts w:hint="eastAsia" w:ascii="宋体" w:hAnsi="宋体" w:eastAsia="宋体" w:cs="宋体"/>
          <w:b/>
          <w:sz w:val="52"/>
          <w:szCs w:val="52"/>
        </w:rPr>
      </w:pPr>
    </w:p>
    <w:p w14:paraId="0AF84743">
      <w:pPr>
        <w:pStyle w:val="2"/>
        <w:rPr>
          <w:rFonts w:hint="eastAsia" w:ascii="宋体" w:hAnsi="宋体" w:eastAsia="宋体" w:cs="宋体"/>
          <w:b/>
          <w:sz w:val="52"/>
          <w:szCs w:val="52"/>
        </w:rPr>
      </w:pPr>
    </w:p>
    <w:p w14:paraId="31EEE33C">
      <w:pPr>
        <w:pStyle w:val="2"/>
        <w:rPr>
          <w:rFonts w:hint="eastAsia" w:ascii="宋体" w:hAnsi="宋体" w:eastAsia="宋体" w:cs="宋体"/>
          <w:b/>
          <w:sz w:val="52"/>
          <w:szCs w:val="52"/>
        </w:rPr>
      </w:pPr>
    </w:p>
    <w:p w14:paraId="147AAA28">
      <w:pPr>
        <w:pStyle w:val="2"/>
        <w:rPr>
          <w:rFonts w:hint="eastAsia" w:ascii="宋体" w:hAnsi="宋体" w:eastAsia="宋体" w:cs="宋体"/>
          <w:b/>
          <w:sz w:val="52"/>
          <w:szCs w:val="52"/>
        </w:rPr>
      </w:pPr>
    </w:p>
    <w:p w14:paraId="07E6BF63">
      <w:pPr>
        <w:spacing w:line="780" w:lineRule="exact"/>
        <w:jc w:val="center"/>
        <w:rPr>
          <w:rFonts w:hint="eastAsia" w:ascii="宋体" w:hAnsi="宋体" w:eastAsia="宋体" w:cs="宋体"/>
          <w:b/>
          <w:sz w:val="52"/>
          <w:szCs w:val="52"/>
        </w:rPr>
      </w:pPr>
    </w:p>
    <w:p w14:paraId="17FD6B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84"/>
          <w:szCs w:val="84"/>
        </w:rPr>
      </w:pPr>
      <w:r>
        <w:rPr>
          <w:rFonts w:hint="eastAsia" w:ascii="宋体" w:hAnsi="宋体" w:eastAsia="宋体" w:cs="宋体"/>
          <w:b/>
          <w:sz w:val="84"/>
          <w:szCs w:val="84"/>
        </w:rPr>
        <w:t>询 价 文 件</w:t>
      </w:r>
    </w:p>
    <w:p w14:paraId="746EBCB9">
      <w:pPr>
        <w:pStyle w:val="3"/>
        <w:jc w:val="center"/>
        <w:rPr>
          <w:rFonts w:hint="eastAsia" w:ascii="宋体" w:hAnsi="宋体" w:eastAsia="宋体" w:cs="宋体"/>
          <w:sz w:val="44"/>
        </w:rPr>
      </w:pPr>
      <w:bookmarkStart w:id="267" w:name="_Toc21660"/>
      <w:r>
        <w:rPr>
          <w:rFonts w:hint="eastAsia" w:ascii="宋体" w:hAnsi="宋体" w:eastAsia="宋体" w:cs="宋体"/>
          <w:b w:val="0"/>
          <w:color w:val="auto"/>
          <w:spacing w:val="107"/>
          <w:w w:val="100"/>
          <w:kern w:val="0"/>
          <w:sz w:val="44"/>
          <w:fitText w:val="8639" w:id="1497267850"/>
        </w:rPr>
        <w:t>（</w:t>
      </w:r>
      <w:r>
        <w:rPr>
          <w:rFonts w:hint="eastAsia" w:ascii="宋体" w:hAnsi="宋体" w:eastAsia="宋体" w:cs="宋体"/>
          <w:color w:val="auto"/>
          <w:spacing w:val="107"/>
          <w:w w:val="100"/>
          <w:kern w:val="0"/>
          <w:sz w:val="44"/>
          <w:fitText w:val="8639" w:id="1497267850"/>
        </w:rPr>
        <w:t>响应文件-技术和报价部分</w:t>
      </w:r>
      <w:r>
        <w:rPr>
          <w:rFonts w:hint="eastAsia" w:ascii="宋体" w:hAnsi="宋体" w:eastAsia="宋体" w:cs="宋体"/>
          <w:b w:val="0"/>
          <w:color w:val="auto"/>
          <w:spacing w:val="12"/>
          <w:w w:val="100"/>
          <w:kern w:val="0"/>
          <w:sz w:val="44"/>
          <w:fitText w:val="8639" w:id="1497267850"/>
        </w:rPr>
        <w:t>）</w:t>
      </w:r>
      <w:bookmarkEnd w:id="267"/>
    </w:p>
    <w:p w14:paraId="4E6A86A9">
      <w:pPr>
        <w:spacing w:line="500" w:lineRule="exact"/>
        <w:jc w:val="center"/>
        <w:rPr>
          <w:rFonts w:hint="eastAsia" w:ascii="宋体" w:hAnsi="宋体" w:eastAsia="宋体" w:cs="宋体"/>
          <w:sz w:val="40"/>
        </w:rPr>
      </w:pPr>
      <w:r>
        <w:rPr>
          <w:rFonts w:hint="eastAsia" w:ascii="宋体" w:hAnsi="宋体" w:eastAsia="宋体" w:cs="宋体"/>
          <w:sz w:val="40"/>
        </w:rPr>
        <w:t xml:space="preserve"> </w:t>
      </w:r>
    </w:p>
    <w:p w14:paraId="3C67E296">
      <w:pPr>
        <w:spacing w:line="500" w:lineRule="exact"/>
        <w:rPr>
          <w:rFonts w:ascii="宋体"/>
          <w:sz w:val="24"/>
        </w:rPr>
      </w:pPr>
    </w:p>
    <w:p w14:paraId="7206DF79">
      <w:pPr>
        <w:spacing w:line="500" w:lineRule="exact"/>
        <w:rPr>
          <w:rFonts w:hint="eastAsia" w:ascii="宋体"/>
          <w:sz w:val="24"/>
        </w:rPr>
      </w:pPr>
    </w:p>
    <w:p w14:paraId="2168C63B">
      <w:pPr>
        <w:pStyle w:val="10"/>
        <w:rPr>
          <w:rFonts w:hint="eastAsia"/>
        </w:rPr>
      </w:pPr>
    </w:p>
    <w:p w14:paraId="0D2B9B40">
      <w:pPr>
        <w:rPr>
          <w:rFonts w:hint="eastAsia"/>
        </w:rPr>
      </w:pPr>
    </w:p>
    <w:p w14:paraId="7FC97A74">
      <w:pPr>
        <w:spacing w:line="500" w:lineRule="exact"/>
        <w:rPr>
          <w:rFonts w:ascii="宋体"/>
          <w:sz w:val="24"/>
        </w:rPr>
      </w:pPr>
    </w:p>
    <w:p w14:paraId="7ECEDD63">
      <w:pPr>
        <w:spacing w:line="500" w:lineRule="exact"/>
        <w:rPr>
          <w:rFonts w:ascii="宋体"/>
          <w:sz w:val="24"/>
        </w:rPr>
      </w:pPr>
    </w:p>
    <w:p w14:paraId="596E8538">
      <w:pPr>
        <w:spacing w:line="500" w:lineRule="exact"/>
        <w:rPr>
          <w:rFonts w:ascii="宋体"/>
          <w:sz w:val="24"/>
        </w:rPr>
      </w:pPr>
    </w:p>
    <w:p w14:paraId="25361E00">
      <w:pPr>
        <w:spacing w:line="500" w:lineRule="exact"/>
        <w:rPr>
          <w:rFonts w:ascii="宋体"/>
          <w:sz w:val="24"/>
          <w:u w:val="single"/>
        </w:rPr>
      </w:pPr>
      <w:r>
        <w:rPr>
          <w:rFonts w:hint="eastAsia" w:ascii="宋体"/>
          <w:sz w:val="24"/>
        </w:rPr>
        <w:t>项目</w:t>
      </w:r>
      <w:r>
        <w:rPr>
          <w:rFonts w:ascii="宋体"/>
          <w:sz w:val="24"/>
        </w:rPr>
        <w:t>名称：</w:t>
      </w:r>
      <w:r>
        <w:rPr>
          <w:rFonts w:hint="eastAsia" w:ascii="宋体"/>
          <w:sz w:val="24"/>
          <w:u w:val="single"/>
        </w:rPr>
        <w:t xml:space="preserve">                                          </w:t>
      </w:r>
    </w:p>
    <w:p w14:paraId="7C131BCB">
      <w:pPr>
        <w:spacing w:line="500" w:lineRule="exact"/>
        <w:rPr>
          <w:rFonts w:ascii="宋体"/>
          <w:sz w:val="24"/>
        </w:rPr>
      </w:pPr>
      <w:r>
        <w:rPr>
          <w:rFonts w:hint="eastAsia" w:ascii="宋体"/>
          <w:sz w:val="24"/>
          <w:lang w:val="en-US" w:eastAsia="zh-CN"/>
        </w:rPr>
        <w:t>采购计划文号</w:t>
      </w:r>
      <w:r>
        <w:rPr>
          <w:rFonts w:ascii="宋体"/>
          <w:sz w:val="24"/>
        </w:rPr>
        <w:t>：</w:t>
      </w:r>
      <w:r>
        <w:rPr>
          <w:rFonts w:hint="eastAsia" w:ascii="宋体"/>
          <w:sz w:val="24"/>
          <w:u w:val="single"/>
        </w:rPr>
        <w:t xml:space="preserve">                                      </w:t>
      </w:r>
    </w:p>
    <w:p w14:paraId="73D06D68">
      <w:pPr>
        <w:spacing w:line="500" w:lineRule="exact"/>
        <w:rPr>
          <w:rFonts w:ascii="宋体"/>
          <w:sz w:val="24"/>
        </w:rPr>
      </w:pPr>
      <w:r>
        <w:rPr>
          <w:rFonts w:hint="eastAsia" w:ascii="宋体"/>
          <w:sz w:val="24"/>
        </w:rPr>
        <w:t>采购人</w:t>
      </w:r>
      <w:r>
        <w:rPr>
          <w:rFonts w:ascii="宋体"/>
          <w:sz w:val="24"/>
        </w:rPr>
        <w:t>：</w:t>
      </w:r>
      <w:r>
        <w:rPr>
          <w:rFonts w:hint="eastAsia" w:ascii="宋体"/>
          <w:sz w:val="24"/>
          <w:u w:val="single"/>
        </w:rPr>
        <w:t xml:space="preserve">                                            </w:t>
      </w:r>
    </w:p>
    <w:p w14:paraId="3D7D26C1">
      <w:pPr>
        <w:spacing w:line="500" w:lineRule="exact"/>
        <w:rPr>
          <w:rFonts w:ascii="宋体"/>
          <w:sz w:val="24"/>
        </w:rPr>
      </w:pPr>
      <w:r>
        <w:rPr>
          <w:rFonts w:hint="eastAsia" w:ascii="宋体"/>
          <w:sz w:val="24"/>
        </w:rPr>
        <w:t>采购</w:t>
      </w:r>
      <w:r>
        <w:rPr>
          <w:rFonts w:ascii="宋体"/>
          <w:sz w:val="24"/>
        </w:rPr>
        <w:t>代理机构：</w:t>
      </w:r>
      <w:r>
        <w:rPr>
          <w:rFonts w:hint="eastAsia" w:ascii="宋体"/>
          <w:sz w:val="24"/>
          <w:u w:val="single"/>
        </w:rPr>
        <w:t xml:space="preserve"> 松原市公共资源交易中心（松原市政府采购中心）</w:t>
      </w:r>
    </w:p>
    <w:p w14:paraId="6584BCDB">
      <w:pPr>
        <w:spacing w:line="500" w:lineRule="exact"/>
        <w:rPr>
          <w:rFonts w:ascii="宋体"/>
          <w:sz w:val="24"/>
        </w:rPr>
      </w:pPr>
      <w:r>
        <w:rPr>
          <w:rFonts w:hint="eastAsia" w:ascii="宋体"/>
          <w:sz w:val="24"/>
        </w:rPr>
        <w:t>供应商全称</w:t>
      </w:r>
      <w:r>
        <w:rPr>
          <w:rFonts w:ascii="宋体"/>
          <w:sz w:val="24"/>
        </w:rPr>
        <w:t>：</w:t>
      </w:r>
      <w:r>
        <w:rPr>
          <w:rFonts w:hint="eastAsia" w:ascii="宋体"/>
          <w:sz w:val="24"/>
          <w:u w:val="single"/>
        </w:rPr>
        <w:t xml:space="preserve">                         （盖单位公章</w:t>
      </w:r>
      <w:r>
        <w:rPr>
          <w:rFonts w:ascii="宋体"/>
          <w:sz w:val="24"/>
          <w:u w:val="single"/>
        </w:rPr>
        <w:t>）</w:t>
      </w:r>
      <w:r>
        <w:rPr>
          <w:rFonts w:hint="eastAsia" w:ascii="宋体"/>
          <w:sz w:val="24"/>
          <w:u w:val="single"/>
        </w:rPr>
        <w:t xml:space="preserve"> </w:t>
      </w:r>
    </w:p>
    <w:p w14:paraId="5386C67C">
      <w:pPr>
        <w:spacing w:line="500" w:lineRule="exact"/>
        <w:rPr>
          <w:rFonts w:hint="eastAsia" w:ascii="宋体" w:eastAsia="宋体"/>
          <w:b/>
          <w:sz w:val="44"/>
          <w:szCs w:val="44"/>
          <w:lang w:eastAsia="zh-CN"/>
        </w:rPr>
      </w:pPr>
      <w:r>
        <w:rPr>
          <w:rFonts w:hint="eastAsia" w:ascii="宋体"/>
          <w:sz w:val="24"/>
        </w:rPr>
        <w:t>日</w:t>
      </w:r>
      <w:r>
        <w:rPr>
          <w:rFonts w:hint="eastAsia" w:ascii="宋体"/>
          <w:sz w:val="24"/>
          <w:lang w:val="en-US" w:eastAsia="zh-CN"/>
        </w:rPr>
        <w:t xml:space="preserve">    </w:t>
      </w:r>
      <w:r>
        <w:rPr>
          <w:rFonts w:hint="eastAsia" w:ascii="宋体"/>
          <w:sz w:val="24"/>
        </w:rPr>
        <w:t>期</w:t>
      </w:r>
      <w:r>
        <w:rPr>
          <w:rFonts w:ascii="宋体"/>
          <w:sz w:val="24"/>
        </w:rPr>
        <w:t>：</w:t>
      </w:r>
      <w:r>
        <w:rPr>
          <w:rFonts w:hint="eastAsia" w:ascii="宋体"/>
          <w:sz w:val="24"/>
          <w:u w:val="single"/>
          <w:lang w:val="en-US" w:eastAsia="zh-CN"/>
        </w:rPr>
        <w:t xml:space="preserve"> </w:t>
      </w:r>
      <w:r>
        <w:rPr>
          <w:rFonts w:hint="eastAsia" w:ascii="宋体"/>
          <w:sz w:val="24"/>
          <w:u w:val="single"/>
        </w:rPr>
        <w:t xml:space="preserve">         年 </w:t>
      </w:r>
      <w:r>
        <w:rPr>
          <w:rFonts w:ascii="宋体"/>
          <w:sz w:val="24"/>
          <w:u w:val="single"/>
        </w:rPr>
        <w:t xml:space="preserve">  </w:t>
      </w:r>
      <w:r>
        <w:rPr>
          <w:rFonts w:hint="eastAsia" w:ascii="宋体"/>
          <w:sz w:val="24"/>
          <w:u w:val="single"/>
          <w:lang w:val="en-US" w:eastAsia="zh-CN"/>
        </w:rPr>
        <w:t xml:space="preserve">    </w:t>
      </w:r>
      <w:r>
        <w:rPr>
          <w:rFonts w:hint="eastAsia" w:ascii="宋体"/>
          <w:sz w:val="24"/>
          <w:u w:val="single"/>
        </w:rPr>
        <w:t xml:space="preserve">月 </w:t>
      </w:r>
      <w:r>
        <w:rPr>
          <w:rFonts w:ascii="宋体"/>
          <w:sz w:val="24"/>
          <w:u w:val="single"/>
        </w:rPr>
        <w:t xml:space="preserve">  </w:t>
      </w:r>
      <w:r>
        <w:rPr>
          <w:rFonts w:hint="eastAsia" w:ascii="宋体"/>
          <w:sz w:val="24"/>
          <w:u w:val="single"/>
          <w:lang w:val="en-US" w:eastAsia="zh-CN"/>
        </w:rPr>
        <w:t xml:space="preserve">   </w:t>
      </w:r>
      <w:r>
        <w:rPr>
          <w:rFonts w:hint="eastAsia" w:ascii="宋体"/>
          <w:sz w:val="24"/>
          <w:u w:val="single"/>
        </w:rPr>
        <w:t xml:space="preserve">日 </w:t>
      </w:r>
      <w:r>
        <w:rPr>
          <w:rFonts w:hint="eastAsia" w:ascii="宋体"/>
          <w:sz w:val="24"/>
          <w:u w:val="single"/>
          <w:lang w:val="en-US" w:eastAsia="zh-CN"/>
        </w:rPr>
        <w:t xml:space="preserve"> </w:t>
      </w:r>
    </w:p>
    <w:p w14:paraId="6F7A1AF8">
      <w:pPr>
        <w:spacing w:line="500" w:lineRule="exact"/>
        <w:jc w:val="center"/>
        <w:rPr>
          <w:rFonts w:hint="eastAsia" w:ascii="黑体" w:hAnsi="黑体" w:eastAsia="黑体"/>
          <w:sz w:val="44"/>
          <w:u w:val="double"/>
        </w:rPr>
      </w:pPr>
    </w:p>
    <w:p w14:paraId="7C6C4EF6">
      <w:pPr>
        <w:spacing w:line="500" w:lineRule="exact"/>
        <w:jc w:val="center"/>
        <w:rPr>
          <w:rFonts w:hint="eastAsia" w:ascii="黑体" w:hAnsi="黑体" w:eastAsia="黑体"/>
          <w:sz w:val="44"/>
          <w:u w:val="double"/>
        </w:rPr>
      </w:pPr>
    </w:p>
    <w:p w14:paraId="176CDD29">
      <w:pPr>
        <w:spacing w:line="500" w:lineRule="exact"/>
        <w:jc w:val="center"/>
        <w:rPr>
          <w:rFonts w:hint="eastAsia" w:ascii="宋体" w:hAnsi="宋体" w:eastAsia="宋体" w:cs="宋体"/>
          <w:b/>
          <w:sz w:val="24"/>
          <w:u w:val="double"/>
        </w:rPr>
      </w:pPr>
      <w:r>
        <w:rPr>
          <w:rFonts w:hint="eastAsia" w:ascii="宋体" w:hAnsi="宋体" w:eastAsia="宋体" w:cs="宋体"/>
          <w:sz w:val="44"/>
          <w:u w:val="double"/>
        </w:rPr>
        <w:t>响应文件-技术部分</w:t>
      </w:r>
    </w:p>
    <w:p w14:paraId="16715245">
      <w:pPr>
        <w:spacing w:line="500" w:lineRule="exact"/>
        <w:jc w:val="center"/>
        <w:rPr>
          <w:rFonts w:hint="eastAsia" w:ascii="宋体" w:hAnsi="宋体" w:eastAsia="宋体" w:cs="宋体"/>
          <w:b/>
          <w:sz w:val="24"/>
        </w:rPr>
      </w:pPr>
    </w:p>
    <w:p w14:paraId="2C63AF88">
      <w:pPr>
        <w:spacing w:line="500" w:lineRule="exact"/>
        <w:jc w:val="center"/>
        <w:rPr>
          <w:rFonts w:hint="eastAsia" w:ascii="宋体" w:hAnsi="宋体" w:eastAsia="宋体" w:cs="宋体"/>
          <w:b/>
          <w:sz w:val="24"/>
        </w:rPr>
      </w:pPr>
    </w:p>
    <w:p w14:paraId="0CDD89D9">
      <w:pPr>
        <w:spacing w:line="500" w:lineRule="exact"/>
        <w:jc w:val="center"/>
        <w:rPr>
          <w:rFonts w:hint="eastAsia" w:ascii="宋体" w:hAnsi="宋体" w:eastAsia="宋体" w:cs="宋体"/>
          <w:b/>
          <w:sz w:val="24"/>
        </w:rPr>
      </w:pPr>
      <w:r>
        <w:rPr>
          <w:rFonts w:hint="eastAsia" w:ascii="宋体" w:hAnsi="宋体" w:eastAsia="宋体" w:cs="宋体"/>
          <w:b/>
          <w:sz w:val="24"/>
        </w:rPr>
        <w:t>目录</w:t>
      </w:r>
    </w:p>
    <w:p w14:paraId="00FE47FE">
      <w:pPr>
        <w:spacing w:line="500" w:lineRule="exact"/>
        <w:jc w:val="center"/>
        <w:rPr>
          <w:rFonts w:hint="eastAsia" w:ascii="宋体" w:hAnsi="宋体" w:eastAsia="宋体" w:cs="宋体"/>
          <w:b/>
          <w:sz w:val="24"/>
        </w:rPr>
      </w:pPr>
      <w:r>
        <w:rPr>
          <w:rFonts w:hint="eastAsia" w:ascii="宋体" w:hAnsi="宋体" w:eastAsia="宋体" w:cs="宋体"/>
          <w:b/>
          <w:sz w:val="24"/>
        </w:rPr>
        <w:t>请供应商自行编写</w:t>
      </w:r>
    </w:p>
    <w:p w14:paraId="7A65FF35">
      <w:pPr>
        <w:spacing w:line="500" w:lineRule="exact"/>
        <w:jc w:val="center"/>
        <w:rPr>
          <w:rFonts w:ascii="宋体"/>
          <w:b/>
          <w:sz w:val="24"/>
        </w:rPr>
      </w:pPr>
    </w:p>
    <w:p w14:paraId="5EDAA2D0">
      <w:pPr>
        <w:spacing w:before="260" w:after="260" w:line="360" w:lineRule="auto"/>
        <w:jc w:val="center"/>
        <w:outlineLvl w:val="1"/>
        <w:rPr>
          <w:rFonts w:hint="eastAsia" w:ascii="宋体" w:hAnsi="宋体"/>
          <w:b/>
          <w:bCs/>
          <w:sz w:val="44"/>
          <w:szCs w:val="44"/>
        </w:rPr>
      </w:pPr>
    </w:p>
    <w:p w14:paraId="24BD5380">
      <w:pPr>
        <w:spacing w:before="260" w:after="260" w:line="360" w:lineRule="auto"/>
        <w:jc w:val="center"/>
        <w:outlineLvl w:val="1"/>
        <w:rPr>
          <w:rFonts w:hint="eastAsia" w:ascii="宋体" w:hAnsi="宋体"/>
          <w:b/>
          <w:bCs/>
          <w:sz w:val="44"/>
          <w:szCs w:val="44"/>
        </w:rPr>
      </w:pPr>
    </w:p>
    <w:p w14:paraId="3414553D">
      <w:pPr>
        <w:spacing w:before="260" w:after="260" w:line="360" w:lineRule="auto"/>
        <w:jc w:val="center"/>
        <w:outlineLvl w:val="1"/>
        <w:rPr>
          <w:rFonts w:hint="eastAsia" w:ascii="宋体" w:hAnsi="宋体"/>
          <w:b/>
          <w:bCs/>
          <w:sz w:val="44"/>
          <w:szCs w:val="44"/>
        </w:rPr>
      </w:pPr>
    </w:p>
    <w:p w14:paraId="3530433B">
      <w:pPr>
        <w:spacing w:before="260" w:after="260" w:line="360" w:lineRule="auto"/>
        <w:jc w:val="center"/>
        <w:outlineLvl w:val="1"/>
        <w:rPr>
          <w:rFonts w:hint="eastAsia" w:ascii="宋体" w:hAnsi="宋体"/>
          <w:b/>
          <w:bCs/>
          <w:sz w:val="44"/>
          <w:szCs w:val="44"/>
        </w:rPr>
      </w:pPr>
    </w:p>
    <w:p w14:paraId="07ED69FF">
      <w:pPr>
        <w:spacing w:before="260" w:after="260" w:line="360" w:lineRule="auto"/>
        <w:jc w:val="center"/>
        <w:outlineLvl w:val="1"/>
        <w:rPr>
          <w:rFonts w:hint="eastAsia" w:ascii="宋体" w:hAnsi="宋体"/>
          <w:b/>
          <w:bCs/>
          <w:sz w:val="44"/>
          <w:szCs w:val="44"/>
        </w:rPr>
      </w:pPr>
    </w:p>
    <w:p w14:paraId="029A8282">
      <w:pPr>
        <w:spacing w:before="260" w:after="260" w:line="360" w:lineRule="auto"/>
        <w:jc w:val="center"/>
        <w:outlineLvl w:val="1"/>
        <w:rPr>
          <w:rFonts w:hint="eastAsia" w:ascii="宋体" w:hAnsi="宋体"/>
          <w:b/>
          <w:bCs/>
          <w:sz w:val="44"/>
          <w:szCs w:val="44"/>
        </w:rPr>
      </w:pPr>
    </w:p>
    <w:p w14:paraId="5288A0FF">
      <w:pPr>
        <w:spacing w:before="260" w:after="260" w:line="360" w:lineRule="auto"/>
        <w:jc w:val="center"/>
        <w:outlineLvl w:val="1"/>
        <w:rPr>
          <w:rFonts w:hint="eastAsia" w:ascii="宋体" w:hAnsi="宋体"/>
          <w:b/>
          <w:bCs/>
          <w:sz w:val="44"/>
          <w:szCs w:val="44"/>
        </w:rPr>
      </w:pPr>
    </w:p>
    <w:p w14:paraId="13D59531">
      <w:pPr>
        <w:spacing w:before="260" w:after="260" w:line="360" w:lineRule="auto"/>
        <w:jc w:val="center"/>
        <w:outlineLvl w:val="1"/>
        <w:rPr>
          <w:rFonts w:hint="eastAsia" w:ascii="宋体" w:hAnsi="宋体"/>
          <w:b/>
          <w:bCs/>
          <w:sz w:val="44"/>
          <w:szCs w:val="44"/>
        </w:rPr>
      </w:pPr>
    </w:p>
    <w:p w14:paraId="6E24B9B1">
      <w:pPr>
        <w:adjustRightInd w:val="0"/>
        <w:spacing w:before="120" w:line="360" w:lineRule="auto"/>
        <w:jc w:val="center"/>
        <w:textAlignment w:val="baseline"/>
        <w:outlineLvl w:val="1"/>
        <w:rPr>
          <w:rFonts w:hint="eastAsia" w:ascii="宋体" w:hAnsi="宋体"/>
          <w:b/>
          <w:kern w:val="0"/>
          <w:sz w:val="28"/>
          <w:szCs w:val="28"/>
        </w:rPr>
      </w:pPr>
    </w:p>
    <w:p w14:paraId="3C07E651">
      <w:pPr>
        <w:pStyle w:val="2"/>
        <w:rPr>
          <w:rFonts w:hint="eastAsia"/>
        </w:rPr>
      </w:pPr>
    </w:p>
    <w:p w14:paraId="1A1B7359">
      <w:pPr>
        <w:keepNext/>
        <w:keepLines/>
        <w:spacing w:line="600" w:lineRule="exact"/>
        <w:jc w:val="center"/>
        <w:outlineLvl w:val="1"/>
        <w:rPr>
          <w:rStyle w:val="39"/>
          <w:rFonts w:ascii="黑体" w:hAnsi="黑体" w:eastAsia="黑体"/>
        </w:rPr>
      </w:pPr>
      <w:bookmarkStart w:id="268" w:name="_Toc7867"/>
      <w:r>
        <w:rPr>
          <w:rStyle w:val="39"/>
          <w:rFonts w:hint="eastAsia" w:ascii="黑体" w:hAnsi="黑体" w:eastAsia="黑体"/>
        </w:rPr>
        <w:t>一、响应函</w:t>
      </w:r>
      <w:bookmarkEnd w:id="268"/>
    </w:p>
    <w:p w14:paraId="534D85AC">
      <w:pPr>
        <w:spacing w:line="400" w:lineRule="atLeast"/>
        <w:rPr>
          <w:rFonts w:ascii="宋体"/>
          <w:sz w:val="24"/>
        </w:rPr>
      </w:pPr>
      <w:r>
        <w:rPr>
          <w:rFonts w:hint="eastAsia" w:ascii="宋体"/>
          <w:sz w:val="24"/>
          <w:u w:val="single"/>
        </w:rPr>
        <w:t>　　</w:t>
      </w:r>
      <w:r>
        <w:rPr>
          <w:rFonts w:ascii="宋体"/>
          <w:sz w:val="24"/>
          <w:u w:val="single"/>
        </w:rPr>
        <w:t>　　　　　　　　　　　　</w:t>
      </w:r>
      <w:r>
        <w:rPr>
          <w:rFonts w:hint="eastAsia" w:ascii="宋体"/>
          <w:sz w:val="24"/>
        </w:rPr>
        <w:t>（采购代理机构名称）：</w:t>
      </w:r>
    </w:p>
    <w:p w14:paraId="030C9DA5">
      <w:pPr>
        <w:spacing w:line="400" w:lineRule="atLeast"/>
        <w:ind w:firstLine="480" w:firstLineChars="200"/>
        <w:rPr>
          <w:rFonts w:ascii="宋体"/>
          <w:sz w:val="24"/>
        </w:rPr>
      </w:pPr>
      <w:r>
        <w:rPr>
          <w:rFonts w:hint="eastAsia" w:ascii="宋体"/>
          <w:sz w:val="24"/>
        </w:rPr>
        <w:t>我方全面研究了“</w:t>
      </w:r>
      <w:r>
        <w:rPr>
          <w:rFonts w:hint="eastAsia" w:ascii="宋体"/>
          <w:sz w:val="24"/>
          <w:u w:val="single"/>
        </w:rPr>
        <w:t>　　</w:t>
      </w:r>
      <w:r>
        <w:rPr>
          <w:rFonts w:ascii="宋体"/>
          <w:sz w:val="24"/>
          <w:u w:val="single"/>
        </w:rPr>
        <w:t>　　　　　　　　　　　　</w:t>
      </w:r>
      <w:r>
        <w:rPr>
          <w:rFonts w:hint="eastAsia" w:ascii="宋体"/>
          <w:sz w:val="24"/>
        </w:rPr>
        <w:t>”项目（</w:t>
      </w:r>
      <w:r>
        <w:rPr>
          <w:rFonts w:hint="eastAsia" w:ascii="宋体"/>
          <w:sz w:val="24"/>
          <w:lang w:val="en-US" w:eastAsia="zh-CN"/>
        </w:rPr>
        <w:t>采购计划文号</w:t>
      </w:r>
      <w:r>
        <w:rPr>
          <w:rFonts w:hint="eastAsia" w:ascii="宋体"/>
          <w:sz w:val="24"/>
        </w:rPr>
        <w:t>：</w:t>
      </w:r>
      <w:r>
        <w:rPr>
          <w:rFonts w:hint="eastAsia" w:ascii="宋体"/>
          <w:sz w:val="24"/>
          <w:u w:val="single"/>
        </w:rPr>
        <w:t>　　</w:t>
      </w:r>
      <w:r>
        <w:rPr>
          <w:rFonts w:ascii="宋体"/>
          <w:sz w:val="24"/>
          <w:u w:val="single"/>
        </w:rPr>
        <w:t>　　　　　　　</w:t>
      </w:r>
      <w:r>
        <w:rPr>
          <w:rFonts w:hint="eastAsia" w:ascii="宋体"/>
          <w:sz w:val="24"/>
        </w:rPr>
        <w:t>）询价文件，决定参加贵单位组织的本项目询价。我方授权</w:t>
      </w:r>
      <w:r>
        <w:rPr>
          <w:rFonts w:hint="eastAsia" w:ascii="宋体"/>
          <w:sz w:val="24"/>
          <w:u w:val="single"/>
        </w:rPr>
        <w:t>　　</w:t>
      </w:r>
      <w:r>
        <w:rPr>
          <w:rFonts w:ascii="宋体"/>
          <w:sz w:val="24"/>
          <w:u w:val="single"/>
        </w:rPr>
        <w:t>　　</w:t>
      </w:r>
      <w:r>
        <w:rPr>
          <w:rFonts w:hint="eastAsia" w:ascii="宋体"/>
          <w:sz w:val="24"/>
          <w:u w:val="single"/>
        </w:rPr>
        <w:t>　　　</w:t>
      </w:r>
      <w:r>
        <w:rPr>
          <w:rFonts w:hint="eastAsia" w:ascii="宋体"/>
          <w:sz w:val="24"/>
        </w:rPr>
        <w:t>（姓名）代表我方</w:t>
      </w:r>
      <w:r>
        <w:rPr>
          <w:rFonts w:hint="eastAsia" w:ascii="宋体"/>
          <w:sz w:val="24"/>
          <w:u w:val="single"/>
        </w:rPr>
        <w:t>　　</w:t>
      </w:r>
      <w:r>
        <w:rPr>
          <w:rFonts w:ascii="宋体"/>
          <w:sz w:val="24"/>
          <w:u w:val="single"/>
        </w:rPr>
        <w:t>　　　　　　　　　　　　　　</w:t>
      </w:r>
      <w:r>
        <w:rPr>
          <w:rFonts w:hint="eastAsia" w:ascii="宋体"/>
          <w:sz w:val="24"/>
        </w:rPr>
        <w:t>（供应商的名称）全权处理本项目询价的有关事宜。</w:t>
      </w:r>
    </w:p>
    <w:p w14:paraId="5E9DEE79">
      <w:pPr>
        <w:spacing w:line="400" w:lineRule="atLeast"/>
        <w:ind w:firstLine="480" w:firstLineChars="200"/>
        <w:rPr>
          <w:rFonts w:ascii="宋体"/>
          <w:sz w:val="24"/>
        </w:rPr>
      </w:pPr>
      <w:r>
        <w:rPr>
          <w:rFonts w:hint="eastAsia" w:ascii="宋体"/>
          <w:sz w:val="24"/>
        </w:rPr>
        <w:t>一、我方自愿按照询价文件规定的各项要求向采购人提供所需货物，其中产品</w:t>
      </w:r>
      <w:r>
        <w:rPr>
          <w:rFonts w:hint="eastAsia" w:ascii="宋体"/>
          <w:sz w:val="24"/>
          <w:u w:val="single"/>
        </w:rPr>
        <w:t>　　</w:t>
      </w:r>
      <w:r>
        <w:rPr>
          <w:rFonts w:ascii="宋体"/>
          <w:sz w:val="24"/>
          <w:u w:val="single"/>
        </w:rPr>
        <w:t>　　　　　　　　　　　　　　　　</w:t>
      </w:r>
      <w:r>
        <w:rPr>
          <w:rFonts w:hint="eastAsia" w:ascii="宋体"/>
          <w:sz w:val="24"/>
        </w:rPr>
        <w:t>为进口产品；</w:t>
      </w:r>
    </w:p>
    <w:p w14:paraId="2F9FF7B8">
      <w:pPr>
        <w:spacing w:line="400" w:lineRule="atLeast"/>
        <w:ind w:firstLine="480" w:firstLineChars="200"/>
        <w:rPr>
          <w:rFonts w:ascii="宋体"/>
          <w:sz w:val="24"/>
        </w:rPr>
      </w:pPr>
      <w:r>
        <w:rPr>
          <w:rFonts w:hint="eastAsia" w:ascii="宋体"/>
          <w:sz w:val="24"/>
        </w:rPr>
        <w:t>二、一旦我方成交，我方将严格履行政府采购合同规定的责任和义务；</w:t>
      </w:r>
    </w:p>
    <w:p w14:paraId="4386E053">
      <w:pPr>
        <w:spacing w:line="400" w:lineRule="atLeast"/>
        <w:ind w:firstLine="480" w:firstLineChars="200"/>
        <w:rPr>
          <w:rFonts w:ascii="宋体"/>
          <w:sz w:val="24"/>
        </w:rPr>
      </w:pPr>
      <w:r>
        <w:rPr>
          <w:rFonts w:hint="eastAsia" w:ascii="宋体"/>
          <w:sz w:val="24"/>
        </w:rPr>
        <w:t>三、我方同意本询价文件依据《关于在政府采购活动中查询及使用信用记录有关问题的通知》（财库[2016]125号）对我方可能存在的失信行为进行的惩戒；</w:t>
      </w:r>
    </w:p>
    <w:p w14:paraId="51F7C168">
      <w:pPr>
        <w:spacing w:line="400" w:lineRule="atLeast"/>
        <w:ind w:firstLine="480" w:firstLineChars="200"/>
        <w:rPr>
          <w:rFonts w:ascii="宋体"/>
          <w:color w:val="FF0000"/>
          <w:sz w:val="24"/>
        </w:rPr>
      </w:pPr>
      <w:r>
        <w:rPr>
          <w:rFonts w:hint="eastAsia" w:ascii="宋体"/>
          <w:color w:val="FF0000"/>
          <w:sz w:val="24"/>
        </w:rPr>
        <w:t>四、</w:t>
      </w:r>
      <w:r>
        <w:rPr>
          <w:rFonts w:hint="eastAsia" w:ascii="宋体"/>
          <w:sz w:val="24"/>
        </w:rPr>
        <w:t>我方同意本次采购的询价有效期为</w:t>
      </w:r>
      <w:r>
        <w:rPr>
          <w:rFonts w:hint="eastAsia" w:ascii="宋体"/>
          <w:sz w:val="24"/>
          <w:u w:val="single"/>
        </w:rPr>
        <w:t xml:space="preserve">  60   </w:t>
      </w:r>
      <w:r>
        <w:rPr>
          <w:rFonts w:hint="eastAsia" w:ascii="宋体"/>
          <w:sz w:val="24"/>
        </w:rPr>
        <w:t>日历天。</w:t>
      </w:r>
    </w:p>
    <w:p w14:paraId="61D1FC52">
      <w:pPr>
        <w:spacing w:line="400" w:lineRule="atLeast"/>
        <w:ind w:firstLine="480" w:firstLineChars="200"/>
        <w:rPr>
          <w:rFonts w:ascii="宋体"/>
          <w:sz w:val="24"/>
        </w:rPr>
      </w:pPr>
      <w:r>
        <w:rPr>
          <w:rFonts w:hint="eastAsia" w:ascii="宋体"/>
          <w:sz w:val="24"/>
        </w:rPr>
        <w:t>五、我方愿意提供贵中心可能另外要求的，与询价有关的文件资料，并保证我方已提供和将要提供的文件资料是真实、准确的；</w:t>
      </w:r>
    </w:p>
    <w:p w14:paraId="6EA5634C">
      <w:pPr>
        <w:spacing w:line="400" w:lineRule="atLeast"/>
        <w:ind w:firstLine="480" w:firstLineChars="200"/>
        <w:rPr>
          <w:rFonts w:ascii="宋体"/>
          <w:sz w:val="24"/>
        </w:rPr>
      </w:pPr>
      <w:r>
        <w:rPr>
          <w:rFonts w:hint="eastAsia" w:ascii="宋体"/>
          <w:sz w:val="24"/>
        </w:rPr>
        <w:t>六</w:t>
      </w:r>
      <w:r>
        <w:rPr>
          <w:rFonts w:ascii="宋体"/>
          <w:sz w:val="24"/>
        </w:rPr>
        <w:t>、在评审过程中，</w:t>
      </w:r>
      <w:r>
        <w:rPr>
          <w:rFonts w:hint="eastAsia" w:ascii="宋体"/>
          <w:sz w:val="24"/>
        </w:rPr>
        <w:t>询价小组</w:t>
      </w:r>
      <w:r>
        <w:rPr>
          <w:rFonts w:ascii="宋体"/>
          <w:sz w:val="24"/>
        </w:rPr>
        <w:t>认为</w:t>
      </w:r>
      <w:r>
        <w:rPr>
          <w:rFonts w:hint="eastAsia" w:ascii="宋体"/>
          <w:sz w:val="24"/>
        </w:rPr>
        <w:t>询价</w:t>
      </w:r>
      <w:r>
        <w:rPr>
          <w:rFonts w:ascii="宋体"/>
          <w:sz w:val="24"/>
        </w:rPr>
        <w:t>文件有关事项表述不明确或需要说明的，我</w:t>
      </w:r>
      <w:r>
        <w:rPr>
          <w:rFonts w:hint="eastAsia" w:ascii="宋体"/>
          <w:sz w:val="24"/>
        </w:rPr>
        <w:t>方</w:t>
      </w:r>
      <w:r>
        <w:rPr>
          <w:rFonts w:ascii="宋体"/>
          <w:sz w:val="24"/>
        </w:rPr>
        <w:t>将</w:t>
      </w:r>
      <w:r>
        <w:rPr>
          <w:rFonts w:hint="eastAsia" w:ascii="宋体"/>
          <w:sz w:val="24"/>
        </w:rPr>
        <w:t>完全</w:t>
      </w:r>
      <w:r>
        <w:rPr>
          <w:rFonts w:ascii="宋体"/>
          <w:sz w:val="24"/>
        </w:rPr>
        <w:t>接受</w:t>
      </w:r>
      <w:r>
        <w:rPr>
          <w:rFonts w:hint="eastAsia" w:ascii="宋体"/>
          <w:sz w:val="24"/>
        </w:rPr>
        <w:t>采购代理机构</w:t>
      </w:r>
      <w:r>
        <w:rPr>
          <w:rFonts w:ascii="宋体"/>
          <w:sz w:val="24"/>
        </w:rPr>
        <w:t>的</w:t>
      </w:r>
      <w:r>
        <w:rPr>
          <w:rFonts w:hint="eastAsia" w:ascii="宋体"/>
          <w:sz w:val="24"/>
        </w:rPr>
        <w:t>书面</w:t>
      </w:r>
      <w:r>
        <w:rPr>
          <w:rFonts w:ascii="宋体"/>
          <w:sz w:val="24"/>
        </w:rPr>
        <w:t>解释；</w:t>
      </w:r>
    </w:p>
    <w:p w14:paraId="46439B97">
      <w:pPr>
        <w:spacing w:line="400" w:lineRule="atLeast"/>
        <w:ind w:firstLine="480" w:firstLineChars="200"/>
        <w:rPr>
          <w:rFonts w:ascii="宋体"/>
          <w:sz w:val="24"/>
        </w:rPr>
      </w:pPr>
      <w:r>
        <w:rPr>
          <w:rFonts w:hint="eastAsia" w:ascii="宋体"/>
          <w:sz w:val="24"/>
        </w:rPr>
        <w:t>七</w:t>
      </w:r>
      <w:r>
        <w:rPr>
          <w:rFonts w:ascii="宋体"/>
          <w:sz w:val="24"/>
        </w:rPr>
        <w:t>、</w:t>
      </w:r>
      <w:r>
        <w:rPr>
          <w:rFonts w:hint="eastAsia" w:ascii="宋体"/>
          <w:sz w:val="24"/>
        </w:rPr>
        <w:t>我方报价</w:t>
      </w:r>
      <w:r>
        <w:rPr>
          <w:rFonts w:ascii="宋体"/>
          <w:sz w:val="24"/>
        </w:rPr>
        <w:t>为</w:t>
      </w:r>
      <w:r>
        <w:rPr>
          <w:rFonts w:hint="eastAsia" w:ascii="宋体"/>
          <w:sz w:val="24"/>
        </w:rPr>
        <w:t>本</w:t>
      </w:r>
      <w:r>
        <w:rPr>
          <w:rFonts w:ascii="宋体"/>
          <w:sz w:val="24"/>
        </w:rPr>
        <w:t>采购项目合同下所有</w:t>
      </w:r>
      <w:r>
        <w:rPr>
          <w:rFonts w:hint="eastAsia" w:ascii="宋体"/>
          <w:sz w:val="24"/>
        </w:rPr>
        <w:t>费用，是采购</w:t>
      </w:r>
      <w:r>
        <w:rPr>
          <w:rFonts w:ascii="宋体"/>
          <w:sz w:val="24"/>
        </w:rPr>
        <w:t>人</w:t>
      </w:r>
      <w:r>
        <w:rPr>
          <w:rFonts w:hint="eastAsia" w:ascii="宋体"/>
          <w:sz w:val="24"/>
        </w:rPr>
        <w:t>最终验收合格后的总价，包括设备运输、保险、代理、安装调试、培训、税费、系统集成费用等和询价文件规定的其它费用。</w:t>
      </w:r>
    </w:p>
    <w:p w14:paraId="2582F9CD">
      <w:pPr>
        <w:spacing w:line="400" w:lineRule="atLeast"/>
        <w:ind w:firstLine="480" w:firstLineChars="200"/>
        <w:rPr>
          <w:rFonts w:ascii="宋体"/>
          <w:sz w:val="24"/>
        </w:rPr>
      </w:pPr>
      <w:r>
        <w:rPr>
          <w:rFonts w:hint="eastAsia" w:ascii="宋体"/>
          <w:sz w:val="24"/>
        </w:rPr>
        <w:t>八</w:t>
      </w:r>
      <w:r>
        <w:rPr>
          <w:rFonts w:ascii="宋体"/>
          <w:sz w:val="24"/>
        </w:rPr>
        <w:t>、我方报价均真实有效，不存在不正当竞争行为</w:t>
      </w:r>
      <w:r>
        <w:rPr>
          <w:rFonts w:hint="eastAsia" w:ascii="宋体"/>
          <w:sz w:val="24"/>
        </w:rPr>
        <w:t>，并且</w:t>
      </w:r>
      <w:r>
        <w:rPr>
          <w:rFonts w:ascii="宋体"/>
          <w:sz w:val="24"/>
        </w:rPr>
        <w:t>不存在以低价谋取成交后提供不良产品</w:t>
      </w:r>
      <w:r>
        <w:rPr>
          <w:rFonts w:hint="eastAsia" w:ascii="宋体"/>
          <w:sz w:val="24"/>
        </w:rPr>
        <w:t>或者</w:t>
      </w:r>
      <w:r>
        <w:rPr>
          <w:rFonts w:ascii="宋体"/>
          <w:sz w:val="24"/>
        </w:rPr>
        <w:t>不诚信履约情况</w:t>
      </w:r>
      <w:r>
        <w:rPr>
          <w:rFonts w:hint="eastAsia" w:ascii="宋体"/>
          <w:sz w:val="24"/>
        </w:rPr>
        <w:t>。询价小组</w:t>
      </w:r>
      <w:r>
        <w:rPr>
          <w:rFonts w:ascii="宋体"/>
          <w:sz w:val="24"/>
        </w:rPr>
        <w:t>认为我方报价</w:t>
      </w:r>
      <w:r>
        <w:rPr>
          <w:rFonts w:hint="eastAsia" w:ascii="宋体"/>
          <w:sz w:val="24"/>
        </w:rPr>
        <w:t>涉嫌</w:t>
      </w:r>
      <w:r>
        <w:rPr>
          <w:rFonts w:ascii="宋体"/>
          <w:sz w:val="24"/>
        </w:rPr>
        <w:t>不正当竞争，我方将按照</w:t>
      </w:r>
      <w:r>
        <w:rPr>
          <w:rFonts w:hint="eastAsia" w:ascii="宋体"/>
          <w:sz w:val="24"/>
        </w:rPr>
        <w:t>询价小组</w:t>
      </w:r>
      <w:r>
        <w:rPr>
          <w:rFonts w:ascii="宋体"/>
          <w:sz w:val="24"/>
        </w:rPr>
        <w:t>要求</w:t>
      </w:r>
      <w:r>
        <w:rPr>
          <w:rFonts w:hint="eastAsia" w:ascii="宋体"/>
          <w:sz w:val="24"/>
        </w:rPr>
        <w:t>积极</w:t>
      </w:r>
      <w:r>
        <w:rPr>
          <w:rFonts w:ascii="宋体"/>
          <w:sz w:val="24"/>
        </w:rPr>
        <w:t>配合提供相关证明材料</w:t>
      </w:r>
      <w:r>
        <w:rPr>
          <w:rFonts w:hint="eastAsia" w:ascii="宋体"/>
          <w:sz w:val="24"/>
        </w:rPr>
        <w:t>；并</w:t>
      </w:r>
      <w:r>
        <w:rPr>
          <w:rFonts w:ascii="宋体"/>
          <w:sz w:val="24"/>
        </w:rPr>
        <w:t>接受</w:t>
      </w:r>
      <w:r>
        <w:rPr>
          <w:rFonts w:hint="eastAsia" w:ascii="宋体"/>
          <w:sz w:val="24"/>
        </w:rPr>
        <w:t>询价小组的</w:t>
      </w:r>
      <w:r>
        <w:rPr>
          <w:rFonts w:ascii="宋体"/>
          <w:sz w:val="24"/>
        </w:rPr>
        <w:t>评审认定。</w:t>
      </w:r>
    </w:p>
    <w:p w14:paraId="57A418E4">
      <w:pPr>
        <w:spacing w:line="400" w:lineRule="atLeast"/>
        <w:ind w:firstLine="480" w:firstLineChars="200"/>
        <w:rPr>
          <w:rFonts w:ascii="宋体"/>
          <w:sz w:val="24"/>
        </w:rPr>
      </w:pPr>
      <w:r>
        <w:rPr>
          <w:rFonts w:hint="eastAsia" w:ascii="宋体"/>
          <w:sz w:val="24"/>
        </w:rPr>
        <w:t>九、如果我方提供了《中小企业承诺函》、《残疾人福利单位声明函》、监狱企业证明文件，我方承诺其是真实的，完全符合我公司实际情况并承担相关法律责任。</w:t>
      </w:r>
    </w:p>
    <w:p w14:paraId="65A38F66">
      <w:pPr>
        <w:spacing w:line="400" w:lineRule="atLeast"/>
        <w:ind w:firstLine="480" w:firstLineChars="200"/>
        <w:rPr>
          <w:rFonts w:ascii="宋体"/>
          <w:sz w:val="24"/>
        </w:rPr>
      </w:pPr>
    </w:p>
    <w:p w14:paraId="389E8436">
      <w:pPr>
        <w:spacing w:line="400" w:lineRule="atLeast"/>
        <w:jc w:val="left"/>
        <w:rPr>
          <w:rFonts w:ascii="宋体"/>
          <w:sz w:val="24"/>
          <w:u w:val="single"/>
        </w:rPr>
      </w:pPr>
      <w:r>
        <w:rPr>
          <w:rFonts w:hint="eastAsia" w:ascii="宋体"/>
          <w:sz w:val="24"/>
        </w:rPr>
        <w:t>供应商全称</w:t>
      </w:r>
      <w:r>
        <w:rPr>
          <w:rFonts w:hint="eastAsia" w:ascii="宋体"/>
          <w:sz w:val="24"/>
          <w:u w:val="single"/>
        </w:rPr>
        <w:t>：　</w:t>
      </w:r>
      <w:r>
        <w:rPr>
          <w:rFonts w:ascii="宋体"/>
          <w:sz w:val="24"/>
          <w:u w:val="single"/>
        </w:rPr>
        <w:t xml:space="preserve">                                </w:t>
      </w:r>
      <w:r>
        <w:rPr>
          <w:rFonts w:hint="eastAsia" w:ascii="宋体"/>
          <w:sz w:val="24"/>
          <w:u w:val="single"/>
        </w:rPr>
        <w:t>（盖单位公章）</w:t>
      </w:r>
    </w:p>
    <w:p w14:paraId="05103F89">
      <w:pPr>
        <w:spacing w:line="400" w:lineRule="atLeast"/>
        <w:jc w:val="left"/>
        <w:rPr>
          <w:rFonts w:ascii="宋体"/>
          <w:sz w:val="24"/>
          <w:u w:val="single"/>
        </w:rPr>
      </w:pPr>
      <w:r>
        <w:rPr>
          <w:rFonts w:hint="eastAsia" w:ascii="宋体"/>
          <w:sz w:val="24"/>
        </w:rPr>
        <w:t>法定代表人或授权代表：</w:t>
      </w:r>
      <w:r>
        <w:rPr>
          <w:rFonts w:ascii="宋体"/>
          <w:sz w:val="24"/>
          <w:u w:val="single"/>
        </w:rPr>
        <w:t xml:space="preserve">          </w:t>
      </w:r>
      <w:r>
        <w:rPr>
          <w:rFonts w:hint="eastAsia" w:ascii="宋体"/>
          <w:sz w:val="24"/>
          <w:u w:val="single"/>
        </w:rPr>
        <w:t>　　</w:t>
      </w:r>
      <w:r>
        <w:rPr>
          <w:rFonts w:ascii="宋体"/>
          <w:sz w:val="24"/>
          <w:u w:val="single"/>
        </w:rPr>
        <w:t xml:space="preserve">　　 </w:t>
      </w:r>
      <w:r>
        <w:rPr>
          <w:rFonts w:hint="eastAsia" w:ascii="宋体"/>
          <w:sz w:val="24"/>
          <w:u w:val="single"/>
          <w:lang w:val="en-US" w:eastAsia="zh-CN"/>
        </w:rPr>
        <w:t xml:space="preserve">      </w:t>
      </w:r>
      <w:r>
        <w:rPr>
          <w:rFonts w:hint="eastAsia" w:ascii="宋体"/>
          <w:sz w:val="24"/>
          <w:u w:val="single"/>
        </w:rPr>
        <w:t>（签字）</w:t>
      </w:r>
      <w:r>
        <w:rPr>
          <w:rFonts w:ascii="宋体"/>
          <w:sz w:val="24"/>
          <w:u w:val="single"/>
        </w:rPr>
        <w:t xml:space="preserve">     </w:t>
      </w:r>
    </w:p>
    <w:p w14:paraId="0538735F">
      <w:pPr>
        <w:spacing w:line="400" w:lineRule="atLeast"/>
        <w:jc w:val="left"/>
        <w:rPr>
          <w:rFonts w:hint="default" w:ascii="宋体" w:eastAsia="宋体"/>
          <w:sz w:val="24"/>
          <w:lang w:val="en-US" w:eastAsia="zh-CN"/>
        </w:rPr>
      </w:pPr>
      <w:r>
        <w:rPr>
          <w:rFonts w:hint="eastAsia" w:ascii="宋体"/>
          <w:sz w:val="24"/>
        </w:rPr>
        <w:t>通讯地址：</w:t>
      </w:r>
      <w:r>
        <w:rPr>
          <w:rFonts w:hint="eastAsia" w:ascii="宋体"/>
          <w:sz w:val="24"/>
          <w:u w:val="single"/>
        </w:rPr>
        <w:t>　　</w:t>
      </w:r>
      <w:r>
        <w:rPr>
          <w:rFonts w:ascii="宋体"/>
          <w:sz w:val="24"/>
          <w:u w:val="single"/>
        </w:rPr>
        <w:t>　　　　　　　　　　　　　　　　　　　</w:t>
      </w:r>
      <w:r>
        <w:rPr>
          <w:rFonts w:hint="eastAsia" w:ascii="宋体"/>
          <w:sz w:val="24"/>
          <w:u w:val="single"/>
          <w:lang w:val="en-US" w:eastAsia="zh-CN"/>
        </w:rPr>
        <w:t xml:space="preserve">        </w:t>
      </w:r>
    </w:p>
    <w:p w14:paraId="10E06D0C">
      <w:pPr>
        <w:spacing w:line="400" w:lineRule="atLeast"/>
        <w:jc w:val="left"/>
        <w:rPr>
          <w:rFonts w:ascii="宋体"/>
          <w:sz w:val="24"/>
        </w:rPr>
      </w:pPr>
      <w:r>
        <w:rPr>
          <w:rFonts w:hint="eastAsia" w:ascii="宋体"/>
          <w:sz w:val="24"/>
        </w:rPr>
        <w:t>邮政编码：</w:t>
      </w:r>
      <w:r>
        <w:rPr>
          <w:rFonts w:hint="eastAsia" w:ascii="宋体"/>
          <w:sz w:val="24"/>
          <w:u w:val="single"/>
        </w:rPr>
        <w:t>　　</w:t>
      </w:r>
      <w:r>
        <w:rPr>
          <w:rFonts w:ascii="宋体"/>
          <w:sz w:val="24"/>
          <w:u w:val="single"/>
        </w:rPr>
        <w:t>　　　　　　　　　　　　　　　　　　　</w:t>
      </w:r>
      <w:r>
        <w:rPr>
          <w:rFonts w:hint="eastAsia" w:ascii="宋体"/>
          <w:sz w:val="24"/>
          <w:u w:val="single"/>
          <w:lang w:val="en-US" w:eastAsia="zh-CN"/>
        </w:rPr>
        <w:t xml:space="preserve">      </w:t>
      </w:r>
      <w:r>
        <w:rPr>
          <w:rFonts w:ascii="宋体"/>
          <w:sz w:val="24"/>
          <w:u w:val="single"/>
        </w:rPr>
        <w:t>　</w:t>
      </w:r>
    </w:p>
    <w:p w14:paraId="43FDCE00">
      <w:pPr>
        <w:spacing w:line="400" w:lineRule="atLeast"/>
        <w:jc w:val="left"/>
        <w:rPr>
          <w:rFonts w:hint="default" w:ascii="宋体" w:eastAsia="宋体"/>
          <w:sz w:val="24"/>
          <w:lang w:val="en-US" w:eastAsia="zh-CN"/>
        </w:rPr>
      </w:pPr>
      <w:r>
        <w:rPr>
          <w:rFonts w:hint="eastAsia" w:ascii="宋体"/>
          <w:sz w:val="24"/>
        </w:rPr>
        <w:t>联系电话：</w:t>
      </w:r>
      <w:r>
        <w:rPr>
          <w:rFonts w:hint="eastAsia" w:ascii="宋体"/>
          <w:sz w:val="24"/>
          <w:u w:val="single"/>
        </w:rPr>
        <w:t>　　</w:t>
      </w:r>
      <w:r>
        <w:rPr>
          <w:rFonts w:ascii="宋体"/>
          <w:sz w:val="24"/>
          <w:u w:val="single"/>
        </w:rPr>
        <w:t>　　　　　　　　　　　　　　　　　　　　　</w:t>
      </w:r>
      <w:r>
        <w:rPr>
          <w:rFonts w:hint="eastAsia" w:ascii="宋体"/>
          <w:sz w:val="24"/>
          <w:u w:val="single"/>
          <w:lang w:val="en-US" w:eastAsia="zh-CN"/>
        </w:rPr>
        <w:t xml:space="preserve">    </w:t>
      </w:r>
    </w:p>
    <w:p w14:paraId="771DA817">
      <w:pPr>
        <w:spacing w:line="400" w:lineRule="atLeast"/>
        <w:jc w:val="left"/>
        <w:rPr>
          <w:rFonts w:hint="default" w:ascii="宋体" w:eastAsia="宋体"/>
          <w:sz w:val="24"/>
          <w:lang w:val="en-US" w:eastAsia="zh-CN"/>
        </w:rPr>
      </w:pPr>
      <w:r>
        <w:rPr>
          <w:rFonts w:hint="eastAsia" w:ascii="宋体"/>
          <w:sz w:val="24"/>
        </w:rPr>
        <w:t>传    真：</w:t>
      </w:r>
      <w:r>
        <w:rPr>
          <w:rFonts w:hint="eastAsia" w:ascii="宋体"/>
          <w:sz w:val="24"/>
          <w:u w:val="single"/>
        </w:rPr>
        <w:t>　　</w:t>
      </w:r>
      <w:r>
        <w:rPr>
          <w:rFonts w:ascii="宋体"/>
          <w:sz w:val="24"/>
          <w:u w:val="single"/>
        </w:rPr>
        <w:t>　　　　　　　　　　　　　　　　　　　　　</w:t>
      </w:r>
      <w:r>
        <w:rPr>
          <w:rFonts w:hint="eastAsia" w:ascii="宋体"/>
          <w:sz w:val="24"/>
          <w:u w:val="single"/>
          <w:lang w:val="en-US" w:eastAsia="zh-CN"/>
        </w:rPr>
        <w:t xml:space="preserve">    </w:t>
      </w:r>
    </w:p>
    <w:p w14:paraId="1589D2A4">
      <w:pPr>
        <w:spacing w:line="400" w:lineRule="atLeast"/>
        <w:jc w:val="left"/>
        <w:rPr>
          <w:rFonts w:hint="eastAsia" w:ascii="宋体"/>
          <w:sz w:val="24"/>
        </w:rPr>
      </w:pPr>
      <w:r>
        <w:rPr>
          <w:rFonts w:hint="eastAsia" w:ascii="宋体"/>
          <w:sz w:val="24"/>
        </w:rPr>
        <w:t>日</w:t>
      </w:r>
      <w:r>
        <w:rPr>
          <w:rFonts w:hint="eastAsia" w:ascii="宋体"/>
          <w:sz w:val="24"/>
          <w:lang w:val="en-US" w:eastAsia="zh-CN"/>
        </w:rPr>
        <w:t xml:space="preserve">    </w:t>
      </w:r>
      <w:r>
        <w:rPr>
          <w:rFonts w:hint="eastAsia" w:ascii="宋体"/>
          <w:sz w:val="24"/>
        </w:rPr>
        <w:t>期：</w:t>
      </w:r>
      <w:r>
        <w:rPr>
          <w:rFonts w:hint="eastAsia" w:ascii="宋体"/>
          <w:sz w:val="24"/>
          <w:u w:val="single"/>
        </w:rPr>
        <w:t>　　</w:t>
      </w:r>
      <w:r>
        <w:rPr>
          <w:rFonts w:ascii="宋体"/>
          <w:sz w:val="24"/>
          <w:u w:val="single"/>
        </w:rPr>
        <w:t>　　　</w:t>
      </w:r>
      <w:r>
        <w:rPr>
          <w:rFonts w:hint="eastAsia" w:ascii="宋体"/>
          <w:sz w:val="24"/>
          <w:u w:val="single"/>
        </w:rPr>
        <w:t>年　　</w:t>
      </w:r>
      <w:r>
        <w:rPr>
          <w:rFonts w:ascii="宋体"/>
          <w:sz w:val="24"/>
          <w:u w:val="single"/>
        </w:rPr>
        <w:t>　　</w:t>
      </w:r>
      <w:r>
        <w:rPr>
          <w:rFonts w:hint="eastAsia" w:ascii="宋体"/>
          <w:sz w:val="24"/>
          <w:u w:val="single"/>
        </w:rPr>
        <w:t>月　　</w:t>
      </w:r>
      <w:r>
        <w:rPr>
          <w:rFonts w:ascii="宋体"/>
          <w:sz w:val="24"/>
          <w:u w:val="single"/>
        </w:rPr>
        <w:t>　　</w:t>
      </w:r>
      <w:r>
        <w:rPr>
          <w:rFonts w:hint="eastAsia" w:ascii="宋体"/>
          <w:sz w:val="24"/>
          <w:u w:val="single"/>
        </w:rPr>
        <w:t>日</w:t>
      </w:r>
      <w:bookmarkStart w:id="269" w:name="_Toc518309875"/>
    </w:p>
    <w:p w14:paraId="1C755653">
      <w:pPr>
        <w:keepNext/>
        <w:keepLines/>
        <w:spacing w:line="600" w:lineRule="exact"/>
        <w:jc w:val="center"/>
        <w:outlineLvl w:val="1"/>
        <w:rPr>
          <w:rStyle w:val="39"/>
          <w:rFonts w:ascii="黑体" w:hAnsi="黑体" w:eastAsia="黑体"/>
        </w:rPr>
      </w:pPr>
      <w:bookmarkStart w:id="270" w:name="_Toc20821"/>
      <w:r>
        <w:rPr>
          <w:rStyle w:val="39"/>
          <w:rFonts w:hint="eastAsia" w:ascii="黑体" w:hAnsi="黑体" w:eastAsia="黑体"/>
        </w:rPr>
        <w:t>二、承诺函</w:t>
      </w:r>
      <w:bookmarkEnd w:id="269"/>
      <w:bookmarkEnd w:id="270"/>
    </w:p>
    <w:p w14:paraId="4973A9B7">
      <w:pPr>
        <w:spacing w:line="380" w:lineRule="atLeast"/>
        <w:rPr>
          <w:rFonts w:ascii="宋体"/>
          <w:sz w:val="24"/>
        </w:rPr>
      </w:pPr>
      <w:r>
        <w:rPr>
          <w:rFonts w:hint="eastAsia" w:ascii="宋体"/>
          <w:sz w:val="24"/>
          <w:u w:val="single"/>
        </w:rPr>
        <w:t>　</w:t>
      </w:r>
      <w:r>
        <w:rPr>
          <w:rFonts w:ascii="宋体"/>
          <w:sz w:val="24"/>
          <w:u w:val="single"/>
        </w:rPr>
        <w:t>　　　　　　　　　　　　　　　　</w:t>
      </w:r>
      <w:r>
        <w:rPr>
          <w:rFonts w:hint="eastAsia" w:ascii="宋体"/>
          <w:sz w:val="24"/>
        </w:rPr>
        <w:t>（采购代理机构名称）：</w:t>
      </w:r>
    </w:p>
    <w:p w14:paraId="0159D9F4">
      <w:pPr>
        <w:spacing w:line="380" w:lineRule="atLeast"/>
        <w:ind w:firstLine="480" w:firstLineChars="200"/>
        <w:rPr>
          <w:rFonts w:ascii="宋体"/>
          <w:sz w:val="24"/>
        </w:rPr>
      </w:pPr>
      <w:r>
        <w:rPr>
          <w:rFonts w:hint="eastAsia" w:ascii="宋体"/>
          <w:sz w:val="24"/>
        </w:rPr>
        <w:t>我公司作为本次采购项目的供应商，根据询价文件要求，现郑重承诺如下：</w:t>
      </w:r>
    </w:p>
    <w:p w14:paraId="49675A93">
      <w:pPr>
        <w:spacing w:line="380" w:lineRule="atLeast"/>
        <w:ind w:firstLine="480" w:firstLineChars="200"/>
        <w:rPr>
          <w:rFonts w:ascii="宋体"/>
          <w:sz w:val="24"/>
        </w:rPr>
      </w:pPr>
      <w:r>
        <w:rPr>
          <w:rFonts w:hint="eastAsia" w:ascii="宋体"/>
          <w:sz w:val="24"/>
        </w:rPr>
        <w:t>一、具备《中华人民共和国政府采购法》第二十二条和本项目规定的条件：</w:t>
      </w:r>
    </w:p>
    <w:p w14:paraId="29A3E29E">
      <w:pPr>
        <w:spacing w:line="380" w:lineRule="atLeast"/>
        <w:ind w:left="420" w:leftChars="200"/>
        <w:rPr>
          <w:rFonts w:hint="eastAsia" w:ascii="宋体" w:eastAsia="宋体"/>
          <w:sz w:val="24"/>
          <w:lang w:eastAsia="zh-CN"/>
        </w:rPr>
      </w:pPr>
      <w:r>
        <w:rPr>
          <w:rFonts w:hint="eastAsia" w:ascii="宋体"/>
          <w:sz w:val="24"/>
        </w:rPr>
        <w:t>（一）具有独立承担民事责任的能力；</w:t>
      </w:r>
    </w:p>
    <w:p w14:paraId="049A1E76">
      <w:pPr>
        <w:spacing w:line="380" w:lineRule="atLeast"/>
        <w:ind w:left="420" w:leftChars="200"/>
        <w:rPr>
          <w:rFonts w:hint="eastAsia" w:ascii="宋体" w:eastAsia="宋体"/>
          <w:sz w:val="24"/>
          <w:lang w:eastAsia="zh-CN"/>
        </w:rPr>
      </w:pPr>
      <w:r>
        <w:rPr>
          <w:rFonts w:hint="eastAsia" w:ascii="宋体"/>
          <w:sz w:val="24"/>
        </w:rPr>
        <w:t>（二）具有良好的商业信誉和健全的财务会计制度；</w:t>
      </w:r>
    </w:p>
    <w:p w14:paraId="64B9DFFB">
      <w:pPr>
        <w:spacing w:line="380" w:lineRule="atLeast"/>
        <w:ind w:left="420" w:leftChars="200"/>
        <w:rPr>
          <w:rFonts w:hint="eastAsia" w:ascii="宋体" w:eastAsia="宋体"/>
          <w:sz w:val="24"/>
          <w:lang w:eastAsia="zh-CN"/>
        </w:rPr>
      </w:pPr>
      <w:r>
        <w:rPr>
          <w:rFonts w:hint="eastAsia" w:ascii="宋体"/>
          <w:sz w:val="24"/>
        </w:rPr>
        <w:t>（三）具有履行合同所必需的设备和专业技术能力；</w:t>
      </w:r>
    </w:p>
    <w:p w14:paraId="329F4867">
      <w:pPr>
        <w:spacing w:line="380" w:lineRule="atLeast"/>
        <w:ind w:left="420" w:leftChars="200"/>
        <w:rPr>
          <w:rFonts w:hint="eastAsia" w:ascii="宋体" w:eastAsia="宋体"/>
          <w:sz w:val="24"/>
          <w:lang w:eastAsia="zh-CN"/>
        </w:rPr>
      </w:pPr>
      <w:r>
        <w:rPr>
          <w:rFonts w:hint="eastAsia" w:ascii="宋体"/>
          <w:sz w:val="24"/>
        </w:rPr>
        <w:t>（四）有依法缴纳税收和社会保障资金的良好记录；</w:t>
      </w:r>
    </w:p>
    <w:p w14:paraId="4E63A8FC">
      <w:pPr>
        <w:spacing w:line="380" w:lineRule="atLeast"/>
        <w:ind w:left="420" w:leftChars="200"/>
        <w:rPr>
          <w:rFonts w:ascii="宋体"/>
          <w:sz w:val="24"/>
        </w:rPr>
      </w:pPr>
      <w:r>
        <w:rPr>
          <w:rFonts w:hint="eastAsia" w:ascii="宋体"/>
          <w:sz w:val="24"/>
        </w:rPr>
        <w:t>（五）参加政府采购活动前三年内，在经营活动中没有重大违法记录；</w:t>
      </w:r>
    </w:p>
    <w:p w14:paraId="5AA4D722">
      <w:pPr>
        <w:spacing w:line="380" w:lineRule="atLeast"/>
        <w:ind w:firstLine="480" w:firstLineChars="200"/>
        <w:rPr>
          <w:rFonts w:ascii="宋体"/>
          <w:sz w:val="24"/>
        </w:rPr>
      </w:pPr>
      <w:r>
        <w:rPr>
          <w:rFonts w:hint="eastAsia" w:ascii="宋体"/>
          <w:sz w:val="24"/>
        </w:rPr>
        <w:t>（六）法律、行政法规规定的其他条件；</w:t>
      </w:r>
    </w:p>
    <w:p w14:paraId="3D2D24F8">
      <w:pPr>
        <w:spacing w:line="380" w:lineRule="atLeast"/>
        <w:ind w:firstLine="480" w:firstLineChars="200"/>
        <w:rPr>
          <w:rFonts w:ascii="宋体" w:hAnsi="宋体"/>
          <w:sz w:val="24"/>
        </w:rPr>
      </w:pPr>
      <w:r>
        <w:rPr>
          <w:rFonts w:hint="eastAsia" w:ascii="宋体" w:hAnsi="宋体"/>
          <w:sz w:val="24"/>
        </w:rPr>
        <w:t>（七）根据采购项目提出的其他条件</w:t>
      </w:r>
      <w:r>
        <w:rPr>
          <w:rFonts w:ascii="宋体" w:hAnsi="宋体"/>
          <w:sz w:val="24"/>
        </w:rPr>
        <w:t>。</w:t>
      </w:r>
    </w:p>
    <w:p w14:paraId="29151192">
      <w:pPr>
        <w:spacing w:line="380" w:lineRule="atLeast"/>
        <w:ind w:firstLine="480" w:firstLineChars="200"/>
        <w:rPr>
          <w:rFonts w:ascii="宋体"/>
          <w:sz w:val="24"/>
        </w:rPr>
      </w:pPr>
      <w:r>
        <w:rPr>
          <w:rFonts w:hint="eastAsia" w:ascii="宋体"/>
          <w:sz w:val="24"/>
        </w:rPr>
        <w:t>二</w:t>
      </w:r>
      <w:r>
        <w:rPr>
          <w:rFonts w:ascii="宋体"/>
          <w:sz w:val="24"/>
        </w:rPr>
        <w:t>、完全接受和满足本项目</w:t>
      </w:r>
      <w:r>
        <w:rPr>
          <w:rFonts w:hint="eastAsia" w:ascii="宋体"/>
          <w:sz w:val="24"/>
        </w:rPr>
        <w:t>询价文件</w:t>
      </w:r>
      <w:r>
        <w:rPr>
          <w:rFonts w:ascii="宋体"/>
          <w:sz w:val="24"/>
        </w:rPr>
        <w:t>中规定的实质性要求，如对</w:t>
      </w:r>
      <w:r>
        <w:rPr>
          <w:rFonts w:hint="eastAsia" w:ascii="宋体"/>
          <w:sz w:val="24"/>
        </w:rPr>
        <w:t>询价文件</w:t>
      </w:r>
      <w:r>
        <w:rPr>
          <w:rFonts w:ascii="宋体"/>
          <w:sz w:val="24"/>
        </w:rPr>
        <w:t>有异议，已经在</w:t>
      </w:r>
      <w:r>
        <w:rPr>
          <w:rFonts w:hint="eastAsia" w:ascii="宋体"/>
          <w:sz w:val="24"/>
        </w:rPr>
        <w:t>响应文件</w:t>
      </w:r>
      <w:r>
        <w:rPr>
          <w:rFonts w:ascii="宋体"/>
          <w:sz w:val="24"/>
        </w:rPr>
        <w:t>递交截止时间届满前依法进行维权救济，不存在对</w:t>
      </w:r>
      <w:r>
        <w:rPr>
          <w:rFonts w:hint="eastAsia" w:ascii="宋体"/>
          <w:sz w:val="24"/>
        </w:rPr>
        <w:t>询价文件</w:t>
      </w:r>
      <w:r>
        <w:rPr>
          <w:rFonts w:ascii="宋体"/>
          <w:sz w:val="24"/>
        </w:rPr>
        <w:t>有异议的同时又参加</w:t>
      </w:r>
      <w:r>
        <w:rPr>
          <w:rFonts w:hint="eastAsia" w:ascii="宋体"/>
          <w:sz w:val="24"/>
        </w:rPr>
        <w:t>询价</w:t>
      </w:r>
      <w:r>
        <w:rPr>
          <w:rFonts w:ascii="宋体"/>
          <w:sz w:val="24"/>
        </w:rPr>
        <w:t>以求侥幸</w:t>
      </w:r>
      <w:r>
        <w:rPr>
          <w:rFonts w:hint="eastAsia" w:ascii="宋体"/>
          <w:sz w:val="24"/>
        </w:rPr>
        <w:t>成交</w:t>
      </w:r>
      <w:r>
        <w:rPr>
          <w:rFonts w:ascii="宋体"/>
          <w:sz w:val="24"/>
        </w:rPr>
        <w:t>或者为实现其他非法目的的行为。</w:t>
      </w:r>
    </w:p>
    <w:p w14:paraId="5F530FFA">
      <w:pPr>
        <w:spacing w:line="380" w:lineRule="atLeast"/>
        <w:ind w:firstLine="480" w:firstLineChars="200"/>
        <w:rPr>
          <w:rFonts w:ascii="宋体"/>
          <w:sz w:val="24"/>
        </w:rPr>
      </w:pPr>
      <w:r>
        <w:rPr>
          <w:rFonts w:hint="eastAsia" w:ascii="宋体"/>
          <w:sz w:val="24"/>
        </w:rPr>
        <w:t>三、参加本次询价采购活动，不存在与单位负责人为同一人或者存在直接控股、管理关系的其他供应商参与同一合同项下的政府采购活动的行为。</w:t>
      </w:r>
    </w:p>
    <w:p w14:paraId="27919BAC">
      <w:pPr>
        <w:spacing w:line="380" w:lineRule="atLeast"/>
        <w:ind w:firstLine="480" w:firstLineChars="200"/>
        <w:rPr>
          <w:rFonts w:ascii="宋体"/>
          <w:sz w:val="24"/>
        </w:rPr>
      </w:pPr>
      <w:r>
        <w:rPr>
          <w:rFonts w:hint="eastAsia" w:ascii="宋体"/>
          <w:sz w:val="24"/>
        </w:rPr>
        <w:t>四、参加本次询价采购活动，不存在和其他供应商在同一合同项下的采购项目中，同时委托同一个自然人、同一家庭的人员、同一单位的人员作为代理人的行为。</w:t>
      </w:r>
    </w:p>
    <w:p w14:paraId="55221B39">
      <w:pPr>
        <w:spacing w:line="380" w:lineRule="atLeast"/>
        <w:ind w:firstLine="480" w:firstLineChars="200"/>
        <w:rPr>
          <w:rFonts w:ascii="宋体"/>
          <w:sz w:val="24"/>
        </w:rPr>
      </w:pPr>
      <w:r>
        <w:rPr>
          <w:rFonts w:hint="eastAsia" w:ascii="宋体"/>
          <w:sz w:val="24"/>
        </w:rPr>
        <w:t>五、如果有“信用中国”网站(www.creditchina.gov.cn)规定的记入诚信档案的失信行为，将在响应文件中全面如实反映。</w:t>
      </w:r>
    </w:p>
    <w:p w14:paraId="072ABE19">
      <w:pPr>
        <w:spacing w:line="380" w:lineRule="atLeast"/>
        <w:ind w:firstLine="480" w:firstLineChars="200"/>
        <w:rPr>
          <w:rFonts w:ascii="宋体"/>
          <w:sz w:val="24"/>
        </w:rPr>
      </w:pPr>
      <w:r>
        <w:rPr>
          <w:rFonts w:hint="eastAsia" w:ascii="宋体"/>
          <w:sz w:val="24"/>
        </w:rPr>
        <w:t>六、响应文件中提供的任何材料、资料、技术、服务、商务等响应承诺情况都是真实的、有效的、合法的。</w:t>
      </w:r>
    </w:p>
    <w:p w14:paraId="492FCE7B">
      <w:pPr>
        <w:spacing w:line="380" w:lineRule="atLeast"/>
        <w:ind w:firstLine="480" w:firstLineChars="200"/>
        <w:rPr>
          <w:rFonts w:ascii="宋体"/>
          <w:sz w:val="24"/>
        </w:rPr>
      </w:pPr>
      <w:r>
        <w:rPr>
          <w:rFonts w:hint="eastAsia" w:ascii="宋体"/>
          <w:sz w:val="24"/>
        </w:rPr>
        <w:t>七、如本项目评审过程中需要提供样品，则我公司提供的样品即为成交后将要提供的成交产品，我公司对提供样品的性能和质量负责，因样品存在缺陷或者不符合询价文件要求导致未能成交的，我公司愿意承担相应不利后果。</w:t>
      </w:r>
    </w:p>
    <w:p w14:paraId="4DB28609">
      <w:pPr>
        <w:spacing w:line="380" w:lineRule="atLeast"/>
        <w:ind w:firstLine="480" w:firstLineChars="200"/>
        <w:rPr>
          <w:rFonts w:hint="eastAsia" w:ascii="宋体"/>
          <w:sz w:val="24"/>
        </w:rPr>
      </w:pPr>
      <w:r>
        <w:rPr>
          <w:rFonts w:hint="eastAsia" w:ascii="宋体"/>
          <w:sz w:val="24"/>
        </w:rPr>
        <w:t>八、我单位承诺：没有处于禁止参加政府采购活动的期间。</w:t>
      </w:r>
    </w:p>
    <w:p w14:paraId="1D3BFEE6">
      <w:pPr>
        <w:spacing w:line="380" w:lineRule="atLeast"/>
        <w:ind w:firstLine="480" w:firstLineChars="200"/>
        <w:rPr>
          <w:rFonts w:ascii="宋体"/>
          <w:sz w:val="24"/>
        </w:rPr>
      </w:pPr>
      <w:r>
        <w:rPr>
          <w:rFonts w:hint="eastAsia" w:ascii="宋体"/>
          <w:sz w:val="24"/>
        </w:rPr>
        <w:t>本公司对上述承诺的内容事项真实性负责。如经查实上述承诺的内容事项存在虚假，我公司愿意接受以提供虚假材料谋取成交追究法律责任。</w:t>
      </w:r>
    </w:p>
    <w:p w14:paraId="088E1C21">
      <w:pPr>
        <w:spacing w:line="380" w:lineRule="atLeast"/>
        <w:jc w:val="left"/>
        <w:rPr>
          <w:rFonts w:ascii="宋体"/>
          <w:sz w:val="24"/>
        </w:rPr>
      </w:pPr>
    </w:p>
    <w:p w14:paraId="10F8BAF9">
      <w:pPr>
        <w:spacing w:line="380" w:lineRule="atLeast"/>
        <w:jc w:val="left"/>
        <w:rPr>
          <w:rFonts w:ascii="宋体"/>
          <w:sz w:val="24"/>
        </w:rPr>
      </w:pPr>
    </w:p>
    <w:p w14:paraId="3FE38125">
      <w:pPr>
        <w:spacing w:line="380" w:lineRule="atLeast"/>
        <w:jc w:val="left"/>
        <w:rPr>
          <w:rFonts w:ascii="宋体"/>
          <w:sz w:val="24"/>
        </w:rPr>
      </w:pPr>
    </w:p>
    <w:p w14:paraId="15D905DE">
      <w:pPr>
        <w:spacing w:line="380" w:lineRule="atLeast"/>
        <w:jc w:val="left"/>
        <w:rPr>
          <w:rFonts w:ascii="宋体"/>
          <w:sz w:val="24"/>
        </w:rPr>
      </w:pPr>
      <w:r>
        <w:rPr>
          <w:rFonts w:hint="eastAsia" w:ascii="宋体"/>
          <w:sz w:val="24"/>
        </w:rPr>
        <w:t>供应商全称</w:t>
      </w:r>
      <w:r>
        <w:rPr>
          <w:rFonts w:hint="eastAsia" w:ascii="宋体"/>
          <w:sz w:val="24"/>
          <w:u w:val="single"/>
        </w:rPr>
        <w:t>：　　</w:t>
      </w:r>
      <w:r>
        <w:rPr>
          <w:rFonts w:ascii="宋体"/>
          <w:sz w:val="24"/>
          <w:u w:val="single"/>
        </w:rPr>
        <w:t xml:space="preserve">                                </w:t>
      </w:r>
      <w:r>
        <w:rPr>
          <w:rFonts w:hint="eastAsia" w:ascii="宋体"/>
          <w:sz w:val="24"/>
          <w:u w:val="single"/>
        </w:rPr>
        <w:t>（盖单位公章）</w:t>
      </w:r>
    </w:p>
    <w:p w14:paraId="61A05093">
      <w:pPr>
        <w:spacing w:line="380" w:lineRule="atLeast"/>
        <w:jc w:val="left"/>
        <w:rPr>
          <w:rFonts w:ascii="宋体"/>
          <w:sz w:val="24"/>
          <w:u w:val="single"/>
        </w:rPr>
      </w:pPr>
      <w:r>
        <w:rPr>
          <w:rFonts w:hint="eastAsia" w:ascii="宋体"/>
          <w:sz w:val="24"/>
        </w:rPr>
        <w:t>法定代表人或授权代表：</w:t>
      </w:r>
      <w:r>
        <w:rPr>
          <w:rFonts w:ascii="宋体"/>
          <w:sz w:val="24"/>
          <w:u w:val="single"/>
        </w:rPr>
        <w:t xml:space="preserve">          </w:t>
      </w:r>
      <w:r>
        <w:rPr>
          <w:rFonts w:hint="eastAsia" w:ascii="宋体"/>
          <w:sz w:val="24"/>
          <w:u w:val="single"/>
        </w:rPr>
        <w:t>　　</w:t>
      </w:r>
      <w:r>
        <w:rPr>
          <w:rFonts w:ascii="宋体"/>
          <w:sz w:val="24"/>
          <w:u w:val="single"/>
        </w:rPr>
        <w:t xml:space="preserve"> </w:t>
      </w:r>
      <w:r>
        <w:rPr>
          <w:rFonts w:hint="eastAsia" w:ascii="宋体"/>
          <w:sz w:val="24"/>
          <w:u w:val="single"/>
        </w:rPr>
        <w:t>（签字）</w:t>
      </w:r>
    </w:p>
    <w:p w14:paraId="2C12284A">
      <w:pPr>
        <w:spacing w:line="380" w:lineRule="atLeast"/>
        <w:jc w:val="left"/>
        <w:rPr>
          <w:rFonts w:ascii="宋体"/>
          <w:sz w:val="24"/>
        </w:rPr>
        <w:sectPr>
          <w:footerReference r:id="rId7" w:type="default"/>
          <w:pgSz w:w="11906" w:h="16838"/>
          <w:pgMar w:top="1440" w:right="1797" w:bottom="1440" w:left="1797" w:header="851" w:footer="992" w:gutter="0"/>
          <w:pgNumType w:fmt="decimal"/>
          <w:cols w:space="720" w:num="1"/>
          <w:docGrid w:linePitch="312" w:charSpace="0"/>
        </w:sectPr>
      </w:pPr>
      <w:r>
        <w:rPr>
          <w:rFonts w:hint="eastAsia" w:ascii="宋体"/>
          <w:sz w:val="24"/>
        </w:rPr>
        <w:t>日</w:t>
      </w:r>
      <w:r>
        <w:rPr>
          <w:rFonts w:hint="eastAsia" w:ascii="宋体"/>
          <w:sz w:val="24"/>
          <w:lang w:val="en-US" w:eastAsia="zh-CN"/>
        </w:rPr>
        <w:t xml:space="preserve">      </w:t>
      </w:r>
      <w:r>
        <w:rPr>
          <w:rFonts w:hint="eastAsia" w:ascii="宋体"/>
          <w:sz w:val="24"/>
        </w:rPr>
        <w:t>期：</w:t>
      </w:r>
      <w:r>
        <w:rPr>
          <w:rFonts w:hint="eastAsia" w:ascii="宋体"/>
          <w:sz w:val="24"/>
          <w:u w:val="single"/>
        </w:rPr>
        <w:t>　　</w:t>
      </w:r>
      <w:r>
        <w:rPr>
          <w:rFonts w:ascii="宋体"/>
          <w:sz w:val="24"/>
          <w:u w:val="single"/>
        </w:rPr>
        <w:t>　　</w:t>
      </w:r>
      <w:r>
        <w:rPr>
          <w:rFonts w:hint="eastAsia" w:ascii="宋体"/>
          <w:sz w:val="24"/>
          <w:u w:val="single"/>
        </w:rPr>
        <w:t>年　　</w:t>
      </w:r>
      <w:r>
        <w:rPr>
          <w:rFonts w:ascii="宋体"/>
          <w:sz w:val="24"/>
          <w:u w:val="single"/>
        </w:rPr>
        <w:t>　　</w:t>
      </w:r>
      <w:r>
        <w:rPr>
          <w:rFonts w:hint="eastAsia" w:ascii="宋体"/>
          <w:sz w:val="24"/>
          <w:u w:val="single"/>
        </w:rPr>
        <w:t>月　　</w:t>
      </w:r>
      <w:r>
        <w:rPr>
          <w:rFonts w:ascii="宋体"/>
          <w:sz w:val="24"/>
          <w:u w:val="single"/>
        </w:rPr>
        <w:t>　　</w:t>
      </w:r>
      <w:r>
        <w:rPr>
          <w:rFonts w:hint="eastAsia" w:ascii="宋体"/>
          <w:sz w:val="24"/>
          <w:u w:val="single"/>
        </w:rPr>
        <w:t>日</w:t>
      </w:r>
    </w:p>
    <w:p w14:paraId="749FBA6E">
      <w:pPr>
        <w:keepNext/>
        <w:keepLines/>
        <w:spacing w:line="600" w:lineRule="exact"/>
        <w:jc w:val="center"/>
        <w:outlineLvl w:val="1"/>
        <w:rPr>
          <w:rStyle w:val="39"/>
          <w:rFonts w:hint="eastAsia" w:ascii="黑体" w:hAnsi="黑体" w:eastAsia="黑体"/>
        </w:rPr>
      </w:pPr>
      <w:bookmarkStart w:id="271" w:name="_Toc8209"/>
      <w:r>
        <w:rPr>
          <w:rStyle w:val="39"/>
          <w:rFonts w:hint="eastAsia" w:ascii="黑体" w:hAnsi="黑体" w:eastAsia="黑体"/>
        </w:rPr>
        <w:t>三、产品技术参数表</w:t>
      </w:r>
      <w:bookmarkEnd w:id="271"/>
    </w:p>
    <w:p w14:paraId="184F1AD1">
      <w:pPr>
        <w:spacing w:line="500" w:lineRule="exact"/>
        <w:rPr>
          <w:rFonts w:hint="eastAsia" w:ascii="宋体"/>
          <w:sz w:val="22"/>
        </w:rPr>
      </w:pPr>
      <w:r>
        <w:rPr>
          <w:rFonts w:hint="eastAsia" w:ascii="宋体"/>
          <w:sz w:val="22"/>
        </w:rPr>
        <w:t>项目名称：</w:t>
      </w:r>
      <w:r>
        <w:rPr>
          <w:rFonts w:hint="eastAsia" w:ascii="宋体"/>
          <w:sz w:val="22"/>
          <w:u w:val="single"/>
        </w:rPr>
        <w:t xml:space="preserve">               </w:t>
      </w:r>
      <w:r>
        <w:rPr>
          <w:rFonts w:hint="eastAsia" w:ascii="宋体"/>
          <w:sz w:val="22"/>
        </w:rPr>
        <w:t xml:space="preserve">   </w:t>
      </w:r>
      <w:r>
        <w:rPr>
          <w:rFonts w:hint="eastAsia" w:ascii="宋体"/>
          <w:sz w:val="22"/>
          <w:lang w:val="en-US" w:eastAsia="zh-CN"/>
        </w:rPr>
        <w:t>采购计划文号</w:t>
      </w:r>
      <w:r>
        <w:rPr>
          <w:rFonts w:hint="eastAsia" w:ascii="宋体"/>
          <w:sz w:val="22"/>
        </w:rPr>
        <w:t>：</w:t>
      </w:r>
      <w:r>
        <w:rPr>
          <w:rFonts w:hint="eastAsia" w:ascii="宋体"/>
          <w:sz w:val="22"/>
          <w:u w:val="single"/>
        </w:rPr>
        <w:t xml:space="preserve">　         </w:t>
      </w:r>
      <w:r>
        <w:rPr>
          <w:rFonts w:hint="eastAsia" w:ascii="宋体"/>
          <w:sz w:val="22"/>
        </w:rPr>
        <w:t xml:space="preserve">                           </w:t>
      </w:r>
    </w:p>
    <w:tbl>
      <w:tblPr>
        <w:tblStyle w:val="30"/>
        <w:tblW w:w="13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386"/>
        <w:gridCol w:w="4418"/>
        <w:gridCol w:w="3316"/>
        <w:gridCol w:w="1186"/>
        <w:gridCol w:w="1757"/>
      </w:tblGrid>
      <w:tr w14:paraId="1106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48096E61">
            <w:pPr>
              <w:spacing w:line="500" w:lineRule="exact"/>
              <w:rPr>
                <w:rFonts w:hint="eastAsia" w:ascii="宋体"/>
                <w:sz w:val="22"/>
              </w:rPr>
            </w:pPr>
            <w:r>
              <w:rPr>
                <w:rFonts w:hint="eastAsia" w:ascii="宋体"/>
                <w:sz w:val="22"/>
              </w:rPr>
              <w:t>序号</w:t>
            </w:r>
          </w:p>
        </w:tc>
        <w:tc>
          <w:tcPr>
            <w:tcW w:w="2386" w:type="dxa"/>
            <w:vAlign w:val="center"/>
          </w:tcPr>
          <w:p w14:paraId="01462FB1">
            <w:pPr>
              <w:spacing w:line="500" w:lineRule="exact"/>
              <w:rPr>
                <w:rFonts w:hint="eastAsia" w:ascii="宋体"/>
                <w:sz w:val="22"/>
              </w:rPr>
            </w:pPr>
            <w:r>
              <w:rPr>
                <w:rFonts w:hint="eastAsia" w:ascii="宋体"/>
                <w:sz w:val="22"/>
              </w:rPr>
              <w:t>产品名称</w:t>
            </w:r>
          </w:p>
        </w:tc>
        <w:tc>
          <w:tcPr>
            <w:tcW w:w="4418" w:type="dxa"/>
            <w:vAlign w:val="center"/>
          </w:tcPr>
          <w:p w14:paraId="302394B3">
            <w:pPr>
              <w:spacing w:line="500" w:lineRule="exact"/>
              <w:rPr>
                <w:rFonts w:hint="eastAsia" w:ascii="宋体"/>
                <w:sz w:val="22"/>
              </w:rPr>
            </w:pPr>
            <w:r>
              <w:rPr>
                <w:rFonts w:hint="eastAsia" w:ascii="宋体"/>
                <w:sz w:val="22"/>
              </w:rPr>
              <w:t>询价文件要求</w:t>
            </w:r>
          </w:p>
        </w:tc>
        <w:tc>
          <w:tcPr>
            <w:tcW w:w="3316" w:type="dxa"/>
            <w:vAlign w:val="center"/>
          </w:tcPr>
          <w:p w14:paraId="1B1A549D">
            <w:pPr>
              <w:spacing w:line="500" w:lineRule="exact"/>
              <w:rPr>
                <w:rFonts w:hint="eastAsia" w:ascii="宋体"/>
                <w:sz w:val="22"/>
              </w:rPr>
            </w:pPr>
            <w:r>
              <w:rPr>
                <w:rFonts w:hint="eastAsia" w:ascii="宋体"/>
                <w:sz w:val="22"/>
              </w:rPr>
              <w:t>供应商</w:t>
            </w:r>
            <w:r>
              <w:rPr>
                <w:rFonts w:ascii="宋体"/>
                <w:sz w:val="22"/>
              </w:rPr>
              <w:t>提供</w:t>
            </w:r>
            <w:r>
              <w:rPr>
                <w:rFonts w:hint="eastAsia" w:ascii="宋体"/>
                <w:sz w:val="22"/>
              </w:rPr>
              <w:t>产品技术参数</w:t>
            </w:r>
          </w:p>
        </w:tc>
        <w:tc>
          <w:tcPr>
            <w:tcW w:w="1186" w:type="dxa"/>
          </w:tcPr>
          <w:p w14:paraId="3F6EBEEE">
            <w:pPr>
              <w:spacing w:line="500" w:lineRule="exact"/>
              <w:rPr>
                <w:rFonts w:hint="eastAsia" w:ascii="宋体"/>
                <w:sz w:val="22"/>
              </w:rPr>
            </w:pPr>
            <w:r>
              <w:rPr>
                <w:rFonts w:hint="eastAsia" w:ascii="宋体"/>
                <w:sz w:val="22"/>
              </w:rPr>
              <w:t>偏离</w:t>
            </w:r>
            <w:r>
              <w:rPr>
                <w:rFonts w:ascii="宋体"/>
                <w:sz w:val="22"/>
              </w:rPr>
              <w:t>情况</w:t>
            </w:r>
          </w:p>
        </w:tc>
        <w:tc>
          <w:tcPr>
            <w:tcW w:w="1757" w:type="dxa"/>
          </w:tcPr>
          <w:p w14:paraId="06F78F42">
            <w:pPr>
              <w:spacing w:line="500" w:lineRule="exact"/>
              <w:rPr>
                <w:rFonts w:hint="eastAsia" w:ascii="宋体"/>
                <w:sz w:val="22"/>
              </w:rPr>
            </w:pPr>
            <w:r>
              <w:rPr>
                <w:rFonts w:hint="eastAsia" w:ascii="宋体"/>
                <w:sz w:val="22"/>
              </w:rPr>
              <w:t>证明</w:t>
            </w:r>
            <w:r>
              <w:rPr>
                <w:rFonts w:ascii="宋体"/>
                <w:sz w:val="22"/>
              </w:rPr>
              <w:t>材料页</w:t>
            </w:r>
            <w:r>
              <w:rPr>
                <w:rFonts w:hint="eastAsia" w:ascii="宋体"/>
                <w:sz w:val="22"/>
              </w:rPr>
              <w:t>码</w:t>
            </w:r>
          </w:p>
        </w:tc>
      </w:tr>
      <w:tr w14:paraId="60D8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3B0101E9">
            <w:pPr>
              <w:spacing w:line="500" w:lineRule="exact"/>
              <w:rPr>
                <w:rFonts w:hint="eastAsia" w:ascii="宋体"/>
                <w:sz w:val="22"/>
              </w:rPr>
            </w:pPr>
            <w:r>
              <w:rPr>
                <w:rFonts w:hint="eastAsia" w:ascii="宋体"/>
                <w:sz w:val="22"/>
              </w:rPr>
              <w:t>1</w:t>
            </w:r>
          </w:p>
        </w:tc>
        <w:tc>
          <w:tcPr>
            <w:tcW w:w="2386" w:type="dxa"/>
          </w:tcPr>
          <w:p w14:paraId="661C6EAA">
            <w:pPr>
              <w:spacing w:line="500" w:lineRule="exact"/>
              <w:rPr>
                <w:rFonts w:hint="eastAsia" w:ascii="宋体"/>
                <w:sz w:val="22"/>
              </w:rPr>
            </w:pPr>
          </w:p>
        </w:tc>
        <w:tc>
          <w:tcPr>
            <w:tcW w:w="4418" w:type="dxa"/>
          </w:tcPr>
          <w:p w14:paraId="7CEEA95F">
            <w:pPr>
              <w:spacing w:line="500" w:lineRule="exact"/>
              <w:rPr>
                <w:rFonts w:hint="eastAsia" w:ascii="宋体"/>
                <w:sz w:val="22"/>
              </w:rPr>
            </w:pPr>
          </w:p>
        </w:tc>
        <w:tc>
          <w:tcPr>
            <w:tcW w:w="3316" w:type="dxa"/>
          </w:tcPr>
          <w:p w14:paraId="74412E95">
            <w:pPr>
              <w:spacing w:line="500" w:lineRule="exact"/>
              <w:rPr>
                <w:rFonts w:hint="eastAsia" w:ascii="宋体"/>
                <w:sz w:val="22"/>
              </w:rPr>
            </w:pPr>
          </w:p>
        </w:tc>
        <w:tc>
          <w:tcPr>
            <w:tcW w:w="1186" w:type="dxa"/>
          </w:tcPr>
          <w:p w14:paraId="2E80E7DE">
            <w:pPr>
              <w:spacing w:line="500" w:lineRule="exact"/>
              <w:rPr>
                <w:rFonts w:hint="eastAsia" w:ascii="宋体"/>
                <w:sz w:val="22"/>
              </w:rPr>
            </w:pPr>
          </w:p>
        </w:tc>
        <w:tc>
          <w:tcPr>
            <w:tcW w:w="1757" w:type="dxa"/>
          </w:tcPr>
          <w:p w14:paraId="0D64B03F">
            <w:pPr>
              <w:spacing w:line="500" w:lineRule="exact"/>
              <w:rPr>
                <w:rFonts w:hint="eastAsia" w:ascii="宋体"/>
                <w:sz w:val="22"/>
              </w:rPr>
            </w:pPr>
          </w:p>
        </w:tc>
      </w:tr>
      <w:tr w14:paraId="7924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4EAE475">
            <w:pPr>
              <w:spacing w:line="500" w:lineRule="exact"/>
              <w:rPr>
                <w:rFonts w:hint="eastAsia" w:ascii="宋体"/>
                <w:sz w:val="22"/>
              </w:rPr>
            </w:pPr>
            <w:r>
              <w:rPr>
                <w:rFonts w:hint="eastAsia" w:ascii="宋体"/>
                <w:sz w:val="22"/>
              </w:rPr>
              <w:t>2</w:t>
            </w:r>
          </w:p>
        </w:tc>
        <w:tc>
          <w:tcPr>
            <w:tcW w:w="2386" w:type="dxa"/>
          </w:tcPr>
          <w:p w14:paraId="36781CD4">
            <w:pPr>
              <w:spacing w:line="500" w:lineRule="exact"/>
              <w:rPr>
                <w:rFonts w:hint="eastAsia" w:ascii="宋体"/>
                <w:sz w:val="22"/>
              </w:rPr>
            </w:pPr>
          </w:p>
        </w:tc>
        <w:tc>
          <w:tcPr>
            <w:tcW w:w="4418" w:type="dxa"/>
          </w:tcPr>
          <w:p w14:paraId="4177D329">
            <w:pPr>
              <w:spacing w:line="500" w:lineRule="exact"/>
              <w:rPr>
                <w:rFonts w:hint="eastAsia" w:ascii="宋体"/>
                <w:sz w:val="22"/>
              </w:rPr>
            </w:pPr>
          </w:p>
        </w:tc>
        <w:tc>
          <w:tcPr>
            <w:tcW w:w="3316" w:type="dxa"/>
          </w:tcPr>
          <w:p w14:paraId="47DB2989">
            <w:pPr>
              <w:spacing w:line="500" w:lineRule="exact"/>
              <w:rPr>
                <w:rFonts w:hint="eastAsia" w:ascii="宋体"/>
                <w:sz w:val="22"/>
              </w:rPr>
            </w:pPr>
          </w:p>
        </w:tc>
        <w:tc>
          <w:tcPr>
            <w:tcW w:w="1186" w:type="dxa"/>
          </w:tcPr>
          <w:p w14:paraId="337B8A94">
            <w:pPr>
              <w:spacing w:line="500" w:lineRule="exact"/>
              <w:rPr>
                <w:rFonts w:hint="eastAsia" w:ascii="宋体"/>
                <w:sz w:val="22"/>
              </w:rPr>
            </w:pPr>
          </w:p>
        </w:tc>
        <w:tc>
          <w:tcPr>
            <w:tcW w:w="1757" w:type="dxa"/>
          </w:tcPr>
          <w:p w14:paraId="24A6CBAC">
            <w:pPr>
              <w:spacing w:line="500" w:lineRule="exact"/>
              <w:rPr>
                <w:rFonts w:hint="eastAsia" w:ascii="宋体"/>
                <w:sz w:val="22"/>
              </w:rPr>
            </w:pPr>
          </w:p>
        </w:tc>
      </w:tr>
      <w:tr w14:paraId="69C7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90D8D07">
            <w:pPr>
              <w:spacing w:line="500" w:lineRule="exact"/>
              <w:rPr>
                <w:rFonts w:hint="eastAsia" w:ascii="宋体"/>
                <w:sz w:val="22"/>
              </w:rPr>
            </w:pPr>
            <w:r>
              <w:rPr>
                <w:rFonts w:hint="eastAsia" w:ascii="宋体"/>
                <w:sz w:val="22"/>
              </w:rPr>
              <w:t>3</w:t>
            </w:r>
          </w:p>
        </w:tc>
        <w:tc>
          <w:tcPr>
            <w:tcW w:w="2386" w:type="dxa"/>
          </w:tcPr>
          <w:p w14:paraId="090C10BB">
            <w:pPr>
              <w:spacing w:line="500" w:lineRule="exact"/>
              <w:rPr>
                <w:rFonts w:hint="eastAsia" w:ascii="宋体"/>
                <w:sz w:val="22"/>
              </w:rPr>
            </w:pPr>
          </w:p>
        </w:tc>
        <w:tc>
          <w:tcPr>
            <w:tcW w:w="4418" w:type="dxa"/>
          </w:tcPr>
          <w:p w14:paraId="29A52693">
            <w:pPr>
              <w:spacing w:line="500" w:lineRule="exact"/>
              <w:rPr>
                <w:rFonts w:hint="eastAsia" w:ascii="宋体"/>
                <w:sz w:val="22"/>
              </w:rPr>
            </w:pPr>
          </w:p>
        </w:tc>
        <w:tc>
          <w:tcPr>
            <w:tcW w:w="3316" w:type="dxa"/>
          </w:tcPr>
          <w:p w14:paraId="00C044F8">
            <w:pPr>
              <w:spacing w:line="500" w:lineRule="exact"/>
              <w:rPr>
                <w:rFonts w:hint="eastAsia" w:ascii="宋体"/>
                <w:sz w:val="22"/>
              </w:rPr>
            </w:pPr>
          </w:p>
        </w:tc>
        <w:tc>
          <w:tcPr>
            <w:tcW w:w="1186" w:type="dxa"/>
          </w:tcPr>
          <w:p w14:paraId="41F7D568">
            <w:pPr>
              <w:spacing w:line="500" w:lineRule="exact"/>
              <w:rPr>
                <w:rFonts w:hint="eastAsia" w:ascii="宋体"/>
                <w:sz w:val="22"/>
              </w:rPr>
            </w:pPr>
          </w:p>
        </w:tc>
        <w:tc>
          <w:tcPr>
            <w:tcW w:w="1757" w:type="dxa"/>
          </w:tcPr>
          <w:p w14:paraId="2B131F60">
            <w:pPr>
              <w:spacing w:line="500" w:lineRule="exact"/>
              <w:rPr>
                <w:rFonts w:hint="eastAsia" w:ascii="宋体"/>
                <w:sz w:val="22"/>
              </w:rPr>
            </w:pPr>
          </w:p>
        </w:tc>
      </w:tr>
      <w:tr w14:paraId="424B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2D300B2">
            <w:pPr>
              <w:spacing w:line="500" w:lineRule="exact"/>
              <w:rPr>
                <w:rFonts w:hint="eastAsia" w:ascii="宋体"/>
                <w:sz w:val="22"/>
              </w:rPr>
            </w:pPr>
            <w:r>
              <w:rPr>
                <w:rFonts w:ascii="宋体"/>
                <w:sz w:val="22"/>
              </w:rPr>
              <w:t>…</w:t>
            </w:r>
          </w:p>
        </w:tc>
        <w:tc>
          <w:tcPr>
            <w:tcW w:w="2386" w:type="dxa"/>
          </w:tcPr>
          <w:p w14:paraId="496CE086">
            <w:pPr>
              <w:spacing w:line="500" w:lineRule="exact"/>
              <w:rPr>
                <w:rFonts w:hint="eastAsia" w:ascii="宋体"/>
                <w:sz w:val="22"/>
              </w:rPr>
            </w:pPr>
          </w:p>
        </w:tc>
        <w:tc>
          <w:tcPr>
            <w:tcW w:w="4418" w:type="dxa"/>
          </w:tcPr>
          <w:p w14:paraId="78C6D24C">
            <w:pPr>
              <w:spacing w:line="500" w:lineRule="exact"/>
              <w:rPr>
                <w:rFonts w:hint="eastAsia" w:ascii="宋体"/>
                <w:sz w:val="22"/>
              </w:rPr>
            </w:pPr>
          </w:p>
        </w:tc>
        <w:tc>
          <w:tcPr>
            <w:tcW w:w="3316" w:type="dxa"/>
          </w:tcPr>
          <w:p w14:paraId="4D4B66A4">
            <w:pPr>
              <w:spacing w:line="500" w:lineRule="exact"/>
              <w:rPr>
                <w:rFonts w:hint="eastAsia" w:ascii="宋体"/>
                <w:sz w:val="22"/>
              </w:rPr>
            </w:pPr>
          </w:p>
        </w:tc>
        <w:tc>
          <w:tcPr>
            <w:tcW w:w="1186" w:type="dxa"/>
          </w:tcPr>
          <w:p w14:paraId="09A3AC96">
            <w:pPr>
              <w:spacing w:line="500" w:lineRule="exact"/>
              <w:rPr>
                <w:rFonts w:hint="eastAsia" w:ascii="宋体"/>
                <w:sz w:val="22"/>
              </w:rPr>
            </w:pPr>
          </w:p>
        </w:tc>
        <w:tc>
          <w:tcPr>
            <w:tcW w:w="1757" w:type="dxa"/>
          </w:tcPr>
          <w:p w14:paraId="4DA40510">
            <w:pPr>
              <w:spacing w:line="500" w:lineRule="exact"/>
              <w:rPr>
                <w:rFonts w:hint="eastAsia" w:ascii="宋体"/>
                <w:sz w:val="22"/>
              </w:rPr>
            </w:pPr>
          </w:p>
        </w:tc>
      </w:tr>
    </w:tbl>
    <w:p w14:paraId="77D31EF8">
      <w:pPr>
        <w:spacing w:line="500" w:lineRule="exact"/>
        <w:rPr>
          <w:rFonts w:hint="eastAsia" w:ascii="宋体"/>
          <w:sz w:val="22"/>
        </w:rPr>
      </w:pPr>
      <w:r>
        <w:rPr>
          <w:rFonts w:hint="eastAsia" w:ascii="宋体"/>
          <w:sz w:val="22"/>
        </w:rPr>
        <w:t>注：1、 供应商必须把采购项目的全部技术参数列入此表。</w:t>
      </w:r>
    </w:p>
    <w:p w14:paraId="29BB9A90">
      <w:pPr>
        <w:spacing w:line="500" w:lineRule="exact"/>
        <w:rPr>
          <w:rFonts w:ascii="宋体"/>
          <w:sz w:val="22"/>
        </w:rPr>
      </w:pPr>
      <w:r>
        <w:rPr>
          <w:rFonts w:hint="eastAsia" w:ascii="宋体"/>
          <w:sz w:val="22"/>
        </w:rPr>
        <w:t>2、按照询价项目技术要求的顺序对应填写。</w:t>
      </w:r>
    </w:p>
    <w:p w14:paraId="0A0743B4">
      <w:pPr>
        <w:spacing w:line="500" w:lineRule="exact"/>
        <w:rPr>
          <w:rFonts w:ascii="宋体"/>
          <w:sz w:val="22"/>
        </w:rPr>
      </w:pPr>
      <w:r>
        <w:rPr>
          <w:rFonts w:hint="eastAsia" w:ascii="宋体"/>
          <w:sz w:val="22"/>
        </w:rPr>
        <w:t>3、“偏离</w:t>
      </w:r>
      <w:r>
        <w:rPr>
          <w:rFonts w:ascii="宋体"/>
          <w:sz w:val="22"/>
        </w:rPr>
        <w:t>情况</w:t>
      </w:r>
      <w:r>
        <w:rPr>
          <w:rFonts w:hint="eastAsia" w:ascii="宋体"/>
          <w:sz w:val="22"/>
        </w:rPr>
        <w:t>”</w:t>
      </w:r>
      <w:r>
        <w:rPr>
          <w:rFonts w:ascii="宋体"/>
          <w:sz w:val="22"/>
        </w:rPr>
        <w:t>栏应当填写</w:t>
      </w:r>
      <w:r>
        <w:rPr>
          <w:rFonts w:hint="eastAsia" w:ascii="宋体"/>
          <w:sz w:val="22"/>
        </w:rPr>
        <w:t>“正偏离、</w:t>
      </w:r>
      <w:r>
        <w:rPr>
          <w:rFonts w:ascii="宋体"/>
          <w:sz w:val="22"/>
        </w:rPr>
        <w:t>无偏离、负偏离</w:t>
      </w:r>
      <w:r>
        <w:rPr>
          <w:rFonts w:hint="eastAsia" w:ascii="宋体"/>
          <w:sz w:val="22"/>
        </w:rPr>
        <w:t>”。</w:t>
      </w:r>
    </w:p>
    <w:p w14:paraId="017F242F">
      <w:pPr>
        <w:spacing w:line="500" w:lineRule="exact"/>
        <w:rPr>
          <w:rFonts w:hint="eastAsia" w:ascii="宋体"/>
          <w:sz w:val="22"/>
        </w:rPr>
      </w:pPr>
      <w:r>
        <w:rPr>
          <w:rFonts w:hint="eastAsia" w:ascii="宋体"/>
          <w:sz w:val="22"/>
        </w:rPr>
        <w:t>4、本</w:t>
      </w:r>
      <w:r>
        <w:rPr>
          <w:rFonts w:ascii="宋体"/>
          <w:sz w:val="22"/>
        </w:rPr>
        <w:t>表</w:t>
      </w:r>
      <w:r>
        <w:rPr>
          <w:rFonts w:hint="eastAsia" w:ascii="宋体"/>
          <w:sz w:val="22"/>
        </w:rPr>
        <w:t>应当</w:t>
      </w:r>
      <w:r>
        <w:rPr>
          <w:rFonts w:ascii="宋体"/>
          <w:sz w:val="22"/>
        </w:rPr>
        <w:t>提供附件，附件应当提供</w:t>
      </w:r>
      <w:r>
        <w:rPr>
          <w:rFonts w:hint="eastAsia" w:ascii="宋体"/>
          <w:sz w:val="22"/>
        </w:rPr>
        <w:t>询价</w:t>
      </w:r>
      <w:r>
        <w:rPr>
          <w:rFonts w:ascii="宋体"/>
          <w:sz w:val="22"/>
        </w:rPr>
        <w:t>文件</w:t>
      </w:r>
      <w:r>
        <w:rPr>
          <w:rFonts w:hint="eastAsia" w:ascii="宋体"/>
          <w:sz w:val="22"/>
        </w:rPr>
        <w:t>要求</w:t>
      </w:r>
      <w:r>
        <w:rPr>
          <w:rFonts w:ascii="宋体"/>
          <w:sz w:val="22"/>
        </w:rPr>
        <w:t>提供的能够证明所投</w:t>
      </w:r>
      <w:r>
        <w:rPr>
          <w:rFonts w:hint="eastAsia" w:ascii="宋体"/>
          <w:sz w:val="22"/>
        </w:rPr>
        <w:t>产品技术</w:t>
      </w:r>
      <w:r>
        <w:rPr>
          <w:rFonts w:ascii="宋体"/>
          <w:sz w:val="22"/>
        </w:rPr>
        <w:t>参数的客观证明材料。</w:t>
      </w:r>
    </w:p>
    <w:p w14:paraId="3E119AC4">
      <w:pPr>
        <w:spacing w:line="500" w:lineRule="exact"/>
        <w:rPr>
          <w:rFonts w:ascii="宋体"/>
          <w:sz w:val="22"/>
        </w:rPr>
      </w:pPr>
      <w:r>
        <w:rPr>
          <w:rFonts w:hint="eastAsia" w:ascii="宋体"/>
          <w:sz w:val="22"/>
        </w:rPr>
        <w:t>5、“证明</w:t>
      </w:r>
      <w:r>
        <w:rPr>
          <w:rFonts w:ascii="宋体"/>
          <w:sz w:val="22"/>
        </w:rPr>
        <w:t>材料页</w:t>
      </w:r>
      <w:r>
        <w:rPr>
          <w:rFonts w:hint="eastAsia" w:ascii="宋体"/>
          <w:sz w:val="22"/>
        </w:rPr>
        <w:t>码”</w:t>
      </w:r>
      <w:r>
        <w:rPr>
          <w:rFonts w:ascii="宋体"/>
          <w:sz w:val="22"/>
        </w:rPr>
        <w:t>栏应当</w:t>
      </w:r>
      <w:r>
        <w:rPr>
          <w:rFonts w:hint="eastAsia" w:ascii="宋体"/>
          <w:sz w:val="22"/>
        </w:rPr>
        <w:t>按照响应</w:t>
      </w:r>
      <w:r>
        <w:rPr>
          <w:rFonts w:ascii="宋体"/>
          <w:sz w:val="22"/>
        </w:rPr>
        <w:t>文件页码填写</w:t>
      </w:r>
      <w:r>
        <w:rPr>
          <w:rFonts w:hint="eastAsia" w:ascii="宋体"/>
          <w:sz w:val="22"/>
        </w:rPr>
        <w:t>。</w:t>
      </w:r>
    </w:p>
    <w:p w14:paraId="1A38053C">
      <w:pPr>
        <w:spacing w:line="500" w:lineRule="exact"/>
        <w:rPr>
          <w:rFonts w:hint="eastAsia" w:ascii="宋体"/>
          <w:sz w:val="22"/>
        </w:rPr>
      </w:pPr>
      <w:r>
        <w:rPr>
          <w:rFonts w:hint="eastAsia" w:ascii="宋体"/>
          <w:sz w:val="22"/>
        </w:rPr>
        <w:t>6、</w:t>
      </w:r>
      <w:r>
        <w:rPr>
          <w:rFonts w:ascii="宋体"/>
          <w:sz w:val="22"/>
        </w:rPr>
        <w:t>客观证明材料</w:t>
      </w:r>
      <w:r>
        <w:rPr>
          <w:rFonts w:hint="eastAsia" w:ascii="宋体"/>
          <w:sz w:val="22"/>
        </w:rPr>
        <w:t>不能</w:t>
      </w:r>
      <w:r>
        <w:rPr>
          <w:rFonts w:ascii="宋体"/>
          <w:sz w:val="22"/>
        </w:rPr>
        <w:t>证明</w:t>
      </w:r>
      <w:r>
        <w:rPr>
          <w:rFonts w:hint="eastAsia" w:ascii="宋体"/>
          <w:sz w:val="22"/>
        </w:rPr>
        <w:t>“</w:t>
      </w:r>
      <w:r>
        <w:rPr>
          <w:rFonts w:ascii="宋体"/>
          <w:sz w:val="22"/>
        </w:rPr>
        <w:t>实质性指标</w:t>
      </w:r>
      <w:r>
        <w:rPr>
          <w:rFonts w:hint="eastAsia" w:ascii="宋体"/>
          <w:sz w:val="22"/>
        </w:rPr>
        <w:t>”没有</w:t>
      </w:r>
      <w:r>
        <w:rPr>
          <w:rFonts w:ascii="宋体"/>
          <w:sz w:val="22"/>
        </w:rPr>
        <w:t>负偏离的，作无效处理；</w:t>
      </w:r>
    </w:p>
    <w:p w14:paraId="6AB56F1C">
      <w:pPr>
        <w:spacing w:line="500" w:lineRule="exact"/>
        <w:rPr>
          <w:rFonts w:hint="eastAsia" w:ascii="宋体"/>
          <w:sz w:val="22"/>
        </w:rPr>
      </w:pPr>
      <w:r>
        <w:rPr>
          <w:rFonts w:hint="eastAsia" w:ascii="宋体"/>
          <w:sz w:val="22"/>
        </w:rPr>
        <w:t>7、本表中</w:t>
      </w:r>
      <w:r>
        <w:rPr>
          <w:rFonts w:ascii="宋体"/>
          <w:sz w:val="22"/>
        </w:rPr>
        <w:t>的表述</w:t>
      </w:r>
      <w:r>
        <w:rPr>
          <w:rFonts w:hint="eastAsia" w:ascii="宋体"/>
          <w:sz w:val="22"/>
        </w:rPr>
        <w:t>与证明</w:t>
      </w:r>
      <w:r>
        <w:rPr>
          <w:rFonts w:ascii="宋体"/>
          <w:sz w:val="22"/>
        </w:rPr>
        <w:t>材料中的表述不一致的，以证明材料为准</w:t>
      </w:r>
      <w:r>
        <w:rPr>
          <w:rFonts w:hint="eastAsia" w:ascii="宋体"/>
          <w:sz w:val="22"/>
        </w:rPr>
        <w:t>。</w:t>
      </w:r>
    </w:p>
    <w:p w14:paraId="06A0912D">
      <w:pPr>
        <w:spacing w:line="500" w:lineRule="exact"/>
        <w:rPr>
          <w:rFonts w:hint="eastAsia" w:ascii="宋体"/>
          <w:sz w:val="22"/>
        </w:rPr>
      </w:pPr>
      <w:r>
        <w:rPr>
          <w:rFonts w:hint="eastAsia" w:ascii="宋体"/>
          <w:sz w:val="22"/>
        </w:rPr>
        <w:t>8、供应商必须据实填写，否则作</w:t>
      </w:r>
      <w:r>
        <w:rPr>
          <w:rFonts w:ascii="宋体"/>
          <w:sz w:val="22"/>
        </w:rPr>
        <w:t>无效处理</w:t>
      </w:r>
      <w:r>
        <w:rPr>
          <w:rFonts w:hint="eastAsia" w:ascii="宋体"/>
          <w:sz w:val="22"/>
        </w:rPr>
        <w:t>。</w:t>
      </w:r>
    </w:p>
    <w:p w14:paraId="1AFAF7C5">
      <w:pPr>
        <w:spacing w:line="500" w:lineRule="exact"/>
        <w:jc w:val="left"/>
        <w:rPr>
          <w:rFonts w:ascii="宋体"/>
          <w:sz w:val="22"/>
        </w:rPr>
      </w:pPr>
      <w:r>
        <w:rPr>
          <w:rFonts w:hint="eastAsia" w:ascii="宋体"/>
          <w:sz w:val="22"/>
        </w:rPr>
        <w:t>供应商人全称：</w:t>
      </w:r>
      <w:r>
        <w:rPr>
          <w:rFonts w:hint="eastAsia" w:ascii="宋体"/>
          <w:sz w:val="22"/>
          <w:u w:val="single"/>
        </w:rPr>
        <w:t xml:space="preserve">           　　</w:t>
      </w:r>
      <w:r>
        <w:rPr>
          <w:rFonts w:ascii="宋体"/>
          <w:sz w:val="22"/>
          <w:u w:val="single"/>
        </w:rPr>
        <w:t>　</w:t>
      </w:r>
      <w:r>
        <w:rPr>
          <w:rFonts w:hint="eastAsia" w:ascii="宋体"/>
          <w:sz w:val="22"/>
          <w:u w:val="single"/>
        </w:rPr>
        <w:t xml:space="preserve">              （盖单位公章）</w:t>
      </w:r>
    </w:p>
    <w:p w14:paraId="6C79B8E9">
      <w:pPr>
        <w:spacing w:line="500" w:lineRule="exact"/>
        <w:jc w:val="left"/>
        <w:rPr>
          <w:rFonts w:hint="eastAsia" w:ascii="宋体"/>
          <w:sz w:val="22"/>
          <w:u w:val="single"/>
        </w:rPr>
      </w:pPr>
      <w:r>
        <w:rPr>
          <w:rFonts w:hint="eastAsia" w:ascii="宋体"/>
          <w:sz w:val="22"/>
        </w:rPr>
        <w:t>法定代表人或授权代表：</w:t>
      </w:r>
      <w:r>
        <w:rPr>
          <w:rFonts w:hint="eastAsia" w:ascii="宋体"/>
          <w:sz w:val="22"/>
          <w:u w:val="single"/>
        </w:rPr>
        <w:t>　　</w:t>
      </w:r>
      <w:r>
        <w:rPr>
          <w:rFonts w:ascii="宋体"/>
          <w:sz w:val="22"/>
          <w:u w:val="single"/>
        </w:rPr>
        <w:t>　　　　　　　　　　　　</w:t>
      </w:r>
      <w:r>
        <w:rPr>
          <w:rFonts w:hint="eastAsia" w:ascii="宋体"/>
          <w:sz w:val="22"/>
          <w:u w:val="single"/>
        </w:rPr>
        <w:t>（签字）</w:t>
      </w:r>
    </w:p>
    <w:p w14:paraId="07C66594">
      <w:pPr>
        <w:spacing w:line="500" w:lineRule="exact"/>
        <w:jc w:val="left"/>
        <w:rPr>
          <w:rFonts w:hint="eastAsia" w:ascii="宋体"/>
          <w:sz w:val="22"/>
          <w:u w:val="single"/>
        </w:rPr>
      </w:pPr>
      <w:r>
        <w:rPr>
          <w:rFonts w:hint="eastAsia" w:ascii="宋体"/>
          <w:sz w:val="22"/>
        </w:rPr>
        <w:t>日</w:t>
      </w:r>
      <w:r>
        <w:rPr>
          <w:rFonts w:hint="eastAsia" w:ascii="宋体"/>
          <w:sz w:val="22"/>
          <w:lang w:val="en-US" w:eastAsia="zh-CN"/>
        </w:rPr>
        <w:t xml:space="preserve">        </w:t>
      </w:r>
      <w:r>
        <w:rPr>
          <w:rFonts w:hint="eastAsia" w:ascii="宋体"/>
          <w:sz w:val="22"/>
        </w:rPr>
        <w:t>期：</w:t>
      </w:r>
      <w:r>
        <w:rPr>
          <w:rFonts w:hint="eastAsia" w:ascii="宋体"/>
          <w:sz w:val="22"/>
          <w:u w:val="single"/>
        </w:rPr>
        <w:t>　　</w:t>
      </w:r>
      <w:r>
        <w:rPr>
          <w:rFonts w:ascii="宋体"/>
          <w:sz w:val="22"/>
          <w:u w:val="single"/>
        </w:rPr>
        <w:t>　　　</w:t>
      </w:r>
      <w:r>
        <w:rPr>
          <w:rFonts w:hint="eastAsia" w:ascii="宋体"/>
          <w:sz w:val="22"/>
          <w:u w:val="single"/>
        </w:rPr>
        <w:t>年　　</w:t>
      </w:r>
      <w:r>
        <w:rPr>
          <w:rFonts w:ascii="宋体"/>
          <w:sz w:val="22"/>
          <w:u w:val="single"/>
        </w:rPr>
        <w:t>　</w:t>
      </w:r>
      <w:r>
        <w:rPr>
          <w:rFonts w:hint="eastAsia" w:ascii="宋体"/>
          <w:sz w:val="22"/>
          <w:u w:val="single"/>
        </w:rPr>
        <w:t>月　　</w:t>
      </w:r>
      <w:r>
        <w:rPr>
          <w:rFonts w:hint="eastAsia" w:ascii="宋体"/>
          <w:sz w:val="22"/>
          <w:u w:val="single"/>
          <w:lang w:val="en-US" w:eastAsia="zh-CN"/>
        </w:rPr>
        <w:t xml:space="preserve">  </w:t>
      </w:r>
      <w:r>
        <w:rPr>
          <w:rFonts w:hint="eastAsia" w:ascii="宋体"/>
          <w:sz w:val="22"/>
          <w:u w:val="single"/>
        </w:rPr>
        <w:t>日</w:t>
      </w:r>
    </w:p>
    <w:p w14:paraId="3F0CE3DB">
      <w:pPr>
        <w:keepNext/>
        <w:keepLines/>
        <w:spacing w:line="500" w:lineRule="exact"/>
        <w:jc w:val="center"/>
        <w:outlineLvl w:val="1"/>
        <w:rPr>
          <w:rFonts w:ascii="黑体" w:hAnsi="Arial" w:eastAsia="黑体"/>
          <w:b/>
          <w:sz w:val="32"/>
          <w:szCs w:val="28"/>
        </w:rPr>
        <w:sectPr>
          <w:pgSz w:w="16838" w:h="11906" w:orient="landscape"/>
          <w:pgMar w:top="567" w:right="1440" w:bottom="567" w:left="1440" w:header="851" w:footer="992" w:gutter="0"/>
          <w:pgNumType w:fmt="decimal"/>
          <w:cols w:space="720" w:num="1"/>
          <w:docGrid w:linePitch="312" w:charSpace="0"/>
        </w:sectPr>
      </w:pPr>
      <w:bookmarkStart w:id="272" w:name="_Toc465688446"/>
      <w:bookmarkStart w:id="273" w:name="_Toc466366830"/>
    </w:p>
    <w:bookmarkEnd w:id="272"/>
    <w:bookmarkEnd w:id="273"/>
    <w:p w14:paraId="2C19C949">
      <w:pPr>
        <w:jc w:val="center"/>
        <w:rPr>
          <w:rFonts w:hint="eastAsia" w:ascii="宋体" w:hAnsi="宋体"/>
          <w:b/>
          <w:bCs/>
          <w:sz w:val="28"/>
          <w:szCs w:val="28"/>
        </w:rPr>
      </w:pPr>
    </w:p>
    <w:p w14:paraId="539B5B6E">
      <w:pPr>
        <w:jc w:val="center"/>
        <w:rPr>
          <w:rFonts w:hint="eastAsia" w:ascii="宋体" w:hAnsi="宋体"/>
          <w:b/>
          <w:bCs/>
          <w:sz w:val="28"/>
          <w:szCs w:val="28"/>
        </w:rPr>
      </w:pPr>
    </w:p>
    <w:p w14:paraId="2C3BCAA1">
      <w:pPr>
        <w:keepNext/>
        <w:keepLines/>
        <w:spacing w:line="600" w:lineRule="exact"/>
        <w:jc w:val="left"/>
        <w:outlineLvl w:val="1"/>
        <w:rPr>
          <w:rStyle w:val="39"/>
          <w:rFonts w:ascii="黑体" w:hAnsi="黑体" w:eastAsia="黑体"/>
        </w:rPr>
      </w:pPr>
      <w:bookmarkStart w:id="274" w:name="_Toc29682"/>
      <w:bookmarkStart w:id="275" w:name="_Toc471379062"/>
      <w:r>
        <w:rPr>
          <w:rStyle w:val="39"/>
          <w:rFonts w:hint="eastAsia" w:ascii="黑体" w:hAnsi="黑体" w:eastAsia="黑体"/>
          <w:bCs w:val="0"/>
          <w:lang w:val="en-US" w:eastAsia="zh-CN"/>
        </w:rPr>
        <w:t>四</w:t>
      </w:r>
      <w:r>
        <w:rPr>
          <w:rStyle w:val="39"/>
          <w:rFonts w:hint="eastAsia" w:ascii="黑体" w:hAnsi="黑体" w:eastAsia="黑体"/>
        </w:rPr>
        <w:t>、询价文件要求提供的其他资料</w:t>
      </w:r>
      <w:bookmarkEnd w:id="274"/>
      <w:bookmarkEnd w:id="275"/>
    </w:p>
    <w:p w14:paraId="5F159189">
      <w:pPr>
        <w:keepNext/>
        <w:keepLines/>
        <w:spacing w:line="600" w:lineRule="exact"/>
        <w:jc w:val="left"/>
        <w:outlineLvl w:val="1"/>
        <w:rPr>
          <w:rStyle w:val="39"/>
          <w:rFonts w:ascii="黑体" w:hAnsi="黑体" w:eastAsia="黑体"/>
          <w:bCs w:val="0"/>
        </w:rPr>
      </w:pPr>
      <w:bookmarkStart w:id="276" w:name="_Toc471379063"/>
    </w:p>
    <w:p w14:paraId="6547E5BF">
      <w:pPr>
        <w:keepNext/>
        <w:keepLines/>
        <w:spacing w:line="600" w:lineRule="exact"/>
        <w:jc w:val="left"/>
        <w:outlineLvl w:val="1"/>
        <w:rPr>
          <w:rStyle w:val="39"/>
          <w:rFonts w:hint="eastAsia" w:ascii="黑体" w:hAnsi="黑体" w:eastAsia="黑体"/>
          <w:bCs w:val="0"/>
        </w:rPr>
      </w:pPr>
      <w:bookmarkStart w:id="277" w:name="_Toc7424"/>
      <w:r>
        <w:rPr>
          <w:rStyle w:val="39"/>
          <w:rFonts w:hint="eastAsia" w:ascii="黑体" w:hAnsi="黑体" w:eastAsia="黑体"/>
          <w:bCs w:val="0"/>
          <w:lang w:val="en-US" w:eastAsia="zh-CN"/>
        </w:rPr>
        <w:t>五</w:t>
      </w:r>
      <w:r>
        <w:rPr>
          <w:rStyle w:val="39"/>
          <w:rFonts w:hint="eastAsia" w:ascii="黑体" w:hAnsi="黑体" w:eastAsia="黑体"/>
          <w:bCs w:val="0"/>
        </w:rPr>
        <w:t>、供应商认为需要提供的其他资料</w:t>
      </w:r>
      <w:bookmarkEnd w:id="276"/>
      <w:bookmarkEnd w:id="277"/>
    </w:p>
    <w:p w14:paraId="6C3162B8">
      <w:pPr>
        <w:jc w:val="center"/>
        <w:rPr>
          <w:rFonts w:ascii="宋体" w:hAnsi="宋体"/>
          <w:b/>
          <w:bCs/>
          <w:sz w:val="28"/>
          <w:szCs w:val="28"/>
        </w:rPr>
      </w:pPr>
    </w:p>
    <w:p w14:paraId="266150A4">
      <w:pPr>
        <w:jc w:val="center"/>
        <w:rPr>
          <w:rFonts w:ascii="宋体" w:hAnsi="宋体"/>
          <w:b/>
          <w:bCs/>
          <w:sz w:val="28"/>
          <w:szCs w:val="28"/>
        </w:rPr>
      </w:pPr>
    </w:p>
    <w:p w14:paraId="0CD8450C">
      <w:pPr>
        <w:jc w:val="center"/>
        <w:rPr>
          <w:rFonts w:ascii="宋体" w:hAnsi="宋体"/>
          <w:b/>
          <w:bCs/>
          <w:sz w:val="28"/>
          <w:szCs w:val="28"/>
        </w:rPr>
      </w:pPr>
    </w:p>
    <w:p w14:paraId="55540375">
      <w:pPr>
        <w:jc w:val="center"/>
        <w:rPr>
          <w:rFonts w:hint="eastAsia" w:ascii="宋体" w:hAnsi="宋体"/>
          <w:b/>
          <w:bCs/>
          <w:sz w:val="28"/>
          <w:szCs w:val="28"/>
        </w:rPr>
      </w:pPr>
    </w:p>
    <w:p w14:paraId="5AC1EACB">
      <w:pPr>
        <w:jc w:val="center"/>
        <w:rPr>
          <w:rFonts w:hint="eastAsia" w:ascii="宋体" w:hAnsi="宋体"/>
          <w:b/>
          <w:bCs/>
          <w:sz w:val="28"/>
          <w:szCs w:val="28"/>
        </w:rPr>
      </w:pPr>
    </w:p>
    <w:p w14:paraId="6058534C">
      <w:pPr>
        <w:jc w:val="center"/>
        <w:rPr>
          <w:rFonts w:hint="eastAsia" w:ascii="宋体" w:hAnsi="宋体"/>
          <w:b/>
          <w:bCs/>
          <w:sz w:val="28"/>
          <w:szCs w:val="28"/>
        </w:rPr>
      </w:pPr>
    </w:p>
    <w:p w14:paraId="6ACE9FAB">
      <w:pPr>
        <w:jc w:val="center"/>
        <w:rPr>
          <w:rFonts w:hint="eastAsia" w:ascii="宋体" w:hAnsi="宋体"/>
          <w:b/>
          <w:bCs/>
          <w:sz w:val="28"/>
          <w:szCs w:val="28"/>
        </w:rPr>
      </w:pPr>
    </w:p>
    <w:p w14:paraId="5D986E55">
      <w:pPr>
        <w:jc w:val="center"/>
        <w:rPr>
          <w:rFonts w:hint="eastAsia" w:ascii="宋体" w:hAnsi="宋体"/>
          <w:b/>
          <w:bCs/>
          <w:sz w:val="28"/>
          <w:szCs w:val="28"/>
        </w:rPr>
      </w:pPr>
    </w:p>
    <w:p w14:paraId="15580DEF">
      <w:pPr>
        <w:jc w:val="center"/>
        <w:rPr>
          <w:rFonts w:hint="eastAsia" w:ascii="宋体" w:hAnsi="宋体"/>
          <w:b/>
          <w:bCs/>
          <w:sz w:val="28"/>
          <w:szCs w:val="28"/>
        </w:rPr>
      </w:pPr>
    </w:p>
    <w:p w14:paraId="0ED7C8C6">
      <w:pPr>
        <w:jc w:val="center"/>
        <w:rPr>
          <w:rFonts w:hint="eastAsia" w:ascii="宋体" w:hAnsi="宋体"/>
          <w:b/>
          <w:bCs/>
          <w:sz w:val="28"/>
          <w:szCs w:val="28"/>
        </w:rPr>
      </w:pPr>
    </w:p>
    <w:p w14:paraId="475B9749">
      <w:pPr>
        <w:jc w:val="center"/>
        <w:rPr>
          <w:rFonts w:hint="eastAsia" w:ascii="宋体" w:hAnsi="宋体"/>
          <w:b/>
          <w:bCs/>
          <w:sz w:val="28"/>
          <w:szCs w:val="28"/>
        </w:rPr>
      </w:pPr>
    </w:p>
    <w:p w14:paraId="3569E912">
      <w:pPr>
        <w:jc w:val="center"/>
        <w:rPr>
          <w:rFonts w:hint="eastAsia" w:ascii="宋体" w:hAnsi="宋体"/>
          <w:b/>
          <w:bCs/>
          <w:sz w:val="28"/>
          <w:szCs w:val="28"/>
        </w:rPr>
      </w:pPr>
    </w:p>
    <w:p w14:paraId="394B9747">
      <w:pPr>
        <w:jc w:val="center"/>
        <w:rPr>
          <w:rFonts w:hint="eastAsia" w:ascii="宋体" w:hAnsi="宋体"/>
          <w:b/>
          <w:bCs/>
          <w:sz w:val="28"/>
          <w:szCs w:val="28"/>
        </w:rPr>
      </w:pPr>
    </w:p>
    <w:p w14:paraId="76512D8F">
      <w:pPr>
        <w:jc w:val="center"/>
        <w:rPr>
          <w:rFonts w:hint="eastAsia" w:ascii="宋体" w:hAnsi="宋体"/>
          <w:b/>
          <w:bCs/>
          <w:sz w:val="28"/>
          <w:szCs w:val="28"/>
        </w:rPr>
      </w:pPr>
    </w:p>
    <w:p w14:paraId="58C78CEC">
      <w:pPr>
        <w:jc w:val="center"/>
        <w:rPr>
          <w:rFonts w:hint="eastAsia" w:ascii="宋体" w:hAnsi="宋体"/>
          <w:b/>
          <w:bCs/>
          <w:sz w:val="28"/>
          <w:szCs w:val="28"/>
        </w:rPr>
      </w:pPr>
    </w:p>
    <w:p w14:paraId="13300842">
      <w:pPr>
        <w:jc w:val="center"/>
        <w:rPr>
          <w:rFonts w:hint="eastAsia" w:ascii="宋体" w:hAnsi="宋体"/>
          <w:b/>
          <w:bCs/>
          <w:sz w:val="28"/>
          <w:szCs w:val="28"/>
        </w:rPr>
      </w:pPr>
    </w:p>
    <w:p w14:paraId="0E7D6A80">
      <w:pPr>
        <w:jc w:val="center"/>
        <w:rPr>
          <w:rFonts w:hint="eastAsia" w:ascii="宋体" w:hAnsi="宋体"/>
          <w:b/>
          <w:bCs/>
          <w:sz w:val="28"/>
          <w:szCs w:val="28"/>
        </w:rPr>
      </w:pPr>
    </w:p>
    <w:p w14:paraId="63347132">
      <w:pPr>
        <w:jc w:val="center"/>
        <w:rPr>
          <w:rFonts w:hint="eastAsia" w:ascii="宋体" w:hAnsi="宋体"/>
          <w:b/>
          <w:bCs/>
          <w:sz w:val="28"/>
          <w:szCs w:val="28"/>
        </w:rPr>
      </w:pPr>
    </w:p>
    <w:p w14:paraId="167D5118">
      <w:pPr>
        <w:jc w:val="center"/>
        <w:rPr>
          <w:rFonts w:hint="eastAsia" w:ascii="宋体" w:hAnsi="宋体"/>
          <w:b/>
          <w:bCs/>
          <w:sz w:val="28"/>
          <w:szCs w:val="28"/>
        </w:rPr>
      </w:pPr>
    </w:p>
    <w:p w14:paraId="237FCDE7">
      <w:pPr>
        <w:jc w:val="center"/>
        <w:rPr>
          <w:rFonts w:hint="eastAsia" w:ascii="宋体" w:hAnsi="宋体"/>
          <w:b/>
          <w:bCs/>
          <w:sz w:val="28"/>
          <w:szCs w:val="28"/>
        </w:rPr>
      </w:pPr>
    </w:p>
    <w:p w14:paraId="40146ABA">
      <w:pPr>
        <w:jc w:val="center"/>
        <w:rPr>
          <w:rFonts w:hint="eastAsia" w:ascii="宋体" w:hAnsi="宋体"/>
          <w:b/>
          <w:bCs/>
          <w:sz w:val="28"/>
          <w:szCs w:val="28"/>
        </w:rPr>
      </w:pPr>
    </w:p>
    <w:p w14:paraId="31126C58">
      <w:pPr>
        <w:jc w:val="center"/>
        <w:rPr>
          <w:rFonts w:hint="eastAsia" w:ascii="宋体" w:hAnsi="宋体"/>
          <w:b/>
          <w:bCs/>
          <w:sz w:val="28"/>
          <w:szCs w:val="28"/>
        </w:rPr>
      </w:pPr>
    </w:p>
    <w:p w14:paraId="17881B55">
      <w:pPr>
        <w:jc w:val="center"/>
        <w:rPr>
          <w:rFonts w:hint="eastAsia" w:ascii="宋体" w:hAnsi="宋体"/>
          <w:b/>
          <w:bCs/>
          <w:sz w:val="28"/>
          <w:szCs w:val="28"/>
        </w:rPr>
      </w:pPr>
    </w:p>
    <w:p w14:paraId="0EE12AA3">
      <w:pPr>
        <w:jc w:val="center"/>
        <w:rPr>
          <w:rFonts w:hint="eastAsia" w:ascii="宋体" w:hAnsi="宋体"/>
          <w:b/>
          <w:bCs/>
          <w:sz w:val="28"/>
          <w:szCs w:val="28"/>
        </w:rPr>
      </w:pPr>
    </w:p>
    <w:p w14:paraId="6A972D40">
      <w:pPr>
        <w:jc w:val="center"/>
        <w:rPr>
          <w:rFonts w:hint="eastAsia" w:ascii="宋体" w:hAnsi="宋体"/>
          <w:b/>
          <w:bCs/>
          <w:sz w:val="28"/>
          <w:szCs w:val="28"/>
        </w:rPr>
      </w:pPr>
    </w:p>
    <w:p w14:paraId="14DBFAEC">
      <w:pPr>
        <w:jc w:val="center"/>
        <w:rPr>
          <w:rFonts w:hint="eastAsia" w:ascii="宋体" w:hAnsi="宋体"/>
          <w:b/>
          <w:bCs/>
          <w:sz w:val="28"/>
          <w:szCs w:val="28"/>
        </w:rPr>
      </w:pPr>
    </w:p>
    <w:p w14:paraId="382D8A91">
      <w:pPr>
        <w:jc w:val="center"/>
        <w:rPr>
          <w:rFonts w:ascii="宋体" w:hAnsi="宋体"/>
          <w:b/>
          <w:bCs/>
          <w:sz w:val="28"/>
          <w:szCs w:val="28"/>
        </w:rPr>
      </w:pPr>
    </w:p>
    <w:p w14:paraId="48396C3D">
      <w:pPr>
        <w:pStyle w:val="2"/>
      </w:pPr>
    </w:p>
    <w:p w14:paraId="48680AA2">
      <w:pPr>
        <w:jc w:val="center"/>
        <w:rPr>
          <w:rFonts w:hint="eastAsia" w:ascii="宋体" w:hAnsi="宋体"/>
          <w:b/>
          <w:bCs/>
          <w:sz w:val="28"/>
          <w:szCs w:val="28"/>
        </w:rPr>
      </w:pPr>
    </w:p>
    <w:p w14:paraId="19660E44">
      <w:pPr>
        <w:jc w:val="center"/>
        <w:rPr>
          <w:rFonts w:hint="eastAsia" w:ascii="宋体" w:hAnsi="宋体"/>
          <w:b/>
          <w:bCs/>
          <w:sz w:val="28"/>
          <w:szCs w:val="28"/>
        </w:rPr>
      </w:pPr>
    </w:p>
    <w:p w14:paraId="2CDCA5E9">
      <w:pPr>
        <w:jc w:val="center"/>
        <w:rPr>
          <w:rFonts w:hint="eastAsia" w:ascii="宋体" w:hAnsi="宋体"/>
          <w:b/>
          <w:bCs/>
          <w:sz w:val="28"/>
          <w:szCs w:val="28"/>
        </w:rPr>
      </w:pPr>
    </w:p>
    <w:p w14:paraId="044B89C8">
      <w:pPr>
        <w:spacing w:line="500" w:lineRule="exact"/>
        <w:jc w:val="center"/>
        <w:rPr>
          <w:rFonts w:hint="eastAsia" w:ascii="宋体"/>
          <w:b/>
          <w:sz w:val="24"/>
        </w:rPr>
      </w:pPr>
      <w:r>
        <w:rPr>
          <w:rFonts w:hint="eastAsia" w:ascii="黑体" w:hAnsi="黑体" w:eastAsia="黑体"/>
          <w:sz w:val="44"/>
        </w:rPr>
        <w:t xml:space="preserve"> </w:t>
      </w:r>
      <w:bookmarkStart w:id="278" w:name="_Toc30369"/>
      <w:r>
        <w:rPr>
          <w:rFonts w:hint="eastAsia" w:ascii="黑体" w:hAnsi="黑体" w:eastAsia="黑体" w:cs="Times New Roman"/>
          <w:b w:val="0"/>
          <w:bCs w:val="0"/>
          <w:kern w:val="2"/>
          <w:sz w:val="44"/>
          <w:szCs w:val="24"/>
          <w:u w:val="double"/>
          <w:lang w:val="en-US" w:eastAsia="zh-CN" w:bidi="ar-SA"/>
        </w:rPr>
        <w:t>响应文件-报价部分</w:t>
      </w:r>
      <w:bookmarkEnd w:id="278"/>
    </w:p>
    <w:p w14:paraId="166C06A5">
      <w:pPr>
        <w:spacing w:line="500" w:lineRule="exact"/>
        <w:jc w:val="center"/>
        <w:rPr>
          <w:rFonts w:hint="eastAsia" w:ascii="宋体"/>
          <w:b/>
          <w:sz w:val="24"/>
        </w:rPr>
      </w:pPr>
    </w:p>
    <w:p w14:paraId="2C5E3E18">
      <w:pPr>
        <w:spacing w:line="500" w:lineRule="exact"/>
        <w:jc w:val="center"/>
        <w:rPr>
          <w:rFonts w:hint="eastAsia" w:ascii="宋体"/>
          <w:b/>
          <w:sz w:val="24"/>
        </w:rPr>
      </w:pPr>
    </w:p>
    <w:p w14:paraId="20505211">
      <w:pPr>
        <w:spacing w:line="500" w:lineRule="exact"/>
        <w:jc w:val="center"/>
        <w:rPr>
          <w:rFonts w:ascii="宋体"/>
          <w:b/>
          <w:sz w:val="24"/>
        </w:rPr>
      </w:pPr>
      <w:r>
        <w:rPr>
          <w:rFonts w:hint="eastAsia" w:ascii="宋体"/>
          <w:b/>
          <w:sz w:val="24"/>
        </w:rPr>
        <w:t>目录</w:t>
      </w:r>
    </w:p>
    <w:p w14:paraId="29B9EBE0">
      <w:pPr>
        <w:spacing w:line="500" w:lineRule="exact"/>
        <w:jc w:val="center"/>
        <w:rPr>
          <w:rFonts w:hint="eastAsia" w:ascii="宋体"/>
          <w:b/>
          <w:sz w:val="24"/>
        </w:rPr>
      </w:pPr>
      <w:r>
        <w:rPr>
          <w:rFonts w:hint="eastAsia" w:ascii="宋体"/>
          <w:b/>
          <w:sz w:val="24"/>
        </w:rPr>
        <w:t>请供应商</w:t>
      </w:r>
      <w:r>
        <w:rPr>
          <w:rFonts w:ascii="宋体"/>
          <w:b/>
          <w:sz w:val="24"/>
        </w:rPr>
        <w:t>自行编写</w:t>
      </w:r>
    </w:p>
    <w:p w14:paraId="7A019ECD">
      <w:pPr>
        <w:spacing w:line="500" w:lineRule="exact"/>
        <w:jc w:val="center"/>
        <w:rPr>
          <w:rFonts w:ascii="宋体"/>
          <w:b/>
          <w:sz w:val="24"/>
        </w:rPr>
      </w:pPr>
    </w:p>
    <w:p w14:paraId="1C53CCAD">
      <w:pPr>
        <w:spacing w:before="260" w:after="260" w:line="360" w:lineRule="auto"/>
        <w:jc w:val="center"/>
        <w:outlineLvl w:val="1"/>
        <w:rPr>
          <w:rFonts w:hint="eastAsia" w:ascii="宋体" w:hAnsi="宋体"/>
          <w:b/>
          <w:bCs/>
          <w:sz w:val="44"/>
          <w:szCs w:val="44"/>
        </w:rPr>
      </w:pPr>
    </w:p>
    <w:p w14:paraId="11F23ABC">
      <w:pPr>
        <w:spacing w:line="780" w:lineRule="exact"/>
        <w:jc w:val="center"/>
        <w:rPr>
          <w:rFonts w:hint="eastAsia" w:ascii="黑体" w:hAnsi="黑体" w:eastAsia="黑体"/>
          <w:b/>
          <w:sz w:val="52"/>
          <w:szCs w:val="52"/>
        </w:rPr>
      </w:pPr>
    </w:p>
    <w:p w14:paraId="475CF71F">
      <w:pPr>
        <w:spacing w:line="780" w:lineRule="exact"/>
        <w:rPr>
          <w:rFonts w:ascii="黑体" w:hAnsi="黑体" w:eastAsia="黑体"/>
          <w:b/>
          <w:sz w:val="48"/>
          <w:szCs w:val="48"/>
        </w:rPr>
      </w:pPr>
    </w:p>
    <w:p w14:paraId="5ACDE648">
      <w:pPr>
        <w:spacing w:line="500" w:lineRule="exact"/>
        <w:rPr>
          <w:rFonts w:ascii="宋体"/>
          <w:sz w:val="24"/>
        </w:rPr>
      </w:pPr>
    </w:p>
    <w:p w14:paraId="662928D5">
      <w:pPr>
        <w:spacing w:line="500" w:lineRule="exact"/>
        <w:rPr>
          <w:rFonts w:ascii="宋体"/>
          <w:sz w:val="24"/>
        </w:rPr>
      </w:pPr>
    </w:p>
    <w:p w14:paraId="741ED49A">
      <w:pPr>
        <w:spacing w:line="500" w:lineRule="exact"/>
        <w:rPr>
          <w:rFonts w:ascii="宋体"/>
          <w:sz w:val="24"/>
        </w:rPr>
      </w:pPr>
    </w:p>
    <w:p w14:paraId="21F1CBEA">
      <w:pPr>
        <w:spacing w:line="500" w:lineRule="exact"/>
        <w:rPr>
          <w:rFonts w:ascii="宋体"/>
          <w:sz w:val="24"/>
          <w:u w:val="single"/>
        </w:rPr>
      </w:pPr>
    </w:p>
    <w:p w14:paraId="491DD7B7">
      <w:pPr>
        <w:spacing w:line="500" w:lineRule="exact"/>
        <w:rPr>
          <w:rFonts w:hint="eastAsia" w:ascii="宋体"/>
          <w:sz w:val="24"/>
          <w:u w:val="single"/>
        </w:rPr>
      </w:pPr>
    </w:p>
    <w:p w14:paraId="0CA4077F">
      <w:pPr>
        <w:spacing w:before="260" w:after="260" w:line="415" w:lineRule="auto"/>
        <w:jc w:val="center"/>
        <w:outlineLvl w:val="1"/>
        <w:rPr>
          <w:rFonts w:hint="eastAsia" w:ascii="Arial" w:hAnsi="Arial" w:eastAsia="黑体"/>
          <w:b/>
          <w:bCs/>
          <w:sz w:val="32"/>
          <w:szCs w:val="32"/>
        </w:rPr>
      </w:pPr>
      <w:bookmarkStart w:id="279" w:name="_Toc466366838"/>
      <w:bookmarkStart w:id="280" w:name="_Toc465688454"/>
    </w:p>
    <w:p w14:paraId="4DA4A2A7">
      <w:pPr>
        <w:spacing w:before="260" w:after="260" w:line="415" w:lineRule="auto"/>
        <w:jc w:val="center"/>
        <w:outlineLvl w:val="1"/>
        <w:rPr>
          <w:rFonts w:hint="eastAsia" w:ascii="Arial" w:hAnsi="Arial" w:eastAsia="黑体"/>
          <w:b/>
          <w:bCs/>
          <w:sz w:val="32"/>
          <w:szCs w:val="32"/>
        </w:rPr>
      </w:pPr>
    </w:p>
    <w:p w14:paraId="09F16C46">
      <w:pPr>
        <w:spacing w:before="260" w:after="260" w:line="415" w:lineRule="auto"/>
        <w:jc w:val="center"/>
        <w:outlineLvl w:val="1"/>
        <w:rPr>
          <w:rFonts w:hint="eastAsia" w:ascii="Arial" w:hAnsi="Arial" w:eastAsia="黑体"/>
          <w:b/>
          <w:bCs/>
          <w:sz w:val="32"/>
          <w:szCs w:val="32"/>
        </w:rPr>
      </w:pPr>
    </w:p>
    <w:p w14:paraId="35596D82">
      <w:pPr>
        <w:spacing w:before="260" w:after="260" w:line="415" w:lineRule="auto"/>
        <w:outlineLvl w:val="1"/>
        <w:rPr>
          <w:rFonts w:hint="eastAsia" w:ascii="Arial" w:hAnsi="Arial" w:eastAsia="黑体"/>
          <w:b/>
          <w:bCs/>
          <w:sz w:val="32"/>
          <w:szCs w:val="32"/>
        </w:rPr>
      </w:pPr>
    </w:p>
    <w:p w14:paraId="3A66C3A3">
      <w:pPr>
        <w:rPr>
          <w:rStyle w:val="39"/>
          <w:rFonts w:hint="eastAsia" w:ascii="黑体" w:hAnsi="黑体" w:eastAsia="黑体"/>
        </w:rPr>
      </w:pPr>
      <w:r>
        <w:rPr>
          <w:rStyle w:val="39"/>
          <w:rFonts w:hint="eastAsia" w:ascii="黑体" w:hAnsi="黑体" w:eastAsia="黑体"/>
        </w:rPr>
        <w:br w:type="page"/>
      </w:r>
    </w:p>
    <w:p w14:paraId="529AC1E2">
      <w:pPr>
        <w:keepNext/>
        <w:keepLines/>
        <w:spacing w:line="600" w:lineRule="exact"/>
        <w:jc w:val="center"/>
        <w:outlineLvl w:val="1"/>
        <w:rPr>
          <w:rStyle w:val="39"/>
          <w:rFonts w:ascii="黑体" w:hAnsi="黑体" w:eastAsia="黑体"/>
        </w:rPr>
      </w:pPr>
      <w:bookmarkStart w:id="281" w:name="_Toc17647"/>
      <w:r>
        <w:rPr>
          <w:rStyle w:val="39"/>
          <w:rFonts w:hint="eastAsia" w:ascii="黑体" w:hAnsi="黑体" w:eastAsia="黑体"/>
        </w:rPr>
        <w:t>一、</w:t>
      </w:r>
      <w:r>
        <w:rPr>
          <w:rStyle w:val="39"/>
          <w:rFonts w:ascii="黑体" w:hAnsi="黑体" w:eastAsia="黑体"/>
        </w:rPr>
        <w:t>报价函</w:t>
      </w:r>
      <w:bookmarkEnd w:id="279"/>
      <w:bookmarkEnd w:id="280"/>
      <w:bookmarkEnd w:id="281"/>
    </w:p>
    <w:p w14:paraId="4AC9A02D">
      <w:pPr>
        <w:spacing w:line="500" w:lineRule="exact"/>
        <w:rPr>
          <w:rFonts w:ascii="宋体"/>
          <w:sz w:val="24"/>
        </w:rPr>
      </w:pPr>
      <w:r>
        <w:rPr>
          <w:rFonts w:hint="eastAsia" w:ascii="宋体"/>
          <w:sz w:val="24"/>
          <w:u w:val="single"/>
        </w:rPr>
        <w:t xml:space="preserve">  　</w:t>
      </w:r>
      <w:r>
        <w:rPr>
          <w:rFonts w:ascii="宋体"/>
          <w:sz w:val="24"/>
          <w:u w:val="single"/>
        </w:rPr>
        <w:t>　　　　　　　　　　　　　　　　</w:t>
      </w:r>
      <w:r>
        <w:rPr>
          <w:rFonts w:hint="eastAsia" w:ascii="宋体"/>
          <w:sz w:val="24"/>
          <w:u w:val="single"/>
        </w:rPr>
        <w:t>（采购代理</w:t>
      </w:r>
      <w:r>
        <w:rPr>
          <w:rFonts w:ascii="宋体"/>
          <w:sz w:val="24"/>
          <w:u w:val="single"/>
        </w:rPr>
        <w:t>机构名称</w:t>
      </w:r>
      <w:r>
        <w:rPr>
          <w:rFonts w:hint="eastAsia" w:ascii="宋体"/>
          <w:sz w:val="24"/>
          <w:u w:val="single"/>
        </w:rPr>
        <w:t>）</w:t>
      </w:r>
      <w:r>
        <w:rPr>
          <w:rFonts w:hint="eastAsia" w:ascii="宋体"/>
          <w:sz w:val="24"/>
        </w:rPr>
        <w:t>：</w:t>
      </w:r>
    </w:p>
    <w:p w14:paraId="295FBEE7">
      <w:pPr>
        <w:spacing w:line="500" w:lineRule="exact"/>
        <w:ind w:firstLine="480" w:firstLineChars="200"/>
        <w:rPr>
          <w:rFonts w:ascii="宋体"/>
          <w:sz w:val="24"/>
        </w:rPr>
      </w:pPr>
      <w:r>
        <w:rPr>
          <w:rFonts w:hint="eastAsia" w:ascii="宋体"/>
          <w:sz w:val="24"/>
        </w:rPr>
        <w:t>我方全面研究了“</w:t>
      </w:r>
      <w:r>
        <w:rPr>
          <w:rFonts w:hint="eastAsia" w:ascii="宋体"/>
          <w:sz w:val="24"/>
          <w:u w:val="single"/>
        </w:rPr>
        <w:t>　</w:t>
      </w:r>
      <w:r>
        <w:rPr>
          <w:rFonts w:ascii="宋体"/>
          <w:sz w:val="24"/>
          <w:u w:val="single"/>
        </w:rPr>
        <w:t>　　　　　　　　　　　　　　</w:t>
      </w:r>
      <w:r>
        <w:rPr>
          <w:rFonts w:hint="eastAsia" w:ascii="宋体"/>
          <w:sz w:val="24"/>
          <w:u w:val="single"/>
        </w:rPr>
        <w:t>（项目名称和</w:t>
      </w:r>
      <w:r>
        <w:rPr>
          <w:rFonts w:hint="eastAsia" w:ascii="宋体"/>
          <w:sz w:val="24"/>
          <w:u w:val="single"/>
          <w:lang w:val="en-US" w:eastAsia="zh-CN"/>
        </w:rPr>
        <w:t>采购计划文号</w:t>
      </w:r>
      <w:r>
        <w:rPr>
          <w:rFonts w:hint="eastAsia" w:ascii="宋体"/>
          <w:sz w:val="24"/>
          <w:u w:val="single"/>
        </w:rPr>
        <w:t>）</w:t>
      </w:r>
      <w:r>
        <w:rPr>
          <w:rFonts w:hint="eastAsia" w:ascii="宋体"/>
          <w:sz w:val="24"/>
        </w:rPr>
        <w:t>”项目询价文件，决定参加贵单位组织的本项目询价采购。</w:t>
      </w:r>
    </w:p>
    <w:p w14:paraId="141B72E0">
      <w:pPr>
        <w:spacing w:line="500" w:lineRule="exact"/>
        <w:ind w:firstLine="480" w:firstLineChars="200"/>
        <w:rPr>
          <w:rFonts w:ascii="宋体"/>
          <w:sz w:val="24"/>
        </w:rPr>
      </w:pPr>
      <w:r>
        <w:rPr>
          <w:rFonts w:hint="eastAsia" w:ascii="宋体"/>
          <w:sz w:val="24"/>
        </w:rPr>
        <w:t>1、我方愿以大写</w:t>
      </w:r>
      <w:r>
        <w:rPr>
          <w:rFonts w:ascii="宋体"/>
          <w:sz w:val="24"/>
          <w:u w:val="single"/>
        </w:rPr>
        <w:t>　　　　　　　　　　　　　　</w:t>
      </w:r>
      <w:r>
        <w:rPr>
          <w:rFonts w:hint="eastAsia" w:ascii="宋体"/>
          <w:sz w:val="24"/>
          <w:u w:val="single"/>
        </w:rPr>
        <w:t>（报价总价）</w:t>
      </w:r>
      <w:r>
        <w:rPr>
          <w:rFonts w:hint="eastAsia" w:ascii="宋体"/>
          <w:sz w:val="24"/>
        </w:rPr>
        <w:t>元（小写¥</w:t>
      </w:r>
      <w:r>
        <w:rPr>
          <w:rFonts w:hint="eastAsia" w:ascii="宋体"/>
          <w:sz w:val="24"/>
          <w:u w:val="single"/>
        </w:rPr>
        <w:t xml:space="preserve">  　</w:t>
      </w:r>
      <w:r>
        <w:rPr>
          <w:rFonts w:ascii="宋体"/>
          <w:sz w:val="24"/>
          <w:u w:val="single"/>
        </w:rPr>
        <w:t>　　　　　　　　　　　　　　　　　</w:t>
      </w:r>
      <w:r>
        <w:rPr>
          <w:rFonts w:hint="eastAsia" w:ascii="宋体"/>
          <w:sz w:val="24"/>
          <w:u w:val="single"/>
        </w:rPr>
        <w:t xml:space="preserve">  </w:t>
      </w:r>
      <w:r>
        <w:rPr>
          <w:rFonts w:hint="eastAsia" w:ascii="宋体"/>
          <w:sz w:val="24"/>
        </w:rPr>
        <w:t>元）的总价，并按询价文件的条件要求完成</w:t>
      </w:r>
      <w:r>
        <w:rPr>
          <w:rFonts w:ascii="宋体"/>
          <w:sz w:val="24"/>
          <w:u w:val="single"/>
        </w:rPr>
        <w:t>　　　　　　　　　　　　　</w:t>
      </w:r>
      <w:r>
        <w:rPr>
          <w:rFonts w:hint="eastAsia" w:ascii="宋体"/>
          <w:sz w:val="24"/>
          <w:u w:val="single"/>
        </w:rPr>
        <w:t>（项目名称）</w:t>
      </w:r>
      <w:r>
        <w:rPr>
          <w:rFonts w:hint="eastAsia" w:ascii="宋体"/>
          <w:sz w:val="24"/>
        </w:rPr>
        <w:t>；</w:t>
      </w:r>
    </w:p>
    <w:p w14:paraId="0AE4B8C9">
      <w:pPr>
        <w:spacing w:line="500" w:lineRule="exact"/>
        <w:ind w:firstLine="480" w:firstLineChars="200"/>
        <w:rPr>
          <w:rFonts w:ascii="宋体"/>
          <w:sz w:val="24"/>
        </w:rPr>
      </w:pPr>
      <w:r>
        <w:rPr>
          <w:rFonts w:hint="eastAsia" w:ascii="宋体"/>
          <w:sz w:val="24"/>
        </w:rPr>
        <w:t>2、一旦我方成交，我方将严格履行合同规定的责任和义务，保证于合同签字生效后按照合同</w:t>
      </w:r>
      <w:r>
        <w:rPr>
          <w:rFonts w:ascii="宋体"/>
          <w:sz w:val="24"/>
        </w:rPr>
        <w:t>规定</w:t>
      </w:r>
      <w:r>
        <w:rPr>
          <w:rFonts w:hint="eastAsia" w:ascii="宋体"/>
          <w:sz w:val="24"/>
        </w:rPr>
        <w:t>履行</w:t>
      </w:r>
      <w:r>
        <w:rPr>
          <w:rFonts w:ascii="宋体"/>
          <w:sz w:val="24"/>
        </w:rPr>
        <w:t>义务</w:t>
      </w:r>
      <w:r>
        <w:rPr>
          <w:rFonts w:hint="eastAsia" w:ascii="宋体"/>
          <w:sz w:val="24"/>
        </w:rPr>
        <w:t>；</w:t>
      </w:r>
    </w:p>
    <w:p w14:paraId="4E0324A4">
      <w:pPr>
        <w:spacing w:line="500" w:lineRule="exact"/>
        <w:ind w:firstLine="480" w:firstLineChars="200"/>
        <w:rPr>
          <w:rFonts w:hint="eastAsia" w:ascii="宋体"/>
          <w:sz w:val="24"/>
        </w:rPr>
      </w:pPr>
      <w:r>
        <w:rPr>
          <w:rFonts w:hint="eastAsia" w:ascii="宋体"/>
          <w:sz w:val="24"/>
        </w:rPr>
        <w:t>3、我方报价</w:t>
      </w:r>
      <w:r>
        <w:rPr>
          <w:rFonts w:ascii="宋体"/>
          <w:sz w:val="24"/>
        </w:rPr>
        <w:t>为</w:t>
      </w:r>
      <w:r>
        <w:rPr>
          <w:rFonts w:hint="eastAsia" w:ascii="宋体"/>
          <w:sz w:val="24"/>
        </w:rPr>
        <w:t>本</w:t>
      </w:r>
      <w:r>
        <w:rPr>
          <w:rFonts w:ascii="宋体"/>
          <w:sz w:val="24"/>
        </w:rPr>
        <w:t>采购项目合同下所有</w:t>
      </w:r>
      <w:r>
        <w:rPr>
          <w:rFonts w:hint="eastAsia" w:ascii="宋体"/>
          <w:sz w:val="24"/>
        </w:rPr>
        <w:t>费用，是采购</w:t>
      </w:r>
      <w:r>
        <w:rPr>
          <w:rFonts w:ascii="宋体"/>
          <w:sz w:val="24"/>
        </w:rPr>
        <w:t>人</w:t>
      </w:r>
      <w:r>
        <w:rPr>
          <w:rFonts w:hint="eastAsia" w:ascii="宋体"/>
          <w:sz w:val="24"/>
        </w:rPr>
        <w:t>最终验收合格后的总价，包括货物</w:t>
      </w:r>
      <w:r>
        <w:rPr>
          <w:rFonts w:ascii="宋体"/>
          <w:sz w:val="24"/>
        </w:rPr>
        <w:t>、设备、</w:t>
      </w:r>
      <w:r>
        <w:rPr>
          <w:rFonts w:hint="eastAsia" w:ascii="宋体"/>
          <w:sz w:val="24"/>
        </w:rPr>
        <w:t>设备运输、保险、代理、安装调试、培训、税费、系统集成费用等和询价文件规定的其它费用。</w:t>
      </w:r>
    </w:p>
    <w:p w14:paraId="0C6C041C">
      <w:pPr>
        <w:spacing w:line="500" w:lineRule="exact"/>
        <w:ind w:firstLine="480" w:firstLineChars="200"/>
        <w:rPr>
          <w:rFonts w:ascii="宋体"/>
          <w:sz w:val="24"/>
        </w:rPr>
      </w:pPr>
      <w:r>
        <w:rPr>
          <w:rFonts w:hint="eastAsia" w:ascii="宋体"/>
          <w:sz w:val="24"/>
        </w:rPr>
        <w:t>4、</w:t>
      </w:r>
      <w:r>
        <w:rPr>
          <w:rFonts w:ascii="宋体"/>
          <w:sz w:val="24"/>
        </w:rPr>
        <w:t>我方报价均真实有效，不存在</w:t>
      </w:r>
      <w:r>
        <w:rPr>
          <w:rFonts w:hint="eastAsia" w:ascii="宋体"/>
          <w:sz w:val="24"/>
        </w:rPr>
        <w:t>低于成本</w:t>
      </w:r>
      <w:r>
        <w:rPr>
          <w:rFonts w:ascii="宋体"/>
          <w:sz w:val="24"/>
        </w:rPr>
        <w:t>的不正当竞争行为</w:t>
      </w:r>
      <w:r>
        <w:rPr>
          <w:rFonts w:hint="eastAsia" w:ascii="宋体"/>
          <w:sz w:val="24"/>
        </w:rPr>
        <w:t>，并且</w:t>
      </w:r>
      <w:r>
        <w:rPr>
          <w:rFonts w:ascii="宋体"/>
          <w:sz w:val="24"/>
        </w:rPr>
        <w:t>不存在以低价谋取成交后提供不良产品</w:t>
      </w:r>
      <w:r>
        <w:rPr>
          <w:rFonts w:hint="eastAsia" w:ascii="宋体"/>
          <w:sz w:val="24"/>
        </w:rPr>
        <w:t>或者</w:t>
      </w:r>
      <w:r>
        <w:rPr>
          <w:rFonts w:ascii="宋体"/>
          <w:sz w:val="24"/>
        </w:rPr>
        <w:t>不诚信履约情况；</w:t>
      </w:r>
    </w:p>
    <w:p w14:paraId="3DC369B0">
      <w:pPr>
        <w:spacing w:line="500" w:lineRule="exact"/>
        <w:ind w:firstLine="480" w:firstLineChars="200"/>
        <w:rPr>
          <w:rFonts w:ascii="宋体"/>
          <w:sz w:val="24"/>
        </w:rPr>
      </w:pPr>
      <w:r>
        <w:rPr>
          <w:rFonts w:hint="eastAsia" w:ascii="宋体"/>
          <w:sz w:val="24"/>
        </w:rPr>
        <w:t>5、询价小组</w:t>
      </w:r>
      <w:r>
        <w:rPr>
          <w:rFonts w:ascii="宋体"/>
          <w:sz w:val="24"/>
        </w:rPr>
        <w:t>认为我方报价低于成本，我方将按照</w:t>
      </w:r>
      <w:r>
        <w:rPr>
          <w:rFonts w:hint="eastAsia" w:ascii="宋体"/>
          <w:sz w:val="24"/>
        </w:rPr>
        <w:t>询价小组</w:t>
      </w:r>
      <w:r>
        <w:rPr>
          <w:rFonts w:ascii="宋体"/>
          <w:sz w:val="24"/>
        </w:rPr>
        <w:t>要求</w:t>
      </w:r>
      <w:r>
        <w:rPr>
          <w:rFonts w:hint="eastAsia" w:ascii="宋体"/>
          <w:sz w:val="24"/>
        </w:rPr>
        <w:t>积极</w:t>
      </w:r>
      <w:r>
        <w:rPr>
          <w:rFonts w:ascii="宋体"/>
          <w:sz w:val="24"/>
        </w:rPr>
        <w:t>配合提供相关证明材料</w:t>
      </w:r>
      <w:r>
        <w:rPr>
          <w:rFonts w:hint="eastAsia" w:ascii="宋体"/>
          <w:sz w:val="24"/>
        </w:rPr>
        <w:t>；并</w:t>
      </w:r>
      <w:r>
        <w:rPr>
          <w:rFonts w:ascii="宋体"/>
          <w:sz w:val="24"/>
        </w:rPr>
        <w:t>接受</w:t>
      </w:r>
      <w:r>
        <w:rPr>
          <w:rFonts w:hint="eastAsia" w:ascii="宋体"/>
          <w:sz w:val="24"/>
        </w:rPr>
        <w:t>询价小组的</w:t>
      </w:r>
      <w:r>
        <w:rPr>
          <w:rFonts w:ascii="宋体"/>
          <w:sz w:val="24"/>
        </w:rPr>
        <w:t>评审认定。</w:t>
      </w:r>
    </w:p>
    <w:p w14:paraId="1FEC6678">
      <w:pPr>
        <w:spacing w:line="500" w:lineRule="exact"/>
        <w:ind w:firstLine="480" w:firstLineChars="200"/>
        <w:rPr>
          <w:rFonts w:ascii="宋体"/>
          <w:sz w:val="24"/>
        </w:rPr>
      </w:pPr>
      <w:r>
        <w:rPr>
          <w:rFonts w:hint="eastAsia" w:ascii="宋体"/>
          <w:sz w:val="24"/>
        </w:rPr>
        <w:t>6、如果</w:t>
      </w:r>
      <w:r>
        <w:rPr>
          <w:rFonts w:ascii="宋体"/>
          <w:sz w:val="24"/>
        </w:rPr>
        <w:t>我方提供</w:t>
      </w:r>
      <w:r>
        <w:rPr>
          <w:rFonts w:hint="eastAsia" w:ascii="宋体"/>
          <w:sz w:val="24"/>
        </w:rPr>
        <w:t>了《</w:t>
      </w:r>
      <w:r>
        <w:rPr>
          <w:rFonts w:ascii="宋体"/>
          <w:sz w:val="24"/>
        </w:rPr>
        <w:t>中小企业承诺函</w:t>
      </w:r>
      <w:r>
        <w:rPr>
          <w:rFonts w:hint="eastAsia" w:ascii="宋体"/>
          <w:sz w:val="24"/>
        </w:rPr>
        <w:t>》、《残疾人福利单位声明函》、监狱企业证明文件，我方承诺其是真实的</w:t>
      </w:r>
      <w:r>
        <w:rPr>
          <w:rFonts w:ascii="宋体"/>
          <w:sz w:val="24"/>
        </w:rPr>
        <w:t>，完全符合我</w:t>
      </w:r>
      <w:r>
        <w:rPr>
          <w:rFonts w:hint="eastAsia" w:ascii="宋体"/>
          <w:sz w:val="24"/>
        </w:rPr>
        <w:t>公司</w:t>
      </w:r>
      <w:r>
        <w:rPr>
          <w:rFonts w:ascii="宋体"/>
          <w:sz w:val="24"/>
        </w:rPr>
        <w:t>实际情况的</w:t>
      </w:r>
      <w:r>
        <w:rPr>
          <w:rFonts w:hint="eastAsia" w:ascii="宋体"/>
          <w:sz w:val="24"/>
        </w:rPr>
        <w:t>并</w:t>
      </w:r>
      <w:r>
        <w:rPr>
          <w:rFonts w:ascii="宋体"/>
          <w:sz w:val="24"/>
        </w:rPr>
        <w:t>承担相关法律责任</w:t>
      </w:r>
      <w:r>
        <w:rPr>
          <w:rFonts w:hint="eastAsia" w:ascii="宋体"/>
          <w:sz w:val="24"/>
        </w:rPr>
        <w:t>。</w:t>
      </w:r>
    </w:p>
    <w:p w14:paraId="2F6D6310">
      <w:pPr>
        <w:spacing w:line="500" w:lineRule="exact"/>
        <w:rPr>
          <w:rFonts w:ascii="宋体"/>
          <w:sz w:val="24"/>
        </w:rPr>
      </w:pPr>
    </w:p>
    <w:p w14:paraId="6A10A02C">
      <w:pPr>
        <w:spacing w:line="500" w:lineRule="exact"/>
        <w:rPr>
          <w:rFonts w:ascii="宋体"/>
          <w:sz w:val="24"/>
        </w:rPr>
      </w:pPr>
      <w:r>
        <w:rPr>
          <w:rFonts w:hint="eastAsia" w:ascii="宋体"/>
          <w:sz w:val="24"/>
        </w:rPr>
        <w:t>供应商名称：</w:t>
      </w:r>
      <w:r>
        <w:rPr>
          <w:rFonts w:hint="eastAsia" w:ascii="宋体"/>
          <w:sz w:val="24"/>
          <w:u w:val="single"/>
        </w:rPr>
        <w:t xml:space="preserve">                             </w:t>
      </w:r>
      <w:r>
        <w:rPr>
          <w:rFonts w:hint="eastAsia" w:ascii="宋体"/>
          <w:sz w:val="24"/>
        </w:rPr>
        <w:t>（盖章）</w:t>
      </w:r>
    </w:p>
    <w:p w14:paraId="0DC21C1A">
      <w:pPr>
        <w:spacing w:line="500" w:lineRule="exact"/>
        <w:rPr>
          <w:rFonts w:ascii="宋体"/>
          <w:sz w:val="24"/>
          <w:u w:val="single"/>
        </w:rPr>
      </w:pPr>
      <w:r>
        <w:rPr>
          <w:rFonts w:hint="eastAsia" w:ascii="宋体"/>
          <w:sz w:val="24"/>
        </w:rPr>
        <w:t>法定代表人或其委托代理人（签字）：</w:t>
      </w:r>
      <w:r>
        <w:rPr>
          <w:rFonts w:hint="eastAsia" w:ascii="宋体"/>
          <w:sz w:val="24"/>
          <w:u w:val="single"/>
        </w:rPr>
        <w:t xml:space="preserve">               </w:t>
      </w:r>
    </w:p>
    <w:p w14:paraId="1B877069">
      <w:pPr>
        <w:spacing w:line="500" w:lineRule="exact"/>
        <w:rPr>
          <w:rFonts w:ascii="宋体"/>
          <w:sz w:val="24"/>
        </w:rPr>
      </w:pPr>
      <w:r>
        <w:rPr>
          <w:rFonts w:hint="eastAsia" w:ascii="宋体"/>
          <w:sz w:val="24"/>
        </w:rPr>
        <w:t>联系电话：</w:t>
      </w:r>
      <w:r>
        <w:rPr>
          <w:rFonts w:hint="eastAsia" w:ascii="宋体"/>
          <w:sz w:val="24"/>
          <w:u w:val="single"/>
        </w:rPr>
        <w:t xml:space="preserve">                                      </w:t>
      </w:r>
    </w:p>
    <w:p w14:paraId="3AF926B7">
      <w:pPr>
        <w:spacing w:line="500" w:lineRule="exact"/>
        <w:rPr>
          <w:rFonts w:ascii="宋体"/>
          <w:sz w:val="24"/>
          <w:u w:val="single"/>
        </w:rPr>
      </w:pPr>
      <w:r>
        <w:rPr>
          <w:rFonts w:hint="eastAsia" w:ascii="宋体"/>
          <w:sz w:val="24"/>
        </w:rPr>
        <w:t>传    真：</w:t>
      </w:r>
      <w:r>
        <w:rPr>
          <w:rFonts w:hint="eastAsia" w:ascii="宋体"/>
          <w:sz w:val="24"/>
          <w:u w:val="single"/>
        </w:rPr>
        <w:t xml:space="preserve">                                      </w:t>
      </w:r>
    </w:p>
    <w:p w14:paraId="0DE5D5B4">
      <w:pPr>
        <w:spacing w:line="500" w:lineRule="exact"/>
        <w:rPr>
          <w:rFonts w:ascii="宋体"/>
          <w:sz w:val="24"/>
        </w:rPr>
        <w:sectPr>
          <w:pgSz w:w="11906" w:h="16838"/>
          <w:pgMar w:top="1440" w:right="1797" w:bottom="1440" w:left="1797" w:header="851" w:footer="992" w:gutter="0"/>
          <w:pgNumType w:fmt="decimal"/>
          <w:cols w:space="720" w:num="1"/>
          <w:docGrid w:linePitch="312" w:charSpace="0"/>
        </w:sectPr>
      </w:pPr>
      <w:r>
        <w:rPr>
          <w:rFonts w:hint="eastAsia" w:ascii="宋体"/>
          <w:sz w:val="24"/>
        </w:rPr>
        <w:t>日    期：</w:t>
      </w:r>
      <w:r>
        <w:rPr>
          <w:rFonts w:hint="eastAsia" w:ascii="宋体"/>
          <w:sz w:val="24"/>
          <w:u w:val="single"/>
        </w:rPr>
        <w:t xml:space="preserve">                                      </w:t>
      </w:r>
    </w:p>
    <w:p w14:paraId="545EA27F">
      <w:pPr>
        <w:keepNext/>
        <w:keepLines/>
        <w:spacing w:line="600" w:lineRule="exact"/>
        <w:jc w:val="center"/>
        <w:outlineLvl w:val="1"/>
        <w:rPr>
          <w:rStyle w:val="39"/>
          <w:rFonts w:ascii="黑体" w:hAnsi="黑体" w:eastAsia="黑体"/>
          <w:bCs w:val="0"/>
        </w:rPr>
      </w:pPr>
      <w:bookmarkStart w:id="282" w:name="_Toc465688455"/>
      <w:bookmarkStart w:id="283" w:name="_Toc466366839"/>
      <w:bookmarkStart w:id="284" w:name="_Toc217446086"/>
      <w:bookmarkStart w:id="285" w:name="_Toc28745"/>
      <w:r>
        <w:rPr>
          <w:rStyle w:val="39"/>
          <w:rFonts w:hint="eastAsia" w:ascii="黑体" w:hAnsi="黑体" w:eastAsia="黑体"/>
          <w:bCs w:val="0"/>
        </w:rPr>
        <w:t>二、报价明细表</w:t>
      </w:r>
      <w:bookmarkEnd w:id="282"/>
      <w:bookmarkEnd w:id="283"/>
      <w:bookmarkEnd w:id="284"/>
      <w:bookmarkEnd w:id="285"/>
    </w:p>
    <w:p w14:paraId="51B712B6">
      <w:pPr>
        <w:spacing w:line="500" w:lineRule="exact"/>
        <w:rPr>
          <w:rFonts w:ascii="宋体"/>
          <w:sz w:val="24"/>
        </w:rPr>
      </w:pPr>
      <w:r>
        <w:rPr>
          <w:rFonts w:hint="eastAsia" w:ascii="宋体"/>
          <w:sz w:val="24"/>
        </w:rPr>
        <w:t>项目名称：</w:t>
      </w:r>
      <w:r>
        <w:rPr>
          <w:rFonts w:hint="eastAsia" w:ascii="宋体"/>
          <w:sz w:val="24"/>
          <w:u w:val="single"/>
        </w:rPr>
        <w:t xml:space="preserve">                </w:t>
      </w:r>
      <w:r>
        <w:rPr>
          <w:rFonts w:hint="eastAsia" w:ascii="宋体"/>
          <w:sz w:val="24"/>
          <w:u w:val="single"/>
          <w:lang w:val="en-US" w:eastAsia="zh-CN"/>
        </w:rPr>
        <w:t xml:space="preserve">                                </w:t>
      </w:r>
      <w:r>
        <w:rPr>
          <w:rFonts w:hint="eastAsia" w:ascii="宋体"/>
          <w:sz w:val="24"/>
          <w:u w:val="single"/>
        </w:rPr>
        <w:t xml:space="preserve">         </w:t>
      </w:r>
      <w:r>
        <w:rPr>
          <w:rFonts w:hint="eastAsia" w:ascii="宋体"/>
          <w:sz w:val="24"/>
        </w:rPr>
        <w:t xml:space="preserve">   </w:t>
      </w:r>
      <w:r>
        <w:rPr>
          <w:rFonts w:hint="eastAsia" w:ascii="宋体"/>
          <w:sz w:val="24"/>
          <w:lang w:val="en-US" w:eastAsia="zh-CN"/>
        </w:rPr>
        <w:t>采购计划文号</w:t>
      </w:r>
      <w:r>
        <w:rPr>
          <w:rFonts w:ascii="宋体"/>
          <w:sz w:val="24"/>
        </w:rPr>
        <w:t>：</w:t>
      </w:r>
      <w:r>
        <w:rPr>
          <w:rFonts w:hint="eastAsia" w:ascii="宋体"/>
          <w:sz w:val="24"/>
          <w:u w:val="single"/>
        </w:rPr>
        <w:t xml:space="preserve"> </w:t>
      </w:r>
      <w:r>
        <w:rPr>
          <w:rFonts w:ascii="宋体"/>
          <w:sz w:val="24"/>
          <w:u w:val="single"/>
        </w:rPr>
        <w:t xml:space="preserve">                    </w:t>
      </w:r>
      <w:r>
        <w:rPr>
          <w:rFonts w:hint="eastAsia" w:ascii="宋体"/>
          <w:sz w:val="24"/>
          <w:u w:val="single"/>
        </w:rPr>
        <w:t xml:space="preserve">         </w:t>
      </w:r>
      <w:r>
        <w:rPr>
          <w:rFonts w:hint="eastAsia" w:ascii="宋体"/>
          <w:sz w:val="24"/>
        </w:rPr>
        <w:t xml:space="preserve"> </w:t>
      </w:r>
    </w:p>
    <w:tbl>
      <w:tblPr>
        <w:tblStyle w:val="30"/>
        <w:tblW w:w="13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701"/>
        <w:gridCol w:w="1547"/>
        <w:gridCol w:w="1996"/>
        <w:gridCol w:w="1843"/>
        <w:gridCol w:w="1559"/>
        <w:gridCol w:w="1134"/>
        <w:gridCol w:w="1418"/>
        <w:gridCol w:w="1594"/>
      </w:tblGrid>
      <w:tr w14:paraId="6C83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exact"/>
          <w:jc w:val="center"/>
        </w:trPr>
        <w:tc>
          <w:tcPr>
            <w:tcW w:w="820" w:type="dxa"/>
            <w:vAlign w:val="center"/>
          </w:tcPr>
          <w:p w14:paraId="5FD15C42">
            <w:pPr>
              <w:spacing w:line="500" w:lineRule="exact"/>
              <w:jc w:val="center"/>
              <w:rPr>
                <w:rFonts w:ascii="宋体"/>
                <w:sz w:val="24"/>
              </w:rPr>
            </w:pPr>
            <w:r>
              <w:rPr>
                <w:rFonts w:hint="eastAsia" w:ascii="宋体"/>
                <w:sz w:val="24"/>
              </w:rPr>
              <w:t>序号</w:t>
            </w:r>
          </w:p>
        </w:tc>
        <w:tc>
          <w:tcPr>
            <w:tcW w:w="1701" w:type="dxa"/>
            <w:vAlign w:val="center"/>
          </w:tcPr>
          <w:p w14:paraId="65682A49">
            <w:pPr>
              <w:spacing w:line="500" w:lineRule="exact"/>
              <w:jc w:val="center"/>
              <w:rPr>
                <w:rFonts w:ascii="宋体"/>
                <w:sz w:val="24"/>
              </w:rPr>
            </w:pPr>
            <w:r>
              <w:rPr>
                <w:rFonts w:hint="eastAsia" w:ascii="宋体"/>
                <w:sz w:val="24"/>
              </w:rPr>
              <w:t>产品名称</w:t>
            </w:r>
          </w:p>
        </w:tc>
        <w:tc>
          <w:tcPr>
            <w:tcW w:w="1547" w:type="dxa"/>
            <w:vAlign w:val="center"/>
          </w:tcPr>
          <w:p w14:paraId="262E8FFE">
            <w:pPr>
              <w:spacing w:line="500" w:lineRule="exact"/>
              <w:jc w:val="center"/>
              <w:rPr>
                <w:rFonts w:ascii="宋体"/>
                <w:sz w:val="24"/>
              </w:rPr>
            </w:pPr>
            <w:r>
              <w:rPr>
                <w:rFonts w:hint="eastAsia" w:ascii="宋体"/>
                <w:sz w:val="24"/>
              </w:rPr>
              <w:t>品牌</w:t>
            </w:r>
          </w:p>
        </w:tc>
        <w:tc>
          <w:tcPr>
            <w:tcW w:w="1996" w:type="dxa"/>
            <w:vAlign w:val="center"/>
          </w:tcPr>
          <w:p w14:paraId="1E16C938">
            <w:pPr>
              <w:spacing w:line="500" w:lineRule="exact"/>
              <w:jc w:val="center"/>
              <w:rPr>
                <w:rFonts w:ascii="宋体"/>
                <w:sz w:val="24"/>
              </w:rPr>
            </w:pPr>
            <w:r>
              <w:rPr>
                <w:rFonts w:hint="eastAsia" w:ascii="宋体"/>
                <w:sz w:val="24"/>
              </w:rPr>
              <w:t>规格型号</w:t>
            </w:r>
          </w:p>
        </w:tc>
        <w:tc>
          <w:tcPr>
            <w:tcW w:w="1843" w:type="dxa"/>
            <w:vAlign w:val="center"/>
          </w:tcPr>
          <w:p w14:paraId="667E8AEB">
            <w:pPr>
              <w:spacing w:line="500" w:lineRule="exact"/>
              <w:jc w:val="center"/>
              <w:rPr>
                <w:rFonts w:ascii="宋体"/>
                <w:sz w:val="24"/>
              </w:rPr>
            </w:pPr>
            <w:r>
              <w:rPr>
                <w:rFonts w:hint="eastAsia" w:ascii="宋体"/>
                <w:sz w:val="24"/>
              </w:rPr>
              <w:t>制造</w:t>
            </w:r>
            <w:r>
              <w:rPr>
                <w:rFonts w:ascii="宋体"/>
                <w:sz w:val="24"/>
              </w:rPr>
              <w:t>商名称</w:t>
            </w:r>
          </w:p>
        </w:tc>
        <w:tc>
          <w:tcPr>
            <w:tcW w:w="1559" w:type="dxa"/>
            <w:vAlign w:val="center"/>
          </w:tcPr>
          <w:p w14:paraId="283AB650">
            <w:pPr>
              <w:spacing w:line="500" w:lineRule="exact"/>
              <w:jc w:val="center"/>
              <w:rPr>
                <w:rFonts w:ascii="宋体"/>
                <w:sz w:val="24"/>
              </w:rPr>
            </w:pPr>
            <w:r>
              <w:rPr>
                <w:rFonts w:hint="eastAsia" w:ascii="宋体"/>
                <w:sz w:val="24"/>
              </w:rPr>
              <w:t>数量及单位</w:t>
            </w:r>
          </w:p>
        </w:tc>
        <w:tc>
          <w:tcPr>
            <w:tcW w:w="1134" w:type="dxa"/>
            <w:vAlign w:val="center"/>
          </w:tcPr>
          <w:p w14:paraId="255736F9">
            <w:pPr>
              <w:spacing w:line="500" w:lineRule="exact"/>
              <w:jc w:val="center"/>
              <w:rPr>
                <w:rFonts w:ascii="宋体"/>
                <w:sz w:val="24"/>
              </w:rPr>
            </w:pPr>
            <w:r>
              <w:rPr>
                <w:rFonts w:hint="eastAsia" w:ascii="宋体"/>
                <w:sz w:val="24"/>
              </w:rPr>
              <w:t>单价</w:t>
            </w:r>
          </w:p>
        </w:tc>
        <w:tc>
          <w:tcPr>
            <w:tcW w:w="1418" w:type="dxa"/>
            <w:vAlign w:val="center"/>
          </w:tcPr>
          <w:p w14:paraId="7021325D">
            <w:pPr>
              <w:spacing w:line="500" w:lineRule="exact"/>
              <w:jc w:val="center"/>
              <w:rPr>
                <w:rFonts w:ascii="宋体"/>
                <w:sz w:val="24"/>
              </w:rPr>
            </w:pPr>
            <w:r>
              <w:rPr>
                <w:rFonts w:hint="eastAsia" w:ascii="宋体"/>
                <w:sz w:val="24"/>
              </w:rPr>
              <w:t>总价</w:t>
            </w:r>
          </w:p>
        </w:tc>
        <w:tc>
          <w:tcPr>
            <w:tcW w:w="1594" w:type="dxa"/>
            <w:vAlign w:val="center"/>
          </w:tcPr>
          <w:p w14:paraId="5A0EE85F">
            <w:pPr>
              <w:spacing w:line="500" w:lineRule="exact"/>
              <w:jc w:val="center"/>
              <w:rPr>
                <w:rFonts w:ascii="宋体"/>
                <w:sz w:val="24"/>
              </w:rPr>
            </w:pPr>
            <w:r>
              <w:rPr>
                <w:rFonts w:hint="eastAsia" w:ascii="宋体"/>
                <w:sz w:val="24"/>
              </w:rPr>
              <w:t>备注</w:t>
            </w:r>
          </w:p>
        </w:tc>
      </w:tr>
      <w:tr w14:paraId="14C4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vAlign w:val="center"/>
          </w:tcPr>
          <w:p w14:paraId="11D0EEF2">
            <w:pPr>
              <w:spacing w:line="500" w:lineRule="exact"/>
              <w:jc w:val="center"/>
              <w:rPr>
                <w:rFonts w:ascii="宋体"/>
                <w:sz w:val="24"/>
              </w:rPr>
            </w:pPr>
            <w:r>
              <w:rPr>
                <w:rFonts w:hint="eastAsia" w:ascii="宋体"/>
                <w:sz w:val="24"/>
              </w:rPr>
              <w:t>1</w:t>
            </w:r>
          </w:p>
        </w:tc>
        <w:tc>
          <w:tcPr>
            <w:tcW w:w="1701" w:type="dxa"/>
            <w:vAlign w:val="center"/>
          </w:tcPr>
          <w:p w14:paraId="79D0879F">
            <w:pPr>
              <w:spacing w:line="500" w:lineRule="exact"/>
              <w:jc w:val="center"/>
              <w:rPr>
                <w:rFonts w:ascii="宋体"/>
                <w:sz w:val="24"/>
              </w:rPr>
            </w:pPr>
          </w:p>
        </w:tc>
        <w:tc>
          <w:tcPr>
            <w:tcW w:w="1547" w:type="dxa"/>
            <w:vAlign w:val="center"/>
          </w:tcPr>
          <w:p w14:paraId="37640217">
            <w:pPr>
              <w:spacing w:line="500" w:lineRule="exact"/>
              <w:jc w:val="center"/>
              <w:rPr>
                <w:rFonts w:ascii="宋体"/>
                <w:sz w:val="24"/>
              </w:rPr>
            </w:pPr>
          </w:p>
        </w:tc>
        <w:tc>
          <w:tcPr>
            <w:tcW w:w="1996" w:type="dxa"/>
            <w:vAlign w:val="center"/>
          </w:tcPr>
          <w:p w14:paraId="11E589B9">
            <w:pPr>
              <w:spacing w:line="500" w:lineRule="exact"/>
              <w:jc w:val="center"/>
              <w:rPr>
                <w:rFonts w:ascii="宋体"/>
                <w:sz w:val="24"/>
              </w:rPr>
            </w:pPr>
          </w:p>
        </w:tc>
        <w:tc>
          <w:tcPr>
            <w:tcW w:w="1843" w:type="dxa"/>
            <w:vAlign w:val="center"/>
          </w:tcPr>
          <w:p w14:paraId="1317A4D5">
            <w:pPr>
              <w:spacing w:line="500" w:lineRule="exact"/>
              <w:jc w:val="center"/>
              <w:rPr>
                <w:rFonts w:ascii="宋体"/>
                <w:sz w:val="24"/>
              </w:rPr>
            </w:pPr>
          </w:p>
        </w:tc>
        <w:tc>
          <w:tcPr>
            <w:tcW w:w="1559" w:type="dxa"/>
            <w:vAlign w:val="center"/>
          </w:tcPr>
          <w:p w14:paraId="7FDA33CC">
            <w:pPr>
              <w:spacing w:line="500" w:lineRule="exact"/>
              <w:jc w:val="center"/>
              <w:rPr>
                <w:rFonts w:ascii="宋体"/>
                <w:sz w:val="24"/>
              </w:rPr>
            </w:pPr>
          </w:p>
        </w:tc>
        <w:tc>
          <w:tcPr>
            <w:tcW w:w="1134" w:type="dxa"/>
            <w:vAlign w:val="center"/>
          </w:tcPr>
          <w:p w14:paraId="6D4AD4D9">
            <w:pPr>
              <w:spacing w:line="500" w:lineRule="exact"/>
              <w:jc w:val="center"/>
              <w:rPr>
                <w:rFonts w:ascii="宋体"/>
                <w:sz w:val="24"/>
              </w:rPr>
            </w:pPr>
          </w:p>
        </w:tc>
        <w:tc>
          <w:tcPr>
            <w:tcW w:w="1418" w:type="dxa"/>
            <w:vAlign w:val="center"/>
          </w:tcPr>
          <w:p w14:paraId="47ED562E">
            <w:pPr>
              <w:spacing w:line="500" w:lineRule="exact"/>
              <w:jc w:val="center"/>
              <w:rPr>
                <w:rFonts w:ascii="宋体"/>
                <w:sz w:val="24"/>
              </w:rPr>
            </w:pPr>
          </w:p>
        </w:tc>
        <w:tc>
          <w:tcPr>
            <w:tcW w:w="1594" w:type="dxa"/>
            <w:vAlign w:val="center"/>
          </w:tcPr>
          <w:p w14:paraId="2366A6EC">
            <w:pPr>
              <w:spacing w:line="500" w:lineRule="exact"/>
              <w:jc w:val="center"/>
              <w:rPr>
                <w:rFonts w:ascii="宋体"/>
                <w:sz w:val="24"/>
              </w:rPr>
            </w:pPr>
          </w:p>
        </w:tc>
      </w:tr>
      <w:tr w14:paraId="1520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vAlign w:val="center"/>
          </w:tcPr>
          <w:p w14:paraId="71E20756">
            <w:pPr>
              <w:spacing w:line="500" w:lineRule="exact"/>
              <w:jc w:val="center"/>
              <w:rPr>
                <w:rFonts w:ascii="宋体"/>
                <w:sz w:val="24"/>
              </w:rPr>
            </w:pPr>
            <w:r>
              <w:rPr>
                <w:rFonts w:hint="eastAsia" w:ascii="宋体"/>
                <w:sz w:val="24"/>
              </w:rPr>
              <w:t>2</w:t>
            </w:r>
          </w:p>
        </w:tc>
        <w:tc>
          <w:tcPr>
            <w:tcW w:w="1701" w:type="dxa"/>
            <w:vAlign w:val="center"/>
          </w:tcPr>
          <w:p w14:paraId="7AB2D83E">
            <w:pPr>
              <w:spacing w:line="500" w:lineRule="exact"/>
              <w:jc w:val="center"/>
              <w:rPr>
                <w:rFonts w:ascii="宋体"/>
                <w:sz w:val="24"/>
              </w:rPr>
            </w:pPr>
          </w:p>
        </w:tc>
        <w:tc>
          <w:tcPr>
            <w:tcW w:w="1547" w:type="dxa"/>
            <w:vAlign w:val="center"/>
          </w:tcPr>
          <w:p w14:paraId="65B02CA1">
            <w:pPr>
              <w:spacing w:line="500" w:lineRule="exact"/>
              <w:jc w:val="center"/>
              <w:rPr>
                <w:rFonts w:ascii="宋体"/>
                <w:sz w:val="24"/>
              </w:rPr>
            </w:pPr>
          </w:p>
        </w:tc>
        <w:tc>
          <w:tcPr>
            <w:tcW w:w="1996" w:type="dxa"/>
            <w:vAlign w:val="center"/>
          </w:tcPr>
          <w:p w14:paraId="55B59187">
            <w:pPr>
              <w:spacing w:line="500" w:lineRule="exact"/>
              <w:jc w:val="center"/>
              <w:rPr>
                <w:rFonts w:ascii="宋体"/>
                <w:sz w:val="24"/>
              </w:rPr>
            </w:pPr>
          </w:p>
        </w:tc>
        <w:tc>
          <w:tcPr>
            <w:tcW w:w="1843" w:type="dxa"/>
            <w:vAlign w:val="center"/>
          </w:tcPr>
          <w:p w14:paraId="2B491D67">
            <w:pPr>
              <w:spacing w:line="500" w:lineRule="exact"/>
              <w:jc w:val="center"/>
              <w:rPr>
                <w:rFonts w:ascii="宋体"/>
                <w:sz w:val="24"/>
              </w:rPr>
            </w:pPr>
          </w:p>
        </w:tc>
        <w:tc>
          <w:tcPr>
            <w:tcW w:w="1559" w:type="dxa"/>
            <w:vAlign w:val="center"/>
          </w:tcPr>
          <w:p w14:paraId="48EE2E7F">
            <w:pPr>
              <w:spacing w:line="500" w:lineRule="exact"/>
              <w:jc w:val="center"/>
              <w:rPr>
                <w:rFonts w:ascii="宋体"/>
                <w:sz w:val="24"/>
              </w:rPr>
            </w:pPr>
          </w:p>
        </w:tc>
        <w:tc>
          <w:tcPr>
            <w:tcW w:w="1134" w:type="dxa"/>
            <w:vAlign w:val="center"/>
          </w:tcPr>
          <w:p w14:paraId="64D45039">
            <w:pPr>
              <w:spacing w:line="500" w:lineRule="exact"/>
              <w:jc w:val="center"/>
              <w:rPr>
                <w:rFonts w:ascii="宋体"/>
                <w:sz w:val="24"/>
              </w:rPr>
            </w:pPr>
          </w:p>
        </w:tc>
        <w:tc>
          <w:tcPr>
            <w:tcW w:w="1418" w:type="dxa"/>
            <w:vAlign w:val="center"/>
          </w:tcPr>
          <w:p w14:paraId="6005A409">
            <w:pPr>
              <w:spacing w:line="500" w:lineRule="exact"/>
              <w:jc w:val="center"/>
              <w:rPr>
                <w:rFonts w:ascii="宋体"/>
                <w:sz w:val="24"/>
              </w:rPr>
            </w:pPr>
          </w:p>
        </w:tc>
        <w:tc>
          <w:tcPr>
            <w:tcW w:w="1594" w:type="dxa"/>
            <w:vAlign w:val="center"/>
          </w:tcPr>
          <w:p w14:paraId="04AF0712">
            <w:pPr>
              <w:spacing w:line="500" w:lineRule="exact"/>
              <w:jc w:val="center"/>
              <w:rPr>
                <w:rFonts w:ascii="宋体"/>
                <w:sz w:val="24"/>
              </w:rPr>
            </w:pPr>
          </w:p>
        </w:tc>
      </w:tr>
      <w:tr w14:paraId="5082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vAlign w:val="center"/>
          </w:tcPr>
          <w:p w14:paraId="6D4373DF">
            <w:pPr>
              <w:spacing w:line="500" w:lineRule="exact"/>
              <w:jc w:val="center"/>
              <w:rPr>
                <w:rFonts w:ascii="宋体"/>
                <w:sz w:val="24"/>
              </w:rPr>
            </w:pPr>
            <w:r>
              <w:rPr>
                <w:rFonts w:ascii="宋体"/>
                <w:sz w:val="24"/>
              </w:rPr>
              <w:t>…</w:t>
            </w:r>
          </w:p>
        </w:tc>
        <w:tc>
          <w:tcPr>
            <w:tcW w:w="1701" w:type="dxa"/>
            <w:vAlign w:val="center"/>
          </w:tcPr>
          <w:p w14:paraId="48E3C487">
            <w:pPr>
              <w:spacing w:line="500" w:lineRule="exact"/>
              <w:jc w:val="center"/>
              <w:rPr>
                <w:rFonts w:ascii="宋体"/>
                <w:sz w:val="24"/>
              </w:rPr>
            </w:pPr>
          </w:p>
        </w:tc>
        <w:tc>
          <w:tcPr>
            <w:tcW w:w="1547" w:type="dxa"/>
            <w:vAlign w:val="center"/>
          </w:tcPr>
          <w:p w14:paraId="412694EC">
            <w:pPr>
              <w:spacing w:line="500" w:lineRule="exact"/>
              <w:jc w:val="center"/>
              <w:rPr>
                <w:rFonts w:ascii="宋体"/>
                <w:sz w:val="24"/>
              </w:rPr>
            </w:pPr>
          </w:p>
        </w:tc>
        <w:tc>
          <w:tcPr>
            <w:tcW w:w="1996" w:type="dxa"/>
            <w:vAlign w:val="center"/>
          </w:tcPr>
          <w:p w14:paraId="4BF3B953">
            <w:pPr>
              <w:spacing w:line="500" w:lineRule="exact"/>
              <w:jc w:val="center"/>
              <w:rPr>
                <w:rFonts w:ascii="宋体"/>
                <w:sz w:val="24"/>
              </w:rPr>
            </w:pPr>
          </w:p>
        </w:tc>
        <w:tc>
          <w:tcPr>
            <w:tcW w:w="1843" w:type="dxa"/>
            <w:vAlign w:val="center"/>
          </w:tcPr>
          <w:p w14:paraId="1EACD61F">
            <w:pPr>
              <w:spacing w:line="500" w:lineRule="exact"/>
              <w:jc w:val="center"/>
              <w:rPr>
                <w:rFonts w:ascii="宋体"/>
                <w:sz w:val="24"/>
              </w:rPr>
            </w:pPr>
          </w:p>
        </w:tc>
        <w:tc>
          <w:tcPr>
            <w:tcW w:w="1559" w:type="dxa"/>
            <w:vAlign w:val="center"/>
          </w:tcPr>
          <w:p w14:paraId="0498AE45">
            <w:pPr>
              <w:spacing w:line="500" w:lineRule="exact"/>
              <w:jc w:val="center"/>
              <w:rPr>
                <w:rFonts w:ascii="宋体"/>
                <w:sz w:val="24"/>
              </w:rPr>
            </w:pPr>
          </w:p>
        </w:tc>
        <w:tc>
          <w:tcPr>
            <w:tcW w:w="1134" w:type="dxa"/>
            <w:vAlign w:val="center"/>
          </w:tcPr>
          <w:p w14:paraId="0A440CBD">
            <w:pPr>
              <w:spacing w:line="500" w:lineRule="exact"/>
              <w:jc w:val="center"/>
              <w:rPr>
                <w:rFonts w:ascii="宋体"/>
                <w:sz w:val="24"/>
              </w:rPr>
            </w:pPr>
          </w:p>
        </w:tc>
        <w:tc>
          <w:tcPr>
            <w:tcW w:w="1418" w:type="dxa"/>
            <w:vAlign w:val="center"/>
          </w:tcPr>
          <w:p w14:paraId="743E261F">
            <w:pPr>
              <w:spacing w:line="500" w:lineRule="exact"/>
              <w:jc w:val="center"/>
              <w:rPr>
                <w:rFonts w:ascii="宋体"/>
                <w:sz w:val="24"/>
              </w:rPr>
            </w:pPr>
          </w:p>
        </w:tc>
        <w:tc>
          <w:tcPr>
            <w:tcW w:w="1594" w:type="dxa"/>
            <w:vAlign w:val="center"/>
          </w:tcPr>
          <w:p w14:paraId="7677DC27">
            <w:pPr>
              <w:spacing w:line="500" w:lineRule="exact"/>
              <w:jc w:val="center"/>
              <w:rPr>
                <w:rFonts w:ascii="宋体"/>
                <w:sz w:val="24"/>
              </w:rPr>
            </w:pPr>
          </w:p>
        </w:tc>
      </w:tr>
      <w:tr w14:paraId="51E4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0" w:type="dxa"/>
            <w:tcBorders>
              <w:top w:val="single" w:color="auto" w:sz="4" w:space="0"/>
              <w:bottom w:val="single" w:color="auto" w:sz="4" w:space="0"/>
            </w:tcBorders>
            <w:vAlign w:val="center"/>
          </w:tcPr>
          <w:p w14:paraId="2081A9B6">
            <w:pPr>
              <w:spacing w:line="500" w:lineRule="exact"/>
              <w:rPr>
                <w:rFonts w:ascii="宋体"/>
                <w:sz w:val="24"/>
              </w:rPr>
            </w:pPr>
          </w:p>
        </w:tc>
        <w:tc>
          <w:tcPr>
            <w:tcW w:w="12792" w:type="dxa"/>
            <w:gridSpan w:val="8"/>
            <w:tcBorders>
              <w:top w:val="single" w:color="auto" w:sz="4" w:space="0"/>
              <w:bottom w:val="single" w:color="auto" w:sz="4" w:space="0"/>
            </w:tcBorders>
            <w:vAlign w:val="center"/>
          </w:tcPr>
          <w:p w14:paraId="4682C763">
            <w:pPr>
              <w:spacing w:line="500" w:lineRule="exact"/>
              <w:rPr>
                <w:rFonts w:ascii="宋体"/>
                <w:sz w:val="24"/>
              </w:rPr>
            </w:pPr>
            <w:r>
              <w:rPr>
                <w:rFonts w:hint="eastAsia" w:ascii="宋体"/>
                <w:sz w:val="24"/>
              </w:rPr>
              <w:t xml:space="preserve">分项报价合计（元）：   </w:t>
            </w:r>
            <w:r>
              <w:rPr>
                <w:rFonts w:hint="eastAsia" w:ascii="宋体"/>
                <w:sz w:val="24"/>
                <w:lang w:val="en-US" w:eastAsia="zh-CN"/>
              </w:rPr>
              <w:t xml:space="preserve">                 </w:t>
            </w:r>
            <w:r>
              <w:rPr>
                <w:rFonts w:hint="eastAsia" w:ascii="宋体"/>
                <w:sz w:val="24"/>
              </w:rPr>
              <w:t>大写：</w:t>
            </w:r>
          </w:p>
        </w:tc>
      </w:tr>
    </w:tbl>
    <w:p w14:paraId="3CA921DA">
      <w:pPr>
        <w:spacing w:line="500" w:lineRule="exact"/>
        <w:rPr>
          <w:rFonts w:ascii="宋体"/>
          <w:sz w:val="24"/>
        </w:rPr>
      </w:pPr>
      <w:r>
        <w:rPr>
          <w:rFonts w:hint="eastAsia" w:ascii="宋体"/>
          <w:sz w:val="24"/>
        </w:rPr>
        <w:t>注：1、供应商必须按“报价明细表”的格式详细报出货物各个组成部分的报价，否则作无效处理；</w:t>
      </w:r>
    </w:p>
    <w:p w14:paraId="6C9CB27F">
      <w:pPr>
        <w:spacing w:line="500" w:lineRule="exact"/>
        <w:ind w:firstLine="480"/>
        <w:rPr>
          <w:rFonts w:ascii="宋体"/>
          <w:sz w:val="24"/>
        </w:rPr>
      </w:pPr>
      <w:r>
        <w:rPr>
          <w:rFonts w:hint="eastAsia" w:ascii="宋体"/>
          <w:sz w:val="24"/>
        </w:rPr>
        <w:t>2、“报价明细表”以标段为单位填写。</w:t>
      </w:r>
    </w:p>
    <w:p w14:paraId="6DAD8A11">
      <w:pPr>
        <w:spacing w:line="500" w:lineRule="exact"/>
        <w:jc w:val="left"/>
        <w:rPr>
          <w:rFonts w:ascii="宋体"/>
          <w:sz w:val="24"/>
        </w:rPr>
      </w:pPr>
      <w:r>
        <w:rPr>
          <w:rFonts w:hint="eastAsia" w:ascii="宋体"/>
          <w:sz w:val="24"/>
        </w:rPr>
        <w:t>供应商全称：</w:t>
      </w:r>
      <w:r>
        <w:rPr>
          <w:rFonts w:hint="eastAsia" w:ascii="宋体"/>
          <w:sz w:val="24"/>
          <w:u w:val="single"/>
        </w:rPr>
        <w:t xml:space="preserve">           　　</w:t>
      </w:r>
      <w:r>
        <w:rPr>
          <w:rFonts w:ascii="宋体"/>
          <w:sz w:val="24"/>
          <w:u w:val="single"/>
        </w:rPr>
        <w:t>　</w:t>
      </w:r>
      <w:r>
        <w:rPr>
          <w:rFonts w:hint="eastAsia" w:ascii="宋体"/>
          <w:sz w:val="24"/>
          <w:u w:val="single"/>
        </w:rPr>
        <w:t xml:space="preserve">            （盖单位公章）</w:t>
      </w:r>
    </w:p>
    <w:p w14:paraId="1C937E01">
      <w:pPr>
        <w:spacing w:line="500" w:lineRule="exact"/>
        <w:jc w:val="left"/>
        <w:rPr>
          <w:rFonts w:ascii="宋体"/>
          <w:sz w:val="24"/>
          <w:u w:val="single"/>
        </w:rPr>
      </w:pPr>
      <w:r>
        <w:rPr>
          <w:rFonts w:hint="eastAsia" w:ascii="宋体"/>
          <w:sz w:val="24"/>
        </w:rPr>
        <w:t>法定代表人或授权代表：</w:t>
      </w:r>
      <w:r>
        <w:rPr>
          <w:rFonts w:hint="eastAsia" w:ascii="宋体"/>
          <w:sz w:val="24"/>
          <w:u w:val="single"/>
        </w:rPr>
        <w:t>　　</w:t>
      </w:r>
      <w:r>
        <w:rPr>
          <w:rFonts w:ascii="宋体"/>
          <w:sz w:val="24"/>
          <w:u w:val="single"/>
        </w:rPr>
        <w:t>　　　　　　　　　　</w:t>
      </w:r>
      <w:r>
        <w:rPr>
          <w:rFonts w:hint="eastAsia" w:ascii="宋体"/>
          <w:sz w:val="24"/>
          <w:u w:val="single"/>
          <w:lang w:val="en-US" w:eastAsia="zh-CN"/>
        </w:rPr>
        <w:t xml:space="preserve"> </w:t>
      </w:r>
      <w:r>
        <w:rPr>
          <w:rFonts w:hint="eastAsia" w:ascii="宋体"/>
          <w:sz w:val="24"/>
          <w:u w:val="single"/>
        </w:rPr>
        <w:t>（签字）</w:t>
      </w:r>
    </w:p>
    <w:p w14:paraId="6A0C43BA">
      <w:pPr>
        <w:spacing w:line="500" w:lineRule="exact"/>
        <w:jc w:val="left"/>
        <w:rPr>
          <w:rFonts w:ascii="宋体"/>
          <w:sz w:val="24"/>
        </w:rPr>
      </w:pPr>
      <w:r>
        <w:rPr>
          <w:rFonts w:hint="eastAsia" w:ascii="宋体"/>
          <w:sz w:val="24"/>
        </w:rPr>
        <w:t>日</w:t>
      </w:r>
      <w:r>
        <w:rPr>
          <w:rFonts w:hint="eastAsia" w:ascii="宋体"/>
          <w:sz w:val="24"/>
          <w:lang w:val="en-US" w:eastAsia="zh-CN"/>
        </w:rPr>
        <w:t xml:space="preserve">      </w:t>
      </w:r>
      <w:r>
        <w:rPr>
          <w:rFonts w:hint="eastAsia" w:ascii="宋体"/>
          <w:sz w:val="24"/>
        </w:rPr>
        <w:t>期：</w:t>
      </w:r>
      <w:r>
        <w:rPr>
          <w:rFonts w:hint="eastAsia" w:ascii="宋体"/>
          <w:sz w:val="24"/>
          <w:u w:val="single"/>
        </w:rPr>
        <w:t>　　</w:t>
      </w:r>
      <w:r>
        <w:rPr>
          <w:rFonts w:ascii="宋体"/>
          <w:sz w:val="24"/>
          <w:u w:val="single"/>
        </w:rPr>
        <w:t>　　</w:t>
      </w:r>
      <w:r>
        <w:rPr>
          <w:rFonts w:hint="eastAsia" w:ascii="宋体"/>
          <w:sz w:val="24"/>
          <w:u w:val="single"/>
        </w:rPr>
        <w:t>年　　</w:t>
      </w:r>
      <w:r>
        <w:rPr>
          <w:rFonts w:ascii="宋体"/>
          <w:sz w:val="24"/>
          <w:u w:val="single"/>
        </w:rPr>
        <w:t>　　</w:t>
      </w:r>
      <w:r>
        <w:rPr>
          <w:rFonts w:hint="eastAsia" w:ascii="宋体"/>
          <w:sz w:val="24"/>
          <w:u w:val="single"/>
        </w:rPr>
        <w:t>月　　</w:t>
      </w:r>
      <w:r>
        <w:rPr>
          <w:rFonts w:ascii="宋体"/>
          <w:sz w:val="24"/>
          <w:u w:val="single"/>
        </w:rPr>
        <w:t>　　</w:t>
      </w:r>
      <w:r>
        <w:rPr>
          <w:rFonts w:hint="eastAsia" w:ascii="宋体"/>
          <w:sz w:val="24"/>
          <w:u w:val="single"/>
        </w:rPr>
        <w:t>日</w:t>
      </w:r>
    </w:p>
    <w:p w14:paraId="54622483">
      <w:pPr>
        <w:spacing w:line="500" w:lineRule="exact"/>
        <w:rPr>
          <w:rFonts w:hint="eastAsia" w:ascii="宋体"/>
          <w:sz w:val="24"/>
          <w:u w:val="single"/>
        </w:rPr>
      </w:pPr>
    </w:p>
    <w:p w14:paraId="5E8D71E9">
      <w:pPr>
        <w:spacing w:line="500" w:lineRule="exact"/>
        <w:rPr>
          <w:rFonts w:ascii="宋体"/>
          <w:sz w:val="24"/>
          <w:u w:val="single"/>
        </w:rPr>
        <w:sectPr>
          <w:pgSz w:w="16838" w:h="11906" w:orient="landscape"/>
          <w:pgMar w:top="1797" w:right="1440" w:bottom="1797" w:left="1440" w:header="851" w:footer="992" w:gutter="0"/>
          <w:pgNumType w:fmt="decimal"/>
          <w:cols w:space="720" w:num="1"/>
          <w:docGrid w:linePitch="312" w:charSpace="0"/>
        </w:sectPr>
      </w:pPr>
    </w:p>
    <w:p w14:paraId="1B2A35EE">
      <w:pPr>
        <w:keepNext/>
        <w:keepLines/>
        <w:spacing w:line="600" w:lineRule="exact"/>
        <w:jc w:val="center"/>
        <w:outlineLvl w:val="1"/>
        <w:rPr>
          <w:rStyle w:val="39"/>
          <w:rFonts w:hint="eastAsia" w:ascii="黑体" w:hAnsi="黑体" w:eastAsia="黑体"/>
        </w:rPr>
      </w:pPr>
      <w:bookmarkStart w:id="286" w:name="_Toc8054"/>
      <w:r>
        <w:rPr>
          <w:rStyle w:val="39"/>
          <w:rFonts w:hint="eastAsia" w:ascii="黑体" w:hAnsi="黑体" w:eastAsia="黑体"/>
        </w:rPr>
        <w:t>三、进口原装产品明细表（根据项目要求需要是否保留本表）</w:t>
      </w:r>
      <w:bookmarkEnd w:id="286"/>
    </w:p>
    <w:p w14:paraId="7B4F30EB">
      <w:pPr>
        <w:spacing w:line="360" w:lineRule="auto"/>
        <w:rPr>
          <w:rFonts w:hint="default" w:eastAsia="宋体"/>
          <w:sz w:val="28"/>
          <w:u w:val="single"/>
          <w:lang w:val="en-US" w:eastAsia="zh-CN"/>
        </w:rPr>
      </w:pPr>
      <w:r>
        <w:rPr>
          <w:rFonts w:hint="eastAsia" w:ascii="宋体"/>
          <w:sz w:val="24"/>
          <w:lang w:val="en-US" w:eastAsia="zh-CN"/>
        </w:rPr>
        <w:t>采购计划文号</w:t>
      </w:r>
      <w:r>
        <w:rPr>
          <w:rFonts w:hint="eastAsia" w:ascii="宋体"/>
          <w:sz w:val="24"/>
        </w:rPr>
        <w:t xml:space="preserve">： </w:t>
      </w:r>
      <w:r>
        <w:rPr>
          <w:rFonts w:hint="eastAsia" w:ascii="宋体"/>
          <w:sz w:val="24"/>
          <w:u w:val="single"/>
        </w:rPr>
        <w:t xml:space="preserve">               </w:t>
      </w:r>
      <w:r>
        <w:rPr>
          <w:rFonts w:hint="eastAsia" w:ascii="宋体"/>
          <w:sz w:val="24"/>
        </w:rPr>
        <w:t xml:space="preserve">    价格单位</w:t>
      </w:r>
      <w:r>
        <w:rPr>
          <w:rFonts w:hint="eastAsia" w:ascii="宋体"/>
          <w:sz w:val="24"/>
          <w:lang w:eastAsia="zh-CN"/>
        </w:rPr>
        <w:t>：</w:t>
      </w:r>
      <w:r>
        <w:rPr>
          <w:rFonts w:hint="eastAsia" w:ascii="宋体"/>
          <w:sz w:val="24"/>
          <w:u w:val="single"/>
        </w:rPr>
        <w:t xml:space="preserve">         </w:t>
      </w:r>
      <w:r>
        <w:rPr>
          <w:rFonts w:hint="eastAsia" w:ascii="宋体"/>
          <w:sz w:val="24"/>
          <w:u w:val="single"/>
          <w:lang w:val="en-US" w:eastAsia="zh-CN"/>
        </w:rPr>
        <w:t xml:space="preserve">           </w:t>
      </w:r>
    </w:p>
    <w:tbl>
      <w:tblPr>
        <w:tblStyle w:val="30"/>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675"/>
        <w:gridCol w:w="1719"/>
        <w:gridCol w:w="2006"/>
        <w:gridCol w:w="1331"/>
        <w:gridCol w:w="1525"/>
      </w:tblGrid>
      <w:tr w14:paraId="7828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tcBorders>
              <w:top w:val="single" w:color="auto" w:sz="12" w:space="0"/>
              <w:left w:val="single" w:color="auto" w:sz="12" w:space="0"/>
            </w:tcBorders>
            <w:vAlign w:val="center"/>
          </w:tcPr>
          <w:p w14:paraId="34486AEE">
            <w:pPr>
              <w:spacing w:line="360" w:lineRule="auto"/>
              <w:ind w:right="-2"/>
              <w:jc w:val="center"/>
              <w:rPr>
                <w:rFonts w:hint="eastAsia" w:ascii="宋体" w:hAnsi="宋体"/>
                <w:color w:val="000000"/>
                <w:sz w:val="24"/>
              </w:rPr>
            </w:pPr>
            <w:r>
              <w:rPr>
                <w:rFonts w:hint="eastAsia" w:ascii="宋体" w:hAnsi="宋体"/>
                <w:color w:val="000000"/>
                <w:sz w:val="24"/>
              </w:rPr>
              <w:t>序号</w:t>
            </w:r>
          </w:p>
        </w:tc>
        <w:tc>
          <w:tcPr>
            <w:tcW w:w="1675" w:type="dxa"/>
            <w:tcBorders>
              <w:top w:val="single" w:color="auto" w:sz="12" w:space="0"/>
            </w:tcBorders>
            <w:vAlign w:val="center"/>
          </w:tcPr>
          <w:p w14:paraId="28292E83">
            <w:pPr>
              <w:tabs>
                <w:tab w:val="left" w:pos="1465"/>
                <w:tab w:val="center" w:pos="4777"/>
              </w:tabs>
              <w:spacing w:line="360" w:lineRule="auto"/>
              <w:ind w:right="-4" w:rightChars="-2"/>
              <w:jc w:val="center"/>
              <w:rPr>
                <w:rFonts w:hint="eastAsia" w:ascii="宋体" w:hAnsi="宋体"/>
                <w:color w:val="000000"/>
                <w:sz w:val="24"/>
              </w:rPr>
            </w:pPr>
            <w:r>
              <w:rPr>
                <w:rFonts w:hint="eastAsia" w:ascii="宋体" w:hAnsi="宋体"/>
                <w:color w:val="000000"/>
                <w:sz w:val="24"/>
              </w:rPr>
              <w:t>产品名称</w:t>
            </w:r>
          </w:p>
        </w:tc>
        <w:tc>
          <w:tcPr>
            <w:tcW w:w="1719" w:type="dxa"/>
            <w:tcBorders>
              <w:top w:val="single" w:color="auto" w:sz="12" w:space="0"/>
            </w:tcBorders>
            <w:vAlign w:val="center"/>
          </w:tcPr>
          <w:p w14:paraId="3A54BA7F">
            <w:pPr>
              <w:spacing w:line="360" w:lineRule="auto"/>
              <w:jc w:val="center"/>
              <w:rPr>
                <w:rFonts w:hint="eastAsia" w:ascii="宋体" w:hAnsi="宋体"/>
                <w:color w:val="000000"/>
                <w:sz w:val="24"/>
              </w:rPr>
            </w:pPr>
            <w:r>
              <w:rPr>
                <w:rFonts w:hint="eastAsia" w:ascii="宋体" w:hAnsi="宋体"/>
                <w:color w:val="000000"/>
                <w:sz w:val="24"/>
              </w:rPr>
              <w:t>品牌型号</w:t>
            </w:r>
          </w:p>
        </w:tc>
        <w:tc>
          <w:tcPr>
            <w:tcW w:w="2006" w:type="dxa"/>
            <w:tcBorders>
              <w:top w:val="single" w:color="auto" w:sz="12" w:space="0"/>
            </w:tcBorders>
            <w:vAlign w:val="center"/>
          </w:tcPr>
          <w:p w14:paraId="38DFDFE4">
            <w:pPr>
              <w:spacing w:line="360" w:lineRule="auto"/>
              <w:jc w:val="center"/>
              <w:rPr>
                <w:rFonts w:hint="eastAsia" w:ascii="宋体" w:hAnsi="宋体"/>
                <w:color w:val="000000"/>
                <w:sz w:val="24"/>
              </w:rPr>
            </w:pPr>
            <w:r>
              <w:rPr>
                <w:rFonts w:hint="eastAsia" w:ascii="宋体" w:hAnsi="宋体"/>
                <w:color w:val="000000"/>
                <w:sz w:val="24"/>
              </w:rPr>
              <w:t>制造商</w:t>
            </w:r>
          </w:p>
        </w:tc>
        <w:tc>
          <w:tcPr>
            <w:tcW w:w="1331" w:type="dxa"/>
            <w:tcBorders>
              <w:top w:val="single" w:color="auto" w:sz="12" w:space="0"/>
            </w:tcBorders>
            <w:vAlign w:val="center"/>
          </w:tcPr>
          <w:p w14:paraId="55ACB0F0">
            <w:pPr>
              <w:spacing w:line="360" w:lineRule="auto"/>
              <w:jc w:val="center"/>
              <w:rPr>
                <w:rFonts w:hint="eastAsia" w:ascii="宋体" w:hAnsi="宋体"/>
                <w:color w:val="000000"/>
                <w:sz w:val="24"/>
              </w:rPr>
            </w:pPr>
            <w:r>
              <w:rPr>
                <w:rFonts w:hint="eastAsia" w:ascii="宋体" w:hAnsi="宋体"/>
                <w:color w:val="000000"/>
                <w:sz w:val="24"/>
              </w:rPr>
              <w:t>产地</w:t>
            </w:r>
          </w:p>
        </w:tc>
        <w:tc>
          <w:tcPr>
            <w:tcW w:w="1525" w:type="dxa"/>
            <w:tcBorders>
              <w:top w:val="single" w:color="auto" w:sz="12" w:space="0"/>
              <w:right w:val="single" w:color="auto" w:sz="12" w:space="0"/>
            </w:tcBorders>
            <w:vAlign w:val="center"/>
          </w:tcPr>
          <w:p w14:paraId="7B3141EE">
            <w:pPr>
              <w:spacing w:line="360" w:lineRule="auto"/>
              <w:jc w:val="center"/>
              <w:rPr>
                <w:rFonts w:hint="eastAsia" w:ascii="宋体" w:hAnsi="宋体"/>
                <w:color w:val="000000"/>
                <w:sz w:val="24"/>
              </w:rPr>
            </w:pPr>
            <w:r>
              <w:rPr>
                <w:rFonts w:hint="eastAsia" w:ascii="宋体" w:hAnsi="宋体"/>
                <w:color w:val="000000"/>
                <w:sz w:val="24"/>
              </w:rPr>
              <w:t>价格</w:t>
            </w:r>
          </w:p>
        </w:tc>
      </w:tr>
      <w:tr w14:paraId="7292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73798A7C">
            <w:pPr>
              <w:spacing w:line="360" w:lineRule="auto"/>
              <w:ind w:right="-2"/>
              <w:jc w:val="center"/>
              <w:rPr>
                <w:rFonts w:hint="eastAsia" w:ascii="宋体" w:hAnsi="宋体"/>
                <w:color w:val="000000"/>
                <w:sz w:val="24"/>
              </w:rPr>
            </w:pPr>
            <w:r>
              <w:rPr>
                <w:rFonts w:hint="eastAsia" w:ascii="宋体" w:hAnsi="宋体"/>
                <w:color w:val="000000"/>
                <w:sz w:val="24"/>
              </w:rPr>
              <w:t>1</w:t>
            </w:r>
          </w:p>
        </w:tc>
        <w:tc>
          <w:tcPr>
            <w:tcW w:w="1675" w:type="dxa"/>
            <w:vAlign w:val="center"/>
          </w:tcPr>
          <w:p w14:paraId="31055163">
            <w:pPr>
              <w:tabs>
                <w:tab w:val="left" w:pos="1283"/>
              </w:tabs>
              <w:spacing w:line="360" w:lineRule="auto"/>
              <w:ind w:right="16"/>
              <w:jc w:val="center"/>
              <w:rPr>
                <w:rFonts w:hint="eastAsia" w:ascii="宋体" w:hAnsi="宋体"/>
                <w:color w:val="000000"/>
                <w:sz w:val="24"/>
              </w:rPr>
            </w:pPr>
          </w:p>
        </w:tc>
        <w:tc>
          <w:tcPr>
            <w:tcW w:w="1719" w:type="dxa"/>
            <w:vAlign w:val="center"/>
          </w:tcPr>
          <w:p w14:paraId="1D3D18AB">
            <w:pPr>
              <w:spacing w:line="360" w:lineRule="auto"/>
              <w:jc w:val="center"/>
              <w:rPr>
                <w:rFonts w:hint="eastAsia" w:ascii="宋体" w:hAnsi="宋体"/>
                <w:color w:val="000000"/>
                <w:sz w:val="24"/>
              </w:rPr>
            </w:pPr>
          </w:p>
        </w:tc>
        <w:tc>
          <w:tcPr>
            <w:tcW w:w="2006" w:type="dxa"/>
            <w:vAlign w:val="center"/>
          </w:tcPr>
          <w:p w14:paraId="4CAE1EDB">
            <w:pPr>
              <w:spacing w:line="360" w:lineRule="auto"/>
              <w:jc w:val="center"/>
              <w:rPr>
                <w:rFonts w:hint="eastAsia" w:ascii="宋体" w:hAnsi="宋体"/>
                <w:color w:val="000000"/>
                <w:sz w:val="24"/>
              </w:rPr>
            </w:pPr>
          </w:p>
        </w:tc>
        <w:tc>
          <w:tcPr>
            <w:tcW w:w="1331" w:type="dxa"/>
            <w:vAlign w:val="center"/>
          </w:tcPr>
          <w:p w14:paraId="5A361472">
            <w:pPr>
              <w:spacing w:line="360" w:lineRule="auto"/>
              <w:jc w:val="center"/>
              <w:rPr>
                <w:rFonts w:hint="eastAsia" w:ascii="宋体" w:hAnsi="宋体"/>
                <w:color w:val="000000"/>
                <w:sz w:val="24"/>
              </w:rPr>
            </w:pPr>
          </w:p>
        </w:tc>
        <w:tc>
          <w:tcPr>
            <w:tcW w:w="1525" w:type="dxa"/>
            <w:tcBorders>
              <w:right w:val="single" w:color="auto" w:sz="12" w:space="0"/>
            </w:tcBorders>
            <w:vAlign w:val="center"/>
          </w:tcPr>
          <w:p w14:paraId="43C01928">
            <w:pPr>
              <w:spacing w:line="360" w:lineRule="auto"/>
              <w:jc w:val="center"/>
              <w:rPr>
                <w:rFonts w:hint="eastAsia" w:ascii="宋体" w:hAnsi="宋体"/>
                <w:color w:val="000000"/>
                <w:sz w:val="24"/>
              </w:rPr>
            </w:pPr>
          </w:p>
        </w:tc>
      </w:tr>
      <w:tr w14:paraId="5934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007D4C78">
            <w:pPr>
              <w:spacing w:line="360" w:lineRule="auto"/>
              <w:ind w:right="-2"/>
              <w:jc w:val="center"/>
              <w:rPr>
                <w:rFonts w:hint="eastAsia" w:ascii="宋体" w:hAnsi="宋体"/>
                <w:color w:val="000000"/>
                <w:sz w:val="24"/>
              </w:rPr>
            </w:pPr>
            <w:r>
              <w:rPr>
                <w:rFonts w:hint="eastAsia" w:ascii="宋体" w:hAnsi="宋体"/>
                <w:color w:val="000000"/>
                <w:sz w:val="24"/>
              </w:rPr>
              <w:t>2</w:t>
            </w:r>
          </w:p>
        </w:tc>
        <w:tc>
          <w:tcPr>
            <w:tcW w:w="1675" w:type="dxa"/>
            <w:vAlign w:val="center"/>
          </w:tcPr>
          <w:p w14:paraId="1D0677A5">
            <w:pPr>
              <w:tabs>
                <w:tab w:val="left" w:pos="1283"/>
              </w:tabs>
              <w:spacing w:line="360" w:lineRule="auto"/>
              <w:jc w:val="center"/>
              <w:rPr>
                <w:rFonts w:hint="eastAsia" w:ascii="宋体" w:hAnsi="宋体"/>
                <w:color w:val="000000"/>
                <w:sz w:val="24"/>
              </w:rPr>
            </w:pPr>
          </w:p>
        </w:tc>
        <w:tc>
          <w:tcPr>
            <w:tcW w:w="1719" w:type="dxa"/>
            <w:vAlign w:val="center"/>
          </w:tcPr>
          <w:p w14:paraId="72BE400A">
            <w:pPr>
              <w:spacing w:line="360" w:lineRule="auto"/>
              <w:jc w:val="center"/>
              <w:rPr>
                <w:rFonts w:hint="eastAsia" w:ascii="宋体" w:hAnsi="宋体"/>
                <w:color w:val="000000"/>
                <w:sz w:val="24"/>
              </w:rPr>
            </w:pPr>
          </w:p>
        </w:tc>
        <w:tc>
          <w:tcPr>
            <w:tcW w:w="2006" w:type="dxa"/>
            <w:vAlign w:val="center"/>
          </w:tcPr>
          <w:p w14:paraId="34147707">
            <w:pPr>
              <w:spacing w:line="360" w:lineRule="auto"/>
              <w:jc w:val="center"/>
              <w:rPr>
                <w:rFonts w:hint="eastAsia" w:ascii="宋体" w:hAnsi="宋体"/>
                <w:color w:val="000000"/>
                <w:sz w:val="24"/>
              </w:rPr>
            </w:pPr>
          </w:p>
        </w:tc>
        <w:tc>
          <w:tcPr>
            <w:tcW w:w="1331" w:type="dxa"/>
            <w:vAlign w:val="center"/>
          </w:tcPr>
          <w:p w14:paraId="072CA4E2">
            <w:pPr>
              <w:spacing w:line="360" w:lineRule="auto"/>
              <w:jc w:val="center"/>
              <w:rPr>
                <w:rFonts w:hint="eastAsia" w:ascii="宋体" w:hAnsi="宋体"/>
                <w:color w:val="000000"/>
                <w:sz w:val="24"/>
              </w:rPr>
            </w:pPr>
          </w:p>
        </w:tc>
        <w:tc>
          <w:tcPr>
            <w:tcW w:w="1525" w:type="dxa"/>
            <w:tcBorders>
              <w:right w:val="single" w:color="auto" w:sz="12" w:space="0"/>
            </w:tcBorders>
            <w:vAlign w:val="center"/>
          </w:tcPr>
          <w:p w14:paraId="45C44228">
            <w:pPr>
              <w:spacing w:line="360" w:lineRule="auto"/>
              <w:jc w:val="center"/>
              <w:rPr>
                <w:rFonts w:hint="eastAsia" w:ascii="宋体" w:hAnsi="宋体"/>
                <w:color w:val="000000"/>
                <w:sz w:val="24"/>
              </w:rPr>
            </w:pPr>
          </w:p>
        </w:tc>
      </w:tr>
      <w:tr w14:paraId="2292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2F77B638">
            <w:pPr>
              <w:spacing w:line="360" w:lineRule="auto"/>
              <w:ind w:right="-2"/>
              <w:jc w:val="center"/>
              <w:rPr>
                <w:rFonts w:hint="eastAsia" w:ascii="宋体" w:hAnsi="宋体"/>
                <w:color w:val="000000"/>
                <w:sz w:val="24"/>
              </w:rPr>
            </w:pPr>
            <w:r>
              <w:rPr>
                <w:rFonts w:hint="eastAsia" w:ascii="宋体" w:hAnsi="宋体"/>
                <w:color w:val="000000"/>
                <w:sz w:val="24"/>
              </w:rPr>
              <w:t>3</w:t>
            </w:r>
          </w:p>
        </w:tc>
        <w:tc>
          <w:tcPr>
            <w:tcW w:w="1675" w:type="dxa"/>
            <w:vAlign w:val="center"/>
          </w:tcPr>
          <w:p w14:paraId="121D4F34">
            <w:pPr>
              <w:tabs>
                <w:tab w:val="left" w:pos="1283"/>
              </w:tabs>
              <w:spacing w:line="360" w:lineRule="auto"/>
              <w:ind w:right="16"/>
              <w:jc w:val="center"/>
              <w:rPr>
                <w:rFonts w:hint="eastAsia" w:ascii="宋体" w:hAnsi="宋体"/>
                <w:color w:val="000000"/>
                <w:sz w:val="24"/>
              </w:rPr>
            </w:pPr>
          </w:p>
        </w:tc>
        <w:tc>
          <w:tcPr>
            <w:tcW w:w="1719" w:type="dxa"/>
            <w:vAlign w:val="center"/>
          </w:tcPr>
          <w:p w14:paraId="69ADF19F">
            <w:pPr>
              <w:spacing w:line="360" w:lineRule="auto"/>
              <w:jc w:val="center"/>
              <w:rPr>
                <w:rFonts w:hint="eastAsia" w:ascii="宋体" w:hAnsi="宋体"/>
                <w:color w:val="000000"/>
                <w:sz w:val="24"/>
              </w:rPr>
            </w:pPr>
          </w:p>
        </w:tc>
        <w:tc>
          <w:tcPr>
            <w:tcW w:w="2006" w:type="dxa"/>
            <w:vAlign w:val="center"/>
          </w:tcPr>
          <w:p w14:paraId="198655C8">
            <w:pPr>
              <w:spacing w:line="360" w:lineRule="auto"/>
              <w:jc w:val="center"/>
              <w:rPr>
                <w:rFonts w:hint="eastAsia" w:ascii="宋体" w:hAnsi="宋体"/>
                <w:color w:val="000000"/>
                <w:sz w:val="24"/>
              </w:rPr>
            </w:pPr>
          </w:p>
        </w:tc>
        <w:tc>
          <w:tcPr>
            <w:tcW w:w="1331" w:type="dxa"/>
            <w:vAlign w:val="center"/>
          </w:tcPr>
          <w:p w14:paraId="6B900AE6">
            <w:pPr>
              <w:spacing w:line="360" w:lineRule="auto"/>
              <w:jc w:val="center"/>
              <w:rPr>
                <w:rFonts w:hint="eastAsia" w:ascii="宋体" w:hAnsi="宋体"/>
                <w:color w:val="000000"/>
                <w:sz w:val="24"/>
              </w:rPr>
            </w:pPr>
          </w:p>
        </w:tc>
        <w:tc>
          <w:tcPr>
            <w:tcW w:w="1525" w:type="dxa"/>
            <w:tcBorders>
              <w:right w:val="single" w:color="auto" w:sz="12" w:space="0"/>
            </w:tcBorders>
            <w:vAlign w:val="center"/>
          </w:tcPr>
          <w:p w14:paraId="213EDCBB">
            <w:pPr>
              <w:spacing w:line="360" w:lineRule="auto"/>
              <w:jc w:val="center"/>
              <w:rPr>
                <w:rFonts w:hint="eastAsia" w:ascii="宋体" w:hAnsi="宋体"/>
                <w:color w:val="000000"/>
                <w:sz w:val="24"/>
              </w:rPr>
            </w:pPr>
          </w:p>
        </w:tc>
      </w:tr>
      <w:tr w14:paraId="1514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378A72E0">
            <w:pPr>
              <w:spacing w:line="360" w:lineRule="auto"/>
              <w:ind w:right="-2"/>
              <w:jc w:val="center"/>
              <w:rPr>
                <w:rFonts w:hint="eastAsia" w:ascii="宋体" w:hAnsi="宋体"/>
                <w:color w:val="000000"/>
                <w:sz w:val="24"/>
              </w:rPr>
            </w:pPr>
            <w:r>
              <w:rPr>
                <w:rFonts w:hint="eastAsia" w:ascii="宋体" w:hAnsi="宋体"/>
                <w:color w:val="000000"/>
                <w:sz w:val="24"/>
              </w:rPr>
              <w:t>4</w:t>
            </w:r>
          </w:p>
        </w:tc>
        <w:tc>
          <w:tcPr>
            <w:tcW w:w="1675" w:type="dxa"/>
            <w:vAlign w:val="center"/>
          </w:tcPr>
          <w:p w14:paraId="44DC0009">
            <w:pPr>
              <w:tabs>
                <w:tab w:val="left" w:pos="1283"/>
              </w:tabs>
              <w:spacing w:line="360" w:lineRule="auto"/>
              <w:ind w:right="16"/>
              <w:jc w:val="center"/>
              <w:rPr>
                <w:rFonts w:hint="eastAsia" w:ascii="宋体" w:hAnsi="宋体"/>
                <w:color w:val="000000"/>
                <w:sz w:val="24"/>
              </w:rPr>
            </w:pPr>
            <w:r>
              <w:rPr>
                <w:rFonts w:hint="eastAsia" w:ascii="宋体" w:hAnsi="宋体"/>
                <w:color w:val="000000"/>
                <w:sz w:val="24"/>
              </w:rPr>
              <w:t>…</w:t>
            </w:r>
          </w:p>
        </w:tc>
        <w:tc>
          <w:tcPr>
            <w:tcW w:w="1719" w:type="dxa"/>
            <w:vAlign w:val="center"/>
          </w:tcPr>
          <w:p w14:paraId="22125441">
            <w:pPr>
              <w:spacing w:line="360" w:lineRule="auto"/>
              <w:jc w:val="center"/>
              <w:rPr>
                <w:rFonts w:hint="eastAsia" w:ascii="宋体" w:hAnsi="宋体"/>
                <w:color w:val="000000"/>
                <w:sz w:val="24"/>
              </w:rPr>
            </w:pPr>
          </w:p>
        </w:tc>
        <w:tc>
          <w:tcPr>
            <w:tcW w:w="2006" w:type="dxa"/>
            <w:vAlign w:val="center"/>
          </w:tcPr>
          <w:p w14:paraId="131A2445">
            <w:pPr>
              <w:spacing w:line="360" w:lineRule="auto"/>
              <w:jc w:val="center"/>
              <w:rPr>
                <w:rFonts w:hint="eastAsia" w:ascii="宋体" w:hAnsi="宋体"/>
                <w:color w:val="000000"/>
                <w:sz w:val="24"/>
              </w:rPr>
            </w:pPr>
          </w:p>
        </w:tc>
        <w:tc>
          <w:tcPr>
            <w:tcW w:w="1331" w:type="dxa"/>
            <w:vAlign w:val="center"/>
          </w:tcPr>
          <w:p w14:paraId="1E895007">
            <w:pPr>
              <w:spacing w:line="360" w:lineRule="auto"/>
              <w:jc w:val="center"/>
              <w:rPr>
                <w:rFonts w:hint="eastAsia" w:ascii="宋体" w:hAnsi="宋体"/>
                <w:color w:val="000000"/>
                <w:sz w:val="24"/>
              </w:rPr>
            </w:pPr>
          </w:p>
        </w:tc>
        <w:tc>
          <w:tcPr>
            <w:tcW w:w="1525" w:type="dxa"/>
            <w:tcBorders>
              <w:right w:val="single" w:color="auto" w:sz="12" w:space="0"/>
            </w:tcBorders>
            <w:vAlign w:val="center"/>
          </w:tcPr>
          <w:p w14:paraId="68CC6803">
            <w:pPr>
              <w:spacing w:line="360" w:lineRule="auto"/>
              <w:jc w:val="center"/>
              <w:rPr>
                <w:rFonts w:hint="eastAsia" w:ascii="宋体" w:hAnsi="宋体"/>
                <w:color w:val="000000"/>
                <w:sz w:val="24"/>
              </w:rPr>
            </w:pPr>
          </w:p>
        </w:tc>
      </w:tr>
      <w:tr w14:paraId="7949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bottom w:val="single" w:color="auto" w:sz="12" w:space="0"/>
            </w:tcBorders>
            <w:vAlign w:val="center"/>
          </w:tcPr>
          <w:p w14:paraId="59CE183D">
            <w:pPr>
              <w:spacing w:line="360" w:lineRule="auto"/>
              <w:ind w:right="-2"/>
              <w:jc w:val="center"/>
              <w:rPr>
                <w:rFonts w:hint="eastAsia" w:ascii="宋体" w:hAnsi="宋体"/>
                <w:color w:val="000000"/>
                <w:sz w:val="24"/>
              </w:rPr>
            </w:pPr>
          </w:p>
        </w:tc>
        <w:tc>
          <w:tcPr>
            <w:tcW w:w="1675" w:type="dxa"/>
            <w:tcBorders>
              <w:bottom w:val="single" w:color="auto" w:sz="12" w:space="0"/>
            </w:tcBorders>
            <w:vAlign w:val="center"/>
          </w:tcPr>
          <w:p w14:paraId="0C8A9475">
            <w:pPr>
              <w:tabs>
                <w:tab w:val="left" w:pos="1283"/>
              </w:tabs>
              <w:spacing w:line="360" w:lineRule="auto"/>
              <w:ind w:right="16"/>
              <w:jc w:val="center"/>
              <w:rPr>
                <w:rFonts w:hint="eastAsia" w:ascii="宋体" w:hAnsi="宋体"/>
                <w:color w:val="000000"/>
                <w:sz w:val="24"/>
              </w:rPr>
            </w:pPr>
            <w:r>
              <w:rPr>
                <w:rFonts w:hint="eastAsia" w:ascii="宋体" w:hAnsi="宋体"/>
                <w:color w:val="000000"/>
                <w:sz w:val="24"/>
              </w:rPr>
              <w:t>合计</w:t>
            </w:r>
          </w:p>
        </w:tc>
        <w:tc>
          <w:tcPr>
            <w:tcW w:w="1719" w:type="dxa"/>
            <w:tcBorders>
              <w:bottom w:val="single" w:color="auto" w:sz="12" w:space="0"/>
            </w:tcBorders>
            <w:vAlign w:val="center"/>
          </w:tcPr>
          <w:p w14:paraId="004331EC">
            <w:pPr>
              <w:spacing w:line="360" w:lineRule="auto"/>
              <w:jc w:val="center"/>
              <w:rPr>
                <w:rFonts w:hint="eastAsia" w:ascii="宋体" w:hAnsi="宋体"/>
                <w:color w:val="000000"/>
                <w:sz w:val="24"/>
              </w:rPr>
            </w:pPr>
          </w:p>
        </w:tc>
        <w:tc>
          <w:tcPr>
            <w:tcW w:w="2006" w:type="dxa"/>
            <w:tcBorders>
              <w:bottom w:val="single" w:color="auto" w:sz="12" w:space="0"/>
            </w:tcBorders>
            <w:vAlign w:val="center"/>
          </w:tcPr>
          <w:p w14:paraId="5F87781C">
            <w:pPr>
              <w:spacing w:line="360" w:lineRule="auto"/>
              <w:jc w:val="center"/>
              <w:rPr>
                <w:rFonts w:hint="eastAsia" w:ascii="宋体" w:hAnsi="宋体"/>
                <w:color w:val="000000"/>
                <w:sz w:val="24"/>
              </w:rPr>
            </w:pPr>
          </w:p>
        </w:tc>
        <w:tc>
          <w:tcPr>
            <w:tcW w:w="1331" w:type="dxa"/>
            <w:tcBorders>
              <w:bottom w:val="single" w:color="auto" w:sz="12" w:space="0"/>
            </w:tcBorders>
            <w:vAlign w:val="center"/>
          </w:tcPr>
          <w:p w14:paraId="4D9B84EC">
            <w:pPr>
              <w:spacing w:line="360" w:lineRule="auto"/>
              <w:jc w:val="center"/>
              <w:rPr>
                <w:rFonts w:hint="eastAsia" w:ascii="宋体" w:hAnsi="宋体"/>
                <w:color w:val="000000"/>
                <w:sz w:val="24"/>
              </w:rPr>
            </w:pPr>
          </w:p>
        </w:tc>
        <w:tc>
          <w:tcPr>
            <w:tcW w:w="1525" w:type="dxa"/>
            <w:tcBorders>
              <w:bottom w:val="single" w:color="auto" w:sz="12" w:space="0"/>
              <w:right w:val="single" w:color="auto" w:sz="12" w:space="0"/>
            </w:tcBorders>
            <w:vAlign w:val="center"/>
          </w:tcPr>
          <w:p w14:paraId="1452FDFC">
            <w:pPr>
              <w:spacing w:line="360" w:lineRule="auto"/>
              <w:jc w:val="center"/>
              <w:rPr>
                <w:rFonts w:hint="eastAsia" w:ascii="宋体" w:hAnsi="宋体"/>
                <w:color w:val="000000"/>
                <w:sz w:val="24"/>
              </w:rPr>
            </w:pPr>
          </w:p>
        </w:tc>
      </w:tr>
    </w:tbl>
    <w:p w14:paraId="7E3804BC">
      <w:pPr>
        <w:spacing w:line="360" w:lineRule="auto"/>
        <w:ind w:right="-670"/>
        <w:rPr>
          <w:rFonts w:hint="eastAsia" w:ascii="宋体" w:hAnsi="宋体"/>
          <w:color w:val="000000"/>
          <w:sz w:val="24"/>
        </w:rPr>
      </w:pPr>
      <w:r>
        <w:rPr>
          <w:rFonts w:hint="eastAsia" w:ascii="宋体" w:hAnsi="宋体"/>
          <w:color w:val="000000"/>
          <w:sz w:val="24"/>
        </w:rPr>
        <w:t>说明：如所投产品为进口产品，须按规定格式逐项填写。</w:t>
      </w:r>
    </w:p>
    <w:p w14:paraId="20E40268">
      <w:pPr>
        <w:spacing w:line="360" w:lineRule="auto"/>
        <w:ind w:firstLine="480" w:firstLineChars="200"/>
        <w:rPr>
          <w:rFonts w:hint="eastAsia" w:ascii="宋体" w:hAnsi="宋体"/>
          <w:sz w:val="24"/>
        </w:rPr>
      </w:pPr>
    </w:p>
    <w:p w14:paraId="2FF1C159">
      <w:pPr>
        <w:spacing w:line="360" w:lineRule="auto"/>
        <w:ind w:firstLine="480" w:firstLineChars="200"/>
        <w:rPr>
          <w:rFonts w:hint="eastAsia" w:ascii="宋体" w:hAnsi="宋体"/>
          <w:sz w:val="24"/>
        </w:rPr>
      </w:pPr>
    </w:p>
    <w:p w14:paraId="01AFC75B">
      <w:pPr>
        <w:spacing w:line="500" w:lineRule="exact"/>
        <w:jc w:val="left"/>
        <w:rPr>
          <w:rFonts w:ascii="宋体" w:hAnsi="宋体"/>
          <w:sz w:val="28"/>
          <w:szCs w:val="28"/>
        </w:rPr>
      </w:pPr>
      <w:r>
        <w:rPr>
          <w:rFonts w:hint="eastAsia" w:ascii="宋体" w:hAnsi="宋体"/>
          <w:sz w:val="28"/>
          <w:szCs w:val="28"/>
        </w:rPr>
        <w:t>供应商全称：</w:t>
      </w:r>
      <w:r>
        <w:rPr>
          <w:rFonts w:hint="eastAsia" w:ascii="宋体" w:hAnsi="宋体"/>
          <w:sz w:val="28"/>
          <w:szCs w:val="28"/>
          <w:u w:val="single"/>
        </w:rPr>
        <w:t xml:space="preserve">           　　</w:t>
      </w:r>
      <w:r>
        <w:rPr>
          <w:rFonts w:ascii="宋体" w:hAnsi="宋体"/>
          <w:sz w:val="28"/>
          <w:szCs w:val="28"/>
          <w:u w:val="single"/>
        </w:rPr>
        <w:t>　</w:t>
      </w:r>
      <w:r>
        <w:rPr>
          <w:rFonts w:hint="eastAsia" w:ascii="宋体" w:hAnsi="宋体"/>
          <w:sz w:val="28"/>
          <w:szCs w:val="28"/>
          <w:u w:val="single"/>
        </w:rPr>
        <w:t xml:space="preserve">             （盖单位公章）</w:t>
      </w:r>
    </w:p>
    <w:p w14:paraId="021E320F">
      <w:pPr>
        <w:spacing w:line="500" w:lineRule="exact"/>
        <w:jc w:val="left"/>
        <w:rPr>
          <w:rFonts w:hint="eastAsia" w:ascii="宋体" w:hAnsi="宋体"/>
          <w:sz w:val="28"/>
          <w:szCs w:val="28"/>
          <w:u w:val="single"/>
        </w:rPr>
      </w:pPr>
      <w:r>
        <w:rPr>
          <w:rFonts w:hint="eastAsia" w:ascii="宋体" w:hAnsi="宋体"/>
          <w:sz w:val="28"/>
          <w:szCs w:val="28"/>
        </w:rPr>
        <w:t>法定代表人或授权代表：</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lang w:val="en-US" w:eastAsia="zh-CN"/>
        </w:rPr>
        <w:t xml:space="preserve">            </w:t>
      </w:r>
      <w:r>
        <w:rPr>
          <w:rFonts w:ascii="宋体" w:hAnsi="宋体"/>
          <w:sz w:val="28"/>
          <w:szCs w:val="28"/>
          <w:u w:val="single"/>
        </w:rPr>
        <w:t>　</w:t>
      </w:r>
      <w:r>
        <w:rPr>
          <w:rFonts w:hint="eastAsia" w:ascii="宋体" w:hAnsi="宋体"/>
          <w:sz w:val="28"/>
          <w:szCs w:val="28"/>
          <w:u w:val="single"/>
        </w:rPr>
        <w:t>（签字）</w:t>
      </w:r>
    </w:p>
    <w:p w14:paraId="1A64439A">
      <w:pPr>
        <w:spacing w:line="500" w:lineRule="exact"/>
        <w:jc w:val="left"/>
        <w:rPr>
          <w:rFonts w:hint="eastAsia" w:ascii="宋体" w:hAnsi="宋体"/>
          <w:sz w:val="28"/>
          <w:szCs w:val="28"/>
        </w:rPr>
      </w:pPr>
      <w:r>
        <w:rPr>
          <w:rFonts w:hint="eastAsia" w:ascii="宋体" w:hAnsi="宋体"/>
          <w:sz w:val="28"/>
          <w:szCs w:val="28"/>
        </w:rPr>
        <w:t>日</w:t>
      </w:r>
      <w:r>
        <w:rPr>
          <w:rFonts w:hint="eastAsia" w:ascii="宋体" w:hAnsi="宋体"/>
          <w:sz w:val="28"/>
          <w:szCs w:val="28"/>
          <w:lang w:val="en-US" w:eastAsia="zh-CN"/>
        </w:rPr>
        <w:t xml:space="preserve">      </w:t>
      </w:r>
      <w:r>
        <w:rPr>
          <w:rFonts w:hint="eastAsia" w:ascii="宋体" w:hAnsi="宋体"/>
          <w:sz w:val="28"/>
          <w:szCs w:val="28"/>
        </w:rPr>
        <w:t>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w:t>
      </w:r>
      <w:r>
        <w:rPr>
          <w:rFonts w:ascii="宋体" w:hAnsi="宋体"/>
          <w:sz w:val="28"/>
          <w:szCs w:val="28"/>
          <w:u w:val="single"/>
        </w:rPr>
        <w:t>　　</w:t>
      </w:r>
      <w:r>
        <w:rPr>
          <w:rFonts w:hint="eastAsia" w:ascii="宋体" w:hAnsi="宋体"/>
          <w:sz w:val="28"/>
          <w:szCs w:val="28"/>
          <w:u w:val="single"/>
        </w:rPr>
        <w:t>月　</w:t>
      </w:r>
      <w:r>
        <w:rPr>
          <w:rFonts w:ascii="宋体" w:hAnsi="宋体"/>
          <w:sz w:val="28"/>
          <w:szCs w:val="28"/>
          <w:u w:val="single"/>
        </w:rPr>
        <w:t>　　　</w:t>
      </w:r>
      <w:r>
        <w:rPr>
          <w:rFonts w:hint="eastAsia" w:ascii="宋体" w:hAnsi="宋体"/>
          <w:sz w:val="28"/>
          <w:szCs w:val="28"/>
          <w:u w:val="single"/>
        </w:rPr>
        <w:t>日</w:t>
      </w:r>
    </w:p>
    <w:p w14:paraId="3BC4FCEF">
      <w:pPr>
        <w:spacing w:line="360" w:lineRule="auto"/>
        <w:rPr>
          <w:sz w:val="24"/>
        </w:rPr>
      </w:pPr>
    </w:p>
    <w:p w14:paraId="46E90517">
      <w:pPr>
        <w:keepNext/>
        <w:keepLines/>
        <w:spacing w:line="600" w:lineRule="exact"/>
        <w:jc w:val="center"/>
        <w:outlineLvl w:val="1"/>
        <w:rPr>
          <w:rStyle w:val="39"/>
          <w:rFonts w:hint="default" w:ascii="黑体" w:hAnsi="黑体" w:eastAsia="黑体"/>
          <w:bCs w:val="0"/>
          <w:lang w:val="en-US" w:eastAsia="zh-CN"/>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797" w:bottom="1440" w:left="1797" w:header="851" w:footer="992" w:gutter="0"/>
          <w:pgNumType w:fmt="decimal"/>
          <w:cols w:space="425" w:num="1"/>
          <w:docGrid w:linePitch="312" w:charSpace="0"/>
        </w:sectPr>
      </w:pPr>
    </w:p>
    <w:p w14:paraId="22F1EFE2">
      <w:pPr>
        <w:keepNext/>
        <w:keepLines/>
        <w:spacing w:line="600" w:lineRule="exact"/>
        <w:jc w:val="center"/>
        <w:outlineLvl w:val="1"/>
        <w:rPr>
          <w:rFonts w:hint="eastAsia" w:ascii="宋体" w:hAnsi="宋体"/>
          <w:sz w:val="28"/>
          <w:szCs w:val="28"/>
        </w:rPr>
      </w:pPr>
      <w:bookmarkStart w:id="287" w:name="_Toc28207"/>
      <w:r>
        <w:rPr>
          <w:rStyle w:val="39"/>
          <w:rFonts w:ascii="黑体" w:hAnsi="黑体" w:eastAsia="黑体"/>
          <w:bCs w:val="0"/>
        </w:rPr>
        <w:t>四、</w:t>
      </w:r>
      <w:r>
        <w:rPr>
          <w:rStyle w:val="39"/>
          <w:rFonts w:hint="eastAsia" w:ascii="黑体" w:hAnsi="黑体" w:eastAsia="黑体"/>
          <w:bCs w:val="0"/>
        </w:rPr>
        <w:t>环境标志产品明细表（根据项目要求需要是否保留本表）</w:t>
      </w:r>
      <w:bookmarkEnd w:id="287"/>
    </w:p>
    <w:p w14:paraId="573D1021">
      <w:pPr>
        <w:spacing w:line="360" w:lineRule="auto"/>
        <w:ind w:right="-52"/>
        <w:rPr>
          <w:rFonts w:hint="default" w:ascii="宋体" w:hAnsi="宋体" w:eastAsia="宋体"/>
          <w:b/>
          <w:color w:val="000000"/>
          <w:sz w:val="24"/>
          <w:lang w:val="en-US" w:eastAsia="zh-CN"/>
        </w:rPr>
      </w:pPr>
      <w:r>
        <w:rPr>
          <w:rFonts w:hint="eastAsia"/>
          <w:sz w:val="24"/>
          <w:lang w:val="en-US" w:eastAsia="zh-CN"/>
        </w:rPr>
        <w:t>采购计划文号</w:t>
      </w:r>
      <w:r>
        <w:rPr>
          <w:rFonts w:hint="eastAsia"/>
          <w:sz w:val="24"/>
        </w:rPr>
        <w:t>：</w:t>
      </w:r>
      <w:r>
        <w:rPr>
          <w:rFonts w:hint="eastAsia"/>
          <w:sz w:val="24"/>
          <w:u w:val="single"/>
        </w:rPr>
        <w:t xml:space="preserve">                     </w:t>
      </w:r>
      <w:r>
        <w:rPr>
          <w:rFonts w:hint="eastAsia"/>
          <w:sz w:val="24"/>
        </w:rPr>
        <w:t xml:space="preserve">     </w:t>
      </w:r>
      <w:r>
        <w:rPr>
          <w:rFonts w:hint="eastAsia" w:ascii="宋体" w:hAnsi="宋体"/>
          <w:color w:val="000000"/>
          <w:sz w:val="24"/>
        </w:rPr>
        <w:t>价格单位</w:t>
      </w:r>
      <w:r>
        <w:rPr>
          <w:rFonts w:hint="eastAsia" w:ascii="宋体" w:hAnsi="宋体"/>
          <w:color w:val="000000"/>
          <w:sz w:val="24"/>
          <w:lang w:eastAsia="zh-CN"/>
        </w:rPr>
        <w:t>：</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p>
    <w:tbl>
      <w:tblPr>
        <w:tblStyle w:val="30"/>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31"/>
        <w:gridCol w:w="1331"/>
        <w:gridCol w:w="1331"/>
        <w:gridCol w:w="1331"/>
        <w:gridCol w:w="1791"/>
        <w:gridCol w:w="1830"/>
        <w:gridCol w:w="955"/>
      </w:tblGrid>
      <w:tr w14:paraId="0272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12" w:space="0"/>
              <w:left w:val="single" w:color="auto" w:sz="12" w:space="0"/>
            </w:tcBorders>
            <w:vAlign w:val="center"/>
          </w:tcPr>
          <w:p w14:paraId="3129A689">
            <w:pPr>
              <w:spacing w:line="360" w:lineRule="auto"/>
              <w:jc w:val="center"/>
              <w:rPr>
                <w:rFonts w:hint="eastAsia" w:ascii="宋体" w:hAnsi="宋体"/>
                <w:color w:val="000000"/>
                <w:sz w:val="24"/>
              </w:rPr>
            </w:pPr>
            <w:r>
              <w:rPr>
                <w:rFonts w:hint="eastAsia" w:ascii="宋体" w:hAnsi="宋体"/>
                <w:color w:val="000000"/>
                <w:sz w:val="24"/>
              </w:rPr>
              <w:t>序号</w:t>
            </w:r>
          </w:p>
        </w:tc>
        <w:tc>
          <w:tcPr>
            <w:tcW w:w="1331" w:type="dxa"/>
            <w:tcBorders>
              <w:top w:val="single" w:color="auto" w:sz="12" w:space="0"/>
            </w:tcBorders>
            <w:vAlign w:val="center"/>
          </w:tcPr>
          <w:p w14:paraId="70916C3D">
            <w:pPr>
              <w:tabs>
                <w:tab w:val="left" w:pos="60"/>
                <w:tab w:val="center" w:pos="4777"/>
              </w:tabs>
              <w:spacing w:line="360" w:lineRule="auto"/>
              <w:jc w:val="center"/>
              <w:rPr>
                <w:rFonts w:hint="eastAsia" w:ascii="宋体" w:hAnsi="宋体"/>
                <w:color w:val="000000"/>
                <w:sz w:val="24"/>
              </w:rPr>
            </w:pPr>
            <w:r>
              <w:rPr>
                <w:rFonts w:hint="eastAsia" w:ascii="宋体" w:hAnsi="宋体"/>
                <w:color w:val="000000"/>
                <w:sz w:val="24"/>
              </w:rPr>
              <w:t>产品名称</w:t>
            </w:r>
          </w:p>
        </w:tc>
        <w:tc>
          <w:tcPr>
            <w:tcW w:w="1331" w:type="dxa"/>
            <w:tcBorders>
              <w:top w:val="single" w:color="auto" w:sz="12" w:space="0"/>
            </w:tcBorders>
            <w:vAlign w:val="center"/>
          </w:tcPr>
          <w:p w14:paraId="5AC96C7E">
            <w:pPr>
              <w:spacing w:line="360" w:lineRule="auto"/>
              <w:ind w:right="10" w:rightChars="5"/>
              <w:jc w:val="center"/>
              <w:rPr>
                <w:rFonts w:hint="eastAsia" w:ascii="宋体" w:hAnsi="宋体"/>
                <w:color w:val="000000"/>
                <w:sz w:val="24"/>
              </w:rPr>
            </w:pPr>
            <w:r>
              <w:rPr>
                <w:rFonts w:hint="eastAsia" w:ascii="宋体" w:hAnsi="宋体"/>
                <w:color w:val="000000"/>
                <w:sz w:val="24"/>
              </w:rPr>
              <w:t>企业名称</w:t>
            </w:r>
          </w:p>
        </w:tc>
        <w:tc>
          <w:tcPr>
            <w:tcW w:w="1331" w:type="dxa"/>
            <w:tcBorders>
              <w:top w:val="single" w:color="auto" w:sz="12" w:space="0"/>
            </w:tcBorders>
            <w:vAlign w:val="center"/>
          </w:tcPr>
          <w:p w14:paraId="622F7F3F">
            <w:pPr>
              <w:spacing w:line="360" w:lineRule="auto"/>
              <w:jc w:val="center"/>
              <w:rPr>
                <w:rFonts w:hint="eastAsia" w:ascii="宋体" w:hAnsi="宋体"/>
                <w:color w:val="000000"/>
                <w:sz w:val="24"/>
              </w:rPr>
            </w:pPr>
            <w:r>
              <w:rPr>
                <w:rFonts w:hint="eastAsia" w:ascii="宋体" w:hAnsi="宋体"/>
                <w:color w:val="000000"/>
                <w:sz w:val="24"/>
              </w:rPr>
              <w:t>注册商标</w:t>
            </w:r>
          </w:p>
        </w:tc>
        <w:tc>
          <w:tcPr>
            <w:tcW w:w="1331" w:type="dxa"/>
            <w:tcBorders>
              <w:top w:val="single" w:color="auto" w:sz="12" w:space="0"/>
            </w:tcBorders>
            <w:vAlign w:val="center"/>
          </w:tcPr>
          <w:p w14:paraId="1B14A499">
            <w:pPr>
              <w:spacing w:line="360" w:lineRule="auto"/>
              <w:ind w:right="-19" w:rightChars="-9"/>
              <w:jc w:val="center"/>
              <w:rPr>
                <w:rFonts w:hint="eastAsia" w:ascii="宋体" w:hAnsi="宋体"/>
                <w:color w:val="000000"/>
                <w:sz w:val="24"/>
              </w:rPr>
            </w:pPr>
            <w:r>
              <w:rPr>
                <w:rFonts w:hint="eastAsia" w:ascii="宋体" w:hAnsi="宋体"/>
                <w:color w:val="000000"/>
                <w:sz w:val="24"/>
              </w:rPr>
              <w:t>规格型号</w:t>
            </w:r>
          </w:p>
        </w:tc>
        <w:tc>
          <w:tcPr>
            <w:tcW w:w="1791" w:type="dxa"/>
            <w:tcBorders>
              <w:top w:val="single" w:color="auto" w:sz="12" w:space="0"/>
            </w:tcBorders>
            <w:vAlign w:val="center"/>
          </w:tcPr>
          <w:p w14:paraId="6F3425F4">
            <w:pPr>
              <w:spacing w:line="360" w:lineRule="auto"/>
              <w:jc w:val="center"/>
              <w:rPr>
                <w:rFonts w:hint="eastAsia" w:ascii="宋体" w:hAnsi="宋体"/>
                <w:color w:val="000000"/>
                <w:sz w:val="24"/>
              </w:rPr>
            </w:pPr>
            <w:r>
              <w:rPr>
                <w:rFonts w:hint="eastAsia" w:ascii="宋体" w:hAnsi="宋体"/>
                <w:color w:val="000000"/>
                <w:sz w:val="24"/>
              </w:rPr>
              <w:t>中国环境标志认证证书编号</w:t>
            </w:r>
          </w:p>
        </w:tc>
        <w:tc>
          <w:tcPr>
            <w:tcW w:w="1830" w:type="dxa"/>
            <w:tcBorders>
              <w:top w:val="single" w:color="auto" w:sz="12" w:space="0"/>
            </w:tcBorders>
            <w:vAlign w:val="center"/>
          </w:tcPr>
          <w:p w14:paraId="745E61A1">
            <w:pPr>
              <w:spacing w:line="360" w:lineRule="auto"/>
              <w:jc w:val="center"/>
              <w:rPr>
                <w:rFonts w:hint="eastAsia" w:ascii="宋体" w:hAnsi="宋体"/>
                <w:color w:val="000000"/>
                <w:sz w:val="24"/>
              </w:rPr>
            </w:pPr>
            <w:r>
              <w:rPr>
                <w:rFonts w:hint="eastAsia" w:ascii="宋体" w:hAnsi="宋体"/>
                <w:color w:val="000000"/>
                <w:sz w:val="24"/>
              </w:rPr>
              <w:t>认证证书有效截止日期</w:t>
            </w:r>
          </w:p>
        </w:tc>
        <w:tc>
          <w:tcPr>
            <w:tcW w:w="955" w:type="dxa"/>
            <w:tcBorders>
              <w:top w:val="single" w:color="auto" w:sz="12" w:space="0"/>
              <w:right w:val="single" w:color="auto" w:sz="12" w:space="0"/>
            </w:tcBorders>
            <w:vAlign w:val="center"/>
          </w:tcPr>
          <w:p w14:paraId="5C0319F9">
            <w:pPr>
              <w:spacing w:line="360" w:lineRule="auto"/>
              <w:jc w:val="center"/>
              <w:rPr>
                <w:rFonts w:hint="eastAsia" w:ascii="宋体" w:hAnsi="宋体"/>
                <w:color w:val="000000"/>
                <w:sz w:val="24"/>
              </w:rPr>
            </w:pPr>
            <w:r>
              <w:rPr>
                <w:rFonts w:hint="eastAsia" w:ascii="宋体" w:hAnsi="宋体"/>
                <w:color w:val="000000"/>
                <w:sz w:val="24"/>
              </w:rPr>
              <w:t>价格</w:t>
            </w:r>
          </w:p>
        </w:tc>
      </w:tr>
      <w:tr w14:paraId="5BAE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center"/>
          </w:tcPr>
          <w:p w14:paraId="751878D2">
            <w:pPr>
              <w:spacing w:line="360" w:lineRule="auto"/>
              <w:jc w:val="center"/>
              <w:rPr>
                <w:rFonts w:hint="eastAsia" w:ascii="宋体" w:hAnsi="宋体"/>
                <w:color w:val="000000"/>
                <w:sz w:val="24"/>
              </w:rPr>
            </w:pPr>
            <w:r>
              <w:rPr>
                <w:rFonts w:hint="eastAsia" w:ascii="宋体" w:hAnsi="宋体"/>
                <w:color w:val="000000"/>
                <w:sz w:val="24"/>
              </w:rPr>
              <w:t>1</w:t>
            </w:r>
          </w:p>
        </w:tc>
        <w:tc>
          <w:tcPr>
            <w:tcW w:w="1331" w:type="dxa"/>
            <w:vAlign w:val="center"/>
          </w:tcPr>
          <w:p w14:paraId="46A45293">
            <w:pPr>
              <w:spacing w:line="360" w:lineRule="auto"/>
              <w:jc w:val="center"/>
              <w:rPr>
                <w:rFonts w:hint="eastAsia" w:ascii="宋体" w:hAnsi="宋体"/>
                <w:color w:val="000000"/>
                <w:sz w:val="24"/>
              </w:rPr>
            </w:pPr>
          </w:p>
        </w:tc>
        <w:tc>
          <w:tcPr>
            <w:tcW w:w="1331" w:type="dxa"/>
            <w:vAlign w:val="center"/>
          </w:tcPr>
          <w:p w14:paraId="7B6A66B5">
            <w:pPr>
              <w:spacing w:line="360" w:lineRule="auto"/>
              <w:ind w:right="10" w:rightChars="5"/>
              <w:jc w:val="center"/>
              <w:rPr>
                <w:rFonts w:hint="eastAsia" w:ascii="宋体" w:hAnsi="宋体"/>
                <w:color w:val="000000"/>
                <w:sz w:val="24"/>
              </w:rPr>
            </w:pPr>
          </w:p>
        </w:tc>
        <w:tc>
          <w:tcPr>
            <w:tcW w:w="1331" w:type="dxa"/>
            <w:vAlign w:val="center"/>
          </w:tcPr>
          <w:p w14:paraId="6D1D2C62">
            <w:pPr>
              <w:spacing w:line="360" w:lineRule="auto"/>
              <w:jc w:val="center"/>
              <w:rPr>
                <w:rFonts w:hint="eastAsia" w:ascii="宋体" w:hAnsi="宋体"/>
                <w:color w:val="000000"/>
                <w:sz w:val="24"/>
              </w:rPr>
            </w:pPr>
          </w:p>
        </w:tc>
        <w:tc>
          <w:tcPr>
            <w:tcW w:w="1331" w:type="dxa"/>
            <w:vAlign w:val="center"/>
          </w:tcPr>
          <w:p w14:paraId="30CACED7">
            <w:pPr>
              <w:spacing w:line="360" w:lineRule="auto"/>
              <w:ind w:right="-19" w:rightChars="-9"/>
              <w:jc w:val="center"/>
              <w:rPr>
                <w:rFonts w:hint="eastAsia" w:ascii="宋体" w:hAnsi="宋体"/>
                <w:color w:val="000000"/>
                <w:sz w:val="24"/>
              </w:rPr>
            </w:pPr>
          </w:p>
        </w:tc>
        <w:tc>
          <w:tcPr>
            <w:tcW w:w="1791" w:type="dxa"/>
            <w:vAlign w:val="center"/>
          </w:tcPr>
          <w:p w14:paraId="608CBF4C">
            <w:pPr>
              <w:spacing w:line="360" w:lineRule="auto"/>
              <w:jc w:val="center"/>
              <w:rPr>
                <w:rFonts w:hint="eastAsia" w:ascii="宋体" w:hAnsi="宋体"/>
                <w:color w:val="000000"/>
                <w:sz w:val="24"/>
              </w:rPr>
            </w:pPr>
          </w:p>
        </w:tc>
        <w:tc>
          <w:tcPr>
            <w:tcW w:w="1830" w:type="dxa"/>
            <w:vAlign w:val="center"/>
          </w:tcPr>
          <w:p w14:paraId="4CD451EB">
            <w:pPr>
              <w:spacing w:line="360" w:lineRule="auto"/>
              <w:jc w:val="center"/>
              <w:rPr>
                <w:rFonts w:hint="eastAsia" w:ascii="宋体" w:hAnsi="宋体"/>
                <w:color w:val="000000"/>
                <w:sz w:val="24"/>
              </w:rPr>
            </w:pPr>
          </w:p>
        </w:tc>
        <w:tc>
          <w:tcPr>
            <w:tcW w:w="955" w:type="dxa"/>
            <w:tcBorders>
              <w:right w:val="single" w:color="auto" w:sz="12" w:space="0"/>
            </w:tcBorders>
            <w:vAlign w:val="center"/>
          </w:tcPr>
          <w:p w14:paraId="4BF2FA8C">
            <w:pPr>
              <w:spacing w:line="360" w:lineRule="auto"/>
              <w:jc w:val="center"/>
              <w:rPr>
                <w:rFonts w:hint="eastAsia" w:ascii="宋体" w:hAnsi="宋体"/>
                <w:color w:val="000000"/>
                <w:sz w:val="24"/>
              </w:rPr>
            </w:pPr>
          </w:p>
        </w:tc>
      </w:tr>
      <w:tr w14:paraId="2AD4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center"/>
          </w:tcPr>
          <w:p w14:paraId="6111D100">
            <w:pPr>
              <w:spacing w:line="360" w:lineRule="auto"/>
              <w:jc w:val="center"/>
              <w:rPr>
                <w:rFonts w:hint="eastAsia" w:ascii="宋体" w:hAnsi="宋体"/>
                <w:color w:val="000000"/>
                <w:sz w:val="24"/>
              </w:rPr>
            </w:pPr>
            <w:r>
              <w:rPr>
                <w:rFonts w:hint="eastAsia" w:ascii="宋体" w:hAnsi="宋体"/>
                <w:color w:val="000000"/>
                <w:sz w:val="24"/>
              </w:rPr>
              <w:t>2</w:t>
            </w:r>
          </w:p>
        </w:tc>
        <w:tc>
          <w:tcPr>
            <w:tcW w:w="1331" w:type="dxa"/>
            <w:vAlign w:val="center"/>
          </w:tcPr>
          <w:p w14:paraId="5CCBB51F">
            <w:pPr>
              <w:spacing w:line="360" w:lineRule="auto"/>
              <w:jc w:val="center"/>
              <w:rPr>
                <w:rFonts w:hint="eastAsia" w:ascii="宋体" w:hAnsi="宋体"/>
                <w:color w:val="000000"/>
                <w:sz w:val="24"/>
              </w:rPr>
            </w:pPr>
          </w:p>
        </w:tc>
        <w:tc>
          <w:tcPr>
            <w:tcW w:w="1331" w:type="dxa"/>
            <w:vAlign w:val="center"/>
          </w:tcPr>
          <w:p w14:paraId="1D32A037">
            <w:pPr>
              <w:spacing w:line="360" w:lineRule="auto"/>
              <w:ind w:right="10" w:rightChars="5"/>
              <w:jc w:val="center"/>
              <w:rPr>
                <w:rFonts w:hint="eastAsia" w:ascii="宋体" w:hAnsi="宋体"/>
                <w:color w:val="000000"/>
                <w:sz w:val="24"/>
              </w:rPr>
            </w:pPr>
          </w:p>
        </w:tc>
        <w:tc>
          <w:tcPr>
            <w:tcW w:w="1331" w:type="dxa"/>
            <w:vAlign w:val="center"/>
          </w:tcPr>
          <w:p w14:paraId="31553957">
            <w:pPr>
              <w:spacing w:line="360" w:lineRule="auto"/>
              <w:jc w:val="center"/>
              <w:rPr>
                <w:rFonts w:hint="eastAsia" w:ascii="宋体" w:hAnsi="宋体"/>
                <w:color w:val="000000"/>
                <w:sz w:val="24"/>
              </w:rPr>
            </w:pPr>
          </w:p>
        </w:tc>
        <w:tc>
          <w:tcPr>
            <w:tcW w:w="1331" w:type="dxa"/>
            <w:vAlign w:val="center"/>
          </w:tcPr>
          <w:p w14:paraId="707D90C5">
            <w:pPr>
              <w:spacing w:line="360" w:lineRule="auto"/>
              <w:ind w:right="-19" w:rightChars="-9"/>
              <w:jc w:val="center"/>
              <w:rPr>
                <w:rFonts w:hint="eastAsia" w:ascii="宋体" w:hAnsi="宋体"/>
                <w:color w:val="000000"/>
                <w:sz w:val="24"/>
              </w:rPr>
            </w:pPr>
          </w:p>
        </w:tc>
        <w:tc>
          <w:tcPr>
            <w:tcW w:w="1791" w:type="dxa"/>
            <w:vAlign w:val="center"/>
          </w:tcPr>
          <w:p w14:paraId="1C6107B5">
            <w:pPr>
              <w:spacing w:line="360" w:lineRule="auto"/>
              <w:jc w:val="center"/>
              <w:rPr>
                <w:rFonts w:hint="eastAsia" w:ascii="宋体" w:hAnsi="宋体"/>
                <w:color w:val="000000"/>
                <w:sz w:val="24"/>
              </w:rPr>
            </w:pPr>
          </w:p>
        </w:tc>
        <w:tc>
          <w:tcPr>
            <w:tcW w:w="1830" w:type="dxa"/>
            <w:vAlign w:val="center"/>
          </w:tcPr>
          <w:p w14:paraId="5060DBB3">
            <w:pPr>
              <w:spacing w:line="360" w:lineRule="auto"/>
              <w:jc w:val="center"/>
              <w:rPr>
                <w:rFonts w:hint="eastAsia" w:ascii="宋体" w:hAnsi="宋体"/>
                <w:color w:val="000000"/>
                <w:sz w:val="24"/>
              </w:rPr>
            </w:pPr>
          </w:p>
        </w:tc>
        <w:tc>
          <w:tcPr>
            <w:tcW w:w="955" w:type="dxa"/>
            <w:tcBorders>
              <w:right w:val="single" w:color="auto" w:sz="12" w:space="0"/>
            </w:tcBorders>
            <w:vAlign w:val="center"/>
          </w:tcPr>
          <w:p w14:paraId="3C182287">
            <w:pPr>
              <w:spacing w:line="360" w:lineRule="auto"/>
              <w:jc w:val="center"/>
              <w:rPr>
                <w:rFonts w:hint="eastAsia" w:ascii="宋体" w:hAnsi="宋体"/>
                <w:color w:val="000000"/>
                <w:sz w:val="24"/>
              </w:rPr>
            </w:pPr>
          </w:p>
        </w:tc>
      </w:tr>
      <w:tr w14:paraId="0C2C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center"/>
          </w:tcPr>
          <w:p w14:paraId="5CE60488">
            <w:pPr>
              <w:spacing w:line="360" w:lineRule="auto"/>
              <w:jc w:val="center"/>
              <w:rPr>
                <w:rFonts w:hint="eastAsia" w:ascii="宋体" w:hAnsi="宋体"/>
                <w:color w:val="000000"/>
                <w:sz w:val="24"/>
              </w:rPr>
            </w:pPr>
            <w:r>
              <w:rPr>
                <w:rFonts w:hint="eastAsia" w:ascii="宋体" w:hAnsi="宋体"/>
                <w:color w:val="000000"/>
                <w:sz w:val="24"/>
              </w:rPr>
              <w:t>3</w:t>
            </w:r>
          </w:p>
        </w:tc>
        <w:tc>
          <w:tcPr>
            <w:tcW w:w="1331" w:type="dxa"/>
            <w:vAlign w:val="center"/>
          </w:tcPr>
          <w:p w14:paraId="3D595194">
            <w:pPr>
              <w:spacing w:line="360" w:lineRule="auto"/>
              <w:jc w:val="center"/>
              <w:rPr>
                <w:rFonts w:hint="eastAsia" w:ascii="宋体" w:hAnsi="宋体"/>
                <w:color w:val="000000"/>
                <w:sz w:val="24"/>
              </w:rPr>
            </w:pPr>
          </w:p>
        </w:tc>
        <w:tc>
          <w:tcPr>
            <w:tcW w:w="1331" w:type="dxa"/>
            <w:vAlign w:val="center"/>
          </w:tcPr>
          <w:p w14:paraId="136833D7">
            <w:pPr>
              <w:spacing w:line="360" w:lineRule="auto"/>
              <w:ind w:right="10" w:rightChars="5"/>
              <w:jc w:val="center"/>
              <w:rPr>
                <w:rFonts w:hint="eastAsia" w:ascii="宋体" w:hAnsi="宋体"/>
                <w:color w:val="000000"/>
                <w:sz w:val="24"/>
              </w:rPr>
            </w:pPr>
          </w:p>
        </w:tc>
        <w:tc>
          <w:tcPr>
            <w:tcW w:w="1331" w:type="dxa"/>
            <w:vAlign w:val="center"/>
          </w:tcPr>
          <w:p w14:paraId="50DE8090">
            <w:pPr>
              <w:spacing w:line="360" w:lineRule="auto"/>
              <w:jc w:val="center"/>
              <w:rPr>
                <w:rFonts w:hint="eastAsia" w:ascii="宋体" w:hAnsi="宋体"/>
                <w:color w:val="000000"/>
                <w:sz w:val="24"/>
              </w:rPr>
            </w:pPr>
          </w:p>
        </w:tc>
        <w:tc>
          <w:tcPr>
            <w:tcW w:w="1331" w:type="dxa"/>
            <w:vAlign w:val="center"/>
          </w:tcPr>
          <w:p w14:paraId="5C1F3A2A">
            <w:pPr>
              <w:spacing w:line="360" w:lineRule="auto"/>
              <w:ind w:right="-19" w:rightChars="-9"/>
              <w:jc w:val="center"/>
              <w:rPr>
                <w:rFonts w:hint="eastAsia" w:ascii="宋体" w:hAnsi="宋体"/>
                <w:color w:val="000000"/>
                <w:sz w:val="24"/>
              </w:rPr>
            </w:pPr>
          </w:p>
        </w:tc>
        <w:tc>
          <w:tcPr>
            <w:tcW w:w="1791" w:type="dxa"/>
            <w:vAlign w:val="center"/>
          </w:tcPr>
          <w:p w14:paraId="0A88F9FE">
            <w:pPr>
              <w:spacing w:line="360" w:lineRule="auto"/>
              <w:jc w:val="center"/>
              <w:rPr>
                <w:rFonts w:hint="eastAsia" w:ascii="宋体" w:hAnsi="宋体"/>
                <w:color w:val="000000"/>
                <w:sz w:val="24"/>
              </w:rPr>
            </w:pPr>
          </w:p>
        </w:tc>
        <w:tc>
          <w:tcPr>
            <w:tcW w:w="1830" w:type="dxa"/>
            <w:vAlign w:val="center"/>
          </w:tcPr>
          <w:p w14:paraId="78F66D54">
            <w:pPr>
              <w:spacing w:line="360" w:lineRule="auto"/>
              <w:jc w:val="center"/>
              <w:rPr>
                <w:rFonts w:hint="eastAsia" w:ascii="宋体" w:hAnsi="宋体"/>
                <w:color w:val="000000"/>
                <w:sz w:val="24"/>
              </w:rPr>
            </w:pPr>
          </w:p>
        </w:tc>
        <w:tc>
          <w:tcPr>
            <w:tcW w:w="955" w:type="dxa"/>
            <w:tcBorders>
              <w:right w:val="single" w:color="auto" w:sz="12" w:space="0"/>
            </w:tcBorders>
            <w:vAlign w:val="center"/>
          </w:tcPr>
          <w:p w14:paraId="597F289E">
            <w:pPr>
              <w:spacing w:line="360" w:lineRule="auto"/>
              <w:jc w:val="center"/>
              <w:rPr>
                <w:rFonts w:hint="eastAsia" w:ascii="宋体" w:hAnsi="宋体"/>
                <w:color w:val="000000"/>
                <w:sz w:val="24"/>
              </w:rPr>
            </w:pPr>
          </w:p>
        </w:tc>
      </w:tr>
      <w:tr w14:paraId="26EA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center"/>
          </w:tcPr>
          <w:p w14:paraId="589CF7CB">
            <w:pPr>
              <w:spacing w:line="360" w:lineRule="auto"/>
              <w:jc w:val="center"/>
              <w:rPr>
                <w:rFonts w:hint="eastAsia" w:ascii="宋体" w:hAnsi="宋体"/>
                <w:color w:val="000000"/>
                <w:sz w:val="24"/>
              </w:rPr>
            </w:pPr>
            <w:r>
              <w:rPr>
                <w:rFonts w:hint="eastAsia" w:ascii="宋体" w:hAnsi="宋体"/>
                <w:color w:val="000000"/>
                <w:sz w:val="24"/>
              </w:rPr>
              <w:t>4</w:t>
            </w:r>
          </w:p>
        </w:tc>
        <w:tc>
          <w:tcPr>
            <w:tcW w:w="1331" w:type="dxa"/>
            <w:vAlign w:val="center"/>
          </w:tcPr>
          <w:p w14:paraId="095603F9">
            <w:pPr>
              <w:spacing w:line="360" w:lineRule="auto"/>
              <w:jc w:val="center"/>
              <w:rPr>
                <w:rFonts w:hint="eastAsia" w:ascii="宋体" w:hAnsi="宋体"/>
                <w:color w:val="000000"/>
                <w:sz w:val="24"/>
              </w:rPr>
            </w:pPr>
            <w:r>
              <w:rPr>
                <w:rFonts w:hint="eastAsia" w:ascii="宋体" w:hAnsi="宋体"/>
                <w:color w:val="000000"/>
                <w:sz w:val="24"/>
              </w:rPr>
              <w:t>…</w:t>
            </w:r>
          </w:p>
        </w:tc>
        <w:tc>
          <w:tcPr>
            <w:tcW w:w="1331" w:type="dxa"/>
            <w:vAlign w:val="center"/>
          </w:tcPr>
          <w:p w14:paraId="52CF2040">
            <w:pPr>
              <w:spacing w:line="360" w:lineRule="auto"/>
              <w:ind w:right="10" w:rightChars="5"/>
              <w:jc w:val="center"/>
              <w:rPr>
                <w:rFonts w:hint="eastAsia" w:ascii="宋体" w:hAnsi="宋体"/>
                <w:color w:val="000000"/>
                <w:sz w:val="24"/>
              </w:rPr>
            </w:pPr>
          </w:p>
        </w:tc>
        <w:tc>
          <w:tcPr>
            <w:tcW w:w="1331" w:type="dxa"/>
            <w:vAlign w:val="center"/>
          </w:tcPr>
          <w:p w14:paraId="6EF30A11">
            <w:pPr>
              <w:spacing w:line="360" w:lineRule="auto"/>
              <w:jc w:val="center"/>
              <w:rPr>
                <w:rFonts w:hint="eastAsia" w:ascii="宋体" w:hAnsi="宋体"/>
                <w:color w:val="000000"/>
                <w:sz w:val="24"/>
              </w:rPr>
            </w:pPr>
          </w:p>
        </w:tc>
        <w:tc>
          <w:tcPr>
            <w:tcW w:w="1331" w:type="dxa"/>
            <w:vAlign w:val="center"/>
          </w:tcPr>
          <w:p w14:paraId="517014DD">
            <w:pPr>
              <w:spacing w:line="360" w:lineRule="auto"/>
              <w:ind w:right="-19" w:rightChars="-9"/>
              <w:jc w:val="center"/>
              <w:rPr>
                <w:rFonts w:hint="eastAsia" w:ascii="宋体" w:hAnsi="宋体"/>
                <w:color w:val="000000"/>
                <w:sz w:val="24"/>
              </w:rPr>
            </w:pPr>
          </w:p>
        </w:tc>
        <w:tc>
          <w:tcPr>
            <w:tcW w:w="1791" w:type="dxa"/>
            <w:vAlign w:val="center"/>
          </w:tcPr>
          <w:p w14:paraId="2B9C10CD">
            <w:pPr>
              <w:spacing w:line="360" w:lineRule="auto"/>
              <w:jc w:val="center"/>
              <w:rPr>
                <w:rFonts w:hint="eastAsia" w:ascii="宋体" w:hAnsi="宋体"/>
                <w:color w:val="000000"/>
                <w:sz w:val="24"/>
              </w:rPr>
            </w:pPr>
          </w:p>
        </w:tc>
        <w:tc>
          <w:tcPr>
            <w:tcW w:w="1830" w:type="dxa"/>
            <w:vAlign w:val="center"/>
          </w:tcPr>
          <w:p w14:paraId="6F6D7C2F">
            <w:pPr>
              <w:spacing w:line="360" w:lineRule="auto"/>
              <w:jc w:val="center"/>
              <w:rPr>
                <w:rFonts w:hint="eastAsia" w:ascii="宋体" w:hAnsi="宋体"/>
                <w:color w:val="000000"/>
                <w:sz w:val="24"/>
              </w:rPr>
            </w:pPr>
          </w:p>
        </w:tc>
        <w:tc>
          <w:tcPr>
            <w:tcW w:w="955" w:type="dxa"/>
            <w:tcBorders>
              <w:right w:val="single" w:color="auto" w:sz="12" w:space="0"/>
            </w:tcBorders>
            <w:vAlign w:val="center"/>
          </w:tcPr>
          <w:p w14:paraId="65C50E79">
            <w:pPr>
              <w:spacing w:line="360" w:lineRule="auto"/>
              <w:jc w:val="center"/>
              <w:rPr>
                <w:rFonts w:hint="eastAsia" w:ascii="宋体" w:hAnsi="宋体"/>
                <w:color w:val="000000"/>
                <w:sz w:val="24"/>
              </w:rPr>
            </w:pPr>
          </w:p>
        </w:tc>
      </w:tr>
      <w:tr w14:paraId="5C69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bottom w:val="single" w:color="auto" w:sz="12" w:space="0"/>
            </w:tcBorders>
            <w:vAlign w:val="center"/>
          </w:tcPr>
          <w:p w14:paraId="10F4D8FE">
            <w:pPr>
              <w:spacing w:line="360" w:lineRule="auto"/>
              <w:jc w:val="center"/>
              <w:rPr>
                <w:rFonts w:hint="eastAsia" w:ascii="宋体" w:hAnsi="宋体"/>
                <w:color w:val="000000"/>
                <w:sz w:val="24"/>
              </w:rPr>
            </w:pPr>
          </w:p>
        </w:tc>
        <w:tc>
          <w:tcPr>
            <w:tcW w:w="1331" w:type="dxa"/>
            <w:tcBorders>
              <w:bottom w:val="single" w:color="auto" w:sz="12" w:space="0"/>
            </w:tcBorders>
            <w:vAlign w:val="center"/>
          </w:tcPr>
          <w:p w14:paraId="4C964B6B">
            <w:pPr>
              <w:spacing w:line="360" w:lineRule="auto"/>
              <w:ind w:firstLine="120" w:firstLineChars="50"/>
              <w:jc w:val="center"/>
              <w:rPr>
                <w:rFonts w:hint="eastAsia" w:ascii="宋体" w:hAnsi="宋体"/>
                <w:color w:val="000000"/>
                <w:sz w:val="24"/>
              </w:rPr>
            </w:pPr>
            <w:r>
              <w:rPr>
                <w:rFonts w:hint="eastAsia" w:ascii="宋体" w:hAnsi="宋体"/>
                <w:color w:val="000000"/>
                <w:sz w:val="24"/>
              </w:rPr>
              <w:t>合计</w:t>
            </w:r>
          </w:p>
        </w:tc>
        <w:tc>
          <w:tcPr>
            <w:tcW w:w="1331" w:type="dxa"/>
            <w:tcBorders>
              <w:bottom w:val="single" w:color="auto" w:sz="12" w:space="0"/>
            </w:tcBorders>
            <w:vAlign w:val="center"/>
          </w:tcPr>
          <w:p w14:paraId="456209BD">
            <w:pPr>
              <w:spacing w:line="360" w:lineRule="auto"/>
              <w:ind w:right="10" w:rightChars="5"/>
              <w:jc w:val="center"/>
              <w:rPr>
                <w:rFonts w:hint="eastAsia" w:ascii="宋体" w:hAnsi="宋体"/>
                <w:color w:val="000000"/>
                <w:sz w:val="24"/>
              </w:rPr>
            </w:pPr>
          </w:p>
        </w:tc>
        <w:tc>
          <w:tcPr>
            <w:tcW w:w="1331" w:type="dxa"/>
            <w:tcBorders>
              <w:bottom w:val="single" w:color="auto" w:sz="12" w:space="0"/>
            </w:tcBorders>
            <w:vAlign w:val="center"/>
          </w:tcPr>
          <w:p w14:paraId="1A3FE968">
            <w:pPr>
              <w:spacing w:line="360" w:lineRule="auto"/>
              <w:jc w:val="center"/>
              <w:rPr>
                <w:rFonts w:hint="eastAsia" w:ascii="宋体" w:hAnsi="宋体"/>
                <w:color w:val="000000"/>
                <w:sz w:val="24"/>
              </w:rPr>
            </w:pPr>
          </w:p>
        </w:tc>
        <w:tc>
          <w:tcPr>
            <w:tcW w:w="1331" w:type="dxa"/>
            <w:tcBorders>
              <w:bottom w:val="single" w:color="auto" w:sz="12" w:space="0"/>
            </w:tcBorders>
            <w:vAlign w:val="center"/>
          </w:tcPr>
          <w:p w14:paraId="2E3F42E8">
            <w:pPr>
              <w:spacing w:line="360" w:lineRule="auto"/>
              <w:ind w:right="-19" w:rightChars="-9"/>
              <w:jc w:val="center"/>
              <w:rPr>
                <w:rFonts w:hint="eastAsia" w:ascii="宋体" w:hAnsi="宋体"/>
                <w:color w:val="000000"/>
                <w:sz w:val="24"/>
              </w:rPr>
            </w:pPr>
          </w:p>
        </w:tc>
        <w:tc>
          <w:tcPr>
            <w:tcW w:w="1791" w:type="dxa"/>
            <w:tcBorders>
              <w:bottom w:val="single" w:color="auto" w:sz="12" w:space="0"/>
            </w:tcBorders>
            <w:vAlign w:val="center"/>
          </w:tcPr>
          <w:p w14:paraId="2163CE86">
            <w:pPr>
              <w:spacing w:line="360" w:lineRule="auto"/>
              <w:jc w:val="center"/>
              <w:rPr>
                <w:rFonts w:hint="eastAsia" w:ascii="宋体" w:hAnsi="宋体"/>
                <w:color w:val="000000"/>
                <w:sz w:val="24"/>
              </w:rPr>
            </w:pPr>
          </w:p>
        </w:tc>
        <w:tc>
          <w:tcPr>
            <w:tcW w:w="1830" w:type="dxa"/>
            <w:tcBorders>
              <w:bottom w:val="single" w:color="auto" w:sz="12" w:space="0"/>
            </w:tcBorders>
            <w:vAlign w:val="center"/>
          </w:tcPr>
          <w:p w14:paraId="7064E404">
            <w:pPr>
              <w:spacing w:line="360" w:lineRule="auto"/>
              <w:jc w:val="center"/>
              <w:rPr>
                <w:rFonts w:hint="eastAsia" w:ascii="宋体" w:hAnsi="宋体"/>
                <w:color w:val="000000"/>
                <w:sz w:val="24"/>
              </w:rPr>
            </w:pPr>
          </w:p>
        </w:tc>
        <w:tc>
          <w:tcPr>
            <w:tcW w:w="955" w:type="dxa"/>
            <w:tcBorders>
              <w:bottom w:val="single" w:color="auto" w:sz="12" w:space="0"/>
              <w:right w:val="single" w:color="auto" w:sz="12" w:space="0"/>
            </w:tcBorders>
            <w:vAlign w:val="center"/>
          </w:tcPr>
          <w:p w14:paraId="662B07F1">
            <w:pPr>
              <w:spacing w:line="360" w:lineRule="auto"/>
              <w:jc w:val="center"/>
              <w:rPr>
                <w:rFonts w:hint="eastAsia" w:ascii="宋体" w:hAnsi="宋体"/>
                <w:color w:val="000000"/>
                <w:sz w:val="24"/>
              </w:rPr>
            </w:pPr>
          </w:p>
        </w:tc>
      </w:tr>
    </w:tbl>
    <w:p w14:paraId="608F4951">
      <w:pPr>
        <w:spacing w:line="360" w:lineRule="auto"/>
        <w:ind w:right="-88"/>
        <w:rPr>
          <w:rFonts w:ascii="宋体" w:hAnsi="宋体"/>
          <w:b/>
          <w:color w:val="0000CC"/>
          <w:sz w:val="24"/>
        </w:rPr>
      </w:pPr>
      <w:r>
        <w:rPr>
          <w:rFonts w:hint="eastAsia" w:ascii="宋体" w:hAnsi="宋体"/>
          <w:color w:val="000000"/>
          <w:sz w:val="24"/>
        </w:rPr>
        <w:t>说明：</w:t>
      </w:r>
      <w:r>
        <w:rPr>
          <w:rFonts w:hint="eastAsia" w:ascii="宋体" w:hAnsi="宋体"/>
          <w:b/>
          <w:color w:val="0000CC"/>
          <w:sz w:val="24"/>
        </w:rPr>
        <w:t>1、环境标志产品根据财政部、</w:t>
      </w:r>
      <w:r>
        <w:rPr>
          <w:rFonts w:ascii="宋体" w:hAnsi="宋体"/>
          <w:b/>
          <w:color w:val="0000CC"/>
          <w:sz w:val="24"/>
        </w:rPr>
        <w:t>生态环境</w:t>
      </w:r>
      <w:r>
        <w:rPr>
          <w:rFonts w:hint="eastAsia" w:ascii="宋体" w:hAnsi="宋体"/>
          <w:b/>
          <w:color w:val="0000CC"/>
          <w:sz w:val="24"/>
        </w:rPr>
        <w:t>部信</w:t>
      </w:r>
      <w:r>
        <w:rPr>
          <w:rFonts w:ascii="宋体" w:hAnsi="宋体"/>
          <w:b/>
          <w:color w:val="0000CC"/>
          <w:sz w:val="24"/>
        </w:rPr>
        <w:t>息发布平台</w:t>
      </w:r>
      <w:r>
        <w:rPr>
          <w:rFonts w:hint="eastAsia" w:ascii="宋体" w:hAnsi="宋体"/>
          <w:b/>
          <w:color w:val="0000CC"/>
          <w:sz w:val="24"/>
        </w:rPr>
        <w:t>和中</w:t>
      </w:r>
      <w:r>
        <w:rPr>
          <w:rFonts w:ascii="宋体" w:hAnsi="宋体"/>
          <w:b/>
          <w:color w:val="0000CC"/>
          <w:sz w:val="24"/>
        </w:rPr>
        <w:t>国政府采购网</w:t>
      </w:r>
      <w:r>
        <w:rPr>
          <w:rFonts w:hint="eastAsia" w:ascii="宋体" w:hAnsi="宋体"/>
          <w:b/>
          <w:color w:val="0000CC"/>
          <w:sz w:val="24"/>
        </w:rPr>
        <w:t>发布的，</w:t>
      </w:r>
      <w:r>
        <w:rPr>
          <w:rFonts w:ascii="宋体" w:hAnsi="宋体"/>
          <w:b/>
          <w:color w:val="0000CC"/>
          <w:sz w:val="24"/>
        </w:rPr>
        <w:t>最新</w:t>
      </w:r>
      <w:r>
        <w:rPr>
          <w:rFonts w:hint="eastAsia" w:ascii="宋体" w:hAnsi="宋体"/>
          <w:b/>
          <w:color w:val="0000CC"/>
          <w:sz w:val="24"/>
        </w:rPr>
        <w:t>适</w:t>
      </w:r>
      <w:r>
        <w:rPr>
          <w:rFonts w:ascii="宋体" w:hAnsi="宋体"/>
          <w:b/>
          <w:color w:val="0000CC"/>
          <w:sz w:val="24"/>
        </w:rPr>
        <w:t>时</w:t>
      </w:r>
      <w:r>
        <w:rPr>
          <w:rFonts w:hint="eastAsia" w:ascii="宋体" w:hAnsi="宋体"/>
          <w:b/>
          <w:color w:val="0000CC"/>
          <w:sz w:val="24"/>
        </w:rPr>
        <w:t>政</w:t>
      </w:r>
      <w:r>
        <w:rPr>
          <w:rFonts w:ascii="宋体" w:hAnsi="宋体"/>
          <w:b/>
          <w:color w:val="0000CC"/>
          <w:sz w:val="24"/>
        </w:rPr>
        <w:t>府</w:t>
      </w:r>
      <w:r>
        <w:rPr>
          <w:rFonts w:hint="eastAsia" w:ascii="宋体" w:hAnsi="宋体"/>
          <w:b/>
          <w:color w:val="0000CC"/>
          <w:sz w:val="24"/>
        </w:rPr>
        <w:t>采购环境标志产品品</w:t>
      </w:r>
      <w:r>
        <w:rPr>
          <w:rFonts w:ascii="宋体" w:hAnsi="宋体"/>
          <w:b/>
          <w:color w:val="0000CC"/>
          <w:sz w:val="24"/>
        </w:rPr>
        <w:t>目清</w:t>
      </w:r>
      <w:r>
        <w:rPr>
          <w:rFonts w:hint="eastAsia" w:ascii="宋体" w:hAnsi="宋体"/>
          <w:b/>
          <w:color w:val="0000CC"/>
          <w:sz w:val="24"/>
        </w:rPr>
        <w:t>单确定。</w:t>
      </w:r>
    </w:p>
    <w:p w14:paraId="0E698533">
      <w:pPr>
        <w:spacing w:line="360" w:lineRule="auto"/>
        <w:ind w:right="-88" w:firstLine="711" w:firstLineChars="295"/>
        <w:rPr>
          <w:rFonts w:ascii="宋体" w:hAnsi="宋体"/>
          <w:b/>
          <w:color w:val="0000CC"/>
          <w:sz w:val="24"/>
        </w:rPr>
      </w:pPr>
      <w:r>
        <w:rPr>
          <w:rFonts w:hint="eastAsia" w:ascii="宋体" w:hAnsi="宋体"/>
          <w:b/>
          <w:color w:val="0000CC"/>
          <w:sz w:val="24"/>
        </w:rPr>
        <w:t>2、如所投产品为环保优先产品，须提供所投产品环境标志产品认证证书复印件，否则评审时不予认可。</w:t>
      </w:r>
    </w:p>
    <w:p w14:paraId="6EC86699">
      <w:pPr>
        <w:spacing w:line="360" w:lineRule="auto"/>
        <w:ind w:right="-88" w:firstLine="711" w:firstLineChars="295"/>
        <w:rPr>
          <w:rFonts w:ascii="宋体" w:hAnsi="宋体"/>
          <w:b/>
          <w:color w:val="0000CC"/>
          <w:sz w:val="24"/>
        </w:rPr>
      </w:pPr>
      <w:r>
        <w:rPr>
          <w:rFonts w:hint="eastAsia" w:ascii="宋体" w:hAnsi="宋体"/>
          <w:b/>
          <w:color w:val="0000CC"/>
          <w:sz w:val="24"/>
        </w:rPr>
        <w:t>3、如所投产品为已列</w:t>
      </w:r>
      <w:r>
        <w:rPr>
          <w:rFonts w:ascii="宋体" w:hAnsi="宋体"/>
          <w:b/>
          <w:color w:val="0000CC"/>
          <w:sz w:val="24"/>
        </w:rPr>
        <w:t>入</w:t>
      </w:r>
      <w:r>
        <w:rPr>
          <w:rFonts w:hint="eastAsia" w:ascii="宋体" w:hAnsi="宋体"/>
          <w:b/>
          <w:color w:val="0000CC"/>
          <w:sz w:val="24"/>
        </w:rPr>
        <w:t>品</w:t>
      </w:r>
      <w:r>
        <w:rPr>
          <w:rFonts w:ascii="宋体" w:hAnsi="宋体"/>
          <w:b/>
          <w:color w:val="0000CC"/>
          <w:sz w:val="24"/>
        </w:rPr>
        <w:t>目清单环境标志</w:t>
      </w:r>
      <w:r>
        <w:rPr>
          <w:rFonts w:hint="eastAsia" w:ascii="宋体" w:hAnsi="宋体"/>
          <w:b/>
          <w:color w:val="0000CC"/>
          <w:sz w:val="24"/>
        </w:rPr>
        <w:t>产品，须按规定格式逐项填写，否则评审时不予认可。</w:t>
      </w:r>
    </w:p>
    <w:p w14:paraId="4C2379F6">
      <w:pPr>
        <w:spacing w:line="360" w:lineRule="auto"/>
        <w:ind w:right="-88" w:firstLine="711" w:firstLineChars="295"/>
        <w:rPr>
          <w:rFonts w:ascii="宋体" w:hAnsi="宋体"/>
          <w:b/>
          <w:color w:val="0000CC"/>
          <w:sz w:val="24"/>
        </w:rPr>
      </w:pPr>
    </w:p>
    <w:p w14:paraId="3441CFE9">
      <w:pPr>
        <w:spacing w:line="360" w:lineRule="auto"/>
        <w:ind w:firstLine="723" w:firstLineChars="300"/>
        <w:rPr>
          <w:rFonts w:hint="eastAsia" w:ascii="宋体" w:hAnsi="宋体"/>
          <w:color w:val="FF0000"/>
          <w:sz w:val="24"/>
        </w:rPr>
      </w:pPr>
      <w:r>
        <w:rPr>
          <w:rFonts w:ascii="宋体" w:hAnsi="宋体"/>
          <w:b/>
          <w:color w:val="FF0000"/>
          <w:sz w:val="24"/>
        </w:rPr>
        <w:t>注：如</w:t>
      </w:r>
      <w:r>
        <w:rPr>
          <w:rFonts w:hint="eastAsia" w:ascii="宋体" w:hAnsi="宋体"/>
          <w:b/>
          <w:color w:val="FF0000"/>
          <w:sz w:val="24"/>
        </w:rPr>
        <w:t>所投产品未</w:t>
      </w:r>
      <w:r>
        <w:rPr>
          <w:rFonts w:ascii="宋体" w:hAnsi="宋体"/>
          <w:b/>
          <w:color w:val="FF0000"/>
          <w:sz w:val="24"/>
        </w:rPr>
        <w:t>列入品目清</w:t>
      </w:r>
      <w:r>
        <w:rPr>
          <w:rFonts w:hint="eastAsia" w:ascii="宋体" w:hAnsi="宋体"/>
          <w:b/>
          <w:color w:val="FF0000"/>
          <w:sz w:val="24"/>
        </w:rPr>
        <w:t>单的政</w:t>
      </w:r>
      <w:r>
        <w:rPr>
          <w:rFonts w:ascii="宋体" w:hAnsi="宋体"/>
          <w:b/>
          <w:color w:val="FF0000"/>
          <w:sz w:val="24"/>
        </w:rPr>
        <w:t>府采购环境标志产</w:t>
      </w:r>
      <w:r>
        <w:rPr>
          <w:rFonts w:hint="eastAsia" w:ascii="宋体" w:hAnsi="宋体"/>
          <w:b/>
          <w:color w:val="FF0000"/>
          <w:sz w:val="24"/>
        </w:rPr>
        <w:t>品，可不填写此表。</w:t>
      </w:r>
    </w:p>
    <w:p w14:paraId="35FEF70E">
      <w:pPr>
        <w:spacing w:line="360" w:lineRule="auto"/>
        <w:ind w:right="-88" w:firstLine="711" w:firstLineChars="295"/>
        <w:rPr>
          <w:rFonts w:hint="eastAsia" w:ascii="宋体" w:hAnsi="宋体"/>
          <w:b/>
          <w:color w:val="0000CC"/>
          <w:sz w:val="24"/>
        </w:rPr>
      </w:pPr>
    </w:p>
    <w:p w14:paraId="5174CDBB">
      <w:pPr>
        <w:spacing w:line="360" w:lineRule="auto"/>
        <w:ind w:firstLine="480" w:firstLineChars="200"/>
        <w:rPr>
          <w:rFonts w:hint="eastAsia" w:ascii="宋体" w:hAnsi="宋体"/>
          <w:color w:val="FF0000"/>
          <w:sz w:val="24"/>
        </w:rPr>
      </w:pPr>
    </w:p>
    <w:p w14:paraId="08110EDA">
      <w:pPr>
        <w:spacing w:line="360" w:lineRule="auto"/>
        <w:ind w:firstLine="480" w:firstLineChars="200"/>
        <w:rPr>
          <w:rFonts w:hint="eastAsia" w:ascii="宋体" w:hAnsi="宋体"/>
          <w:sz w:val="24"/>
        </w:rPr>
      </w:pPr>
    </w:p>
    <w:p w14:paraId="46851A3A">
      <w:pPr>
        <w:spacing w:line="500" w:lineRule="exact"/>
        <w:jc w:val="left"/>
        <w:rPr>
          <w:rFonts w:ascii="宋体" w:hAnsi="宋体"/>
          <w:sz w:val="28"/>
          <w:szCs w:val="28"/>
        </w:rPr>
      </w:pPr>
      <w:r>
        <w:rPr>
          <w:rFonts w:hint="eastAsia" w:ascii="宋体" w:hAnsi="宋体"/>
          <w:sz w:val="28"/>
          <w:szCs w:val="28"/>
        </w:rPr>
        <w:t>供应商全称：</w:t>
      </w:r>
      <w:r>
        <w:rPr>
          <w:rFonts w:hint="eastAsia" w:ascii="宋体" w:hAnsi="宋体"/>
          <w:sz w:val="28"/>
          <w:szCs w:val="28"/>
          <w:u w:val="single"/>
        </w:rPr>
        <w:t xml:space="preserve">           　　</w:t>
      </w:r>
      <w:r>
        <w:rPr>
          <w:rFonts w:ascii="宋体" w:hAnsi="宋体"/>
          <w:sz w:val="28"/>
          <w:szCs w:val="28"/>
          <w:u w:val="single"/>
        </w:rPr>
        <w:t>　</w:t>
      </w:r>
      <w:r>
        <w:rPr>
          <w:rFonts w:hint="eastAsia" w:ascii="宋体" w:hAnsi="宋体"/>
          <w:sz w:val="28"/>
          <w:szCs w:val="28"/>
          <w:u w:val="single"/>
        </w:rPr>
        <w:t xml:space="preserve">             （盖单位公章）</w:t>
      </w:r>
    </w:p>
    <w:p w14:paraId="2FC33C0F">
      <w:pPr>
        <w:spacing w:line="500" w:lineRule="exact"/>
        <w:jc w:val="left"/>
        <w:rPr>
          <w:rFonts w:hint="eastAsia" w:ascii="宋体" w:hAnsi="宋体"/>
          <w:sz w:val="28"/>
          <w:szCs w:val="28"/>
          <w:u w:val="single"/>
        </w:rPr>
      </w:pPr>
      <w:r>
        <w:rPr>
          <w:rFonts w:hint="eastAsia" w:ascii="宋体" w:hAnsi="宋体"/>
          <w:sz w:val="28"/>
          <w:szCs w:val="28"/>
        </w:rPr>
        <w:t>法定代表人或授权代表：</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lang w:val="en-US" w:eastAsia="zh-CN"/>
        </w:rPr>
        <w:t xml:space="preserve">            </w:t>
      </w:r>
      <w:r>
        <w:rPr>
          <w:rFonts w:hint="eastAsia" w:ascii="宋体" w:hAnsi="宋体"/>
          <w:sz w:val="28"/>
          <w:szCs w:val="28"/>
          <w:u w:val="single"/>
        </w:rPr>
        <w:t>（签字）</w:t>
      </w:r>
    </w:p>
    <w:p w14:paraId="35A07E03">
      <w:pPr>
        <w:spacing w:line="500" w:lineRule="exact"/>
        <w:jc w:val="left"/>
        <w:rPr>
          <w:rFonts w:hint="eastAsia" w:ascii="宋体" w:hAnsi="宋体"/>
          <w:sz w:val="28"/>
          <w:szCs w:val="28"/>
        </w:rPr>
      </w:pPr>
      <w:r>
        <w:rPr>
          <w:rFonts w:hint="eastAsia" w:ascii="宋体" w:hAnsi="宋体"/>
          <w:sz w:val="28"/>
          <w:szCs w:val="28"/>
        </w:rPr>
        <w:t>日</w:t>
      </w:r>
      <w:r>
        <w:rPr>
          <w:rFonts w:hint="eastAsia" w:ascii="宋体" w:hAnsi="宋体"/>
          <w:sz w:val="28"/>
          <w:szCs w:val="28"/>
          <w:lang w:val="en-US" w:eastAsia="zh-CN"/>
        </w:rPr>
        <w:t xml:space="preserve">      </w:t>
      </w:r>
      <w:r>
        <w:rPr>
          <w:rFonts w:hint="eastAsia" w:ascii="宋体" w:hAnsi="宋体"/>
          <w:sz w:val="28"/>
          <w:szCs w:val="28"/>
        </w:rPr>
        <w:t>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w:t>
      </w:r>
      <w:r>
        <w:rPr>
          <w:rFonts w:ascii="宋体" w:hAnsi="宋体"/>
          <w:sz w:val="28"/>
          <w:szCs w:val="28"/>
          <w:u w:val="single"/>
        </w:rPr>
        <w:t>　　</w:t>
      </w:r>
      <w:r>
        <w:rPr>
          <w:rFonts w:hint="eastAsia" w:ascii="宋体" w:hAnsi="宋体"/>
          <w:sz w:val="28"/>
          <w:szCs w:val="28"/>
          <w:u w:val="single"/>
        </w:rPr>
        <w:t>月　　</w:t>
      </w:r>
      <w:r>
        <w:rPr>
          <w:rFonts w:ascii="宋体" w:hAnsi="宋体"/>
          <w:sz w:val="28"/>
          <w:szCs w:val="28"/>
          <w:u w:val="single"/>
        </w:rPr>
        <w:t>　　</w:t>
      </w:r>
      <w:r>
        <w:rPr>
          <w:rFonts w:hint="eastAsia" w:ascii="宋体" w:hAnsi="宋体"/>
          <w:sz w:val="28"/>
          <w:szCs w:val="28"/>
          <w:u w:val="single"/>
        </w:rPr>
        <w:t>日</w:t>
      </w:r>
    </w:p>
    <w:p w14:paraId="60B1E466">
      <w:pPr>
        <w:spacing w:line="360" w:lineRule="auto"/>
        <w:rPr>
          <w:sz w:val="24"/>
        </w:rPr>
      </w:pPr>
    </w:p>
    <w:p w14:paraId="7043A914">
      <w:pPr>
        <w:spacing w:before="260" w:after="260" w:line="415" w:lineRule="auto"/>
        <w:jc w:val="center"/>
        <w:outlineLvl w:val="1"/>
        <w:rPr>
          <w:rFonts w:hint="eastAsia"/>
          <w:color w:val="000000"/>
          <w:sz w:val="24"/>
        </w:rPr>
      </w:pPr>
    </w:p>
    <w:p w14:paraId="78FEFA42">
      <w:pPr>
        <w:keepNext/>
        <w:keepLines/>
        <w:spacing w:line="600" w:lineRule="exact"/>
        <w:jc w:val="center"/>
        <w:outlineLvl w:val="1"/>
        <w:rPr>
          <w:rStyle w:val="39"/>
          <w:rFonts w:ascii="黑体" w:hAnsi="黑体" w:eastAsia="黑体"/>
        </w:rPr>
        <w:sectPr>
          <w:footerReference r:id="rId14" w:type="default"/>
          <w:pgSz w:w="11906" w:h="16838"/>
          <w:pgMar w:top="1440" w:right="1797" w:bottom="1440" w:left="1797" w:header="851" w:footer="992" w:gutter="0"/>
          <w:pgNumType w:fmt="decimal"/>
          <w:cols w:space="425" w:num="1"/>
          <w:docGrid w:linePitch="312" w:charSpace="0"/>
        </w:sectPr>
      </w:pPr>
    </w:p>
    <w:p w14:paraId="7480D841">
      <w:pPr>
        <w:keepNext/>
        <w:keepLines/>
        <w:spacing w:line="600" w:lineRule="exact"/>
        <w:jc w:val="center"/>
        <w:outlineLvl w:val="1"/>
        <w:rPr>
          <w:rFonts w:hint="eastAsia" w:ascii="宋体" w:hAnsi="宋体"/>
          <w:sz w:val="28"/>
          <w:szCs w:val="28"/>
        </w:rPr>
      </w:pPr>
      <w:bookmarkStart w:id="288" w:name="_Toc23930"/>
      <w:r>
        <w:rPr>
          <w:rStyle w:val="39"/>
          <w:rFonts w:ascii="黑体" w:hAnsi="黑体" w:eastAsia="黑体"/>
        </w:rPr>
        <w:t>五、</w:t>
      </w:r>
      <w:r>
        <w:rPr>
          <w:rStyle w:val="39"/>
          <w:rFonts w:hint="eastAsia" w:ascii="黑体" w:hAnsi="黑体" w:eastAsia="黑体"/>
        </w:rPr>
        <w:t>节能产品明细表（根据项目要求需要是否保留本表）</w:t>
      </w:r>
      <w:bookmarkEnd w:id="288"/>
    </w:p>
    <w:p w14:paraId="5EC1B19F">
      <w:pPr>
        <w:spacing w:line="360" w:lineRule="auto"/>
        <w:rPr>
          <w:rFonts w:hint="eastAsia"/>
          <w:sz w:val="28"/>
        </w:rPr>
      </w:pPr>
      <w:r>
        <w:rPr>
          <w:rFonts w:hint="eastAsia"/>
          <w:sz w:val="24"/>
          <w:lang w:val="en-US" w:eastAsia="zh-CN"/>
        </w:rPr>
        <w:t>采购计划文号</w:t>
      </w:r>
      <w:r>
        <w:rPr>
          <w:rFonts w:hint="eastAsia"/>
          <w:sz w:val="24"/>
        </w:rPr>
        <w:t>：</w:t>
      </w:r>
      <w:r>
        <w:rPr>
          <w:rFonts w:hint="eastAsia"/>
          <w:sz w:val="28"/>
          <w:u w:val="single"/>
        </w:rPr>
        <w:t xml:space="preserve">                  </w:t>
      </w:r>
      <w:r>
        <w:rPr>
          <w:rFonts w:hint="eastAsia"/>
          <w:sz w:val="28"/>
        </w:rPr>
        <w:t xml:space="preserve"> </w:t>
      </w:r>
      <w:r>
        <w:rPr>
          <w:rFonts w:hint="eastAsia"/>
          <w:sz w:val="24"/>
        </w:rPr>
        <w:t>价格单位</w:t>
      </w:r>
      <w:r>
        <w:rPr>
          <w:rFonts w:hint="eastAsia"/>
          <w:sz w:val="24"/>
          <w:lang w:eastAsia="zh-CN"/>
        </w:rPr>
        <w:t>：</w:t>
      </w:r>
      <w:r>
        <w:rPr>
          <w:rFonts w:hint="eastAsia" w:ascii="宋体" w:hAnsi="宋体"/>
          <w:color w:val="000000"/>
          <w:sz w:val="28"/>
          <w:u w:val="single"/>
        </w:rPr>
        <w:t xml:space="preserve">      </w:t>
      </w:r>
      <w:r>
        <w:rPr>
          <w:rFonts w:hint="eastAsia" w:ascii="宋体" w:hAnsi="宋体"/>
          <w:color w:val="000000"/>
          <w:sz w:val="28"/>
          <w:u w:val="single"/>
          <w:lang w:val="en-US" w:eastAsia="zh-CN"/>
        </w:rPr>
        <w:t xml:space="preserve">        </w:t>
      </w:r>
      <w:r>
        <w:rPr>
          <w:rFonts w:hint="eastAsia" w:ascii="宋体" w:hAnsi="宋体"/>
          <w:color w:val="000000"/>
          <w:sz w:val="28"/>
          <w:u w:val="single"/>
        </w:rPr>
        <w:t xml:space="preserve"> </w:t>
      </w:r>
    </w:p>
    <w:tbl>
      <w:tblPr>
        <w:tblStyle w:val="30"/>
        <w:tblW w:w="10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77"/>
        <w:gridCol w:w="1235"/>
        <w:gridCol w:w="1483"/>
        <w:gridCol w:w="1592"/>
        <w:gridCol w:w="1985"/>
        <w:gridCol w:w="709"/>
        <w:gridCol w:w="1784"/>
      </w:tblGrid>
      <w:tr w14:paraId="7741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12" w:space="0"/>
              <w:left w:val="single" w:color="auto" w:sz="12" w:space="0"/>
            </w:tcBorders>
            <w:vAlign w:val="center"/>
          </w:tcPr>
          <w:p w14:paraId="6DF32E1A">
            <w:pPr>
              <w:spacing w:line="360" w:lineRule="auto"/>
              <w:jc w:val="center"/>
              <w:rPr>
                <w:rFonts w:hint="eastAsia" w:ascii="宋体" w:hAnsi="宋体"/>
                <w:color w:val="000000"/>
                <w:sz w:val="24"/>
              </w:rPr>
            </w:pPr>
            <w:r>
              <w:rPr>
                <w:rFonts w:hint="eastAsia" w:ascii="宋体" w:hAnsi="宋体"/>
                <w:color w:val="000000"/>
                <w:sz w:val="24"/>
              </w:rPr>
              <w:t>序号</w:t>
            </w:r>
          </w:p>
        </w:tc>
        <w:tc>
          <w:tcPr>
            <w:tcW w:w="1277" w:type="dxa"/>
            <w:tcBorders>
              <w:top w:val="single" w:color="auto" w:sz="12" w:space="0"/>
            </w:tcBorders>
            <w:vAlign w:val="center"/>
          </w:tcPr>
          <w:p w14:paraId="68841567">
            <w:pPr>
              <w:spacing w:line="360" w:lineRule="auto"/>
              <w:jc w:val="center"/>
              <w:rPr>
                <w:rFonts w:hint="eastAsia" w:ascii="宋体" w:hAnsi="宋体"/>
                <w:color w:val="000000"/>
                <w:sz w:val="24"/>
              </w:rPr>
            </w:pPr>
            <w:r>
              <w:rPr>
                <w:rFonts w:hint="eastAsia" w:ascii="宋体" w:hAnsi="宋体"/>
                <w:color w:val="000000"/>
                <w:sz w:val="24"/>
              </w:rPr>
              <w:t>产品名称</w:t>
            </w:r>
          </w:p>
        </w:tc>
        <w:tc>
          <w:tcPr>
            <w:tcW w:w="1235" w:type="dxa"/>
            <w:tcBorders>
              <w:top w:val="single" w:color="auto" w:sz="12" w:space="0"/>
            </w:tcBorders>
            <w:vAlign w:val="center"/>
          </w:tcPr>
          <w:p w14:paraId="3D720E7F">
            <w:pPr>
              <w:spacing w:line="360" w:lineRule="auto"/>
              <w:jc w:val="center"/>
              <w:rPr>
                <w:rFonts w:hint="eastAsia" w:ascii="宋体" w:hAnsi="宋体"/>
                <w:color w:val="000000"/>
                <w:sz w:val="24"/>
              </w:rPr>
            </w:pPr>
            <w:r>
              <w:rPr>
                <w:rFonts w:hint="eastAsia" w:ascii="宋体" w:hAnsi="宋体"/>
                <w:color w:val="000000"/>
                <w:sz w:val="24"/>
              </w:rPr>
              <w:t>制造商</w:t>
            </w:r>
          </w:p>
        </w:tc>
        <w:tc>
          <w:tcPr>
            <w:tcW w:w="1483" w:type="dxa"/>
            <w:tcBorders>
              <w:top w:val="single" w:color="auto" w:sz="12" w:space="0"/>
            </w:tcBorders>
            <w:vAlign w:val="center"/>
          </w:tcPr>
          <w:p w14:paraId="5299B41B">
            <w:pPr>
              <w:spacing w:line="360" w:lineRule="auto"/>
              <w:jc w:val="center"/>
              <w:rPr>
                <w:rFonts w:hint="eastAsia" w:ascii="宋体" w:hAnsi="宋体"/>
                <w:color w:val="000000"/>
                <w:sz w:val="24"/>
              </w:rPr>
            </w:pPr>
            <w:r>
              <w:rPr>
                <w:rFonts w:hint="eastAsia" w:ascii="宋体" w:hAnsi="宋体"/>
                <w:color w:val="000000"/>
                <w:sz w:val="24"/>
              </w:rPr>
              <w:t>产品型号</w:t>
            </w:r>
          </w:p>
        </w:tc>
        <w:tc>
          <w:tcPr>
            <w:tcW w:w="1592" w:type="dxa"/>
            <w:tcBorders>
              <w:top w:val="single" w:color="auto" w:sz="12" w:space="0"/>
            </w:tcBorders>
            <w:vAlign w:val="center"/>
          </w:tcPr>
          <w:p w14:paraId="78292FB7">
            <w:pPr>
              <w:spacing w:line="360" w:lineRule="auto"/>
              <w:jc w:val="center"/>
              <w:rPr>
                <w:rFonts w:hint="eastAsia" w:ascii="宋体" w:hAnsi="宋体"/>
                <w:color w:val="000000"/>
                <w:sz w:val="24"/>
              </w:rPr>
            </w:pPr>
            <w:r>
              <w:rPr>
                <w:rFonts w:hint="eastAsia" w:ascii="宋体" w:hAnsi="宋体"/>
                <w:color w:val="000000"/>
                <w:sz w:val="24"/>
              </w:rPr>
              <w:t>节能标志认证证书号</w:t>
            </w:r>
          </w:p>
        </w:tc>
        <w:tc>
          <w:tcPr>
            <w:tcW w:w="1985" w:type="dxa"/>
            <w:tcBorders>
              <w:top w:val="single" w:color="auto" w:sz="12" w:space="0"/>
            </w:tcBorders>
            <w:vAlign w:val="center"/>
          </w:tcPr>
          <w:p w14:paraId="50BAF06B">
            <w:pPr>
              <w:spacing w:line="360" w:lineRule="auto"/>
              <w:jc w:val="center"/>
              <w:rPr>
                <w:rFonts w:hint="eastAsia" w:ascii="宋体" w:hAnsi="宋体"/>
                <w:color w:val="000000"/>
                <w:sz w:val="24"/>
              </w:rPr>
            </w:pPr>
            <w:r>
              <w:rPr>
                <w:rFonts w:hint="eastAsia" w:ascii="宋体" w:hAnsi="宋体"/>
                <w:color w:val="000000"/>
                <w:sz w:val="24"/>
              </w:rPr>
              <w:t>节能产品认证证书有效截止日期</w:t>
            </w:r>
          </w:p>
        </w:tc>
        <w:tc>
          <w:tcPr>
            <w:tcW w:w="709" w:type="dxa"/>
            <w:tcBorders>
              <w:top w:val="single" w:color="auto" w:sz="12" w:space="0"/>
            </w:tcBorders>
            <w:vAlign w:val="center"/>
          </w:tcPr>
          <w:p w14:paraId="2183A543">
            <w:pPr>
              <w:spacing w:line="360" w:lineRule="auto"/>
              <w:jc w:val="center"/>
              <w:rPr>
                <w:rFonts w:hint="eastAsia" w:ascii="宋体" w:hAnsi="宋体"/>
                <w:color w:val="000000"/>
                <w:sz w:val="24"/>
              </w:rPr>
            </w:pPr>
            <w:r>
              <w:rPr>
                <w:rFonts w:hint="eastAsia" w:ascii="宋体" w:hAnsi="宋体"/>
                <w:color w:val="000000"/>
                <w:sz w:val="24"/>
              </w:rPr>
              <w:t>价格</w:t>
            </w:r>
          </w:p>
        </w:tc>
        <w:tc>
          <w:tcPr>
            <w:tcW w:w="1784" w:type="dxa"/>
            <w:tcBorders>
              <w:top w:val="single" w:color="auto" w:sz="12" w:space="0"/>
              <w:right w:val="single" w:color="auto" w:sz="12" w:space="0"/>
            </w:tcBorders>
            <w:vAlign w:val="center"/>
          </w:tcPr>
          <w:p w14:paraId="7E9708EC">
            <w:pPr>
              <w:spacing w:line="360" w:lineRule="auto"/>
              <w:jc w:val="center"/>
              <w:rPr>
                <w:rFonts w:hint="eastAsia" w:ascii="宋体" w:hAnsi="宋体"/>
                <w:color w:val="000000"/>
                <w:szCs w:val="21"/>
              </w:rPr>
            </w:pPr>
            <w:r>
              <w:rPr>
                <w:rFonts w:hint="eastAsia" w:ascii="宋体" w:hAnsi="宋体"/>
                <w:szCs w:val="21"/>
              </w:rPr>
              <w:t>是否属于政府强制采购节能产品</w:t>
            </w:r>
          </w:p>
        </w:tc>
      </w:tr>
      <w:tr w14:paraId="5CC6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334C83F2">
            <w:pPr>
              <w:spacing w:line="360" w:lineRule="auto"/>
              <w:jc w:val="center"/>
              <w:rPr>
                <w:rFonts w:hint="eastAsia" w:ascii="宋体" w:hAnsi="宋体"/>
                <w:color w:val="000000"/>
                <w:sz w:val="24"/>
              </w:rPr>
            </w:pPr>
            <w:r>
              <w:rPr>
                <w:rFonts w:hint="eastAsia" w:ascii="宋体" w:hAnsi="宋体"/>
                <w:color w:val="000000"/>
                <w:sz w:val="24"/>
              </w:rPr>
              <w:t>1</w:t>
            </w:r>
          </w:p>
        </w:tc>
        <w:tc>
          <w:tcPr>
            <w:tcW w:w="1277" w:type="dxa"/>
            <w:vAlign w:val="center"/>
          </w:tcPr>
          <w:p w14:paraId="579D871B">
            <w:pPr>
              <w:spacing w:line="360" w:lineRule="auto"/>
              <w:jc w:val="center"/>
              <w:rPr>
                <w:rFonts w:hint="eastAsia" w:ascii="宋体" w:hAnsi="宋体"/>
                <w:color w:val="000000"/>
                <w:sz w:val="24"/>
              </w:rPr>
            </w:pPr>
          </w:p>
        </w:tc>
        <w:tc>
          <w:tcPr>
            <w:tcW w:w="1235" w:type="dxa"/>
            <w:vAlign w:val="center"/>
          </w:tcPr>
          <w:p w14:paraId="392F213C">
            <w:pPr>
              <w:spacing w:line="360" w:lineRule="auto"/>
              <w:jc w:val="center"/>
              <w:rPr>
                <w:rFonts w:hint="eastAsia" w:ascii="宋体" w:hAnsi="宋体"/>
                <w:color w:val="000000"/>
                <w:sz w:val="24"/>
              </w:rPr>
            </w:pPr>
          </w:p>
        </w:tc>
        <w:tc>
          <w:tcPr>
            <w:tcW w:w="1483" w:type="dxa"/>
            <w:vAlign w:val="center"/>
          </w:tcPr>
          <w:p w14:paraId="3BFCABDD">
            <w:pPr>
              <w:spacing w:line="360" w:lineRule="auto"/>
              <w:jc w:val="center"/>
              <w:rPr>
                <w:rFonts w:hint="eastAsia" w:ascii="宋体" w:hAnsi="宋体"/>
                <w:color w:val="000000"/>
                <w:sz w:val="24"/>
              </w:rPr>
            </w:pPr>
          </w:p>
        </w:tc>
        <w:tc>
          <w:tcPr>
            <w:tcW w:w="1592" w:type="dxa"/>
            <w:vAlign w:val="center"/>
          </w:tcPr>
          <w:p w14:paraId="06815BF8">
            <w:pPr>
              <w:spacing w:line="360" w:lineRule="auto"/>
              <w:jc w:val="center"/>
              <w:rPr>
                <w:rFonts w:hint="eastAsia" w:ascii="宋体" w:hAnsi="宋体"/>
                <w:color w:val="000000"/>
                <w:sz w:val="24"/>
              </w:rPr>
            </w:pPr>
          </w:p>
        </w:tc>
        <w:tc>
          <w:tcPr>
            <w:tcW w:w="1985" w:type="dxa"/>
            <w:vAlign w:val="center"/>
          </w:tcPr>
          <w:p w14:paraId="10103A7D">
            <w:pPr>
              <w:spacing w:line="360" w:lineRule="auto"/>
              <w:jc w:val="center"/>
              <w:rPr>
                <w:rFonts w:hint="eastAsia" w:ascii="宋体" w:hAnsi="宋体"/>
                <w:color w:val="000000"/>
                <w:sz w:val="24"/>
              </w:rPr>
            </w:pPr>
          </w:p>
        </w:tc>
        <w:tc>
          <w:tcPr>
            <w:tcW w:w="709" w:type="dxa"/>
          </w:tcPr>
          <w:p w14:paraId="199948AD">
            <w:pPr>
              <w:spacing w:line="360" w:lineRule="auto"/>
              <w:jc w:val="center"/>
              <w:rPr>
                <w:rFonts w:hint="eastAsia" w:ascii="宋体" w:hAnsi="宋体"/>
                <w:color w:val="000000"/>
                <w:sz w:val="24"/>
              </w:rPr>
            </w:pPr>
          </w:p>
        </w:tc>
        <w:tc>
          <w:tcPr>
            <w:tcW w:w="1784" w:type="dxa"/>
            <w:tcBorders>
              <w:right w:val="single" w:color="auto" w:sz="12" w:space="0"/>
            </w:tcBorders>
            <w:vAlign w:val="center"/>
          </w:tcPr>
          <w:p w14:paraId="3BE12118">
            <w:pPr>
              <w:spacing w:line="360" w:lineRule="auto"/>
              <w:jc w:val="center"/>
              <w:rPr>
                <w:rFonts w:hint="eastAsia" w:ascii="宋体" w:hAnsi="宋体"/>
                <w:color w:val="000000"/>
                <w:sz w:val="24"/>
              </w:rPr>
            </w:pPr>
          </w:p>
        </w:tc>
      </w:tr>
      <w:tr w14:paraId="1B1E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1B30501F">
            <w:pPr>
              <w:spacing w:line="360" w:lineRule="auto"/>
              <w:jc w:val="center"/>
              <w:rPr>
                <w:rFonts w:hint="eastAsia" w:ascii="宋体" w:hAnsi="宋体"/>
                <w:color w:val="000000"/>
                <w:sz w:val="24"/>
              </w:rPr>
            </w:pPr>
            <w:r>
              <w:rPr>
                <w:rFonts w:hint="eastAsia" w:ascii="宋体" w:hAnsi="宋体"/>
                <w:color w:val="000000"/>
                <w:sz w:val="24"/>
              </w:rPr>
              <w:t>2</w:t>
            </w:r>
          </w:p>
        </w:tc>
        <w:tc>
          <w:tcPr>
            <w:tcW w:w="1277" w:type="dxa"/>
            <w:vAlign w:val="center"/>
          </w:tcPr>
          <w:p w14:paraId="456D8F0C">
            <w:pPr>
              <w:spacing w:line="360" w:lineRule="auto"/>
              <w:jc w:val="center"/>
              <w:rPr>
                <w:rFonts w:hint="eastAsia" w:ascii="宋体" w:hAnsi="宋体"/>
                <w:color w:val="000000"/>
                <w:sz w:val="24"/>
              </w:rPr>
            </w:pPr>
          </w:p>
        </w:tc>
        <w:tc>
          <w:tcPr>
            <w:tcW w:w="1235" w:type="dxa"/>
            <w:vAlign w:val="center"/>
          </w:tcPr>
          <w:p w14:paraId="5DA70986">
            <w:pPr>
              <w:spacing w:line="360" w:lineRule="auto"/>
              <w:jc w:val="center"/>
              <w:rPr>
                <w:rFonts w:hint="eastAsia" w:ascii="宋体" w:hAnsi="宋体"/>
                <w:color w:val="000000"/>
                <w:sz w:val="24"/>
              </w:rPr>
            </w:pPr>
          </w:p>
        </w:tc>
        <w:tc>
          <w:tcPr>
            <w:tcW w:w="1483" w:type="dxa"/>
            <w:vAlign w:val="center"/>
          </w:tcPr>
          <w:p w14:paraId="5D86835E">
            <w:pPr>
              <w:spacing w:line="360" w:lineRule="auto"/>
              <w:jc w:val="center"/>
              <w:rPr>
                <w:rFonts w:hint="eastAsia" w:ascii="宋体" w:hAnsi="宋体"/>
                <w:color w:val="000000"/>
                <w:sz w:val="24"/>
              </w:rPr>
            </w:pPr>
          </w:p>
        </w:tc>
        <w:tc>
          <w:tcPr>
            <w:tcW w:w="1592" w:type="dxa"/>
            <w:vAlign w:val="center"/>
          </w:tcPr>
          <w:p w14:paraId="41B28664">
            <w:pPr>
              <w:spacing w:line="360" w:lineRule="auto"/>
              <w:jc w:val="center"/>
              <w:rPr>
                <w:rFonts w:hint="eastAsia" w:ascii="宋体" w:hAnsi="宋体"/>
                <w:color w:val="000000"/>
                <w:sz w:val="24"/>
              </w:rPr>
            </w:pPr>
          </w:p>
        </w:tc>
        <w:tc>
          <w:tcPr>
            <w:tcW w:w="1985" w:type="dxa"/>
            <w:vAlign w:val="center"/>
          </w:tcPr>
          <w:p w14:paraId="74945EBE">
            <w:pPr>
              <w:spacing w:line="360" w:lineRule="auto"/>
              <w:jc w:val="center"/>
              <w:rPr>
                <w:rFonts w:hint="eastAsia" w:ascii="宋体" w:hAnsi="宋体"/>
                <w:color w:val="000000"/>
                <w:sz w:val="24"/>
              </w:rPr>
            </w:pPr>
          </w:p>
        </w:tc>
        <w:tc>
          <w:tcPr>
            <w:tcW w:w="709" w:type="dxa"/>
          </w:tcPr>
          <w:p w14:paraId="0F4076CD">
            <w:pPr>
              <w:spacing w:line="360" w:lineRule="auto"/>
              <w:jc w:val="center"/>
              <w:rPr>
                <w:rFonts w:hint="eastAsia" w:ascii="宋体" w:hAnsi="宋体"/>
                <w:color w:val="000000"/>
                <w:sz w:val="24"/>
              </w:rPr>
            </w:pPr>
          </w:p>
        </w:tc>
        <w:tc>
          <w:tcPr>
            <w:tcW w:w="1784" w:type="dxa"/>
            <w:tcBorders>
              <w:right w:val="single" w:color="auto" w:sz="12" w:space="0"/>
            </w:tcBorders>
            <w:vAlign w:val="center"/>
          </w:tcPr>
          <w:p w14:paraId="2604CF32">
            <w:pPr>
              <w:spacing w:line="360" w:lineRule="auto"/>
              <w:jc w:val="center"/>
              <w:rPr>
                <w:rFonts w:hint="eastAsia" w:ascii="宋体" w:hAnsi="宋体"/>
                <w:color w:val="000000"/>
                <w:sz w:val="24"/>
              </w:rPr>
            </w:pPr>
          </w:p>
        </w:tc>
      </w:tr>
      <w:tr w14:paraId="772B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15243F55">
            <w:pPr>
              <w:spacing w:line="360" w:lineRule="auto"/>
              <w:jc w:val="center"/>
              <w:rPr>
                <w:rFonts w:hint="eastAsia" w:ascii="宋体" w:hAnsi="宋体"/>
                <w:color w:val="000000"/>
                <w:sz w:val="24"/>
              </w:rPr>
            </w:pPr>
            <w:r>
              <w:rPr>
                <w:rFonts w:hint="eastAsia" w:ascii="宋体" w:hAnsi="宋体"/>
                <w:color w:val="000000"/>
                <w:sz w:val="24"/>
              </w:rPr>
              <w:t>3</w:t>
            </w:r>
          </w:p>
        </w:tc>
        <w:tc>
          <w:tcPr>
            <w:tcW w:w="1277" w:type="dxa"/>
            <w:vAlign w:val="center"/>
          </w:tcPr>
          <w:p w14:paraId="56F9C7D8">
            <w:pPr>
              <w:spacing w:line="360" w:lineRule="auto"/>
              <w:jc w:val="center"/>
              <w:rPr>
                <w:rFonts w:hint="eastAsia" w:ascii="宋体" w:hAnsi="宋体"/>
                <w:color w:val="000000"/>
                <w:sz w:val="24"/>
              </w:rPr>
            </w:pPr>
          </w:p>
        </w:tc>
        <w:tc>
          <w:tcPr>
            <w:tcW w:w="1235" w:type="dxa"/>
            <w:vAlign w:val="center"/>
          </w:tcPr>
          <w:p w14:paraId="6513E139">
            <w:pPr>
              <w:spacing w:line="360" w:lineRule="auto"/>
              <w:jc w:val="center"/>
              <w:rPr>
                <w:rFonts w:hint="eastAsia" w:ascii="宋体" w:hAnsi="宋体"/>
                <w:color w:val="000000"/>
                <w:sz w:val="24"/>
              </w:rPr>
            </w:pPr>
          </w:p>
        </w:tc>
        <w:tc>
          <w:tcPr>
            <w:tcW w:w="1483" w:type="dxa"/>
            <w:vAlign w:val="center"/>
          </w:tcPr>
          <w:p w14:paraId="0B87A57F">
            <w:pPr>
              <w:spacing w:line="360" w:lineRule="auto"/>
              <w:jc w:val="center"/>
              <w:rPr>
                <w:rFonts w:hint="eastAsia" w:ascii="宋体" w:hAnsi="宋体"/>
                <w:color w:val="000000"/>
                <w:sz w:val="24"/>
              </w:rPr>
            </w:pPr>
          </w:p>
        </w:tc>
        <w:tc>
          <w:tcPr>
            <w:tcW w:w="1592" w:type="dxa"/>
            <w:vAlign w:val="center"/>
          </w:tcPr>
          <w:p w14:paraId="5EE52396">
            <w:pPr>
              <w:spacing w:line="360" w:lineRule="auto"/>
              <w:jc w:val="center"/>
              <w:rPr>
                <w:rFonts w:hint="eastAsia" w:ascii="宋体" w:hAnsi="宋体"/>
                <w:color w:val="000000"/>
                <w:sz w:val="24"/>
              </w:rPr>
            </w:pPr>
          </w:p>
        </w:tc>
        <w:tc>
          <w:tcPr>
            <w:tcW w:w="1985" w:type="dxa"/>
            <w:vAlign w:val="center"/>
          </w:tcPr>
          <w:p w14:paraId="6D758814">
            <w:pPr>
              <w:spacing w:line="360" w:lineRule="auto"/>
              <w:jc w:val="center"/>
              <w:rPr>
                <w:rFonts w:hint="eastAsia" w:ascii="宋体" w:hAnsi="宋体"/>
                <w:color w:val="000000"/>
                <w:sz w:val="24"/>
              </w:rPr>
            </w:pPr>
          </w:p>
        </w:tc>
        <w:tc>
          <w:tcPr>
            <w:tcW w:w="709" w:type="dxa"/>
          </w:tcPr>
          <w:p w14:paraId="695D1846">
            <w:pPr>
              <w:spacing w:line="360" w:lineRule="auto"/>
              <w:jc w:val="center"/>
              <w:rPr>
                <w:rFonts w:hint="eastAsia" w:ascii="宋体" w:hAnsi="宋体"/>
                <w:color w:val="000000"/>
                <w:sz w:val="24"/>
              </w:rPr>
            </w:pPr>
          </w:p>
        </w:tc>
        <w:tc>
          <w:tcPr>
            <w:tcW w:w="1784" w:type="dxa"/>
            <w:tcBorders>
              <w:right w:val="single" w:color="auto" w:sz="12" w:space="0"/>
            </w:tcBorders>
            <w:vAlign w:val="center"/>
          </w:tcPr>
          <w:p w14:paraId="2A49BC2C">
            <w:pPr>
              <w:spacing w:line="360" w:lineRule="auto"/>
              <w:jc w:val="center"/>
              <w:rPr>
                <w:rFonts w:hint="eastAsia" w:ascii="宋体" w:hAnsi="宋体"/>
                <w:color w:val="000000"/>
                <w:sz w:val="24"/>
              </w:rPr>
            </w:pPr>
          </w:p>
        </w:tc>
      </w:tr>
      <w:tr w14:paraId="1776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19BF61A5">
            <w:pPr>
              <w:spacing w:line="360" w:lineRule="auto"/>
              <w:jc w:val="center"/>
              <w:rPr>
                <w:rFonts w:hint="eastAsia" w:ascii="宋体" w:hAnsi="宋体"/>
                <w:color w:val="000000"/>
                <w:sz w:val="24"/>
              </w:rPr>
            </w:pPr>
            <w:r>
              <w:rPr>
                <w:rFonts w:hint="eastAsia" w:ascii="宋体" w:hAnsi="宋体"/>
                <w:color w:val="000000"/>
                <w:sz w:val="24"/>
              </w:rPr>
              <w:t>4</w:t>
            </w:r>
          </w:p>
        </w:tc>
        <w:tc>
          <w:tcPr>
            <w:tcW w:w="1277" w:type="dxa"/>
            <w:vAlign w:val="center"/>
          </w:tcPr>
          <w:p w14:paraId="793B890B">
            <w:pPr>
              <w:spacing w:line="360" w:lineRule="auto"/>
              <w:jc w:val="center"/>
              <w:rPr>
                <w:rFonts w:hint="eastAsia" w:ascii="宋体" w:hAnsi="宋体"/>
                <w:color w:val="000000"/>
                <w:sz w:val="24"/>
              </w:rPr>
            </w:pPr>
            <w:r>
              <w:rPr>
                <w:rFonts w:hint="eastAsia" w:ascii="宋体" w:hAnsi="宋体"/>
                <w:color w:val="000000"/>
                <w:sz w:val="24"/>
              </w:rPr>
              <w:t>…</w:t>
            </w:r>
          </w:p>
        </w:tc>
        <w:tc>
          <w:tcPr>
            <w:tcW w:w="1235" w:type="dxa"/>
            <w:vAlign w:val="center"/>
          </w:tcPr>
          <w:p w14:paraId="2925BBEC">
            <w:pPr>
              <w:spacing w:line="360" w:lineRule="auto"/>
              <w:jc w:val="center"/>
              <w:rPr>
                <w:rFonts w:hint="eastAsia" w:ascii="宋体" w:hAnsi="宋体"/>
                <w:color w:val="000000"/>
                <w:sz w:val="24"/>
              </w:rPr>
            </w:pPr>
          </w:p>
        </w:tc>
        <w:tc>
          <w:tcPr>
            <w:tcW w:w="1483" w:type="dxa"/>
            <w:vAlign w:val="center"/>
          </w:tcPr>
          <w:p w14:paraId="33A65EF1">
            <w:pPr>
              <w:spacing w:line="360" w:lineRule="auto"/>
              <w:jc w:val="center"/>
              <w:rPr>
                <w:rFonts w:hint="eastAsia" w:ascii="宋体" w:hAnsi="宋体"/>
                <w:color w:val="000000"/>
                <w:sz w:val="24"/>
              </w:rPr>
            </w:pPr>
          </w:p>
        </w:tc>
        <w:tc>
          <w:tcPr>
            <w:tcW w:w="1592" w:type="dxa"/>
            <w:vAlign w:val="center"/>
          </w:tcPr>
          <w:p w14:paraId="6AF80EF9">
            <w:pPr>
              <w:spacing w:line="360" w:lineRule="auto"/>
              <w:jc w:val="center"/>
              <w:rPr>
                <w:rFonts w:hint="eastAsia" w:ascii="宋体" w:hAnsi="宋体"/>
                <w:color w:val="000000"/>
                <w:sz w:val="24"/>
              </w:rPr>
            </w:pPr>
          </w:p>
        </w:tc>
        <w:tc>
          <w:tcPr>
            <w:tcW w:w="1985" w:type="dxa"/>
            <w:vAlign w:val="center"/>
          </w:tcPr>
          <w:p w14:paraId="1A09F8E7">
            <w:pPr>
              <w:spacing w:line="360" w:lineRule="auto"/>
              <w:jc w:val="center"/>
              <w:rPr>
                <w:rFonts w:hint="eastAsia" w:ascii="宋体" w:hAnsi="宋体"/>
                <w:color w:val="000000"/>
                <w:sz w:val="24"/>
              </w:rPr>
            </w:pPr>
          </w:p>
        </w:tc>
        <w:tc>
          <w:tcPr>
            <w:tcW w:w="709" w:type="dxa"/>
          </w:tcPr>
          <w:p w14:paraId="52CC7669">
            <w:pPr>
              <w:spacing w:line="360" w:lineRule="auto"/>
              <w:jc w:val="center"/>
              <w:rPr>
                <w:rFonts w:hint="eastAsia" w:ascii="宋体" w:hAnsi="宋体"/>
                <w:color w:val="000000"/>
                <w:sz w:val="24"/>
              </w:rPr>
            </w:pPr>
          </w:p>
        </w:tc>
        <w:tc>
          <w:tcPr>
            <w:tcW w:w="1784" w:type="dxa"/>
            <w:tcBorders>
              <w:right w:val="single" w:color="auto" w:sz="12" w:space="0"/>
            </w:tcBorders>
            <w:vAlign w:val="center"/>
          </w:tcPr>
          <w:p w14:paraId="3A6C0105">
            <w:pPr>
              <w:spacing w:line="360" w:lineRule="auto"/>
              <w:jc w:val="center"/>
              <w:rPr>
                <w:rFonts w:hint="eastAsia" w:ascii="宋体" w:hAnsi="宋体"/>
                <w:color w:val="000000"/>
                <w:sz w:val="24"/>
              </w:rPr>
            </w:pPr>
          </w:p>
        </w:tc>
      </w:tr>
      <w:tr w14:paraId="1077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bottom w:val="single" w:color="auto" w:sz="12" w:space="0"/>
            </w:tcBorders>
            <w:vAlign w:val="center"/>
          </w:tcPr>
          <w:p w14:paraId="1AB35FAB">
            <w:pPr>
              <w:spacing w:line="360" w:lineRule="auto"/>
              <w:jc w:val="center"/>
              <w:rPr>
                <w:rFonts w:hint="eastAsia" w:ascii="宋体" w:hAnsi="宋体"/>
                <w:color w:val="000000"/>
                <w:sz w:val="24"/>
              </w:rPr>
            </w:pPr>
          </w:p>
        </w:tc>
        <w:tc>
          <w:tcPr>
            <w:tcW w:w="1277" w:type="dxa"/>
            <w:tcBorders>
              <w:bottom w:val="single" w:color="auto" w:sz="12" w:space="0"/>
            </w:tcBorders>
            <w:vAlign w:val="center"/>
          </w:tcPr>
          <w:p w14:paraId="71519079">
            <w:pPr>
              <w:spacing w:line="360" w:lineRule="auto"/>
              <w:ind w:firstLine="120" w:firstLineChars="50"/>
              <w:jc w:val="center"/>
              <w:rPr>
                <w:rFonts w:hint="eastAsia" w:ascii="宋体" w:hAnsi="宋体"/>
                <w:color w:val="000000"/>
                <w:sz w:val="24"/>
              </w:rPr>
            </w:pPr>
            <w:r>
              <w:rPr>
                <w:rFonts w:hint="eastAsia" w:ascii="宋体" w:hAnsi="宋体"/>
                <w:color w:val="000000"/>
                <w:sz w:val="24"/>
              </w:rPr>
              <w:t>合计</w:t>
            </w:r>
          </w:p>
        </w:tc>
        <w:tc>
          <w:tcPr>
            <w:tcW w:w="1235" w:type="dxa"/>
            <w:tcBorders>
              <w:bottom w:val="single" w:color="auto" w:sz="12" w:space="0"/>
            </w:tcBorders>
            <w:vAlign w:val="center"/>
          </w:tcPr>
          <w:p w14:paraId="04D23DA3">
            <w:pPr>
              <w:spacing w:line="360" w:lineRule="auto"/>
              <w:jc w:val="center"/>
              <w:rPr>
                <w:rFonts w:hint="eastAsia" w:ascii="宋体" w:hAnsi="宋体"/>
                <w:color w:val="000000"/>
                <w:sz w:val="24"/>
              </w:rPr>
            </w:pPr>
          </w:p>
        </w:tc>
        <w:tc>
          <w:tcPr>
            <w:tcW w:w="1483" w:type="dxa"/>
            <w:tcBorders>
              <w:bottom w:val="single" w:color="auto" w:sz="12" w:space="0"/>
            </w:tcBorders>
            <w:vAlign w:val="center"/>
          </w:tcPr>
          <w:p w14:paraId="2E1B9F30">
            <w:pPr>
              <w:spacing w:line="360" w:lineRule="auto"/>
              <w:jc w:val="center"/>
              <w:rPr>
                <w:rFonts w:hint="eastAsia" w:ascii="宋体" w:hAnsi="宋体"/>
                <w:color w:val="000000"/>
                <w:sz w:val="24"/>
              </w:rPr>
            </w:pPr>
          </w:p>
        </w:tc>
        <w:tc>
          <w:tcPr>
            <w:tcW w:w="1592" w:type="dxa"/>
            <w:tcBorders>
              <w:bottom w:val="single" w:color="auto" w:sz="12" w:space="0"/>
            </w:tcBorders>
            <w:vAlign w:val="center"/>
          </w:tcPr>
          <w:p w14:paraId="6FF7287A">
            <w:pPr>
              <w:spacing w:line="360" w:lineRule="auto"/>
              <w:jc w:val="center"/>
              <w:rPr>
                <w:rFonts w:hint="eastAsia" w:ascii="宋体" w:hAnsi="宋体"/>
                <w:color w:val="000000"/>
                <w:sz w:val="24"/>
              </w:rPr>
            </w:pPr>
          </w:p>
        </w:tc>
        <w:tc>
          <w:tcPr>
            <w:tcW w:w="1985" w:type="dxa"/>
            <w:tcBorders>
              <w:bottom w:val="single" w:color="auto" w:sz="12" w:space="0"/>
            </w:tcBorders>
            <w:vAlign w:val="center"/>
          </w:tcPr>
          <w:p w14:paraId="71DEB74B">
            <w:pPr>
              <w:spacing w:line="360" w:lineRule="auto"/>
              <w:jc w:val="center"/>
              <w:rPr>
                <w:rFonts w:hint="eastAsia" w:ascii="宋体" w:hAnsi="宋体"/>
                <w:color w:val="000000"/>
                <w:sz w:val="24"/>
              </w:rPr>
            </w:pPr>
          </w:p>
        </w:tc>
        <w:tc>
          <w:tcPr>
            <w:tcW w:w="709" w:type="dxa"/>
            <w:tcBorders>
              <w:bottom w:val="single" w:color="auto" w:sz="12" w:space="0"/>
            </w:tcBorders>
          </w:tcPr>
          <w:p w14:paraId="7BCEF952">
            <w:pPr>
              <w:spacing w:line="360" w:lineRule="auto"/>
              <w:jc w:val="center"/>
              <w:rPr>
                <w:rFonts w:hint="eastAsia" w:ascii="宋体" w:hAnsi="宋体"/>
                <w:color w:val="000000"/>
                <w:sz w:val="24"/>
              </w:rPr>
            </w:pPr>
          </w:p>
        </w:tc>
        <w:tc>
          <w:tcPr>
            <w:tcW w:w="1784" w:type="dxa"/>
            <w:tcBorders>
              <w:bottom w:val="single" w:color="auto" w:sz="12" w:space="0"/>
              <w:right w:val="single" w:color="auto" w:sz="12" w:space="0"/>
            </w:tcBorders>
            <w:vAlign w:val="center"/>
          </w:tcPr>
          <w:p w14:paraId="3B6482B5">
            <w:pPr>
              <w:spacing w:line="360" w:lineRule="auto"/>
              <w:jc w:val="center"/>
              <w:rPr>
                <w:rFonts w:hint="eastAsia" w:ascii="宋体" w:hAnsi="宋体"/>
                <w:color w:val="000000"/>
                <w:sz w:val="24"/>
              </w:rPr>
            </w:pPr>
          </w:p>
        </w:tc>
      </w:tr>
    </w:tbl>
    <w:p w14:paraId="4249D2BA">
      <w:pPr>
        <w:spacing w:line="360" w:lineRule="auto"/>
        <w:ind w:right="-88"/>
        <w:rPr>
          <w:rFonts w:ascii="宋体" w:hAnsi="宋体"/>
          <w:b/>
          <w:color w:val="0000CC"/>
          <w:sz w:val="24"/>
        </w:rPr>
      </w:pPr>
      <w:r>
        <w:rPr>
          <w:rFonts w:hint="eastAsia" w:ascii="宋体" w:hAnsi="宋体"/>
          <w:color w:val="000000"/>
          <w:sz w:val="24"/>
        </w:rPr>
        <w:t>说明：</w:t>
      </w:r>
      <w:r>
        <w:rPr>
          <w:rFonts w:hint="eastAsia" w:ascii="宋体" w:hAnsi="宋体"/>
          <w:b/>
          <w:color w:val="0000CC"/>
          <w:sz w:val="24"/>
        </w:rPr>
        <w:t>1、节</w:t>
      </w:r>
      <w:r>
        <w:rPr>
          <w:rFonts w:ascii="宋体" w:hAnsi="宋体"/>
          <w:b/>
          <w:color w:val="0000CC"/>
          <w:sz w:val="24"/>
        </w:rPr>
        <w:t>能</w:t>
      </w:r>
      <w:r>
        <w:rPr>
          <w:rFonts w:hint="eastAsia" w:ascii="宋体" w:hAnsi="宋体"/>
          <w:b/>
          <w:color w:val="0000CC"/>
          <w:sz w:val="24"/>
        </w:rPr>
        <w:t>产品根据财政部、</w:t>
      </w:r>
      <w:r>
        <w:rPr>
          <w:rFonts w:ascii="宋体" w:hAnsi="宋体"/>
          <w:b/>
          <w:color w:val="0000CC"/>
          <w:sz w:val="24"/>
        </w:rPr>
        <w:t>发展改革委</w:t>
      </w:r>
      <w:r>
        <w:rPr>
          <w:rFonts w:hint="eastAsia" w:ascii="宋体" w:hAnsi="宋体"/>
          <w:b/>
          <w:color w:val="0000CC"/>
          <w:sz w:val="24"/>
        </w:rPr>
        <w:t>信</w:t>
      </w:r>
      <w:r>
        <w:rPr>
          <w:rFonts w:ascii="宋体" w:hAnsi="宋体"/>
          <w:b/>
          <w:color w:val="0000CC"/>
          <w:sz w:val="24"/>
        </w:rPr>
        <w:t>息发布平台</w:t>
      </w:r>
      <w:r>
        <w:rPr>
          <w:rFonts w:hint="eastAsia" w:ascii="宋体" w:hAnsi="宋体"/>
          <w:b/>
          <w:color w:val="0000CC"/>
          <w:sz w:val="24"/>
        </w:rPr>
        <w:t>和</w:t>
      </w:r>
      <w:r>
        <w:rPr>
          <w:rFonts w:ascii="宋体" w:hAnsi="宋体"/>
          <w:b/>
          <w:color w:val="0000CC"/>
          <w:sz w:val="24"/>
        </w:rPr>
        <w:t>中国政府</w:t>
      </w:r>
      <w:r>
        <w:rPr>
          <w:rFonts w:hint="eastAsia" w:ascii="宋体" w:hAnsi="宋体"/>
          <w:b/>
          <w:color w:val="0000CC"/>
          <w:sz w:val="24"/>
        </w:rPr>
        <w:t>采</w:t>
      </w:r>
      <w:r>
        <w:rPr>
          <w:rFonts w:ascii="宋体" w:hAnsi="宋体"/>
          <w:b/>
          <w:color w:val="0000CC"/>
          <w:sz w:val="24"/>
        </w:rPr>
        <w:t>购网</w:t>
      </w:r>
      <w:r>
        <w:rPr>
          <w:rFonts w:hint="eastAsia" w:ascii="宋体" w:hAnsi="宋体"/>
          <w:b/>
          <w:color w:val="0000CC"/>
          <w:sz w:val="24"/>
        </w:rPr>
        <w:t>发布的，</w:t>
      </w:r>
      <w:r>
        <w:rPr>
          <w:rFonts w:ascii="宋体" w:hAnsi="宋体"/>
          <w:b/>
          <w:color w:val="0000CC"/>
          <w:sz w:val="24"/>
        </w:rPr>
        <w:t>最新</w:t>
      </w:r>
      <w:r>
        <w:rPr>
          <w:rFonts w:hint="eastAsia" w:ascii="宋体" w:hAnsi="宋体"/>
          <w:b/>
          <w:color w:val="0000CC"/>
          <w:sz w:val="24"/>
        </w:rPr>
        <w:t>适</w:t>
      </w:r>
      <w:r>
        <w:rPr>
          <w:rFonts w:ascii="宋体" w:hAnsi="宋体"/>
          <w:b/>
          <w:color w:val="0000CC"/>
          <w:sz w:val="24"/>
        </w:rPr>
        <w:t>时</w:t>
      </w:r>
      <w:r>
        <w:rPr>
          <w:rFonts w:hint="eastAsia" w:ascii="宋体" w:hAnsi="宋体"/>
          <w:b/>
          <w:color w:val="0000CC"/>
          <w:sz w:val="24"/>
        </w:rPr>
        <w:t>政</w:t>
      </w:r>
      <w:r>
        <w:rPr>
          <w:rFonts w:ascii="宋体" w:hAnsi="宋体"/>
          <w:b/>
          <w:color w:val="0000CC"/>
          <w:sz w:val="24"/>
        </w:rPr>
        <w:t>府</w:t>
      </w:r>
      <w:r>
        <w:rPr>
          <w:rFonts w:hint="eastAsia" w:ascii="宋体" w:hAnsi="宋体"/>
          <w:b/>
          <w:color w:val="0000CC"/>
          <w:sz w:val="24"/>
        </w:rPr>
        <w:t>采购节</w:t>
      </w:r>
      <w:r>
        <w:rPr>
          <w:rFonts w:ascii="宋体" w:hAnsi="宋体"/>
          <w:b/>
          <w:color w:val="0000CC"/>
          <w:sz w:val="24"/>
        </w:rPr>
        <w:t>能</w:t>
      </w:r>
      <w:r>
        <w:rPr>
          <w:rFonts w:hint="eastAsia" w:ascii="宋体" w:hAnsi="宋体"/>
          <w:b/>
          <w:color w:val="0000CC"/>
          <w:sz w:val="24"/>
        </w:rPr>
        <w:t>产品品</w:t>
      </w:r>
      <w:r>
        <w:rPr>
          <w:rFonts w:ascii="宋体" w:hAnsi="宋体"/>
          <w:b/>
          <w:color w:val="0000CC"/>
          <w:sz w:val="24"/>
        </w:rPr>
        <w:t>目清</w:t>
      </w:r>
      <w:r>
        <w:rPr>
          <w:rFonts w:hint="eastAsia" w:ascii="宋体" w:hAnsi="宋体"/>
          <w:b/>
          <w:color w:val="0000CC"/>
          <w:sz w:val="24"/>
        </w:rPr>
        <w:t>单确定。</w:t>
      </w:r>
    </w:p>
    <w:p w14:paraId="62C32F26">
      <w:pPr>
        <w:spacing w:line="360" w:lineRule="auto"/>
        <w:ind w:right="-88" w:firstLine="711" w:firstLineChars="295"/>
        <w:rPr>
          <w:rFonts w:ascii="宋体" w:hAnsi="宋体"/>
          <w:b/>
          <w:color w:val="0000CC"/>
          <w:sz w:val="24"/>
        </w:rPr>
      </w:pPr>
      <w:r>
        <w:rPr>
          <w:rFonts w:hint="eastAsia" w:ascii="宋体" w:hAnsi="宋体"/>
          <w:b/>
          <w:color w:val="0000CC"/>
          <w:sz w:val="24"/>
        </w:rPr>
        <w:t>2、如所投产品</w:t>
      </w:r>
      <w:r>
        <w:rPr>
          <w:rFonts w:hint="eastAsia" w:ascii="宋体" w:hAnsi="宋体"/>
          <w:b/>
          <w:sz w:val="24"/>
        </w:rPr>
        <w:t>属于品</w:t>
      </w:r>
      <w:r>
        <w:rPr>
          <w:rFonts w:ascii="宋体" w:hAnsi="宋体"/>
          <w:b/>
          <w:sz w:val="24"/>
        </w:rPr>
        <w:t>目清</w:t>
      </w:r>
      <w:r>
        <w:rPr>
          <w:rFonts w:hint="eastAsia" w:ascii="宋体" w:hAnsi="宋体"/>
          <w:b/>
          <w:sz w:val="24"/>
        </w:rPr>
        <w:t>单</w:t>
      </w:r>
      <w:r>
        <w:rPr>
          <w:rFonts w:ascii="宋体" w:hAnsi="宋体"/>
          <w:b/>
          <w:sz w:val="24"/>
        </w:rPr>
        <w:t>范围的</w:t>
      </w:r>
      <w:r>
        <w:rPr>
          <w:rFonts w:hint="eastAsia" w:ascii="宋体" w:hAnsi="宋体"/>
          <w:b/>
          <w:color w:val="0000CC"/>
          <w:sz w:val="24"/>
        </w:rPr>
        <w:t>节</w:t>
      </w:r>
      <w:r>
        <w:rPr>
          <w:rFonts w:ascii="宋体" w:hAnsi="宋体"/>
          <w:b/>
          <w:color w:val="0000CC"/>
          <w:sz w:val="24"/>
        </w:rPr>
        <w:t>能</w:t>
      </w:r>
      <w:r>
        <w:rPr>
          <w:rFonts w:hint="eastAsia" w:ascii="宋体" w:hAnsi="宋体"/>
          <w:b/>
          <w:color w:val="0000CC"/>
          <w:sz w:val="24"/>
        </w:rPr>
        <w:t>产品，具有国家认证机构出具的、在有效期内的获得认证证书的产品，必须在节能产品明细表中填报并注明，并提供所投产品政府采购节能产品认证</w:t>
      </w:r>
      <w:r>
        <w:rPr>
          <w:rFonts w:ascii="宋体" w:hAnsi="宋体"/>
          <w:b/>
          <w:color w:val="0000CC"/>
          <w:sz w:val="24"/>
        </w:rPr>
        <w:t>证书复印件</w:t>
      </w:r>
      <w:r>
        <w:rPr>
          <w:rFonts w:hint="eastAsia" w:ascii="宋体" w:hAnsi="宋体"/>
          <w:b/>
          <w:color w:val="0000CC"/>
          <w:sz w:val="24"/>
        </w:rPr>
        <w:t>，否则评审时不予认可。</w:t>
      </w:r>
    </w:p>
    <w:p w14:paraId="3BB9070D">
      <w:pPr>
        <w:spacing w:line="360" w:lineRule="auto"/>
        <w:ind w:right="-88" w:firstLine="711" w:firstLineChars="295"/>
        <w:rPr>
          <w:rFonts w:ascii="宋体" w:hAnsi="宋体"/>
          <w:b/>
          <w:color w:val="0000CC"/>
          <w:sz w:val="24"/>
        </w:rPr>
      </w:pPr>
      <w:r>
        <w:rPr>
          <w:rFonts w:hint="eastAsia" w:ascii="宋体" w:hAnsi="宋体"/>
          <w:b/>
          <w:color w:val="0000CC"/>
          <w:sz w:val="24"/>
        </w:rPr>
        <w:t>3、如所投产品为已列</w:t>
      </w:r>
      <w:r>
        <w:rPr>
          <w:rFonts w:ascii="宋体" w:hAnsi="宋体"/>
          <w:b/>
          <w:color w:val="0000CC"/>
          <w:sz w:val="24"/>
        </w:rPr>
        <w:t>入</w:t>
      </w:r>
      <w:r>
        <w:rPr>
          <w:rFonts w:hint="eastAsia" w:ascii="宋体" w:hAnsi="宋体"/>
          <w:b/>
          <w:color w:val="0000CC"/>
          <w:sz w:val="24"/>
        </w:rPr>
        <w:t>品</w:t>
      </w:r>
      <w:r>
        <w:rPr>
          <w:rFonts w:ascii="宋体" w:hAnsi="宋体"/>
          <w:b/>
          <w:color w:val="0000CC"/>
          <w:sz w:val="24"/>
        </w:rPr>
        <w:t>目清单</w:t>
      </w:r>
      <w:r>
        <w:rPr>
          <w:rFonts w:hint="eastAsia" w:ascii="宋体" w:hAnsi="宋体"/>
          <w:b/>
          <w:color w:val="0000CC"/>
          <w:sz w:val="24"/>
        </w:rPr>
        <w:t>节</w:t>
      </w:r>
      <w:r>
        <w:rPr>
          <w:rFonts w:ascii="宋体" w:hAnsi="宋体"/>
          <w:b/>
          <w:color w:val="0000CC"/>
          <w:sz w:val="24"/>
        </w:rPr>
        <w:t>能</w:t>
      </w:r>
      <w:r>
        <w:rPr>
          <w:rFonts w:hint="eastAsia" w:ascii="宋体" w:hAnsi="宋体"/>
          <w:b/>
          <w:color w:val="0000CC"/>
          <w:sz w:val="24"/>
        </w:rPr>
        <w:t>产品，须按规定格式逐项填写，否则评审时不予认可。</w:t>
      </w:r>
    </w:p>
    <w:p w14:paraId="5A4BABD0">
      <w:pPr>
        <w:spacing w:line="360" w:lineRule="auto"/>
        <w:ind w:right="-88" w:firstLine="711" w:firstLineChars="295"/>
        <w:rPr>
          <w:rFonts w:ascii="宋体" w:hAnsi="宋体"/>
          <w:b/>
          <w:color w:val="0000CC"/>
          <w:sz w:val="24"/>
        </w:rPr>
      </w:pPr>
    </w:p>
    <w:p w14:paraId="797B42EC">
      <w:pPr>
        <w:spacing w:line="360" w:lineRule="auto"/>
        <w:ind w:right="-88" w:firstLine="711" w:firstLineChars="295"/>
        <w:rPr>
          <w:rFonts w:ascii="宋体" w:hAnsi="宋体"/>
          <w:b/>
          <w:color w:val="FF0000"/>
          <w:sz w:val="24"/>
        </w:rPr>
      </w:pPr>
      <w:r>
        <w:rPr>
          <w:rFonts w:hint="eastAsia" w:ascii="宋体" w:hAnsi="宋体"/>
          <w:b/>
          <w:color w:val="FF0000"/>
          <w:sz w:val="24"/>
        </w:rPr>
        <w:t>注</w:t>
      </w:r>
      <w:r>
        <w:rPr>
          <w:rFonts w:ascii="宋体" w:hAnsi="宋体"/>
          <w:b/>
          <w:color w:val="FF0000"/>
          <w:sz w:val="24"/>
        </w:rPr>
        <w:t>：</w:t>
      </w:r>
      <w:r>
        <w:rPr>
          <w:rFonts w:hint="eastAsia" w:ascii="宋体" w:hAnsi="宋体"/>
          <w:b/>
          <w:color w:val="FF0000"/>
          <w:sz w:val="24"/>
        </w:rPr>
        <w:t>如所投产品未</w:t>
      </w:r>
      <w:r>
        <w:rPr>
          <w:rFonts w:ascii="宋体" w:hAnsi="宋体"/>
          <w:b/>
          <w:color w:val="FF0000"/>
          <w:sz w:val="24"/>
        </w:rPr>
        <w:t>列入品目清</w:t>
      </w:r>
      <w:r>
        <w:rPr>
          <w:rFonts w:hint="eastAsia" w:ascii="宋体" w:hAnsi="宋体"/>
          <w:b/>
          <w:color w:val="FF0000"/>
          <w:sz w:val="24"/>
        </w:rPr>
        <w:t>单的政</w:t>
      </w:r>
      <w:r>
        <w:rPr>
          <w:rFonts w:ascii="宋体" w:hAnsi="宋体"/>
          <w:b/>
          <w:color w:val="FF0000"/>
          <w:sz w:val="24"/>
        </w:rPr>
        <w:t>府采购</w:t>
      </w:r>
      <w:r>
        <w:rPr>
          <w:rFonts w:hint="eastAsia" w:ascii="宋体" w:hAnsi="宋体"/>
          <w:b/>
          <w:color w:val="FF0000"/>
          <w:sz w:val="24"/>
        </w:rPr>
        <w:t>节</w:t>
      </w:r>
      <w:r>
        <w:rPr>
          <w:rFonts w:ascii="宋体" w:hAnsi="宋体"/>
          <w:b/>
          <w:color w:val="FF0000"/>
          <w:sz w:val="24"/>
        </w:rPr>
        <w:t>能产</w:t>
      </w:r>
      <w:r>
        <w:rPr>
          <w:rFonts w:hint="eastAsia" w:ascii="宋体" w:hAnsi="宋体"/>
          <w:b/>
          <w:color w:val="FF0000"/>
          <w:sz w:val="24"/>
        </w:rPr>
        <w:t>品，可不填写此表。</w:t>
      </w:r>
    </w:p>
    <w:p w14:paraId="39A45034">
      <w:pPr>
        <w:spacing w:line="360" w:lineRule="auto"/>
        <w:ind w:firstLine="480" w:firstLineChars="200"/>
        <w:rPr>
          <w:rFonts w:hint="eastAsia" w:ascii="宋体" w:hAnsi="宋体"/>
          <w:sz w:val="24"/>
        </w:rPr>
      </w:pPr>
    </w:p>
    <w:p w14:paraId="722567FB">
      <w:pPr>
        <w:spacing w:line="360" w:lineRule="auto"/>
        <w:ind w:firstLine="480" w:firstLineChars="200"/>
        <w:rPr>
          <w:rFonts w:hint="eastAsia" w:ascii="宋体" w:hAnsi="宋体"/>
          <w:sz w:val="24"/>
        </w:rPr>
      </w:pPr>
    </w:p>
    <w:p w14:paraId="1F0E48FB">
      <w:pPr>
        <w:spacing w:line="500" w:lineRule="exact"/>
        <w:jc w:val="left"/>
        <w:rPr>
          <w:rFonts w:ascii="宋体" w:hAnsi="宋体"/>
          <w:sz w:val="28"/>
          <w:szCs w:val="28"/>
        </w:rPr>
      </w:pPr>
      <w:r>
        <w:rPr>
          <w:rFonts w:hint="eastAsia" w:ascii="宋体" w:hAnsi="宋体"/>
          <w:sz w:val="28"/>
          <w:szCs w:val="28"/>
        </w:rPr>
        <w:t>供应商全称：</w:t>
      </w:r>
      <w:r>
        <w:rPr>
          <w:rFonts w:hint="eastAsia" w:ascii="宋体" w:hAnsi="宋体"/>
          <w:sz w:val="28"/>
          <w:szCs w:val="28"/>
          <w:u w:val="single"/>
        </w:rPr>
        <w:t xml:space="preserve">           　　</w:t>
      </w:r>
      <w:r>
        <w:rPr>
          <w:rFonts w:ascii="宋体" w:hAnsi="宋体"/>
          <w:sz w:val="28"/>
          <w:szCs w:val="28"/>
          <w:u w:val="single"/>
        </w:rPr>
        <w:t>　</w:t>
      </w:r>
      <w:r>
        <w:rPr>
          <w:rFonts w:hint="eastAsia" w:ascii="宋体" w:hAnsi="宋体"/>
          <w:sz w:val="28"/>
          <w:szCs w:val="28"/>
          <w:u w:val="single"/>
        </w:rPr>
        <w:t xml:space="preserve">             （盖单位公章）</w:t>
      </w:r>
    </w:p>
    <w:p w14:paraId="34F7A9CC">
      <w:pPr>
        <w:spacing w:line="500" w:lineRule="exact"/>
        <w:jc w:val="left"/>
        <w:rPr>
          <w:rFonts w:hint="eastAsia" w:ascii="宋体" w:hAnsi="宋体"/>
          <w:sz w:val="28"/>
          <w:szCs w:val="28"/>
          <w:u w:val="single"/>
        </w:rPr>
      </w:pPr>
      <w:r>
        <w:rPr>
          <w:rFonts w:hint="eastAsia" w:ascii="宋体" w:hAnsi="宋体"/>
          <w:sz w:val="28"/>
          <w:szCs w:val="28"/>
        </w:rPr>
        <w:t>法定代表人或授权代表：</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lang w:val="en-US" w:eastAsia="zh-CN"/>
        </w:rPr>
        <w:t xml:space="preserve">            </w:t>
      </w:r>
      <w:r>
        <w:rPr>
          <w:rFonts w:hint="eastAsia" w:ascii="宋体" w:hAnsi="宋体"/>
          <w:sz w:val="28"/>
          <w:szCs w:val="28"/>
          <w:u w:val="single"/>
        </w:rPr>
        <w:t>（签字）</w:t>
      </w:r>
    </w:p>
    <w:p w14:paraId="6DF341F2">
      <w:pPr>
        <w:spacing w:line="500" w:lineRule="exact"/>
        <w:jc w:val="left"/>
        <w:rPr>
          <w:rFonts w:hint="eastAsia" w:ascii="宋体" w:hAnsi="宋体"/>
          <w:sz w:val="28"/>
          <w:szCs w:val="28"/>
        </w:rPr>
      </w:pPr>
      <w:r>
        <w:rPr>
          <w:rFonts w:hint="eastAsia" w:ascii="宋体" w:hAnsi="宋体"/>
          <w:sz w:val="28"/>
          <w:szCs w:val="28"/>
        </w:rPr>
        <w:t>日</w:t>
      </w:r>
      <w:r>
        <w:rPr>
          <w:rFonts w:hint="eastAsia" w:ascii="宋体" w:hAnsi="宋体"/>
          <w:sz w:val="28"/>
          <w:szCs w:val="28"/>
          <w:lang w:val="en-US" w:eastAsia="zh-CN"/>
        </w:rPr>
        <w:t xml:space="preserve">      </w:t>
      </w:r>
      <w:r>
        <w:rPr>
          <w:rFonts w:hint="eastAsia" w:ascii="宋体" w:hAnsi="宋体"/>
          <w:sz w:val="28"/>
          <w:szCs w:val="28"/>
        </w:rPr>
        <w:t>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w:t>
      </w:r>
      <w:r>
        <w:rPr>
          <w:rFonts w:ascii="宋体" w:hAnsi="宋体"/>
          <w:sz w:val="28"/>
          <w:szCs w:val="28"/>
          <w:u w:val="single"/>
        </w:rPr>
        <w:t>　　</w:t>
      </w:r>
      <w:r>
        <w:rPr>
          <w:rFonts w:hint="eastAsia" w:ascii="宋体" w:hAnsi="宋体"/>
          <w:sz w:val="28"/>
          <w:szCs w:val="28"/>
          <w:u w:val="single"/>
        </w:rPr>
        <w:t>月　　</w:t>
      </w:r>
      <w:r>
        <w:rPr>
          <w:rFonts w:ascii="宋体" w:hAnsi="宋体"/>
          <w:sz w:val="28"/>
          <w:szCs w:val="28"/>
          <w:u w:val="single"/>
        </w:rPr>
        <w:t>　　</w:t>
      </w:r>
      <w:r>
        <w:rPr>
          <w:rFonts w:hint="eastAsia" w:ascii="宋体" w:hAnsi="宋体"/>
          <w:sz w:val="28"/>
          <w:szCs w:val="28"/>
          <w:u w:val="single"/>
        </w:rPr>
        <w:t>日</w:t>
      </w:r>
    </w:p>
    <w:p w14:paraId="6A84189D">
      <w:pPr>
        <w:spacing w:line="360" w:lineRule="auto"/>
        <w:ind w:right="480"/>
        <w:rPr>
          <w:rFonts w:ascii="Arial" w:hAnsi="Arial" w:eastAsia="黑体"/>
          <w:b/>
          <w:bCs/>
          <w:sz w:val="32"/>
          <w:szCs w:val="32"/>
        </w:rPr>
        <w:sectPr>
          <w:footerReference r:id="rId15" w:type="default"/>
          <w:pgSz w:w="11906" w:h="16838"/>
          <w:pgMar w:top="1440" w:right="1797" w:bottom="1440" w:left="1797" w:header="851" w:footer="992" w:gutter="0"/>
          <w:pgNumType w:fmt="decimal"/>
          <w:cols w:space="425" w:num="1"/>
          <w:docGrid w:linePitch="312" w:charSpace="0"/>
        </w:sectPr>
      </w:pPr>
    </w:p>
    <w:p w14:paraId="30D6F10F">
      <w:pPr>
        <w:rPr>
          <w:rFonts w:hint="eastAsia"/>
          <w:color w:val="FF0000"/>
        </w:rPr>
      </w:pPr>
    </w:p>
    <w:p w14:paraId="1E306093">
      <w:pPr>
        <w:rPr>
          <w:rFonts w:hint="eastAsia" w:ascii="Arial" w:hAnsi="Arial" w:eastAsia="黑体"/>
          <w:b/>
          <w:bCs/>
          <w:sz w:val="32"/>
          <w:szCs w:val="32"/>
        </w:rPr>
      </w:pPr>
    </w:p>
    <w:p w14:paraId="06D1DDD3">
      <w:pPr>
        <w:spacing w:line="500" w:lineRule="exact"/>
        <w:jc w:val="center"/>
        <w:rPr>
          <w:rFonts w:ascii="Arial" w:hAnsi="Arial" w:eastAsia="黑体"/>
          <w:b/>
          <w:bCs/>
          <w:sz w:val="32"/>
          <w:szCs w:val="32"/>
        </w:rPr>
      </w:pPr>
      <w:r>
        <w:rPr>
          <w:rFonts w:hint="eastAsia" w:ascii="Arial" w:hAnsi="Arial" w:eastAsia="黑体"/>
          <w:b/>
          <w:bCs/>
          <w:sz w:val="32"/>
          <w:szCs w:val="32"/>
          <w:lang w:val="en-US" w:eastAsia="zh-CN"/>
        </w:rPr>
        <w:t>六</w:t>
      </w:r>
      <w:r>
        <w:rPr>
          <w:rFonts w:hint="eastAsia" w:ascii="Arial" w:hAnsi="Arial" w:eastAsia="黑体"/>
          <w:b/>
          <w:bCs/>
          <w:sz w:val="32"/>
          <w:szCs w:val="32"/>
        </w:rPr>
        <w:t>、开标一览表</w:t>
      </w:r>
    </w:p>
    <w:p w14:paraId="31E30D30">
      <w:pPr>
        <w:rPr>
          <w:rFonts w:ascii="宋体" w:hAnsi="宋体"/>
          <w:bCs/>
          <w:sz w:val="28"/>
          <w:szCs w:val="28"/>
        </w:rPr>
      </w:pPr>
    </w:p>
    <w:p w14:paraId="587AC61D">
      <w:pPr>
        <w:rPr>
          <w:rFonts w:ascii="宋体" w:hAnsi="宋体"/>
          <w:b/>
          <w:bCs/>
          <w:sz w:val="28"/>
          <w:szCs w:val="28"/>
        </w:rPr>
      </w:pPr>
      <w:r>
        <w:rPr>
          <w:rFonts w:hint="eastAsia" w:ascii="宋体" w:hAnsi="宋体"/>
          <w:sz w:val="28"/>
          <w:szCs w:val="28"/>
        </w:rPr>
        <w:t xml:space="preserve">  项目名称：</w:t>
      </w:r>
      <w:r>
        <w:rPr>
          <w:rFonts w:ascii="宋体" w:hAnsi="宋体"/>
          <w:b/>
          <w:bCs/>
          <w:sz w:val="28"/>
          <w:szCs w:val="28"/>
        </w:rPr>
        <w:t xml:space="preserve"> </w:t>
      </w:r>
    </w:p>
    <w:p w14:paraId="634CC2E7">
      <w:pPr>
        <w:rPr>
          <w:rFonts w:ascii="宋体" w:hAnsi="宋体"/>
          <w:bCs/>
          <w:color w:val="FF0000"/>
          <w:sz w:val="28"/>
          <w:szCs w:val="28"/>
        </w:rPr>
      </w:pPr>
      <w:r>
        <w:rPr>
          <w:rFonts w:hint="eastAsia" w:ascii="宋体" w:hAnsi="宋体"/>
          <w:bCs/>
          <w:sz w:val="28"/>
          <w:szCs w:val="28"/>
        </w:rPr>
        <w:t xml:space="preserve">  </w:t>
      </w:r>
      <w:r>
        <w:rPr>
          <w:rFonts w:hint="eastAsia" w:ascii="宋体" w:hAnsi="宋体"/>
          <w:b/>
          <w:bCs/>
          <w:color w:val="000000"/>
          <w:sz w:val="28"/>
          <w:szCs w:val="28"/>
          <w:lang w:val="en-US" w:eastAsia="zh-CN"/>
        </w:rPr>
        <w:t>采购计划文号</w:t>
      </w:r>
      <w:r>
        <w:rPr>
          <w:rFonts w:hint="eastAsia" w:ascii="宋体" w:hAnsi="宋体"/>
          <w:b/>
          <w:bCs/>
          <w:color w:val="000000"/>
          <w:sz w:val="28"/>
          <w:szCs w:val="28"/>
        </w:rPr>
        <w:t xml:space="preserve">： </w:t>
      </w:r>
      <w:r>
        <w:rPr>
          <w:rFonts w:hint="eastAsia" w:ascii="宋体" w:hAnsi="宋体"/>
          <w:bCs/>
          <w:sz w:val="28"/>
          <w:szCs w:val="28"/>
        </w:rPr>
        <w:t xml:space="preserve">          </w:t>
      </w:r>
      <w:r>
        <w:rPr>
          <w:rFonts w:ascii="宋体" w:hAnsi="宋体"/>
          <w:bCs/>
          <w:sz w:val="28"/>
          <w:szCs w:val="28"/>
        </w:rPr>
        <w:t xml:space="preserve">                 </w:t>
      </w:r>
      <w:r>
        <w:rPr>
          <w:rFonts w:hint="eastAsia" w:ascii="宋体" w:hAnsi="宋体"/>
          <w:bCs/>
          <w:sz w:val="28"/>
          <w:szCs w:val="28"/>
        </w:rPr>
        <w:t>开标时间：</w:t>
      </w:r>
      <w:r>
        <w:rPr>
          <w:rFonts w:ascii="宋体" w:hAnsi="宋体"/>
          <w:bCs/>
          <w:sz w:val="28"/>
          <w:szCs w:val="28"/>
        </w:rPr>
        <w:t xml:space="preserve"> </w:t>
      </w:r>
    </w:p>
    <w:tbl>
      <w:tblPr>
        <w:tblStyle w:val="3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1559"/>
        <w:gridCol w:w="1559"/>
        <w:gridCol w:w="1418"/>
        <w:gridCol w:w="1417"/>
      </w:tblGrid>
      <w:tr w14:paraId="4F02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809" w:type="dxa"/>
            <w:vAlign w:val="center"/>
          </w:tcPr>
          <w:p w14:paraId="262B9FF2">
            <w:pPr>
              <w:jc w:val="center"/>
              <w:rPr>
                <w:rFonts w:ascii="宋体" w:hAnsi="宋体"/>
                <w:bCs/>
                <w:sz w:val="24"/>
              </w:rPr>
            </w:pPr>
            <w:r>
              <w:rPr>
                <w:rFonts w:hint="eastAsia" w:ascii="宋体" w:hAnsi="宋体"/>
                <w:bCs/>
                <w:sz w:val="24"/>
              </w:rPr>
              <w:t>投标人</w:t>
            </w:r>
          </w:p>
          <w:p w14:paraId="2EE7E3DE">
            <w:pPr>
              <w:jc w:val="center"/>
              <w:rPr>
                <w:rFonts w:ascii="宋体" w:hAnsi="宋体"/>
                <w:bCs/>
                <w:sz w:val="24"/>
              </w:rPr>
            </w:pPr>
            <w:r>
              <w:rPr>
                <w:rFonts w:hint="eastAsia" w:ascii="宋体" w:hAnsi="宋体"/>
                <w:bCs/>
                <w:sz w:val="24"/>
              </w:rPr>
              <w:t>(公司名称)</w:t>
            </w:r>
          </w:p>
        </w:tc>
        <w:tc>
          <w:tcPr>
            <w:tcW w:w="1985" w:type="dxa"/>
            <w:vAlign w:val="center"/>
          </w:tcPr>
          <w:p w14:paraId="66E795E0">
            <w:pPr>
              <w:jc w:val="center"/>
              <w:rPr>
                <w:rFonts w:ascii="宋体" w:hAnsi="宋体"/>
                <w:bCs/>
                <w:sz w:val="24"/>
              </w:rPr>
            </w:pPr>
            <w:r>
              <w:rPr>
                <w:rFonts w:hint="eastAsia" w:ascii="宋体" w:hAnsi="宋体"/>
                <w:bCs/>
                <w:sz w:val="24"/>
              </w:rPr>
              <w:t>投标总报价</w:t>
            </w:r>
          </w:p>
          <w:p w14:paraId="27036C4F">
            <w:pPr>
              <w:jc w:val="center"/>
              <w:rPr>
                <w:rFonts w:ascii="宋体" w:hAnsi="宋体"/>
                <w:bCs/>
                <w:sz w:val="24"/>
              </w:rPr>
            </w:pPr>
            <w:r>
              <w:rPr>
                <w:rFonts w:hint="eastAsia" w:ascii="宋体" w:hAnsi="宋体"/>
                <w:bCs/>
                <w:sz w:val="24"/>
              </w:rPr>
              <w:t>（元）</w:t>
            </w:r>
          </w:p>
        </w:tc>
        <w:tc>
          <w:tcPr>
            <w:tcW w:w="1559" w:type="dxa"/>
            <w:vAlign w:val="center"/>
          </w:tcPr>
          <w:p w14:paraId="362938B9">
            <w:pPr>
              <w:jc w:val="center"/>
              <w:rPr>
                <w:rFonts w:ascii="宋体" w:hAnsi="宋体"/>
                <w:bCs/>
                <w:color w:val="FF0000"/>
                <w:sz w:val="24"/>
              </w:rPr>
            </w:pPr>
            <w:r>
              <w:rPr>
                <w:rFonts w:hint="eastAsia" w:ascii="宋体" w:hAnsi="宋体"/>
                <w:bCs/>
                <w:color w:val="FF0000"/>
                <w:sz w:val="24"/>
              </w:rPr>
              <w:t>投标</w:t>
            </w:r>
          </w:p>
          <w:p w14:paraId="667D9EA4">
            <w:pPr>
              <w:jc w:val="center"/>
              <w:rPr>
                <w:rFonts w:ascii="宋体" w:hAnsi="宋体"/>
                <w:bCs/>
                <w:color w:val="FF0000"/>
                <w:sz w:val="24"/>
              </w:rPr>
            </w:pPr>
            <w:r>
              <w:rPr>
                <w:rFonts w:hint="eastAsia" w:ascii="宋体" w:hAnsi="宋体"/>
                <w:bCs/>
                <w:color w:val="FF0000"/>
                <w:sz w:val="24"/>
              </w:rPr>
              <w:t>保证金</w:t>
            </w:r>
          </w:p>
          <w:p w14:paraId="144421F7">
            <w:pPr>
              <w:jc w:val="center"/>
              <w:rPr>
                <w:rFonts w:ascii="宋体" w:hAnsi="宋体"/>
                <w:bCs/>
                <w:color w:val="FF0000"/>
                <w:sz w:val="24"/>
              </w:rPr>
            </w:pPr>
            <w:r>
              <w:rPr>
                <w:rFonts w:hint="eastAsia" w:ascii="宋体" w:hAnsi="宋体"/>
                <w:bCs/>
                <w:color w:val="FF0000"/>
                <w:sz w:val="24"/>
              </w:rPr>
              <w:t>（有/无）</w:t>
            </w:r>
          </w:p>
        </w:tc>
        <w:tc>
          <w:tcPr>
            <w:tcW w:w="1559" w:type="dxa"/>
            <w:vAlign w:val="center"/>
          </w:tcPr>
          <w:p w14:paraId="3A44FE82">
            <w:pPr>
              <w:jc w:val="center"/>
              <w:rPr>
                <w:rFonts w:ascii="宋体" w:hAnsi="宋体"/>
                <w:bCs/>
                <w:sz w:val="24"/>
              </w:rPr>
            </w:pPr>
            <w:r>
              <w:rPr>
                <w:rFonts w:ascii="宋体" w:hAnsi="宋体"/>
                <w:bCs/>
                <w:sz w:val="24"/>
              </w:rPr>
              <w:t>中小</w:t>
            </w:r>
            <w:r>
              <w:rPr>
                <w:rFonts w:hint="eastAsia" w:ascii="宋体" w:hAnsi="宋体"/>
                <w:bCs/>
                <w:sz w:val="24"/>
                <w:lang w:val="en-US" w:eastAsia="zh-CN"/>
              </w:rPr>
              <w:t>微</w:t>
            </w:r>
            <w:r>
              <w:rPr>
                <w:rFonts w:ascii="宋体" w:hAnsi="宋体"/>
                <w:bCs/>
                <w:sz w:val="24"/>
              </w:rPr>
              <w:t>企业</w:t>
            </w:r>
          </w:p>
          <w:p w14:paraId="306B907E">
            <w:pPr>
              <w:jc w:val="center"/>
              <w:rPr>
                <w:rFonts w:ascii="宋体" w:hAnsi="宋体"/>
                <w:bCs/>
                <w:sz w:val="24"/>
              </w:rPr>
            </w:pPr>
            <w:r>
              <w:rPr>
                <w:rFonts w:hint="eastAsia" w:ascii="宋体" w:hAnsi="宋体"/>
                <w:bCs/>
                <w:sz w:val="24"/>
              </w:rPr>
              <w:t>（是/否）</w:t>
            </w:r>
          </w:p>
        </w:tc>
        <w:tc>
          <w:tcPr>
            <w:tcW w:w="1418" w:type="dxa"/>
            <w:vAlign w:val="center"/>
          </w:tcPr>
          <w:p w14:paraId="231FAE5E">
            <w:pPr>
              <w:jc w:val="center"/>
              <w:rPr>
                <w:rFonts w:ascii="宋体" w:hAnsi="宋体"/>
                <w:bCs/>
                <w:sz w:val="24"/>
              </w:rPr>
            </w:pPr>
            <w:r>
              <w:rPr>
                <w:rFonts w:hint="eastAsia" w:ascii="宋体" w:hAnsi="宋体"/>
                <w:bCs/>
                <w:sz w:val="24"/>
              </w:rPr>
              <w:t>交货时间</w:t>
            </w:r>
          </w:p>
          <w:p w14:paraId="71CE3D04">
            <w:pPr>
              <w:jc w:val="center"/>
              <w:rPr>
                <w:rFonts w:ascii="宋体" w:hAnsi="宋体"/>
                <w:bCs/>
                <w:sz w:val="24"/>
              </w:rPr>
            </w:pPr>
          </w:p>
        </w:tc>
        <w:tc>
          <w:tcPr>
            <w:tcW w:w="1417" w:type="dxa"/>
            <w:vAlign w:val="center"/>
          </w:tcPr>
          <w:p w14:paraId="7BF98C75">
            <w:pPr>
              <w:jc w:val="center"/>
              <w:rPr>
                <w:rFonts w:ascii="宋体" w:hAnsi="宋体"/>
                <w:bCs/>
                <w:sz w:val="24"/>
              </w:rPr>
            </w:pPr>
            <w:r>
              <w:rPr>
                <w:rFonts w:hint="eastAsia" w:ascii="宋体" w:hAnsi="宋体"/>
                <w:bCs/>
                <w:sz w:val="24"/>
              </w:rPr>
              <w:t>备注</w:t>
            </w:r>
          </w:p>
        </w:tc>
      </w:tr>
      <w:tr w14:paraId="220A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9" w:type="dxa"/>
            <w:vAlign w:val="center"/>
          </w:tcPr>
          <w:p w14:paraId="51957BE4">
            <w:pPr>
              <w:jc w:val="center"/>
              <w:rPr>
                <w:rFonts w:ascii="宋体" w:hAnsi="宋体"/>
                <w:bCs/>
                <w:sz w:val="28"/>
                <w:szCs w:val="28"/>
              </w:rPr>
            </w:pPr>
          </w:p>
        </w:tc>
        <w:tc>
          <w:tcPr>
            <w:tcW w:w="1985" w:type="dxa"/>
            <w:vAlign w:val="center"/>
          </w:tcPr>
          <w:p w14:paraId="55DB489B">
            <w:pPr>
              <w:jc w:val="center"/>
              <w:rPr>
                <w:rFonts w:ascii="宋体" w:hAnsi="宋体"/>
                <w:bCs/>
                <w:sz w:val="28"/>
                <w:szCs w:val="28"/>
              </w:rPr>
            </w:pPr>
          </w:p>
        </w:tc>
        <w:tc>
          <w:tcPr>
            <w:tcW w:w="1559" w:type="dxa"/>
            <w:vAlign w:val="center"/>
          </w:tcPr>
          <w:p w14:paraId="02947E82">
            <w:pPr>
              <w:jc w:val="center"/>
              <w:rPr>
                <w:rFonts w:ascii="宋体" w:hAnsi="宋体"/>
                <w:bCs/>
                <w:color w:val="FF0000"/>
                <w:sz w:val="28"/>
                <w:szCs w:val="28"/>
              </w:rPr>
            </w:pPr>
          </w:p>
        </w:tc>
        <w:tc>
          <w:tcPr>
            <w:tcW w:w="1559" w:type="dxa"/>
            <w:vAlign w:val="center"/>
          </w:tcPr>
          <w:p w14:paraId="208232BF">
            <w:pPr>
              <w:jc w:val="center"/>
              <w:rPr>
                <w:rFonts w:ascii="宋体" w:hAnsi="宋体"/>
                <w:bCs/>
                <w:sz w:val="28"/>
                <w:szCs w:val="28"/>
              </w:rPr>
            </w:pPr>
          </w:p>
        </w:tc>
        <w:tc>
          <w:tcPr>
            <w:tcW w:w="1418" w:type="dxa"/>
            <w:vAlign w:val="center"/>
          </w:tcPr>
          <w:p w14:paraId="02EAD0C3">
            <w:pPr>
              <w:jc w:val="center"/>
              <w:rPr>
                <w:rFonts w:ascii="宋体" w:hAnsi="宋体"/>
                <w:bCs/>
                <w:sz w:val="28"/>
                <w:szCs w:val="28"/>
              </w:rPr>
            </w:pPr>
          </w:p>
        </w:tc>
        <w:tc>
          <w:tcPr>
            <w:tcW w:w="1417" w:type="dxa"/>
            <w:vAlign w:val="center"/>
          </w:tcPr>
          <w:p w14:paraId="6B8D51F5">
            <w:pPr>
              <w:jc w:val="center"/>
              <w:rPr>
                <w:rFonts w:ascii="宋体" w:hAnsi="宋体"/>
                <w:bCs/>
                <w:sz w:val="28"/>
                <w:szCs w:val="28"/>
              </w:rPr>
            </w:pPr>
          </w:p>
        </w:tc>
      </w:tr>
    </w:tbl>
    <w:p w14:paraId="17123C46">
      <w:pPr>
        <w:ind w:left="720" w:hanging="720" w:hangingChars="300"/>
        <w:rPr>
          <w:rFonts w:ascii="宋体" w:hAnsi="宋体"/>
          <w:sz w:val="24"/>
        </w:rPr>
      </w:pPr>
      <w:r>
        <w:rPr>
          <w:rFonts w:hint="eastAsia" w:ascii="宋体" w:hAnsi="宋体"/>
          <w:bCs/>
          <w:sz w:val="24"/>
        </w:rPr>
        <w:t>注：1、《开标一览表》投标总报价应当与《报价汇总表》和《分项报价明细表》（</w:t>
      </w:r>
      <w:r>
        <w:rPr>
          <w:rFonts w:hint="eastAsia" w:ascii="宋体" w:hAnsi="宋体"/>
          <w:sz w:val="24"/>
        </w:rPr>
        <w:t>分项报价合计</w:t>
      </w:r>
      <w:r>
        <w:rPr>
          <w:rFonts w:hint="eastAsia" w:ascii="宋体" w:hAnsi="宋体"/>
          <w:bCs/>
          <w:sz w:val="24"/>
        </w:rPr>
        <w:t>）总报价一致,</w:t>
      </w:r>
      <w:r>
        <w:rPr>
          <w:rFonts w:hint="eastAsia" w:ascii="宋体" w:hAnsi="宋体"/>
          <w:sz w:val="24"/>
        </w:rPr>
        <w:t xml:space="preserve"> 包括投标人完成本项目所需的一切费用。</w:t>
      </w:r>
    </w:p>
    <w:p w14:paraId="50ED4F8A">
      <w:pPr>
        <w:ind w:left="660" w:leftChars="200" w:hanging="240" w:hangingChars="100"/>
        <w:rPr>
          <w:rFonts w:ascii="宋体" w:hAnsi="宋体"/>
          <w:bCs/>
          <w:sz w:val="24"/>
        </w:rPr>
      </w:pPr>
      <w:r>
        <w:rPr>
          <w:rFonts w:hint="eastAsia" w:ascii="宋体" w:hAnsi="宋体"/>
          <w:bCs/>
          <w:sz w:val="24"/>
        </w:rPr>
        <w:t>2、本表为开标时唱标用。</w:t>
      </w:r>
    </w:p>
    <w:p w14:paraId="3BD99BF1">
      <w:pPr>
        <w:ind w:firstLine="435"/>
        <w:rPr>
          <w:rFonts w:ascii="宋体" w:hAnsi="宋体"/>
          <w:bCs/>
          <w:sz w:val="24"/>
        </w:rPr>
      </w:pPr>
      <w:r>
        <w:rPr>
          <w:rFonts w:hint="eastAsia" w:ascii="宋体" w:hAnsi="宋体"/>
          <w:bCs/>
          <w:sz w:val="24"/>
          <w:lang w:val="en-US" w:eastAsia="zh-CN"/>
        </w:rPr>
        <w:t>3</w:t>
      </w:r>
      <w:r>
        <w:rPr>
          <w:rFonts w:hint="eastAsia" w:ascii="宋体" w:hAnsi="宋体"/>
          <w:bCs/>
          <w:sz w:val="24"/>
        </w:rPr>
        <w:t>、标明投标的公司全称。</w:t>
      </w:r>
    </w:p>
    <w:p w14:paraId="2A70E972">
      <w:pPr>
        <w:ind w:firstLine="435"/>
        <w:rPr>
          <w:rFonts w:ascii="宋体" w:hAnsi="宋体"/>
          <w:sz w:val="24"/>
        </w:rPr>
      </w:pPr>
      <w:r>
        <w:rPr>
          <w:rFonts w:hint="eastAsia" w:ascii="宋体" w:hAnsi="宋体"/>
          <w:sz w:val="24"/>
          <w:lang w:val="en-US" w:eastAsia="zh-CN"/>
        </w:rPr>
        <w:t>4</w:t>
      </w:r>
      <w:r>
        <w:rPr>
          <w:rFonts w:hint="eastAsia" w:ascii="宋体" w:hAnsi="宋体"/>
          <w:sz w:val="24"/>
        </w:rPr>
        <w:t>、投标文件要标明标段</w:t>
      </w:r>
    </w:p>
    <w:p w14:paraId="75525C1B">
      <w:pPr>
        <w:rPr>
          <w:rFonts w:ascii="宋体" w:hAnsi="宋体"/>
          <w:bCs/>
          <w:sz w:val="24"/>
        </w:rPr>
      </w:pPr>
    </w:p>
    <w:p w14:paraId="322F12AA">
      <w:pPr>
        <w:rPr>
          <w:rFonts w:ascii="宋体" w:hAnsi="宋体"/>
          <w:bCs/>
          <w:sz w:val="24"/>
        </w:rPr>
      </w:pPr>
      <w:r>
        <w:rPr>
          <w:rFonts w:hint="eastAsia" w:ascii="宋体" w:hAnsi="宋体"/>
          <w:bCs/>
          <w:sz w:val="24"/>
        </w:rPr>
        <w:t xml:space="preserve">                法人或其被授权人(签字）</w:t>
      </w:r>
      <w:r>
        <w:rPr>
          <w:rFonts w:hint="eastAsia" w:ascii="宋体" w:hAnsi="宋体"/>
          <w:bCs/>
          <w:sz w:val="24"/>
          <w:u w:val="single"/>
        </w:rPr>
        <w:t xml:space="preserve">              </w:t>
      </w:r>
    </w:p>
    <w:p w14:paraId="002CAC93">
      <w:pPr>
        <w:rPr>
          <w:rFonts w:ascii="宋体" w:hAnsi="宋体"/>
          <w:bCs/>
          <w:sz w:val="24"/>
        </w:rPr>
      </w:pPr>
    </w:p>
    <w:p w14:paraId="258E45E2">
      <w:pPr>
        <w:ind w:firstLine="1920" w:firstLineChars="800"/>
        <w:jc w:val="left"/>
        <w:rPr>
          <w:rFonts w:ascii="宋体" w:hAnsi="宋体"/>
          <w:bCs/>
          <w:sz w:val="24"/>
        </w:rPr>
      </w:pPr>
      <w:r>
        <w:rPr>
          <w:rFonts w:hint="eastAsia" w:ascii="宋体" w:hAnsi="宋体"/>
          <w:bCs/>
          <w:sz w:val="24"/>
        </w:rPr>
        <w:t>投标人：（加盖公司公章）</w:t>
      </w:r>
      <w:r>
        <w:rPr>
          <w:rFonts w:hint="eastAsia" w:ascii="宋体" w:hAnsi="宋体"/>
          <w:bCs/>
          <w:sz w:val="24"/>
          <w:u w:val="single"/>
        </w:rPr>
        <w:t xml:space="preserve">              </w:t>
      </w:r>
    </w:p>
    <w:p w14:paraId="071FB1F8">
      <w:pPr>
        <w:rPr>
          <w:rFonts w:ascii="宋体" w:hAnsi="宋体"/>
          <w:bCs/>
          <w:sz w:val="24"/>
        </w:rPr>
      </w:pPr>
    </w:p>
    <w:p w14:paraId="471CC5D9">
      <w:pPr>
        <w:autoSpaceDE w:val="0"/>
        <w:autoSpaceDN w:val="0"/>
        <w:adjustRightInd w:val="0"/>
        <w:spacing w:line="400" w:lineRule="exact"/>
        <w:ind w:left="3120" w:hanging="3120" w:hangingChars="1300"/>
        <w:jc w:val="left"/>
        <w:rPr>
          <w:rFonts w:ascii="宋体" w:hAnsi="宋体" w:cs="宋体"/>
          <w:sz w:val="24"/>
        </w:rPr>
      </w:pPr>
      <w:r>
        <w:rPr>
          <w:rFonts w:hint="eastAsia" w:ascii="宋体" w:hAnsi="宋体"/>
          <w:bCs/>
          <w:sz w:val="24"/>
        </w:rPr>
        <w:t xml:space="preserve">                                                        </w:t>
      </w:r>
    </w:p>
    <w:p w14:paraId="1899E741">
      <w:pPr>
        <w:spacing w:line="500" w:lineRule="exact"/>
        <w:jc w:val="center"/>
        <w:rPr>
          <w:rFonts w:ascii="宋体" w:hAnsi="宋体"/>
          <w:bCs/>
          <w:sz w:val="24"/>
        </w:rPr>
      </w:pP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日</w:t>
      </w:r>
    </w:p>
    <w:p w14:paraId="641444BC">
      <w:pPr>
        <w:spacing w:line="500" w:lineRule="exact"/>
        <w:jc w:val="center"/>
        <w:rPr>
          <w:rFonts w:ascii="宋体" w:hAnsi="宋体"/>
          <w:b/>
          <w:sz w:val="28"/>
          <w:szCs w:val="28"/>
        </w:rPr>
      </w:pPr>
    </w:p>
    <w:p w14:paraId="73A8688D">
      <w:pPr>
        <w:rPr>
          <w:color w:val="FF0000"/>
        </w:rPr>
      </w:pPr>
    </w:p>
    <w:sectPr>
      <w:footerReference r:id="rId16" w:type="default"/>
      <w:pgSz w:w="11906" w:h="16838"/>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汉仪书宋二S">
    <w:altName w:val="宋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3780A">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71B1D">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9771B1D">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7CA7">
    <w:pPr>
      <w:ind w:firstLine="4140" w:firstLineChars="2300"/>
      <w:rPr>
        <w:rFonts w:hint="default" w:eastAsia="宋体"/>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47303">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B947303">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25C52">
    <w:pPr>
      <w:tabs>
        <w:tab w:val="left" w:pos="4344"/>
      </w:tabs>
      <w:ind w:firstLine="3990" w:firstLineChars="1900"/>
      <w:rPr>
        <w:rFonts w:hint="default" w:eastAsia="宋体"/>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BEA42">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93BEA42">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940AB">
    <w:pPr>
      <w:ind w:firstLine="0" w:firstLineChars="0"/>
      <w:rPr>
        <w:rFonts w:hint="default" w:eastAsia="宋体"/>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A648B">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35A648B">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2C955">
    <w:pPr>
      <w:tabs>
        <w:tab w:val="left" w:pos="4344"/>
      </w:tabs>
      <w:ind w:firstLine="3990" w:firstLineChars="1900"/>
      <w:rPr>
        <w:rFonts w:hint="default" w:eastAsia="宋体"/>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989B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0E989B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5161F">
    <w:pPr>
      <w:tabs>
        <w:tab w:val="left" w:pos="4344"/>
      </w:tabs>
      <w:ind w:firstLine="3990" w:firstLineChars="1900"/>
      <w:rPr>
        <w:rFonts w:hint="default" w:eastAsia="宋体"/>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A24B8">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03A24B8">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9EC5F">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55652">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9955652">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79E60">
    <w:pPr>
      <w:ind w:firstLine="3960" w:firstLineChars="2200"/>
      <w:rPr>
        <w:rFonts w:hint="default" w:eastAsia="宋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4B783">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384B783">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B4346">
    <w:pPr>
      <w:pStyle w:val="18"/>
    </w:pPr>
  </w:p>
  <w:p w14:paraId="5D27C0E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453F2">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94738">
    <w:pPr>
      <w:rPr>
        <w:rFonts w:hint="default"/>
        <w:lang w:val="en-US"/>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A2627">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E0A2627">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FA382">
    <w:pPr>
      <w:pStyle w:val="19"/>
      <w:pBdr>
        <w:bottom w:val="none" w:color="auto" w:sz="0" w:space="0"/>
      </w:pBdr>
    </w:pPr>
  </w:p>
  <w:p w14:paraId="6AA3F3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F282C">
    <w:pPr>
      <w:pStyle w:val="19"/>
    </w:pPr>
  </w:p>
  <w:p w14:paraId="3DF2061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2FAAA">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08171"/>
    <w:multiLevelType w:val="singleLevel"/>
    <w:tmpl w:val="AE508171"/>
    <w:lvl w:ilvl="0" w:tentative="0">
      <w:start w:val="3"/>
      <w:numFmt w:val="decimal"/>
      <w:suff w:val="nothing"/>
      <w:lvlText w:val="%1、"/>
      <w:lvlJc w:val="left"/>
      <w:rPr>
        <w:rFonts w:hint="default"/>
        <w:color w:val="FF0000"/>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28"/>
    <w:multiLevelType w:val="multilevel"/>
    <w:tmpl w:val="00000028"/>
    <w:lvl w:ilvl="0" w:tentative="0">
      <w:start w:val="1"/>
      <w:numFmt w:val="decimal"/>
      <w:lvlText w:val=""/>
      <w:lvlJc w:val="left"/>
      <w:pPr>
        <w:ind w:left="561" w:hanging="413"/>
      </w:pPr>
      <w:rPr>
        <w:rFonts w:ascii="微软雅黑" w:eastAsia="微软雅黑"/>
        <w:b w:val="0"/>
        <w:i w:val="0"/>
        <w:color w:val="565656"/>
        <w:spacing w:val="0"/>
        <w:w w:val="100"/>
        <w:sz w:val="18"/>
        <w:u w:val="none"/>
        <w:vertAlign w:val="baseline"/>
        <w:em w:val="dot"/>
      </w:rPr>
    </w:lvl>
    <w:lvl w:ilvl="1" w:tentative="0">
      <w:start w:val="1"/>
      <w:numFmt w:val="decimal"/>
      <w:lvlText w:val=""/>
      <w:lvlJc w:val="left"/>
      <w:pPr>
        <w:ind w:left="980" w:hanging="413"/>
      </w:pPr>
      <w:rPr>
        <w:rFonts w:ascii="Times New Roman" w:eastAsia="宋体"/>
        <w:b w:val="0"/>
        <w:i w:val="0"/>
        <w:color w:val="0F0F0F"/>
        <w:spacing w:val="0"/>
        <w:w w:val="100"/>
        <w:sz w:val="21"/>
        <w:u w:val="none"/>
        <w:vertAlign w:val="baseline"/>
        <w:em w:val="dot"/>
      </w:rPr>
    </w:lvl>
    <w:lvl w:ilvl="2" w:tentative="0">
      <w:start w:val="1"/>
      <w:numFmt w:val="decimal"/>
      <w:lvlText w:val=""/>
      <w:lvlJc w:val="left"/>
      <w:pPr>
        <w:ind w:left="1400" w:hanging="413"/>
      </w:pPr>
      <w:rPr>
        <w:rFonts w:ascii="Times New Roman" w:eastAsia="宋体"/>
        <w:b w:val="0"/>
        <w:i w:val="0"/>
        <w:color w:val="0F0F0F"/>
        <w:spacing w:val="0"/>
        <w:w w:val="100"/>
        <w:sz w:val="21"/>
        <w:u w:val="none"/>
        <w:vertAlign w:val="baseline"/>
        <w:em w:val="dot"/>
      </w:rPr>
    </w:lvl>
    <w:lvl w:ilvl="3" w:tentative="0">
      <w:start w:val="1"/>
      <w:numFmt w:val="decimal"/>
      <w:lvlText w:val=""/>
      <w:lvlJc w:val="left"/>
      <w:pPr>
        <w:ind w:left="1819" w:hanging="413"/>
      </w:pPr>
      <w:rPr>
        <w:rFonts w:ascii="Times New Roman" w:eastAsia="宋体"/>
        <w:b w:val="0"/>
        <w:i w:val="0"/>
        <w:color w:val="0F0F0F"/>
        <w:spacing w:val="0"/>
        <w:w w:val="100"/>
        <w:sz w:val="21"/>
        <w:u w:val="none"/>
        <w:vertAlign w:val="baseline"/>
        <w:em w:val="dot"/>
      </w:rPr>
    </w:lvl>
    <w:lvl w:ilvl="4" w:tentative="0">
      <w:start w:val="1"/>
      <w:numFmt w:val="decimal"/>
      <w:lvlText w:val=""/>
      <w:lvlJc w:val="left"/>
      <w:pPr>
        <w:ind w:left="2245" w:hanging="413"/>
      </w:pPr>
      <w:rPr>
        <w:rFonts w:ascii="Times New Roman" w:eastAsia="宋体"/>
        <w:b w:val="0"/>
        <w:i w:val="0"/>
        <w:color w:val="0F0F0F"/>
        <w:spacing w:val="0"/>
        <w:w w:val="100"/>
        <w:sz w:val="21"/>
        <w:u w:val="none"/>
        <w:vertAlign w:val="baseline"/>
        <w:em w:val="dot"/>
      </w:rPr>
    </w:lvl>
    <w:lvl w:ilvl="5" w:tentative="0">
      <w:start w:val="1"/>
      <w:numFmt w:val="decimal"/>
      <w:lvlText w:val=""/>
      <w:lvlJc w:val="left"/>
      <w:pPr>
        <w:ind w:left="2664" w:hanging="413"/>
      </w:pPr>
      <w:rPr>
        <w:rFonts w:ascii="Times New Roman" w:eastAsia="宋体"/>
        <w:b w:val="0"/>
        <w:i w:val="0"/>
        <w:color w:val="0F0F0F"/>
        <w:spacing w:val="0"/>
        <w:w w:val="100"/>
        <w:sz w:val="21"/>
        <w:u w:val="none"/>
        <w:vertAlign w:val="baseline"/>
        <w:em w:val="dot"/>
      </w:rPr>
    </w:lvl>
    <w:lvl w:ilvl="6" w:tentative="0">
      <w:start w:val="1"/>
      <w:numFmt w:val="decimal"/>
      <w:lvlText w:val=""/>
      <w:lvlJc w:val="left"/>
      <w:pPr>
        <w:ind w:left="3084" w:hanging="413"/>
      </w:pPr>
      <w:rPr>
        <w:rFonts w:ascii="Times New Roman" w:eastAsia="宋体"/>
        <w:b w:val="0"/>
        <w:i w:val="0"/>
        <w:color w:val="0F0F0F"/>
        <w:spacing w:val="0"/>
        <w:w w:val="100"/>
        <w:sz w:val="21"/>
        <w:u w:val="none"/>
        <w:vertAlign w:val="baseline"/>
        <w:em w:val="dot"/>
      </w:rPr>
    </w:lvl>
    <w:lvl w:ilvl="7" w:tentative="0">
      <w:start w:val="1"/>
      <w:numFmt w:val="decimal"/>
      <w:lvlText w:val=""/>
      <w:lvlJc w:val="left"/>
      <w:pPr>
        <w:ind w:left="3503" w:hanging="413"/>
      </w:pPr>
      <w:rPr>
        <w:rFonts w:ascii="Times New Roman" w:eastAsia="宋体"/>
        <w:b w:val="0"/>
        <w:i w:val="0"/>
        <w:color w:val="0F0F0F"/>
        <w:spacing w:val="0"/>
        <w:w w:val="100"/>
        <w:sz w:val="21"/>
        <w:u w:val="none"/>
        <w:vertAlign w:val="baseline"/>
        <w:em w:val="dot"/>
      </w:rPr>
    </w:lvl>
    <w:lvl w:ilvl="8" w:tentative="0">
      <w:start w:val="1"/>
      <w:numFmt w:val="decimal"/>
      <w:lvlText w:val=""/>
      <w:lvlJc w:val="left"/>
      <w:pPr>
        <w:ind w:left="3923" w:hanging="413"/>
      </w:pPr>
      <w:rPr>
        <w:rFonts w:ascii="Times New Roman" w:eastAsia="宋体"/>
        <w:b w:val="0"/>
        <w:i w:val="0"/>
        <w:color w:val="0F0F0F"/>
        <w:spacing w:val="0"/>
        <w:w w:val="100"/>
        <w:sz w:val="21"/>
        <w:u w:val="none"/>
        <w:vertAlign w:val="baseline"/>
        <w:em w:val="dot"/>
      </w:rPr>
    </w:lvl>
  </w:abstractNum>
  <w:abstractNum w:abstractNumId="8">
    <w:nsid w:val="0FFFFF7C"/>
    <w:multiLevelType w:val="singleLevel"/>
    <w:tmpl w:val="0FFFFF7C"/>
    <w:lvl w:ilvl="0" w:tentative="0">
      <w:start w:val="1"/>
      <w:numFmt w:val="decimal"/>
      <w:pStyle w:val="20"/>
      <w:lvlText w:val="%1."/>
      <w:lvlJc w:val="left"/>
      <w:pPr>
        <w:tabs>
          <w:tab w:val="left" w:pos="2040"/>
        </w:tabs>
        <w:ind w:left="2040" w:hanging="360"/>
      </w:pPr>
    </w:lvl>
  </w:abstractNum>
  <w:abstractNum w:abstractNumId="9">
    <w:nsid w:val="0FFFFF7D"/>
    <w:multiLevelType w:val="singleLevel"/>
    <w:tmpl w:val="0FFFFF7D"/>
    <w:lvl w:ilvl="0" w:tentative="0">
      <w:start w:val="1"/>
      <w:numFmt w:val="decimal"/>
      <w:pStyle w:val="24"/>
      <w:lvlText w:val="%1."/>
      <w:lvlJc w:val="left"/>
      <w:pPr>
        <w:tabs>
          <w:tab w:val="left" w:pos="1620"/>
        </w:tabs>
        <w:ind w:left="1620" w:hanging="360"/>
      </w:pPr>
    </w:lvl>
  </w:abstractNum>
  <w:abstractNum w:abstractNumId="10">
    <w:nsid w:val="0FFFFF7E"/>
    <w:multiLevelType w:val="singleLevel"/>
    <w:tmpl w:val="0FFFFF7E"/>
    <w:lvl w:ilvl="0" w:tentative="0">
      <w:start w:val="1"/>
      <w:numFmt w:val="decimal"/>
      <w:pStyle w:val="65"/>
      <w:lvlText w:val="%1."/>
      <w:lvlJc w:val="left"/>
      <w:pPr>
        <w:tabs>
          <w:tab w:val="left" w:pos="1200"/>
        </w:tabs>
        <w:ind w:left="1200" w:hanging="360"/>
      </w:pPr>
    </w:lvl>
  </w:abstractNum>
  <w:abstractNum w:abstractNumId="11">
    <w:nsid w:val="0FFFFF7F"/>
    <w:multiLevelType w:val="singleLevel"/>
    <w:tmpl w:val="0FFFFF7F"/>
    <w:lvl w:ilvl="0" w:tentative="0">
      <w:start w:val="1"/>
      <w:numFmt w:val="decimal"/>
      <w:pStyle w:val="64"/>
      <w:lvlText w:val="%1."/>
      <w:lvlJc w:val="left"/>
      <w:pPr>
        <w:tabs>
          <w:tab w:val="left" w:pos="780"/>
        </w:tabs>
        <w:ind w:left="780" w:hanging="360"/>
      </w:pPr>
    </w:lvl>
  </w:abstractNum>
  <w:abstractNum w:abstractNumId="12">
    <w:nsid w:val="0FFFFF81"/>
    <w:multiLevelType w:val="singleLevel"/>
    <w:tmpl w:val="0FFFFF81"/>
    <w:lvl w:ilvl="0" w:tentative="0">
      <w:start w:val="1"/>
      <w:numFmt w:val="bullet"/>
      <w:pStyle w:val="8"/>
      <w:lvlText w:val=""/>
      <w:lvlJc w:val="left"/>
      <w:pPr>
        <w:tabs>
          <w:tab w:val="left" w:pos="1620"/>
        </w:tabs>
        <w:ind w:left="1620" w:hanging="360"/>
      </w:pPr>
      <w:rPr>
        <w:rFonts w:hint="default" w:ascii="Wingdings" w:hAnsi="Wingdings"/>
      </w:rPr>
    </w:lvl>
  </w:abstractNum>
  <w:abstractNum w:abstractNumId="13">
    <w:nsid w:val="0FFFFF83"/>
    <w:multiLevelType w:val="singleLevel"/>
    <w:tmpl w:val="0FFFFF83"/>
    <w:lvl w:ilvl="0" w:tentative="0">
      <w:start w:val="1"/>
      <w:numFmt w:val="bullet"/>
      <w:pStyle w:val="61"/>
      <w:lvlText w:val=""/>
      <w:lvlJc w:val="left"/>
      <w:pPr>
        <w:tabs>
          <w:tab w:val="left" w:pos="780"/>
        </w:tabs>
        <w:ind w:left="780" w:hanging="360"/>
      </w:pPr>
      <w:rPr>
        <w:rFonts w:hint="default" w:ascii="Wingdings" w:hAnsi="Wingdings"/>
      </w:rPr>
    </w:lvl>
  </w:abstractNum>
  <w:abstractNum w:abstractNumId="14">
    <w:nsid w:val="0FFFFF89"/>
    <w:multiLevelType w:val="singleLevel"/>
    <w:tmpl w:val="0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15">
    <w:nsid w:val="16A8F0C9"/>
    <w:multiLevelType w:val="singleLevel"/>
    <w:tmpl w:val="16A8F0C9"/>
    <w:lvl w:ilvl="0" w:tentative="0">
      <w:start w:val="5"/>
      <w:numFmt w:val="chineseCounting"/>
      <w:suff w:val="space"/>
      <w:lvlText w:val="第%1章"/>
      <w:lvlJc w:val="left"/>
      <w:rPr>
        <w:rFonts w:hint="eastAsia"/>
      </w:rPr>
    </w:lvl>
  </w:abstractNum>
  <w:abstractNum w:abstractNumId="16">
    <w:nsid w:val="608E7FB1"/>
    <w:multiLevelType w:val="singleLevel"/>
    <w:tmpl w:val="608E7FB1"/>
    <w:lvl w:ilvl="0" w:tentative="0">
      <w:start w:val="13"/>
      <w:numFmt w:val="chineseCounting"/>
      <w:suff w:val="nothing"/>
      <w:lvlText w:val="%1、"/>
      <w:lvlJc w:val="left"/>
      <w:rPr>
        <w:rFonts w:hint="eastAsia"/>
      </w:rPr>
    </w:lvl>
  </w:abstractNum>
  <w:abstractNum w:abstractNumId="17">
    <w:nsid w:val="7A0F6431"/>
    <w:multiLevelType w:val="singleLevel"/>
    <w:tmpl w:val="7A0F6431"/>
    <w:lvl w:ilvl="0" w:tentative="0">
      <w:start w:val="1"/>
      <w:numFmt w:val="decimal"/>
      <w:suff w:val="space"/>
      <w:lvlText w:val="%1."/>
      <w:lvlJc w:val="left"/>
    </w:lvl>
  </w:abstractNum>
  <w:num w:numId="1">
    <w:abstractNumId w:val="12"/>
  </w:num>
  <w:num w:numId="2">
    <w:abstractNumId w:val="14"/>
  </w:num>
  <w:num w:numId="3">
    <w:abstractNumId w:val="8"/>
  </w:num>
  <w:num w:numId="4">
    <w:abstractNumId w:val="9"/>
  </w:num>
  <w:num w:numId="5">
    <w:abstractNumId w:val="13"/>
  </w:num>
  <w:num w:numId="6">
    <w:abstractNumId w:val="11"/>
  </w:num>
  <w:num w:numId="7">
    <w:abstractNumId w:val="10"/>
  </w:num>
  <w:num w:numId="8">
    <w:abstractNumId w:val="7"/>
  </w:num>
  <w:num w:numId="9">
    <w:abstractNumId w:val="0"/>
  </w:num>
  <w:num w:numId="10">
    <w:abstractNumId w:val="15"/>
  </w:num>
  <w:num w:numId="11">
    <w:abstractNumId w:val="17"/>
  </w:num>
  <w:num w:numId="12">
    <w:abstractNumId w:val="2"/>
  </w:num>
  <w:num w:numId="13">
    <w:abstractNumId w:val="6"/>
  </w:num>
  <w:num w:numId="14">
    <w:abstractNumId w:val="4"/>
  </w:num>
  <w:num w:numId="15">
    <w:abstractNumId w:val="3"/>
  </w:num>
  <w:num w:numId="16">
    <w:abstractNumId w:val="1"/>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wODE5MjQ2NzQ5MTYwNDM5ZmUxMGVlZmQ3N2E3NzEifQ=="/>
  </w:docVars>
  <w:rsids>
    <w:rsidRoot w:val="000D2FC0"/>
    <w:rsid w:val="000D2FC0"/>
    <w:rsid w:val="00247D20"/>
    <w:rsid w:val="00C77F43"/>
    <w:rsid w:val="02FC4FF1"/>
    <w:rsid w:val="03393CDD"/>
    <w:rsid w:val="0398693D"/>
    <w:rsid w:val="03DB5C31"/>
    <w:rsid w:val="03EA0976"/>
    <w:rsid w:val="03FB3E26"/>
    <w:rsid w:val="048C26B0"/>
    <w:rsid w:val="058A48A1"/>
    <w:rsid w:val="05DF5B60"/>
    <w:rsid w:val="06EF54AC"/>
    <w:rsid w:val="07097292"/>
    <w:rsid w:val="098F76FA"/>
    <w:rsid w:val="0D5D4EAC"/>
    <w:rsid w:val="0DE442D7"/>
    <w:rsid w:val="0DFE2488"/>
    <w:rsid w:val="0F587763"/>
    <w:rsid w:val="11717C3A"/>
    <w:rsid w:val="12354546"/>
    <w:rsid w:val="13C256DE"/>
    <w:rsid w:val="140504E0"/>
    <w:rsid w:val="144E1CB9"/>
    <w:rsid w:val="17671DD7"/>
    <w:rsid w:val="19111F01"/>
    <w:rsid w:val="199C7683"/>
    <w:rsid w:val="19D7023F"/>
    <w:rsid w:val="19ED5937"/>
    <w:rsid w:val="1A462F11"/>
    <w:rsid w:val="1AD00C09"/>
    <w:rsid w:val="1D750214"/>
    <w:rsid w:val="1D884F3E"/>
    <w:rsid w:val="1DC15CB9"/>
    <w:rsid w:val="1E69528A"/>
    <w:rsid w:val="1ECE064F"/>
    <w:rsid w:val="202C459A"/>
    <w:rsid w:val="202D3700"/>
    <w:rsid w:val="2087016B"/>
    <w:rsid w:val="232738CC"/>
    <w:rsid w:val="27A33524"/>
    <w:rsid w:val="2A3211B8"/>
    <w:rsid w:val="2A916E1E"/>
    <w:rsid w:val="2C1507F4"/>
    <w:rsid w:val="2D9E422C"/>
    <w:rsid w:val="2DB934C7"/>
    <w:rsid w:val="2DF31220"/>
    <w:rsid w:val="2E232138"/>
    <w:rsid w:val="2E341847"/>
    <w:rsid w:val="2E343CB5"/>
    <w:rsid w:val="2E622043"/>
    <w:rsid w:val="2E9541DB"/>
    <w:rsid w:val="2F155610"/>
    <w:rsid w:val="309D53C2"/>
    <w:rsid w:val="317351AF"/>
    <w:rsid w:val="31833619"/>
    <w:rsid w:val="31984F5D"/>
    <w:rsid w:val="33925D96"/>
    <w:rsid w:val="339C6C14"/>
    <w:rsid w:val="33BB5A91"/>
    <w:rsid w:val="33D81D1C"/>
    <w:rsid w:val="35915BC6"/>
    <w:rsid w:val="35EF54F1"/>
    <w:rsid w:val="37050A5A"/>
    <w:rsid w:val="371833E5"/>
    <w:rsid w:val="37702892"/>
    <w:rsid w:val="37EE216F"/>
    <w:rsid w:val="3B19452D"/>
    <w:rsid w:val="3C4B079E"/>
    <w:rsid w:val="3D025995"/>
    <w:rsid w:val="3D2E3538"/>
    <w:rsid w:val="3D755481"/>
    <w:rsid w:val="3D895919"/>
    <w:rsid w:val="3DB471E5"/>
    <w:rsid w:val="3F9F330F"/>
    <w:rsid w:val="3FB32825"/>
    <w:rsid w:val="40455EAE"/>
    <w:rsid w:val="409B5173"/>
    <w:rsid w:val="41A01FC6"/>
    <w:rsid w:val="43E77142"/>
    <w:rsid w:val="44171EF7"/>
    <w:rsid w:val="442D2FF6"/>
    <w:rsid w:val="44404F26"/>
    <w:rsid w:val="44474AF2"/>
    <w:rsid w:val="445157F9"/>
    <w:rsid w:val="44A733D3"/>
    <w:rsid w:val="45F76364"/>
    <w:rsid w:val="46245A28"/>
    <w:rsid w:val="474D5040"/>
    <w:rsid w:val="48A374EB"/>
    <w:rsid w:val="48A75F4E"/>
    <w:rsid w:val="4BBC5201"/>
    <w:rsid w:val="4BC27620"/>
    <w:rsid w:val="4BDC36F4"/>
    <w:rsid w:val="4C3E6205"/>
    <w:rsid w:val="4C740C9D"/>
    <w:rsid w:val="4D58511F"/>
    <w:rsid w:val="4FC261AE"/>
    <w:rsid w:val="50922842"/>
    <w:rsid w:val="51922AAE"/>
    <w:rsid w:val="550B2AD2"/>
    <w:rsid w:val="556C6ACF"/>
    <w:rsid w:val="57873EDB"/>
    <w:rsid w:val="57971E0A"/>
    <w:rsid w:val="582958B6"/>
    <w:rsid w:val="583423B5"/>
    <w:rsid w:val="58D83712"/>
    <w:rsid w:val="59A3720A"/>
    <w:rsid w:val="5AD54636"/>
    <w:rsid w:val="5C225659"/>
    <w:rsid w:val="5D311788"/>
    <w:rsid w:val="5DB65B44"/>
    <w:rsid w:val="5FD749AD"/>
    <w:rsid w:val="622B7CBD"/>
    <w:rsid w:val="6388602C"/>
    <w:rsid w:val="638C0F2F"/>
    <w:rsid w:val="63974B7F"/>
    <w:rsid w:val="63E15C38"/>
    <w:rsid w:val="647F2C69"/>
    <w:rsid w:val="662A09EB"/>
    <w:rsid w:val="66EB22AB"/>
    <w:rsid w:val="6714485D"/>
    <w:rsid w:val="67ED646B"/>
    <w:rsid w:val="6A946E2B"/>
    <w:rsid w:val="6B540E41"/>
    <w:rsid w:val="6CE66ED7"/>
    <w:rsid w:val="6D662C0A"/>
    <w:rsid w:val="6D785ABE"/>
    <w:rsid w:val="6E3A6BD3"/>
    <w:rsid w:val="6E987BA2"/>
    <w:rsid w:val="6F6D5C87"/>
    <w:rsid w:val="70722402"/>
    <w:rsid w:val="71073180"/>
    <w:rsid w:val="72005DE2"/>
    <w:rsid w:val="723F4FDA"/>
    <w:rsid w:val="73A86934"/>
    <w:rsid w:val="73CB30E1"/>
    <w:rsid w:val="75645ACD"/>
    <w:rsid w:val="759B3847"/>
    <w:rsid w:val="764D6805"/>
    <w:rsid w:val="768D2C66"/>
    <w:rsid w:val="76A03245"/>
    <w:rsid w:val="76EE1DE9"/>
    <w:rsid w:val="77633661"/>
    <w:rsid w:val="77A75A8F"/>
    <w:rsid w:val="782E21A4"/>
    <w:rsid w:val="789E0306"/>
    <w:rsid w:val="78FB33EB"/>
    <w:rsid w:val="7AB53C07"/>
    <w:rsid w:val="7AD92480"/>
    <w:rsid w:val="7AE07C8F"/>
    <w:rsid w:val="7BE031BF"/>
    <w:rsid w:val="7CB536A2"/>
    <w:rsid w:val="7D867C12"/>
    <w:rsid w:val="7EFA1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outlineLvl w:val="0"/>
    </w:pPr>
    <w:rPr>
      <w:rFonts w:ascii="Calibri" w:hAnsi="Calibri"/>
      <w:b/>
      <w:bCs/>
      <w:kern w:val="44"/>
      <w:szCs w:val="44"/>
    </w:rPr>
  </w:style>
  <w:style w:type="paragraph" w:styleId="4">
    <w:name w:val="heading 2"/>
    <w:basedOn w:val="1"/>
    <w:next w:val="1"/>
    <w:link w:val="39"/>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0"/>
    <w:qFormat/>
    <w:uiPriority w:val="0"/>
    <w:pPr>
      <w:keepNext/>
      <w:keepLines/>
      <w:spacing w:before="260" w:after="260" w:line="415" w:lineRule="auto"/>
      <w:outlineLvl w:val="2"/>
    </w:pPr>
    <w:rPr>
      <w:b/>
      <w:bCs/>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toc 7"/>
    <w:basedOn w:val="1"/>
    <w:next w:val="1"/>
    <w:unhideWhenUsed/>
    <w:qFormat/>
    <w:uiPriority w:val="39"/>
    <w:pPr>
      <w:ind w:left="2520" w:leftChars="1200"/>
    </w:pPr>
    <w:rPr>
      <w:rFonts w:ascii="Calibri" w:hAnsi="Calibri"/>
      <w:szCs w:val="22"/>
    </w:rPr>
  </w:style>
  <w:style w:type="paragraph" w:styleId="7">
    <w:name w:val="Normal Indent"/>
    <w:basedOn w:val="1"/>
    <w:qFormat/>
    <w:uiPriority w:val="0"/>
    <w:pPr>
      <w:ind w:firstLine="200" w:firstLineChars="200"/>
    </w:pPr>
  </w:style>
  <w:style w:type="paragraph" w:styleId="8">
    <w:name w:val="Document Map"/>
    <w:basedOn w:val="1"/>
    <w:link w:val="63"/>
    <w:qFormat/>
    <w:uiPriority w:val="0"/>
    <w:pPr>
      <w:numPr>
        <w:ilvl w:val="0"/>
        <w:numId w:val="1"/>
      </w:numPr>
      <w:shd w:val="clear" w:color="auto" w:fill="000080"/>
      <w:tabs>
        <w:tab w:val="clear" w:pos="1620"/>
      </w:tabs>
      <w:ind w:left="0" w:firstLine="0"/>
    </w:pPr>
  </w:style>
  <w:style w:type="paragraph" w:styleId="9">
    <w:name w:val="annotation text"/>
    <w:basedOn w:val="1"/>
    <w:link w:val="43"/>
    <w:qFormat/>
    <w:uiPriority w:val="0"/>
    <w:pPr>
      <w:jc w:val="left"/>
    </w:pPr>
  </w:style>
  <w:style w:type="paragraph" w:styleId="10">
    <w:name w:val="Body Text"/>
    <w:basedOn w:val="1"/>
    <w:next w:val="1"/>
    <w:unhideWhenUsed/>
    <w:qFormat/>
    <w:uiPriority w:val="99"/>
    <w:pPr>
      <w:spacing w:line="0" w:lineRule="atLeast"/>
    </w:pPr>
    <w:rPr>
      <w:b/>
      <w:sz w:val="30"/>
      <w:szCs w:val="20"/>
    </w:rPr>
  </w:style>
  <w:style w:type="paragraph" w:styleId="11">
    <w:name w:val="Body Text Indent"/>
    <w:basedOn w:val="1"/>
    <w:link w:val="54"/>
    <w:qFormat/>
    <w:uiPriority w:val="0"/>
    <w:pPr>
      <w:ind w:firstLine="630"/>
    </w:pPr>
    <w:rPr>
      <w:sz w:val="32"/>
      <w:szCs w:val="20"/>
    </w:rPr>
  </w:style>
  <w:style w:type="paragraph" w:styleId="12">
    <w:name w:val="toc 5"/>
    <w:basedOn w:val="1"/>
    <w:next w:val="1"/>
    <w:unhideWhenUsed/>
    <w:qFormat/>
    <w:uiPriority w:val="39"/>
    <w:pPr>
      <w:ind w:left="1680" w:leftChars="800"/>
    </w:pPr>
    <w:rPr>
      <w:rFonts w:ascii="Calibri" w:hAnsi="Calibri"/>
      <w:szCs w:val="22"/>
    </w:rPr>
  </w:style>
  <w:style w:type="paragraph" w:styleId="13">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14">
    <w:name w:val="Plain Text"/>
    <w:basedOn w:val="1"/>
    <w:qFormat/>
    <w:uiPriority w:val="0"/>
    <w:rPr>
      <w:rFonts w:ascii="宋体" w:hAnsi="Courier New" w:cs="Courier New"/>
      <w:szCs w:val="21"/>
    </w:rPr>
  </w:style>
  <w:style w:type="paragraph" w:styleId="15">
    <w:name w:val="toc 8"/>
    <w:basedOn w:val="1"/>
    <w:next w:val="1"/>
    <w:unhideWhenUsed/>
    <w:qFormat/>
    <w:uiPriority w:val="39"/>
    <w:pPr>
      <w:ind w:left="2940" w:leftChars="1400"/>
    </w:pPr>
    <w:rPr>
      <w:rFonts w:ascii="Calibri" w:hAnsi="Calibri"/>
      <w:szCs w:val="22"/>
    </w:rPr>
  </w:style>
  <w:style w:type="paragraph" w:styleId="16">
    <w:name w:val="Body Text Indent 2"/>
    <w:basedOn w:val="1"/>
    <w:link w:val="57"/>
    <w:qFormat/>
    <w:uiPriority w:val="0"/>
    <w:pPr>
      <w:numPr>
        <w:ilvl w:val="0"/>
        <w:numId w:val="2"/>
      </w:numPr>
      <w:tabs>
        <w:tab w:val="clear" w:pos="360"/>
      </w:tabs>
      <w:spacing w:after="120" w:line="480" w:lineRule="auto"/>
      <w:ind w:left="200" w:leftChars="200" w:firstLine="0"/>
    </w:pPr>
  </w:style>
  <w:style w:type="paragraph" w:styleId="17">
    <w:name w:val="Balloon Text"/>
    <w:basedOn w:val="1"/>
    <w:link w:val="50"/>
    <w:qFormat/>
    <w:uiPriority w:val="0"/>
    <w:rPr>
      <w:sz w:val="18"/>
      <w:szCs w:val="18"/>
    </w:rPr>
  </w:style>
  <w:style w:type="paragraph" w:styleId="18">
    <w:name w:val="footer"/>
    <w:basedOn w:val="1"/>
    <w:link w:val="42"/>
    <w:qFormat/>
    <w:uiPriority w:val="99"/>
    <w:pPr>
      <w:tabs>
        <w:tab w:val="center" w:pos="4153"/>
        <w:tab w:val="right" w:pos="8306"/>
      </w:tabs>
      <w:snapToGrid w:val="0"/>
      <w:jc w:val="left"/>
    </w:pPr>
    <w:rPr>
      <w:sz w:val="18"/>
      <w:szCs w:val="18"/>
    </w:rPr>
  </w:style>
  <w:style w:type="paragraph" w:styleId="19">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numPr>
        <w:ilvl w:val="0"/>
        <w:numId w:val="3"/>
      </w:numPr>
      <w:tabs>
        <w:tab w:val="clear" w:pos="2040"/>
      </w:tabs>
      <w:spacing w:after="100" w:line="259" w:lineRule="auto"/>
      <w:ind w:left="0" w:firstLine="0"/>
      <w:jc w:val="left"/>
    </w:pPr>
    <w:rPr>
      <w:rFonts w:ascii="Calibri" w:hAnsi="Calibri"/>
      <w:kern w:val="0"/>
      <w:sz w:val="22"/>
      <w:szCs w:val="22"/>
    </w:rPr>
  </w:style>
  <w:style w:type="paragraph" w:styleId="21">
    <w:name w:val="toc 4"/>
    <w:basedOn w:val="1"/>
    <w:next w:val="1"/>
    <w:unhideWhenUsed/>
    <w:qFormat/>
    <w:uiPriority w:val="39"/>
    <w:pPr>
      <w:ind w:left="1260" w:leftChars="600"/>
    </w:pPr>
    <w:rPr>
      <w:rFonts w:ascii="Calibri" w:hAnsi="Calibri"/>
      <w:szCs w:val="22"/>
    </w:rPr>
  </w:style>
  <w:style w:type="paragraph" w:styleId="22">
    <w:name w:val="toc 6"/>
    <w:basedOn w:val="1"/>
    <w:next w:val="1"/>
    <w:unhideWhenUsed/>
    <w:qFormat/>
    <w:uiPriority w:val="39"/>
    <w:pPr>
      <w:ind w:left="2100" w:leftChars="1000"/>
    </w:pPr>
    <w:rPr>
      <w:rFonts w:ascii="Calibri" w:hAnsi="Calibri"/>
      <w:szCs w:val="22"/>
    </w:rPr>
  </w:style>
  <w:style w:type="paragraph" w:styleId="23">
    <w:name w:val="Body Text Indent 3"/>
    <w:basedOn w:val="1"/>
    <w:link w:val="58"/>
    <w:qFormat/>
    <w:uiPriority w:val="0"/>
    <w:pPr>
      <w:spacing w:after="120"/>
      <w:ind w:left="200" w:leftChars="200"/>
    </w:pPr>
    <w:rPr>
      <w:sz w:val="16"/>
      <w:szCs w:val="16"/>
    </w:rPr>
  </w:style>
  <w:style w:type="paragraph" w:styleId="24">
    <w:name w:val="toc 2"/>
    <w:basedOn w:val="1"/>
    <w:next w:val="1"/>
    <w:unhideWhenUsed/>
    <w:qFormat/>
    <w:uiPriority w:val="39"/>
    <w:pPr>
      <w:widowControl/>
      <w:numPr>
        <w:ilvl w:val="0"/>
        <w:numId w:val="4"/>
      </w:numPr>
      <w:tabs>
        <w:tab w:val="right" w:leader="dot" w:pos="8302"/>
        <w:tab w:val="clear" w:pos="1620"/>
      </w:tabs>
      <w:spacing w:after="100" w:line="259" w:lineRule="auto"/>
      <w:ind w:left="220" w:firstLine="0"/>
      <w:jc w:val="left"/>
    </w:pPr>
    <w:rPr>
      <w:rFonts w:ascii="Calibri" w:hAnsi="Calibri"/>
      <w:kern w:val="0"/>
      <w:sz w:val="22"/>
      <w:szCs w:val="22"/>
    </w:rPr>
  </w:style>
  <w:style w:type="paragraph" w:styleId="25">
    <w:name w:val="toc 9"/>
    <w:basedOn w:val="1"/>
    <w:next w:val="1"/>
    <w:unhideWhenUsed/>
    <w:qFormat/>
    <w:uiPriority w:val="39"/>
    <w:pPr>
      <w:ind w:left="3360" w:leftChars="1600"/>
    </w:pPr>
    <w:rPr>
      <w:rFonts w:ascii="Calibri" w:hAnsi="Calibri"/>
      <w:szCs w:val="22"/>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Title"/>
    <w:basedOn w:val="1"/>
    <w:link w:val="44"/>
    <w:qFormat/>
    <w:uiPriority w:val="0"/>
    <w:pPr>
      <w:spacing w:before="240" w:after="60"/>
      <w:jc w:val="center"/>
      <w:outlineLvl w:val="0"/>
    </w:pPr>
    <w:rPr>
      <w:rFonts w:ascii="Arial" w:hAnsi="Arial" w:cs="Arial"/>
      <w:b/>
      <w:bCs/>
      <w:sz w:val="32"/>
      <w:szCs w:val="32"/>
    </w:rPr>
  </w:style>
  <w:style w:type="paragraph" w:styleId="28">
    <w:name w:val="annotation subject"/>
    <w:basedOn w:val="9"/>
    <w:next w:val="9"/>
    <w:link w:val="49"/>
    <w:qFormat/>
    <w:uiPriority w:val="0"/>
    <w:rPr>
      <w:b/>
      <w:bCs/>
    </w:rPr>
  </w:style>
  <w:style w:type="paragraph" w:styleId="29">
    <w:name w:val="Body Text First Indent 2"/>
    <w:basedOn w:val="11"/>
    <w:qFormat/>
    <w:uiPriority w:val="0"/>
    <w:pPr>
      <w:ind w:firstLine="420" w:firstLineChars="200"/>
    </w:pPr>
    <w:rPr>
      <w:rFonts w:ascii="Times New Roman" w:hAnsi="Times New Roman" w:eastAsia="宋体" w:cs="Times New Roman"/>
      <w:szCs w:val="24"/>
    </w:rPr>
  </w:style>
  <w:style w:type="table" w:styleId="31">
    <w:name w:val="Table Grid"/>
    <w:basedOn w:val="3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basedOn w:val="32"/>
    <w:qFormat/>
    <w:uiPriority w:val="0"/>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styleId="37">
    <w:name w:val="HTML Sample"/>
    <w:basedOn w:val="32"/>
    <w:qFormat/>
    <w:uiPriority w:val="0"/>
    <w:rPr>
      <w:rFonts w:ascii="Courier New" w:hAnsi="Courier New"/>
    </w:rPr>
  </w:style>
  <w:style w:type="character" w:customStyle="1" w:styleId="38">
    <w:name w:val="标题 1 Char"/>
    <w:basedOn w:val="32"/>
    <w:link w:val="3"/>
    <w:qFormat/>
    <w:uiPriority w:val="0"/>
    <w:rPr>
      <w:rFonts w:ascii="Calibri" w:hAnsi="Calibri" w:eastAsia="宋体" w:cs="Times New Roman"/>
      <w:b/>
      <w:bCs/>
      <w:kern w:val="44"/>
      <w:szCs w:val="44"/>
    </w:rPr>
  </w:style>
  <w:style w:type="character" w:customStyle="1" w:styleId="39">
    <w:name w:val="标题 2 Char"/>
    <w:basedOn w:val="32"/>
    <w:link w:val="4"/>
    <w:qFormat/>
    <w:uiPriority w:val="0"/>
    <w:rPr>
      <w:rFonts w:ascii="Cambria" w:hAnsi="Cambria" w:eastAsia="宋体" w:cs="Times New Roman"/>
      <w:b/>
      <w:bCs/>
      <w:sz w:val="32"/>
      <w:szCs w:val="32"/>
    </w:rPr>
  </w:style>
  <w:style w:type="character" w:customStyle="1" w:styleId="40">
    <w:name w:val="标题 3 Char"/>
    <w:basedOn w:val="32"/>
    <w:link w:val="5"/>
    <w:qFormat/>
    <w:uiPriority w:val="0"/>
    <w:rPr>
      <w:rFonts w:ascii="Times New Roman" w:hAnsi="Times New Roman" w:eastAsia="宋体" w:cs="Times New Roman"/>
      <w:b/>
      <w:bCs/>
      <w:sz w:val="32"/>
      <w:szCs w:val="32"/>
    </w:rPr>
  </w:style>
  <w:style w:type="character" w:customStyle="1" w:styleId="41">
    <w:name w:val="页眉 Char"/>
    <w:basedOn w:val="32"/>
    <w:link w:val="19"/>
    <w:qFormat/>
    <w:uiPriority w:val="99"/>
    <w:rPr>
      <w:rFonts w:ascii="Times New Roman" w:hAnsi="Times New Roman" w:eastAsia="宋体" w:cs="Times New Roman"/>
      <w:sz w:val="18"/>
      <w:szCs w:val="18"/>
    </w:rPr>
  </w:style>
  <w:style w:type="character" w:customStyle="1" w:styleId="42">
    <w:name w:val="页脚 Char"/>
    <w:basedOn w:val="32"/>
    <w:link w:val="18"/>
    <w:qFormat/>
    <w:uiPriority w:val="99"/>
    <w:rPr>
      <w:rFonts w:ascii="Times New Roman" w:hAnsi="Times New Roman" w:eastAsia="宋体" w:cs="Times New Roman"/>
      <w:sz w:val="18"/>
      <w:szCs w:val="18"/>
    </w:rPr>
  </w:style>
  <w:style w:type="character" w:customStyle="1" w:styleId="43">
    <w:name w:val="批注文字 Char"/>
    <w:basedOn w:val="32"/>
    <w:link w:val="9"/>
    <w:qFormat/>
    <w:uiPriority w:val="0"/>
    <w:rPr>
      <w:rFonts w:ascii="Times New Roman" w:hAnsi="Times New Roman" w:eastAsia="宋体" w:cs="Times New Roman"/>
      <w:szCs w:val="24"/>
    </w:rPr>
  </w:style>
  <w:style w:type="character" w:customStyle="1" w:styleId="44">
    <w:name w:val="标题 Char"/>
    <w:basedOn w:val="32"/>
    <w:link w:val="27"/>
    <w:qFormat/>
    <w:uiPriority w:val="0"/>
    <w:rPr>
      <w:rFonts w:ascii="Arial" w:hAnsi="Arial" w:eastAsia="宋体" w:cs="Arial"/>
      <w:b/>
      <w:bCs/>
      <w:sz w:val="32"/>
      <w:szCs w:val="32"/>
    </w:rPr>
  </w:style>
  <w:style w:type="character" w:customStyle="1" w:styleId="45">
    <w:name w:val="param-name param-explain"/>
    <w:basedOn w:val="32"/>
    <w:qFormat/>
    <w:uiPriority w:val="0"/>
  </w:style>
  <w:style w:type="character" w:customStyle="1" w:styleId="46">
    <w:name w:val="param-name"/>
    <w:basedOn w:val="32"/>
    <w:qFormat/>
    <w:uiPriority w:val="0"/>
  </w:style>
  <w:style w:type="character" w:customStyle="1" w:styleId="47">
    <w:name w:val="apple-converted-space"/>
    <w:basedOn w:val="32"/>
    <w:qFormat/>
    <w:uiPriority w:val="0"/>
  </w:style>
  <w:style w:type="character" w:customStyle="1" w:styleId="48">
    <w:name w:val=" Char Char"/>
    <w:qFormat/>
    <w:uiPriority w:val="0"/>
    <w:rPr>
      <w:rFonts w:ascii="Arial" w:hAnsi="Arial" w:eastAsia="宋体" w:cs="Arial"/>
      <w:b/>
      <w:bCs/>
      <w:kern w:val="2"/>
      <w:sz w:val="32"/>
      <w:szCs w:val="32"/>
      <w:lang w:val="en-US" w:eastAsia="zh-CN" w:bidi="ar-SA"/>
    </w:rPr>
  </w:style>
  <w:style w:type="character" w:customStyle="1" w:styleId="49">
    <w:name w:val="批注主题 Char"/>
    <w:basedOn w:val="43"/>
    <w:link w:val="28"/>
    <w:qFormat/>
    <w:uiPriority w:val="0"/>
    <w:rPr>
      <w:rFonts w:ascii="Times New Roman" w:hAnsi="Times New Roman" w:eastAsia="宋体" w:cs="Times New Roman"/>
      <w:b/>
      <w:bCs/>
      <w:szCs w:val="24"/>
    </w:rPr>
  </w:style>
  <w:style w:type="character" w:customStyle="1" w:styleId="50">
    <w:name w:val="批注框文本 Char"/>
    <w:basedOn w:val="32"/>
    <w:link w:val="17"/>
    <w:qFormat/>
    <w:uiPriority w:val="0"/>
    <w:rPr>
      <w:rFonts w:ascii="Times New Roman" w:hAnsi="Times New Roman" w:eastAsia="宋体" w:cs="Times New Roman"/>
      <w:sz w:val="18"/>
      <w:szCs w:val="18"/>
    </w:rPr>
  </w:style>
  <w:style w:type="paragraph" w:customStyle="1" w:styleId="51">
    <w:name w:val="样式1"/>
    <w:basedOn w:val="1"/>
    <w:qFormat/>
    <w:uiPriority w:val="0"/>
    <w:pPr>
      <w:adjustRightInd w:val="0"/>
      <w:textAlignment w:val="baseline"/>
    </w:pPr>
    <w:rPr>
      <w:rFonts w:ascii="宋体" w:hAnsi="宋体"/>
      <w:kern w:val="0"/>
      <w:szCs w:val="21"/>
    </w:rPr>
  </w:style>
  <w:style w:type="paragraph" w:styleId="52">
    <w:name w:val="No Spacing"/>
    <w:link w:val="53"/>
    <w:qFormat/>
    <w:uiPriority w:val="1"/>
    <w:rPr>
      <w:rFonts w:ascii="Calibri" w:hAnsi="Calibri" w:eastAsia="宋体" w:cs="Times New Roman"/>
      <w:kern w:val="0"/>
      <w:sz w:val="22"/>
      <w:szCs w:val="22"/>
      <w:lang w:val="en-US" w:eastAsia="zh-CN" w:bidi="ar-SA"/>
    </w:rPr>
  </w:style>
  <w:style w:type="character" w:customStyle="1" w:styleId="53">
    <w:name w:val="无间隔 Char"/>
    <w:link w:val="52"/>
    <w:qFormat/>
    <w:uiPriority w:val="1"/>
    <w:rPr>
      <w:rFonts w:ascii="Calibri" w:hAnsi="Calibri" w:eastAsia="宋体" w:cs="Times New Roman"/>
      <w:kern w:val="0"/>
      <w:sz w:val="22"/>
    </w:rPr>
  </w:style>
  <w:style w:type="character" w:customStyle="1" w:styleId="54">
    <w:name w:val="正文文本缩进 Char"/>
    <w:basedOn w:val="32"/>
    <w:link w:val="11"/>
    <w:qFormat/>
    <w:uiPriority w:val="0"/>
    <w:rPr>
      <w:rFonts w:ascii="Times New Roman" w:hAnsi="Times New Roman" w:eastAsia="宋体" w:cs="Times New Roman"/>
      <w:sz w:val="32"/>
      <w:szCs w:val="20"/>
    </w:rPr>
  </w:style>
  <w:style w:type="paragraph" w:customStyle="1" w:styleId="55">
    <w:name w:val="正文首行缩进两字符"/>
    <w:basedOn w:val="1"/>
    <w:qFormat/>
    <w:uiPriority w:val="0"/>
    <w:pPr>
      <w:spacing w:line="360" w:lineRule="auto"/>
      <w:ind w:firstLine="200" w:firstLineChars="200"/>
    </w:pPr>
  </w:style>
  <w:style w:type="paragraph" w:customStyle="1" w:styleId="56">
    <w:name w:val="Normal"/>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character" w:customStyle="1" w:styleId="57">
    <w:name w:val="正文文本缩进 2 Char"/>
    <w:basedOn w:val="32"/>
    <w:link w:val="16"/>
    <w:qFormat/>
    <w:uiPriority w:val="0"/>
    <w:rPr>
      <w:rFonts w:ascii="Times New Roman" w:hAnsi="Times New Roman" w:eastAsia="宋体" w:cs="Times New Roman"/>
      <w:szCs w:val="24"/>
    </w:rPr>
  </w:style>
  <w:style w:type="character" w:customStyle="1" w:styleId="58">
    <w:name w:val="正文文本缩进 3 Char"/>
    <w:basedOn w:val="32"/>
    <w:link w:val="23"/>
    <w:qFormat/>
    <w:uiPriority w:val="0"/>
    <w:rPr>
      <w:rFonts w:ascii="Times New Roman" w:hAnsi="Times New Roman" w:eastAsia="宋体" w:cs="Times New Roman"/>
      <w:sz w:val="16"/>
      <w:szCs w:val="16"/>
    </w:rPr>
  </w:style>
  <w:style w:type="paragraph" w:customStyle="1" w:styleId="59">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60">
    <w:name w:val="表格"/>
    <w:basedOn w:val="1"/>
    <w:qFormat/>
    <w:uiPriority w:val="0"/>
    <w:pPr>
      <w:spacing w:line="400" w:lineRule="exact"/>
    </w:pPr>
    <w:rPr>
      <w:sz w:val="24"/>
    </w:rPr>
  </w:style>
  <w:style w:type="paragraph" w:customStyle="1" w:styleId="61">
    <w:name w:val="样式 首行缩进:  2 字符"/>
    <w:basedOn w:val="1"/>
    <w:qFormat/>
    <w:uiPriority w:val="0"/>
    <w:pPr>
      <w:numPr>
        <w:ilvl w:val="0"/>
        <w:numId w:val="5"/>
      </w:numPr>
      <w:tabs>
        <w:tab w:val="clear" w:pos="780"/>
      </w:tabs>
      <w:spacing w:line="400" w:lineRule="exact"/>
      <w:ind w:left="0" w:firstLine="200" w:firstLineChars="200"/>
    </w:pPr>
    <w:rPr>
      <w:rFonts w:cs="宋体"/>
      <w:sz w:val="24"/>
    </w:rPr>
  </w:style>
  <w:style w:type="character" w:customStyle="1" w:styleId="62">
    <w:name w:val="（符号）邀请函中一、"/>
    <w:qFormat/>
    <w:uiPriority w:val="0"/>
    <w:rPr>
      <w:rFonts w:ascii="黑体" w:eastAsia="黑体"/>
      <w:b/>
      <w:bCs/>
      <w:sz w:val="24"/>
    </w:rPr>
  </w:style>
  <w:style w:type="character" w:customStyle="1" w:styleId="63">
    <w:name w:val="文档结构图 Char"/>
    <w:basedOn w:val="32"/>
    <w:link w:val="8"/>
    <w:qFormat/>
    <w:uiPriority w:val="0"/>
    <w:rPr>
      <w:rFonts w:ascii="Times New Roman" w:hAnsi="Times New Roman" w:eastAsia="宋体" w:cs="Times New Roman"/>
      <w:szCs w:val="24"/>
      <w:shd w:val="clear" w:color="auto" w:fill="000080"/>
    </w:rPr>
  </w:style>
  <w:style w:type="paragraph" w:customStyle="1" w:styleId="64">
    <w:name w:val="Char Char Char Char Char Char Char Char Char Char Char Char Char Char1 Char Char Char Char"/>
    <w:basedOn w:val="1"/>
    <w:autoRedefine/>
    <w:qFormat/>
    <w:uiPriority w:val="0"/>
    <w:pPr>
      <w:numPr>
        <w:ilvl w:val="0"/>
        <w:numId w:val="6"/>
      </w:numPr>
      <w:tabs>
        <w:tab w:val="clear" w:pos="780"/>
      </w:tabs>
      <w:ind w:left="0" w:firstLine="0"/>
    </w:pPr>
    <w:rPr>
      <w:szCs w:val="21"/>
    </w:rPr>
  </w:style>
  <w:style w:type="paragraph" w:customStyle="1" w:styleId="65">
    <w:name w:val="TOC Heading"/>
    <w:basedOn w:val="3"/>
    <w:next w:val="1"/>
    <w:unhideWhenUsed/>
    <w:qFormat/>
    <w:uiPriority w:val="39"/>
    <w:pPr>
      <w:widowControl/>
      <w:numPr>
        <w:ilvl w:val="0"/>
        <w:numId w:val="7"/>
      </w:numPr>
      <w:tabs>
        <w:tab w:val="clear" w:pos="1200"/>
      </w:tabs>
      <w:spacing w:before="240" w:line="259" w:lineRule="auto"/>
      <w:ind w:left="0" w:firstLine="0"/>
      <w:jc w:val="left"/>
      <w:outlineLvl w:val="9"/>
    </w:pPr>
    <w:rPr>
      <w:rFonts w:ascii="Calibri Light" w:hAnsi="Calibri Light"/>
      <w:b w:val="0"/>
      <w:bCs w:val="0"/>
      <w:color w:val="2E74B5"/>
      <w:kern w:val="0"/>
      <w:sz w:val="32"/>
      <w:szCs w:val="32"/>
    </w:rPr>
  </w:style>
  <w:style w:type="table" w:customStyle="1" w:styleId="66">
    <w:name w:val="网格型1"/>
    <w:basedOn w:val="30"/>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7">
    <w:name w:val="标准"/>
    <w:basedOn w:val="1"/>
    <w:qFormat/>
    <w:uiPriority w:val="0"/>
    <w:pPr>
      <w:adjustRightInd w:val="0"/>
      <w:snapToGrid w:val="0"/>
      <w:spacing w:line="360" w:lineRule="auto"/>
      <w:textAlignment w:val="baseline"/>
    </w:pPr>
    <w:rPr>
      <w:rFonts w:ascii="宋体"/>
      <w:kern w:val="0"/>
      <w:sz w:val="28"/>
      <w:szCs w:val="20"/>
    </w:rPr>
  </w:style>
  <w:style w:type="character" w:customStyle="1" w:styleId="68">
    <w:name w:val="ca-0"/>
    <w:qFormat/>
    <w:uiPriority w:val="0"/>
  </w:style>
  <w:style w:type="paragraph" w:customStyle="1" w:styleId="69">
    <w:name w:val="列出段落1"/>
    <w:basedOn w:val="1"/>
    <w:qFormat/>
    <w:uiPriority w:val="0"/>
    <w:pPr>
      <w:widowControl/>
      <w:spacing w:before="39" w:after="158" w:line="351" w:lineRule="atLeast"/>
      <w:ind w:firstLine="419"/>
      <w:textAlignment w:val="baseline"/>
    </w:pPr>
    <w:rPr>
      <w:color w:val="000000"/>
      <w:kern w:val="0"/>
      <w:szCs w:val="20"/>
      <w:u w:color="000000"/>
    </w:rPr>
  </w:style>
  <w:style w:type="table" w:customStyle="1" w:styleId="70">
    <w:name w:val="网格型2"/>
    <w:basedOn w:val="30"/>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3155</Words>
  <Characters>3568</Characters>
  <Lines>265</Lines>
  <Paragraphs>74</Paragraphs>
  <TotalTime>81</TotalTime>
  <ScaleCrop>false</ScaleCrop>
  <LinksUpToDate>false</LinksUpToDate>
  <CharactersWithSpaces>3763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2019-09-10T02:57:00Z</dcterms:created>
  <dc:creator>PC</dc:creator>
  <cp:lastModifiedBy>admin</cp:lastModifiedBy>
  <dcterms:modified xsi:type="dcterms:W3CDTF">2025-04-10T02:44:32Z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10E9DA13109448E4AD0FBE4A3CAEE13C</vt:lpwstr>
  </property>
  <property fmtid="{D5CDD505-2E9C-101B-9397-08002B2CF9AE}" pid="4" name="KSOTemplateDocerSaveRecord">
    <vt:lpwstr>eyJoZGlkIjoiMGM2YzgwNDYzOWE1ZjQ4MTRiMTVlZWMzYjJlY2ZjOGEifQ==</vt:lpwstr>
  </property>
</Properties>
</file>