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8EFB">
      <w:pPr>
        <w:jc w:val="center"/>
        <w:rPr>
          <w:rFonts w:hint="eastAsia" w:ascii="宋体" w:hAnsi="宋体" w:eastAsia="宋体" w:cs="宋体"/>
          <w:b/>
          <w:highlight w:val="none"/>
        </w:rPr>
      </w:pPr>
    </w:p>
    <w:p w14:paraId="5FBAF9DC">
      <w:pPr>
        <w:pStyle w:val="19"/>
        <w:ind w:firstLine="1446" w:firstLineChars="300"/>
        <w:rPr>
          <w:rFonts w:hint="eastAsia" w:ascii="宋体" w:hAnsi="宋体" w:eastAsia="宋体" w:cs="宋体"/>
          <w:highlight w:val="none"/>
        </w:rPr>
      </w:pPr>
      <w:r>
        <w:rPr>
          <w:rFonts w:hint="eastAsia" w:ascii="宋体" w:hAnsi="宋体" w:eastAsia="宋体" w:cs="宋体"/>
          <w:b/>
          <w:sz w:val="48"/>
          <w:szCs w:val="48"/>
          <w:highlight w:val="none"/>
          <w:lang w:eastAsia="zh-CN"/>
        </w:rPr>
        <w:t>松树镇青山村老岭河坝建设项目</w:t>
      </w:r>
    </w:p>
    <w:p w14:paraId="3EF7DD84">
      <w:pPr>
        <w:rPr>
          <w:rFonts w:hint="eastAsia" w:ascii="宋体" w:hAnsi="宋体" w:eastAsia="宋体" w:cs="宋体"/>
        </w:rPr>
      </w:pPr>
    </w:p>
    <w:p w14:paraId="75F6BA0A">
      <w:pPr>
        <w:spacing w:line="276" w:lineRule="auto"/>
        <w:jc w:val="center"/>
        <w:rPr>
          <w:rFonts w:hint="eastAsia" w:ascii="宋体" w:hAnsi="宋体" w:eastAsia="宋体" w:cs="宋体"/>
          <w:b/>
          <w:sz w:val="36"/>
          <w:szCs w:val="36"/>
          <w:highlight w:val="none"/>
        </w:rPr>
      </w:pPr>
      <w:r>
        <w:rPr>
          <w:rFonts w:hint="eastAsia" w:ascii="宋体" w:hAnsi="宋体" w:eastAsia="宋体" w:cs="宋体"/>
          <w:b/>
          <w:sz w:val="86"/>
          <w:szCs w:val="72"/>
          <w:highlight w:val="none"/>
        </w:rPr>
        <w:t>竞争性</w:t>
      </w:r>
      <w:r>
        <w:rPr>
          <w:rFonts w:hint="eastAsia" w:ascii="宋体" w:hAnsi="宋体" w:eastAsia="宋体" w:cs="宋体"/>
          <w:b/>
          <w:sz w:val="86"/>
          <w:szCs w:val="72"/>
          <w:highlight w:val="none"/>
          <w:lang w:eastAsia="zh-CN"/>
        </w:rPr>
        <w:t>磋商</w:t>
      </w:r>
      <w:r>
        <w:rPr>
          <w:rFonts w:hint="eastAsia" w:ascii="宋体" w:hAnsi="宋体" w:eastAsia="宋体" w:cs="宋体"/>
          <w:b/>
          <w:sz w:val="86"/>
          <w:szCs w:val="72"/>
          <w:highlight w:val="none"/>
        </w:rPr>
        <w:t>文件</w:t>
      </w:r>
    </w:p>
    <w:p w14:paraId="492A613D">
      <w:pPr>
        <w:spacing w:line="276" w:lineRule="auto"/>
        <w:jc w:val="center"/>
        <w:rPr>
          <w:rFonts w:hint="eastAsia" w:ascii="宋体" w:hAnsi="宋体" w:eastAsia="宋体" w:cs="宋体"/>
          <w:b/>
          <w:sz w:val="36"/>
          <w:szCs w:val="36"/>
          <w:highlight w:val="none"/>
        </w:rPr>
      </w:pPr>
    </w:p>
    <w:p w14:paraId="46A2DA91">
      <w:pPr>
        <w:spacing w:line="276" w:lineRule="auto"/>
        <w:jc w:val="center"/>
        <w:rPr>
          <w:rFonts w:hint="eastAsia" w:ascii="宋体" w:hAnsi="宋体" w:eastAsia="宋体" w:cs="宋体"/>
          <w:b/>
          <w:highlight w:val="none"/>
          <w:lang w:val="en-US"/>
        </w:rPr>
      </w:pPr>
      <w:r>
        <w:rPr>
          <w:rFonts w:hint="eastAsia" w:ascii="宋体" w:hAnsi="宋体" w:eastAsia="宋体" w:cs="宋体"/>
          <w:b/>
          <w:sz w:val="36"/>
          <w:szCs w:val="36"/>
          <w:highlight w:val="none"/>
        </w:rPr>
        <w:t>招标编号：</w:t>
      </w:r>
      <w:r>
        <w:rPr>
          <w:rFonts w:hint="eastAsia" w:ascii="宋体" w:hAnsi="宋体" w:eastAsia="宋体" w:cs="宋体"/>
          <w:b/>
          <w:sz w:val="36"/>
          <w:szCs w:val="36"/>
          <w:highlight w:val="none"/>
          <w:lang w:eastAsia="zh-CN"/>
        </w:rPr>
        <w:t>ZYCG-202</w:t>
      </w:r>
      <w:r>
        <w:rPr>
          <w:rFonts w:hint="eastAsia" w:ascii="宋体" w:hAnsi="宋体" w:cs="宋体"/>
          <w:b/>
          <w:sz w:val="36"/>
          <w:szCs w:val="36"/>
          <w:highlight w:val="none"/>
          <w:lang w:val="en-US" w:eastAsia="zh-CN"/>
        </w:rPr>
        <w:t>5</w:t>
      </w:r>
      <w:r>
        <w:rPr>
          <w:rFonts w:hint="eastAsia" w:ascii="宋体" w:hAnsi="宋体" w:eastAsia="宋体" w:cs="宋体"/>
          <w:b/>
          <w:sz w:val="36"/>
          <w:szCs w:val="36"/>
          <w:highlight w:val="none"/>
          <w:lang w:eastAsia="zh-CN"/>
        </w:rPr>
        <w:t>-</w:t>
      </w:r>
      <w:r>
        <w:rPr>
          <w:rFonts w:hint="eastAsia" w:ascii="宋体" w:hAnsi="宋体" w:cs="宋体"/>
          <w:b/>
          <w:sz w:val="36"/>
          <w:szCs w:val="36"/>
          <w:highlight w:val="none"/>
          <w:lang w:val="en-US" w:eastAsia="zh-CN"/>
        </w:rPr>
        <w:t>4</w:t>
      </w:r>
      <w:r>
        <w:rPr>
          <w:rFonts w:hint="eastAsia" w:ascii="宋体" w:hAnsi="宋体" w:eastAsia="宋体" w:cs="宋体"/>
          <w:b/>
          <w:sz w:val="36"/>
          <w:szCs w:val="36"/>
          <w:highlight w:val="none"/>
          <w:lang w:eastAsia="zh-CN"/>
        </w:rPr>
        <w:t>号</w:t>
      </w:r>
    </w:p>
    <w:p w14:paraId="09496040">
      <w:pPr>
        <w:spacing w:line="276" w:lineRule="auto"/>
        <w:jc w:val="center"/>
        <w:rPr>
          <w:rFonts w:hint="eastAsia" w:ascii="宋体" w:hAnsi="宋体" w:eastAsia="宋体" w:cs="宋体"/>
          <w:b/>
          <w:highlight w:val="none"/>
        </w:rPr>
      </w:pPr>
      <w:bookmarkStart w:id="261" w:name="_GoBack"/>
      <w:bookmarkEnd w:id="261"/>
    </w:p>
    <w:p w14:paraId="31D39E5F">
      <w:pPr>
        <w:pStyle w:val="17"/>
        <w:bidi w:val="0"/>
        <w:rPr>
          <w:rFonts w:hint="eastAsia" w:ascii="宋体" w:hAnsi="宋体" w:eastAsia="宋体" w:cs="宋体"/>
          <w:highlight w:val="none"/>
        </w:rPr>
      </w:pPr>
    </w:p>
    <w:p w14:paraId="7820E240">
      <w:pPr>
        <w:spacing w:line="276" w:lineRule="auto"/>
        <w:jc w:val="center"/>
        <w:rPr>
          <w:rFonts w:hint="eastAsia" w:ascii="宋体" w:hAnsi="宋体" w:eastAsia="宋体" w:cs="宋体"/>
          <w:b/>
          <w:highlight w:val="none"/>
        </w:rPr>
      </w:pPr>
    </w:p>
    <w:p w14:paraId="692F0EF7">
      <w:pPr>
        <w:spacing w:line="276" w:lineRule="auto"/>
        <w:jc w:val="center"/>
        <w:rPr>
          <w:rFonts w:hint="eastAsia" w:ascii="宋体" w:hAnsi="宋体" w:eastAsia="宋体" w:cs="宋体"/>
          <w:b/>
          <w:highlight w:val="none"/>
        </w:rPr>
      </w:pPr>
    </w:p>
    <w:p w14:paraId="139C9533">
      <w:pPr>
        <w:pStyle w:val="20"/>
        <w:rPr>
          <w:rFonts w:hint="eastAsia" w:ascii="宋体" w:hAnsi="宋体" w:eastAsia="宋体" w:cs="宋体"/>
          <w:b/>
          <w:highlight w:val="none"/>
        </w:rPr>
      </w:pPr>
    </w:p>
    <w:p w14:paraId="14BF0363">
      <w:pPr>
        <w:pStyle w:val="20"/>
        <w:rPr>
          <w:rFonts w:hint="eastAsia" w:ascii="宋体" w:hAnsi="宋体" w:eastAsia="宋体" w:cs="宋体"/>
          <w:b/>
          <w:highlight w:val="none"/>
        </w:rPr>
      </w:pPr>
    </w:p>
    <w:p w14:paraId="2517E0FE">
      <w:pPr>
        <w:spacing w:line="480" w:lineRule="auto"/>
        <w:rPr>
          <w:rFonts w:hint="eastAsia" w:ascii="宋体" w:hAnsi="宋体" w:eastAsia="宋体" w:cs="宋体"/>
          <w:b/>
          <w:sz w:val="36"/>
          <w:szCs w:val="36"/>
          <w:highlight w:val="none"/>
        </w:rPr>
      </w:pPr>
    </w:p>
    <w:p w14:paraId="3816C4FD">
      <w:pPr>
        <w:pStyle w:val="19"/>
        <w:rPr>
          <w:rFonts w:hint="eastAsia" w:ascii="宋体" w:hAnsi="宋体" w:eastAsia="宋体" w:cs="宋体"/>
          <w:b/>
          <w:sz w:val="36"/>
          <w:szCs w:val="36"/>
          <w:highlight w:val="none"/>
        </w:rPr>
      </w:pPr>
    </w:p>
    <w:p w14:paraId="3A6E61C9">
      <w:pPr>
        <w:rPr>
          <w:rFonts w:hint="eastAsia" w:ascii="宋体" w:hAnsi="宋体" w:eastAsia="宋体" w:cs="宋体"/>
          <w:highlight w:val="none"/>
        </w:rPr>
      </w:pPr>
    </w:p>
    <w:p w14:paraId="38CA2F19">
      <w:pPr>
        <w:spacing w:line="480" w:lineRule="auto"/>
        <w:ind w:left="0" w:leftChars="0" w:firstLine="1063" w:firstLineChars="294"/>
        <w:jc w:val="both"/>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采</w:t>
      </w:r>
      <w:r>
        <w:rPr>
          <w:rFonts w:hint="eastAsia" w:ascii="宋体" w:hAnsi="宋体" w:eastAsia="宋体" w:cs="宋体"/>
          <w:b/>
          <w:sz w:val="36"/>
          <w:szCs w:val="36"/>
          <w:highlight w:val="none"/>
        </w:rPr>
        <w:t xml:space="preserve"> </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购</w:t>
      </w:r>
      <w:r>
        <w:rPr>
          <w:rFonts w:hint="eastAsia" w:ascii="宋体" w:hAnsi="宋体" w:eastAsia="宋体" w:cs="宋体"/>
          <w:b/>
          <w:sz w:val="36"/>
          <w:szCs w:val="36"/>
          <w:highlight w:val="none"/>
          <w:lang w:val="en-US" w:eastAsia="zh-CN"/>
        </w:rPr>
        <w:t xml:space="preserve"> </w:t>
      </w:r>
      <w:r>
        <w:rPr>
          <w:rFonts w:hint="eastAsia" w:ascii="宋体" w:hAnsi="宋体" w:eastAsia="宋体" w:cs="宋体"/>
          <w:b/>
          <w:sz w:val="36"/>
          <w:szCs w:val="36"/>
          <w:highlight w:val="none"/>
        </w:rPr>
        <w:t xml:space="preserve"> 人：</w:t>
      </w:r>
      <w:r>
        <w:rPr>
          <w:rFonts w:hint="eastAsia" w:ascii="宋体" w:hAnsi="宋体" w:cs="宋体"/>
          <w:b/>
          <w:sz w:val="36"/>
          <w:szCs w:val="36"/>
          <w:highlight w:val="none"/>
          <w:lang w:eastAsia="zh-CN"/>
        </w:rPr>
        <w:t>白山市江源区松树镇青山村村民委员会</w:t>
      </w:r>
    </w:p>
    <w:p w14:paraId="59952166">
      <w:pPr>
        <w:pStyle w:val="18"/>
        <w:rPr>
          <w:rFonts w:hint="eastAsia" w:ascii="宋体" w:hAnsi="宋体" w:eastAsia="宋体" w:cs="宋体"/>
          <w:lang w:eastAsia="zh-CN"/>
        </w:rPr>
      </w:pPr>
    </w:p>
    <w:p w14:paraId="63BDB4B7">
      <w:pPr>
        <w:spacing w:line="480" w:lineRule="auto"/>
        <w:ind w:left="0" w:leftChars="0" w:firstLine="1063" w:firstLineChars="294"/>
        <w:jc w:val="both"/>
        <w:rPr>
          <w:rFonts w:hint="eastAsia" w:ascii="宋体" w:hAnsi="宋体" w:eastAsia="宋体" w:cs="宋体"/>
          <w:b/>
          <w:bCs/>
          <w:sz w:val="36"/>
          <w:szCs w:val="36"/>
          <w:highlight w:val="none"/>
          <w:lang w:eastAsia="zh-CN"/>
        </w:rPr>
      </w:pPr>
      <w:r>
        <w:rPr>
          <w:rFonts w:hint="eastAsia" w:ascii="宋体" w:hAnsi="宋体" w:eastAsia="宋体" w:cs="宋体"/>
          <w:b/>
          <w:sz w:val="36"/>
          <w:szCs w:val="36"/>
          <w:highlight w:val="none"/>
          <w:lang w:eastAsia="zh-CN"/>
        </w:rPr>
        <w:t>采购代理机构</w:t>
      </w:r>
      <w:r>
        <w:rPr>
          <w:rFonts w:hint="eastAsia" w:ascii="宋体" w:hAnsi="宋体" w:eastAsia="宋体" w:cs="宋体"/>
          <w:b/>
          <w:sz w:val="36"/>
          <w:szCs w:val="36"/>
          <w:highlight w:val="none"/>
        </w:rPr>
        <w:t>：</w:t>
      </w:r>
      <w:r>
        <w:rPr>
          <w:rFonts w:hint="eastAsia" w:ascii="宋体" w:hAnsi="宋体" w:eastAsia="宋体" w:cs="宋体"/>
          <w:b/>
          <w:sz w:val="36"/>
          <w:szCs w:val="36"/>
          <w:highlight w:val="none"/>
          <w:lang w:eastAsia="zh-CN"/>
        </w:rPr>
        <w:t>白山市中源建设咨询有限公司</w:t>
      </w:r>
    </w:p>
    <w:p w14:paraId="680DF1E5">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p>
    <w:p w14:paraId="631C7417">
      <w:pPr>
        <w:pStyle w:val="14"/>
        <w:widowControl/>
        <w:adjustRightInd w:val="0"/>
        <w:snapToGrid w:val="0"/>
        <w:spacing w:line="360" w:lineRule="auto"/>
        <w:ind w:firstLine="361" w:firstLineChars="10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二零</w:t>
      </w:r>
      <w:r>
        <w:rPr>
          <w:rFonts w:hint="eastAsia" w:ascii="宋体" w:hAnsi="宋体" w:eastAsia="宋体" w:cs="宋体"/>
          <w:b/>
          <w:sz w:val="36"/>
          <w:szCs w:val="36"/>
          <w:highlight w:val="none"/>
          <w:lang w:eastAsia="zh-CN"/>
        </w:rPr>
        <w:t>二</w:t>
      </w:r>
      <w:r>
        <w:rPr>
          <w:rFonts w:hint="eastAsia" w:ascii="宋体" w:hAnsi="宋体" w:cs="宋体"/>
          <w:b/>
          <w:sz w:val="36"/>
          <w:szCs w:val="36"/>
          <w:highlight w:val="none"/>
          <w:lang w:val="en-US" w:eastAsia="zh-CN"/>
        </w:rPr>
        <w:t>五</w:t>
      </w:r>
      <w:r>
        <w:rPr>
          <w:rFonts w:hint="eastAsia" w:ascii="宋体" w:hAnsi="宋体" w:eastAsia="宋体" w:cs="宋体"/>
          <w:b/>
          <w:sz w:val="36"/>
          <w:szCs w:val="36"/>
          <w:highlight w:val="none"/>
        </w:rPr>
        <w:t>年</w:t>
      </w:r>
      <w:r>
        <w:rPr>
          <w:rFonts w:hint="eastAsia" w:ascii="宋体" w:hAnsi="宋体" w:cs="宋体"/>
          <w:b/>
          <w:sz w:val="36"/>
          <w:szCs w:val="36"/>
          <w:highlight w:val="none"/>
          <w:lang w:val="en-US" w:eastAsia="zh-CN"/>
        </w:rPr>
        <w:t>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rPr>
        <w:br w:type="page"/>
      </w:r>
    </w:p>
    <w:sdt>
      <w:sdtPr>
        <w:rPr>
          <w:rFonts w:hint="eastAsia" w:ascii="宋体" w:hAnsi="宋体" w:eastAsia="宋体" w:cs="宋体"/>
          <w:kern w:val="2"/>
          <w:sz w:val="32"/>
          <w:szCs w:val="32"/>
          <w:highlight w:val="none"/>
          <w:lang w:val="en-US" w:eastAsia="zh-CN" w:bidi="ar-SA"/>
        </w:rPr>
        <w:id w:val="147454841"/>
        <w15:color w:val="DBDBDB"/>
        <w:docPartObj>
          <w:docPartGallery w:val="Table of Contents"/>
          <w:docPartUnique/>
        </w:docPartObj>
      </w:sdtPr>
      <w:sdtEndPr>
        <w:rPr>
          <w:rFonts w:hint="eastAsia" w:ascii="宋体" w:hAnsi="宋体" w:eastAsia="宋体" w:cs="宋体"/>
          <w:kern w:val="2"/>
          <w:sz w:val="28"/>
          <w:szCs w:val="28"/>
          <w:highlight w:val="none"/>
          <w:lang w:val="en-US" w:eastAsia="zh-CN" w:bidi="ar-SA"/>
        </w:rPr>
      </w:sdtEndPr>
      <w:sdtContent>
        <w:p w14:paraId="25CEFE67">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录</w:t>
          </w:r>
        </w:p>
        <w:p w14:paraId="094CE27C">
          <w:pPr>
            <w:pStyle w:val="18"/>
            <w:rPr>
              <w:rFonts w:hint="eastAsia" w:ascii="宋体" w:hAnsi="宋体" w:eastAsia="宋体" w:cs="宋体"/>
              <w:highlight w:val="none"/>
            </w:rPr>
          </w:pPr>
        </w:p>
        <w:p w14:paraId="162252F6">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_Toc3225 </w:instrText>
          </w:r>
          <w:r>
            <w:rPr>
              <w:rFonts w:hint="eastAsia" w:ascii="宋体" w:hAnsi="宋体" w:eastAsia="宋体" w:cs="宋体"/>
              <w:sz w:val="28"/>
              <w:szCs w:val="28"/>
              <w:highlight w:val="none"/>
            </w:rPr>
            <w:fldChar w:fldCharType="separate"/>
          </w:r>
          <w:r>
            <w:rPr>
              <w:rFonts w:hint="eastAsia" w:ascii="宋体" w:hAnsi="宋体" w:eastAsia="宋体" w:cs="宋体"/>
              <w:bCs/>
              <w:kern w:val="0"/>
              <w:sz w:val="28"/>
              <w:szCs w:val="28"/>
              <w:highlight w:val="none"/>
            </w:rPr>
            <w:t xml:space="preserve">第一章  </w:t>
          </w:r>
          <w:r>
            <w:rPr>
              <w:rFonts w:hint="eastAsia" w:ascii="宋体" w:hAnsi="宋体" w:eastAsia="宋体" w:cs="宋体"/>
              <w:bCs/>
              <w:sz w:val="28"/>
              <w:szCs w:val="28"/>
              <w:highlight w:val="none"/>
            </w:rPr>
            <w:t>竞争性</w:t>
          </w:r>
          <w:r>
            <w:rPr>
              <w:rFonts w:hint="eastAsia" w:ascii="宋体" w:hAnsi="宋体" w:eastAsia="宋体" w:cs="宋体"/>
              <w:bCs/>
              <w:sz w:val="28"/>
              <w:szCs w:val="28"/>
              <w:highlight w:val="none"/>
              <w:lang w:eastAsia="zh-CN"/>
            </w:rPr>
            <w:t>磋商</w:t>
          </w:r>
          <w:r>
            <w:rPr>
              <w:rFonts w:hint="eastAsia" w:ascii="宋体" w:hAnsi="宋体" w:eastAsia="宋体" w:cs="宋体"/>
              <w:bCs/>
              <w:sz w:val="28"/>
              <w:szCs w:val="28"/>
              <w:highlight w:val="none"/>
            </w:rPr>
            <w:t>公告</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p>
        <w:p w14:paraId="142929C3">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_Toc25522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eastAsia="zh-CN"/>
            </w:rPr>
            <w:t>第</w:t>
          </w:r>
          <w:r>
            <w:rPr>
              <w:rFonts w:hint="eastAsia" w:ascii="宋体" w:hAnsi="宋体" w:eastAsia="宋体" w:cs="宋体"/>
              <w:bCs/>
              <w:kern w:val="44"/>
              <w:sz w:val="28"/>
              <w:szCs w:val="28"/>
              <w:highlight w:val="none"/>
            </w:rPr>
            <w:t xml:space="preserve">二章  </w:t>
          </w:r>
          <w:r>
            <w:rPr>
              <w:rFonts w:hint="eastAsia" w:ascii="宋体" w:hAnsi="宋体" w:eastAsia="宋体" w:cs="宋体"/>
              <w:bCs/>
              <w:kern w:val="44"/>
              <w:sz w:val="28"/>
              <w:szCs w:val="28"/>
              <w:highlight w:val="none"/>
              <w:lang w:eastAsia="zh-CN"/>
            </w:rPr>
            <w:t>磋商</w:t>
          </w:r>
          <w:r>
            <w:rPr>
              <w:rFonts w:hint="eastAsia" w:ascii="宋体" w:hAnsi="宋体" w:eastAsia="宋体" w:cs="宋体"/>
              <w:bCs/>
              <w:kern w:val="44"/>
              <w:sz w:val="28"/>
              <w:szCs w:val="28"/>
              <w:highlight w:val="none"/>
            </w:rPr>
            <w:t>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_Toc25522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80F8477">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_Toc15294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eastAsia="zh-CN"/>
            </w:rPr>
            <w:t>工程量清单（另附）</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2</w:t>
          </w:r>
        </w:p>
        <w:p w14:paraId="3D86FCD9">
          <w:pPr>
            <w:pStyle w:val="25"/>
            <w:tabs>
              <w:tab w:val="right" w:leader="dot" w:pos="9638"/>
            </w:tabs>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_Toc4309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第四章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合同文本</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31EEF7CA">
          <w:pPr>
            <w:pStyle w:val="25"/>
            <w:tabs>
              <w:tab w:val="right" w:leader="dot" w:pos="9638"/>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评审办法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_Toc2489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16B3FB6">
          <w:pPr>
            <w:pStyle w:val="25"/>
            <w:tabs>
              <w:tab w:val="right" w:leader="dot" w:pos="9638"/>
            </w:tabs>
            <w:spacing w:line="360" w:lineRule="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_Toc31554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第六章  响应文件内容及格式要求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sdtContent>
    </w:sdt>
    <w:p w14:paraId="5B087AF1">
      <w:pPr>
        <w:bidi w:val="0"/>
        <w:rPr>
          <w:rFonts w:hint="eastAsia" w:ascii="宋体" w:hAnsi="宋体" w:eastAsia="宋体" w:cs="宋体"/>
          <w:lang w:val="en-US" w:eastAsia="zh-CN"/>
        </w:rPr>
      </w:pPr>
    </w:p>
    <w:p w14:paraId="74887D5B">
      <w:pPr>
        <w:bidi w:val="0"/>
        <w:rPr>
          <w:rFonts w:hint="eastAsia" w:ascii="宋体" w:hAnsi="宋体" w:eastAsia="宋体" w:cs="宋体"/>
          <w:lang w:val="en-US" w:eastAsia="zh-CN"/>
        </w:rPr>
      </w:pPr>
    </w:p>
    <w:p w14:paraId="557F6D71">
      <w:pPr>
        <w:bidi w:val="0"/>
        <w:rPr>
          <w:rFonts w:hint="eastAsia" w:ascii="宋体" w:hAnsi="宋体" w:eastAsia="宋体" w:cs="宋体"/>
          <w:lang w:val="en-US" w:eastAsia="zh-CN"/>
        </w:rPr>
      </w:pPr>
    </w:p>
    <w:p w14:paraId="107ABEE1">
      <w:pPr>
        <w:bidi w:val="0"/>
        <w:rPr>
          <w:rFonts w:hint="eastAsia" w:ascii="宋体" w:hAnsi="宋体" w:eastAsia="宋体" w:cs="宋体"/>
          <w:lang w:val="en-US" w:eastAsia="zh-CN"/>
        </w:rPr>
      </w:pPr>
    </w:p>
    <w:p w14:paraId="5AF98C3D">
      <w:pPr>
        <w:bidi w:val="0"/>
        <w:rPr>
          <w:rFonts w:hint="eastAsia" w:ascii="宋体" w:hAnsi="宋体" w:eastAsia="宋体" w:cs="宋体"/>
          <w:lang w:val="en-US" w:eastAsia="zh-CN"/>
        </w:rPr>
      </w:pPr>
    </w:p>
    <w:p w14:paraId="19EB4984">
      <w:pPr>
        <w:bidi w:val="0"/>
        <w:rPr>
          <w:rFonts w:hint="eastAsia" w:ascii="宋体" w:hAnsi="宋体" w:eastAsia="宋体" w:cs="宋体"/>
          <w:lang w:val="en-US" w:eastAsia="zh-CN"/>
        </w:rPr>
      </w:pPr>
    </w:p>
    <w:p w14:paraId="1DD67550">
      <w:pPr>
        <w:bidi w:val="0"/>
        <w:rPr>
          <w:rFonts w:hint="eastAsia" w:ascii="宋体" w:hAnsi="宋体" w:eastAsia="宋体" w:cs="宋体"/>
          <w:lang w:val="en-US" w:eastAsia="zh-CN"/>
        </w:rPr>
      </w:pPr>
    </w:p>
    <w:p w14:paraId="14969CA1">
      <w:pPr>
        <w:bidi w:val="0"/>
        <w:rPr>
          <w:rFonts w:hint="eastAsia" w:ascii="宋体" w:hAnsi="宋体" w:eastAsia="宋体" w:cs="宋体"/>
          <w:lang w:val="en-US" w:eastAsia="zh-CN"/>
        </w:rPr>
      </w:pPr>
    </w:p>
    <w:p w14:paraId="714B8296">
      <w:pPr>
        <w:bidi w:val="0"/>
        <w:rPr>
          <w:rFonts w:hint="eastAsia" w:ascii="宋体" w:hAnsi="宋体" w:eastAsia="宋体" w:cs="宋体"/>
          <w:lang w:val="en-US" w:eastAsia="zh-CN"/>
        </w:rPr>
      </w:pPr>
    </w:p>
    <w:p w14:paraId="4B16277F">
      <w:pPr>
        <w:bidi w:val="0"/>
        <w:rPr>
          <w:rFonts w:hint="eastAsia" w:ascii="宋体" w:hAnsi="宋体" w:eastAsia="宋体" w:cs="宋体"/>
          <w:lang w:val="en-US" w:eastAsia="zh-CN"/>
        </w:rPr>
      </w:pPr>
    </w:p>
    <w:p w14:paraId="37959F90">
      <w:pPr>
        <w:bidi w:val="0"/>
        <w:rPr>
          <w:rFonts w:hint="eastAsia" w:ascii="宋体" w:hAnsi="宋体" w:eastAsia="宋体" w:cs="宋体"/>
          <w:lang w:val="en-US" w:eastAsia="zh-CN"/>
        </w:rPr>
      </w:pPr>
    </w:p>
    <w:p w14:paraId="4EA444E0">
      <w:pPr>
        <w:bidi w:val="0"/>
        <w:rPr>
          <w:rFonts w:hint="eastAsia" w:ascii="宋体" w:hAnsi="宋体" w:eastAsia="宋体" w:cs="宋体"/>
          <w:lang w:val="en-US" w:eastAsia="zh-CN"/>
        </w:rPr>
      </w:pPr>
    </w:p>
    <w:p w14:paraId="12A4E80C">
      <w:pPr>
        <w:bidi w:val="0"/>
        <w:rPr>
          <w:rFonts w:hint="eastAsia" w:ascii="宋体" w:hAnsi="宋体" w:eastAsia="宋体" w:cs="宋体"/>
          <w:lang w:val="en-US" w:eastAsia="zh-CN"/>
        </w:rPr>
      </w:pPr>
    </w:p>
    <w:p w14:paraId="3AEC109F">
      <w:pPr>
        <w:bidi w:val="0"/>
        <w:rPr>
          <w:rFonts w:hint="eastAsia" w:ascii="宋体" w:hAnsi="宋体" w:eastAsia="宋体" w:cs="宋体"/>
          <w:lang w:val="en-US" w:eastAsia="zh-CN"/>
        </w:rPr>
      </w:pPr>
    </w:p>
    <w:p w14:paraId="64996297">
      <w:pPr>
        <w:bidi w:val="0"/>
        <w:rPr>
          <w:rFonts w:hint="eastAsia" w:ascii="宋体" w:hAnsi="宋体" w:eastAsia="宋体" w:cs="宋体"/>
          <w:lang w:val="en-US" w:eastAsia="zh-CN"/>
        </w:rPr>
      </w:pPr>
    </w:p>
    <w:p w14:paraId="12D6D74C">
      <w:pPr>
        <w:bidi w:val="0"/>
        <w:rPr>
          <w:rFonts w:hint="eastAsia" w:ascii="宋体" w:hAnsi="宋体" w:eastAsia="宋体" w:cs="宋体"/>
          <w:lang w:val="en-US" w:eastAsia="zh-CN"/>
        </w:rPr>
      </w:pPr>
    </w:p>
    <w:p w14:paraId="6F92FC8F">
      <w:pPr>
        <w:bidi w:val="0"/>
        <w:rPr>
          <w:rFonts w:hint="eastAsia" w:ascii="宋体" w:hAnsi="宋体" w:eastAsia="宋体" w:cs="宋体"/>
          <w:lang w:val="en-US" w:eastAsia="zh-CN"/>
        </w:rPr>
      </w:pPr>
    </w:p>
    <w:p w14:paraId="69569091">
      <w:pPr>
        <w:tabs>
          <w:tab w:val="left" w:pos="7796"/>
        </w:tabs>
        <w:bidi w:val="0"/>
        <w:jc w:val="left"/>
        <w:rPr>
          <w:rFonts w:hint="eastAsia" w:ascii="宋体" w:hAnsi="宋体" w:eastAsia="宋体" w:cs="宋体"/>
          <w:lang w:val="en-US" w:eastAsia="zh-CN"/>
        </w:rPr>
        <w:sectPr>
          <w:footerReference r:id="rId3" w:type="default"/>
          <w:pgSz w:w="11906" w:h="16838"/>
          <w:pgMar w:top="1417" w:right="1134" w:bottom="1417" w:left="1134" w:header="709" w:footer="992" w:gutter="0"/>
          <w:pgNumType w:start="1"/>
          <w:cols w:space="0" w:num="1"/>
          <w:rtlGutter w:val="0"/>
          <w:docGrid w:type="lines" w:linePitch="312" w:charSpace="0"/>
        </w:sectPr>
      </w:pPr>
      <w:r>
        <w:rPr>
          <w:rFonts w:hint="eastAsia" w:ascii="宋体" w:hAnsi="宋体" w:eastAsia="宋体" w:cs="宋体"/>
          <w:lang w:val="en-US" w:eastAsia="zh-CN"/>
        </w:rPr>
        <w:tab/>
      </w:r>
    </w:p>
    <w:p w14:paraId="46432732">
      <w:pPr>
        <w:bidi w:val="0"/>
        <w:rPr>
          <w:rFonts w:hint="eastAsia" w:ascii="宋体" w:hAnsi="宋体" w:eastAsia="宋体" w:cs="宋体"/>
        </w:rPr>
      </w:pPr>
    </w:p>
    <w:p w14:paraId="4CBC964A">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5102"/>
      <w:r>
        <w:rPr>
          <w:rFonts w:hint="eastAsia" w:ascii="宋体" w:hAnsi="宋体" w:eastAsia="宋体" w:cs="宋体"/>
        </w:rPr>
        <w:t>第一章</w:t>
      </w:r>
      <w:r>
        <w:rPr>
          <w:rFonts w:hint="eastAsia" w:ascii="宋体" w:hAnsi="宋体" w:eastAsia="宋体" w:cs="宋体"/>
          <w:lang w:val="en-US" w:eastAsia="zh-CN"/>
        </w:rPr>
        <w:t xml:space="preserve">  </w:t>
      </w:r>
      <w:r>
        <w:rPr>
          <w:rFonts w:hint="eastAsia" w:ascii="宋体" w:hAnsi="宋体" w:eastAsia="宋体" w:cs="宋体"/>
        </w:rPr>
        <w:t>竞争性磋商公告</w:t>
      </w:r>
    </w:p>
    <w:p w14:paraId="3DC14D4E">
      <w:pPr>
        <w:rPr>
          <w:rFonts w:hint="eastAsia" w:ascii="宋体" w:hAnsi="宋体" w:eastAsia="宋体" w:cs="宋体"/>
        </w:rPr>
      </w:pPr>
    </w:p>
    <w:p w14:paraId="64834079">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项目概况</w:t>
      </w:r>
    </w:p>
    <w:p w14:paraId="608422E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松树镇青山村老岭河坝建设项目</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kern w:val="0"/>
          <w:sz w:val="28"/>
          <w:szCs w:val="28"/>
          <w:highlight w:val="none"/>
          <w:u w:val="none"/>
          <w:lang w:eastAsia="zh-CN"/>
        </w:rPr>
        <w:t>的潜在投标人应在</w:t>
      </w:r>
      <w:r>
        <w:rPr>
          <w:rFonts w:hint="eastAsia" w:ascii="宋体" w:hAnsi="宋体" w:eastAsia="宋体" w:cs="宋体"/>
          <w:b w:val="0"/>
          <w:bCs/>
          <w:color w:val="auto"/>
          <w:sz w:val="28"/>
          <w:szCs w:val="28"/>
          <w:highlight w:val="none"/>
        </w:rPr>
        <w:t>政府采购云平台</w:t>
      </w:r>
      <w:r>
        <w:rPr>
          <w:rFonts w:hint="eastAsia" w:ascii="宋体" w:hAnsi="宋体" w:eastAsia="宋体" w:cs="宋体"/>
          <w:color w:val="auto"/>
          <w:kern w:val="0"/>
          <w:sz w:val="28"/>
          <w:szCs w:val="28"/>
          <w:highlight w:val="none"/>
          <w:u w:val="none"/>
          <w:lang w:eastAsia="zh-CN"/>
        </w:rPr>
        <w:t>获取招标文件，并于202</w:t>
      </w:r>
      <w:r>
        <w:rPr>
          <w:rFonts w:hint="eastAsia" w:ascii="宋体" w:hAnsi="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lang w:eastAsia="zh-CN"/>
        </w:rPr>
        <w:t>年</w:t>
      </w:r>
      <w:r>
        <w:rPr>
          <w:rFonts w:hint="eastAsia" w:ascii="宋体" w:hAnsi="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lang w:eastAsia="zh-CN"/>
        </w:rPr>
        <w:t>月</w:t>
      </w:r>
      <w:r>
        <w:rPr>
          <w:rFonts w:hint="eastAsia" w:ascii="宋体" w:hAnsi="宋体" w:cs="宋体"/>
          <w:color w:val="auto"/>
          <w:kern w:val="0"/>
          <w:sz w:val="28"/>
          <w:szCs w:val="28"/>
          <w:highlight w:val="none"/>
          <w:u w:val="none"/>
          <w:lang w:val="en-US" w:eastAsia="zh-CN"/>
        </w:rPr>
        <w:t>24</w:t>
      </w:r>
      <w:r>
        <w:rPr>
          <w:rFonts w:hint="eastAsia" w:ascii="宋体" w:hAnsi="宋体" w:eastAsia="宋体" w:cs="宋体"/>
          <w:color w:val="auto"/>
          <w:kern w:val="0"/>
          <w:sz w:val="28"/>
          <w:szCs w:val="28"/>
          <w:highlight w:val="none"/>
          <w:u w:val="none"/>
          <w:lang w:eastAsia="zh-CN"/>
        </w:rPr>
        <w:t>日</w:t>
      </w:r>
      <w:r>
        <w:rPr>
          <w:rFonts w:hint="eastAsia" w:ascii="宋体" w:hAnsi="宋体" w:cs="宋体"/>
          <w:color w:val="auto"/>
          <w:kern w:val="0"/>
          <w:sz w:val="28"/>
          <w:szCs w:val="28"/>
          <w:highlight w:val="none"/>
          <w:u w:val="none"/>
          <w:lang w:val="en-US" w:eastAsia="zh-CN"/>
        </w:rPr>
        <w:t>9</w:t>
      </w:r>
      <w:r>
        <w:rPr>
          <w:rFonts w:hint="eastAsia" w:ascii="宋体" w:hAnsi="宋体" w:eastAsia="宋体" w:cs="宋体"/>
          <w:color w:val="auto"/>
          <w:kern w:val="0"/>
          <w:sz w:val="28"/>
          <w:szCs w:val="28"/>
          <w:highlight w:val="none"/>
          <w:u w:val="none"/>
          <w:lang w:eastAsia="zh-CN"/>
        </w:rPr>
        <w:t>点00分（北京时间）前递交投标文件</w:t>
      </w:r>
      <w:r>
        <w:rPr>
          <w:rFonts w:hint="eastAsia" w:ascii="宋体" w:hAnsi="宋体" w:eastAsia="宋体" w:cs="宋体"/>
          <w:color w:val="auto"/>
          <w:sz w:val="28"/>
          <w:szCs w:val="28"/>
        </w:rPr>
        <w:t>。</w:t>
      </w:r>
    </w:p>
    <w:p w14:paraId="02D5AB8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lang w:eastAsia="zh-CN"/>
        </w:rPr>
      </w:pPr>
      <w:bookmarkStart w:id="1" w:name="_Toc28359089"/>
      <w:bookmarkStart w:id="2" w:name="_Toc28359012"/>
      <w:bookmarkStart w:id="3" w:name="_Toc35393798"/>
      <w:bookmarkStart w:id="4" w:name="_Toc35393629"/>
      <w:r>
        <w:rPr>
          <w:rFonts w:hint="eastAsia" w:ascii="宋体" w:hAnsi="宋体" w:eastAsia="宋体" w:cs="宋体"/>
          <w:b/>
          <w:bCs/>
          <w:sz w:val="28"/>
          <w:szCs w:val="28"/>
        </w:rPr>
        <w:t>一、项目基本情况</w:t>
      </w:r>
      <w:bookmarkEnd w:id="1"/>
      <w:bookmarkEnd w:id="2"/>
      <w:bookmarkEnd w:id="3"/>
      <w:bookmarkEnd w:id="4"/>
      <w:r>
        <w:rPr>
          <w:rFonts w:hint="eastAsia" w:ascii="宋体" w:hAnsi="宋体" w:eastAsia="宋体" w:cs="宋体"/>
          <w:b/>
          <w:bCs/>
          <w:sz w:val="28"/>
          <w:szCs w:val="28"/>
          <w:lang w:eastAsia="zh-CN"/>
        </w:rPr>
        <w:t>：</w:t>
      </w:r>
    </w:p>
    <w:p w14:paraId="06D3086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eastAsia="zh-CN"/>
        </w:rPr>
        <w:t>ZYCG-202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cs="宋体"/>
          <w:sz w:val="28"/>
          <w:szCs w:val="28"/>
          <w:lang w:val="en-US" w:eastAsia="zh-CN"/>
        </w:rPr>
        <w:t>4</w:t>
      </w:r>
      <w:r>
        <w:rPr>
          <w:rFonts w:hint="eastAsia" w:ascii="宋体" w:hAnsi="宋体" w:eastAsia="宋体" w:cs="宋体"/>
          <w:sz w:val="28"/>
          <w:szCs w:val="28"/>
          <w:lang w:eastAsia="zh-CN"/>
        </w:rPr>
        <w:t>号</w:t>
      </w:r>
    </w:p>
    <w:p w14:paraId="78DB8CC3">
      <w:pPr>
        <w:pageBreakBefore w:val="0"/>
        <w:kinsoku/>
        <w:wordWrap/>
        <w:overflowPunct/>
        <w:topLinePunct w:val="0"/>
        <w:bidi w:val="0"/>
        <w:snapToGrid/>
        <w:spacing w:line="360" w:lineRule="auto"/>
        <w:ind w:left="0" w:leftChars="0" w:firstLine="560" w:firstLineChars="200"/>
        <w:textAlignment w:val="auto"/>
        <w:rPr>
          <w:rFonts w:hint="eastAsia" w:ascii="宋体" w:hAnsi="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松树镇青山村老岭河坝建设项目</w:t>
      </w:r>
    </w:p>
    <w:p w14:paraId="0E0D74E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采购方式：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xml:space="preserve">竞争性磋商 </w:t>
      </w:r>
    </w:p>
    <w:p w14:paraId="700EB771">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预算金额：</w:t>
      </w:r>
      <w:r>
        <w:rPr>
          <w:rFonts w:hint="eastAsia" w:ascii="宋体" w:hAnsi="宋体" w:cs="宋体"/>
          <w:b w:val="0"/>
          <w:bCs w:val="0"/>
          <w:sz w:val="28"/>
          <w:szCs w:val="28"/>
          <w:lang w:val="en-US" w:eastAsia="zh-CN"/>
        </w:rPr>
        <w:t>974463</w:t>
      </w:r>
      <w:r>
        <w:rPr>
          <w:rFonts w:hint="eastAsia" w:ascii="宋体" w:hAnsi="宋体" w:eastAsia="宋体" w:cs="宋体"/>
          <w:b w:val="0"/>
          <w:bCs w:val="0"/>
          <w:sz w:val="28"/>
          <w:szCs w:val="28"/>
          <w:lang w:val="en-US" w:eastAsia="zh-CN"/>
        </w:rPr>
        <w:t>元</w:t>
      </w:r>
    </w:p>
    <w:p w14:paraId="5129A574">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sz w:val="28"/>
          <w:szCs w:val="28"/>
        </w:rPr>
        <w:t>最高限价</w:t>
      </w:r>
      <w:r>
        <w:rPr>
          <w:rFonts w:hint="eastAsia" w:ascii="宋体" w:hAnsi="宋体" w:eastAsia="宋体" w:cs="宋体"/>
          <w:b w:val="0"/>
          <w:bCs w:val="0"/>
          <w:color w:val="auto"/>
          <w:sz w:val="28"/>
          <w:szCs w:val="28"/>
        </w:rPr>
        <w:t>（如有）：</w:t>
      </w:r>
      <w:r>
        <w:rPr>
          <w:rFonts w:hint="eastAsia" w:ascii="宋体" w:hAnsi="宋体" w:cs="宋体"/>
          <w:b w:val="0"/>
          <w:bCs w:val="0"/>
          <w:color w:val="auto"/>
          <w:sz w:val="28"/>
          <w:szCs w:val="28"/>
          <w:lang w:val="en-US" w:eastAsia="zh-CN"/>
        </w:rPr>
        <w:t>974463</w:t>
      </w:r>
      <w:r>
        <w:rPr>
          <w:rFonts w:hint="eastAsia" w:ascii="宋体" w:hAnsi="宋体" w:eastAsia="宋体" w:cs="宋体"/>
          <w:b w:val="0"/>
          <w:bCs w:val="0"/>
          <w:color w:val="auto"/>
          <w:sz w:val="28"/>
          <w:szCs w:val="28"/>
          <w:lang w:val="en-US" w:eastAsia="zh-CN"/>
        </w:rPr>
        <w:t>元</w:t>
      </w:r>
    </w:p>
    <w:p w14:paraId="1500A6AD">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u w:val="single"/>
          <w:lang w:eastAsia="zh-CN"/>
        </w:rPr>
      </w:pPr>
      <w:r>
        <w:rPr>
          <w:rFonts w:hint="eastAsia" w:ascii="宋体" w:hAnsi="宋体" w:eastAsia="宋体" w:cs="宋体"/>
          <w:b w:val="0"/>
          <w:bCs w:val="0"/>
          <w:color w:val="auto"/>
          <w:sz w:val="28"/>
          <w:szCs w:val="28"/>
        </w:rPr>
        <w:t>采购需求：</w:t>
      </w:r>
      <w:r>
        <w:rPr>
          <w:rFonts w:hint="eastAsia" w:ascii="宋体" w:hAnsi="宋体" w:eastAsia="宋体" w:cs="宋体"/>
          <w:b w:val="0"/>
          <w:bCs w:val="0"/>
          <w:color w:val="auto"/>
          <w:sz w:val="28"/>
          <w:szCs w:val="28"/>
          <w:lang w:val="en-US" w:eastAsia="zh-CN"/>
        </w:rPr>
        <w:t>水利</w:t>
      </w:r>
      <w:r>
        <w:rPr>
          <w:rFonts w:hint="eastAsia" w:ascii="宋体" w:hAnsi="宋体" w:eastAsia="宋体" w:cs="宋体"/>
          <w:b w:val="0"/>
          <w:bCs w:val="0"/>
          <w:color w:val="auto"/>
          <w:sz w:val="28"/>
          <w:szCs w:val="28"/>
          <w:lang w:eastAsia="zh-CN"/>
        </w:rPr>
        <w:t>工程（详见工程量清单）</w:t>
      </w:r>
    </w:p>
    <w:p w14:paraId="64B515EA">
      <w:pPr>
        <w:pageBreakBefore w:val="0"/>
        <w:kinsoku/>
        <w:wordWrap/>
        <w:overflowPunct/>
        <w:topLinePunct w:val="0"/>
        <w:bidi w:val="0"/>
        <w:snapToGrid/>
        <w:spacing w:line="360" w:lineRule="auto"/>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计划工期</w:t>
      </w:r>
      <w:r>
        <w:rPr>
          <w:rFonts w:hint="eastAsia" w:ascii="宋体" w:hAnsi="宋体" w:eastAsia="宋体" w:cs="宋体"/>
          <w:b w:val="0"/>
          <w:bCs w:val="0"/>
          <w:color w:val="auto"/>
          <w:sz w:val="28"/>
          <w:szCs w:val="28"/>
        </w:rPr>
        <w:t>：</w:t>
      </w:r>
      <w:r>
        <w:rPr>
          <w:rFonts w:hint="eastAsia" w:ascii="宋体" w:hAnsi="宋体" w:eastAsia="宋体" w:cs="宋体"/>
          <w:color w:val="auto"/>
          <w:sz w:val="28"/>
          <w:szCs w:val="28"/>
          <w:lang w:val="en-US" w:eastAsia="zh-CN"/>
        </w:rPr>
        <w:t>2025年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27</w:t>
      </w:r>
      <w:r>
        <w:rPr>
          <w:rFonts w:hint="eastAsia" w:ascii="宋体" w:hAnsi="宋体" w:eastAsia="宋体" w:cs="宋体"/>
          <w:color w:val="auto"/>
          <w:sz w:val="28"/>
          <w:szCs w:val="28"/>
          <w:lang w:val="en-US" w:eastAsia="zh-CN"/>
        </w:rPr>
        <w:t>日-2025年9月30日，工期</w:t>
      </w:r>
      <w:r>
        <w:rPr>
          <w:rFonts w:hint="eastAsia" w:ascii="宋体" w:hAnsi="宋体" w:cs="宋体"/>
          <w:color w:val="auto"/>
          <w:sz w:val="28"/>
          <w:szCs w:val="28"/>
          <w:lang w:val="en-US" w:eastAsia="zh-CN"/>
        </w:rPr>
        <w:t>247</w:t>
      </w:r>
      <w:r>
        <w:rPr>
          <w:rFonts w:hint="eastAsia" w:ascii="宋体" w:hAnsi="宋体" w:eastAsia="宋体" w:cs="宋体"/>
          <w:color w:val="auto"/>
          <w:sz w:val="28"/>
          <w:szCs w:val="28"/>
          <w:lang w:val="en-US" w:eastAsia="zh-CN"/>
        </w:rPr>
        <w:t>天</w:t>
      </w:r>
    </w:p>
    <w:p w14:paraId="552CEC91">
      <w:pPr>
        <w:pStyle w:val="13"/>
        <w:jc w:val="both"/>
        <w:rPr>
          <w:rFonts w:hint="eastAsia" w:ascii="宋体" w:hAnsi="宋体" w:eastAsia="宋体" w:cs="宋体"/>
          <w:b w:val="0"/>
          <w:bCs w:val="0"/>
          <w:sz w:val="28"/>
          <w:szCs w:val="28"/>
          <w:lang w:val="en-US" w:eastAsia="zh-CN"/>
        </w:rPr>
      </w:pPr>
      <w:r>
        <w:rPr>
          <w:rFonts w:hint="eastAsia" w:ascii="宋体" w:hAnsi="宋体" w:eastAsia="宋体" w:cs="宋体"/>
          <w:b w:val="0"/>
          <w:bCs w:val="0"/>
          <w:color w:val="auto"/>
          <w:sz w:val="28"/>
          <w:szCs w:val="28"/>
          <w:highlight w:val="none"/>
        </w:rPr>
        <w:t>工程质量：</w:t>
      </w:r>
      <w:r>
        <w:rPr>
          <w:rFonts w:hint="eastAsia" w:ascii="宋体" w:hAnsi="宋体" w:eastAsia="宋体" w:cs="宋体"/>
          <w:kern w:val="21"/>
          <w:sz w:val="28"/>
          <w:szCs w:val="28"/>
          <w:highlight w:val="none"/>
          <w:lang w:eastAsia="zh-CN"/>
        </w:rPr>
        <w:t>符合国家现行工程施工质量验收统一标准的合格工程</w:t>
      </w:r>
    </w:p>
    <w:p w14:paraId="5774550D">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rPr>
      </w:pPr>
      <w:bookmarkStart w:id="5" w:name="_Toc35393630"/>
      <w:bookmarkStart w:id="6" w:name="_Toc28359090"/>
      <w:bookmarkStart w:id="7" w:name="_Toc35393799"/>
      <w:bookmarkStart w:id="8" w:name="_Toc28359013"/>
      <w:r>
        <w:rPr>
          <w:rFonts w:hint="eastAsia" w:ascii="宋体" w:hAnsi="宋体" w:eastAsia="宋体" w:cs="宋体"/>
          <w:b/>
          <w:bCs/>
          <w:sz w:val="28"/>
          <w:szCs w:val="28"/>
        </w:rPr>
        <w:t>二、申请人的资格要求：</w:t>
      </w:r>
      <w:bookmarkEnd w:id="5"/>
      <w:bookmarkEnd w:id="6"/>
      <w:bookmarkEnd w:id="7"/>
      <w:bookmarkEnd w:id="8"/>
    </w:p>
    <w:p w14:paraId="0F0F82CF">
      <w:pPr>
        <w:spacing w:line="360" w:lineRule="auto"/>
        <w:ind w:firstLine="840" w:firstLineChars="300"/>
        <w:rPr>
          <w:rFonts w:hint="eastAsia" w:ascii="宋体" w:hAnsi="宋体" w:cs="宋体"/>
          <w:color w:val="auto"/>
          <w:sz w:val="28"/>
          <w:szCs w:val="28"/>
          <w:highlight w:val="none"/>
          <w:shd w:val="clear" w:color="auto" w:fill="FFFFFF"/>
        </w:rPr>
      </w:pPr>
      <w:bookmarkStart w:id="9" w:name="_Toc28359091"/>
      <w:bookmarkStart w:id="10" w:name="OLE_LINK4"/>
      <w:bookmarkStart w:id="11" w:name="_Toc28359014"/>
      <w:bookmarkStart w:id="12" w:name="_Toc35393800"/>
      <w:bookmarkStart w:id="13" w:name="_Toc35393631"/>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.1满足《中华人民共和国政府采购法》第二十二条规定；</w:t>
      </w:r>
    </w:p>
    <w:p w14:paraId="70EA4834">
      <w:pPr>
        <w:spacing w:line="360" w:lineRule="auto"/>
        <w:ind w:firstLine="840" w:firstLineChars="300"/>
        <w:rPr>
          <w:rFonts w:hint="eastAsia" w:ascii="宋体" w:hAnsi="宋体" w:cs="宋体"/>
          <w:color w:val="0000FF"/>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.2落实政府采购政策需满足的资格要求：本项目全部面向中小企业采购；</w:t>
      </w:r>
    </w:p>
    <w:p w14:paraId="3D64924C">
      <w:pPr>
        <w:spacing w:line="360" w:lineRule="auto"/>
        <w:ind w:firstLine="840" w:firstLineChars="3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val="en-US" w:eastAsia="zh-CN"/>
        </w:rPr>
        <w:t>2</w:t>
      </w:r>
      <w:r>
        <w:rPr>
          <w:rFonts w:hint="eastAsia" w:ascii="宋体" w:hAnsi="宋体" w:cs="宋体"/>
          <w:color w:val="auto"/>
          <w:sz w:val="28"/>
          <w:szCs w:val="28"/>
          <w:highlight w:val="none"/>
          <w:shd w:val="clear" w:color="auto" w:fill="FFFFFF"/>
        </w:rPr>
        <w:t>.</w:t>
      </w:r>
      <w:r>
        <w:rPr>
          <w:rFonts w:hint="eastAsia" w:ascii="宋体" w:hAnsi="宋体" w:cs="宋体"/>
          <w:color w:val="auto"/>
          <w:sz w:val="28"/>
          <w:szCs w:val="28"/>
          <w:highlight w:val="none"/>
          <w:shd w:val="clear" w:color="auto" w:fill="FFFFFF"/>
          <w:lang w:val="en-US" w:eastAsia="zh-CN"/>
        </w:rPr>
        <w:t>3</w:t>
      </w:r>
      <w:r>
        <w:rPr>
          <w:rFonts w:hint="eastAsia" w:ascii="宋体" w:hAnsi="宋体" w:cs="宋体"/>
          <w:color w:val="auto"/>
          <w:sz w:val="28"/>
          <w:szCs w:val="28"/>
          <w:highlight w:val="none"/>
          <w:shd w:val="clear" w:color="auto" w:fill="FFFFFF"/>
        </w:rPr>
        <w:t>.本项日的特定资格要求:</w:t>
      </w:r>
    </w:p>
    <w:p w14:paraId="6433298F">
      <w:pPr>
        <w:spacing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楷体"/>
          <w:color w:val="auto"/>
          <w:sz w:val="28"/>
          <w:szCs w:val="28"/>
          <w:highlight w:val="none"/>
        </w:rPr>
        <w:t xml:space="preserve"> 本次招标要求投标人应为中国境内依法注册的独立法人且须具备建设行政主管部门核发的有效</w:t>
      </w:r>
      <w:r>
        <w:rPr>
          <w:rFonts w:hint="eastAsia" w:ascii="宋体" w:hAnsi="宋体" w:cs="楷体"/>
          <w:bCs/>
          <w:color w:val="auto"/>
          <w:sz w:val="28"/>
          <w:szCs w:val="28"/>
          <w:highlight w:val="none"/>
          <w:u w:val="single"/>
          <w:lang w:val="en-US" w:eastAsia="zh-CN"/>
        </w:rPr>
        <w:t>水利水电</w:t>
      </w:r>
      <w:r>
        <w:rPr>
          <w:rFonts w:hint="eastAsia" w:ascii="宋体" w:hAnsi="宋体" w:cs="楷体"/>
          <w:bCs/>
          <w:color w:val="auto"/>
          <w:sz w:val="28"/>
          <w:szCs w:val="28"/>
          <w:highlight w:val="none"/>
          <w:u w:val="single"/>
        </w:rPr>
        <w:t>工程施工总承包</w:t>
      </w:r>
      <w:r>
        <w:rPr>
          <w:rFonts w:hint="eastAsia" w:ascii="宋体" w:hAnsi="宋体" w:cs="楷体"/>
          <w:bCs/>
          <w:color w:val="auto"/>
          <w:sz w:val="28"/>
          <w:szCs w:val="28"/>
          <w:highlight w:val="none"/>
          <w:u w:val="single"/>
          <w:lang w:val="en-US" w:eastAsia="zh-CN"/>
        </w:rPr>
        <w:t>叁</w:t>
      </w:r>
      <w:r>
        <w:rPr>
          <w:rFonts w:hint="eastAsia"/>
          <w:bCs/>
          <w:color w:val="auto"/>
          <w:kern w:val="15"/>
          <w:sz w:val="28"/>
          <w:szCs w:val="28"/>
          <w:highlight w:val="none"/>
          <w:u w:val="single"/>
        </w:rPr>
        <w:t>级（含</w:t>
      </w:r>
      <w:r>
        <w:rPr>
          <w:rFonts w:hint="eastAsia"/>
          <w:bCs/>
          <w:color w:val="auto"/>
          <w:kern w:val="15"/>
          <w:sz w:val="28"/>
          <w:szCs w:val="28"/>
          <w:highlight w:val="none"/>
          <w:u w:val="single"/>
          <w:lang w:val="en-US" w:eastAsia="zh-CN"/>
        </w:rPr>
        <w:t>叁</w:t>
      </w:r>
      <w:r>
        <w:rPr>
          <w:rFonts w:hint="eastAsia"/>
          <w:bCs/>
          <w:color w:val="auto"/>
          <w:kern w:val="15"/>
          <w:sz w:val="28"/>
          <w:szCs w:val="28"/>
          <w:highlight w:val="none"/>
          <w:u w:val="single"/>
        </w:rPr>
        <w:t>级）</w:t>
      </w:r>
      <w:r>
        <w:rPr>
          <w:rFonts w:hint="eastAsia" w:ascii="宋体" w:hAnsi="宋体" w:cs="楷体"/>
          <w:bCs/>
          <w:color w:val="auto"/>
          <w:sz w:val="28"/>
          <w:szCs w:val="28"/>
          <w:highlight w:val="none"/>
          <w:u w:val="single"/>
        </w:rPr>
        <w:t>及以上</w:t>
      </w:r>
      <w:r>
        <w:rPr>
          <w:rFonts w:hint="eastAsia" w:ascii="宋体" w:hAnsi="宋体" w:cs="楷体"/>
          <w:color w:val="auto"/>
          <w:sz w:val="28"/>
          <w:szCs w:val="28"/>
          <w:highlight w:val="none"/>
        </w:rPr>
        <w:t>资质，具备有效安全生产许可证，并在人员、设备、资金等方面具有相应的施工</w:t>
      </w:r>
      <w:r>
        <w:rPr>
          <w:rFonts w:hint="eastAsia" w:ascii="宋体" w:hAnsi="宋体" w:eastAsia="宋体" w:cs="楷体"/>
          <w:color w:val="auto"/>
          <w:sz w:val="28"/>
          <w:szCs w:val="28"/>
          <w:highlight w:val="none"/>
        </w:rPr>
        <w:t>能力</w:t>
      </w:r>
      <w:r>
        <w:rPr>
          <w:rFonts w:hint="eastAsia" w:ascii="宋体" w:hAnsi="宋体" w:eastAsia="宋体" w:cs="楷体"/>
          <w:color w:val="auto"/>
          <w:sz w:val="28"/>
          <w:szCs w:val="28"/>
          <w:highlight w:val="none"/>
          <w:lang w:eastAsia="zh-CN"/>
        </w:rPr>
        <w:t>，</w:t>
      </w:r>
      <w:r>
        <w:rPr>
          <w:rFonts w:hint="eastAsia" w:ascii="宋体" w:hAnsi="宋体" w:eastAsia="宋体" w:cs="楷体"/>
          <w:color w:val="auto"/>
          <w:sz w:val="28"/>
          <w:szCs w:val="28"/>
          <w:highlight w:val="none"/>
          <w:lang w:val="en-US" w:eastAsia="zh-CN"/>
        </w:rPr>
        <w:t>无拖欠农民工工资情形的</w:t>
      </w:r>
      <w:r>
        <w:rPr>
          <w:rFonts w:hint="eastAsia" w:ascii="宋体" w:hAnsi="宋体" w:eastAsia="宋体" w:cs="楷体"/>
          <w:color w:val="auto"/>
          <w:sz w:val="28"/>
          <w:szCs w:val="28"/>
          <w:highlight w:val="none"/>
        </w:rPr>
        <w:t>。其中，投标人拟派项目经理须具备建设行政主</w:t>
      </w:r>
      <w:r>
        <w:rPr>
          <w:rFonts w:hint="eastAsia" w:ascii="宋体" w:hAnsi="宋体" w:cs="楷体"/>
          <w:color w:val="auto"/>
          <w:sz w:val="28"/>
          <w:szCs w:val="28"/>
          <w:highlight w:val="none"/>
        </w:rPr>
        <w:t>管部门核发有效的</w:t>
      </w:r>
      <w:r>
        <w:rPr>
          <w:rFonts w:hint="eastAsia" w:ascii="宋体" w:hAnsi="宋体" w:cs="楷体"/>
          <w:color w:val="auto"/>
          <w:sz w:val="28"/>
          <w:szCs w:val="28"/>
          <w:highlight w:val="none"/>
          <w:u w:val="single"/>
          <w:lang w:eastAsia="zh-CN"/>
        </w:rPr>
        <w:t>水利水电工程专业贰级</w:t>
      </w:r>
      <w:r>
        <w:rPr>
          <w:rFonts w:hint="eastAsia" w:ascii="宋体" w:hAnsi="宋体" w:cs="楷体"/>
          <w:color w:val="auto"/>
          <w:sz w:val="28"/>
          <w:szCs w:val="28"/>
          <w:highlight w:val="none"/>
          <w:u w:val="single"/>
        </w:rPr>
        <w:t>注册建造师</w:t>
      </w:r>
      <w:r>
        <w:rPr>
          <w:rFonts w:hint="eastAsia" w:ascii="宋体" w:hAnsi="宋体" w:cs="楷体"/>
          <w:color w:val="auto"/>
          <w:sz w:val="28"/>
          <w:szCs w:val="28"/>
          <w:highlight w:val="none"/>
        </w:rPr>
        <w:t>执业资格，具备有效的安全生产考核合格证书，且未担任其他在建工程项目的项目经理</w:t>
      </w:r>
      <w:r>
        <w:rPr>
          <w:rFonts w:hint="eastAsia" w:ascii="宋体" w:hAnsi="宋体" w:cs="楷体"/>
          <w:color w:val="auto"/>
          <w:sz w:val="28"/>
          <w:szCs w:val="28"/>
          <w:highlight w:val="none"/>
          <w:lang w:eastAsia="zh-CN"/>
        </w:rPr>
        <w:t>。</w:t>
      </w:r>
    </w:p>
    <w:bookmarkEnd w:id="9"/>
    <w:bookmarkEnd w:id="10"/>
    <w:bookmarkEnd w:id="11"/>
    <w:bookmarkEnd w:id="12"/>
    <w:bookmarkEnd w:id="13"/>
    <w:p w14:paraId="5B1B31EB">
      <w:pPr>
        <w:spacing w:line="360" w:lineRule="auto"/>
        <w:ind w:firstLine="540"/>
        <w:jc w:val="left"/>
        <w:rPr>
          <w:rFonts w:hint="eastAsia" w:ascii="宋体" w:hAnsi="宋体" w:eastAsia="宋体" w:cs="宋体"/>
          <w:color w:val="auto"/>
          <w:sz w:val="28"/>
          <w:szCs w:val="28"/>
          <w:lang w:val="en-US" w:eastAsia="zh-CN"/>
        </w:rPr>
      </w:pPr>
      <w:bookmarkStart w:id="14" w:name="_Toc35393635"/>
      <w:bookmarkStart w:id="15" w:name="_Toc35393804"/>
      <w:r>
        <w:rPr>
          <w:rFonts w:hint="eastAsia" w:ascii="宋体" w:hAnsi="宋体" w:eastAsia="宋体" w:cs="宋体"/>
          <w:color w:val="auto"/>
          <w:sz w:val="28"/>
          <w:szCs w:val="28"/>
          <w:lang w:val="en-US" w:eastAsia="zh-CN"/>
        </w:rPr>
        <w:t>3.1</w:t>
      </w:r>
      <w:r>
        <w:rPr>
          <w:rFonts w:hint="eastAsia" w:ascii="宋体" w:hAnsi="宋体" w:cs="宋体"/>
          <w:color w:val="auto"/>
          <w:sz w:val="28"/>
          <w:szCs w:val="28"/>
          <w:lang w:val="en-US" w:eastAsia="zh-CN"/>
        </w:rPr>
        <w:t>获取采购文件</w:t>
      </w:r>
      <w:r>
        <w:rPr>
          <w:rFonts w:hint="eastAsia" w:ascii="宋体" w:hAnsi="宋体" w:eastAsia="宋体" w:cs="宋体"/>
          <w:color w:val="auto"/>
          <w:sz w:val="28"/>
          <w:szCs w:val="28"/>
          <w:lang w:val="en-US" w:eastAsia="zh-CN"/>
        </w:rPr>
        <w:t>时间：202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14</w:t>
      </w:r>
      <w:r>
        <w:rPr>
          <w:rFonts w:hint="eastAsia" w:ascii="宋体" w:hAnsi="宋体" w:eastAsia="宋体" w:cs="宋体"/>
          <w:color w:val="auto"/>
          <w:sz w:val="28"/>
          <w:szCs w:val="28"/>
          <w:lang w:val="en-US" w:eastAsia="zh-CN"/>
        </w:rPr>
        <w:t>日至202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年1月</w:t>
      </w:r>
      <w:r>
        <w:rPr>
          <w:rFonts w:hint="eastAsia" w:ascii="宋体" w:hAnsi="宋体" w:cs="宋体"/>
          <w:color w:val="auto"/>
          <w:sz w:val="28"/>
          <w:szCs w:val="28"/>
          <w:lang w:val="en-US" w:eastAsia="zh-CN"/>
        </w:rPr>
        <w:t>21</w:t>
      </w:r>
      <w:r>
        <w:rPr>
          <w:rFonts w:hint="eastAsia" w:ascii="宋体" w:hAnsi="宋体" w:eastAsia="宋体" w:cs="宋体"/>
          <w:color w:val="auto"/>
          <w:sz w:val="28"/>
          <w:szCs w:val="28"/>
          <w:lang w:val="en-US" w:eastAsia="zh-CN"/>
        </w:rPr>
        <w:t>日，每天08:30至17:00（北京时间，法定节假日除外）；</w:t>
      </w:r>
    </w:p>
    <w:p w14:paraId="5AAB497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w:t>
      </w:r>
      <w:r>
        <w:rPr>
          <w:rFonts w:hint="eastAsia" w:ascii="宋体" w:hAnsi="宋体" w:cs="宋体"/>
          <w:color w:val="auto"/>
          <w:sz w:val="28"/>
          <w:szCs w:val="28"/>
          <w:lang w:val="en-US" w:eastAsia="zh-CN"/>
        </w:rPr>
        <w:t>获取采购文件</w:t>
      </w:r>
      <w:r>
        <w:rPr>
          <w:rFonts w:hint="eastAsia" w:ascii="宋体" w:hAnsi="宋体" w:eastAsia="宋体" w:cs="宋体"/>
          <w:color w:val="auto"/>
          <w:sz w:val="28"/>
          <w:szCs w:val="28"/>
          <w:lang w:val="en-US" w:eastAsia="zh-CN"/>
        </w:rPr>
        <w:t>地点：政府采购云平台（http：//www.zcygov.cn）；</w:t>
      </w:r>
    </w:p>
    <w:p w14:paraId="71F44C5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3.3</w:t>
      </w:r>
      <w:r>
        <w:rPr>
          <w:rFonts w:hint="eastAsia" w:ascii="宋体" w:hAnsi="宋体" w:cs="宋体"/>
          <w:color w:val="auto"/>
          <w:sz w:val="28"/>
          <w:szCs w:val="28"/>
          <w:lang w:val="en-US" w:eastAsia="zh-CN"/>
        </w:rPr>
        <w:t>获取采购文件</w:t>
      </w:r>
      <w:r>
        <w:rPr>
          <w:rFonts w:hint="eastAsia" w:ascii="宋体" w:hAnsi="宋体" w:eastAsia="宋体" w:cs="宋体"/>
          <w:color w:val="auto"/>
          <w:sz w:val="28"/>
          <w:szCs w:val="28"/>
          <w:lang w:val="en-US" w:eastAsia="zh-CN"/>
        </w:rPr>
        <w:t>方式：供应商自行登录政府采购云平台，网上注册并下载采购文件。采购文件下载操作路径：登录政府采购云平台-项目采购-获取采购文件-本次采购项目-申请获取采购文件。电子</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制作应基于政府采购云平台获取的采购文件编制，其他途径获取的采购文件一律按无效处理。</w:t>
      </w:r>
    </w:p>
    <w:p w14:paraId="083AE430">
      <w:pPr>
        <w:spacing w:line="360" w:lineRule="auto"/>
        <w:ind w:firstLine="54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3.4售价：</w:t>
      </w:r>
      <w:r>
        <w:rPr>
          <w:rFonts w:hint="eastAsia" w:ascii="宋体" w:hAnsi="宋体" w:cs="宋体"/>
          <w:color w:val="auto"/>
          <w:sz w:val="28"/>
          <w:szCs w:val="28"/>
          <w:lang w:val="en-US" w:eastAsia="zh-CN"/>
        </w:rPr>
        <w:t>0元/套</w:t>
      </w:r>
      <w:r>
        <w:rPr>
          <w:rFonts w:hint="eastAsia" w:ascii="宋体" w:hAnsi="宋体" w:eastAsia="宋体" w:cs="宋体"/>
          <w:color w:val="auto"/>
          <w:sz w:val="28"/>
          <w:szCs w:val="28"/>
          <w:lang w:val="en-US" w:eastAsia="zh-CN"/>
        </w:rPr>
        <w:t>。</w:t>
      </w:r>
    </w:p>
    <w:p w14:paraId="78AD494B">
      <w:pPr>
        <w:numPr>
          <w:ilvl w:val="0"/>
          <w:numId w:val="0"/>
        </w:numPr>
        <w:spacing w:line="400" w:lineRule="exact"/>
        <w:jc w:val="left"/>
        <w:rPr>
          <w:rFonts w:hint="eastAsia" w:ascii="宋体" w:hAnsi="宋体" w:cs="楷体"/>
          <w:b/>
          <w:bCs/>
          <w:color w:val="auto"/>
          <w:sz w:val="28"/>
          <w:szCs w:val="28"/>
          <w:highlight w:val="none"/>
        </w:rPr>
      </w:pPr>
      <w:r>
        <w:rPr>
          <w:rFonts w:hint="eastAsia" w:ascii="宋体" w:hAnsi="宋体" w:cs="楷体"/>
          <w:b/>
          <w:bCs/>
          <w:color w:val="auto"/>
          <w:sz w:val="28"/>
          <w:szCs w:val="28"/>
          <w:highlight w:val="none"/>
          <w:lang w:val="en-US" w:eastAsia="zh-CN"/>
        </w:rPr>
        <w:t>四、</w:t>
      </w:r>
      <w:r>
        <w:rPr>
          <w:rFonts w:hint="eastAsia" w:ascii="宋体" w:hAnsi="宋体" w:cs="楷体"/>
          <w:b/>
          <w:bCs/>
          <w:color w:val="auto"/>
          <w:sz w:val="28"/>
          <w:szCs w:val="28"/>
          <w:highlight w:val="none"/>
        </w:rPr>
        <w:t>投标文件的递交</w:t>
      </w:r>
    </w:p>
    <w:p w14:paraId="2D0D3FF9">
      <w:pPr>
        <w:spacing w:line="400" w:lineRule="exact"/>
        <w:ind w:firstLine="560" w:firstLineChars="200"/>
        <w:jc w:val="left"/>
        <w:rPr>
          <w:rFonts w:hint="eastAsia" w:ascii="宋体"/>
          <w:color w:val="auto"/>
          <w:sz w:val="28"/>
          <w:szCs w:val="28"/>
          <w:highlight w:val="none"/>
          <w:lang w:val="zh-CN"/>
        </w:rPr>
      </w:pPr>
      <w:r>
        <w:rPr>
          <w:rFonts w:hint="eastAsia" w:ascii="宋体"/>
          <w:color w:val="auto"/>
          <w:sz w:val="28"/>
          <w:szCs w:val="28"/>
          <w:highlight w:val="none"/>
          <w:lang w:val="en-US" w:eastAsia="zh-CN"/>
        </w:rPr>
        <w:t>4</w:t>
      </w:r>
      <w:r>
        <w:rPr>
          <w:rFonts w:hint="eastAsia" w:ascii="宋体"/>
          <w:color w:val="auto"/>
          <w:sz w:val="28"/>
          <w:szCs w:val="28"/>
          <w:highlight w:val="none"/>
          <w:lang w:val="zh-CN"/>
        </w:rPr>
        <w:t>.1 投标文件递交的截止时间（同开标时间）为202</w:t>
      </w:r>
      <w:r>
        <w:rPr>
          <w:rFonts w:hint="eastAsia" w:ascii="宋体"/>
          <w:color w:val="auto"/>
          <w:sz w:val="28"/>
          <w:szCs w:val="28"/>
          <w:highlight w:val="none"/>
          <w:lang w:val="en-US" w:eastAsia="zh-CN"/>
        </w:rPr>
        <w:t>5</w:t>
      </w:r>
      <w:r>
        <w:rPr>
          <w:rFonts w:hint="eastAsia" w:ascii="宋体"/>
          <w:color w:val="auto"/>
          <w:sz w:val="28"/>
          <w:szCs w:val="28"/>
          <w:highlight w:val="none"/>
          <w:lang w:val="zh-CN"/>
        </w:rPr>
        <w:t>年</w:t>
      </w:r>
      <w:r>
        <w:rPr>
          <w:rFonts w:hint="eastAsia" w:ascii="宋体"/>
          <w:color w:val="auto"/>
          <w:sz w:val="28"/>
          <w:szCs w:val="28"/>
          <w:highlight w:val="none"/>
          <w:lang w:val="en-US" w:eastAsia="zh-CN"/>
        </w:rPr>
        <w:t>1月24日9</w:t>
      </w:r>
      <w:r>
        <w:rPr>
          <w:rFonts w:hint="eastAsia" w:ascii="宋体"/>
          <w:color w:val="auto"/>
          <w:sz w:val="28"/>
          <w:szCs w:val="28"/>
          <w:highlight w:val="none"/>
          <w:lang w:val="zh-CN"/>
        </w:rPr>
        <w:t>时</w:t>
      </w:r>
      <w:r>
        <w:rPr>
          <w:rFonts w:hint="eastAsia" w:ascii="宋体"/>
          <w:color w:val="auto"/>
          <w:sz w:val="28"/>
          <w:szCs w:val="28"/>
          <w:highlight w:val="none"/>
          <w:lang w:val="en-US" w:eastAsia="zh-CN"/>
        </w:rPr>
        <w:t>00</w:t>
      </w:r>
      <w:r>
        <w:rPr>
          <w:rFonts w:hint="eastAsia" w:ascii="宋体"/>
          <w:color w:val="auto"/>
          <w:sz w:val="28"/>
          <w:szCs w:val="28"/>
          <w:highlight w:val="none"/>
          <w:lang w:val="zh-CN"/>
        </w:rPr>
        <w:t>分（北京时间）；</w:t>
      </w:r>
    </w:p>
    <w:p w14:paraId="42EC0219">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提交方式：在提交截止时间前通过政府采购云平台在线提交。</w:t>
      </w:r>
    </w:p>
    <w:p w14:paraId="62B6E15B">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4.3本项目采取网上直播形式进行开标，现场参加开标人员：采购人代表、采购代理机构项目负责人。响应单位在网上同步收看开标直播，直至开标结束。</w:t>
      </w:r>
    </w:p>
    <w:p w14:paraId="45A7F318">
      <w:pPr>
        <w:spacing w:line="360" w:lineRule="auto"/>
        <w:ind w:firstLine="54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w:t>
      </w:r>
      <w:r>
        <w:rPr>
          <w:rFonts w:hint="eastAsia" w:ascii="宋体" w:hAnsi="宋体" w:cs="宋体"/>
          <w:color w:val="auto"/>
          <w:sz w:val="28"/>
          <w:szCs w:val="28"/>
          <w:lang w:val="en-US" w:eastAsia="zh-CN"/>
        </w:rPr>
        <w:t>投标文件</w:t>
      </w:r>
      <w:r>
        <w:rPr>
          <w:rFonts w:hint="eastAsia" w:ascii="宋体" w:hAnsi="宋体" w:eastAsia="宋体" w:cs="宋体"/>
          <w:color w:val="auto"/>
          <w:sz w:val="28"/>
          <w:szCs w:val="28"/>
          <w:lang w:val="en-US" w:eastAsia="zh-CN"/>
        </w:rPr>
        <w:t>开启地点：白山市浑江区红旗街 578号国投大厦3楼。</w:t>
      </w:r>
    </w:p>
    <w:p w14:paraId="4CA6AD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rPr>
        <w:t>公告期限</w:t>
      </w:r>
    </w:p>
    <w:p w14:paraId="280FEA6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5.1自本公告发布之日起5个工作日。</w:t>
      </w:r>
    </w:p>
    <w:p w14:paraId="5198DFE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color w:val="auto"/>
          <w:sz w:val="28"/>
          <w:szCs w:val="28"/>
        </w:rPr>
      </w:pPr>
      <w:bookmarkStart w:id="16" w:name="_Toc35393626"/>
      <w:bookmarkStart w:id="17" w:name="_Toc35393795"/>
      <w:r>
        <w:rPr>
          <w:rFonts w:hint="eastAsia" w:ascii="黑体" w:hAnsi="黑体" w:eastAsia="黑体" w:cs="黑体"/>
          <w:color w:val="auto"/>
          <w:sz w:val="28"/>
          <w:szCs w:val="28"/>
        </w:rPr>
        <w:t>六、其他补充事宜</w:t>
      </w:r>
      <w:bookmarkEnd w:id="16"/>
      <w:bookmarkEnd w:id="17"/>
    </w:p>
    <w:p w14:paraId="294E230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6.1本次招标公告在</w:t>
      </w:r>
      <w:r>
        <w:rPr>
          <w:rFonts w:hint="eastAsia" w:ascii="宋体" w:hAnsi="宋体" w:cs="宋体"/>
          <w:color w:val="auto"/>
          <w:sz w:val="28"/>
          <w:szCs w:val="28"/>
          <w:lang w:val="en-US" w:eastAsia="zh-CN"/>
        </w:rPr>
        <w:t>政府采购云平台、</w:t>
      </w:r>
      <w:r>
        <w:rPr>
          <w:rFonts w:hint="eastAsia" w:ascii="宋体" w:hAnsi="宋体" w:eastAsia="宋体" w:cs="宋体"/>
          <w:color w:val="auto"/>
          <w:sz w:val="28"/>
          <w:szCs w:val="28"/>
          <w:lang w:val="en-US" w:eastAsia="zh-CN"/>
        </w:rPr>
        <w:t>中国政府采购网上发布。</w:t>
      </w:r>
    </w:p>
    <w:p w14:paraId="31FB3B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6.2 逾期送达的或者未送达指定地点的</w:t>
      </w:r>
      <w:r>
        <w:rPr>
          <w:rFonts w:hint="eastAsia" w:ascii="宋体" w:hAnsi="宋体" w:cs="宋体"/>
          <w:color w:val="000000"/>
          <w:sz w:val="28"/>
          <w:szCs w:val="28"/>
          <w:lang w:val="en-US" w:eastAsia="zh-CN"/>
        </w:rPr>
        <w:t>投标</w:t>
      </w:r>
      <w:r>
        <w:rPr>
          <w:rFonts w:hint="eastAsia" w:ascii="宋体" w:hAnsi="宋体" w:eastAsia="宋体" w:cs="宋体"/>
          <w:color w:val="000000"/>
          <w:sz w:val="28"/>
          <w:szCs w:val="28"/>
          <w:lang w:val="en-US" w:eastAsia="zh-CN"/>
        </w:rPr>
        <w:t>文件，采购人不予受理。</w:t>
      </w:r>
    </w:p>
    <w:p w14:paraId="1F14E09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6.3有效投标人不足三家时，采购人另行组织招标。</w:t>
      </w:r>
    </w:p>
    <w:p w14:paraId="651D4D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6.4技术支持：政采云平台联系电话：95763。</w:t>
      </w:r>
    </w:p>
    <w:bookmarkEnd w:id="14"/>
    <w:bookmarkEnd w:id="15"/>
    <w:p w14:paraId="6739C554">
      <w:pPr>
        <w:pStyle w:val="2"/>
        <w:pageBreakBefore w:val="0"/>
        <w:kinsoku/>
        <w:wordWrap/>
        <w:overflowPunct/>
        <w:topLinePunct w:val="0"/>
        <w:bidi w:val="0"/>
        <w:snapToGrid/>
        <w:spacing w:before="0" w:after="0" w:line="360" w:lineRule="auto"/>
        <w:ind w:left="0" w:leftChars="0"/>
        <w:jc w:val="both"/>
        <w:textAlignment w:val="auto"/>
        <w:rPr>
          <w:rFonts w:hint="eastAsia" w:ascii="宋体" w:hAnsi="宋体" w:eastAsia="宋体" w:cs="宋体"/>
          <w:b/>
          <w:bCs/>
          <w:sz w:val="28"/>
          <w:szCs w:val="28"/>
          <w:lang w:eastAsia="zh-CN"/>
        </w:rPr>
      </w:pPr>
      <w:bookmarkStart w:id="18" w:name="_Toc28359095"/>
      <w:bookmarkStart w:id="19" w:name="_Toc35393636"/>
      <w:bookmarkStart w:id="20" w:name="_Toc35393805"/>
      <w:bookmarkStart w:id="21" w:name="_Toc28359018"/>
      <w:r>
        <w:rPr>
          <w:rFonts w:hint="eastAsia" w:ascii="宋体" w:hAnsi="宋体" w:eastAsia="宋体" w:cs="宋体"/>
          <w:b/>
          <w:bCs/>
          <w:sz w:val="28"/>
          <w:szCs w:val="28"/>
        </w:rPr>
        <w:t>八、凡对本次采购提出询问，请按以下方式联系</w:t>
      </w:r>
      <w:bookmarkEnd w:id="18"/>
      <w:bookmarkEnd w:id="19"/>
      <w:bookmarkEnd w:id="20"/>
      <w:bookmarkEnd w:id="21"/>
      <w:r>
        <w:rPr>
          <w:rFonts w:hint="eastAsia" w:ascii="宋体" w:hAnsi="宋体" w:eastAsia="宋体" w:cs="宋体"/>
          <w:b/>
          <w:bCs/>
          <w:sz w:val="28"/>
          <w:szCs w:val="28"/>
          <w:lang w:eastAsia="zh-CN"/>
        </w:rPr>
        <w:t>：</w:t>
      </w:r>
    </w:p>
    <w:p w14:paraId="4A2AF404">
      <w:pPr>
        <w:pStyle w:val="2"/>
        <w:pageBreakBefore w:val="0"/>
        <w:kinsoku/>
        <w:wordWrap/>
        <w:overflowPunct/>
        <w:topLinePunct w:val="0"/>
        <w:bidi w:val="0"/>
        <w:snapToGrid/>
        <w:spacing w:before="0" w:after="0" w:line="360" w:lineRule="auto"/>
        <w:ind w:left="279" w:leftChars="133" w:firstLine="557" w:firstLineChars="199"/>
        <w:jc w:val="both"/>
        <w:textAlignment w:val="auto"/>
        <w:rPr>
          <w:rFonts w:hint="eastAsia" w:ascii="宋体" w:hAnsi="宋体" w:eastAsia="宋体" w:cs="宋体"/>
          <w:b w:val="0"/>
          <w:sz w:val="28"/>
          <w:szCs w:val="28"/>
        </w:rPr>
      </w:pPr>
      <w:bookmarkStart w:id="22" w:name="_Toc35393637"/>
      <w:bookmarkStart w:id="23" w:name="_Toc35393806"/>
      <w:bookmarkStart w:id="24" w:name="_Toc28359096"/>
      <w:bookmarkStart w:id="25" w:name="_Toc28359019"/>
      <w:r>
        <w:rPr>
          <w:rFonts w:hint="eastAsia" w:ascii="宋体" w:hAnsi="宋体" w:eastAsia="宋体" w:cs="宋体"/>
          <w:b w:val="0"/>
          <w:sz w:val="28"/>
          <w:szCs w:val="28"/>
        </w:rPr>
        <w:t>1.采购人信息</w:t>
      </w:r>
      <w:bookmarkEnd w:id="22"/>
      <w:bookmarkEnd w:id="23"/>
      <w:bookmarkEnd w:id="24"/>
      <w:bookmarkEnd w:id="25"/>
    </w:p>
    <w:p w14:paraId="01C69281">
      <w:pPr>
        <w:autoSpaceDE w:val="0"/>
        <w:autoSpaceDN w:val="0"/>
        <w:adjustRightInd w:val="0"/>
        <w:spacing w:line="360" w:lineRule="auto"/>
        <w:ind w:firstLine="1120" w:firstLineChars="400"/>
        <w:jc w:val="both"/>
        <w:rPr>
          <w:rFonts w:hint="eastAsia" w:ascii="宋体" w:hAnsi="宋体" w:eastAsia="宋体" w:cs="宋体"/>
          <w:b w:val="0"/>
          <w:bCs/>
          <w:color w:val="auto"/>
          <w:spacing w:val="0"/>
          <w:sz w:val="28"/>
          <w:szCs w:val="28"/>
          <w:highlight w:val="none"/>
          <w:u w:val="single"/>
          <w:lang w:val="zh-CN"/>
        </w:rPr>
      </w:pPr>
      <w:bookmarkStart w:id="26" w:name="_Toc28359020"/>
      <w:bookmarkStart w:id="27" w:name="_Toc28359097"/>
      <w:bookmarkStart w:id="28" w:name="_Toc35393807"/>
      <w:bookmarkStart w:id="29" w:name="_Toc35393638"/>
      <w:r>
        <w:rPr>
          <w:rFonts w:hint="eastAsia" w:ascii="宋体" w:hAnsi="宋体" w:eastAsia="宋体" w:cs="宋体"/>
          <w:b w:val="0"/>
          <w:bCs/>
          <w:color w:val="auto"/>
          <w:spacing w:val="0"/>
          <w:sz w:val="28"/>
          <w:szCs w:val="28"/>
          <w:highlight w:val="none"/>
          <w:u w:val="single"/>
          <w:lang w:val="zh-CN"/>
        </w:rPr>
        <w:t>名称：</w:t>
      </w:r>
      <w:r>
        <w:rPr>
          <w:rFonts w:hint="eastAsia" w:ascii="宋体" w:hAnsi="宋体" w:cs="宋体"/>
          <w:b w:val="0"/>
          <w:bCs/>
          <w:color w:val="auto"/>
          <w:spacing w:val="0"/>
          <w:sz w:val="28"/>
          <w:szCs w:val="28"/>
          <w:highlight w:val="none"/>
          <w:u w:val="single"/>
          <w:lang w:val="zh-CN"/>
        </w:rPr>
        <w:t>白山市江源区松树镇青山村村民委员会</w:t>
      </w:r>
    </w:p>
    <w:p w14:paraId="562912EB">
      <w:pPr>
        <w:spacing w:line="360" w:lineRule="auto"/>
        <w:ind w:firstLine="1120" w:firstLineChars="400"/>
        <w:rPr>
          <w:rFonts w:hint="eastAsia" w:ascii="宋体" w:hAnsi="宋体" w:eastAsia="宋体" w:cs="宋体"/>
          <w:color w:val="auto"/>
          <w:sz w:val="28"/>
          <w:szCs w:val="28"/>
          <w:u w:val="single"/>
        </w:rPr>
      </w:pPr>
      <w:r>
        <w:rPr>
          <w:rFonts w:hint="eastAsia" w:ascii="宋体" w:hAnsi="宋体" w:eastAsia="宋体" w:cs="宋体"/>
          <w:b w:val="0"/>
          <w:bCs/>
          <w:color w:val="auto"/>
          <w:spacing w:val="0"/>
          <w:sz w:val="28"/>
          <w:szCs w:val="28"/>
          <w:highlight w:val="none"/>
          <w:u w:val="single"/>
          <w:lang w:val="zh-CN"/>
        </w:rPr>
        <w:t>地址：</w:t>
      </w:r>
      <w:r>
        <w:rPr>
          <w:rFonts w:hint="eastAsia" w:ascii="宋体" w:hAnsi="宋体" w:cs="宋体"/>
          <w:b w:val="0"/>
          <w:bCs/>
          <w:color w:val="auto"/>
          <w:spacing w:val="0"/>
          <w:sz w:val="28"/>
          <w:szCs w:val="28"/>
          <w:highlight w:val="none"/>
          <w:u w:val="single"/>
          <w:lang w:val="zh-CN"/>
        </w:rPr>
        <w:t>白山市江源区</w:t>
      </w:r>
    </w:p>
    <w:p w14:paraId="5A0A7EFD">
      <w:pPr>
        <w:spacing w:line="360" w:lineRule="auto"/>
        <w:ind w:firstLine="1120" w:firstLineChars="400"/>
        <w:rPr>
          <w:rFonts w:hint="eastAsia" w:ascii="宋体" w:hAnsi="宋体" w:eastAsia="宋体" w:cs="宋体"/>
          <w:b w:val="0"/>
          <w:bCs/>
          <w:color w:val="auto"/>
          <w:spacing w:val="0"/>
          <w:sz w:val="28"/>
          <w:szCs w:val="28"/>
          <w:highlight w:val="none"/>
          <w:u w:val="single"/>
          <w:lang w:val="zh-CN" w:eastAsia="zh-CN"/>
        </w:rPr>
      </w:pPr>
      <w:r>
        <w:rPr>
          <w:rFonts w:hint="eastAsia" w:ascii="宋体" w:hAnsi="宋体" w:eastAsia="宋体" w:cs="宋体"/>
          <w:b w:val="0"/>
          <w:bCs/>
          <w:color w:val="auto"/>
          <w:spacing w:val="0"/>
          <w:sz w:val="28"/>
          <w:szCs w:val="28"/>
          <w:highlight w:val="none"/>
          <w:u w:val="single"/>
          <w:lang w:val="zh-CN"/>
        </w:rPr>
        <w:t>联系人：</w:t>
      </w:r>
      <w:r>
        <w:rPr>
          <w:rFonts w:hint="eastAsia" w:ascii="宋体" w:hAnsi="宋体" w:cs="宋体"/>
          <w:color w:val="auto"/>
          <w:sz w:val="28"/>
          <w:szCs w:val="28"/>
          <w:u w:val="single"/>
          <w:lang w:val="en-US" w:eastAsia="zh-CN"/>
        </w:rPr>
        <w:t>国涛</w:t>
      </w:r>
    </w:p>
    <w:p w14:paraId="7B4115A1">
      <w:pPr>
        <w:pStyle w:val="2"/>
        <w:pageBreakBefore w:val="0"/>
        <w:kinsoku/>
        <w:wordWrap/>
        <w:overflowPunct/>
        <w:topLinePunct w:val="0"/>
        <w:bidi w:val="0"/>
        <w:snapToGrid/>
        <w:spacing w:before="0" w:after="0" w:line="360" w:lineRule="auto"/>
        <w:ind w:left="0" w:leftChars="0" w:firstLine="1117" w:firstLineChars="399"/>
        <w:jc w:val="both"/>
        <w:textAlignment w:val="auto"/>
        <w:rPr>
          <w:rFonts w:hint="default" w:ascii="宋体" w:hAnsi="宋体" w:eastAsia="宋体" w:cs="宋体"/>
          <w:color w:val="auto"/>
          <w:sz w:val="28"/>
          <w:szCs w:val="28"/>
          <w:u w:val="single"/>
          <w:lang w:val="en-US" w:eastAsia="zh-CN"/>
        </w:rPr>
      </w:pPr>
      <w:r>
        <w:rPr>
          <w:rFonts w:hint="eastAsia" w:ascii="宋体" w:hAnsi="宋体" w:eastAsia="宋体" w:cs="宋体"/>
          <w:b w:val="0"/>
          <w:bCs/>
          <w:color w:val="auto"/>
          <w:spacing w:val="0"/>
          <w:sz w:val="28"/>
          <w:szCs w:val="28"/>
          <w:highlight w:val="none"/>
          <w:u w:val="single"/>
          <w:lang w:val="zh-CN"/>
        </w:rPr>
        <w:t>电话：</w:t>
      </w:r>
      <w:r>
        <w:rPr>
          <w:rFonts w:hint="eastAsia" w:ascii="宋体" w:hAnsi="宋体" w:eastAsia="宋体" w:cs="宋体"/>
          <w:color w:val="auto"/>
          <w:sz w:val="28"/>
          <w:szCs w:val="28"/>
          <w:u w:val="single"/>
          <w:lang w:val="en-US" w:eastAsia="zh-CN"/>
        </w:rPr>
        <w:t>13843953633</w:t>
      </w:r>
    </w:p>
    <w:p w14:paraId="55EBBD94">
      <w:pPr>
        <w:pStyle w:val="2"/>
        <w:pageBreakBefore w:val="0"/>
        <w:kinsoku/>
        <w:wordWrap/>
        <w:overflowPunct/>
        <w:topLinePunct w:val="0"/>
        <w:bidi w:val="0"/>
        <w:snapToGrid/>
        <w:spacing w:before="0" w:after="0" w:line="360" w:lineRule="auto"/>
        <w:ind w:left="0" w:leftChars="0" w:firstLine="837" w:firstLineChars="299"/>
        <w:jc w:val="both"/>
        <w:textAlignment w:val="auto"/>
        <w:rPr>
          <w:rFonts w:hint="eastAsia" w:ascii="宋体" w:hAnsi="宋体" w:eastAsia="宋体" w:cs="宋体"/>
          <w:b w:val="0"/>
          <w:sz w:val="28"/>
          <w:szCs w:val="28"/>
        </w:rPr>
      </w:pPr>
      <w:r>
        <w:rPr>
          <w:rFonts w:hint="eastAsia" w:ascii="宋体" w:hAnsi="宋体" w:eastAsia="宋体" w:cs="宋体"/>
          <w:b w:val="0"/>
          <w:sz w:val="28"/>
          <w:szCs w:val="28"/>
        </w:rPr>
        <w:t>2.采购代理机构信息</w:t>
      </w:r>
      <w:bookmarkEnd w:id="26"/>
      <w:bookmarkEnd w:id="27"/>
      <w:bookmarkEnd w:id="28"/>
      <w:bookmarkEnd w:id="29"/>
    </w:p>
    <w:p w14:paraId="49BD2D87">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白山市中源建设咨询有限公司</w:t>
      </w:r>
      <w:r>
        <w:rPr>
          <w:rFonts w:hint="eastAsia" w:ascii="宋体" w:hAnsi="宋体" w:eastAsia="宋体" w:cs="宋体"/>
          <w:sz w:val="28"/>
          <w:szCs w:val="28"/>
          <w:u w:val="single"/>
        </w:rPr>
        <w:t>　</w:t>
      </w:r>
    </w:p>
    <w:p w14:paraId="26322D7C">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白山市江源区孙家堡子镇一委金鼎商铺216号</w:t>
      </w:r>
      <w:r>
        <w:rPr>
          <w:rFonts w:hint="eastAsia" w:ascii="宋体" w:hAnsi="宋体" w:eastAsia="宋体" w:cs="宋体"/>
          <w:sz w:val="28"/>
          <w:szCs w:val="28"/>
          <w:u w:val="single"/>
        </w:rPr>
        <w:t>　</w:t>
      </w:r>
    </w:p>
    <w:p w14:paraId="2DF002AA">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sz w:val="28"/>
          <w:szCs w:val="28"/>
          <w:u w:val="single"/>
          <w:lang w:eastAsia="zh-CN"/>
        </w:rPr>
        <w:t>胡玉亭</w:t>
      </w:r>
      <w:r>
        <w:rPr>
          <w:rFonts w:hint="eastAsia" w:ascii="宋体" w:hAnsi="宋体" w:eastAsia="宋体" w:cs="宋体"/>
          <w:sz w:val="28"/>
          <w:szCs w:val="28"/>
          <w:u w:val="single"/>
          <w:lang w:val="en-US" w:eastAsia="zh-CN"/>
        </w:rPr>
        <w:t xml:space="preserve">   18643939781</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w:t>
      </w:r>
    </w:p>
    <w:p w14:paraId="5050F1F3">
      <w:pPr>
        <w:pStyle w:val="2"/>
        <w:pageBreakBefore w:val="0"/>
        <w:kinsoku/>
        <w:wordWrap/>
        <w:overflowPunct/>
        <w:topLinePunct w:val="0"/>
        <w:bidi w:val="0"/>
        <w:snapToGrid/>
        <w:spacing w:before="0" w:after="0" w:line="360" w:lineRule="auto"/>
        <w:ind w:left="0" w:leftChars="0" w:firstLine="840" w:firstLineChars="300"/>
        <w:jc w:val="both"/>
        <w:textAlignment w:val="auto"/>
        <w:rPr>
          <w:rFonts w:hint="eastAsia" w:ascii="宋体" w:hAnsi="宋体" w:eastAsia="宋体" w:cs="宋体"/>
          <w:b w:val="0"/>
          <w:sz w:val="28"/>
          <w:szCs w:val="28"/>
        </w:rPr>
      </w:pPr>
      <w:bookmarkStart w:id="30" w:name="_Toc28359021"/>
      <w:bookmarkStart w:id="31" w:name="_Toc28359098"/>
      <w:bookmarkStart w:id="32" w:name="_Toc35393639"/>
      <w:bookmarkStart w:id="33" w:name="_Toc35393808"/>
      <w:r>
        <w:rPr>
          <w:rFonts w:hint="eastAsia" w:ascii="宋体" w:hAnsi="宋体" w:eastAsia="宋体" w:cs="宋体"/>
          <w:b w:val="0"/>
          <w:sz w:val="28"/>
          <w:szCs w:val="28"/>
        </w:rPr>
        <w:t>3.项目联系方式</w:t>
      </w:r>
      <w:bookmarkEnd w:id="30"/>
      <w:bookmarkEnd w:id="31"/>
      <w:bookmarkEnd w:id="32"/>
      <w:bookmarkEnd w:id="33"/>
    </w:p>
    <w:p w14:paraId="0EAED8F8">
      <w:pPr>
        <w:pStyle w:val="14"/>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lang w:eastAsia="zh-CN"/>
        </w:rPr>
        <w:t>胡玉亭</w:t>
      </w:r>
    </w:p>
    <w:p w14:paraId="40D8E756">
      <w:pPr>
        <w:pageBreakBefore w:val="0"/>
        <w:kinsoku/>
        <w:wordWrap/>
        <w:overflowPunct/>
        <w:topLinePunct w:val="0"/>
        <w:bidi w:val="0"/>
        <w:snapToGrid/>
        <w:spacing w:line="360"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w:t>
      </w:r>
      <w:r>
        <w:rPr>
          <w:rFonts w:hint="eastAsia" w:ascii="宋体" w:hAnsi="宋体" w:eastAsia="宋体" w:cs="宋体"/>
          <w:sz w:val="28"/>
          <w:szCs w:val="28"/>
          <w:u w:val="single"/>
          <w:lang w:val="en-US" w:eastAsia="zh-CN"/>
        </w:rPr>
        <w:t>18643939781</w:t>
      </w:r>
      <w:r>
        <w:rPr>
          <w:rFonts w:hint="eastAsia" w:ascii="宋体" w:hAnsi="宋体" w:eastAsia="宋体" w:cs="宋体"/>
          <w:sz w:val="28"/>
          <w:szCs w:val="28"/>
          <w:u w:val="single"/>
        </w:rPr>
        <w:t>　　</w:t>
      </w:r>
    </w:p>
    <w:p w14:paraId="45A370E6">
      <w:pPr>
        <w:jc w:val="center"/>
        <w:outlineLvl w:val="9"/>
        <w:rPr>
          <w:rFonts w:hint="eastAsia" w:ascii="宋体" w:hAnsi="宋体" w:eastAsia="宋体" w:cs="宋体"/>
          <w:b/>
          <w:sz w:val="28"/>
          <w:szCs w:val="28"/>
          <w:highlight w:val="none"/>
        </w:rPr>
      </w:pPr>
    </w:p>
    <w:p w14:paraId="532D91D1">
      <w:pPr>
        <w:spacing w:line="360" w:lineRule="auto"/>
        <w:rPr>
          <w:rFonts w:hint="eastAsia" w:ascii="宋体" w:hAnsi="宋体" w:eastAsia="宋体" w:cs="宋体"/>
          <w:sz w:val="28"/>
          <w:szCs w:val="28"/>
          <w:highlight w:val="none"/>
        </w:rPr>
      </w:pPr>
    </w:p>
    <w:p w14:paraId="1E2DC9AC">
      <w:pPr>
        <w:jc w:val="center"/>
        <w:outlineLvl w:val="9"/>
        <w:rPr>
          <w:rFonts w:hint="eastAsia" w:ascii="宋体" w:hAnsi="宋体" w:eastAsia="宋体" w:cs="宋体"/>
          <w:b/>
          <w:sz w:val="36"/>
          <w:szCs w:val="36"/>
          <w:highlight w:val="none"/>
        </w:rPr>
      </w:pPr>
    </w:p>
    <w:p w14:paraId="3B88AAF0">
      <w:pPr>
        <w:pStyle w:val="13"/>
        <w:rPr>
          <w:rFonts w:hint="eastAsia" w:ascii="宋体" w:hAnsi="宋体" w:eastAsia="宋体" w:cs="宋体"/>
          <w:b/>
          <w:sz w:val="36"/>
          <w:szCs w:val="36"/>
          <w:highlight w:val="none"/>
        </w:rPr>
      </w:pPr>
    </w:p>
    <w:p w14:paraId="6D9F1EA4">
      <w:pPr>
        <w:pStyle w:val="13"/>
        <w:rPr>
          <w:rFonts w:hint="eastAsia" w:ascii="宋体" w:hAnsi="宋体" w:eastAsia="宋体" w:cs="宋体"/>
          <w:b/>
          <w:sz w:val="36"/>
          <w:szCs w:val="36"/>
          <w:highlight w:val="none"/>
        </w:rPr>
      </w:pPr>
    </w:p>
    <w:p w14:paraId="1AFE3D44">
      <w:pPr>
        <w:pStyle w:val="13"/>
        <w:rPr>
          <w:rFonts w:hint="eastAsia" w:ascii="宋体" w:hAnsi="宋体" w:eastAsia="宋体" w:cs="宋体"/>
          <w:b/>
          <w:sz w:val="36"/>
          <w:szCs w:val="36"/>
          <w:highlight w:val="none"/>
        </w:rPr>
      </w:pPr>
    </w:p>
    <w:p w14:paraId="6817AD84">
      <w:pPr>
        <w:pStyle w:val="13"/>
        <w:rPr>
          <w:rFonts w:hint="eastAsia" w:ascii="宋体" w:hAnsi="宋体" w:eastAsia="宋体" w:cs="宋体"/>
          <w:b/>
          <w:sz w:val="36"/>
          <w:szCs w:val="36"/>
          <w:highlight w:val="none"/>
        </w:rPr>
      </w:pPr>
    </w:p>
    <w:p w14:paraId="150365B3">
      <w:pPr>
        <w:pStyle w:val="13"/>
        <w:rPr>
          <w:rFonts w:hint="eastAsia" w:ascii="宋体" w:hAnsi="宋体" w:eastAsia="宋体" w:cs="宋体"/>
          <w:b/>
          <w:sz w:val="36"/>
          <w:szCs w:val="36"/>
          <w:highlight w:val="none"/>
        </w:rPr>
      </w:pPr>
    </w:p>
    <w:p w14:paraId="212E2A2F">
      <w:pPr>
        <w:pStyle w:val="13"/>
        <w:rPr>
          <w:rFonts w:hint="eastAsia" w:ascii="宋体" w:hAnsi="宋体" w:eastAsia="宋体" w:cs="宋体"/>
          <w:b/>
          <w:sz w:val="36"/>
          <w:szCs w:val="36"/>
          <w:highlight w:val="none"/>
        </w:rPr>
      </w:pPr>
    </w:p>
    <w:p w14:paraId="796636D0">
      <w:pPr>
        <w:pStyle w:val="13"/>
        <w:rPr>
          <w:rFonts w:hint="eastAsia" w:ascii="宋体" w:hAnsi="宋体" w:eastAsia="宋体" w:cs="宋体"/>
          <w:b/>
          <w:sz w:val="36"/>
          <w:szCs w:val="36"/>
          <w:highlight w:val="none"/>
        </w:rPr>
      </w:pPr>
    </w:p>
    <w:p w14:paraId="194DC8FD">
      <w:pPr>
        <w:pStyle w:val="13"/>
        <w:rPr>
          <w:rFonts w:hint="eastAsia" w:ascii="宋体" w:hAnsi="宋体" w:eastAsia="宋体" w:cs="宋体"/>
          <w:b/>
          <w:sz w:val="36"/>
          <w:szCs w:val="36"/>
          <w:highlight w:val="none"/>
        </w:rPr>
      </w:pPr>
    </w:p>
    <w:p w14:paraId="72EEE7BD">
      <w:pPr>
        <w:pStyle w:val="13"/>
        <w:rPr>
          <w:rFonts w:hint="eastAsia" w:ascii="宋体" w:hAnsi="宋体" w:eastAsia="宋体" w:cs="宋体"/>
          <w:b/>
          <w:sz w:val="36"/>
          <w:szCs w:val="36"/>
          <w:highlight w:val="none"/>
        </w:rPr>
      </w:pPr>
    </w:p>
    <w:p w14:paraId="6FC55616">
      <w:pPr>
        <w:pStyle w:val="13"/>
        <w:rPr>
          <w:rFonts w:hint="eastAsia" w:ascii="宋体" w:hAnsi="宋体" w:eastAsia="宋体" w:cs="宋体"/>
          <w:b/>
          <w:sz w:val="36"/>
          <w:szCs w:val="36"/>
          <w:highlight w:val="none"/>
        </w:rPr>
      </w:pPr>
    </w:p>
    <w:p w14:paraId="1BF35D5E">
      <w:pPr>
        <w:pStyle w:val="13"/>
        <w:rPr>
          <w:rFonts w:hint="eastAsia" w:ascii="宋体" w:hAnsi="宋体" w:eastAsia="宋体" w:cs="宋体"/>
          <w:b/>
          <w:sz w:val="36"/>
          <w:szCs w:val="36"/>
          <w:highlight w:val="none"/>
        </w:rPr>
      </w:pPr>
    </w:p>
    <w:p w14:paraId="6BC17AD8">
      <w:pPr>
        <w:pStyle w:val="13"/>
        <w:rPr>
          <w:rFonts w:hint="eastAsia" w:ascii="宋体" w:hAnsi="宋体" w:eastAsia="宋体" w:cs="宋体"/>
          <w:b/>
          <w:sz w:val="36"/>
          <w:szCs w:val="36"/>
          <w:highlight w:val="none"/>
        </w:rPr>
      </w:pPr>
    </w:p>
    <w:p w14:paraId="1B2FC912">
      <w:pPr>
        <w:pStyle w:val="13"/>
        <w:rPr>
          <w:rFonts w:hint="eastAsia" w:ascii="宋体" w:hAnsi="宋体" w:eastAsia="宋体" w:cs="宋体"/>
          <w:b/>
          <w:sz w:val="36"/>
          <w:szCs w:val="36"/>
          <w:highlight w:val="none"/>
        </w:rPr>
      </w:pPr>
    </w:p>
    <w:p w14:paraId="63714C20">
      <w:pPr>
        <w:pStyle w:val="13"/>
        <w:rPr>
          <w:rFonts w:hint="eastAsia" w:ascii="宋体" w:hAnsi="宋体" w:eastAsia="宋体" w:cs="宋体"/>
          <w:b/>
          <w:sz w:val="36"/>
          <w:szCs w:val="36"/>
          <w:highlight w:val="none"/>
        </w:rPr>
      </w:pPr>
    </w:p>
    <w:p w14:paraId="374542B1">
      <w:pPr>
        <w:pStyle w:val="13"/>
        <w:rPr>
          <w:rFonts w:hint="eastAsia" w:ascii="宋体" w:hAnsi="宋体" w:eastAsia="宋体" w:cs="宋体"/>
          <w:b/>
          <w:sz w:val="36"/>
          <w:szCs w:val="36"/>
          <w:highlight w:val="none"/>
        </w:rPr>
      </w:pPr>
    </w:p>
    <w:p w14:paraId="17B6DE08">
      <w:pPr>
        <w:pStyle w:val="13"/>
        <w:rPr>
          <w:rFonts w:hint="eastAsia" w:ascii="宋体" w:hAnsi="宋体" w:eastAsia="宋体" w:cs="宋体"/>
          <w:b/>
          <w:sz w:val="36"/>
          <w:szCs w:val="36"/>
          <w:highlight w:val="none"/>
        </w:rPr>
      </w:pPr>
    </w:p>
    <w:p w14:paraId="6E55B241">
      <w:pPr>
        <w:pStyle w:val="13"/>
        <w:rPr>
          <w:rFonts w:hint="eastAsia" w:ascii="宋体" w:hAnsi="宋体" w:eastAsia="宋体" w:cs="宋体"/>
          <w:b/>
          <w:sz w:val="36"/>
          <w:szCs w:val="36"/>
          <w:highlight w:val="none"/>
        </w:rPr>
      </w:pPr>
    </w:p>
    <w:p w14:paraId="74602F09">
      <w:pPr>
        <w:pStyle w:val="13"/>
        <w:rPr>
          <w:rFonts w:hint="eastAsia" w:ascii="宋体" w:hAnsi="宋体" w:eastAsia="宋体" w:cs="宋体"/>
          <w:b/>
          <w:sz w:val="36"/>
          <w:szCs w:val="36"/>
          <w:highlight w:val="none"/>
        </w:rPr>
      </w:pPr>
    </w:p>
    <w:p w14:paraId="618B6230">
      <w:pPr>
        <w:pStyle w:val="13"/>
        <w:rPr>
          <w:rFonts w:hint="eastAsia" w:ascii="宋体" w:hAnsi="宋体" w:eastAsia="宋体" w:cs="宋体"/>
          <w:b/>
          <w:sz w:val="36"/>
          <w:szCs w:val="36"/>
          <w:highlight w:val="none"/>
        </w:rPr>
      </w:pPr>
    </w:p>
    <w:p w14:paraId="01C2DB4C">
      <w:pPr>
        <w:pStyle w:val="13"/>
        <w:rPr>
          <w:rFonts w:hint="eastAsia" w:ascii="宋体" w:hAnsi="宋体" w:eastAsia="宋体" w:cs="宋体"/>
          <w:b/>
          <w:sz w:val="36"/>
          <w:szCs w:val="36"/>
          <w:highlight w:val="none"/>
        </w:rPr>
      </w:pPr>
    </w:p>
    <w:p w14:paraId="24D82B33">
      <w:pPr>
        <w:pStyle w:val="13"/>
        <w:rPr>
          <w:rFonts w:hint="eastAsia" w:ascii="宋体" w:hAnsi="宋体" w:eastAsia="宋体" w:cs="宋体"/>
          <w:b/>
          <w:sz w:val="36"/>
          <w:szCs w:val="36"/>
          <w:highlight w:val="none"/>
        </w:rPr>
      </w:pPr>
    </w:p>
    <w:p w14:paraId="388C7C80">
      <w:pPr>
        <w:rPr>
          <w:rFonts w:hint="eastAsia" w:ascii="宋体" w:hAnsi="宋体" w:eastAsia="宋体" w:cs="宋体"/>
          <w:b/>
          <w:bCs/>
          <w:kern w:val="44"/>
          <w:sz w:val="32"/>
          <w:szCs w:val="32"/>
          <w:highlight w:val="none"/>
        </w:rPr>
      </w:pPr>
    </w:p>
    <w:p w14:paraId="0C0DE1DD">
      <w:pPr>
        <w:spacing w:line="360" w:lineRule="auto"/>
        <w:jc w:val="center"/>
        <w:outlineLvl w:val="0"/>
        <w:rPr>
          <w:rFonts w:hint="eastAsia" w:ascii="宋体" w:hAnsi="宋体" w:eastAsia="宋体" w:cs="宋体"/>
          <w:b/>
          <w:bCs/>
          <w:kern w:val="44"/>
          <w:sz w:val="32"/>
          <w:szCs w:val="32"/>
          <w:highlight w:val="none"/>
        </w:rPr>
      </w:pPr>
      <w:bookmarkStart w:id="34" w:name="_Toc25522"/>
      <w:r>
        <w:rPr>
          <w:rFonts w:hint="eastAsia" w:ascii="宋体" w:hAnsi="宋体" w:eastAsia="宋体" w:cs="宋体"/>
          <w:b/>
          <w:bCs/>
          <w:kern w:val="44"/>
          <w:sz w:val="32"/>
          <w:szCs w:val="32"/>
          <w:highlight w:val="none"/>
          <w:lang w:eastAsia="zh-CN"/>
        </w:rPr>
        <w:t>第</w:t>
      </w:r>
      <w:r>
        <w:rPr>
          <w:rFonts w:hint="eastAsia" w:ascii="宋体" w:hAnsi="宋体" w:eastAsia="宋体" w:cs="宋体"/>
          <w:b/>
          <w:bCs/>
          <w:kern w:val="44"/>
          <w:sz w:val="32"/>
          <w:szCs w:val="32"/>
          <w:highlight w:val="none"/>
        </w:rPr>
        <w:t xml:space="preserve">二章  </w:t>
      </w:r>
      <w:r>
        <w:rPr>
          <w:rFonts w:hint="eastAsia" w:ascii="宋体" w:hAnsi="宋体" w:eastAsia="宋体" w:cs="宋体"/>
          <w:b/>
          <w:bCs/>
          <w:kern w:val="44"/>
          <w:sz w:val="32"/>
          <w:szCs w:val="32"/>
          <w:highlight w:val="none"/>
          <w:lang w:eastAsia="zh-CN"/>
        </w:rPr>
        <w:t>磋商</w:t>
      </w:r>
      <w:r>
        <w:rPr>
          <w:rFonts w:hint="eastAsia" w:ascii="宋体" w:hAnsi="宋体" w:eastAsia="宋体" w:cs="宋体"/>
          <w:b/>
          <w:bCs/>
          <w:kern w:val="44"/>
          <w:sz w:val="32"/>
          <w:szCs w:val="32"/>
          <w:highlight w:val="none"/>
        </w:rPr>
        <w:t>须知</w:t>
      </w:r>
      <w:bookmarkEnd w:id="0"/>
      <w:bookmarkEnd w:id="34"/>
      <w:bookmarkStart w:id="35" w:name="_Toc196736519"/>
      <w:bookmarkStart w:id="36" w:name="_Toc182821905"/>
      <w:bookmarkStart w:id="37" w:name="_Toc187297858"/>
    </w:p>
    <w:p w14:paraId="3BCB763A">
      <w:pPr>
        <w:pStyle w:val="2"/>
        <w:widowControl/>
        <w:spacing w:line="360" w:lineRule="auto"/>
        <w:rPr>
          <w:rFonts w:hint="eastAsia" w:ascii="宋体" w:hAnsi="宋体" w:eastAsia="宋体" w:cs="宋体"/>
          <w:highlight w:val="none"/>
        </w:rPr>
      </w:pPr>
      <w:bookmarkStart w:id="38" w:name="_Toc8032"/>
      <w:r>
        <w:rPr>
          <w:rFonts w:hint="eastAsia" w:ascii="宋体" w:hAnsi="宋体" w:eastAsia="宋体" w:cs="宋体"/>
          <w:highlight w:val="none"/>
          <w:lang w:eastAsia="zh-CN"/>
        </w:rPr>
        <w:t>磋商</w:t>
      </w:r>
      <w:r>
        <w:rPr>
          <w:rFonts w:hint="eastAsia" w:ascii="宋体" w:hAnsi="宋体" w:eastAsia="宋体" w:cs="宋体"/>
          <w:highlight w:val="none"/>
        </w:rPr>
        <w:t>须知前附表</w:t>
      </w:r>
      <w:bookmarkEnd w:id="35"/>
      <w:bookmarkEnd w:id="36"/>
      <w:bookmarkEnd w:id="37"/>
      <w:bookmarkEnd w:id="38"/>
    </w:p>
    <w:tbl>
      <w:tblPr>
        <w:tblStyle w:val="21"/>
        <w:tblW w:w="104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3"/>
        <w:gridCol w:w="2601"/>
        <w:gridCol w:w="6970"/>
      </w:tblGrid>
      <w:tr w14:paraId="556F4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83" w:type="dxa"/>
            <w:tcBorders>
              <w:top w:val="single" w:color="auto" w:sz="8" w:space="0"/>
            </w:tcBorders>
            <w:vAlign w:val="center"/>
          </w:tcPr>
          <w:p w14:paraId="22740B42">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条款号</w:t>
            </w:r>
          </w:p>
        </w:tc>
        <w:tc>
          <w:tcPr>
            <w:tcW w:w="2601" w:type="dxa"/>
            <w:tcBorders>
              <w:top w:val="single" w:color="auto" w:sz="8" w:space="0"/>
            </w:tcBorders>
            <w:vAlign w:val="center"/>
          </w:tcPr>
          <w:p w14:paraId="26C234B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条款名称</w:t>
            </w:r>
          </w:p>
        </w:tc>
        <w:tc>
          <w:tcPr>
            <w:tcW w:w="6970" w:type="dxa"/>
            <w:tcBorders>
              <w:top w:val="single" w:color="auto" w:sz="8" w:space="0"/>
            </w:tcBorders>
            <w:vAlign w:val="center"/>
          </w:tcPr>
          <w:p w14:paraId="0167DF65">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编列内容</w:t>
            </w:r>
          </w:p>
        </w:tc>
      </w:tr>
      <w:tr w14:paraId="71ED67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B744DA5">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20F97866">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购</w:t>
            </w:r>
            <w:r>
              <w:rPr>
                <w:rFonts w:hint="eastAsia" w:ascii="宋体" w:hAnsi="宋体" w:eastAsia="宋体" w:cs="宋体"/>
                <w:snapToGrid w:val="0"/>
                <w:kern w:val="21"/>
                <w:highlight w:val="none"/>
                <w:lang w:val="en-US" w:eastAsia="zh-CN"/>
              </w:rPr>
              <w:t xml:space="preserve">  </w:t>
            </w:r>
            <w:r>
              <w:rPr>
                <w:rFonts w:hint="eastAsia" w:ascii="宋体" w:hAnsi="宋体" w:eastAsia="宋体" w:cs="宋体"/>
                <w:snapToGrid w:val="0"/>
                <w:kern w:val="21"/>
                <w:highlight w:val="none"/>
                <w:lang w:eastAsia="zh-CN"/>
              </w:rPr>
              <w:t>人</w:t>
            </w:r>
          </w:p>
        </w:tc>
        <w:tc>
          <w:tcPr>
            <w:tcW w:w="6970" w:type="dxa"/>
            <w:vAlign w:val="center"/>
          </w:tcPr>
          <w:p w14:paraId="10C0273A">
            <w:pPr>
              <w:autoSpaceDE w:val="0"/>
              <w:autoSpaceDN w:val="0"/>
              <w:adjustRightInd w:val="0"/>
              <w:spacing w:line="360" w:lineRule="auto"/>
              <w:jc w:val="both"/>
              <w:rPr>
                <w:rFonts w:hint="eastAsia" w:ascii="宋体" w:hAnsi="宋体" w:eastAsia="宋体" w:cs="宋体"/>
                <w:b w:val="0"/>
                <w:bCs/>
                <w:color w:val="auto"/>
                <w:spacing w:val="0"/>
                <w:sz w:val="21"/>
                <w:szCs w:val="21"/>
                <w:highlight w:val="none"/>
                <w:lang w:val="zh-CN"/>
              </w:rPr>
            </w:pPr>
            <w:r>
              <w:rPr>
                <w:rFonts w:hint="eastAsia" w:ascii="宋体" w:hAnsi="宋体" w:cs="宋体"/>
                <w:b w:val="0"/>
                <w:bCs/>
                <w:color w:val="auto"/>
                <w:spacing w:val="0"/>
                <w:sz w:val="21"/>
                <w:szCs w:val="21"/>
                <w:highlight w:val="none"/>
                <w:lang w:val="zh-CN"/>
              </w:rPr>
              <w:t>采购</w:t>
            </w:r>
            <w:r>
              <w:rPr>
                <w:rFonts w:hint="eastAsia" w:ascii="宋体" w:hAnsi="宋体" w:eastAsia="宋体" w:cs="宋体"/>
                <w:b w:val="0"/>
                <w:bCs/>
                <w:color w:val="auto"/>
                <w:spacing w:val="0"/>
                <w:sz w:val="21"/>
                <w:szCs w:val="21"/>
                <w:highlight w:val="none"/>
                <w:lang w:val="zh-CN"/>
              </w:rPr>
              <w:t>人：</w:t>
            </w:r>
            <w:r>
              <w:rPr>
                <w:rFonts w:hint="eastAsia" w:ascii="宋体" w:hAnsi="宋体" w:cs="宋体"/>
                <w:b w:val="0"/>
                <w:bCs/>
                <w:color w:val="auto"/>
                <w:spacing w:val="0"/>
                <w:sz w:val="21"/>
                <w:szCs w:val="21"/>
                <w:highlight w:val="none"/>
                <w:lang w:val="zh-CN"/>
              </w:rPr>
              <w:t>白山市江源区松树镇青山村村民委员会</w:t>
            </w:r>
          </w:p>
          <w:p w14:paraId="3D4412A4">
            <w:pPr>
              <w:spacing w:line="360" w:lineRule="auto"/>
              <w:rPr>
                <w:rFonts w:hint="eastAsia" w:ascii="宋体" w:hAnsi="宋体" w:cs="宋体"/>
                <w:b w:val="0"/>
                <w:bCs/>
                <w:color w:val="auto"/>
                <w:spacing w:val="0"/>
                <w:sz w:val="21"/>
                <w:szCs w:val="21"/>
                <w:highlight w:val="none"/>
                <w:lang w:val="zh-CN"/>
              </w:rPr>
            </w:pPr>
            <w:r>
              <w:rPr>
                <w:rFonts w:hint="eastAsia" w:ascii="宋体" w:hAnsi="宋体" w:eastAsia="宋体" w:cs="宋体"/>
                <w:b w:val="0"/>
                <w:bCs/>
                <w:color w:val="auto"/>
                <w:spacing w:val="0"/>
                <w:sz w:val="21"/>
                <w:szCs w:val="21"/>
                <w:highlight w:val="none"/>
                <w:lang w:val="zh-CN"/>
              </w:rPr>
              <w:t>地址：</w:t>
            </w:r>
            <w:r>
              <w:rPr>
                <w:rFonts w:hint="eastAsia" w:ascii="宋体" w:hAnsi="宋体" w:cs="宋体"/>
                <w:b w:val="0"/>
                <w:bCs/>
                <w:color w:val="auto"/>
                <w:spacing w:val="0"/>
                <w:sz w:val="21"/>
                <w:szCs w:val="21"/>
                <w:highlight w:val="none"/>
                <w:lang w:val="zh-CN"/>
              </w:rPr>
              <w:t>白山市江源区</w:t>
            </w:r>
          </w:p>
          <w:p w14:paraId="4A2355F5">
            <w:pPr>
              <w:spacing w:line="360" w:lineRule="auto"/>
              <w:rPr>
                <w:rFonts w:hint="eastAsia" w:ascii="宋体" w:hAnsi="宋体" w:eastAsia="宋体" w:cs="宋体"/>
                <w:b w:val="0"/>
                <w:bCs/>
                <w:color w:val="auto"/>
                <w:spacing w:val="0"/>
                <w:sz w:val="21"/>
                <w:szCs w:val="21"/>
                <w:highlight w:val="none"/>
                <w:u w:val="none"/>
                <w:lang w:val="zh-CN" w:eastAsia="zh-CN"/>
              </w:rPr>
            </w:pPr>
            <w:r>
              <w:rPr>
                <w:rFonts w:hint="eastAsia" w:ascii="宋体" w:hAnsi="宋体" w:eastAsia="宋体" w:cs="宋体"/>
                <w:b w:val="0"/>
                <w:bCs/>
                <w:color w:val="auto"/>
                <w:spacing w:val="0"/>
                <w:sz w:val="21"/>
                <w:szCs w:val="21"/>
                <w:highlight w:val="none"/>
                <w:lang w:val="zh-CN"/>
              </w:rPr>
              <w:t>联</w:t>
            </w:r>
            <w:r>
              <w:rPr>
                <w:rFonts w:hint="eastAsia" w:ascii="宋体" w:hAnsi="宋体" w:eastAsia="宋体" w:cs="宋体"/>
                <w:b w:val="0"/>
                <w:bCs/>
                <w:color w:val="auto"/>
                <w:spacing w:val="0"/>
                <w:sz w:val="21"/>
                <w:szCs w:val="21"/>
                <w:highlight w:val="none"/>
                <w:u w:val="none"/>
                <w:lang w:val="zh-CN"/>
              </w:rPr>
              <w:t>系人：</w:t>
            </w:r>
            <w:r>
              <w:rPr>
                <w:rFonts w:hint="eastAsia" w:ascii="宋体" w:hAnsi="宋体" w:cs="宋体"/>
                <w:sz w:val="21"/>
                <w:szCs w:val="21"/>
                <w:u w:val="none"/>
                <w:lang w:val="en-US" w:eastAsia="zh-CN"/>
              </w:rPr>
              <w:t>国涛</w:t>
            </w:r>
          </w:p>
          <w:p w14:paraId="3F3A0360">
            <w:pPr>
              <w:spacing w:line="360" w:lineRule="auto"/>
              <w:rPr>
                <w:rFonts w:hint="eastAsia" w:ascii="宋体" w:hAnsi="宋体" w:eastAsia="宋体" w:cs="宋体"/>
                <w:kern w:val="21"/>
                <w:highlight w:val="none"/>
                <w:lang w:eastAsia="zh-CN"/>
              </w:rPr>
            </w:pPr>
            <w:r>
              <w:rPr>
                <w:rFonts w:hint="eastAsia" w:ascii="宋体" w:hAnsi="宋体" w:eastAsia="宋体" w:cs="宋体"/>
                <w:b w:val="0"/>
                <w:bCs/>
                <w:color w:val="auto"/>
                <w:spacing w:val="0"/>
                <w:sz w:val="21"/>
                <w:szCs w:val="21"/>
                <w:highlight w:val="none"/>
                <w:u w:val="none"/>
                <w:lang w:val="zh-CN"/>
              </w:rPr>
              <w:t>电话：</w:t>
            </w:r>
            <w:r>
              <w:rPr>
                <w:rFonts w:hint="eastAsia" w:ascii="宋体" w:hAnsi="宋体" w:cs="宋体"/>
                <w:sz w:val="21"/>
                <w:szCs w:val="21"/>
                <w:u w:val="none"/>
                <w:lang w:val="en-US" w:eastAsia="zh-CN"/>
              </w:rPr>
              <w:t>13843953633</w:t>
            </w:r>
          </w:p>
        </w:tc>
      </w:tr>
      <w:tr w14:paraId="6A7CF3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5913A14">
            <w:pPr>
              <w:spacing w:line="360" w:lineRule="auto"/>
              <w:jc w:val="center"/>
              <w:rPr>
                <w:rFonts w:hint="eastAsia" w:ascii="宋体" w:hAnsi="宋体" w:eastAsia="宋体" w:cs="宋体"/>
                <w:highlight w:val="none"/>
              </w:rPr>
            </w:pPr>
            <w:r>
              <w:rPr>
                <w:rFonts w:hint="eastAsia" w:ascii="宋体" w:hAnsi="宋体" w:eastAsia="宋体" w:cs="宋体"/>
                <w:highlight w:val="none"/>
              </w:rPr>
              <w:t>1.1.3</w:t>
            </w:r>
          </w:p>
        </w:tc>
        <w:tc>
          <w:tcPr>
            <w:tcW w:w="2601" w:type="dxa"/>
            <w:vAlign w:val="center"/>
          </w:tcPr>
          <w:p w14:paraId="10677F39">
            <w:pPr>
              <w:spacing w:line="36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采购代理机构</w:t>
            </w:r>
          </w:p>
        </w:tc>
        <w:tc>
          <w:tcPr>
            <w:tcW w:w="6970" w:type="dxa"/>
            <w:vAlign w:val="center"/>
          </w:tcPr>
          <w:p w14:paraId="198A7976">
            <w:pPr>
              <w:autoSpaceDE w:val="0"/>
              <w:autoSpaceDN w:val="0"/>
              <w:adjustRightInd w:val="0"/>
              <w:spacing w:line="360" w:lineRule="auto"/>
              <w:jc w:val="both"/>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rPr>
              <w:t>采购代理机构：白山市中源建设咨询有限公司</w:t>
            </w:r>
          </w:p>
          <w:p w14:paraId="0FCB181E">
            <w:pPr>
              <w:spacing w:line="360" w:lineRule="auto"/>
              <w:rPr>
                <w:rFonts w:hint="eastAsia" w:ascii="宋体" w:hAnsi="宋体" w:eastAsia="宋体" w:cs="宋体"/>
                <w:b w:val="0"/>
                <w:kern w:val="2"/>
                <w:sz w:val="21"/>
                <w:szCs w:val="21"/>
                <w:highlight w:val="none"/>
                <w:lang w:val="zh-CN" w:eastAsia="zh-CN" w:bidi="ar"/>
              </w:rPr>
            </w:pPr>
            <w:r>
              <w:rPr>
                <w:rFonts w:hint="eastAsia" w:ascii="宋体" w:hAnsi="宋体" w:eastAsia="宋体" w:cs="宋体"/>
                <w:b w:val="0"/>
                <w:kern w:val="2"/>
                <w:sz w:val="21"/>
                <w:szCs w:val="21"/>
                <w:highlight w:val="none"/>
                <w:lang w:eastAsia="zh-CN" w:bidi="ar"/>
              </w:rPr>
              <w:t>地</w:t>
            </w:r>
            <w:r>
              <w:rPr>
                <w:rFonts w:hint="eastAsia" w:ascii="宋体" w:hAnsi="宋体" w:eastAsia="宋体" w:cs="宋体"/>
                <w:b w:val="0"/>
                <w:kern w:val="2"/>
                <w:sz w:val="21"/>
                <w:szCs w:val="21"/>
                <w:highlight w:val="none"/>
                <w:lang w:val="en-US" w:eastAsia="zh-CN" w:bidi="ar"/>
              </w:rPr>
              <w:t xml:space="preserve">  </w:t>
            </w:r>
            <w:r>
              <w:rPr>
                <w:rFonts w:hint="eastAsia" w:ascii="宋体" w:hAnsi="宋体" w:eastAsia="宋体" w:cs="宋体"/>
                <w:b w:val="0"/>
                <w:kern w:val="2"/>
                <w:sz w:val="21"/>
                <w:szCs w:val="21"/>
                <w:highlight w:val="none"/>
                <w:lang w:eastAsia="zh-CN" w:bidi="ar"/>
              </w:rPr>
              <w:t>址：白山市江源区孙家堡子镇一委金鼎商铺216号</w:t>
            </w:r>
          </w:p>
          <w:p w14:paraId="68435EEB">
            <w:pPr>
              <w:spacing w:line="360" w:lineRule="auto"/>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联系人：胡玉亭</w:t>
            </w:r>
          </w:p>
          <w:p w14:paraId="72D1D254">
            <w:pPr>
              <w:spacing w:line="360" w:lineRule="auto"/>
              <w:rPr>
                <w:rFonts w:hint="default" w:ascii="宋体" w:hAnsi="宋体" w:eastAsia="宋体" w:cs="宋体"/>
                <w:kern w:val="21"/>
                <w:highlight w:val="none"/>
                <w:lang w:val="en-US" w:eastAsia="zh-CN"/>
              </w:rPr>
            </w:pPr>
            <w:r>
              <w:rPr>
                <w:rFonts w:hint="eastAsia" w:ascii="宋体" w:hAnsi="宋体" w:eastAsia="宋体" w:cs="宋体"/>
                <w:b w:val="0"/>
                <w:bCs/>
                <w:sz w:val="21"/>
                <w:szCs w:val="21"/>
                <w:highlight w:val="none"/>
                <w:lang w:val="zh-CN"/>
              </w:rPr>
              <w:t>联系电话：</w:t>
            </w:r>
            <w:r>
              <w:rPr>
                <w:rFonts w:hint="eastAsia" w:ascii="宋体" w:hAnsi="宋体" w:eastAsia="宋体" w:cs="宋体"/>
                <w:b w:val="0"/>
                <w:bCs/>
                <w:sz w:val="21"/>
                <w:szCs w:val="21"/>
                <w:highlight w:val="none"/>
                <w:lang w:val="en-US" w:eastAsia="zh-CN"/>
              </w:rPr>
              <w:t>18643939781</w:t>
            </w:r>
          </w:p>
        </w:tc>
      </w:tr>
      <w:tr w14:paraId="6CD610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0E3431F2">
            <w:pPr>
              <w:spacing w:line="360" w:lineRule="auto"/>
              <w:jc w:val="center"/>
              <w:rPr>
                <w:rFonts w:hint="eastAsia" w:ascii="宋体" w:hAnsi="宋体" w:eastAsia="宋体" w:cs="宋体"/>
                <w:highlight w:val="none"/>
              </w:rPr>
            </w:pPr>
            <w:r>
              <w:rPr>
                <w:rFonts w:hint="eastAsia" w:ascii="宋体" w:hAnsi="宋体" w:eastAsia="宋体" w:cs="宋体"/>
                <w:highlight w:val="none"/>
              </w:rPr>
              <w:t>1.1.4</w:t>
            </w:r>
          </w:p>
        </w:tc>
        <w:tc>
          <w:tcPr>
            <w:tcW w:w="2601" w:type="dxa"/>
            <w:vAlign w:val="center"/>
          </w:tcPr>
          <w:p w14:paraId="2D717997">
            <w:pPr>
              <w:spacing w:line="240" w:lineRule="auto"/>
              <w:jc w:val="center"/>
              <w:rPr>
                <w:rFonts w:hint="eastAsia" w:ascii="宋体" w:hAnsi="宋体" w:eastAsia="宋体" w:cs="宋体"/>
                <w:kern w:val="21"/>
                <w:highlight w:val="none"/>
                <w:lang w:eastAsia="zh-CN"/>
              </w:rPr>
            </w:pPr>
            <w:r>
              <w:rPr>
                <w:rFonts w:hint="eastAsia" w:ascii="宋体" w:hAnsi="宋体" w:eastAsia="宋体" w:cs="宋体"/>
                <w:snapToGrid w:val="0"/>
                <w:kern w:val="21"/>
                <w:highlight w:val="none"/>
                <w:lang w:eastAsia="zh-CN"/>
              </w:rPr>
              <w:t>项目名称</w:t>
            </w:r>
          </w:p>
        </w:tc>
        <w:tc>
          <w:tcPr>
            <w:tcW w:w="6970" w:type="dxa"/>
            <w:vAlign w:val="center"/>
          </w:tcPr>
          <w:p w14:paraId="76C77672">
            <w:pPr>
              <w:widowControl/>
              <w:spacing w:line="240" w:lineRule="auto"/>
              <w:jc w:val="left"/>
              <w:rPr>
                <w:rFonts w:hint="eastAsia" w:ascii="宋体" w:hAnsi="宋体" w:eastAsia="宋体" w:cs="宋体"/>
                <w:kern w:val="21"/>
                <w:highlight w:val="none"/>
                <w:lang w:eastAsia="zh-CN"/>
              </w:rPr>
            </w:pPr>
            <w:r>
              <w:rPr>
                <w:rFonts w:hint="eastAsia" w:ascii="宋体" w:hAnsi="宋体" w:cs="宋体"/>
                <w:kern w:val="21"/>
                <w:highlight w:val="none"/>
                <w:lang w:eastAsia="zh-CN"/>
              </w:rPr>
              <w:t>松树镇青山村老岭河坝建设项目</w:t>
            </w:r>
          </w:p>
        </w:tc>
      </w:tr>
      <w:tr w14:paraId="03EA2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4B10EDA">
            <w:pPr>
              <w:spacing w:line="360" w:lineRule="auto"/>
              <w:jc w:val="center"/>
              <w:rPr>
                <w:rFonts w:hint="eastAsia" w:ascii="宋体" w:hAnsi="宋体" w:eastAsia="宋体" w:cs="宋体"/>
                <w:highlight w:val="none"/>
              </w:rPr>
            </w:pPr>
          </w:p>
        </w:tc>
        <w:tc>
          <w:tcPr>
            <w:tcW w:w="2601" w:type="dxa"/>
            <w:vAlign w:val="center"/>
          </w:tcPr>
          <w:p w14:paraId="709291C5">
            <w:pPr>
              <w:autoSpaceDE w:val="0"/>
              <w:autoSpaceDN w:val="0"/>
              <w:adjustRightInd w:val="0"/>
              <w:spacing w:line="240" w:lineRule="auto"/>
              <w:jc w:val="center"/>
              <w:rPr>
                <w:rFonts w:hint="eastAsia" w:ascii="宋体" w:hAnsi="宋体" w:eastAsia="宋体" w:cs="宋体"/>
                <w:snapToGrid w:val="0"/>
                <w:kern w:val="21"/>
                <w:highlight w:val="none"/>
                <w:lang w:eastAsia="zh-CN"/>
              </w:rPr>
            </w:pPr>
            <w:r>
              <w:rPr>
                <w:rFonts w:hint="eastAsia" w:ascii="宋体" w:hAnsi="宋体" w:eastAsia="宋体" w:cs="宋体"/>
                <w:b w:val="0"/>
                <w:bCs/>
                <w:sz w:val="21"/>
                <w:szCs w:val="21"/>
                <w:highlight w:val="none"/>
                <w:lang w:val="zh-CN"/>
              </w:rPr>
              <w:t>项目编号</w:t>
            </w:r>
          </w:p>
        </w:tc>
        <w:tc>
          <w:tcPr>
            <w:tcW w:w="6970" w:type="dxa"/>
            <w:vAlign w:val="center"/>
          </w:tcPr>
          <w:p w14:paraId="251ABA12">
            <w:pPr>
              <w:spacing w:line="240" w:lineRule="auto"/>
              <w:jc w:val="both"/>
              <w:rPr>
                <w:rFonts w:hint="eastAsia" w:ascii="宋体" w:hAnsi="宋体" w:eastAsia="宋体" w:cs="宋体"/>
                <w:kern w:val="21"/>
                <w:highlight w:val="none"/>
                <w:lang w:val="en-US" w:eastAsia="zh-CN"/>
              </w:rPr>
            </w:pPr>
            <w:r>
              <w:rPr>
                <w:rFonts w:hint="eastAsia" w:ascii="宋体" w:hAnsi="宋体" w:eastAsia="宋体" w:cs="宋体"/>
                <w:kern w:val="21"/>
                <w:highlight w:val="none"/>
                <w:lang w:val="en-US" w:eastAsia="zh-CN"/>
              </w:rPr>
              <w:t>ZYCG-20</w:t>
            </w:r>
            <w:r>
              <w:rPr>
                <w:rFonts w:hint="eastAsia" w:ascii="宋体" w:hAnsi="宋体" w:cs="宋体"/>
                <w:kern w:val="21"/>
                <w:highlight w:val="none"/>
                <w:lang w:val="en-US" w:eastAsia="zh-CN"/>
              </w:rPr>
              <w:t>25</w:t>
            </w:r>
            <w:r>
              <w:rPr>
                <w:rFonts w:hint="eastAsia" w:ascii="宋体" w:hAnsi="宋体" w:eastAsia="宋体" w:cs="宋体"/>
                <w:kern w:val="21"/>
                <w:highlight w:val="none"/>
                <w:lang w:val="en-US" w:eastAsia="zh-CN"/>
              </w:rPr>
              <w:t>-</w:t>
            </w:r>
            <w:r>
              <w:rPr>
                <w:rFonts w:hint="eastAsia" w:ascii="宋体" w:hAnsi="宋体" w:cs="宋体"/>
                <w:kern w:val="21"/>
                <w:highlight w:val="none"/>
                <w:lang w:val="en-US" w:eastAsia="zh-CN"/>
              </w:rPr>
              <w:t>4</w:t>
            </w:r>
            <w:r>
              <w:rPr>
                <w:rFonts w:hint="eastAsia" w:ascii="宋体" w:hAnsi="宋体" w:eastAsia="宋体" w:cs="宋体"/>
                <w:kern w:val="21"/>
                <w:highlight w:val="none"/>
                <w:lang w:val="en-US" w:eastAsia="zh-CN"/>
              </w:rPr>
              <w:t>号</w:t>
            </w:r>
          </w:p>
        </w:tc>
      </w:tr>
      <w:tr w14:paraId="44B511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EF2B73">
            <w:pPr>
              <w:spacing w:line="360" w:lineRule="auto"/>
              <w:jc w:val="center"/>
              <w:rPr>
                <w:rFonts w:hint="eastAsia" w:ascii="宋体" w:hAnsi="宋体" w:eastAsia="宋体" w:cs="宋体"/>
                <w:highlight w:val="none"/>
              </w:rPr>
            </w:pPr>
            <w:r>
              <w:rPr>
                <w:rFonts w:hint="eastAsia" w:ascii="宋体" w:hAnsi="宋体" w:eastAsia="宋体" w:cs="宋体"/>
                <w:highlight w:val="none"/>
              </w:rPr>
              <w:t>1.1.5</w:t>
            </w:r>
          </w:p>
        </w:tc>
        <w:tc>
          <w:tcPr>
            <w:tcW w:w="2601" w:type="dxa"/>
            <w:vAlign w:val="center"/>
          </w:tcPr>
          <w:p w14:paraId="688E3030">
            <w:pPr>
              <w:spacing w:line="240" w:lineRule="auto"/>
              <w:jc w:val="center"/>
              <w:rPr>
                <w:rFonts w:hint="eastAsia" w:ascii="宋体" w:hAnsi="宋体" w:eastAsia="宋体" w:cs="宋体"/>
                <w:kern w:val="21"/>
                <w:sz w:val="21"/>
                <w:szCs w:val="21"/>
                <w:highlight w:val="none"/>
                <w:lang w:eastAsia="zh-CN"/>
              </w:rPr>
            </w:pPr>
            <w:r>
              <w:rPr>
                <w:rFonts w:hint="eastAsia" w:ascii="宋体" w:hAnsi="宋体" w:eastAsia="宋体" w:cs="宋体"/>
                <w:snapToGrid w:val="0"/>
                <w:kern w:val="21"/>
                <w:sz w:val="21"/>
                <w:szCs w:val="21"/>
                <w:highlight w:val="none"/>
                <w:lang w:eastAsia="zh-CN"/>
              </w:rPr>
              <w:t>工程地点</w:t>
            </w:r>
          </w:p>
        </w:tc>
        <w:tc>
          <w:tcPr>
            <w:tcW w:w="6970" w:type="dxa"/>
            <w:vAlign w:val="center"/>
          </w:tcPr>
          <w:p w14:paraId="3EBB5CC1">
            <w:pPr>
              <w:widowControl/>
              <w:spacing w:line="240" w:lineRule="auto"/>
              <w:jc w:val="left"/>
              <w:rPr>
                <w:rFonts w:hint="eastAsia" w:ascii="宋体" w:hAnsi="宋体" w:eastAsia="宋体" w:cs="宋体"/>
                <w:kern w:val="21"/>
                <w:sz w:val="21"/>
                <w:szCs w:val="21"/>
                <w:highlight w:val="none"/>
                <w:lang w:eastAsia="zh-CN"/>
              </w:rPr>
            </w:pPr>
            <w:r>
              <w:rPr>
                <w:rFonts w:hint="eastAsia" w:ascii="宋体" w:hAnsi="宋体" w:eastAsia="宋体" w:cs="宋体"/>
                <w:kern w:val="21"/>
                <w:highlight w:val="none"/>
                <w:lang w:eastAsia="zh-CN"/>
              </w:rPr>
              <w:t>采购人指定地点</w:t>
            </w:r>
          </w:p>
        </w:tc>
      </w:tr>
      <w:tr w14:paraId="01F987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63ED939">
            <w:pPr>
              <w:spacing w:line="360" w:lineRule="auto"/>
              <w:jc w:val="center"/>
              <w:rPr>
                <w:rFonts w:hint="eastAsia" w:ascii="宋体" w:hAnsi="宋体" w:eastAsia="宋体" w:cs="宋体"/>
                <w:highlight w:val="none"/>
              </w:rPr>
            </w:pPr>
            <w:r>
              <w:rPr>
                <w:rFonts w:hint="eastAsia" w:ascii="宋体" w:hAnsi="宋体" w:eastAsia="宋体" w:cs="宋体"/>
                <w:highlight w:val="none"/>
              </w:rPr>
              <w:t>1.2.1</w:t>
            </w:r>
          </w:p>
        </w:tc>
        <w:tc>
          <w:tcPr>
            <w:tcW w:w="2601" w:type="dxa"/>
            <w:vAlign w:val="center"/>
          </w:tcPr>
          <w:p w14:paraId="49E3FF87">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资金来源</w:t>
            </w:r>
          </w:p>
        </w:tc>
        <w:tc>
          <w:tcPr>
            <w:tcW w:w="6970" w:type="dxa"/>
            <w:vAlign w:val="center"/>
          </w:tcPr>
          <w:p w14:paraId="6649DAAE">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bCs/>
                <w:color w:val="auto"/>
                <w:sz w:val="21"/>
                <w:szCs w:val="21"/>
                <w:highlight w:val="none"/>
                <w:lang w:val="zh-CN"/>
              </w:rPr>
              <w:t>财政资金</w:t>
            </w:r>
          </w:p>
        </w:tc>
      </w:tr>
      <w:tr w14:paraId="1A666A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836221D">
            <w:pPr>
              <w:spacing w:line="360" w:lineRule="auto"/>
              <w:jc w:val="center"/>
              <w:rPr>
                <w:rFonts w:hint="eastAsia" w:ascii="宋体" w:hAnsi="宋体" w:eastAsia="宋体" w:cs="宋体"/>
                <w:highlight w:val="none"/>
              </w:rPr>
            </w:pPr>
            <w:r>
              <w:rPr>
                <w:rFonts w:hint="eastAsia" w:ascii="宋体" w:hAnsi="宋体" w:eastAsia="宋体" w:cs="宋体"/>
                <w:highlight w:val="none"/>
              </w:rPr>
              <w:t>1.2.2</w:t>
            </w:r>
          </w:p>
        </w:tc>
        <w:tc>
          <w:tcPr>
            <w:tcW w:w="2601" w:type="dxa"/>
            <w:vAlign w:val="center"/>
          </w:tcPr>
          <w:p w14:paraId="2E1CEE06">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出资比例</w:t>
            </w:r>
          </w:p>
        </w:tc>
        <w:tc>
          <w:tcPr>
            <w:tcW w:w="6970" w:type="dxa"/>
            <w:vAlign w:val="center"/>
          </w:tcPr>
          <w:p w14:paraId="49683277">
            <w:pPr>
              <w:spacing w:line="240" w:lineRule="auto"/>
              <w:rPr>
                <w:rFonts w:hint="eastAsia" w:ascii="宋体" w:hAnsi="宋体" w:eastAsia="宋体" w:cs="宋体"/>
                <w:snapToGrid w:val="0"/>
                <w:kern w:val="21"/>
                <w:highlight w:val="none"/>
                <w:lang w:eastAsia="zh-CN"/>
              </w:rPr>
            </w:pPr>
            <w:r>
              <w:rPr>
                <w:rFonts w:hint="eastAsia" w:ascii="宋体" w:hAnsi="宋体" w:eastAsia="宋体" w:cs="宋体"/>
                <w:snapToGrid w:val="0"/>
                <w:kern w:val="21"/>
                <w:highlight w:val="none"/>
              </w:rPr>
              <w:t xml:space="preserve">100% </w:t>
            </w:r>
          </w:p>
        </w:tc>
      </w:tr>
      <w:tr w14:paraId="02DB91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F4AF837">
            <w:pPr>
              <w:spacing w:line="360" w:lineRule="auto"/>
              <w:jc w:val="center"/>
              <w:rPr>
                <w:rFonts w:hint="eastAsia" w:ascii="宋体" w:hAnsi="宋体" w:eastAsia="宋体" w:cs="宋体"/>
                <w:highlight w:val="none"/>
              </w:rPr>
            </w:pPr>
            <w:r>
              <w:rPr>
                <w:rFonts w:hint="eastAsia" w:ascii="宋体" w:hAnsi="宋体" w:eastAsia="宋体" w:cs="宋体"/>
                <w:highlight w:val="none"/>
              </w:rPr>
              <w:t>1.2.3</w:t>
            </w:r>
          </w:p>
        </w:tc>
        <w:tc>
          <w:tcPr>
            <w:tcW w:w="2601" w:type="dxa"/>
            <w:vAlign w:val="center"/>
          </w:tcPr>
          <w:p w14:paraId="0E25E91D">
            <w:pPr>
              <w:spacing w:line="240" w:lineRule="auto"/>
              <w:jc w:val="center"/>
              <w:rPr>
                <w:rFonts w:hint="eastAsia" w:ascii="宋体" w:hAnsi="宋体" w:eastAsia="宋体" w:cs="宋体"/>
                <w:kern w:val="21"/>
                <w:highlight w:val="none"/>
              </w:rPr>
            </w:pPr>
            <w:r>
              <w:rPr>
                <w:rFonts w:hint="eastAsia" w:ascii="宋体" w:hAnsi="宋体" w:eastAsia="宋体" w:cs="宋体"/>
                <w:snapToGrid w:val="0"/>
                <w:kern w:val="21"/>
                <w:highlight w:val="none"/>
              </w:rPr>
              <w:t>资金落实情况</w:t>
            </w:r>
          </w:p>
        </w:tc>
        <w:tc>
          <w:tcPr>
            <w:tcW w:w="6970" w:type="dxa"/>
            <w:vAlign w:val="center"/>
          </w:tcPr>
          <w:p w14:paraId="59A7C816">
            <w:pPr>
              <w:spacing w:line="240" w:lineRule="auto"/>
              <w:rPr>
                <w:rFonts w:hint="eastAsia" w:ascii="宋体" w:hAnsi="宋体" w:eastAsia="宋体" w:cs="宋体"/>
                <w:kern w:val="21"/>
                <w:highlight w:val="none"/>
              </w:rPr>
            </w:pPr>
            <w:r>
              <w:rPr>
                <w:rFonts w:hint="eastAsia" w:ascii="宋体" w:hAnsi="宋体" w:eastAsia="宋体" w:cs="宋体"/>
                <w:snapToGrid w:val="0"/>
                <w:kern w:val="21"/>
                <w:highlight w:val="none"/>
              </w:rPr>
              <w:t>已落实</w:t>
            </w:r>
          </w:p>
        </w:tc>
      </w:tr>
      <w:tr w14:paraId="7E3836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BDA9920">
            <w:pPr>
              <w:spacing w:line="360" w:lineRule="auto"/>
              <w:jc w:val="center"/>
              <w:rPr>
                <w:rFonts w:hint="eastAsia" w:ascii="宋体" w:hAnsi="宋体" w:eastAsia="宋体" w:cs="宋体"/>
                <w:highlight w:val="none"/>
              </w:rPr>
            </w:pPr>
            <w:r>
              <w:rPr>
                <w:rFonts w:hint="eastAsia" w:ascii="宋体" w:hAnsi="宋体" w:eastAsia="宋体" w:cs="宋体"/>
                <w:highlight w:val="none"/>
              </w:rPr>
              <w:t>1.3.1</w:t>
            </w:r>
          </w:p>
        </w:tc>
        <w:tc>
          <w:tcPr>
            <w:tcW w:w="2601" w:type="dxa"/>
            <w:vAlign w:val="center"/>
          </w:tcPr>
          <w:p w14:paraId="70C671C3">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bCs w:val="0"/>
                <w:color w:val="auto"/>
                <w:sz w:val="21"/>
                <w:szCs w:val="21"/>
                <w:highlight w:val="none"/>
                <w:lang w:val="zh-CN"/>
              </w:rPr>
              <w:t>采购范围</w:t>
            </w:r>
          </w:p>
        </w:tc>
        <w:tc>
          <w:tcPr>
            <w:tcW w:w="6970" w:type="dxa"/>
            <w:vAlign w:val="center"/>
          </w:tcPr>
          <w:p w14:paraId="35CDE43F">
            <w:pPr>
              <w:autoSpaceDE w:val="0"/>
              <w:autoSpaceDN w:val="0"/>
              <w:adjustRightInd w:val="0"/>
              <w:spacing w:line="240" w:lineRule="auto"/>
              <w:jc w:val="both"/>
              <w:rPr>
                <w:rFonts w:hint="eastAsia" w:ascii="宋体" w:hAnsi="宋体" w:eastAsia="宋体" w:cs="宋体"/>
                <w:color w:val="auto"/>
                <w:kern w:val="21"/>
                <w:sz w:val="21"/>
                <w:szCs w:val="21"/>
                <w:highlight w:val="none"/>
                <w:lang w:eastAsia="zh-CN"/>
              </w:rPr>
            </w:pPr>
            <w:r>
              <w:rPr>
                <w:rFonts w:hint="eastAsia" w:ascii="宋体" w:hAnsi="宋体" w:cs="宋体"/>
                <w:color w:val="auto"/>
                <w:kern w:val="21"/>
                <w:sz w:val="21"/>
                <w:szCs w:val="21"/>
                <w:highlight w:val="none"/>
                <w:lang w:val="en-US" w:eastAsia="zh-CN"/>
              </w:rPr>
              <w:t>水利水电</w:t>
            </w:r>
            <w:r>
              <w:rPr>
                <w:rFonts w:hint="eastAsia" w:ascii="宋体" w:hAnsi="宋体" w:cs="宋体"/>
                <w:color w:val="auto"/>
                <w:kern w:val="21"/>
                <w:sz w:val="21"/>
                <w:szCs w:val="21"/>
                <w:highlight w:val="none"/>
                <w:lang w:eastAsia="zh-CN"/>
              </w:rPr>
              <w:t>工程。</w:t>
            </w:r>
            <w:r>
              <w:rPr>
                <w:rFonts w:hint="eastAsia" w:ascii="宋体" w:hAnsi="宋体" w:eastAsia="宋体" w:cs="宋体"/>
                <w:color w:val="auto"/>
                <w:kern w:val="21"/>
                <w:sz w:val="21"/>
                <w:szCs w:val="21"/>
                <w:highlight w:val="none"/>
                <w:lang w:eastAsia="zh-CN"/>
              </w:rPr>
              <w:t>（详见工程量清单）</w:t>
            </w:r>
          </w:p>
        </w:tc>
      </w:tr>
      <w:tr w14:paraId="5CCE21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5250130">
            <w:pPr>
              <w:spacing w:line="360" w:lineRule="auto"/>
              <w:jc w:val="center"/>
              <w:rPr>
                <w:rFonts w:hint="eastAsia" w:ascii="宋体" w:hAnsi="宋体" w:eastAsia="宋体" w:cs="宋体"/>
                <w:highlight w:val="none"/>
              </w:rPr>
            </w:pPr>
            <w:r>
              <w:rPr>
                <w:rFonts w:hint="eastAsia" w:ascii="宋体" w:hAnsi="宋体" w:eastAsia="宋体" w:cs="宋体"/>
                <w:highlight w:val="none"/>
              </w:rPr>
              <w:t>1.3.2</w:t>
            </w:r>
          </w:p>
        </w:tc>
        <w:tc>
          <w:tcPr>
            <w:tcW w:w="2601" w:type="dxa"/>
            <w:vAlign w:val="center"/>
          </w:tcPr>
          <w:p w14:paraId="7AA86E31">
            <w:pPr>
              <w:autoSpaceDE w:val="0"/>
              <w:autoSpaceDN w:val="0"/>
              <w:adjustRightInd w:val="0"/>
              <w:spacing w:line="240" w:lineRule="auto"/>
              <w:jc w:val="center"/>
              <w:rPr>
                <w:rFonts w:hint="eastAsia" w:ascii="宋体" w:hAnsi="宋体" w:eastAsia="宋体" w:cs="宋体"/>
                <w:color w:val="auto"/>
                <w:kern w:val="21"/>
                <w:sz w:val="21"/>
                <w:szCs w:val="21"/>
                <w:highlight w:val="none"/>
                <w:lang w:eastAsia="zh-CN"/>
              </w:rPr>
            </w:pPr>
            <w:r>
              <w:rPr>
                <w:rFonts w:hint="eastAsia" w:ascii="宋体" w:hAnsi="宋体" w:eastAsia="宋体" w:cs="宋体"/>
                <w:b w:val="0"/>
                <w:color w:val="auto"/>
                <w:kern w:val="2"/>
                <w:sz w:val="21"/>
                <w:szCs w:val="21"/>
                <w:highlight w:val="none"/>
                <w:lang w:val="en-US" w:eastAsia="zh-CN" w:bidi="ar"/>
              </w:rPr>
              <w:t>计划工期</w:t>
            </w:r>
          </w:p>
        </w:tc>
        <w:tc>
          <w:tcPr>
            <w:tcW w:w="6970" w:type="dxa"/>
            <w:vAlign w:val="center"/>
          </w:tcPr>
          <w:p w14:paraId="44B35813">
            <w:pPr>
              <w:autoSpaceDE w:val="0"/>
              <w:autoSpaceDN w:val="0"/>
              <w:adjustRightInd w:val="0"/>
              <w:spacing w:line="240" w:lineRule="auto"/>
              <w:jc w:val="left"/>
              <w:rPr>
                <w:rFonts w:hint="default" w:ascii="宋体" w:hAnsi="宋体" w:eastAsia="宋体" w:cs="宋体"/>
                <w:color w:val="auto"/>
                <w:kern w:val="21"/>
                <w:sz w:val="21"/>
                <w:szCs w:val="21"/>
                <w:highlight w:val="none"/>
                <w:lang w:val="en-US" w:eastAsia="zh-CN"/>
              </w:rPr>
            </w:pPr>
            <w:r>
              <w:rPr>
                <w:rFonts w:hint="eastAsia" w:ascii="宋体" w:hAnsi="宋体" w:cs="宋体"/>
                <w:color w:val="auto"/>
                <w:sz w:val="21"/>
                <w:szCs w:val="21"/>
                <w:lang w:eastAsia="zh-CN"/>
              </w:rPr>
              <w:t>2025年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27</w:t>
            </w:r>
            <w:r>
              <w:rPr>
                <w:rFonts w:hint="eastAsia" w:ascii="宋体" w:hAnsi="宋体" w:cs="宋体"/>
                <w:color w:val="auto"/>
                <w:sz w:val="21"/>
                <w:szCs w:val="21"/>
                <w:lang w:eastAsia="zh-CN"/>
              </w:rPr>
              <w:t>日-2025年9月30日，工期</w:t>
            </w:r>
            <w:r>
              <w:rPr>
                <w:rFonts w:hint="eastAsia" w:ascii="宋体" w:hAnsi="宋体" w:cs="宋体"/>
                <w:color w:val="auto"/>
                <w:sz w:val="21"/>
                <w:szCs w:val="21"/>
                <w:lang w:val="en-US" w:eastAsia="zh-CN"/>
              </w:rPr>
              <w:t>247</w:t>
            </w:r>
            <w:r>
              <w:rPr>
                <w:rFonts w:hint="eastAsia" w:ascii="宋体" w:hAnsi="宋体" w:cs="宋体"/>
                <w:color w:val="auto"/>
                <w:sz w:val="21"/>
                <w:szCs w:val="21"/>
                <w:lang w:eastAsia="zh-CN"/>
              </w:rPr>
              <w:t>天</w:t>
            </w:r>
          </w:p>
        </w:tc>
      </w:tr>
      <w:tr w14:paraId="7A010C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D736B">
            <w:pPr>
              <w:spacing w:line="360" w:lineRule="auto"/>
              <w:jc w:val="center"/>
              <w:rPr>
                <w:rFonts w:hint="eastAsia" w:ascii="宋体" w:hAnsi="宋体" w:eastAsia="宋体" w:cs="宋体"/>
                <w:highlight w:val="none"/>
              </w:rPr>
            </w:pPr>
            <w:r>
              <w:rPr>
                <w:rFonts w:hint="eastAsia" w:ascii="宋体" w:hAnsi="宋体" w:eastAsia="宋体" w:cs="宋体"/>
                <w:highlight w:val="none"/>
              </w:rPr>
              <w:t>1.3.3</w:t>
            </w:r>
          </w:p>
        </w:tc>
        <w:tc>
          <w:tcPr>
            <w:tcW w:w="2601" w:type="dxa"/>
            <w:vAlign w:val="center"/>
          </w:tcPr>
          <w:p w14:paraId="22D5F834">
            <w:pPr>
              <w:spacing w:line="24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质量标准</w:t>
            </w:r>
          </w:p>
        </w:tc>
        <w:tc>
          <w:tcPr>
            <w:tcW w:w="6970" w:type="dxa"/>
            <w:vAlign w:val="center"/>
          </w:tcPr>
          <w:p w14:paraId="781D3C04">
            <w:pPr>
              <w:spacing w:line="240" w:lineRule="auto"/>
              <w:rPr>
                <w:rFonts w:hint="eastAsia" w:ascii="宋体" w:hAnsi="宋体" w:eastAsia="宋体" w:cs="宋体"/>
                <w:kern w:val="21"/>
                <w:highlight w:val="none"/>
                <w:lang w:eastAsia="zh-CN"/>
              </w:rPr>
            </w:pPr>
            <w:r>
              <w:rPr>
                <w:rFonts w:hint="eastAsia" w:ascii="宋体" w:hAnsi="宋体" w:eastAsia="宋体" w:cs="宋体"/>
                <w:kern w:val="21"/>
                <w:highlight w:val="none"/>
                <w:lang w:eastAsia="zh-CN"/>
              </w:rPr>
              <w:t>符合国家现行工程施工质量验收统一标准的合格工程</w:t>
            </w:r>
          </w:p>
        </w:tc>
      </w:tr>
      <w:tr w14:paraId="0BB14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11BA3FC">
            <w:pPr>
              <w:spacing w:line="360" w:lineRule="auto"/>
              <w:jc w:val="center"/>
              <w:rPr>
                <w:rFonts w:hint="eastAsia" w:ascii="宋体" w:hAnsi="宋体" w:eastAsia="宋体" w:cs="宋体"/>
                <w:highlight w:val="none"/>
              </w:rPr>
            </w:pPr>
            <w:r>
              <w:rPr>
                <w:rFonts w:hint="eastAsia" w:ascii="宋体" w:hAnsi="宋体" w:eastAsia="宋体" w:cs="宋体"/>
                <w:highlight w:val="none"/>
              </w:rPr>
              <w:t>1.4.1</w:t>
            </w:r>
          </w:p>
        </w:tc>
        <w:tc>
          <w:tcPr>
            <w:tcW w:w="2601" w:type="dxa"/>
            <w:vAlign w:val="center"/>
          </w:tcPr>
          <w:p w14:paraId="52CA6756">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供应商资质条件、能力和信誉</w:t>
            </w:r>
          </w:p>
        </w:tc>
        <w:tc>
          <w:tcPr>
            <w:tcW w:w="6970" w:type="dxa"/>
            <w:vAlign w:val="center"/>
          </w:tcPr>
          <w:p w14:paraId="5825801D">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本次招标要求投标人应为中国境内依法注册的独立法人且须具备建设行政主管部门核发的有效</w:t>
            </w:r>
            <w:r>
              <w:rPr>
                <w:rFonts w:hint="eastAsia" w:ascii="宋体" w:hAnsi="宋体" w:cs="宋体"/>
                <w:bCs/>
                <w:sz w:val="21"/>
                <w:szCs w:val="21"/>
                <w:highlight w:val="none"/>
                <w:u w:val="single"/>
                <w:lang w:val="en-US" w:eastAsia="zh-CN"/>
              </w:rPr>
              <w:t>水利水电</w:t>
            </w:r>
            <w:r>
              <w:rPr>
                <w:rFonts w:hint="eastAsia" w:ascii="宋体" w:hAnsi="宋体" w:eastAsia="宋体" w:cs="宋体"/>
                <w:bCs/>
                <w:sz w:val="21"/>
                <w:szCs w:val="21"/>
                <w:highlight w:val="none"/>
                <w:u w:val="single"/>
              </w:rPr>
              <w:t>工程施工总承包</w:t>
            </w:r>
            <w:r>
              <w:rPr>
                <w:rFonts w:hint="eastAsia" w:ascii="宋体" w:hAnsi="宋体" w:cs="宋体"/>
                <w:bCs/>
                <w:sz w:val="21"/>
                <w:szCs w:val="21"/>
                <w:highlight w:val="none"/>
                <w:u w:val="single"/>
                <w:lang w:val="en-US" w:eastAsia="zh-CN"/>
              </w:rPr>
              <w:t>叁</w:t>
            </w:r>
            <w:r>
              <w:rPr>
                <w:rFonts w:hint="eastAsia" w:ascii="宋体" w:hAnsi="宋体" w:eastAsia="宋体" w:cs="宋体"/>
                <w:bCs/>
                <w:kern w:val="15"/>
                <w:sz w:val="21"/>
                <w:szCs w:val="21"/>
                <w:highlight w:val="none"/>
                <w:u w:val="single"/>
              </w:rPr>
              <w:t>级（含</w:t>
            </w:r>
            <w:r>
              <w:rPr>
                <w:rFonts w:hint="eastAsia" w:ascii="宋体" w:hAnsi="宋体" w:cs="宋体"/>
                <w:bCs/>
                <w:kern w:val="15"/>
                <w:sz w:val="21"/>
                <w:szCs w:val="21"/>
                <w:highlight w:val="none"/>
                <w:u w:val="single"/>
                <w:lang w:val="en-US" w:eastAsia="zh-CN"/>
              </w:rPr>
              <w:t>叁</w:t>
            </w:r>
            <w:r>
              <w:rPr>
                <w:rFonts w:hint="eastAsia" w:ascii="宋体" w:hAnsi="宋体" w:eastAsia="宋体" w:cs="宋体"/>
                <w:bCs/>
                <w:kern w:val="15"/>
                <w:sz w:val="21"/>
                <w:szCs w:val="21"/>
                <w:highlight w:val="none"/>
                <w:u w:val="single"/>
              </w:rPr>
              <w:t>级）</w:t>
            </w:r>
            <w:r>
              <w:rPr>
                <w:rFonts w:hint="eastAsia" w:ascii="宋体" w:hAnsi="宋体" w:eastAsia="宋体" w:cs="宋体"/>
                <w:bCs/>
                <w:sz w:val="21"/>
                <w:szCs w:val="21"/>
                <w:highlight w:val="none"/>
                <w:u w:val="single"/>
              </w:rPr>
              <w:t>及以上</w:t>
            </w:r>
            <w:r>
              <w:rPr>
                <w:rFonts w:hint="eastAsia" w:ascii="宋体" w:hAnsi="宋体" w:eastAsia="宋体" w:cs="宋体"/>
                <w:sz w:val="21"/>
                <w:szCs w:val="21"/>
                <w:highlight w:val="none"/>
              </w:rPr>
              <w:t>资质，具备有效安全生产许可证，并在人员、设备、资金等方面具有相应的施工</w:t>
            </w:r>
            <w:r>
              <w:rPr>
                <w:rFonts w:hint="eastAsia" w:ascii="宋体" w:hAnsi="宋体" w:eastAsia="宋体" w:cs="宋体"/>
                <w:bCs/>
                <w:sz w:val="21"/>
                <w:szCs w:val="21"/>
                <w:highlight w:val="none"/>
              </w:rPr>
              <w:t>能力</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无拖欠农民工工资情形的</w:t>
            </w:r>
            <w:r>
              <w:rPr>
                <w:rFonts w:hint="eastAsia" w:ascii="宋体" w:hAnsi="宋体" w:eastAsia="宋体" w:cs="宋体"/>
                <w:sz w:val="21"/>
                <w:szCs w:val="21"/>
                <w:highlight w:val="none"/>
              </w:rPr>
              <w:t>。其中，投标人拟派项目经理须具备建设行政主管部门核发有效的</w:t>
            </w:r>
            <w:r>
              <w:rPr>
                <w:rFonts w:hint="eastAsia" w:ascii="宋体" w:hAnsi="宋体" w:cs="宋体"/>
                <w:sz w:val="21"/>
                <w:szCs w:val="21"/>
                <w:highlight w:val="none"/>
                <w:u w:val="single"/>
                <w:lang w:eastAsia="zh-CN"/>
              </w:rPr>
              <w:t>水利水电工程专业贰级</w:t>
            </w:r>
            <w:r>
              <w:rPr>
                <w:rFonts w:hint="eastAsia" w:ascii="宋体" w:hAnsi="宋体" w:eastAsia="宋体" w:cs="宋体"/>
                <w:sz w:val="21"/>
                <w:szCs w:val="21"/>
                <w:highlight w:val="none"/>
                <w:u w:val="single"/>
              </w:rPr>
              <w:t>注册建造师</w:t>
            </w:r>
            <w:r>
              <w:rPr>
                <w:rFonts w:hint="eastAsia" w:ascii="宋体" w:hAnsi="宋体" w:eastAsia="宋体" w:cs="宋体"/>
                <w:sz w:val="21"/>
                <w:szCs w:val="21"/>
                <w:highlight w:val="none"/>
              </w:rPr>
              <w:t>执业资格，具备有效的安全生产考核合格证书，且未担任其他在建工程项目的项目经理，投标人的项目经理中标后应到本项目招投标监督主管部门办理备案手续。</w:t>
            </w:r>
          </w:p>
          <w:p w14:paraId="76D205A9">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 本次招标</w:t>
            </w:r>
            <w:r>
              <w:rPr>
                <w:rFonts w:hint="eastAsia" w:ascii="宋体" w:hAnsi="宋体" w:eastAsia="宋体" w:cs="宋体"/>
                <w:sz w:val="21"/>
                <w:szCs w:val="21"/>
                <w:highlight w:val="none"/>
                <w:u w:val="single"/>
              </w:rPr>
              <w:t>不接受</w:t>
            </w:r>
            <w:r>
              <w:rPr>
                <w:rFonts w:hint="eastAsia" w:ascii="宋体" w:hAnsi="宋体" w:eastAsia="宋体" w:cs="宋体"/>
                <w:sz w:val="21"/>
                <w:szCs w:val="21"/>
                <w:highlight w:val="none"/>
              </w:rPr>
              <w:t>联合体投标。</w:t>
            </w:r>
          </w:p>
          <w:p w14:paraId="1A1B1941">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bCs/>
                <w:sz w:val="21"/>
                <w:szCs w:val="21"/>
                <w:highlight w:val="none"/>
              </w:rPr>
              <w:t>外埠入吉投标人应按吉建管[2015]50号、吉建管[2016]1号、吉建管[2016]30号、吉建管[2018]12号文件</w:t>
            </w:r>
            <w:r>
              <w:rPr>
                <w:rFonts w:hint="eastAsia" w:ascii="宋体" w:hAnsi="宋体" w:eastAsia="宋体" w:cs="宋体"/>
                <w:sz w:val="21"/>
                <w:szCs w:val="21"/>
                <w:highlight w:val="none"/>
              </w:rPr>
              <w:t>办理相关信息登记后方可参加投标办理相关信息登记后方可参加投标。</w:t>
            </w:r>
          </w:p>
          <w:p w14:paraId="45716AE8">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4 近三年（202</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年、202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年）经会计师事务所或审计机构审计的财务审计报告；新成立不足三年的企业需提供自成立之日起至202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年经会计师事务所或审计机构审计的财务审计报告；202</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年成立的企业应提供资金良好承诺书。</w:t>
            </w:r>
          </w:p>
          <w:p w14:paraId="677AD6E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5投标企业无拖欠农民工工资行为。</w:t>
            </w:r>
          </w:p>
          <w:p w14:paraId="1B162CBE">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6拒绝列入政府取消投标资格记录期间的企业或个人投标。</w:t>
            </w:r>
          </w:p>
          <w:p w14:paraId="38948373">
            <w:pPr>
              <w:spacing w:line="40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7中国裁判文书网（http://wenshu.court.gov.cn/）中投标人近三年须无行贿犯罪记录；</w:t>
            </w:r>
          </w:p>
          <w:p w14:paraId="7F098CE6">
            <w:pPr>
              <w:spacing w:line="400" w:lineRule="exact"/>
              <w:ind w:firstLine="420" w:firstLineChars="200"/>
              <w:jc w:val="left"/>
              <w:rPr>
                <w:rFonts w:hint="eastAsia" w:ascii="宋体" w:hAnsi="宋体" w:eastAsia="宋体" w:cs="宋体"/>
                <w:kern w:val="21"/>
                <w:highlight w:val="none"/>
              </w:rPr>
            </w:pPr>
            <w:r>
              <w:rPr>
                <w:rFonts w:hint="eastAsia" w:ascii="宋体" w:hAnsi="宋体" w:eastAsia="宋体" w:cs="宋体"/>
                <w:bCs/>
                <w:sz w:val="21"/>
                <w:szCs w:val="21"/>
                <w:highlight w:val="none"/>
              </w:rPr>
              <w:t>8未被列入信用中国网（www.creditchina.gov.cn）渠道信用记录失信被执行人、重大税收违法案件当事人名单；未列入中国政府采购网（http://www.ccgp.gov.cn）政府采购严重违法失信行为记录名单的投标人；</w:t>
            </w:r>
          </w:p>
        </w:tc>
      </w:tr>
      <w:tr w14:paraId="58A4B6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A0117F2">
            <w:pPr>
              <w:spacing w:line="360" w:lineRule="auto"/>
              <w:jc w:val="center"/>
              <w:rPr>
                <w:rFonts w:hint="eastAsia" w:ascii="宋体" w:hAnsi="宋体" w:eastAsia="宋体" w:cs="宋体"/>
                <w:highlight w:val="none"/>
              </w:rPr>
            </w:pPr>
            <w:r>
              <w:rPr>
                <w:rFonts w:hint="eastAsia" w:ascii="宋体" w:hAnsi="宋体" w:eastAsia="宋体" w:cs="宋体"/>
                <w:highlight w:val="none"/>
              </w:rPr>
              <w:t>1.4.2</w:t>
            </w:r>
          </w:p>
        </w:tc>
        <w:tc>
          <w:tcPr>
            <w:tcW w:w="2601" w:type="dxa"/>
            <w:vAlign w:val="center"/>
          </w:tcPr>
          <w:p w14:paraId="4E2E93FA">
            <w:pPr>
              <w:spacing w:line="240" w:lineRule="auto"/>
              <w:jc w:val="center"/>
              <w:rPr>
                <w:rFonts w:hint="eastAsia" w:ascii="宋体" w:hAnsi="宋体" w:eastAsia="宋体" w:cs="宋体"/>
                <w:highlight w:val="none"/>
              </w:rPr>
            </w:pPr>
            <w:r>
              <w:rPr>
                <w:rFonts w:hint="eastAsia" w:ascii="宋体" w:hAnsi="宋体" w:eastAsia="宋体" w:cs="宋体"/>
                <w:highlight w:val="none"/>
              </w:rPr>
              <w:t>是否接受联合体</w:t>
            </w:r>
          </w:p>
        </w:tc>
        <w:tc>
          <w:tcPr>
            <w:tcW w:w="6970" w:type="dxa"/>
            <w:vAlign w:val="center"/>
          </w:tcPr>
          <w:p w14:paraId="07A9C285">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sz w:val="24"/>
                <w:szCs w:val="24"/>
                <w:highlight w:val="none"/>
              </w:rPr>
              <w:t xml:space="preserve"> </w:t>
            </w:r>
            <w:r>
              <w:rPr>
                <w:rFonts w:hint="eastAsia" w:ascii="宋体" w:hAnsi="宋体" w:eastAsia="宋体" w:cs="宋体"/>
                <w:b w:val="0"/>
                <w:sz w:val="21"/>
                <w:szCs w:val="21"/>
                <w:highlight w:val="none"/>
              </w:rPr>
              <w:t xml:space="preserve"> 不</w:t>
            </w:r>
            <w:r>
              <w:rPr>
                <w:rFonts w:hint="eastAsia" w:ascii="宋体" w:hAnsi="宋体" w:eastAsia="宋体" w:cs="宋体"/>
                <w:b w:val="0"/>
                <w:bCs/>
                <w:sz w:val="21"/>
                <w:szCs w:val="21"/>
                <w:highlight w:val="none"/>
                <w:lang w:val="zh-CN"/>
              </w:rPr>
              <w:t>接受</w:t>
            </w:r>
          </w:p>
        </w:tc>
      </w:tr>
      <w:tr w14:paraId="7A42E3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C9FB721">
            <w:pPr>
              <w:spacing w:line="360" w:lineRule="auto"/>
              <w:jc w:val="center"/>
              <w:rPr>
                <w:rFonts w:hint="eastAsia" w:ascii="宋体" w:hAnsi="宋体" w:eastAsia="宋体" w:cs="宋体"/>
                <w:highlight w:val="none"/>
              </w:rPr>
            </w:pPr>
            <w:r>
              <w:rPr>
                <w:rFonts w:hint="eastAsia" w:ascii="宋体" w:hAnsi="宋体" w:eastAsia="宋体" w:cs="宋体"/>
                <w:highlight w:val="none"/>
              </w:rPr>
              <w:t>1.9.1</w:t>
            </w:r>
          </w:p>
        </w:tc>
        <w:tc>
          <w:tcPr>
            <w:tcW w:w="2601" w:type="dxa"/>
            <w:vAlign w:val="center"/>
          </w:tcPr>
          <w:p w14:paraId="4DCC0DF5">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970" w:type="dxa"/>
            <w:vAlign w:val="center"/>
          </w:tcPr>
          <w:p w14:paraId="5DC158BA">
            <w:pPr>
              <w:autoSpaceDE w:val="0"/>
              <w:autoSpaceDN w:val="0"/>
              <w:spacing w:line="360" w:lineRule="exact"/>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召开</w:t>
            </w:r>
          </w:p>
        </w:tc>
      </w:tr>
      <w:tr w14:paraId="1360A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FF6F887">
            <w:pPr>
              <w:spacing w:line="360" w:lineRule="auto"/>
              <w:jc w:val="center"/>
              <w:rPr>
                <w:rFonts w:hint="eastAsia" w:ascii="宋体" w:hAnsi="宋体" w:eastAsia="宋体" w:cs="宋体"/>
                <w:highlight w:val="none"/>
              </w:rPr>
            </w:pPr>
            <w:r>
              <w:rPr>
                <w:rFonts w:hint="eastAsia" w:ascii="宋体" w:hAnsi="宋体" w:eastAsia="宋体" w:cs="宋体"/>
                <w:highlight w:val="none"/>
              </w:rPr>
              <w:t>1.10.1</w:t>
            </w:r>
          </w:p>
        </w:tc>
        <w:tc>
          <w:tcPr>
            <w:tcW w:w="2601" w:type="dxa"/>
            <w:vAlign w:val="center"/>
          </w:tcPr>
          <w:p w14:paraId="24F67FED">
            <w:pPr>
              <w:spacing w:line="240" w:lineRule="auto"/>
              <w:jc w:val="center"/>
              <w:rPr>
                <w:rFonts w:hint="eastAsia" w:ascii="宋体" w:hAnsi="宋体" w:eastAsia="宋体" w:cs="宋体"/>
                <w:highlight w:val="none"/>
              </w:rPr>
            </w:pPr>
            <w:r>
              <w:rPr>
                <w:rFonts w:hint="eastAsia" w:ascii="宋体" w:hAnsi="宋体" w:eastAsia="宋体" w:cs="宋体"/>
                <w:highlight w:val="none"/>
              </w:rPr>
              <w:t>投标预备会</w:t>
            </w:r>
          </w:p>
        </w:tc>
        <w:tc>
          <w:tcPr>
            <w:tcW w:w="6970" w:type="dxa"/>
            <w:vAlign w:val="center"/>
          </w:tcPr>
          <w:p w14:paraId="0DDE54FD">
            <w:pPr>
              <w:autoSpaceDE w:val="0"/>
              <w:autoSpaceDN w:val="0"/>
              <w:adjustRightInd w:val="0"/>
              <w:spacing w:line="24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sz w:val="24"/>
                <w:szCs w:val="24"/>
                <w:highlight w:val="none"/>
              </w:rPr>
              <w:t xml:space="preserve">  </w:t>
            </w:r>
            <w:r>
              <w:rPr>
                <w:rFonts w:hint="eastAsia" w:ascii="宋体" w:hAnsi="宋体" w:eastAsia="宋体" w:cs="宋体"/>
                <w:b w:val="0"/>
                <w:bCs/>
                <w:sz w:val="21"/>
                <w:szCs w:val="21"/>
                <w:highlight w:val="none"/>
                <w:lang w:val="zh-CN"/>
              </w:rPr>
              <w:t>不组织</w:t>
            </w:r>
          </w:p>
        </w:tc>
      </w:tr>
      <w:tr w14:paraId="4DF10F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8260D3">
            <w:pPr>
              <w:spacing w:line="360" w:lineRule="auto"/>
              <w:jc w:val="center"/>
              <w:rPr>
                <w:rFonts w:hint="eastAsia" w:ascii="宋体" w:hAnsi="宋体" w:eastAsia="宋体" w:cs="宋体"/>
                <w:highlight w:val="none"/>
              </w:rPr>
            </w:pPr>
            <w:r>
              <w:rPr>
                <w:rFonts w:hint="eastAsia" w:ascii="宋体" w:hAnsi="宋体" w:eastAsia="宋体" w:cs="宋体"/>
                <w:highlight w:val="none"/>
              </w:rPr>
              <w:t>1.10.2</w:t>
            </w:r>
          </w:p>
        </w:tc>
        <w:tc>
          <w:tcPr>
            <w:tcW w:w="2601" w:type="dxa"/>
            <w:vAlign w:val="center"/>
          </w:tcPr>
          <w:p w14:paraId="7F3B4144">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提出问题的截止时间</w:t>
            </w:r>
          </w:p>
        </w:tc>
        <w:tc>
          <w:tcPr>
            <w:tcW w:w="6970" w:type="dxa"/>
            <w:vAlign w:val="center"/>
          </w:tcPr>
          <w:p w14:paraId="465DA532">
            <w:pPr>
              <w:spacing w:line="36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p w14:paraId="00B818DA">
            <w:pPr>
              <w:pStyle w:val="20"/>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lang w:val="zh-CN"/>
              </w:rPr>
              <w:t>提问方式：加盖公章的书面形式，提交到招标公司，并将电子版发至邮箱：</w:t>
            </w:r>
            <w:r>
              <w:rPr>
                <w:rFonts w:hint="eastAsia" w:ascii="宋体" w:hAnsi="宋体" w:eastAsia="宋体" w:cs="宋体"/>
                <w:highlight w:val="none"/>
                <w:lang w:val="en-US" w:eastAsia="zh-CN"/>
              </w:rPr>
              <w:t>1043906574@qq</w:t>
            </w:r>
            <w:r>
              <w:rPr>
                <w:rFonts w:hint="eastAsia" w:ascii="宋体" w:hAnsi="宋体" w:eastAsia="宋体" w:cs="宋体"/>
                <w:highlight w:val="none"/>
                <w:lang w:val="zh-CN"/>
              </w:rPr>
              <w:t>.com</w:t>
            </w:r>
          </w:p>
        </w:tc>
      </w:tr>
      <w:tr w14:paraId="7D3875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B321D85">
            <w:pPr>
              <w:spacing w:line="360" w:lineRule="auto"/>
              <w:jc w:val="center"/>
              <w:rPr>
                <w:rFonts w:hint="eastAsia" w:ascii="宋体" w:hAnsi="宋体" w:eastAsia="宋体" w:cs="宋体"/>
                <w:highlight w:val="none"/>
              </w:rPr>
            </w:pPr>
            <w:r>
              <w:rPr>
                <w:rFonts w:hint="eastAsia" w:ascii="宋体" w:hAnsi="宋体" w:eastAsia="宋体" w:cs="宋体"/>
                <w:highlight w:val="none"/>
              </w:rPr>
              <w:t>1.10.3</w:t>
            </w:r>
          </w:p>
        </w:tc>
        <w:tc>
          <w:tcPr>
            <w:tcW w:w="2601" w:type="dxa"/>
            <w:vAlign w:val="center"/>
          </w:tcPr>
          <w:p w14:paraId="228D3BE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书面澄清的时间</w:t>
            </w:r>
          </w:p>
        </w:tc>
        <w:tc>
          <w:tcPr>
            <w:tcW w:w="6970" w:type="dxa"/>
            <w:vAlign w:val="center"/>
          </w:tcPr>
          <w:p w14:paraId="1DF82CBE">
            <w:pPr>
              <w:spacing w:line="240" w:lineRule="auto"/>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p>
        </w:tc>
      </w:tr>
      <w:tr w14:paraId="766FF8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9DB4E2">
            <w:pPr>
              <w:spacing w:line="360" w:lineRule="auto"/>
              <w:jc w:val="center"/>
              <w:rPr>
                <w:rFonts w:hint="eastAsia" w:ascii="宋体" w:hAnsi="宋体" w:eastAsia="宋体" w:cs="宋体"/>
                <w:highlight w:val="none"/>
              </w:rPr>
            </w:pPr>
            <w:r>
              <w:rPr>
                <w:rFonts w:hint="eastAsia" w:ascii="宋体" w:hAnsi="宋体" w:eastAsia="宋体" w:cs="宋体"/>
                <w:highlight w:val="none"/>
              </w:rPr>
              <w:t>1.11</w:t>
            </w:r>
          </w:p>
        </w:tc>
        <w:tc>
          <w:tcPr>
            <w:tcW w:w="2601" w:type="dxa"/>
            <w:vAlign w:val="center"/>
          </w:tcPr>
          <w:p w14:paraId="076EF122">
            <w:pPr>
              <w:spacing w:line="240" w:lineRule="auto"/>
              <w:jc w:val="center"/>
              <w:rPr>
                <w:rFonts w:hint="eastAsia" w:ascii="宋体" w:hAnsi="宋体" w:eastAsia="宋体" w:cs="宋体"/>
                <w:highlight w:val="none"/>
              </w:rPr>
            </w:pPr>
            <w:r>
              <w:rPr>
                <w:rFonts w:hint="eastAsia" w:ascii="宋体" w:hAnsi="宋体" w:eastAsia="宋体" w:cs="宋体"/>
                <w:highlight w:val="none"/>
              </w:rPr>
              <w:t>分包</w:t>
            </w:r>
          </w:p>
        </w:tc>
        <w:tc>
          <w:tcPr>
            <w:tcW w:w="6970" w:type="dxa"/>
            <w:vAlign w:val="center"/>
          </w:tcPr>
          <w:p w14:paraId="49A5E7AA">
            <w:pPr>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7E148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C53449C">
            <w:pPr>
              <w:spacing w:line="360" w:lineRule="auto"/>
              <w:jc w:val="center"/>
              <w:rPr>
                <w:rFonts w:hint="eastAsia" w:ascii="宋体" w:hAnsi="宋体" w:eastAsia="宋体" w:cs="宋体"/>
                <w:highlight w:val="none"/>
              </w:rPr>
            </w:pPr>
            <w:r>
              <w:rPr>
                <w:rFonts w:hint="eastAsia" w:ascii="宋体" w:hAnsi="宋体" w:eastAsia="宋体" w:cs="宋体"/>
                <w:highlight w:val="none"/>
              </w:rPr>
              <w:t>1.12</w:t>
            </w:r>
          </w:p>
        </w:tc>
        <w:tc>
          <w:tcPr>
            <w:tcW w:w="2601" w:type="dxa"/>
            <w:vAlign w:val="center"/>
          </w:tcPr>
          <w:p w14:paraId="6DB2E4A0">
            <w:pPr>
              <w:spacing w:line="240" w:lineRule="auto"/>
              <w:jc w:val="center"/>
              <w:rPr>
                <w:rFonts w:hint="eastAsia" w:ascii="宋体" w:hAnsi="宋体" w:eastAsia="宋体" w:cs="宋体"/>
                <w:highlight w:val="none"/>
              </w:rPr>
            </w:pPr>
            <w:r>
              <w:rPr>
                <w:rFonts w:hint="eastAsia" w:ascii="宋体" w:hAnsi="宋体" w:eastAsia="宋体" w:cs="宋体"/>
                <w:highlight w:val="none"/>
              </w:rPr>
              <w:t>偏离</w:t>
            </w:r>
          </w:p>
        </w:tc>
        <w:tc>
          <w:tcPr>
            <w:tcW w:w="6970" w:type="dxa"/>
            <w:vAlign w:val="center"/>
          </w:tcPr>
          <w:p w14:paraId="217F3C48">
            <w:pPr>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1DF498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4C24CF1E">
            <w:pPr>
              <w:spacing w:line="360" w:lineRule="auto"/>
              <w:jc w:val="center"/>
              <w:rPr>
                <w:rFonts w:hint="eastAsia" w:ascii="宋体" w:hAnsi="宋体" w:eastAsia="宋体" w:cs="宋体"/>
                <w:highlight w:val="none"/>
              </w:rPr>
            </w:pPr>
            <w:r>
              <w:rPr>
                <w:rFonts w:hint="eastAsia" w:ascii="宋体" w:hAnsi="宋体" w:eastAsia="宋体" w:cs="宋体"/>
                <w:highlight w:val="none"/>
              </w:rPr>
              <w:t>2.1</w:t>
            </w:r>
          </w:p>
        </w:tc>
        <w:tc>
          <w:tcPr>
            <w:tcW w:w="2601" w:type="dxa"/>
            <w:vAlign w:val="center"/>
          </w:tcPr>
          <w:p w14:paraId="170B767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构成</w:t>
            </w:r>
            <w:r>
              <w:rPr>
                <w:rFonts w:hint="eastAsia" w:ascii="宋体" w:hAnsi="宋体" w:cs="宋体"/>
                <w:highlight w:val="none"/>
                <w:lang w:val="en-US" w:eastAsia="zh-CN"/>
              </w:rPr>
              <w:t>招标</w:t>
            </w:r>
            <w:r>
              <w:rPr>
                <w:rFonts w:hint="eastAsia" w:ascii="宋体" w:hAnsi="宋体" w:eastAsia="宋体" w:cs="宋体"/>
                <w:highlight w:val="none"/>
                <w:lang w:eastAsia="zh-CN"/>
              </w:rPr>
              <w:t>文件的其他材料</w:t>
            </w:r>
          </w:p>
        </w:tc>
        <w:tc>
          <w:tcPr>
            <w:tcW w:w="6970" w:type="dxa"/>
            <w:vAlign w:val="center"/>
          </w:tcPr>
          <w:p w14:paraId="494D5729">
            <w:pPr>
              <w:pStyle w:val="20"/>
              <w:spacing w:line="360" w:lineRule="auto"/>
              <w:ind w:left="0" w:leftChars="0" w:firstLine="0" w:firstLineChars="0"/>
              <w:jc w:val="both"/>
              <w:rPr>
                <w:rFonts w:hint="default" w:ascii="宋体" w:hAnsi="宋体" w:eastAsia="宋体" w:cs="宋体"/>
                <w:highlight w:val="none"/>
                <w:lang w:val="en-US" w:eastAsia="zh-CN"/>
              </w:rPr>
            </w:pPr>
            <w:r>
              <w:rPr>
                <w:rFonts w:hint="eastAsia" w:ascii="宋体" w:hAnsi="宋体" w:cs="宋体"/>
                <w:highlight w:val="none"/>
                <w:lang w:val="en-US" w:eastAsia="zh-CN"/>
              </w:rPr>
              <w:t>施工图纸、工程量清单</w:t>
            </w:r>
          </w:p>
        </w:tc>
      </w:tr>
      <w:tr w14:paraId="20B0C5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83" w:type="dxa"/>
            <w:vMerge w:val="restart"/>
            <w:vAlign w:val="center"/>
          </w:tcPr>
          <w:p w14:paraId="473D399D">
            <w:pPr>
              <w:spacing w:line="360" w:lineRule="auto"/>
              <w:jc w:val="center"/>
              <w:rPr>
                <w:rFonts w:hint="eastAsia" w:ascii="宋体" w:hAnsi="宋体" w:eastAsia="宋体" w:cs="宋体"/>
                <w:highlight w:val="none"/>
              </w:rPr>
            </w:pPr>
            <w:r>
              <w:rPr>
                <w:rFonts w:hint="eastAsia" w:ascii="宋体" w:hAnsi="宋体" w:eastAsia="宋体" w:cs="宋体"/>
                <w:highlight w:val="none"/>
              </w:rPr>
              <w:t>2.2.1</w:t>
            </w:r>
          </w:p>
        </w:tc>
        <w:tc>
          <w:tcPr>
            <w:tcW w:w="2601" w:type="dxa"/>
            <w:vMerge w:val="restart"/>
            <w:vAlign w:val="center"/>
          </w:tcPr>
          <w:p w14:paraId="240032D5">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要求澄清竞争性</w:t>
            </w:r>
            <w:r>
              <w:rPr>
                <w:rFonts w:hint="eastAsia" w:ascii="宋体" w:hAnsi="宋体" w:eastAsia="宋体" w:cs="宋体"/>
                <w:highlight w:val="none"/>
                <w:lang w:eastAsia="zh-CN"/>
              </w:rPr>
              <w:t>磋商</w:t>
            </w:r>
            <w:r>
              <w:rPr>
                <w:rFonts w:hint="eastAsia" w:ascii="宋体" w:hAnsi="宋体" w:eastAsia="宋体" w:cs="宋体"/>
                <w:highlight w:val="none"/>
              </w:rPr>
              <w:t>文件的截止时间</w:t>
            </w:r>
          </w:p>
        </w:tc>
        <w:tc>
          <w:tcPr>
            <w:tcW w:w="6970" w:type="dxa"/>
            <w:tcBorders>
              <w:bottom w:val="single" w:color="auto" w:sz="4" w:space="0"/>
            </w:tcBorders>
            <w:vAlign w:val="center"/>
          </w:tcPr>
          <w:p w14:paraId="2A40C015">
            <w:pPr>
              <w:spacing w:line="240" w:lineRule="auto"/>
              <w:rPr>
                <w:rFonts w:hint="eastAsia" w:ascii="宋体" w:hAnsi="宋体" w:eastAsia="宋体" w:cs="宋体"/>
                <w:highlight w:val="none"/>
              </w:rPr>
            </w:pPr>
            <w:r>
              <w:rPr>
                <w:rFonts w:hint="eastAsia" w:ascii="宋体" w:hAnsi="宋体" w:eastAsia="宋体" w:cs="宋体"/>
                <w:highlight w:val="none"/>
                <w:lang w:eastAsia="zh-CN"/>
              </w:rPr>
              <w:t>时间：</w:t>
            </w:r>
            <w:r>
              <w:rPr>
                <w:rFonts w:hint="eastAsia" w:ascii="宋体" w:hAnsi="宋体" w:eastAsia="宋体" w:cs="宋体"/>
                <w:highlight w:val="none"/>
              </w:rPr>
              <w:t>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截止时间的前</w:t>
            </w:r>
            <w:r>
              <w:rPr>
                <w:rFonts w:hint="eastAsia" w:ascii="宋体" w:hAnsi="宋体" w:eastAsia="宋体" w:cs="宋体"/>
                <w:highlight w:val="none"/>
                <w:lang w:val="en-US" w:eastAsia="zh-CN"/>
              </w:rPr>
              <w:t>3</w:t>
            </w:r>
            <w:r>
              <w:rPr>
                <w:rFonts w:hint="eastAsia" w:ascii="宋体" w:hAnsi="宋体" w:eastAsia="宋体" w:cs="宋体"/>
                <w:highlight w:val="none"/>
              </w:rPr>
              <w:t>个工作日</w:t>
            </w:r>
          </w:p>
        </w:tc>
      </w:tr>
      <w:tr w14:paraId="594AC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83" w:type="dxa"/>
            <w:vMerge w:val="continue"/>
            <w:vAlign w:val="center"/>
          </w:tcPr>
          <w:p w14:paraId="7054D92E">
            <w:pPr>
              <w:spacing w:line="360" w:lineRule="auto"/>
              <w:jc w:val="center"/>
              <w:rPr>
                <w:rFonts w:hint="eastAsia" w:ascii="宋体" w:hAnsi="宋体" w:eastAsia="宋体" w:cs="宋体"/>
                <w:highlight w:val="none"/>
              </w:rPr>
            </w:pPr>
          </w:p>
        </w:tc>
        <w:tc>
          <w:tcPr>
            <w:tcW w:w="2601" w:type="dxa"/>
            <w:vMerge w:val="continue"/>
            <w:vAlign w:val="center"/>
          </w:tcPr>
          <w:p w14:paraId="29B32FFC">
            <w:pPr>
              <w:spacing w:line="360" w:lineRule="auto"/>
              <w:jc w:val="center"/>
              <w:rPr>
                <w:rFonts w:hint="eastAsia" w:ascii="宋体" w:hAnsi="宋体" w:eastAsia="宋体" w:cs="宋体"/>
                <w:highlight w:val="none"/>
                <w:lang w:eastAsia="zh-CN"/>
              </w:rPr>
            </w:pPr>
          </w:p>
        </w:tc>
        <w:tc>
          <w:tcPr>
            <w:tcW w:w="6970" w:type="dxa"/>
            <w:tcBorders>
              <w:top w:val="single" w:color="auto" w:sz="4" w:space="0"/>
            </w:tcBorders>
            <w:vAlign w:val="center"/>
          </w:tcPr>
          <w:p w14:paraId="0ED24BE5">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形式：</w:t>
            </w:r>
            <w:r>
              <w:rPr>
                <w:rFonts w:hint="eastAsia" w:ascii="宋体" w:hAnsi="宋体" w:eastAsia="宋体" w:cs="宋体"/>
                <w:color w:val="auto"/>
                <w:highlight w:val="none"/>
              </w:rPr>
              <w:t>将要求澄清的内容以电子邮件方式发送至</w:t>
            </w:r>
            <w:r>
              <w:rPr>
                <w:rFonts w:hint="eastAsia" w:ascii="宋体" w:hAnsi="宋体" w:eastAsia="宋体" w:cs="宋体"/>
                <w:color w:val="auto"/>
                <w:highlight w:val="none"/>
                <w:lang w:val="en-US" w:eastAsia="zh-CN"/>
              </w:rPr>
              <w:t>1043906574</w:t>
            </w:r>
            <w:r>
              <w:rPr>
                <w:rFonts w:hint="eastAsia" w:ascii="宋体" w:hAnsi="宋体" w:eastAsia="宋体" w:cs="宋体"/>
                <w:color w:val="auto"/>
                <w:highlight w:val="none"/>
              </w:rPr>
              <w:t>@qq.com，同时电话通知招标代理机构查收。</w:t>
            </w:r>
          </w:p>
        </w:tc>
      </w:tr>
      <w:tr w14:paraId="20A13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33C93E9">
            <w:pPr>
              <w:spacing w:line="360" w:lineRule="auto"/>
              <w:jc w:val="center"/>
              <w:rPr>
                <w:rFonts w:hint="eastAsia" w:ascii="宋体" w:hAnsi="宋体" w:eastAsia="宋体" w:cs="宋体"/>
                <w:highlight w:val="none"/>
              </w:rPr>
            </w:pPr>
            <w:r>
              <w:rPr>
                <w:rFonts w:hint="eastAsia" w:ascii="宋体" w:hAnsi="宋体" w:eastAsia="宋体" w:cs="宋体"/>
                <w:highlight w:val="none"/>
              </w:rPr>
              <w:t>2.2.2</w:t>
            </w:r>
          </w:p>
        </w:tc>
        <w:tc>
          <w:tcPr>
            <w:tcW w:w="2601" w:type="dxa"/>
            <w:vAlign w:val="center"/>
          </w:tcPr>
          <w:p w14:paraId="1C2FD544">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磋商截止时间</w:t>
            </w:r>
          </w:p>
        </w:tc>
        <w:tc>
          <w:tcPr>
            <w:tcW w:w="6970" w:type="dxa"/>
            <w:vAlign w:val="center"/>
          </w:tcPr>
          <w:p w14:paraId="0362529D">
            <w:pPr>
              <w:adjustRightInd w:val="0"/>
              <w:snapToGrid w:val="0"/>
              <w:spacing w:line="240" w:lineRule="auto"/>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zh-CN"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val="zh-CN" w:eastAsia="zh-CN"/>
              </w:rPr>
              <w:t>月</w:t>
            </w:r>
            <w:r>
              <w:rPr>
                <w:rFonts w:hint="eastAsia" w:ascii="宋体" w:hAnsi="宋体" w:cs="宋体"/>
                <w:color w:val="auto"/>
                <w:highlight w:val="none"/>
                <w:lang w:val="en-US" w:eastAsia="zh-CN"/>
              </w:rPr>
              <w:t>24</w:t>
            </w:r>
            <w:r>
              <w:rPr>
                <w:rFonts w:hint="eastAsia" w:ascii="宋体" w:hAnsi="宋体" w:eastAsia="宋体" w:cs="宋体"/>
                <w:color w:val="auto"/>
                <w:highlight w:val="none"/>
                <w:lang w:val="zh-CN" w:eastAsia="zh-CN"/>
              </w:rPr>
              <w:t>日</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lang w:val="zh-CN" w:eastAsia="zh-CN"/>
              </w:rPr>
              <w:t>时（北京时间）</w:t>
            </w:r>
          </w:p>
        </w:tc>
      </w:tr>
      <w:tr w14:paraId="11DD92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883" w:type="dxa"/>
            <w:vAlign w:val="center"/>
          </w:tcPr>
          <w:p w14:paraId="44CF4D7E">
            <w:pPr>
              <w:spacing w:line="360" w:lineRule="auto"/>
              <w:jc w:val="center"/>
              <w:rPr>
                <w:rFonts w:hint="eastAsia" w:ascii="宋体" w:hAnsi="宋体" w:eastAsia="宋体" w:cs="宋体"/>
                <w:highlight w:val="none"/>
              </w:rPr>
            </w:pPr>
            <w:r>
              <w:rPr>
                <w:rFonts w:hint="eastAsia" w:ascii="宋体" w:hAnsi="宋体" w:eastAsia="宋体" w:cs="宋体"/>
                <w:highlight w:val="none"/>
              </w:rPr>
              <w:t>2.2.3</w:t>
            </w:r>
          </w:p>
        </w:tc>
        <w:tc>
          <w:tcPr>
            <w:tcW w:w="2601" w:type="dxa"/>
            <w:vAlign w:val="center"/>
          </w:tcPr>
          <w:p w14:paraId="637FB02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文件澄清</w:t>
            </w:r>
          </w:p>
        </w:tc>
        <w:tc>
          <w:tcPr>
            <w:tcW w:w="6970" w:type="dxa"/>
            <w:vAlign w:val="center"/>
          </w:tcPr>
          <w:p w14:paraId="03CC024E">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收到澄清文件后24小时以内。</w:t>
            </w:r>
          </w:p>
        </w:tc>
      </w:tr>
      <w:tr w14:paraId="236C36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83" w:type="dxa"/>
            <w:vAlign w:val="center"/>
          </w:tcPr>
          <w:p w14:paraId="54A06D4D">
            <w:pPr>
              <w:spacing w:line="360" w:lineRule="auto"/>
              <w:jc w:val="center"/>
              <w:rPr>
                <w:rFonts w:hint="eastAsia" w:ascii="宋体" w:hAnsi="宋体" w:eastAsia="宋体" w:cs="宋体"/>
                <w:highlight w:val="none"/>
              </w:rPr>
            </w:pPr>
            <w:r>
              <w:rPr>
                <w:rFonts w:hint="eastAsia" w:ascii="宋体" w:hAnsi="宋体" w:eastAsia="宋体" w:cs="宋体"/>
                <w:highlight w:val="none"/>
              </w:rPr>
              <w:t>2.3.2</w:t>
            </w:r>
          </w:p>
        </w:tc>
        <w:tc>
          <w:tcPr>
            <w:tcW w:w="2601" w:type="dxa"/>
            <w:vAlign w:val="center"/>
          </w:tcPr>
          <w:p w14:paraId="49F0D741">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确认收到竞争性</w:t>
            </w:r>
            <w:r>
              <w:rPr>
                <w:rFonts w:hint="eastAsia" w:ascii="宋体" w:hAnsi="宋体" w:eastAsia="宋体" w:cs="宋体"/>
                <w:highlight w:val="none"/>
                <w:lang w:eastAsia="zh-CN"/>
              </w:rPr>
              <w:t>磋商</w:t>
            </w:r>
            <w:r>
              <w:rPr>
                <w:rFonts w:hint="eastAsia" w:ascii="宋体" w:hAnsi="宋体" w:eastAsia="宋体" w:cs="宋体"/>
                <w:highlight w:val="none"/>
              </w:rPr>
              <w:t>文件修改</w:t>
            </w:r>
          </w:p>
        </w:tc>
        <w:tc>
          <w:tcPr>
            <w:tcW w:w="6970" w:type="dxa"/>
            <w:vAlign w:val="center"/>
          </w:tcPr>
          <w:p w14:paraId="27372351">
            <w:pPr>
              <w:autoSpaceDE w:val="0"/>
              <w:autoSpaceDN w:val="0"/>
              <w:adjustRightInd w:val="0"/>
              <w:spacing w:line="400" w:lineRule="exact"/>
              <w:rPr>
                <w:rFonts w:hint="eastAsia" w:ascii="宋体" w:hAnsi="宋体" w:eastAsia="宋体" w:cs="宋体"/>
                <w:highlight w:val="none"/>
              </w:rPr>
            </w:pPr>
            <w:r>
              <w:rPr>
                <w:rFonts w:hint="eastAsia" w:ascii="宋体" w:hAnsi="宋体" w:eastAsia="宋体" w:cs="宋体"/>
                <w:bCs/>
                <w:sz w:val="21"/>
                <w:szCs w:val="21"/>
                <w:highlight w:val="none"/>
                <w:lang w:val="zh-CN"/>
              </w:rPr>
              <w:t>收到修改文件后24小时以内。</w:t>
            </w:r>
          </w:p>
        </w:tc>
      </w:tr>
      <w:tr w14:paraId="7AA5A2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D18CB10">
            <w:pPr>
              <w:spacing w:line="360" w:lineRule="auto"/>
              <w:jc w:val="center"/>
              <w:rPr>
                <w:rFonts w:hint="eastAsia" w:ascii="宋体" w:hAnsi="宋体" w:eastAsia="宋体" w:cs="宋体"/>
                <w:highlight w:val="none"/>
              </w:rPr>
            </w:pPr>
            <w:r>
              <w:rPr>
                <w:rFonts w:hint="eastAsia" w:ascii="宋体" w:hAnsi="宋体" w:eastAsia="宋体" w:cs="宋体"/>
                <w:highlight w:val="none"/>
              </w:rPr>
              <w:t>3.3.1</w:t>
            </w:r>
          </w:p>
        </w:tc>
        <w:tc>
          <w:tcPr>
            <w:tcW w:w="2601" w:type="dxa"/>
            <w:vAlign w:val="center"/>
          </w:tcPr>
          <w:p w14:paraId="6CB25409">
            <w:pPr>
              <w:spacing w:line="240" w:lineRule="auto"/>
              <w:jc w:val="center"/>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有效期</w:t>
            </w:r>
          </w:p>
        </w:tc>
        <w:tc>
          <w:tcPr>
            <w:tcW w:w="6970" w:type="dxa"/>
            <w:vAlign w:val="center"/>
          </w:tcPr>
          <w:p w14:paraId="646E0336">
            <w:pPr>
              <w:spacing w:line="240" w:lineRule="auto"/>
              <w:rPr>
                <w:rFonts w:hint="eastAsia" w:ascii="宋体" w:hAnsi="宋体" w:eastAsia="宋体" w:cs="宋体"/>
                <w:highlight w:val="none"/>
              </w:rPr>
            </w:pPr>
            <w:r>
              <w:rPr>
                <w:rFonts w:hint="eastAsia" w:ascii="宋体" w:hAnsi="宋体" w:eastAsia="宋体" w:cs="宋体"/>
                <w:highlight w:val="none"/>
              </w:rPr>
              <w:t>投标截止之日后60天</w:t>
            </w:r>
          </w:p>
        </w:tc>
      </w:tr>
      <w:tr w14:paraId="4A967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D41952C">
            <w:pPr>
              <w:spacing w:line="360" w:lineRule="auto"/>
              <w:jc w:val="center"/>
              <w:rPr>
                <w:rFonts w:hint="eastAsia" w:ascii="宋体" w:hAnsi="宋体" w:eastAsia="宋体" w:cs="宋体"/>
                <w:highlight w:val="none"/>
              </w:rPr>
            </w:pPr>
            <w:r>
              <w:rPr>
                <w:rFonts w:hint="eastAsia" w:ascii="宋体" w:hAnsi="宋体" w:eastAsia="宋体" w:cs="宋体"/>
                <w:highlight w:val="none"/>
              </w:rPr>
              <w:t>3.4.1</w:t>
            </w:r>
          </w:p>
        </w:tc>
        <w:tc>
          <w:tcPr>
            <w:tcW w:w="2601" w:type="dxa"/>
            <w:vAlign w:val="center"/>
          </w:tcPr>
          <w:p w14:paraId="44B6A677">
            <w:pPr>
              <w:adjustRightInd w:val="0"/>
              <w:snapToGrid w:val="0"/>
              <w:spacing w:line="360" w:lineRule="auto"/>
              <w:jc w:val="center"/>
              <w:textAlignment w:val="baseline"/>
              <w:rPr>
                <w:rFonts w:hint="eastAsia" w:ascii="宋体" w:hAnsi="宋体" w:eastAsia="宋体" w:cs="宋体"/>
                <w:highlight w:val="none"/>
              </w:rPr>
            </w:pPr>
            <w:r>
              <w:rPr>
                <w:rFonts w:hint="eastAsia" w:ascii="宋体" w:hAnsi="宋体" w:eastAsia="宋体" w:cs="宋体"/>
                <w:highlight w:val="none"/>
                <w:lang w:eastAsia="zh-CN"/>
              </w:rPr>
              <w:t>磋商保证金</w:t>
            </w:r>
          </w:p>
        </w:tc>
        <w:tc>
          <w:tcPr>
            <w:tcW w:w="6970" w:type="dxa"/>
            <w:vAlign w:val="center"/>
          </w:tcPr>
          <w:p w14:paraId="3D99229D">
            <w:pPr>
              <w:pStyle w:val="13"/>
              <w:ind w:left="0" w:leftChars="0" w:firstLine="0" w:firstLineChars="0"/>
              <w:jc w:val="both"/>
              <w:rPr>
                <w:rFonts w:hint="default"/>
                <w:lang w:val="en-US"/>
              </w:rPr>
            </w:pPr>
            <w:r>
              <w:rPr>
                <w:rFonts w:hint="eastAsia" w:ascii="宋体" w:hAnsi="宋体" w:eastAsia="宋体" w:cs="宋体"/>
                <w:b w:val="0"/>
                <w:bCs/>
                <w:color w:val="auto"/>
                <w:spacing w:val="0"/>
                <w:kern w:val="15"/>
                <w:sz w:val="21"/>
                <w:szCs w:val="21"/>
                <w:highlight w:val="none"/>
                <w:lang w:val="zh-CN" w:eastAsia="zh-CN"/>
              </w:rPr>
              <w:sym w:font="Wingdings" w:char="F0FE"/>
            </w:r>
            <w:r>
              <w:rPr>
                <w:rFonts w:hint="eastAsia" w:ascii="宋体" w:hAnsi="宋体" w:cs="宋体"/>
                <w:b w:val="0"/>
                <w:bCs/>
                <w:color w:val="auto"/>
                <w:spacing w:val="0"/>
                <w:kern w:val="15"/>
                <w:sz w:val="21"/>
                <w:szCs w:val="21"/>
                <w:highlight w:val="none"/>
                <w:lang w:val="en-US" w:eastAsia="zh-CN"/>
              </w:rPr>
              <w:t>不要求</w:t>
            </w:r>
          </w:p>
        </w:tc>
      </w:tr>
      <w:tr w14:paraId="372F29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94A2D02">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2</w:t>
            </w:r>
          </w:p>
        </w:tc>
        <w:tc>
          <w:tcPr>
            <w:tcW w:w="2601" w:type="dxa"/>
            <w:vAlign w:val="center"/>
          </w:tcPr>
          <w:p w14:paraId="0B900E61">
            <w:pPr>
              <w:spacing w:line="360" w:lineRule="auto"/>
              <w:jc w:val="center"/>
              <w:rPr>
                <w:rFonts w:hint="eastAsia" w:ascii="宋体" w:hAnsi="宋体" w:eastAsia="宋体" w:cs="宋体"/>
                <w:highlight w:val="none"/>
              </w:rPr>
            </w:pPr>
            <w:r>
              <w:rPr>
                <w:rFonts w:hint="eastAsia" w:ascii="宋体" w:hAnsi="宋体" w:eastAsia="宋体" w:cs="宋体"/>
                <w:highlight w:val="none"/>
              </w:rPr>
              <w:t>近年完成的类似项目的年份要求</w:t>
            </w:r>
          </w:p>
        </w:tc>
        <w:tc>
          <w:tcPr>
            <w:tcW w:w="6970" w:type="dxa"/>
            <w:vAlign w:val="center"/>
          </w:tcPr>
          <w:p w14:paraId="72B31372">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22</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4A8DD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D9782A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4</w:t>
            </w:r>
          </w:p>
        </w:tc>
        <w:tc>
          <w:tcPr>
            <w:tcW w:w="2601" w:type="dxa"/>
            <w:vAlign w:val="center"/>
          </w:tcPr>
          <w:p w14:paraId="1A10415A">
            <w:pPr>
              <w:spacing w:line="360" w:lineRule="auto"/>
              <w:jc w:val="center"/>
              <w:rPr>
                <w:rFonts w:hint="eastAsia" w:ascii="宋体" w:hAnsi="宋体" w:eastAsia="宋体" w:cs="宋体"/>
                <w:highlight w:val="none"/>
              </w:rPr>
            </w:pPr>
            <w:r>
              <w:rPr>
                <w:rFonts w:hint="eastAsia" w:ascii="宋体" w:hAnsi="宋体" w:eastAsia="宋体" w:cs="宋体"/>
                <w:bCs/>
                <w:highlight w:val="none"/>
                <w:lang w:val="zh-CN"/>
              </w:rPr>
              <w:t>近年财务状况的年份要求</w:t>
            </w:r>
          </w:p>
        </w:tc>
        <w:tc>
          <w:tcPr>
            <w:tcW w:w="6970" w:type="dxa"/>
            <w:vAlign w:val="center"/>
          </w:tcPr>
          <w:p w14:paraId="16D184E1">
            <w:pPr>
              <w:autoSpaceDE w:val="0"/>
              <w:autoSpaceDN w:val="0"/>
              <w:adjustRightInd w:val="0"/>
              <w:spacing w:line="360" w:lineRule="auto"/>
              <w:jc w:val="both"/>
              <w:rPr>
                <w:rFonts w:hint="eastAsia" w:ascii="宋体" w:hAnsi="宋体" w:eastAsia="宋体" w:cs="宋体"/>
                <w:highlight w:val="none"/>
                <w:u w:val="singl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color w:val="auto"/>
                <w:sz w:val="21"/>
                <w:szCs w:val="21"/>
                <w:highlight w:val="none"/>
                <w:lang w:val="zh-CN"/>
              </w:rPr>
              <w:t>20</w:t>
            </w:r>
            <w:r>
              <w:rPr>
                <w:rFonts w:hint="eastAsia" w:ascii="宋体" w:hAnsi="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22</w:t>
            </w:r>
            <w:r>
              <w:rPr>
                <w:rFonts w:hint="eastAsia" w:ascii="宋体" w:hAnsi="宋体" w:eastAsia="宋体" w:cs="宋体"/>
                <w:b w:val="0"/>
                <w:bCs/>
                <w:color w:val="auto"/>
                <w:sz w:val="21"/>
                <w:szCs w:val="21"/>
                <w:highlight w:val="none"/>
                <w:lang w:val="zh-CN"/>
              </w:rPr>
              <w:t>年、20</w:t>
            </w:r>
            <w:r>
              <w:rPr>
                <w:rFonts w:hint="eastAsia" w:ascii="宋体" w:hAnsi="宋体" w:cs="宋体"/>
                <w:b w:val="0"/>
                <w:bCs/>
                <w:color w:val="auto"/>
                <w:sz w:val="21"/>
                <w:szCs w:val="21"/>
                <w:highlight w:val="none"/>
                <w:lang w:val="en-US" w:eastAsia="zh-CN"/>
              </w:rPr>
              <w:t>23</w:t>
            </w:r>
            <w:r>
              <w:rPr>
                <w:rFonts w:hint="eastAsia" w:ascii="宋体" w:hAnsi="宋体" w:eastAsia="宋体" w:cs="宋体"/>
                <w:b w:val="0"/>
                <w:bCs/>
                <w:color w:val="auto"/>
                <w:sz w:val="21"/>
                <w:szCs w:val="21"/>
                <w:highlight w:val="none"/>
                <w:lang w:val="zh-CN"/>
              </w:rPr>
              <w:t>年，新</w:t>
            </w:r>
            <w:r>
              <w:rPr>
                <w:rFonts w:hint="eastAsia" w:ascii="宋体" w:hAnsi="宋体" w:eastAsia="宋体" w:cs="宋体"/>
                <w:b w:val="0"/>
                <w:bCs/>
                <w:sz w:val="21"/>
                <w:szCs w:val="21"/>
                <w:highlight w:val="none"/>
                <w:lang w:val="zh-CN"/>
              </w:rPr>
              <w:t>成立公司按近期提供</w:t>
            </w:r>
          </w:p>
        </w:tc>
      </w:tr>
      <w:tr w14:paraId="7528D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5735D65">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3.5.</w:t>
            </w:r>
            <w:r>
              <w:rPr>
                <w:rFonts w:hint="eastAsia" w:ascii="宋体" w:hAnsi="宋体" w:eastAsia="宋体" w:cs="宋体"/>
                <w:highlight w:val="none"/>
                <w:lang w:val="en-US" w:eastAsia="zh-CN"/>
              </w:rPr>
              <w:t>5</w:t>
            </w:r>
          </w:p>
        </w:tc>
        <w:tc>
          <w:tcPr>
            <w:tcW w:w="2601" w:type="dxa"/>
            <w:vAlign w:val="center"/>
          </w:tcPr>
          <w:p w14:paraId="7EC7F01E">
            <w:pPr>
              <w:spacing w:line="360" w:lineRule="auto"/>
              <w:jc w:val="center"/>
              <w:rPr>
                <w:rFonts w:hint="eastAsia" w:ascii="宋体" w:hAnsi="宋体" w:eastAsia="宋体" w:cs="宋体"/>
                <w:highlight w:val="none"/>
              </w:rPr>
            </w:pPr>
            <w:r>
              <w:rPr>
                <w:rFonts w:hint="eastAsia" w:ascii="宋体" w:hAnsi="宋体" w:eastAsia="宋体" w:cs="宋体"/>
                <w:highlight w:val="none"/>
              </w:rPr>
              <w:t>近年发生的诉讼及仲裁情况的年份要求</w:t>
            </w:r>
          </w:p>
        </w:tc>
        <w:tc>
          <w:tcPr>
            <w:tcW w:w="6970" w:type="dxa"/>
            <w:vAlign w:val="center"/>
          </w:tcPr>
          <w:p w14:paraId="2D4F5F9F">
            <w:pPr>
              <w:autoSpaceDE w:val="0"/>
              <w:autoSpaceDN w:val="0"/>
              <w:adjustRightInd w:val="0"/>
              <w:spacing w:line="360" w:lineRule="auto"/>
              <w:jc w:val="both"/>
              <w:rPr>
                <w:rFonts w:hint="eastAsia" w:ascii="宋体" w:hAnsi="宋体" w:eastAsia="宋体" w:cs="宋体"/>
                <w:highlight w:val="none"/>
              </w:rPr>
            </w:pPr>
            <w:r>
              <w:rPr>
                <w:rFonts w:hint="eastAsia" w:ascii="宋体" w:hAnsi="宋体" w:eastAsia="宋体" w:cs="宋体"/>
                <w:b w:val="0"/>
                <w:bCs/>
                <w:sz w:val="21"/>
                <w:szCs w:val="21"/>
                <w:highlight w:val="none"/>
                <w:lang w:val="zh-CN"/>
              </w:rPr>
              <w:t>近三年</w:t>
            </w:r>
            <w:r>
              <w:rPr>
                <w:rFonts w:hint="eastAsia" w:ascii="宋体" w:hAnsi="宋体" w:eastAsia="宋体" w:cs="宋体"/>
                <w:b w:val="0"/>
                <w:bCs/>
                <w:sz w:val="21"/>
                <w:szCs w:val="21"/>
                <w:highlight w:val="none"/>
                <w:lang w:val="en-US" w:eastAsia="zh-CN"/>
              </w:rPr>
              <w:t>20</w:t>
            </w:r>
            <w:r>
              <w:rPr>
                <w:rFonts w:hint="eastAsia" w:ascii="宋体" w:hAnsi="宋体" w:cs="宋体"/>
                <w:b w:val="0"/>
                <w:bCs/>
                <w:sz w:val="21"/>
                <w:szCs w:val="21"/>
                <w:highlight w:val="none"/>
                <w:lang w:val="en-US" w:eastAsia="zh-CN"/>
              </w:rPr>
              <w:t>22</w:t>
            </w:r>
            <w:r>
              <w:rPr>
                <w:rFonts w:hint="eastAsia" w:ascii="宋体" w:hAnsi="宋体" w:eastAsia="宋体" w:cs="宋体"/>
                <w:b w:val="0"/>
                <w:bCs/>
                <w:sz w:val="21"/>
                <w:szCs w:val="21"/>
                <w:highlight w:val="none"/>
                <w:lang w:val="en-US" w:eastAsia="zh-CN"/>
              </w:rPr>
              <w:t>年至今</w:t>
            </w:r>
            <w:r>
              <w:rPr>
                <w:rFonts w:hint="eastAsia" w:ascii="宋体" w:hAnsi="宋体" w:eastAsia="宋体" w:cs="宋体"/>
                <w:b w:val="0"/>
                <w:bCs/>
                <w:sz w:val="21"/>
                <w:szCs w:val="21"/>
                <w:highlight w:val="none"/>
                <w:lang w:val="zh-CN"/>
              </w:rPr>
              <w:t>，新成立公司按近期提供</w:t>
            </w:r>
          </w:p>
        </w:tc>
      </w:tr>
      <w:tr w14:paraId="7C5FD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83" w:type="dxa"/>
            <w:vAlign w:val="center"/>
          </w:tcPr>
          <w:p w14:paraId="6B3222B6">
            <w:pPr>
              <w:spacing w:line="360" w:lineRule="auto"/>
              <w:jc w:val="center"/>
              <w:rPr>
                <w:rFonts w:hint="eastAsia" w:ascii="宋体" w:hAnsi="宋体" w:eastAsia="宋体" w:cs="宋体"/>
                <w:highlight w:val="none"/>
              </w:rPr>
            </w:pPr>
            <w:r>
              <w:rPr>
                <w:rFonts w:hint="eastAsia" w:ascii="宋体" w:hAnsi="宋体" w:eastAsia="宋体" w:cs="宋体"/>
                <w:highlight w:val="none"/>
              </w:rPr>
              <w:t>3.6</w:t>
            </w:r>
          </w:p>
        </w:tc>
        <w:tc>
          <w:tcPr>
            <w:tcW w:w="2601" w:type="dxa"/>
            <w:vAlign w:val="center"/>
          </w:tcPr>
          <w:p w14:paraId="7FDFC330">
            <w:pPr>
              <w:spacing w:line="360" w:lineRule="auto"/>
              <w:jc w:val="center"/>
              <w:rPr>
                <w:rFonts w:hint="eastAsia" w:ascii="宋体" w:hAnsi="宋体" w:eastAsia="宋体" w:cs="宋体"/>
                <w:highlight w:val="none"/>
              </w:rPr>
            </w:pPr>
            <w:r>
              <w:rPr>
                <w:rFonts w:hint="eastAsia" w:ascii="宋体" w:hAnsi="宋体" w:eastAsia="宋体" w:cs="宋体"/>
                <w:highlight w:val="none"/>
              </w:rPr>
              <w:t>是否允许递交备选投标方案</w:t>
            </w:r>
          </w:p>
        </w:tc>
        <w:tc>
          <w:tcPr>
            <w:tcW w:w="6970" w:type="dxa"/>
            <w:vAlign w:val="center"/>
          </w:tcPr>
          <w:p w14:paraId="4462655A">
            <w:pPr>
              <w:spacing w:line="360" w:lineRule="auto"/>
              <w:rPr>
                <w:rFonts w:hint="eastAsia" w:ascii="宋体" w:hAnsi="宋体" w:eastAsia="宋体" w:cs="宋体"/>
                <w:highlight w:val="none"/>
              </w:rPr>
            </w:pPr>
            <w:r>
              <w:rPr>
                <w:rFonts w:hint="eastAsia" w:ascii="宋体" w:hAnsi="宋体" w:eastAsia="宋体" w:cs="宋体"/>
                <w:highlight w:val="none"/>
                <w:lang w:eastAsia="zh-CN"/>
              </w:rPr>
              <w:sym w:font="Wingdings" w:char="F0FE"/>
            </w: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eastAsia="zh-CN"/>
              </w:rPr>
              <w:t>不允许</w:t>
            </w:r>
          </w:p>
        </w:tc>
      </w:tr>
      <w:tr w14:paraId="444020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C5A223B">
            <w:pPr>
              <w:spacing w:line="360" w:lineRule="auto"/>
              <w:jc w:val="center"/>
              <w:rPr>
                <w:rFonts w:hint="eastAsia" w:ascii="宋体" w:hAnsi="宋体" w:eastAsia="宋体" w:cs="宋体"/>
                <w:highlight w:val="none"/>
              </w:rPr>
            </w:pPr>
            <w:r>
              <w:rPr>
                <w:rFonts w:hint="eastAsia" w:ascii="宋体" w:hAnsi="宋体" w:eastAsia="宋体" w:cs="宋体"/>
                <w:highlight w:val="none"/>
              </w:rPr>
              <w:t>3.7.3</w:t>
            </w:r>
          </w:p>
        </w:tc>
        <w:tc>
          <w:tcPr>
            <w:tcW w:w="2601" w:type="dxa"/>
            <w:vAlign w:val="center"/>
          </w:tcPr>
          <w:p w14:paraId="200B8E91">
            <w:pPr>
              <w:spacing w:line="360" w:lineRule="auto"/>
              <w:jc w:val="center"/>
              <w:rPr>
                <w:rFonts w:hint="eastAsia" w:ascii="宋体" w:hAnsi="宋体" w:eastAsia="宋体" w:cs="宋体"/>
                <w:highlight w:val="none"/>
              </w:rPr>
            </w:pPr>
            <w:r>
              <w:rPr>
                <w:rFonts w:hint="eastAsia" w:ascii="宋体" w:hAnsi="宋体" w:eastAsia="宋体" w:cs="宋体"/>
                <w:highlight w:val="none"/>
              </w:rPr>
              <w:t>签字或盖章要求</w:t>
            </w:r>
          </w:p>
        </w:tc>
        <w:tc>
          <w:tcPr>
            <w:tcW w:w="6970" w:type="dxa"/>
            <w:vAlign w:val="center"/>
          </w:tcPr>
          <w:p w14:paraId="68132F2E">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1、所有要求签字的地方都应用不褪色的墨水或签字笔由本人亲笔手写签字（包括姓和名），不得用（如签名章、签字章等）代替，也不得由他人代签。</w:t>
            </w:r>
          </w:p>
          <w:p w14:paraId="3E76E26D">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2、所有</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中要求盖章的地方都应按照</w:t>
            </w:r>
            <w:r>
              <w:rPr>
                <w:rFonts w:hint="eastAsia" w:ascii="宋体" w:hAnsi="宋体" w:eastAsia="宋体" w:cs="宋体"/>
                <w:bCs/>
                <w:color w:val="000000"/>
                <w:sz w:val="21"/>
                <w:szCs w:val="21"/>
                <w:lang w:eastAsia="zh-CN"/>
              </w:rPr>
              <w:t>磋商文件</w:t>
            </w:r>
            <w:r>
              <w:rPr>
                <w:rFonts w:hint="eastAsia" w:ascii="宋体" w:hAnsi="宋体" w:eastAsia="宋体" w:cs="宋体"/>
                <w:bCs/>
                <w:color w:val="000000"/>
                <w:sz w:val="21"/>
                <w:szCs w:val="21"/>
              </w:rPr>
              <w:t>的规定加盖于</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名称全相一致的标准公章，不得使用彩喷或者彩印的印章、不得使用专用章（如经济专用章、投标专用章等）或下属单位印章代替。</w:t>
            </w:r>
          </w:p>
          <w:p w14:paraId="6D02B35F">
            <w:pPr>
              <w:autoSpaceDE w:val="0"/>
              <w:autoSpaceDN w:val="0"/>
              <w:adjustRightInd w:val="0"/>
              <w:spacing w:line="400" w:lineRule="exact"/>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格式中要求</w:t>
            </w:r>
            <w:r>
              <w:rPr>
                <w:rFonts w:hint="eastAsia" w:ascii="宋体" w:hAnsi="宋体" w:eastAsia="宋体" w:cs="宋体"/>
                <w:bCs/>
                <w:color w:val="000000"/>
                <w:sz w:val="21"/>
                <w:szCs w:val="21"/>
                <w:lang w:eastAsia="zh-CN"/>
              </w:rPr>
              <w:t>供应商</w:t>
            </w:r>
            <w:r>
              <w:rPr>
                <w:rFonts w:hint="eastAsia" w:ascii="宋体" w:hAnsi="宋体" w:eastAsia="宋体" w:cs="宋体"/>
                <w:bCs/>
                <w:color w:val="000000"/>
                <w:sz w:val="21"/>
                <w:szCs w:val="21"/>
              </w:rPr>
              <w:t>“法定代表人或其委托代理人”签字的，如法定代表人亲自投标而不委托代理人投标，由法定代表人签字；如法定代表人授权委托代理人投标，由委托代理人签字，也可由法定代表人签字。</w:t>
            </w:r>
          </w:p>
          <w:p w14:paraId="6A728DB3">
            <w:pPr>
              <w:spacing w:line="360" w:lineRule="auto"/>
              <w:rPr>
                <w:rFonts w:hint="eastAsia" w:ascii="宋体" w:hAnsi="宋体" w:eastAsia="宋体" w:cs="宋体"/>
                <w:highlight w:val="none"/>
              </w:rPr>
            </w:pPr>
            <w:r>
              <w:rPr>
                <w:rFonts w:hint="eastAsia" w:ascii="宋体" w:hAnsi="宋体" w:eastAsia="宋体" w:cs="宋体"/>
                <w:bCs/>
                <w:color w:val="000000"/>
                <w:sz w:val="21"/>
                <w:szCs w:val="21"/>
              </w:rPr>
              <w:t>4、</w:t>
            </w:r>
            <w:r>
              <w:rPr>
                <w:rFonts w:hint="eastAsia" w:ascii="宋体" w:hAnsi="宋体" w:eastAsia="宋体" w:cs="宋体"/>
                <w:bCs/>
                <w:color w:val="000000"/>
                <w:sz w:val="21"/>
                <w:szCs w:val="21"/>
                <w:lang w:eastAsia="zh-CN"/>
              </w:rPr>
              <w:t>响应文件</w:t>
            </w:r>
            <w:r>
              <w:rPr>
                <w:rFonts w:hint="eastAsia" w:ascii="宋体" w:hAnsi="宋体" w:eastAsia="宋体" w:cs="宋体"/>
                <w:bCs/>
                <w:color w:val="000000"/>
                <w:sz w:val="21"/>
                <w:szCs w:val="21"/>
              </w:rPr>
              <w:t>需加盖骑缝章。</w:t>
            </w:r>
          </w:p>
        </w:tc>
      </w:tr>
      <w:tr w14:paraId="4017AC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F5CB4DC">
            <w:pPr>
              <w:spacing w:line="360" w:lineRule="auto"/>
              <w:jc w:val="center"/>
              <w:rPr>
                <w:rFonts w:hint="eastAsia" w:ascii="宋体" w:hAnsi="宋体" w:eastAsia="宋体" w:cs="宋体"/>
                <w:highlight w:val="none"/>
              </w:rPr>
            </w:pPr>
            <w:r>
              <w:rPr>
                <w:rFonts w:hint="eastAsia" w:ascii="宋体" w:hAnsi="宋体" w:eastAsia="宋体" w:cs="宋体"/>
                <w:highlight w:val="none"/>
              </w:rPr>
              <w:t>3.7.4</w:t>
            </w:r>
          </w:p>
        </w:tc>
        <w:tc>
          <w:tcPr>
            <w:tcW w:w="2601" w:type="dxa"/>
            <w:vAlign w:val="center"/>
          </w:tcPr>
          <w:p w14:paraId="6AD396FA">
            <w:pPr>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rPr>
              <w:t>竞争性</w:t>
            </w:r>
            <w:r>
              <w:rPr>
                <w:rFonts w:hint="eastAsia" w:ascii="宋体" w:hAnsi="宋体" w:eastAsia="宋体" w:cs="宋体"/>
                <w:highlight w:val="none"/>
                <w:lang w:eastAsia="zh-CN"/>
              </w:rPr>
              <w:t>磋商响应文件</w:t>
            </w:r>
            <w:r>
              <w:rPr>
                <w:rFonts w:hint="eastAsia" w:ascii="宋体" w:hAnsi="宋体" w:eastAsia="宋体" w:cs="宋体"/>
                <w:highlight w:val="none"/>
              </w:rPr>
              <w:t>副本份数</w:t>
            </w:r>
            <w:r>
              <w:rPr>
                <w:rFonts w:hint="eastAsia" w:ascii="宋体" w:hAnsi="宋体" w:cs="宋体"/>
                <w:highlight w:val="none"/>
                <w:lang w:val="en-US" w:eastAsia="zh-CN"/>
              </w:rPr>
              <w:t>及其他要求</w:t>
            </w:r>
          </w:p>
        </w:tc>
        <w:tc>
          <w:tcPr>
            <w:tcW w:w="6970" w:type="dxa"/>
            <w:vAlign w:val="center"/>
          </w:tcPr>
          <w:p w14:paraId="44A8B516">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1、电子版投标文件：</w:t>
            </w:r>
          </w:p>
          <w:p w14:paraId="454AD570">
            <w:pPr>
              <w:spacing w:line="240" w:lineRule="auto"/>
              <w:jc w:val="left"/>
              <w:outlineLvl w:val="9"/>
              <w:rPr>
                <w:rFonts w:hint="eastAsia" w:ascii="宋体" w:hAnsi="宋体" w:cs="宋体"/>
                <w:sz w:val="21"/>
                <w:szCs w:val="21"/>
                <w:lang w:val="zh-CN"/>
              </w:rPr>
            </w:pPr>
            <w:r>
              <w:rPr>
                <w:rFonts w:hint="eastAsia" w:ascii="宋体" w:hAnsi="宋体" w:cs="宋体"/>
                <w:sz w:val="21"/>
                <w:szCs w:val="21"/>
                <w:lang w:val="zh-CN"/>
              </w:rPr>
              <w:t>电子版：投标单位在投标截止时间前通过“政采云”平台（http：//www.zcygov.cn）递交电子投标文件1份，逾期上传的电子投标文件，电子招标投标交易平台将予以拒收。投标文件因投标人自身原因未能成功解密的，视为逾期未提交投标文件。</w:t>
            </w:r>
          </w:p>
          <w:p w14:paraId="7EEDDCB0">
            <w:pPr>
              <w:numPr>
                <w:ilvl w:val="0"/>
                <w:numId w:val="1"/>
              </w:numPr>
              <w:spacing w:line="240" w:lineRule="auto"/>
              <w:jc w:val="left"/>
              <w:outlineLvl w:val="9"/>
              <w:rPr>
                <w:rFonts w:hint="eastAsia" w:ascii="宋体" w:hAnsi="宋体" w:eastAsia="宋体" w:cs="宋体"/>
                <w:sz w:val="21"/>
                <w:szCs w:val="21"/>
                <w:lang w:val="zh-CN"/>
              </w:rPr>
            </w:pPr>
            <w:r>
              <w:rPr>
                <w:rFonts w:hint="eastAsia" w:ascii="宋体" w:hAnsi="宋体" w:cs="宋体"/>
                <w:sz w:val="21"/>
                <w:szCs w:val="21"/>
                <w:lang w:val="zh-CN"/>
              </w:rPr>
              <w:t>投标单位在中标后，应按</w:t>
            </w:r>
            <w:r>
              <w:rPr>
                <w:rFonts w:hint="eastAsia" w:ascii="宋体" w:hAnsi="宋体" w:cs="宋体"/>
                <w:sz w:val="21"/>
                <w:szCs w:val="21"/>
                <w:lang w:val="en-US" w:eastAsia="zh-CN"/>
              </w:rPr>
              <w:t>采购</w:t>
            </w:r>
            <w:r>
              <w:rPr>
                <w:rFonts w:hint="eastAsia" w:ascii="宋体" w:hAnsi="宋体" w:cs="宋体"/>
                <w:sz w:val="21"/>
                <w:szCs w:val="21"/>
                <w:lang w:val="zh-CN"/>
              </w:rPr>
              <w:t>人要求的形式（纸质版、电子版）和数量提供投标文件（纸质版投标文件及普通电子版投标文件应与“政采云”平台（http：//www.zcygov.cn）上传电子投标文件内容一致）。普通电子版投标文件应为投标文件全部内容</w:t>
            </w:r>
            <w:r>
              <w:rPr>
                <w:rFonts w:hint="eastAsia" w:ascii="宋体" w:hAnsi="宋体" w:cs="宋体"/>
                <w:sz w:val="21"/>
                <w:szCs w:val="21"/>
              </w:rPr>
              <w:t>（PDF及word文件两种格</w:t>
            </w:r>
            <w:r>
              <w:rPr>
                <w:rFonts w:hint="eastAsia" w:ascii="宋体" w:hAnsi="宋体" w:eastAsia="宋体" w:cs="宋体"/>
                <w:sz w:val="21"/>
                <w:szCs w:val="21"/>
                <w:lang w:val="zh-CN"/>
              </w:rPr>
              <w:t>式存储，PDF格式包含所有</w:t>
            </w:r>
            <w:r>
              <w:rPr>
                <w:rFonts w:hint="eastAsia" w:ascii="宋体" w:hAnsi="宋体" w:eastAsia="宋体" w:cs="宋体"/>
                <w:sz w:val="21"/>
                <w:szCs w:val="21"/>
                <w:lang w:val="en-US" w:eastAsia="zh-CN"/>
              </w:rPr>
              <w:t>投标</w:t>
            </w:r>
            <w:r>
              <w:rPr>
                <w:rFonts w:hint="eastAsia" w:ascii="宋体" w:hAnsi="宋体" w:eastAsia="宋体" w:cs="宋体"/>
                <w:sz w:val="21"/>
                <w:szCs w:val="21"/>
                <w:lang w:val="zh-CN"/>
              </w:rPr>
              <w:t>文件签字及盖章内容）。</w:t>
            </w:r>
          </w:p>
          <w:p w14:paraId="0723E455">
            <w:pPr>
              <w:spacing w:line="240" w:lineRule="auto"/>
              <w:rPr>
                <w:rFonts w:hint="default" w:ascii="宋体" w:hAnsi="宋体" w:eastAsia="宋体" w:cs="宋体"/>
                <w:highlight w:val="none"/>
                <w:lang w:val="en-US" w:eastAsia="zh-CN"/>
              </w:rPr>
            </w:pPr>
            <w:r>
              <w:rPr>
                <w:rFonts w:hint="eastAsia" w:ascii="宋体" w:hAnsi="宋体" w:eastAsia="宋体" w:cs="宋体"/>
                <w:sz w:val="21"/>
                <w:szCs w:val="21"/>
                <w:lang w:val="zh-CN"/>
              </w:rPr>
              <w:t>投标文件：正本：一份、副本：贰份、电子文档（U盘）：两份，</w:t>
            </w:r>
            <w:r>
              <w:rPr>
                <w:rFonts w:hint="eastAsia" w:ascii="宋体" w:hAnsi="宋体" w:eastAsia="宋体" w:cs="宋体"/>
                <w:sz w:val="21"/>
                <w:szCs w:val="21"/>
                <w:lang w:val="en-US" w:eastAsia="zh-CN"/>
              </w:rPr>
              <w:t>开标结束后3日内将纸质版邮寄至招标代理机构。</w:t>
            </w:r>
          </w:p>
        </w:tc>
      </w:tr>
      <w:tr w14:paraId="2B4DFA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3506D3F">
            <w:pPr>
              <w:spacing w:line="360" w:lineRule="auto"/>
              <w:jc w:val="center"/>
              <w:rPr>
                <w:rFonts w:hint="eastAsia" w:ascii="宋体" w:hAnsi="宋体" w:eastAsia="宋体" w:cs="宋体"/>
                <w:highlight w:val="none"/>
              </w:rPr>
            </w:pPr>
            <w:r>
              <w:rPr>
                <w:rFonts w:hint="eastAsia" w:ascii="宋体" w:hAnsi="宋体" w:eastAsia="宋体" w:cs="宋体"/>
                <w:highlight w:val="none"/>
              </w:rPr>
              <w:t>3.7.5</w:t>
            </w:r>
          </w:p>
        </w:tc>
        <w:tc>
          <w:tcPr>
            <w:tcW w:w="2601" w:type="dxa"/>
            <w:vAlign w:val="center"/>
          </w:tcPr>
          <w:p w14:paraId="14323A94">
            <w:pPr>
              <w:spacing w:line="360" w:lineRule="auto"/>
              <w:jc w:val="center"/>
              <w:rPr>
                <w:rFonts w:hint="eastAsia" w:ascii="宋体" w:hAnsi="宋体" w:eastAsia="宋体" w:cs="宋体"/>
                <w:highlight w:val="none"/>
              </w:rPr>
            </w:pPr>
            <w:r>
              <w:rPr>
                <w:rFonts w:hint="eastAsia" w:ascii="宋体" w:hAnsi="宋体" w:eastAsia="宋体" w:cs="宋体"/>
                <w:highlight w:val="none"/>
              </w:rPr>
              <w:t>装订要求</w:t>
            </w:r>
          </w:p>
        </w:tc>
        <w:tc>
          <w:tcPr>
            <w:tcW w:w="6970" w:type="dxa"/>
            <w:vAlign w:val="center"/>
          </w:tcPr>
          <w:p w14:paraId="4C229BCC">
            <w:pPr>
              <w:autoSpaceDE w:val="0"/>
              <w:autoSpaceDN w:val="0"/>
              <w:adjustRightInd w:val="0"/>
              <w:spacing w:line="360" w:lineRule="auto"/>
              <w:jc w:val="both"/>
              <w:rPr>
                <w:rFonts w:hint="eastAsia" w:ascii="宋体" w:hAnsi="宋体" w:eastAsia="宋体" w:cs="宋体"/>
                <w:b w:val="0"/>
                <w:bCs w:val="0"/>
                <w:color w:val="auto"/>
                <w:kern w:val="15"/>
                <w:sz w:val="21"/>
                <w:szCs w:val="21"/>
                <w:highlight w:val="none"/>
                <w:lang w:val="zh-CN"/>
              </w:rPr>
            </w:pPr>
            <w:r>
              <w:rPr>
                <w:rFonts w:hint="eastAsia" w:ascii="宋体" w:hAnsi="宋体" w:eastAsia="宋体" w:cs="宋体"/>
                <w:b w:val="0"/>
                <w:bCs w:val="0"/>
                <w:color w:val="auto"/>
                <w:kern w:val="15"/>
                <w:sz w:val="21"/>
                <w:szCs w:val="21"/>
                <w:highlight w:val="none"/>
                <w:lang w:val="zh-CN"/>
              </w:rPr>
              <w:t>响应文件应按以下要求装订：响应文件的装订要胶装、整齐、牢固，便于保管和利用，不能采用活页装订方式。</w:t>
            </w:r>
          </w:p>
          <w:p w14:paraId="5811639C">
            <w:pPr>
              <w:spacing w:line="360" w:lineRule="auto"/>
              <w:rPr>
                <w:rFonts w:hint="eastAsia" w:ascii="宋体" w:hAnsi="宋体" w:eastAsia="宋体" w:cs="宋体"/>
                <w:highlight w:val="none"/>
              </w:rPr>
            </w:pPr>
            <w:r>
              <w:rPr>
                <w:rFonts w:hint="eastAsia" w:ascii="宋体" w:hAnsi="宋体" w:eastAsia="宋体" w:cs="宋体"/>
                <w:b w:val="0"/>
                <w:bCs w:val="0"/>
                <w:color w:val="auto"/>
                <w:kern w:val="15"/>
                <w:sz w:val="21"/>
                <w:szCs w:val="21"/>
                <w:highlight w:val="none"/>
              </w:rPr>
              <w:t>投标单位可以自行决定是否分册装订，但需要符合装订要求，</w:t>
            </w:r>
            <w:r>
              <w:rPr>
                <w:rFonts w:hint="eastAsia" w:ascii="宋体" w:hAnsi="宋体" w:eastAsia="宋体" w:cs="宋体"/>
                <w:b w:val="0"/>
                <w:bCs w:val="0"/>
                <w:color w:val="auto"/>
                <w:kern w:val="15"/>
                <w:sz w:val="21"/>
                <w:szCs w:val="21"/>
                <w:highlight w:val="none"/>
                <w:lang w:val="zh-CN"/>
              </w:rPr>
              <w:t>响应文件必须编制目录及页码。</w:t>
            </w:r>
          </w:p>
        </w:tc>
      </w:tr>
      <w:tr w14:paraId="24FAF1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B27200B">
            <w:pPr>
              <w:spacing w:line="360" w:lineRule="auto"/>
              <w:jc w:val="center"/>
              <w:rPr>
                <w:rFonts w:hint="eastAsia" w:ascii="宋体" w:hAnsi="宋体" w:eastAsia="宋体" w:cs="宋体"/>
                <w:highlight w:val="none"/>
              </w:rPr>
            </w:pPr>
            <w:r>
              <w:rPr>
                <w:rFonts w:hint="eastAsia" w:ascii="宋体" w:hAnsi="宋体" w:eastAsia="宋体" w:cs="宋体"/>
                <w:highlight w:val="none"/>
              </w:rPr>
              <w:t>4.1.2</w:t>
            </w:r>
          </w:p>
        </w:tc>
        <w:tc>
          <w:tcPr>
            <w:tcW w:w="2601" w:type="dxa"/>
            <w:vAlign w:val="center"/>
          </w:tcPr>
          <w:p w14:paraId="63DFB030">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封套上写明</w:t>
            </w:r>
          </w:p>
        </w:tc>
        <w:tc>
          <w:tcPr>
            <w:tcW w:w="6970" w:type="dxa"/>
            <w:vAlign w:val="center"/>
          </w:tcPr>
          <w:p w14:paraId="31FF337D">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采购人</w:t>
            </w:r>
            <w:r>
              <w:rPr>
                <w:rFonts w:hint="eastAsia" w:ascii="宋体" w:hAnsi="宋体" w:eastAsia="宋体" w:cs="宋体"/>
                <w:b w:val="0"/>
                <w:bCs w:val="0"/>
                <w:sz w:val="21"/>
                <w:szCs w:val="21"/>
                <w:highlight w:val="none"/>
              </w:rPr>
              <w:t xml:space="preserve">名称： </w:t>
            </w:r>
          </w:p>
          <w:p w14:paraId="6C94669B">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地址：</w:t>
            </w:r>
          </w:p>
          <w:p w14:paraId="22FD9FC2">
            <w:pPr>
              <w:spacing w:line="360" w:lineRule="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名称：</w:t>
            </w:r>
          </w:p>
          <w:p w14:paraId="01509BC0">
            <w:pPr>
              <w:spacing w:line="360" w:lineRule="auto"/>
              <w:ind w:left="1050" w:hanging="1050" w:hangingChars="5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lang w:eastAsia="zh-CN"/>
              </w:rPr>
              <w:t>项目</w:t>
            </w:r>
            <w:r>
              <w:rPr>
                <w:rFonts w:hint="eastAsia" w:ascii="宋体" w:hAnsi="宋体" w:eastAsia="宋体" w:cs="宋体"/>
                <w:b w:val="0"/>
                <w:bCs w:val="0"/>
                <w:sz w:val="21"/>
                <w:szCs w:val="21"/>
                <w:highlight w:val="none"/>
              </w:rPr>
              <w:t>竞争性</w:t>
            </w:r>
            <w:r>
              <w:rPr>
                <w:rFonts w:hint="eastAsia" w:ascii="宋体" w:hAnsi="宋体" w:eastAsia="宋体" w:cs="宋体"/>
                <w:b w:val="0"/>
                <w:bCs w:val="0"/>
                <w:sz w:val="21"/>
                <w:szCs w:val="21"/>
                <w:highlight w:val="none"/>
                <w:lang w:eastAsia="zh-CN"/>
              </w:rPr>
              <w:t>磋商响应文件</w:t>
            </w:r>
          </w:p>
          <w:p w14:paraId="2ABE3993">
            <w:pPr>
              <w:spacing w:line="36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highlight w:val="none"/>
                <w:u w:val="single"/>
              </w:rPr>
              <w:t xml:space="preserve"> 年 月  日  时分整(北京时间)</w:t>
            </w:r>
            <w:r>
              <w:rPr>
                <w:rFonts w:hint="eastAsia" w:ascii="宋体" w:hAnsi="宋体" w:eastAsia="宋体" w:cs="宋体"/>
                <w:b w:val="0"/>
                <w:bCs w:val="0"/>
                <w:sz w:val="21"/>
                <w:szCs w:val="21"/>
                <w:highlight w:val="none"/>
              </w:rPr>
              <w:t>前不得开启</w:t>
            </w:r>
          </w:p>
        </w:tc>
      </w:tr>
      <w:tr w14:paraId="3EDB4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2E35C5F3">
            <w:pPr>
              <w:spacing w:line="360" w:lineRule="auto"/>
              <w:jc w:val="center"/>
              <w:rPr>
                <w:rFonts w:hint="eastAsia" w:ascii="宋体" w:hAnsi="宋体" w:eastAsia="宋体" w:cs="宋体"/>
                <w:highlight w:val="none"/>
              </w:rPr>
            </w:pPr>
            <w:r>
              <w:rPr>
                <w:rFonts w:hint="eastAsia" w:ascii="宋体" w:hAnsi="宋体" w:eastAsia="宋体" w:cs="宋体"/>
                <w:highlight w:val="none"/>
              </w:rPr>
              <w:t>4.2.2</w:t>
            </w:r>
          </w:p>
        </w:tc>
        <w:tc>
          <w:tcPr>
            <w:tcW w:w="2601" w:type="dxa"/>
            <w:vAlign w:val="center"/>
          </w:tcPr>
          <w:p w14:paraId="69121EE7">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递交竞争性</w:t>
            </w:r>
            <w:r>
              <w:rPr>
                <w:rFonts w:hint="eastAsia" w:ascii="宋体" w:hAnsi="宋体" w:eastAsia="宋体" w:cs="宋体"/>
                <w:b w:val="0"/>
                <w:bCs w:val="0"/>
                <w:sz w:val="21"/>
                <w:szCs w:val="21"/>
                <w:highlight w:val="none"/>
                <w:lang w:eastAsia="zh-CN"/>
              </w:rPr>
              <w:t>磋商响应文件</w:t>
            </w:r>
            <w:r>
              <w:rPr>
                <w:rFonts w:hint="eastAsia" w:ascii="宋体" w:hAnsi="宋体" w:eastAsia="宋体" w:cs="宋体"/>
                <w:b w:val="0"/>
                <w:bCs w:val="0"/>
                <w:sz w:val="21"/>
                <w:szCs w:val="21"/>
                <w:highlight w:val="none"/>
              </w:rPr>
              <w:t>地点</w:t>
            </w:r>
          </w:p>
        </w:tc>
        <w:tc>
          <w:tcPr>
            <w:tcW w:w="6970" w:type="dxa"/>
            <w:vAlign w:val="center"/>
          </w:tcPr>
          <w:p w14:paraId="4DD8CB82">
            <w:pPr>
              <w:spacing w:line="360" w:lineRule="exact"/>
              <w:jc w:val="left"/>
              <w:rPr>
                <w:rFonts w:hint="eastAsia" w:ascii="宋体" w:hAnsi="宋体" w:eastAsia="宋体" w:cs="宋体"/>
                <w:b w:val="0"/>
                <w:bCs w:val="0"/>
                <w:color w:val="0000FF"/>
                <w:sz w:val="21"/>
                <w:szCs w:val="21"/>
                <w:lang w:val="zh-CN" w:eastAsia="zh-CN"/>
              </w:rPr>
            </w:pPr>
            <w:r>
              <w:rPr>
                <w:rFonts w:hint="eastAsia" w:ascii="宋体" w:hAnsi="宋体" w:eastAsia="宋体" w:cs="宋体"/>
                <w:b w:val="0"/>
                <w:bCs w:val="0"/>
                <w:sz w:val="21"/>
                <w:szCs w:val="21"/>
                <w:lang w:val="zh-CN" w:eastAsia="zh-CN"/>
              </w:rPr>
              <w:t>开标</w:t>
            </w:r>
            <w:r>
              <w:rPr>
                <w:rFonts w:hint="eastAsia" w:ascii="宋体" w:hAnsi="宋体" w:eastAsia="宋体" w:cs="宋体"/>
                <w:b w:val="0"/>
                <w:bCs w:val="0"/>
                <w:color w:val="000000"/>
                <w:sz w:val="21"/>
                <w:szCs w:val="21"/>
                <w:lang w:val="zh-CN" w:eastAsia="zh-CN"/>
              </w:rPr>
              <w:t>时</w:t>
            </w:r>
            <w:r>
              <w:rPr>
                <w:rFonts w:hint="eastAsia" w:ascii="宋体" w:hAnsi="宋体" w:eastAsia="宋体" w:cs="宋体"/>
                <w:b w:val="0"/>
                <w:bCs w:val="0"/>
                <w:color w:val="auto"/>
                <w:sz w:val="21"/>
                <w:szCs w:val="21"/>
                <w:lang w:val="zh-CN" w:eastAsia="zh-CN"/>
              </w:rPr>
              <w:t>间：202</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年</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月</w:t>
            </w:r>
            <w:r>
              <w:rPr>
                <w:rFonts w:hint="eastAsia" w:ascii="宋体" w:hAnsi="宋体" w:cs="宋体"/>
                <w:b w:val="0"/>
                <w:bCs w:val="0"/>
                <w:color w:val="auto"/>
                <w:sz w:val="21"/>
                <w:szCs w:val="21"/>
                <w:lang w:val="en-US" w:eastAsia="zh-CN"/>
              </w:rPr>
              <w:t>24</w:t>
            </w:r>
            <w:r>
              <w:rPr>
                <w:rFonts w:hint="eastAsia" w:ascii="宋体" w:hAnsi="宋体" w:eastAsia="宋体" w:cs="宋体"/>
                <w:b w:val="0"/>
                <w:bCs w:val="0"/>
                <w:color w:val="auto"/>
                <w:sz w:val="21"/>
                <w:szCs w:val="21"/>
                <w:lang w:val="zh-CN" w:eastAsia="zh-CN"/>
              </w:rPr>
              <w:t>日</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zh-CN" w:eastAsia="zh-CN"/>
              </w:rPr>
              <w:t>点00分</w:t>
            </w:r>
          </w:p>
          <w:p w14:paraId="5ED9DE11">
            <w:pPr>
              <w:spacing w:line="360" w:lineRule="exact"/>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eastAsia="zh-CN"/>
              </w:rPr>
              <w:t>开标地点：</w:t>
            </w:r>
            <w:r>
              <w:rPr>
                <w:rFonts w:hint="eastAsia" w:ascii="宋体" w:hAnsi="宋体" w:eastAsia="宋体" w:cs="宋体"/>
                <w:b w:val="0"/>
                <w:bCs w:val="0"/>
                <w:sz w:val="21"/>
                <w:szCs w:val="21"/>
                <w:lang w:val="en-US" w:eastAsia="zh-CN"/>
              </w:rPr>
              <w:t>白山市浑江区红旗街 578号国投大厦3楼</w:t>
            </w:r>
          </w:p>
          <w:p w14:paraId="147D913A">
            <w:pPr>
              <w:pStyle w:val="36"/>
              <w:rPr>
                <w:rFonts w:hint="eastAsia" w:ascii="宋体" w:hAnsi="宋体" w:eastAsia="宋体" w:cs="宋体"/>
                <w:b w:val="0"/>
                <w:bCs w:val="0"/>
                <w:kern w:val="2"/>
                <w:sz w:val="21"/>
                <w:szCs w:val="21"/>
                <w:lang w:val="en-US" w:eastAsia="zh-CN"/>
              </w:rPr>
            </w:pPr>
          </w:p>
          <w:p w14:paraId="3CA33C95">
            <w:pPr>
              <w:widowControl/>
              <w:spacing w:line="240" w:lineRule="auto"/>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color w:val="auto"/>
                <w:kern w:val="2"/>
                <w:sz w:val="21"/>
                <w:szCs w:val="21"/>
                <w:lang w:val="en-US" w:eastAsia="zh-CN" w:bidi="ar-SA"/>
              </w:rPr>
              <w:t>开标方式：本项目开标采用腾讯会议直播形式进行远程解密开标，在递交投标文件截止时间前加入腾讯会议（会议</w:t>
            </w:r>
            <w:r>
              <w:rPr>
                <w:rFonts w:hint="eastAsia" w:ascii="宋体" w:hAnsi="宋体" w:eastAsia="宋体" w:cs="宋体"/>
                <w:b w:val="0"/>
                <w:bCs w:val="0"/>
                <w:color w:val="auto"/>
                <w:kern w:val="2"/>
                <w:sz w:val="21"/>
                <w:szCs w:val="21"/>
                <w:highlight w:val="none"/>
                <w:lang w:val="en-US" w:eastAsia="zh-CN" w:bidi="ar-SA"/>
              </w:rPr>
              <w:t>号：</w:t>
            </w:r>
            <w:r>
              <w:rPr>
                <w:rFonts w:hint="eastAsia" w:ascii="宋体" w:hAnsi="宋体" w:cs="宋体"/>
                <w:b w:val="0"/>
                <w:bCs w:val="0"/>
                <w:color w:val="auto"/>
                <w:kern w:val="2"/>
                <w:sz w:val="21"/>
                <w:szCs w:val="21"/>
                <w:highlight w:val="none"/>
                <w:lang w:val="en-US" w:eastAsia="zh-CN" w:bidi="ar-SA"/>
              </w:rPr>
              <w:t xml:space="preserve">698996761 </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进入</w:t>
            </w:r>
            <w:r>
              <w:rPr>
                <w:rFonts w:hint="eastAsia" w:ascii="宋体" w:hAnsi="宋体" w:eastAsia="宋体" w:cs="宋体"/>
                <w:b w:val="0"/>
                <w:bCs w:val="0"/>
                <w:color w:val="auto"/>
                <w:kern w:val="2"/>
                <w:sz w:val="21"/>
                <w:szCs w:val="21"/>
                <w:lang w:val="en-US" w:eastAsia="zh-CN" w:bidi="ar-SA"/>
              </w:rPr>
              <w:t>视频会议人员应改名为“投标人”。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4942B7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022DF7B6">
            <w:pPr>
              <w:spacing w:line="360" w:lineRule="auto"/>
              <w:jc w:val="center"/>
              <w:rPr>
                <w:rFonts w:hint="eastAsia" w:ascii="宋体" w:hAnsi="宋体" w:eastAsia="宋体" w:cs="宋体"/>
                <w:highlight w:val="none"/>
              </w:rPr>
            </w:pPr>
            <w:r>
              <w:rPr>
                <w:rFonts w:hint="eastAsia" w:ascii="宋体" w:hAnsi="宋体" w:eastAsia="宋体" w:cs="宋体"/>
                <w:highlight w:val="none"/>
              </w:rPr>
              <w:t>4.2.3</w:t>
            </w:r>
          </w:p>
        </w:tc>
        <w:tc>
          <w:tcPr>
            <w:tcW w:w="2601" w:type="dxa"/>
            <w:vAlign w:val="center"/>
          </w:tcPr>
          <w:p w14:paraId="546A45B9">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rPr>
              <w:t>是否退还竞争性</w:t>
            </w:r>
            <w:r>
              <w:rPr>
                <w:rFonts w:hint="eastAsia" w:ascii="宋体" w:hAnsi="宋体" w:eastAsia="宋体" w:cs="宋体"/>
                <w:highlight w:val="none"/>
                <w:lang w:eastAsia="zh-CN"/>
              </w:rPr>
              <w:t>磋商响应文件</w:t>
            </w:r>
          </w:p>
        </w:tc>
        <w:tc>
          <w:tcPr>
            <w:tcW w:w="6970" w:type="dxa"/>
            <w:vAlign w:val="center"/>
          </w:tcPr>
          <w:p w14:paraId="4798C6FA">
            <w:pPr>
              <w:spacing w:line="240" w:lineRule="auto"/>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p>
        </w:tc>
      </w:tr>
      <w:tr w14:paraId="32499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83" w:type="dxa"/>
            <w:vAlign w:val="center"/>
          </w:tcPr>
          <w:p w14:paraId="1A4AF5C2">
            <w:pPr>
              <w:spacing w:line="360" w:lineRule="auto"/>
              <w:jc w:val="center"/>
              <w:rPr>
                <w:rFonts w:hint="eastAsia" w:ascii="宋体" w:hAnsi="宋体" w:eastAsia="宋体" w:cs="宋体"/>
                <w:highlight w:val="none"/>
              </w:rPr>
            </w:pPr>
            <w:r>
              <w:rPr>
                <w:rFonts w:hint="eastAsia" w:ascii="宋体" w:hAnsi="宋体" w:eastAsia="宋体" w:cs="宋体"/>
                <w:highlight w:val="none"/>
              </w:rPr>
              <w:t>5.2</w:t>
            </w:r>
          </w:p>
        </w:tc>
        <w:tc>
          <w:tcPr>
            <w:tcW w:w="2601" w:type="dxa"/>
            <w:vAlign w:val="center"/>
          </w:tcPr>
          <w:p w14:paraId="08BC9818">
            <w:pPr>
              <w:spacing w:line="360" w:lineRule="auto"/>
              <w:jc w:val="center"/>
              <w:rPr>
                <w:rFonts w:hint="eastAsia" w:ascii="宋体" w:hAnsi="宋体" w:eastAsia="宋体" w:cs="宋体"/>
                <w:highlight w:val="none"/>
              </w:rPr>
            </w:pPr>
            <w:r>
              <w:rPr>
                <w:rFonts w:hint="eastAsia" w:ascii="宋体" w:hAnsi="宋体" w:eastAsia="宋体" w:cs="宋体"/>
                <w:highlight w:val="none"/>
              </w:rPr>
              <w:t>开标程序</w:t>
            </w:r>
          </w:p>
        </w:tc>
        <w:tc>
          <w:tcPr>
            <w:tcW w:w="6970" w:type="dxa"/>
            <w:vAlign w:val="center"/>
          </w:tcPr>
          <w:p w14:paraId="387B6475">
            <w:pPr>
              <w:spacing w:line="360" w:lineRule="auto"/>
              <w:rPr>
                <w:rFonts w:hint="eastAsia" w:ascii="宋体" w:hAnsi="宋体" w:eastAsia="宋体" w:cs="宋体"/>
                <w:highlight w:val="none"/>
              </w:rPr>
            </w:pPr>
            <w:r>
              <w:rPr>
                <w:rFonts w:hint="eastAsia" w:ascii="宋体" w:hAnsi="宋体" w:eastAsia="宋体" w:cs="宋体"/>
                <w:highlight w:val="none"/>
              </w:rPr>
              <w:t>（1）密封情况检查：由</w:t>
            </w:r>
            <w:r>
              <w:rPr>
                <w:rFonts w:hint="eastAsia" w:ascii="宋体" w:hAnsi="宋体" w:eastAsia="宋体" w:cs="宋体"/>
                <w:highlight w:val="none"/>
                <w:lang w:eastAsia="zh-CN"/>
              </w:rPr>
              <w:t>供应商</w:t>
            </w:r>
            <w:r>
              <w:rPr>
                <w:rFonts w:hint="eastAsia" w:ascii="宋体" w:hAnsi="宋体" w:eastAsia="宋体" w:cs="宋体"/>
                <w:highlight w:val="none"/>
              </w:rPr>
              <w:t>代表和</w:t>
            </w:r>
            <w:r>
              <w:rPr>
                <w:rFonts w:hint="eastAsia" w:ascii="宋体" w:hAnsi="宋体" w:eastAsia="宋体" w:cs="宋体"/>
                <w:highlight w:val="none"/>
                <w:lang w:eastAsia="zh-CN"/>
              </w:rPr>
              <w:t>采购人</w:t>
            </w:r>
            <w:r>
              <w:rPr>
                <w:rFonts w:hint="eastAsia" w:ascii="宋体" w:hAnsi="宋体" w:eastAsia="宋体" w:cs="宋体"/>
                <w:highlight w:val="none"/>
              </w:rPr>
              <w:t>共同检查</w:t>
            </w:r>
          </w:p>
          <w:p w14:paraId="07E4E8EB">
            <w:pPr>
              <w:spacing w:line="360" w:lineRule="auto"/>
              <w:rPr>
                <w:rFonts w:hint="eastAsia" w:ascii="宋体" w:hAnsi="宋体" w:eastAsia="宋体" w:cs="宋体"/>
                <w:highlight w:val="none"/>
              </w:rPr>
            </w:pPr>
            <w:r>
              <w:rPr>
                <w:rFonts w:hint="eastAsia" w:ascii="宋体" w:hAnsi="宋体" w:eastAsia="宋体" w:cs="宋体"/>
                <w:highlight w:val="none"/>
              </w:rPr>
              <w:t>（2）开标顺序：按竞争性</w:t>
            </w:r>
            <w:r>
              <w:rPr>
                <w:rFonts w:hint="eastAsia" w:ascii="宋体" w:hAnsi="宋体" w:eastAsia="宋体" w:cs="宋体"/>
                <w:highlight w:val="none"/>
                <w:lang w:eastAsia="zh-CN"/>
              </w:rPr>
              <w:t>磋商响应文件</w:t>
            </w:r>
            <w:r>
              <w:rPr>
                <w:rFonts w:hint="eastAsia" w:ascii="宋体" w:hAnsi="宋体" w:eastAsia="宋体" w:cs="宋体"/>
                <w:highlight w:val="none"/>
              </w:rPr>
              <w:t>递交的先后顺序</w:t>
            </w:r>
          </w:p>
        </w:tc>
      </w:tr>
      <w:tr w14:paraId="6BBD23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4560F29">
            <w:pPr>
              <w:spacing w:line="360" w:lineRule="auto"/>
              <w:jc w:val="center"/>
              <w:rPr>
                <w:rFonts w:hint="eastAsia" w:ascii="宋体" w:hAnsi="宋体" w:eastAsia="宋体" w:cs="宋体"/>
                <w:highlight w:val="none"/>
              </w:rPr>
            </w:pPr>
            <w:r>
              <w:rPr>
                <w:rFonts w:hint="eastAsia" w:ascii="宋体" w:hAnsi="宋体" w:eastAsia="宋体" w:cs="宋体"/>
                <w:highlight w:val="none"/>
              </w:rPr>
              <w:t>6.1.1</w:t>
            </w:r>
          </w:p>
        </w:tc>
        <w:tc>
          <w:tcPr>
            <w:tcW w:w="2601" w:type="dxa"/>
            <w:vAlign w:val="center"/>
          </w:tcPr>
          <w:p w14:paraId="2124C3BB">
            <w:pPr>
              <w:spacing w:line="360" w:lineRule="auto"/>
              <w:jc w:val="center"/>
              <w:rPr>
                <w:rFonts w:hint="eastAsia" w:ascii="宋体" w:hAnsi="宋体" w:eastAsia="宋体" w:cs="宋体"/>
                <w:highlight w:val="none"/>
              </w:rPr>
            </w:pPr>
            <w:r>
              <w:rPr>
                <w:rFonts w:hint="eastAsia" w:ascii="宋体" w:hAnsi="宋体" w:eastAsia="宋体" w:cs="宋体"/>
                <w:highlight w:val="none"/>
                <w:lang w:eastAsia="zh-CN"/>
              </w:rPr>
              <w:t>评标委员会的组建</w:t>
            </w:r>
          </w:p>
        </w:tc>
        <w:tc>
          <w:tcPr>
            <w:tcW w:w="6970" w:type="dxa"/>
            <w:vAlign w:val="center"/>
          </w:tcPr>
          <w:p w14:paraId="27D73F05">
            <w:pPr>
              <w:autoSpaceDE w:val="0"/>
              <w:autoSpaceDN w:val="0"/>
              <w:adjustRightInd w:val="0"/>
              <w:spacing w:line="360" w:lineRule="auto"/>
              <w:jc w:val="both"/>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评标委员会构成：</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人组成，</w:t>
            </w:r>
            <w:r>
              <w:rPr>
                <w:rFonts w:hint="eastAsia" w:ascii="宋体" w:hAnsi="宋体" w:cs="宋体"/>
                <w:b w:val="0"/>
                <w:bCs/>
                <w:sz w:val="21"/>
                <w:szCs w:val="21"/>
                <w:highlight w:val="none"/>
                <w:lang w:val="en-US" w:eastAsia="zh-CN"/>
              </w:rPr>
              <w:t>社会专家2人，业主代表1人</w:t>
            </w:r>
            <w:r>
              <w:rPr>
                <w:rFonts w:hint="eastAsia" w:ascii="宋体" w:hAnsi="宋体" w:eastAsia="宋体" w:cs="宋体"/>
                <w:b w:val="0"/>
                <w:bCs/>
                <w:sz w:val="21"/>
                <w:szCs w:val="21"/>
                <w:highlight w:val="none"/>
                <w:lang w:val="zh-CN"/>
              </w:rPr>
              <w:t>。</w:t>
            </w:r>
          </w:p>
          <w:p w14:paraId="311035C2">
            <w:pPr>
              <w:spacing w:line="360" w:lineRule="auto"/>
              <w:rPr>
                <w:rFonts w:hint="eastAsia" w:ascii="宋体" w:hAnsi="宋体" w:eastAsia="宋体" w:cs="宋体"/>
                <w:highlight w:val="none"/>
              </w:rPr>
            </w:pPr>
            <w:r>
              <w:rPr>
                <w:rFonts w:hint="eastAsia" w:ascii="宋体" w:hAnsi="宋体" w:eastAsia="宋体" w:cs="宋体"/>
                <w:b w:val="0"/>
                <w:bCs/>
                <w:sz w:val="21"/>
                <w:szCs w:val="21"/>
                <w:highlight w:val="none"/>
                <w:lang w:val="zh-CN"/>
              </w:rPr>
              <w:t>专家确定方式：在采购人代表监督下</w:t>
            </w:r>
            <w:r>
              <w:rPr>
                <w:rFonts w:hint="eastAsia" w:ascii="宋体" w:hAnsi="宋体" w:eastAsia="宋体" w:cs="宋体"/>
                <w:b w:val="0"/>
                <w:bCs/>
                <w:sz w:val="21"/>
                <w:szCs w:val="21"/>
                <w:highlight w:val="none"/>
                <w:lang w:val="zh-CN" w:eastAsia="zh-CN"/>
              </w:rPr>
              <w:t>从</w:t>
            </w:r>
            <w:r>
              <w:rPr>
                <w:rFonts w:hint="eastAsia" w:ascii="宋体" w:hAnsi="宋体" w:eastAsia="宋体" w:cs="宋体"/>
                <w:b w:val="0"/>
                <w:bCs/>
                <w:sz w:val="21"/>
                <w:szCs w:val="21"/>
                <w:highlight w:val="none"/>
                <w:lang w:val="zh-CN"/>
              </w:rPr>
              <w:t>专家库中随机抽取。</w:t>
            </w:r>
          </w:p>
        </w:tc>
      </w:tr>
      <w:tr w14:paraId="0E0F8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61A807AD">
            <w:pPr>
              <w:spacing w:line="360" w:lineRule="auto"/>
              <w:jc w:val="center"/>
              <w:rPr>
                <w:rFonts w:hint="eastAsia" w:ascii="宋体" w:hAnsi="宋体" w:eastAsia="宋体" w:cs="宋体"/>
                <w:highlight w:val="none"/>
              </w:rPr>
            </w:pPr>
            <w:r>
              <w:rPr>
                <w:rFonts w:hint="eastAsia" w:ascii="宋体" w:hAnsi="宋体" w:eastAsia="宋体" w:cs="宋体"/>
                <w:highlight w:val="none"/>
              </w:rPr>
              <w:t>6.1.2</w:t>
            </w:r>
          </w:p>
        </w:tc>
        <w:tc>
          <w:tcPr>
            <w:tcW w:w="2601" w:type="dxa"/>
            <w:vAlign w:val="center"/>
          </w:tcPr>
          <w:p w14:paraId="671FD915">
            <w:pPr>
              <w:spacing w:line="360" w:lineRule="auto"/>
              <w:jc w:val="center"/>
              <w:rPr>
                <w:rFonts w:hint="eastAsia" w:ascii="宋体" w:hAnsi="宋体" w:eastAsia="宋体" w:cs="宋体"/>
                <w:highlight w:val="none"/>
              </w:rPr>
            </w:pPr>
            <w:r>
              <w:rPr>
                <w:rFonts w:hint="eastAsia" w:ascii="宋体" w:hAnsi="宋体" w:eastAsia="宋体" w:cs="宋体"/>
                <w:highlight w:val="none"/>
              </w:rPr>
              <w:t>递交资料</w:t>
            </w:r>
          </w:p>
        </w:tc>
        <w:tc>
          <w:tcPr>
            <w:tcW w:w="6970" w:type="dxa"/>
            <w:vAlign w:val="center"/>
          </w:tcPr>
          <w:p w14:paraId="193A22BD">
            <w:pPr>
              <w:spacing w:line="360" w:lineRule="auto"/>
              <w:rPr>
                <w:rFonts w:hint="eastAsia" w:ascii="宋体" w:hAnsi="宋体" w:eastAsia="宋体" w:cs="宋体"/>
                <w:highlight w:val="none"/>
              </w:rPr>
            </w:pPr>
            <w:r>
              <w:rPr>
                <w:rFonts w:hint="eastAsia" w:ascii="宋体" w:hAnsi="宋体" w:eastAsia="宋体" w:cs="宋体"/>
                <w:highlight w:val="none"/>
                <w:lang w:eastAsia="zh-CN"/>
              </w:rPr>
              <w:t>磋商文件</w:t>
            </w:r>
            <w:r>
              <w:rPr>
                <w:rFonts w:hint="eastAsia" w:ascii="宋体" w:hAnsi="宋体" w:eastAsia="宋体" w:cs="宋体"/>
                <w:highlight w:val="none"/>
              </w:rPr>
              <w:t>要求及</w:t>
            </w:r>
            <w:r>
              <w:rPr>
                <w:rFonts w:hint="eastAsia" w:ascii="宋体" w:hAnsi="宋体" w:eastAsia="宋体" w:cs="宋体"/>
                <w:highlight w:val="none"/>
                <w:lang w:eastAsia="zh-CN"/>
              </w:rPr>
              <w:t>供应商</w:t>
            </w:r>
            <w:r>
              <w:rPr>
                <w:rFonts w:hint="eastAsia" w:ascii="宋体" w:hAnsi="宋体" w:eastAsia="宋体" w:cs="宋体"/>
                <w:highlight w:val="none"/>
              </w:rPr>
              <w:t>认为应该提供的相关资格证明文件</w:t>
            </w:r>
          </w:p>
        </w:tc>
      </w:tr>
      <w:tr w14:paraId="72F3DB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5AA6F683">
            <w:pPr>
              <w:spacing w:line="360" w:lineRule="auto"/>
              <w:jc w:val="center"/>
              <w:rPr>
                <w:rFonts w:hint="eastAsia" w:ascii="宋体" w:hAnsi="宋体" w:eastAsia="宋体" w:cs="宋体"/>
                <w:highlight w:val="none"/>
              </w:rPr>
            </w:pPr>
            <w:r>
              <w:rPr>
                <w:rFonts w:hint="eastAsia" w:ascii="宋体" w:hAnsi="宋体" w:eastAsia="宋体" w:cs="宋体"/>
                <w:highlight w:val="none"/>
              </w:rPr>
              <w:t>7.1</w:t>
            </w:r>
          </w:p>
        </w:tc>
        <w:tc>
          <w:tcPr>
            <w:tcW w:w="2601" w:type="dxa"/>
            <w:vAlign w:val="center"/>
          </w:tcPr>
          <w:p w14:paraId="607C1C56">
            <w:pPr>
              <w:autoSpaceDE w:val="0"/>
              <w:autoSpaceDN w:val="0"/>
              <w:adjustRightInd w:val="0"/>
              <w:spacing w:line="360" w:lineRule="auto"/>
              <w:jc w:val="center"/>
              <w:rPr>
                <w:rFonts w:hint="eastAsia" w:ascii="宋体" w:hAnsi="宋体" w:eastAsia="宋体" w:cs="宋体"/>
                <w:b w:val="0"/>
                <w:bCs/>
                <w:sz w:val="21"/>
                <w:szCs w:val="21"/>
                <w:highlight w:val="none"/>
                <w:lang w:val="zh-CN"/>
              </w:rPr>
            </w:pPr>
            <w:r>
              <w:rPr>
                <w:rFonts w:hint="eastAsia" w:ascii="宋体" w:hAnsi="宋体" w:eastAsia="宋体" w:cs="宋体"/>
                <w:b w:val="0"/>
                <w:bCs/>
                <w:sz w:val="21"/>
                <w:szCs w:val="21"/>
                <w:highlight w:val="none"/>
                <w:lang w:val="zh-CN"/>
              </w:rPr>
              <w:t>是否授权评标委员会</w:t>
            </w:r>
          </w:p>
          <w:p w14:paraId="5AA99D6A">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确定中标人</w:t>
            </w:r>
          </w:p>
        </w:tc>
        <w:tc>
          <w:tcPr>
            <w:tcW w:w="6970" w:type="dxa"/>
            <w:vAlign w:val="center"/>
          </w:tcPr>
          <w:p w14:paraId="04FFD06A">
            <w:pPr>
              <w:spacing w:line="360" w:lineRule="auto"/>
              <w:jc w:val="both"/>
              <w:rPr>
                <w:rFonts w:hint="eastAsia" w:ascii="宋体" w:hAnsi="宋体" w:eastAsia="宋体" w:cs="宋体"/>
                <w:b w:val="0"/>
                <w:bCs/>
                <w:kern w:val="15"/>
                <w:sz w:val="21"/>
                <w:szCs w:val="21"/>
                <w:highlight w:val="none"/>
              </w:rPr>
            </w:pPr>
            <w:r>
              <w:rPr>
                <w:rFonts w:hint="eastAsia" w:ascii="宋体" w:hAnsi="宋体" w:eastAsia="宋体" w:cs="宋体"/>
                <w:b w:val="0"/>
                <w:sz w:val="24"/>
                <w:szCs w:val="24"/>
                <w:highlight w:val="none"/>
              </w:rPr>
              <w:t>□</w:t>
            </w:r>
            <w:r>
              <w:rPr>
                <w:rFonts w:hint="eastAsia" w:ascii="宋体" w:hAnsi="宋体" w:eastAsia="宋体" w:cs="宋体"/>
                <w:b w:val="0"/>
                <w:bCs/>
                <w:kern w:val="15"/>
                <w:sz w:val="21"/>
                <w:szCs w:val="21"/>
                <w:highlight w:val="none"/>
              </w:rPr>
              <w:t>是</w:t>
            </w:r>
          </w:p>
          <w:p w14:paraId="312A6BDF">
            <w:pPr>
              <w:spacing w:line="360" w:lineRule="auto"/>
              <w:jc w:val="both"/>
              <w:rPr>
                <w:rFonts w:hint="eastAsia" w:ascii="宋体" w:hAnsi="宋体" w:eastAsia="宋体" w:cs="宋体"/>
                <w:highlight w:val="none"/>
              </w:rPr>
            </w:pPr>
            <w:r>
              <w:rPr>
                <w:rFonts w:hint="eastAsia" w:ascii="宋体" w:hAnsi="宋体" w:eastAsia="宋体" w:cs="宋体"/>
                <w:b w:val="0"/>
                <w:sz w:val="24"/>
                <w:szCs w:val="24"/>
                <w:highlight w:val="none"/>
              </w:rPr>
              <w:sym w:font="Wingdings" w:char="F0FE"/>
            </w:r>
            <w:r>
              <w:rPr>
                <w:rFonts w:hint="eastAsia" w:ascii="宋体" w:hAnsi="宋体" w:eastAsia="宋体" w:cs="宋体"/>
                <w:b w:val="0"/>
                <w:bCs/>
                <w:sz w:val="21"/>
                <w:szCs w:val="21"/>
                <w:highlight w:val="none"/>
                <w:lang w:val="zh-CN"/>
              </w:rPr>
              <w:t>否，</w:t>
            </w:r>
            <w:r>
              <w:rPr>
                <w:rFonts w:hint="eastAsia" w:ascii="宋体" w:hAnsi="宋体" w:eastAsia="宋体" w:cs="宋体"/>
                <w:b w:val="0"/>
                <w:bCs/>
                <w:kern w:val="15"/>
                <w:sz w:val="21"/>
                <w:szCs w:val="21"/>
                <w:highlight w:val="none"/>
              </w:rPr>
              <w:t>推荐</w:t>
            </w:r>
            <w:r>
              <w:rPr>
                <w:rFonts w:hint="eastAsia" w:ascii="宋体" w:hAnsi="宋体" w:eastAsia="宋体" w:cs="宋体"/>
                <w:b w:val="0"/>
                <w:bCs/>
                <w:kern w:val="15"/>
                <w:sz w:val="21"/>
                <w:szCs w:val="21"/>
                <w:highlight w:val="none"/>
                <w:lang w:val="en-US" w:eastAsia="zh-CN"/>
              </w:rPr>
              <w:t>3</w:t>
            </w:r>
            <w:r>
              <w:rPr>
                <w:rFonts w:hint="eastAsia" w:ascii="宋体" w:hAnsi="宋体" w:eastAsia="宋体" w:cs="宋体"/>
                <w:b w:val="0"/>
                <w:bCs/>
                <w:kern w:val="15"/>
                <w:sz w:val="21"/>
                <w:szCs w:val="21"/>
                <w:highlight w:val="none"/>
              </w:rPr>
              <w:t>名中标候选人。</w:t>
            </w:r>
          </w:p>
        </w:tc>
      </w:tr>
      <w:tr w14:paraId="65FF70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83" w:type="dxa"/>
            <w:vAlign w:val="center"/>
          </w:tcPr>
          <w:p w14:paraId="28FF9BDE">
            <w:pPr>
              <w:spacing w:line="360" w:lineRule="auto"/>
              <w:jc w:val="center"/>
              <w:rPr>
                <w:rFonts w:hint="eastAsia" w:ascii="宋体" w:hAnsi="宋体" w:eastAsia="宋体" w:cs="宋体"/>
                <w:highlight w:val="none"/>
              </w:rPr>
            </w:pPr>
            <w:r>
              <w:rPr>
                <w:rFonts w:hint="eastAsia" w:ascii="宋体" w:hAnsi="宋体" w:eastAsia="宋体" w:cs="宋体"/>
                <w:highlight w:val="none"/>
              </w:rPr>
              <w:t>7.3.1</w:t>
            </w:r>
          </w:p>
        </w:tc>
        <w:tc>
          <w:tcPr>
            <w:tcW w:w="2601" w:type="dxa"/>
            <w:vAlign w:val="center"/>
          </w:tcPr>
          <w:p w14:paraId="2FD0ABB2">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val="0"/>
                <w:bCs/>
                <w:sz w:val="21"/>
                <w:szCs w:val="21"/>
                <w:highlight w:val="none"/>
                <w:lang w:val="zh-CN"/>
              </w:rPr>
              <w:t>履约、支付担保</w:t>
            </w:r>
          </w:p>
        </w:tc>
        <w:tc>
          <w:tcPr>
            <w:tcW w:w="6970" w:type="dxa"/>
            <w:shd w:val="clear" w:color="auto" w:fill="auto"/>
            <w:vAlign w:val="center"/>
          </w:tcPr>
          <w:p w14:paraId="280FF89F">
            <w:pPr>
              <w:spacing w:line="360" w:lineRule="auto"/>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按合同约定</w:t>
            </w:r>
          </w:p>
        </w:tc>
      </w:tr>
      <w:tr w14:paraId="4EC5C0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883" w:type="dxa"/>
            <w:vAlign w:val="center"/>
          </w:tcPr>
          <w:p w14:paraId="13DB4E4D">
            <w:pPr>
              <w:autoSpaceDE w:val="0"/>
              <w:autoSpaceDN w:val="0"/>
              <w:adjustRightInd w:val="0"/>
              <w:spacing w:line="360" w:lineRule="auto"/>
              <w:jc w:val="center"/>
              <w:rPr>
                <w:rFonts w:hint="eastAsia" w:ascii="宋体" w:hAnsi="宋体" w:eastAsia="宋体" w:cs="宋体"/>
                <w:b/>
                <w:bCs/>
                <w:highlight w:val="none"/>
                <w:lang w:val="zh-CN"/>
              </w:rPr>
            </w:pPr>
            <w:r>
              <w:rPr>
                <w:rFonts w:hint="eastAsia" w:ascii="宋体" w:hAnsi="宋体" w:eastAsia="宋体" w:cs="宋体"/>
                <w:b w:val="0"/>
                <w:bCs w:val="0"/>
                <w:highlight w:val="none"/>
                <w:lang w:val="zh-CN"/>
              </w:rPr>
              <w:t>7.3.2</w:t>
            </w:r>
          </w:p>
        </w:tc>
        <w:tc>
          <w:tcPr>
            <w:tcW w:w="2601" w:type="dxa"/>
            <w:tcBorders>
              <w:right w:val="single" w:color="auto" w:sz="4" w:space="0"/>
            </w:tcBorders>
            <w:vAlign w:val="center"/>
          </w:tcPr>
          <w:p w14:paraId="7B2FEDCE">
            <w:pPr>
              <w:spacing w:line="240" w:lineRule="auto"/>
              <w:jc w:val="center"/>
              <w:rPr>
                <w:rFonts w:hint="eastAsia" w:ascii="宋体" w:hAnsi="宋体" w:eastAsia="宋体" w:cs="宋体"/>
                <w:highlight w:val="none"/>
                <w:lang w:val="zh-CN"/>
              </w:rPr>
            </w:pPr>
            <w:r>
              <w:rPr>
                <w:rFonts w:hint="eastAsia" w:ascii="宋体" w:hAnsi="宋体" w:eastAsia="宋体" w:cs="宋体"/>
                <w:highlight w:val="none"/>
                <w:lang w:val="zh-CN"/>
              </w:rPr>
              <w:t>付款方式</w:t>
            </w:r>
          </w:p>
        </w:tc>
        <w:tc>
          <w:tcPr>
            <w:tcW w:w="6970" w:type="dxa"/>
            <w:tcBorders>
              <w:left w:val="single" w:color="auto" w:sz="4" w:space="0"/>
            </w:tcBorders>
            <w:shd w:val="clear" w:color="auto" w:fill="auto"/>
            <w:vAlign w:val="center"/>
          </w:tcPr>
          <w:p w14:paraId="0225748A">
            <w:pPr>
              <w:autoSpaceDE w:val="0"/>
              <w:autoSpaceDN w:val="0"/>
              <w:adjustRightInd w:val="0"/>
              <w:spacing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t>按实际合同约定</w:t>
            </w:r>
          </w:p>
        </w:tc>
      </w:tr>
      <w:tr w14:paraId="0322D3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3FBCA86B">
            <w:p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2601" w:type="dxa"/>
            <w:tcBorders>
              <w:right w:val="single" w:color="auto" w:sz="4" w:space="0"/>
            </w:tcBorders>
            <w:vAlign w:val="center"/>
          </w:tcPr>
          <w:p w14:paraId="522B020E">
            <w:pPr>
              <w:autoSpaceDE w:val="0"/>
              <w:autoSpaceDN w:val="0"/>
              <w:adjustRightInd w:val="0"/>
              <w:spacing w:line="240" w:lineRule="auto"/>
              <w:jc w:val="center"/>
              <w:rPr>
                <w:rFonts w:hint="eastAsia" w:ascii="宋体" w:hAnsi="宋体" w:eastAsia="宋体" w:cs="宋体"/>
                <w:b/>
                <w:bCs w:val="0"/>
                <w:highlight w:val="none"/>
              </w:rPr>
            </w:pPr>
            <w:r>
              <w:rPr>
                <w:rFonts w:hint="eastAsia" w:ascii="宋体" w:hAnsi="宋体" w:eastAsia="宋体" w:cs="宋体"/>
                <w:b/>
                <w:bCs w:val="0"/>
                <w:sz w:val="21"/>
                <w:szCs w:val="21"/>
                <w:highlight w:val="none"/>
                <w:lang w:val="zh-CN"/>
              </w:rPr>
              <w:t>需要补充的其他内容</w:t>
            </w:r>
          </w:p>
        </w:tc>
        <w:tc>
          <w:tcPr>
            <w:tcW w:w="6970" w:type="dxa"/>
            <w:tcBorders>
              <w:left w:val="single" w:color="auto" w:sz="4" w:space="0"/>
            </w:tcBorders>
            <w:vAlign w:val="center"/>
          </w:tcPr>
          <w:p w14:paraId="757A546E">
            <w:pPr>
              <w:autoSpaceDE w:val="0"/>
              <w:autoSpaceDN w:val="0"/>
              <w:adjustRightInd w:val="0"/>
              <w:spacing w:line="240" w:lineRule="auto"/>
              <w:jc w:val="both"/>
              <w:rPr>
                <w:rFonts w:hint="eastAsia" w:ascii="宋体" w:hAnsi="宋体" w:eastAsia="宋体" w:cs="宋体"/>
                <w:b/>
                <w:bCs w:val="0"/>
                <w:highlight w:val="none"/>
                <w:lang w:val="en-US" w:eastAsia="zh-CN"/>
              </w:rPr>
            </w:pPr>
            <w:r>
              <w:rPr>
                <w:rFonts w:hint="eastAsia" w:ascii="宋体" w:hAnsi="宋体" w:eastAsia="宋体" w:cs="宋体"/>
                <w:b/>
                <w:bCs w:val="0"/>
                <w:highlight w:val="none"/>
                <w:lang w:val="en-US" w:eastAsia="zh-CN"/>
              </w:rPr>
              <w:t>/</w:t>
            </w:r>
          </w:p>
        </w:tc>
      </w:tr>
      <w:tr w14:paraId="7FE3A5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1A9A7968">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10.3.1</w:t>
            </w:r>
          </w:p>
        </w:tc>
        <w:tc>
          <w:tcPr>
            <w:tcW w:w="2601" w:type="dxa"/>
            <w:vAlign w:val="center"/>
          </w:tcPr>
          <w:p w14:paraId="04126508">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是否召开答疑会</w:t>
            </w:r>
          </w:p>
        </w:tc>
        <w:tc>
          <w:tcPr>
            <w:tcW w:w="6970" w:type="dxa"/>
            <w:vAlign w:val="center"/>
          </w:tcPr>
          <w:p w14:paraId="56547786">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不招开</w:t>
            </w:r>
          </w:p>
        </w:tc>
      </w:tr>
      <w:tr w14:paraId="3115B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3" w:type="dxa"/>
            <w:vAlign w:val="center"/>
          </w:tcPr>
          <w:p w14:paraId="74CCA1D0">
            <w:pPr>
              <w:autoSpaceDE w:val="0"/>
              <w:autoSpaceDN w:val="0"/>
              <w:adjustRightInd w:val="0"/>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10.3.3</w:t>
            </w:r>
          </w:p>
        </w:tc>
        <w:tc>
          <w:tcPr>
            <w:tcW w:w="2601" w:type="dxa"/>
            <w:vAlign w:val="center"/>
          </w:tcPr>
          <w:p w14:paraId="09B90C99">
            <w:pPr>
              <w:autoSpaceDE w:val="0"/>
              <w:autoSpaceDN w:val="0"/>
              <w:adjustRightInd w:val="0"/>
              <w:spacing w:line="360" w:lineRule="auto"/>
              <w:jc w:val="center"/>
              <w:rPr>
                <w:rFonts w:hint="eastAsia" w:ascii="宋体" w:hAnsi="宋体" w:eastAsia="宋体" w:cs="宋体"/>
                <w:b w:val="0"/>
                <w:bCs w:val="0"/>
                <w:kern w:val="15"/>
                <w:sz w:val="21"/>
                <w:szCs w:val="21"/>
                <w:highlight w:val="none"/>
                <w:lang w:eastAsia="zh-CN"/>
              </w:rPr>
            </w:pPr>
            <w:r>
              <w:rPr>
                <w:rFonts w:hint="eastAsia" w:ascii="宋体" w:hAnsi="宋体" w:eastAsia="宋体" w:cs="宋体"/>
                <w:b w:val="0"/>
                <w:bCs w:val="0"/>
                <w:kern w:val="15"/>
                <w:sz w:val="21"/>
                <w:szCs w:val="21"/>
                <w:highlight w:val="none"/>
                <w:lang w:eastAsia="zh-CN"/>
              </w:rPr>
              <w:t>采购代理服务费</w:t>
            </w:r>
          </w:p>
        </w:tc>
        <w:tc>
          <w:tcPr>
            <w:tcW w:w="6970" w:type="dxa"/>
            <w:vAlign w:val="center"/>
          </w:tcPr>
          <w:p w14:paraId="2F133798">
            <w:pPr>
              <w:autoSpaceDE w:val="0"/>
              <w:autoSpaceDN w:val="0"/>
              <w:adjustRightInd w:val="0"/>
              <w:spacing w:line="360" w:lineRule="auto"/>
              <w:jc w:val="both"/>
              <w:rPr>
                <w:rFonts w:hint="eastAsia" w:ascii="宋体" w:hAnsi="宋体" w:eastAsia="宋体" w:cs="宋体"/>
                <w:highlight w:val="none"/>
                <w:lang w:eastAsia="zh-CN"/>
              </w:rPr>
            </w:pPr>
            <w:r>
              <w:rPr>
                <w:rFonts w:hint="eastAsia" w:ascii="宋体" w:hAnsi="宋体" w:eastAsia="宋体" w:cs="宋体"/>
                <w:highlight w:val="none"/>
                <w:lang w:eastAsia="zh-CN"/>
              </w:rPr>
              <w:t>采购代理费参照吉省价收﹝2016﹞98号文件、计价格﹝2002﹞1980号文件、国家发改委发改办价格﹝2003﹞875号文件、国家发改委发改办价格﹝2015﹞299号。</w:t>
            </w:r>
          </w:p>
        </w:tc>
      </w:tr>
      <w:tr w14:paraId="16EB53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54" w:type="dxa"/>
            <w:gridSpan w:val="3"/>
            <w:vAlign w:val="center"/>
          </w:tcPr>
          <w:p w14:paraId="6205891C">
            <w:pPr>
              <w:widowControl/>
              <w:spacing w:line="360" w:lineRule="auto"/>
              <w:rPr>
                <w:rFonts w:hint="eastAsia" w:ascii="宋体" w:hAnsi="宋体" w:eastAsia="宋体" w:cs="宋体"/>
                <w:kern w:val="15"/>
                <w:highlight w:val="none"/>
              </w:rPr>
            </w:pPr>
            <w:r>
              <w:rPr>
                <w:rFonts w:hint="eastAsia" w:ascii="宋体" w:hAnsi="宋体" w:eastAsia="宋体" w:cs="宋体"/>
                <w:b/>
                <w:bCs/>
                <w:highlight w:val="none"/>
                <w:lang w:val="zh-CN"/>
              </w:rPr>
              <w:t>注：竞争性磋商</w:t>
            </w:r>
            <w:r>
              <w:rPr>
                <w:rFonts w:hint="eastAsia" w:ascii="宋体" w:hAnsi="宋体" w:eastAsia="宋体" w:cs="宋体"/>
                <w:b/>
                <w:bCs/>
                <w:kern w:val="15"/>
                <w:highlight w:val="none"/>
              </w:rPr>
              <w:t>公告内容有不一致之处，以最新发布的竞争性</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公告内容为准。</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公告与</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文件内容有不一致之处，以</w:t>
            </w:r>
            <w:r>
              <w:rPr>
                <w:rFonts w:hint="eastAsia" w:ascii="宋体" w:hAnsi="宋体" w:eastAsia="宋体" w:cs="宋体"/>
                <w:b/>
                <w:bCs/>
                <w:kern w:val="15"/>
                <w:highlight w:val="none"/>
                <w:lang w:eastAsia="zh-CN"/>
              </w:rPr>
              <w:t>磋商</w:t>
            </w:r>
            <w:r>
              <w:rPr>
                <w:rFonts w:hint="eastAsia" w:ascii="宋体" w:hAnsi="宋体" w:eastAsia="宋体" w:cs="宋体"/>
                <w:b/>
                <w:bCs/>
                <w:kern w:val="15"/>
                <w:highlight w:val="none"/>
              </w:rPr>
              <w:t>文件内容为准</w:t>
            </w:r>
          </w:p>
        </w:tc>
      </w:tr>
    </w:tbl>
    <w:p w14:paraId="1680C2A1">
      <w:pPr>
        <w:bidi w:val="0"/>
        <w:rPr>
          <w:rFonts w:hint="eastAsia"/>
        </w:rPr>
      </w:pPr>
    </w:p>
    <w:p w14:paraId="62E0EE85">
      <w:pPr>
        <w:rPr>
          <w:rFonts w:hint="eastAsia" w:ascii="宋体" w:hAnsi="宋体" w:eastAsia="宋体" w:cs="宋体"/>
        </w:rPr>
      </w:pPr>
    </w:p>
    <w:p w14:paraId="52ECFC10">
      <w:pPr>
        <w:pStyle w:val="2"/>
        <w:widowControl/>
        <w:spacing w:line="360" w:lineRule="auto"/>
        <w:ind w:left="0" w:lef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1.总则</w:t>
      </w:r>
    </w:p>
    <w:p w14:paraId="2C7E6DD9">
      <w:pPr>
        <w:pStyle w:val="4"/>
        <w:spacing w:line="360" w:lineRule="auto"/>
        <w:rPr>
          <w:rFonts w:hint="eastAsia" w:ascii="宋体" w:hAnsi="宋体" w:eastAsia="宋体" w:cs="宋体"/>
          <w:b/>
          <w:bCs/>
          <w:highlight w:val="none"/>
        </w:rPr>
      </w:pPr>
      <w:bookmarkStart w:id="39" w:name="_Toc268198381"/>
      <w:bookmarkStart w:id="40" w:name="_Toc209600185"/>
      <w:r>
        <w:rPr>
          <w:rFonts w:hint="eastAsia" w:ascii="宋体" w:hAnsi="宋体" w:eastAsia="宋体" w:cs="宋体"/>
          <w:b/>
          <w:bCs/>
          <w:highlight w:val="none"/>
        </w:rPr>
        <w:t>1.1 项目概况</w:t>
      </w:r>
      <w:bookmarkEnd w:id="39"/>
      <w:bookmarkEnd w:id="40"/>
    </w:p>
    <w:p w14:paraId="0E9E0F9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1.1.1根据</w:t>
      </w:r>
      <w:r>
        <w:rPr>
          <w:rFonts w:hint="eastAsia" w:ascii="宋体" w:hAnsi="宋体" w:eastAsia="宋体" w:cs="宋体"/>
          <w:highlight w:val="none"/>
          <w:lang w:val="zh-CN"/>
        </w:rPr>
        <w:t>《中华人民共和国招标投标法》、《中华人民共和国政府采购法》</w:t>
      </w:r>
      <w:r>
        <w:rPr>
          <w:rFonts w:hint="eastAsia" w:ascii="宋体" w:hAnsi="宋体" w:eastAsia="宋体" w:cs="宋体"/>
          <w:highlight w:val="none"/>
        </w:rPr>
        <w:t>等有关法律、法规和规章的规定，本</w:t>
      </w:r>
      <w:r>
        <w:rPr>
          <w:rFonts w:hint="eastAsia" w:ascii="宋体" w:hAnsi="宋体" w:eastAsia="宋体" w:cs="宋体"/>
          <w:highlight w:val="none"/>
          <w:lang w:eastAsia="zh-CN"/>
        </w:rPr>
        <w:t>招标项目</w:t>
      </w:r>
      <w:r>
        <w:rPr>
          <w:rFonts w:hint="eastAsia" w:ascii="宋体" w:hAnsi="宋体" w:eastAsia="宋体" w:cs="宋体"/>
          <w:highlight w:val="none"/>
        </w:rPr>
        <w:t>已具备采购条件，现对本标段施工进行采购。</w:t>
      </w:r>
    </w:p>
    <w:p w14:paraId="47BC45A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 本</w:t>
      </w:r>
      <w:r>
        <w:rPr>
          <w:rFonts w:hint="eastAsia" w:ascii="宋体" w:hAnsi="宋体" w:eastAsia="宋体" w:cs="宋体"/>
          <w:highlight w:val="none"/>
          <w:lang w:eastAsia="zh-CN"/>
        </w:rPr>
        <w:t>招标项目采购人</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A1507C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1.1.3 本标段</w:t>
      </w:r>
      <w:r>
        <w:rPr>
          <w:rFonts w:hint="eastAsia" w:ascii="宋体" w:hAnsi="宋体" w:eastAsia="宋体" w:cs="宋体"/>
          <w:highlight w:val="none"/>
          <w:lang w:eastAsia="zh-CN"/>
        </w:rPr>
        <w:t>采购代理机构</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9F7616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 本项目</w:t>
      </w:r>
      <w:r>
        <w:rPr>
          <w:rFonts w:hint="eastAsia" w:ascii="宋体" w:hAnsi="宋体" w:eastAsia="宋体" w:cs="宋体"/>
          <w:highlight w:val="none"/>
          <w:lang w:eastAsia="zh-CN"/>
        </w:rPr>
        <w:t>招标名称及项目编号</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3C852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1.1.5 本项目</w:t>
      </w:r>
      <w:r>
        <w:rPr>
          <w:rFonts w:hint="eastAsia" w:ascii="宋体" w:hAnsi="宋体" w:eastAsia="宋体" w:cs="宋体"/>
          <w:highlight w:val="none"/>
          <w:lang w:eastAsia="zh-CN"/>
        </w:rPr>
        <w:t>工程地点</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7B389C">
      <w:pPr>
        <w:pStyle w:val="4"/>
        <w:spacing w:line="360" w:lineRule="auto"/>
        <w:rPr>
          <w:rFonts w:hint="eastAsia" w:ascii="宋体" w:hAnsi="宋体" w:eastAsia="宋体" w:cs="宋体"/>
          <w:b/>
          <w:bCs/>
          <w:highlight w:val="none"/>
        </w:rPr>
      </w:pPr>
      <w:bookmarkStart w:id="41" w:name="_Toc209600186"/>
      <w:bookmarkStart w:id="42" w:name="_Toc268198382"/>
      <w:r>
        <w:rPr>
          <w:rFonts w:hint="eastAsia" w:ascii="宋体" w:hAnsi="宋体" w:eastAsia="宋体" w:cs="宋体"/>
          <w:b/>
          <w:bCs/>
          <w:highlight w:val="none"/>
        </w:rPr>
        <w:t>1.2 资金来源和落实情况</w:t>
      </w:r>
      <w:bookmarkEnd w:id="41"/>
      <w:bookmarkEnd w:id="42"/>
    </w:p>
    <w:p w14:paraId="1BCBFAD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1.2.1 本</w:t>
      </w:r>
      <w:r>
        <w:rPr>
          <w:rFonts w:hint="eastAsia" w:ascii="宋体" w:hAnsi="宋体" w:eastAsia="宋体" w:cs="宋体"/>
          <w:highlight w:val="none"/>
          <w:lang w:eastAsia="zh-CN"/>
        </w:rPr>
        <w:t>招标项目</w:t>
      </w:r>
      <w:r>
        <w:rPr>
          <w:rFonts w:hint="eastAsia" w:ascii="宋体" w:hAnsi="宋体" w:eastAsia="宋体" w:cs="宋体"/>
          <w:highlight w:val="none"/>
        </w:rPr>
        <w:t>的资金来源：见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CB3045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1.2.2 本</w:t>
      </w:r>
      <w:r>
        <w:rPr>
          <w:rFonts w:hint="eastAsia" w:ascii="宋体" w:hAnsi="宋体" w:eastAsia="宋体" w:cs="宋体"/>
          <w:highlight w:val="none"/>
          <w:lang w:eastAsia="zh-CN"/>
        </w:rPr>
        <w:t>招标项目</w:t>
      </w:r>
      <w:r>
        <w:rPr>
          <w:rFonts w:hint="eastAsia" w:ascii="宋体" w:hAnsi="宋体" w:eastAsia="宋体" w:cs="宋体"/>
          <w:highlight w:val="none"/>
        </w:rPr>
        <w:t>的出资比例：见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81855F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1.2.3 本</w:t>
      </w:r>
      <w:r>
        <w:rPr>
          <w:rFonts w:hint="eastAsia" w:ascii="宋体" w:hAnsi="宋体" w:eastAsia="宋体" w:cs="宋体"/>
          <w:highlight w:val="none"/>
          <w:lang w:eastAsia="zh-CN"/>
        </w:rPr>
        <w:t>招标项目</w:t>
      </w:r>
      <w:r>
        <w:rPr>
          <w:rFonts w:hint="eastAsia" w:ascii="宋体" w:hAnsi="宋体" w:eastAsia="宋体" w:cs="宋体"/>
          <w:highlight w:val="none"/>
        </w:rPr>
        <w:t>的资金落实情况：见</w:t>
      </w:r>
      <w:r>
        <w:rPr>
          <w:rFonts w:hint="eastAsia" w:ascii="宋体" w:hAnsi="宋体" w:eastAsia="宋体" w:cs="宋体"/>
          <w:highlight w:val="none"/>
          <w:lang w:eastAsia="zh-CN"/>
        </w:rPr>
        <w:t>磋商</w:t>
      </w:r>
      <w:r>
        <w:rPr>
          <w:rFonts w:hint="eastAsia" w:ascii="宋体" w:hAnsi="宋体" w:eastAsia="宋体" w:cs="宋体"/>
          <w:highlight w:val="none"/>
        </w:rPr>
        <w:t xml:space="preserve">须知前附表。 </w:t>
      </w:r>
    </w:p>
    <w:p w14:paraId="72BADFEB">
      <w:pPr>
        <w:pStyle w:val="4"/>
        <w:spacing w:line="360" w:lineRule="auto"/>
        <w:rPr>
          <w:rFonts w:hint="eastAsia" w:ascii="宋体" w:hAnsi="宋体" w:eastAsia="宋体" w:cs="宋体"/>
          <w:b/>
          <w:bCs/>
          <w:highlight w:val="none"/>
          <w:lang w:eastAsia="zh-CN"/>
        </w:rPr>
      </w:pPr>
      <w:bookmarkStart w:id="43" w:name="_Toc268198383"/>
      <w:bookmarkStart w:id="44" w:name="_Toc209600187"/>
      <w:r>
        <w:rPr>
          <w:rFonts w:hint="eastAsia" w:ascii="宋体" w:hAnsi="宋体" w:eastAsia="宋体" w:cs="宋体"/>
          <w:b/>
          <w:bCs/>
          <w:highlight w:val="none"/>
        </w:rPr>
        <w:t xml:space="preserve">1.3 </w:t>
      </w:r>
      <w:r>
        <w:rPr>
          <w:rFonts w:hint="eastAsia" w:ascii="宋体" w:hAnsi="宋体" w:eastAsia="宋体" w:cs="宋体"/>
          <w:b/>
          <w:bCs/>
          <w:highlight w:val="none"/>
          <w:lang w:eastAsia="zh-CN"/>
        </w:rPr>
        <w:t>采购范围</w:t>
      </w:r>
      <w:r>
        <w:rPr>
          <w:rFonts w:hint="eastAsia" w:ascii="宋体" w:hAnsi="宋体" w:eastAsia="宋体" w:cs="宋体"/>
          <w:b/>
          <w:bCs/>
          <w:highlight w:val="none"/>
        </w:rPr>
        <w:t>、标段划分、工期和</w:t>
      </w:r>
      <w:bookmarkEnd w:id="43"/>
      <w:bookmarkEnd w:id="44"/>
      <w:r>
        <w:rPr>
          <w:rFonts w:hint="eastAsia" w:ascii="宋体" w:hAnsi="宋体" w:eastAsia="宋体" w:cs="宋体"/>
          <w:b/>
          <w:bCs/>
          <w:highlight w:val="none"/>
          <w:lang w:eastAsia="zh-CN"/>
        </w:rPr>
        <w:t>质量标准</w:t>
      </w:r>
    </w:p>
    <w:p w14:paraId="03D4CA3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1.3.1 本次</w:t>
      </w:r>
      <w:r>
        <w:rPr>
          <w:rFonts w:hint="eastAsia" w:ascii="宋体" w:hAnsi="宋体" w:eastAsia="宋体" w:cs="宋体"/>
          <w:highlight w:val="none"/>
          <w:lang w:eastAsia="zh-CN"/>
        </w:rPr>
        <w:t>采购范围</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BAAA3B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1.3.2 本</w:t>
      </w:r>
      <w:r>
        <w:rPr>
          <w:rFonts w:hint="eastAsia" w:ascii="宋体" w:hAnsi="宋体" w:eastAsia="宋体" w:cs="宋体"/>
          <w:highlight w:val="none"/>
          <w:lang w:eastAsia="zh-CN"/>
        </w:rPr>
        <w:t>招标项目</w:t>
      </w:r>
      <w:r>
        <w:rPr>
          <w:rFonts w:hint="eastAsia" w:ascii="宋体" w:hAnsi="宋体" w:eastAsia="宋体" w:cs="宋体"/>
          <w:highlight w:val="none"/>
        </w:rPr>
        <w:t>的工期：见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860E0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1.3.3 本</w:t>
      </w:r>
      <w:r>
        <w:rPr>
          <w:rFonts w:hint="eastAsia" w:ascii="宋体" w:hAnsi="宋体" w:eastAsia="宋体" w:cs="宋体"/>
          <w:highlight w:val="none"/>
          <w:lang w:eastAsia="zh-CN"/>
        </w:rPr>
        <w:t>招标项目</w:t>
      </w:r>
      <w:r>
        <w:rPr>
          <w:rFonts w:hint="eastAsia" w:ascii="宋体" w:hAnsi="宋体" w:eastAsia="宋体" w:cs="宋体"/>
          <w:highlight w:val="none"/>
        </w:rPr>
        <w:t>的</w:t>
      </w:r>
      <w:r>
        <w:rPr>
          <w:rFonts w:hint="eastAsia" w:ascii="宋体" w:hAnsi="宋体" w:eastAsia="宋体" w:cs="宋体"/>
          <w:highlight w:val="none"/>
          <w:lang w:eastAsia="zh-CN"/>
        </w:rPr>
        <w:t>质量标准</w:t>
      </w:r>
      <w:r>
        <w:rPr>
          <w:rFonts w:hint="eastAsia" w:ascii="宋体" w:hAnsi="宋体" w:eastAsia="宋体" w:cs="宋体"/>
          <w:highlight w:val="none"/>
        </w:rPr>
        <w:t>：见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443C6EFC">
      <w:pPr>
        <w:pStyle w:val="4"/>
        <w:spacing w:line="360" w:lineRule="auto"/>
        <w:rPr>
          <w:rFonts w:hint="eastAsia" w:ascii="宋体" w:hAnsi="宋体" w:eastAsia="宋体" w:cs="宋体"/>
          <w:b/>
          <w:bCs/>
          <w:highlight w:val="none"/>
        </w:rPr>
      </w:pPr>
      <w:bookmarkStart w:id="45" w:name="_Toc209600189"/>
      <w:bookmarkStart w:id="46" w:name="_Toc268198385"/>
      <w:r>
        <w:rPr>
          <w:rFonts w:hint="eastAsia" w:ascii="宋体" w:hAnsi="宋体" w:eastAsia="宋体" w:cs="宋体"/>
          <w:b/>
          <w:bCs/>
          <w:highlight w:val="none"/>
        </w:rPr>
        <w:t xml:space="preserve">1.4 </w:t>
      </w:r>
      <w:r>
        <w:rPr>
          <w:rFonts w:hint="eastAsia" w:ascii="宋体" w:hAnsi="宋体" w:eastAsia="宋体" w:cs="宋体"/>
          <w:b/>
          <w:bCs/>
          <w:highlight w:val="none"/>
          <w:lang w:eastAsia="zh-CN"/>
        </w:rPr>
        <w:t>供应商</w:t>
      </w:r>
      <w:r>
        <w:rPr>
          <w:rFonts w:hint="eastAsia" w:ascii="宋体" w:hAnsi="宋体" w:eastAsia="宋体" w:cs="宋体"/>
          <w:b/>
          <w:bCs/>
          <w:highlight w:val="none"/>
        </w:rPr>
        <w:t>资格要求（适用于未进行资格预审的）</w:t>
      </w:r>
      <w:bookmarkEnd w:id="45"/>
      <w:bookmarkEnd w:id="46"/>
    </w:p>
    <w:p w14:paraId="4CA0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1.4.1</w:t>
      </w:r>
      <w:r>
        <w:rPr>
          <w:rFonts w:hint="eastAsia" w:ascii="宋体" w:hAnsi="宋体" w:eastAsia="宋体" w:cs="宋体"/>
          <w:highlight w:val="none"/>
          <w:lang w:eastAsia="zh-CN"/>
        </w:rPr>
        <w:t>供应商</w:t>
      </w:r>
      <w:r>
        <w:rPr>
          <w:rFonts w:hint="eastAsia" w:ascii="宋体" w:hAnsi="宋体" w:eastAsia="宋体" w:cs="宋体"/>
          <w:highlight w:val="none"/>
        </w:rPr>
        <w:t>应具备承担本标段施工的资质条件、能力和信誉。</w:t>
      </w:r>
    </w:p>
    <w:p w14:paraId="79AAC9A2">
      <w:pPr>
        <w:numPr>
          <w:ilvl w:val="0"/>
          <w:numId w:val="2"/>
        </w:num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资质条件：详见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165407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（2）信誉要求：详见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1FBE83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（3）其他要求：详见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046B50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1.4.2</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须知前附表规定接受联合体投标的，除应符合本章第1.4.</w:t>
      </w:r>
      <w:r>
        <w:rPr>
          <w:rFonts w:hint="eastAsia" w:ascii="宋体" w:hAnsi="宋体" w:eastAsia="宋体" w:cs="宋体"/>
          <w:highlight w:val="none"/>
          <w:lang w:val="en-US" w:eastAsia="zh-CN"/>
        </w:rPr>
        <w:t>2</w:t>
      </w:r>
      <w:r>
        <w:rPr>
          <w:rFonts w:hint="eastAsia" w:ascii="宋体" w:hAnsi="宋体" w:eastAsia="宋体" w:cs="宋体"/>
          <w:highlight w:val="none"/>
        </w:rPr>
        <w:t>项和</w:t>
      </w:r>
      <w:r>
        <w:rPr>
          <w:rFonts w:hint="eastAsia" w:ascii="宋体" w:hAnsi="宋体" w:eastAsia="宋体" w:cs="宋体"/>
          <w:highlight w:val="none"/>
          <w:lang w:eastAsia="zh-CN"/>
        </w:rPr>
        <w:t>磋商</w:t>
      </w:r>
      <w:r>
        <w:rPr>
          <w:rFonts w:hint="eastAsia" w:ascii="宋体" w:hAnsi="宋体" w:eastAsia="宋体" w:cs="宋体"/>
          <w:highlight w:val="none"/>
        </w:rPr>
        <w:t>须知前附表的要求外，还应遵守以下规定：</w:t>
      </w:r>
    </w:p>
    <w:p w14:paraId="0567158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（1）联合体各方应按竞争性</w:t>
      </w:r>
      <w:r>
        <w:rPr>
          <w:rFonts w:hint="eastAsia" w:ascii="宋体" w:hAnsi="宋体" w:eastAsia="宋体" w:cs="宋体"/>
          <w:highlight w:val="none"/>
          <w:lang w:eastAsia="zh-CN"/>
        </w:rPr>
        <w:t>磋商</w:t>
      </w:r>
      <w:r>
        <w:rPr>
          <w:rFonts w:hint="eastAsia" w:ascii="宋体" w:hAnsi="宋体" w:eastAsia="宋体" w:cs="宋体"/>
          <w:highlight w:val="none"/>
        </w:rPr>
        <w:t>文件提供的格式签订联合体协议书，明确联合牵头人和各方权利义务；</w:t>
      </w:r>
    </w:p>
    <w:p w14:paraId="30E6D17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（2）由同一专业的单位组成的联合体，按照资历等级较低的单位确定资质等级。</w:t>
      </w:r>
    </w:p>
    <w:p w14:paraId="76185A7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（3）联合体各方不得再以自已名义单独或参加其他联合体在同一标段中投标。</w:t>
      </w:r>
    </w:p>
    <w:p w14:paraId="4432BF0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highlight w:val="none"/>
          <w:lang w:eastAsia="zh-CN"/>
        </w:rPr>
        <w:t>供应商</w:t>
      </w:r>
      <w:r>
        <w:rPr>
          <w:rFonts w:hint="eastAsia" w:ascii="宋体" w:hAnsi="宋体" w:eastAsia="宋体" w:cs="宋体"/>
          <w:highlight w:val="none"/>
        </w:rPr>
        <w:t>不得存在下列情形之一：</w:t>
      </w:r>
    </w:p>
    <w:p w14:paraId="23E95D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（1）为</w:t>
      </w:r>
      <w:r>
        <w:rPr>
          <w:rFonts w:hint="eastAsia" w:ascii="宋体" w:hAnsi="宋体" w:eastAsia="宋体" w:cs="宋体"/>
          <w:highlight w:val="none"/>
          <w:lang w:eastAsia="zh-CN"/>
        </w:rPr>
        <w:t>采购人</w:t>
      </w:r>
      <w:r>
        <w:rPr>
          <w:rFonts w:hint="eastAsia" w:ascii="宋体" w:hAnsi="宋体" w:eastAsia="宋体" w:cs="宋体"/>
          <w:highlight w:val="none"/>
        </w:rPr>
        <w:t>不具有独立法人资格的附属机构（单位）；</w:t>
      </w:r>
    </w:p>
    <w:p w14:paraId="5D7ADD2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（2）为本项目前期准备提供设计或咨询服务的；</w:t>
      </w:r>
    </w:p>
    <w:p w14:paraId="3FE3211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（3）为本项目的监理人；</w:t>
      </w:r>
    </w:p>
    <w:p w14:paraId="0810846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（4）为本项目的代建人：</w:t>
      </w:r>
    </w:p>
    <w:p w14:paraId="1A22A7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（5）为本项目提供采购代理服务的；</w:t>
      </w:r>
    </w:p>
    <w:p w14:paraId="5AA8AE4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同为一个法定代表人的；</w:t>
      </w:r>
    </w:p>
    <w:p w14:paraId="132227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相互控控股或参股的；</w:t>
      </w:r>
    </w:p>
    <w:p w14:paraId="4DFEC51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（8）与本项目的监理人或代建人或</w:t>
      </w:r>
      <w:r>
        <w:rPr>
          <w:rFonts w:hint="eastAsia" w:ascii="宋体" w:hAnsi="宋体" w:eastAsia="宋体" w:cs="宋体"/>
          <w:highlight w:val="none"/>
          <w:lang w:eastAsia="zh-CN"/>
        </w:rPr>
        <w:t>采购代理机构</w:t>
      </w:r>
      <w:r>
        <w:rPr>
          <w:rFonts w:hint="eastAsia" w:ascii="宋体" w:hAnsi="宋体" w:eastAsia="宋体" w:cs="宋体"/>
          <w:highlight w:val="none"/>
        </w:rPr>
        <w:t>相互任职或工作的；</w:t>
      </w:r>
    </w:p>
    <w:p w14:paraId="1F9FE18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（9）被责令停业的；</w:t>
      </w:r>
    </w:p>
    <w:p w14:paraId="2BF54A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（10）被暂停或取消投标资格的；</w:t>
      </w:r>
    </w:p>
    <w:p w14:paraId="7D5721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（11）财产被接管或冻结的；</w:t>
      </w:r>
    </w:p>
    <w:p w14:paraId="6BA473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（12）在最近三年内有骗取</w:t>
      </w:r>
      <w:r>
        <w:rPr>
          <w:rFonts w:hint="eastAsia" w:ascii="宋体" w:hAnsi="宋体" w:eastAsia="宋体" w:cs="宋体"/>
          <w:highlight w:val="none"/>
          <w:lang w:eastAsia="zh-CN"/>
        </w:rPr>
        <w:t>中标</w:t>
      </w:r>
      <w:r>
        <w:rPr>
          <w:rFonts w:hint="eastAsia" w:ascii="宋体" w:hAnsi="宋体" w:eastAsia="宋体" w:cs="宋体"/>
          <w:highlight w:val="none"/>
        </w:rPr>
        <w:t>或严重违约。</w:t>
      </w:r>
    </w:p>
    <w:p w14:paraId="77DEA7C1">
      <w:pPr>
        <w:pStyle w:val="4"/>
        <w:spacing w:line="360" w:lineRule="auto"/>
        <w:rPr>
          <w:rFonts w:hint="eastAsia" w:ascii="宋体" w:hAnsi="宋体" w:eastAsia="宋体" w:cs="宋体"/>
          <w:b/>
          <w:bCs/>
          <w:highlight w:val="none"/>
        </w:rPr>
      </w:pPr>
      <w:bookmarkStart w:id="47" w:name="_Toc209600190"/>
      <w:bookmarkStart w:id="48" w:name="_Toc268198386"/>
      <w:r>
        <w:rPr>
          <w:rFonts w:hint="eastAsia" w:ascii="宋体" w:hAnsi="宋体" w:eastAsia="宋体" w:cs="宋体"/>
          <w:b/>
          <w:bCs/>
          <w:highlight w:val="none"/>
        </w:rPr>
        <w:t>1.5 费用承担</w:t>
      </w:r>
      <w:bookmarkEnd w:id="47"/>
      <w:bookmarkEnd w:id="48"/>
    </w:p>
    <w:p w14:paraId="0D76F19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准备和参加投标活动发生的费用自理。</w:t>
      </w:r>
    </w:p>
    <w:p w14:paraId="7C81EBFE">
      <w:pPr>
        <w:pStyle w:val="4"/>
        <w:spacing w:line="360" w:lineRule="auto"/>
        <w:rPr>
          <w:rFonts w:hint="eastAsia" w:ascii="宋体" w:hAnsi="宋体" w:eastAsia="宋体" w:cs="宋体"/>
          <w:b/>
          <w:bCs/>
          <w:highlight w:val="none"/>
        </w:rPr>
      </w:pPr>
      <w:bookmarkStart w:id="49" w:name="_Toc268198387"/>
      <w:bookmarkStart w:id="50" w:name="_Toc209600191"/>
      <w:r>
        <w:rPr>
          <w:rFonts w:hint="eastAsia" w:ascii="宋体" w:hAnsi="宋体" w:eastAsia="宋体" w:cs="宋体"/>
          <w:b/>
          <w:bCs/>
          <w:highlight w:val="none"/>
        </w:rPr>
        <w:t>1.6 保密</w:t>
      </w:r>
      <w:bookmarkEnd w:id="49"/>
      <w:bookmarkEnd w:id="50"/>
    </w:p>
    <w:p w14:paraId="349C49B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参与政府采购活动的各方应对竞争性</w:t>
      </w:r>
      <w:r>
        <w:rPr>
          <w:rFonts w:hint="eastAsia" w:ascii="宋体" w:hAnsi="宋体" w:eastAsia="宋体" w:cs="宋体"/>
          <w:highlight w:val="none"/>
          <w:lang w:eastAsia="zh-CN"/>
        </w:rPr>
        <w:t>磋商</w:t>
      </w:r>
      <w:r>
        <w:rPr>
          <w:rFonts w:hint="eastAsia" w:ascii="宋体" w:hAnsi="宋体" w:eastAsia="宋体" w:cs="宋体"/>
          <w:highlight w:val="none"/>
        </w:rPr>
        <w:t>文件和竞争性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中的商业和技术等秘密保密，违者应对由此造成的后果承担法律责任。 </w:t>
      </w:r>
    </w:p>
    <w:p w14:paraId="404003C6">
      <w:pPr>
        <w:pStyle w:val="4"/>
        <w:spacing w:line="360" w:lineRule="auto"/>
        <w:rPr>
          <w:rFonts w:hint="eastAsia" w:ascii="宋体" w:hAnsi="宋体" w:eastAsia="宋体" w:cs="宋体"/>
          <w:b/>
          <w:bCs/>
          <w:highlight w:val="none"/>
        </w:rPr>
      </w:pPr>
      <w:bookmarkStart w:id="51" w:name="_Toc268198388"/>
      <w:bookmarkStart w:id="52" w:name="_Toc209600192"/>
      <w:r>
        <w:rPr>
          <w:rFonts w:hint="eastAsia" w:ascii="宋体" w:hAnsi="宋体" w:eastAsia="宋体" w:cs="宋体"/>
          <w:b/>
          <w:bCs/>
          <w:highlight w:val="none"/>
        </w:rPr>
        <w:t>1.7 语言文字</w:t>
      </w:r>
      <w:bookmarkEnd w:id="51"/>
      <w:bookmarkEnd w:id="52"/>
    </w:p>
    <w:p w14:paraId="205879F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除专用术语外，与政府采购有关的语言均使用中文。  必要时专用术语应附有中文注释。</w:t>
      </w:r>
    </w:p>
    <w:p w14:paraId="0449EAA0">
      <w:pPr>
        <w:pStyle w:val="4"/>
        <w:spacing w:line="360" w:lineRule="auto"/>
        <w:rPr>
          <w:rFonts w:hint="eastAsia" w:ascii="宋体" w:hAnsi="宋体" w:eastAsia="宋体" w:cs="宋体"/>
          <w:b/>
          <w:bCs/>
          <w:highlight w:val="none"/>
        </w:rPr>
      </w:pPr>
      <w:bookmarkStart w:id="53" w:name="_Toc268198389"/>
      <w:bookmarkStart w:id="54" w:name="_Toc209600193"/>
      <w:r>
        <w:rPr>
          <w:rFonts w:hint="eastAsia" w:ascii="宋体" w:hAnsi="宋体" w:eastAsia="宋体" w:cs="宋体"/>
          <w:b/>
          <w:bCs/>
          <w:highlight w:val="none"/>
        </w:rPr>
        <w:t>1.8 计量单位</w:t>
      </w:r>
      <w:bookmarkEnd w:id="53"/>
      <w:bookmarkEnd w:id="54"/>
    </w:p>
    <w:p w14:paraId="45CF5E0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470CCB4B">
      <w:pPr>
        <w:pStyle w:val="4"/>
        <w:spacing w:line="360" w:lineRule="auto"/>
        <w:rPr>
          <w:rFonts w:hint="eastAsia" w:ascii="宋体" w:hAnsi="宋体" w:eastAsia="宋体" w:cs="宋体"/>
          <w:b/>
          <w:bCs/>
          <w:highlight w:val="none"/>
        </w:rPr>
      </w:pPr>
      <w:bookmarkStart w:id="55" w:name="_Toc209600194"/>
      <w:bookmarkStart w:id="56" w:name="_Toc268198390"/>
      <w:r>
        <w:rPr>
          <w:rFonts w:hint="eastAsia" w:ascii="宋体" w:hAnsi="宋体" w:eastAsia="宋体" w:cs="宋体"/>
          <w:b/>
          <w:bCs/>
          <w:highlight w:val="none"/>
        </w:rPr>
        <w:t>1.9 踏勘现场</w:t>
      </w:r>
      <w:bookmarkEnd w:id="55"/>
      <w:bookmarkEnd w:id="56"/>
    </w:p>
    <w:p w14:paraId="768E191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1.9.1 </w:t>
      </w:r>
      <w:r>
        <w:rPr>
          <w:rFonts w:hint="eastAsia" w:ascii="宋体" w:hAnsi="宋体" w:eastAsia="宋体" w:cs="宋体"/>
          <w:highlight w:val="none"/>
          <w:lang w:eastAsia="zh-CN"/>
        </w:rPr>
        <w:t>磋商</w:t>
      </w:r>
      <w:r>
        <w:rPr>
          <w:rFonts w:hint="eastAsia" w:ascii="宋体" w:hAnsi="宋体" w:eastAsia="宋体" w:cs="宋体"/>
          <w:highlight w:val="none"/>
        </w:rPr>
        <w:t>须知前附表规定组织踏勘现场的，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须知前附表规定的时间、地点组织</w:t>
      </w:r>
      <w:r>
        <w:rPr>
          <w:rFonts w:hint="eastAsia" w:ascii="宋体" w:hAnsi="宋体" w:eastAsia="宋体" w:cs="宋体"/>
          <w:highlight w:val="none"/>
          <w:lang w:eastAsia="zh-CN"/>
        </w:rPr>
        <w:t>供应商</w:t>
      </w:r>
      <w:r>
        <w:rPr>
          <w:rFonts w:hint="eastAsia" w:ascii="宋体" w:hAnsi="宋体" w:eastAsia="宋体" w:cs="宋体"/>
          <w:highlight w:val="none"/>
        </w:rPr>
        <w:t>踏勘项目现场。</w:t>
      </w:r>
    </w:p>
    <w:p w14:paraId="5F3103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1.9.2 </w:t>
      </w:r>
      <w:r>
        <w:rPr>
          <w:rFonts w:hint="eastAsia" w:ascii="宋体" w:hAnsi="宋体" w:eastAsia="宋体" w:cs="宋体"/>
          <w:highlight w:val="none"/>
          <w:lang w:eastAsia="zh-CN"/>
        </w:rPr>
        <w:t>供应商</w:t>
      </w:r>
      <w:r>
        <w:rPr>
          <w:rFonts w:hint="eastAsia" w:ascii="宋体" w:hAnsi="宋体" w:eastAsia="宋体" w:cs="宋体"/>
          <w:highlight w:val="none"/>
        </w:rPr>
        <w:t>踏勘现场发生的费用自理。</w:t>
      </w:r>
    </w:p>
    <w:p w14:paraId="0F5DBF2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1.9.3 除</w:t>
      </w:r>
      <w:r>
        <w:rPr>
          <w:rFonts w:hint="eastAsia" w:ascii="宋体" w:hAnsi="宋体" w:eastAsia="宋体" w:cs="宋体"/>
          <w:highlight w:val="none"/>
          <w:lang w:eastAsia="zh-CN"/>
        </w:rPr>
        <w:t>采购人</w:t>
      </w:r>
      <w:r>
        <w:rPr>
          <w:rFonts w:hint="eastAsia" w:ascii="宋体" w:hAnsi="宋体" w:eastAsia="宋体" w:cs="宋体"/>
          <w:highlight w:val="none"/>
        </w:rPr>
        <w:t>的原因外，</w:t>
      </w:r>
      <w:r>
        <w:rPr>
          <w:rFonts w:hint="eastAsia" w:ascii="宋体" w:hAnsi="宋体" w:eastAsia="宋体" w:cs="宋体"/>
          <w:highlight w:val="none"/>
          <w:lang w:eastAsia="zh-CN"/>
        </w:rPr>
        <w:t>供应商</w:t>
      </w:r>
      <w:r>
        <w:rPr>
          <w:rFonts w:hint="eastAsia" w:ascii="宋体" w:hAnsi="宋体" w:eastAsia="宋体" w:cs="宋体"/>
          <w:highlight w:val="none"/>
        </w:rPr>
        <w:t>自行负责在踏勘现场中所发生的人员伤亡和财产损失。</w:t>
      </w:r>
    </w:p>
    <w:p w14:paraId="1FAEBE3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1.9.4 </w:t>
      </w:r>
      <w:r>
        <w:rPr>
          <w:rFonts w:hint="eastAsia" w:ascii="宋体" w:hAnsi="宋体" w:eastAsia="宋体" w:cs="宋体"/>
          <w:highlight w:val="none"/>
          <w:lang w:eastAsia="zh-CN"/>
        </w:rPr>
        <w:t>采购人</w:t>
      </w:r>
      <w:r>
        <w:rPr>
          <w:rFonts w:hint="eastAsia" w:ascii="宋体" w:hAnsi="宋体" w:eastAsia="宋体" w:cs="宋体"/>
          <w:highlight w:val="none"/>
        </w:rPr>
        <w:t>在踏勘现场中介绍的工程场地和相关的周边环境情况，供</w:t>
      </w: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w:t>
      </w:r>
      <w:r>
        <w:rPr>
          <w:rFonts w:hint="eastAsia" w:ascii="宋体" w:hAnsi="宋体" w:eastAsia="宋体" w:cs="宋体"/>
          <w:highlight w:val="none"/>
        </w:rPr>
        <w:t>文件时参考，</w:t>
      </w:r>
      <w:r>
        <w:rPr>
          <w:rFonts w:hint="eastAsia" w:ascii="宋体" w:hAnsi="宋体" w:eastAsia="宋体" w:cs="宋体"/>
          <w:highlight w:val="none"/>
          <w:lang w:eastAsia="zh-CN"/>
        </w:rPr>
        <w:t>采购人</w:t>
      </w:r>
      <w:r>
        <w:rPr>
          <w:rFonts w:hint="eastAsia" w:ascii="宋体" w:hAnsi="宋体" w:eastAsia="宋体" w:cs="宋体"/>
          <w:highlight w:val="none"/>
        </w:rPr>
        <w:t>不对</w:t>
      </w:r>
      <w:r>
        <w:rPr>
          <w:rFonts w:hint="eastAsia" w:ascii="宋体" w:hAnsi="宋体" w:eastAsia="宋体" w:cs="宋体"/>
          <w:highlight w:val="none"/>
          <w:lang w:eastAsia="zh-CN"/>
        </w:rPr>
        <w:t>供应商</w:t>
      </w:r>
      <w:r>
        <w:rPr>
          <w:rFonts w:hint="eastAsia" w:ascii="宋体" w:hAnsi="宋体" w:eastAsia="宋体" w:cs="宋体"/>
          <w:highlight w:val="none"/>
        </w:rPr>
        <w:t>据此作出的判断和决策负责。</w:t>
      </w:r>
    </w:p>
    <w:p w14:paraId="7608067A">
      <w:pPr>
        <w:pStyle w:val="4"/>
        <w:spacing w:line="360" w:lineRule="auto"/>
        <w:rPr>
          <w:rFonts w:hint="eastAsia" w:ascii="宋体" w:hAnsi="宋体" w:eastAsia="宋体" w:cs="宋体"/>
          <w:b/>
          <w:bCs/>
          <w:highlight w:val="none"/>
        </w:rPr>
      </w:pPr>
      <w:bookmarkStart w:id="57" w:name="_Toc209600195"/>
      <w:bookmarkStart w:id="58" w:name="_Toc268198391"/>
      <w:r>
        <w:rPr>
          <w:rFonts w:hint="eastAsia" w:ascii="宋体" w:hAnsi="宋体" w:eastAsia="宋体" w:cs="宋体"/>
          <w:b/>
          <w:bCs/>
          <w:highlight w:val="none"/>
        </w:rPr>
        <w:t>1.10 投标预备会</w:t>
      </w:r>
      <w:bookmarkEnd w:id="57"/>
      <w:bookmarkEnd w:id="58"/>
    </w:p>
    <w:p w14:paraId="255402F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1.10.1 </w:t>
      </w:r>
      <w:r>
        <w:rPr>
          <w:rFonts w:hint="eastAsia" w:ascii="宋体" w:hAnsi="宋体" w:eastAsia="宋体" w:cs="宋体"/>
          <w:highlight w:val="none"/>
          <w:lang w:eastAsia="zh-CN"/>
        </w:rPr>
        <w:t>磋商</w:t>
      </w:r>
      <w:r>
        <w:rPr>
          <w:rFonts w:hint="eastAsia" w:ascii="宋体" w:hAnsi="宋体" w:eastAsia="宋体" w:cs="宋体"/>
          <w:highlight w:val="none"/>
        </w:rPr>
        <w:t>须知前附表规定召开投标预备会的，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须知前附表规定的时间和地点召开投标预备会，澄清</w:t>
      </w:r>
      <w:r>
        <w:rPr>
          <w:rFonts w:hint="eastAsia" w:ascii="宋体" w:hAnsi="宋体" w:eastAsia="宋体" w:cs="宋体"/>
          <w:highlight w:val="none"/>
          <w:lang w:eastAsia="zh-CN"/>
        </w:rPr>
        <w:t>供应商</w:t>
      </w:r>
      <w:r>
        <w:rPr>
          <w:rFonts w:hint="eastAsia" w:ascii="宋体" w:hAnsi="宋体" w:eastAsia="宋体" w:cs="宋体"/>
          <w:highlight w:val="none"/>
        </w:rPr>
        <w:t>提出的问题。</w:t>
      </w:r>
    </w:p>
    <w:p w14:paraId="4ED36C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1.10.2 </w:t>
      </w:r>
      <w:r>
        <w:rPr>
          <w:rFonts w:hint="eastAsia" w:ascii="宋体" w:hAnsi="宋体" w:eastAsia="宋体" w:cs="宋体"/>
          <w:highlight w:val="none"/>
          <w:lang w:eastAsia="zh-CN"/>
        </w:rPr>
        <w:t>供应商</w:t>
      </w:r>
      <w:r>
        <w:rPr>
          <w:rFonts w:hint="eastAsia" w:ascii="宋体" w:hAnsi="宋体" w:eastAsia="宋体" w:cs="宋体"/>
          <w:highlight w:val="none"/>
        </w:rPr>
        <w:t>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须知前附表规定的时间前，以书面形式将提出的问题送达</w:t>
      </w:r>
      <w:r>
        <w:rPr>
          <w:rFonts w:hint="eastAsia" w:ascii="宋体" w:hAnsi="宋体" w:eastAsia="宋体" w:cs="宋体"/>
          <w:highlight w:val="none"/>
          <w:lang w:eastAsia="zh-CN"/>
        </w:rPr>
        <w:t>采购人</w:t>
      </w:r>
      <w:r>
        <w:rPr>
          <w:rFonts w:hint="eastAsia" w:ascii="宋体" w:hAnsi="宋体" w:eastAsia="宋体" w:cs="宋体"/>
          <w:highlight w:val="none"/>
        </w:rPr>
        <w:t>，以便</w:t>
      </w:r>
      <w:r>
        <w:rPr>
          <w:rFonts w:hint="eastAsia" w:ascii="宋体" w:hAnsi="宋体" w:eastAsia="宋体" w:cs="宋体"/>
          <w:highlight w:val="none"/>
          <w:lang w:eastAsia="zh-CN"/>
        </w:rPr>
        <w:t>采购人</w:t>
      </w:r>
      <w:r>
        <w:rPr>
          <w:rFonts w:hint="eastAsia" w:ascii="宋体" w:hAnsi="宋体" w:eastAsia="宋体" w:cs="宋体"/>
          <w:highlight w:val="none"/>
        </w:rPr>
        <w:t>在会议期间澄清。</w:t>
      </w:r>
    </w:p>
    <w:p w14:paraId="2AFAFB4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1.10.3 投标预备会后，</w:t>
      </w:r>
      <w:r>
        <w:rPr>
          <w:rFonts w:hint="eastAsia" w:ascii="宋体" w:hAnsi="宋体" w:eastAsia="宋体" w:cs="宋体"/>
          <w:highlight w:val="none"/>
          <w:lang w:eastAsia="zh-CN"/>
        </w:rPr>
        <w:t>采购人</w:t>
      </w:r>
      <w:r>
        <w:rPr>
          <w:rFonts w:hint="eastAsia" w:ascii="宋体" w:hAnsi="宋体" w:eastAsia="宋体" w:cs="宋体"/>
          <w:highlight w:val="none"/>
        </w:rPr>
        <w:t>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须知前附表规定的时间内，将对</w:t>
      </w:r>
      <w:r>
        <w:rPr>
          <w:rFonts w:hint="eastAsia" w:ascii="宋体" w:hAnsi="宋体" w:eastAsia="宋体" w:cs="宋体"/>
          <w:highlight w:val="none"/>
          <w:lang w:eastAsia="zh-CN"/>
        </w:rPr>
        <w:t>供应商</w:t>
      </w:r>
      <w:r>
        <w:rPr>
          <w:rFonts w:hint="eastAsia" w:ascii="宋体" w:hAnsi="宋体" w:eastAsia="宋体" w:cs="宋体"/>
          <w:highlight w:val="none"/>
        </w:rPr>
        <w:t>所提问题的澄清，以书面方式通知所有购买竞争性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。该澄清内容为竞争性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628F50DB">
      <w:pPr>
        <w:pStyle w:val="4"/>
        <w:spacing w:line="360" w:lineRule="auto"/>
        <w:rPr>
          <w:rFonts w:hint="eastAsia" w:ascii="宋体" w:hAnsi="宋体" w:eastAsia="宋体" w:cs="宋体"/>
          <w:b/>
          <w:bCs/>
          <w:highlight w:val="none"/>
        </w:rPr>
      </w:pPr>
      <w:bookmarkStart w:id="59" w:name="_Toc209600196"/>
      <w:bookmarkStart w:id="60" w:name="_Toc268198392"/>
      <w:r>
        <w:rPr>
          <w:rFonts w:hint="eastAsia" w:ascii="宋体" w:hAnsi="宋体" w:eastAsia="宋体" w:cs="宋体"/>
          <w:b/>
          <w:bCs/>
          <w:highlight w:val="none"/>
        </w:rPr>
        <w:t>1.11分包</w:t>
      </w:r>
      <w:bookmarkEnd w:id="59"/>
      <w:bookmarkEnd w:id="60"/>
      <w:r>
        <w:rPr>
          <w:rFonts w:hint="eastAsia" w:ascii="宋体" w:hAnsi="宋体" w:eastAsia="宋体" w:cs="宋体"/>
          <w:b/>
          <w:bCs/>
          <w:highlight w:val="none"/>
        </w:rPr>
        <w:t>（不允许）</w:t>
      </w:r>
    </w:p>
    <w:p w14:paraId="469FD2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拟在</w:t>
      </w:r>
      <w:r>
        <w:rPr>
          <w:rFonts w:hint="eastAsia" w:ascii="宋体" w:hAnsi="宋体" w:eastAsia="宋体" w:cs="宋体"/>
          <w:highlight w:val="none"/>
          <w:lang w:eastAsia="zh-CN"/>
        </w:rPr>
        <w:t>中标</w:t>
      </w:r>
      <w:r>
        <w:rPr>
          <w:rFonts w:hint="eastAsia" w:ascii="宋体" w:hAnsi="宋体" w:eastAsia="宋体" w:cs="宋体"/>
          <w:highlight w:val="none"/>
        </w:rPr>
        <w:t>后将</w:t>
      </w:r>
      <w:r>
        <w:rPr>
          <w:rFonts w:hint="eastAsia" w:ascii="宋体" w:hAnsi="宋体" w:eastAsia="宋体" w:cs="宋体"/>
          <w:highlight w:val="none"/>
          <w:lang w:eastAsia="zh-CN"/>
        </w:rPr>
        <w:t>中标</w:t>
      </w:r>
      <w:r>
        <w:rPr>
          <w:rFonts w:hint="eastAsia" w:ascii="宋体" w:hAnsi="宋体" w:eastAsia="宋体" w:cs="宋体"/>
          <w:highlight w:val="none"/>
        </w:rPr>
        <w:t>项目的部分非主体、非关键性工作进行分包的，应符合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须知前附表规定的分包内容、分包金额和接受分包的第三人资质要求等限制性条件。</w:t>
      </w:r>
    </w:p>
    <w:p w14:paraId="50E3770E">
      <w:pPr>
        <w:pStyle w:val="4"/>
        <w:spacing w:line="360" w:lineRule="auto"/>
        <w:rPr>
          <w:rFonts w:hint="eastAsia" w:ascii="宋体" w:hAnsi="宋体" w:eastAsia="宋体" w:cs="宋体"/>
          <w:b/>
          <w:bCs/>
          <w:highlight w:val="none"/>
        </w:rPr>
      </w:pPr>
      <w:bookmarkStart w:id="61" w:name="_Toc209600197"/>
      <w:bookmarkStart w:id="62" w:name="_Toc268198393"/>
      <w:r>
        <w:rPr>
          <w:rFonts w:hint="eastAsia" w:ascii="宋体" w:hAnsi="宋体" w:eastAsia="宋体" w:cs="宋体"/>
          <w:b/>
          <w:bCs/>
          <w:highlight w:val="none"/>
        </w:rPr>
        <w:t>1.12 偏离</w:t>
      </w:r>
      <w:bookmarkEnd w:id="61"/>
      <w:bookmarkEnd w:id="62"/>
    </w:p>
    <w:p w14:paraId="45F7524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磋商</w:t>
      </w:r>
      <w:r>
        <w:rPr>
          <w:rFonts w:hint="eastAsia" w:ascii="宋体" w:hAnsi="宋体" w:eastAsia="宋体" w:cs="宋体"/>
          <w:highlight w:val="none"/>
        </w:rPr>
        <w:t>须知前附表允许竞争性</w:t>
      </w:r>
      <w:r>
        <w:rPr>
          <w:rFonts w:hint="eastAsia" w:ascii="宋体" w:hAnsi="宋体" w:eastAsia="宋体" w:cs="宋体"/>
          <w:highlight w:val="none"/>
          <w:lang w:eastAsia="zh-CN"/>
        </w:rPr>
        <w:t>磋商响应文件</w:t>
      </w:r>
      <w:r>
        <w:rPr>
          <w:rFonts w:hint="eastAsia" w:ascii="宋体" w:hAnsi="宋体" w:eastAsia="宋体" w:cs="宋体"/>
          <w:highlight w:val="none"/>
        </w:rPr>
        <w:t>偏离竞争性</w:t>
      </w:r>
      <w:r>
        <w:rPr>
          <w:rFonts w:hint="eastAsia" w:ascii="宋体" w:hAnsi="宋体" w:eastAsia="宋体" w:cs="宋体"/>
          <w:highlight w:val="none"/>
          <w:lang w:eastAsia="zh-CN"/>
        </w:rPr>
        <w:t>磋商</w:t>
      </w:r>
      <w:r>
        <w:rPr>
          <w:rFonts w:hint="eastAsia" w:ascii="宋体" w:hAnsi="宋体" w:eastAsia="宋体" w:cs="宋体"/>
          <w:highlight w:val="none"/>
        </w:rPr>
        <w:t>文件某些要求的，偏离应当符合竞争性</w:t>
      </w:r>
      <w:r>
        <w:rPr>
          <w:rFonts w:hint="eastAsia" w:ascii="宋体" w:hAnsi="宋体" w:eastAsia="宋体" w:cs="宋体"/>
          <w:highlight w:val="none"/>
          <w:lang w:eastAsia="zh-CN"/>
        </w:rPr>
        <w:t>磋商</w:t>
      </w:r>
      <w:r>
        <w:rPr>
          <w:rFonts w:hint="eastAsia" w:ascii="宋体" w:hAnsi="宋体" w:eastAsia="宋体" w:cs="宋体"/>
          <w:highlight w:val="none"/>
        </w:rPr>
        <w:t>文件规定的偏离范围和幅度。</w:t>
      </w:r>
    </w:p>
    <w:p w14:paraId="29F2A022">
      <w:pPr>
        <w:pStyle w:val="2"/>
        <w:widowControl/>
        <w:spacing w:line="360" w:lineRule="auto"/>
        <w:rPr>
          <w:rFonts w:hint="eastAsia" w:ascii="宋体" w:hAnsi="宋体" w:eastAsia="宋体" w:cs="宋体"/>
          <w:b/>
          <w:bCs/>
          <w:highlight w:val="none"/>
        </w:rPr>
      </w:pPr>
      <w:bookmarkStart w:id="63" w:name="_Toc10878"/>
      <w:bookmarkStart w:id="64" w:name="_Toc268198394"/>
      <w:bookmarkStart w:id="65" w:name="_Toc209600198"/>
      <w:r>
        <w:rPr>
          <w:rFonts w:hint="eastAsia" w:ascii="宋体" w:hAnsi="宋体" w:eastAsia="宋体" w:cs="宋体"/>
          <w:b/>
          <w:bCs/>
          <w:highlight w:val="none"/>
        </w:rPr>
        <w:t>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w:t>
      </w:r>
      <w:bookmarkEnd w:id="63"/>
      <w:bookmarkEnd w:id="64"/>
      <w:bookmarkEnd w:id="65"/>
    </w:p>
    <w:p w14:paraId="3000C76A">
      <w:pPr>
        <w:pStyle w:val="4"/>
        <w:spacing w:line="360" w:lineRule="auto"/>
        <w:rPr>
          <w:rFonts w:hint="eastAsia" w:ascii="宋体" w:hAnsi="宋体" w:eastAsia="宋体" w:cs="宋体"/>
          <w:b/>
          <w:bCs/>
          <w:highlight w:val="none"/>
        </w:rPr>
      </w:pPr>
      <w:bookmarkStart w:id="66" w:name="_Toc268198395"/>
      <w:bookmarkStart w:id="67" w:name="_Toc209600199"/>
      <w:r>
        <w:rPr>
          <w:rFonts w:hint="eastAsia" w:ascii="宋体" w:hAnsi="宋体" w:eastAsia="宋体" w:cs="宋体"/>
          <w:b/>
          <w:bCs/>
          <w:highlight w:val="none"/>
        </w:rPr>
        <w:t>2.1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文件的组成</w:t>
      </w:r>
      <w:bookmarkEnd w:id="66"/>
      <w:bookmarkEnd w:id="67"/>
    </w:p>
    <w:p w14:paraId="3C48434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竞争性</w:t>
      </w:r>
      <w:r>
        <w:rPr>
          <w:rFonts w:hint="eastAsia" w:ascii="宋体" w:hAnsi="宋体" w:eastAsia="宋体" w:cs="宋体"/>
          <w:highlight w:val="none"/>
          <w:lang w:eastAsia="zh-CN"/>
        </w:rPr>
        <w:t>磋商</w:t>
      </w:r>
      <w:r>
        <w:rPr>
          <w:rFonts w:hint="eastAsia" w:ascii="宋体" w:hAnsi="宋体" w:eastAsia="宋体" w:cs="宋体"/>
          <w:highlight w:val="none"/>
        </w:rPr>
        <w:t>文件包括：</w:t>
      </w:r>
    </w:p>
    <w:p w14:paraId="18DCF0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w:t>
      </w:r>
      <w:r>
        <w:rPr>
          <w:rFonts w:hint="eastAsia" w:ascii="宋体" w:hAnsi="宋体" w:eastAsia="宋体" w:cs="宋体"/>
          <w:highlight w:val="none"/>
        </w:rPr>
        <w:t>公告；</w:t>
      </w:r>
    </w:p>
    <w:p w14:paraId="25BF11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磋商</w:t>
      </w:r>
      <w:r>
        <w:rPr>
          <w:rFonts w:hint="eastAsia" w:ascii="宋体" w:hAnsi="宋体" w:eastAsia="宋体" w:cs="宋体"/>
          <w:highlight w:val="none"/>
        </w:rPr>
        <w:t>须知；</w:t>
      </w:r>
    </w:p>
    <w:p w14:paraId="5BD4587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（3）评审办法；</w:t>
      </w:r>
    </w:p>
    <w:p w14:paraId="4FCE91F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（4）合同条款及格式； </w:t>
      </w:r>
    </w:p>
    <w:p w14:paraId="63CE3E6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）技术标准和要求；</w:t>
      </w:r>
    </w:p>
    <w:p w14:paraId="7970B2C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w:t>
      </w:r>
    </w:p>
    <w:p w14:paraId="099A297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429A29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根据本章第1.10款、第2.2款和第2.3款对竞争性</w:t>
      </w:r>
      <w:r>
        <w:rPr>
          <w:rFonts w:hint="eastAsia" w:ascii="宋体" w:hAnsi="宋体" w:eastAsia="宋体" w:cs="宋体"/>
          <w:highlight w:val="none"/>
          <w:lang w:eastAsia="zh-CN"/>
        </w:rPr>
        <w:t>磋商</w:t>
      </w:r>
      <w:r>
        <w:rPr>
          <w:rFonts w:hint="eastAsia" w:ascii="宋体" w:hAnsi="宋体" w:eastAsia="宋体" w:cs="宋体"/>
          <w:highlight w:val="none"/>
        </w:rPr>
        <w:t>文件所作的澄清、修改，构成竞争性</w:t>
      </w:r>
      <w:r>
        <w:rPr>
          <w:rFonts w:hint="eastAsia" w:ascii="宋体" w:hAnsi="宋体" w:eastAsia="宋体" w:cs="宋体"/>
          <w:highlight w:val="none"/>
          <w:lang w:eastAsia="zh-CN"/>
        </w:rPr>
        <w:t>磋商</w:t>
      </w:r>
      <w:r>
        <w:rPr>
          <w:rFonts w:hint="eastAsia" w:ascii="宋体" w:hAnsi="宋体" w:eastAsia="宋体" w:cs="宋体"/>
          <w:highlight w:val="none"/>
        </w:rPr>
        <w:t>文件的组成部分。</w:t>
      </w:r>
    </w:p>
    <w:p w14:paraId="4989682A">
      <w:pPr>
        <w:pStyle w:val="4"/>
        <w:spacing w:line="360" w:lineRule="auto"/>
        <w:rPr>
          <w:rFonts w:hint="eastAsia" w:ascii="宋体" w:hAnsi="宋体" w:eastAsia="宋体" w:cs="宋体"/>
          <w:b/>
          <w:bCs/>
          <w:highlight w:val="none"/>
        </w:rPr>
      </w:pPr>
      <w:bookmarkStart w:id="68" w:name="_Toc209600200"/>
      <w:bookmarkStart w:id="69" w:name="_Toc268198396"/>
      <w:r>
        <w:rPr>
          <w:rFonts w:hint="eastAsia" w:ascii="宋体" w:hAnsi="宋体" w:eastAsia="宋体" w:cs="宋体"/>
          <w:b/>
          <w:bCs/>
          <w:highlight w:val="none"/>
        </w:rPr>
        <w:t>2.2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文件的澄清</w:t>
      </w:r>
      <w:bookmarkEnd w:id="68"/>
      <w:bookmarkEnd w:id="69"/>
    </w:p>
    <w:p w14:paraId="227E4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2.2.1</w:t>
      </w:r>
      <w:r>
        <w:rPr>
          <w:rFonts w:hint="eastAsia" w:ascii="宋体" w:hAnsi="宋体" w:eastAsia="宋体" w:cs="宋体"/>
          <w:highlight w:val="none"/>
          <w:lang w:eastAsia="zh-CN"/>
        </w:rPr>
        <w:t>供应商</w:t>
      </w:r>
      <w:r>
        <w:rPr>
          <w:rFonts w:hint="eastAsia" w:ascii="宋体" w:hAnsi="宋体" w:eastAsia="宋体" w:cs="宋体"/>
          <w:highlight w:val="none"/>
        </w:rPr>
        <w:t>应仔细阅读和检查竞争性</w:t>
      </w:r>
      <w:r>
        <w:rPr>
          <w:rFonts w:hint="eastAsia" w:ascii="宋体" w:hAnsi="宋体" w:eastAsia="宋体" w:cs="宋体"/>
          <w:highlight w:val="none"/>
          <w:lang w:eastAsia="zh-CN"/>
        </w:rPr>
        <w:t>磋商</w:t>
      </w:r>
      <w:r>
        <w:rPr>
          <w:rFonts w:hint="eastAsia" w:ascii="宋体" w:hAnsi="宋体" w:eastAsia="宋体" w:cs="宋体"/>
          <w:highlight w:val="none"/>
        </w:rPr>
        <w:t>文件的全部内容。如发现缺页或附件不全，应及时向</w:t>
      </w:r>
      <w:r>
        <w:rPr>
          <w:rFonts w:hint="eastAsia" w:ascii="宋体" w:hAnsi="宋体" w:eastAsia="宋体" w:cs="宋体"/>
          <w:highlight w:val="none"/>
          <w:lang w:eastAsia="zh-CN"/>
        </w:rPr>
        <w:t>采购人</w:t>
      </w:r>
      <w:r>
        <w:rPr>
          <w:rFonts w:hint="eastAsia" w:ascii="宋体" w:hAnsi="宋体" w:eastAsia="宋体" w:cs="宋体"/>
          <w:highlight w:val="none"/>
        </w:rPr>
        <w:t>提出，以便补齐。如有疑问，应在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须知前附表规定的时间前以书面形式（包括信函、电报、传真等可以有形地表现所载内容的形式，下同），要求</w:t>
      </w:r>
      <w:r>
        <w:rPr>
          <w:rFonts w:hint="eastAsia" w:ascii="宋体" w:hAnsi="宋体" w:eastAsia="宋体" w:cs="宋体"/>
          <w:highlight w:val="none"/>
          <w:lang w:eastAsia="zh-CN"/>
        </w:rPr>
        <w:t>采购人</w:t>
      </w:r>
      <w:r>
        <w:rPr>
          <w:rFonts w:hint="eastAsia" w:ascii="宋体" w:hAnsi="宋体" w:eastAsia="宋体" w:cs="宋体"/>
          <w:highlight w:val="none"/>
        </w:rPr>
        <w:t>对竞争性</w:t>
      </w:r>
      <w:r>
        <w:rPr>
          <w:rFonts w:hint="eastAsia" w:ascii="宋体" w:hAnsi="宋体" w:eastAsia="宋体" w:cs="宋体"/>
          <w:highlight w:val="none"/>
          <w:lang w:eastAsia="zh-CN"/>
        </w:rPr>
        <w:t>磋商</w:t>
      </w:r>
      <w:r>
        <w:rPr>
          <w:rFonts w:hint="eastAsia" w:ascii="宋体" w:hAnsi="宋体" w:eastAsia="宋体" w:cs="宋体"/>
          <w:highlight w:val="none"/>
        </w:rPr>
        <w:t>文件予以澄清。</w:t>
      </w:r>
    </w:p>
    <w:p w14:paraId="35D530E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2.2.2 投标截止时间详见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60B75F8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2.2.3 竞争性</w:t>
      </w:r>
      <w:r>
        <w:rPr>
          <w:rFonts w:hint="eastAsia" w:ascii="宋体" w:hAnsi="宋体" w:eastAsia="宋体" w:cs="宋体"/>
          <w:highlight w:val="none"/>
          <w:lang w:eastAsia="zh-CN"/>
        </w:rPr>
        <w:t>磋商</w:t>
      </w:r>
      <w:r>
        <w:rPr>
          <w:rFonts w:hint="eastAsia" w:ascii="宋体" w:hAnsi="宋体" w:eastAsia="宋体" w:cs="宋体"/>
          <w:highlight w:val="none"/>
        </w:rPr>
        <w:t>文件的澄清将在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形式：</w:t>
      </w:r>
      <w:r>
        <w:rPr>
          <w:rFonts w:hint="eastAsia" w:ascii="宋体" w:hAnsi="宋体" w:eastAsia="宋体" w:cs="宋体"/>
          <w:highlight w:val="none"/>
        </w:rPr>
        <w:t>将要求澄清的内容以电子邮件方式发送至674869746@qq.com，同时电话通知招标代理机构查收，但不指明澄清问题的来源。如果澄清发出的时间距递交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770183C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2.2.4</w:t>
      </w:r>
      <w:r>
        <w:rPr>
          <w:rFonts w:hint="eastAsia" w:ascii="宋体" w:hAnsi="宋体" w:eastAsia="宋体" w:cs="宋体"/>
          <w:highlight w:val="none"/>
          <w:lang w:eastAsia="zh-CN"/>
        </w:rPr>
        <w:t>供应商</w:t>
      </w:r>
      <w:r>
        <w:rPr>
          <w:rFonts w:hint="eastAsia" w:ascii="宋体" w:hAnsi="宋体" w:eastAsia="宋体" w:cs="宋体"/>
          <w:highlight w:val="none"/>
        </w:rPr>
        <w:t>在收到澄清后，应在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，确认已收到该澄清。</w:t>
      </w:r>
    </w:p>
    <w:p w14:paraId="0E44A5E7">
      <w:pPr>
        <w:pStyle w:val="4"/>
        <w:spacing w:line="360" w:lineRule="auto"/>
        <w:rPr>
          <w:rFonts w:hint="eastAsia" w:ascii="宋体" w:hAnsi="宋体" w:eastAsia="宋体" w:cs="宋体"/>
          <w:b/>
          <w:bCs/>
          <w:highlight w:val="none"/>
        </w:rPr>
      </w:pPr>
      <w:bookmarkStart w:id="70" w:name="_Toc209600201"/>
      <w:bookmarkStart w:id="71" w:name="_Toc268198397"/>
      <w:r>
        <w:rPr>
          <w:rFonts w:hint="eastAsia" w:ascii="宋体" w:hAnsi="宋体" w:eastAsia="宋体" w:cs="宋体"/>
          <w:b/>
          <w:bCs/>
          <w:highlight w:val="none"/>
        </w:rPr>
        <w:t>2.3 竞争性</w:t>
      </w:r>
      <w:r>
        <w:rPr>
          <w:rFonts w:hint="eastAsia" w:ascii="宋体" w:hAnsi="宋体" w:eastAsia="宋体" w:cs="宋体"/>
          <w:b/>
          <w:bCs/>
          <w:highlight w:val="none"/>
          <w:lang w:eastAsia="zh-CN"/>
        </w:rPr>
        <w:t>磋商</w:t>
      </w:r>
      <w:r>
        <w:rPr>
          <w:rFonts w:hint="eastAsia" w:ascii="宋体" w:hAnsi="宋体" w:eastAsia="宋体" w:cs="宋体"/>
          <w:b/>
          <w:bCs/>
          <w:highlight w:val="none"/>
        </w:rPr>
        <w:t>文件的修改</w:t>
      </w:r>
      <w:bookmarkEnd w:id="70"/>
      <w:bookmarkEnd w:id="71"/>
    </w:p>
    <w:p w14:paraId="2E4AEC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2.3.1 在递交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截止时间的3个工作日前，</w:t>
      </w:r>
      <w:r>
        <w:rPr>
          <w:rFonts w:hint="eastAsia" w:ascii="宋体" w:hAnsi="宋体" w:eastAsia="宋体" w:cs="宋体"/>
          <w:highlight w:val="none"/>
          <w:lang w:eastAsia="zh-CN"/>
        </w:rPr>
        <w:t>采购人</w:t>
      </w:r>
      <w:r>
        <w:rPr>
          <w:rFonts w:hint="eastAsia" w:ascii="宋体" w:hAnsi="宋体" w:eastAsia="宋体" w:cs="宋体"/>
          <w:highlight w:val="none"/>
        </w:rPr>
        <w:t>可以书面形式修改竞争性</w:t>
      </w:r>
      <w:r>
        <w:rPr>
          <w:rFonts w:hint="eastAsia" w:ascii="宋体" w:hAnsi="宋体" w:eastAsia="宋体" w:cs="宋体"/>
          <w:highlight w:val="none"/>
          <w:lang w:eastAsia="zh-CN"/>
        </w:rPr>
        <w:t>磋商</w:t>
      </w:r>
      <w:r>
        <w:rPr>
          <w:rFonts w:hint="eastAsia" w:ascii="宋体" w:hAnsi="宋体" w:eastAsia="宋体" w:cs="宋体"/>
          <w:highlight w:val="none"/>
        </w:rPr>
        <w:t>文件，并通知所有已购买竞争性</w:t>
      </w:r>
      <w:r>
        <w:rPr>
          <w:rFonts w:hint="eastAsia" w:ascii="宋体" w:hAnsi="宋体" w:eastAsia="宋体" w:cs="宋体"/>
          <w:highlight w:val="none"/>
          <w:lang w:eastAsia="zh-CN"/>
        </w:rPr>
        <w:t>磋商</w:t>
      </w:r>
      <w:r>
        <w:rPr>
          <w:rFonts w:hint="eastAsia" w:ascii="宋体" w:hAnsi="宋体" w:eastAsia="宋体" w:cs="宋体"/>
          <w:highlight w:val="none"/>
        </w:rPr>
        <w:t>文件的</w:t>
      </w:r>
      <w:r>
        <w:rPr>
          <w:rFonts w:hint="eastAsia" w:ascii="宋体" w:hAnsi="宋体" w:eastAsia="宋体" w:cs="宋体"/>
          <w:highlight w:val="none"/>
          <w:lang w:eastAsia="zh-CN"/>
        </w:rPr>
        <w:t>供应商</w:t>
      </w:r>
      <w:r>
        <w:rPr>
          <w:rFonts w:hint="eastAsia" w:ascii="宋体" w:hAnsi="宋体" w:eastAsia="宋体" w:cs="宋体"/>
          <w:highlight w:val="none"/>
        </w:rPr>
        <w:t>。如果修改竞争性</w:t>
      </w:r>
      <w:r>
        <w:rPr>
          <w:rFonts w:hint="eastAsia" w:ascii="宋体" w:hAnsi="宋体" w:eastAsia="宋体" w:cs="宋体"/>
          <w:highlight w:val="none"/>
          <w:lang w:eastAsia="zh-CN"/>
        </w:rPr>
        <w:t>磋商</w:t>
      </w:r>
      <w:r>
        <w:rPr>
          <w:rFonts w:hint="eastAsia" w:ascii="宋体" w:hAnsi="宋体" w:eastAsia="宋体" w:cs="宋体"/>
          <w:highlight w:val="none"/>
        </w:rPr>
        <w:t>文件的时间距递交</w:t>
      </w:r>
      <w:r>
        <w:rPr>
          <w:rFonts w:hint="eastAsia" w:ascii="宋体" w:hAnsi="宋体" w:eastAsia="宋体" w:cs="宋体"/>
          <w:highlight w:val="none"/>
          <w:lang w:eastAsia="zh-CN"/>
        </w:rPr>
        <w:t>磋商响应文件</w:t>
      </w:r>
      <w:r>
        <w:rPr>
          <w:rFonts w:hint="eastAsia" w:ascii="宋体" w:hAnsi="宋体" w:eastAsia="宋体" w:cs="宋体"/>
          <w:highlight w:val="none"/>
        </w:rPr>
        <w:t>截止时间不足3个工作日，相应延长投标截止时间。</w:t>
      </w:r>
    </w:p>
    <w:p w14:paraId="14A096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eastAsia="zh-CN"/>
        </w:rPr>
        <w:t>供应商</w:t>
      </w:r>
      <w:r>
        <w:rPr>
          <w:rFonts w:hint="eastAsia" w:ascii="宋体" w:hAnsi="宋体" w:eastAsia="宋体" w:cs="宋体"/>
          <w:highlight w:val="none"/>
        </w:rPr>
        <w:t>收到修改内容后，应在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，确认已收到该修改。</w:t>
      </w:r>
    </w:p>
    <w:p w14:paraId="1BF12DF1">
      <w:pPr>
        <w:pStyle w:val="2"/>
        <w:widowControl/>
        <w:spacing w:line="360" w:lineRule="auto"/>
        <w:rPr>
          <w:rFonts w:hint="eastAsia" w:ascii="宋体" w:hAnsi="宋体" w:eastAsia="宋体" w:cs="宋体"/>
          <w:b/>
          <w:bCs/>
          <w:highlight w:val="none"/>
          <w:lang w:eastAsia="zh-CN"/>
        </w:rPr>
      </w:pPr>
      <w:bookmarkStart w:id="72" w:name="_Toc209600202"/>
      <w:bookmarkStart w:id="73" w:name="_Toc24850"/>
      <w:bookmarkStart w:id="74" w:name="_Toc268198398"/>
      <w:r>
        <w:rPr>
          <w:rFonts w:hint="eastAsia" w:ascii="宋体" w:hAnsi="宋体" w:eastAsia="宋体" w:cs="宋体"/>
          <w:b/>
          <w:bCs/>
          <w:highlight w:val="none"/>
        </w:rPr>
        <w:t>3.竞争性</w:t>
      </w:r>
      <w:r>
        <w:rPr>
          <w:rFonts w:hint="eastAsia" w:ascii="宋体" w:hAnsi="宋体" w:eastAsia="宋体" w:cs="宋体"/>
          <w:b/>
          <w:bCs/>
          <w:highlight w:val="none"/>
          <w:lang w:eastAsia="zh-CN"/>
        </w:rPr>
        <w:t>磋商</w:t>
      </w:r>
      <w:bookmarkEnd w:id="72"/>
      <w:bookmarkEnd w:id="73"/>
      <w:bookmarkEnd w:id="74"/>
      <w:r>
        <w:rPr>
          <w:rFonts w:hint="eastAsia" w:ascii="宋体" w:hAnsi="宋体" w:eastAsia="宋体" w:cs="宋体"/>
          <w:b/>
          <w:bCs/>
          <w:highlight w:val="none"/>
          <w:lang w:eastAsia="zh-CN"/>
        </w:rPr>
        <w:t>响应文件</w:t>
      </w:r>
    </w:p>
    <w:p w14:paraId="0E739FD9">
      <w:pPr>
        <w:pStyle w:val="4"/>
        <w:spacing w:line="360" w:lineRule="auto"/>
        <w:rPr>
          <w:rFonts w:hint="eastAsia" w:ascii="宋体" w:hAnsi="宋体" w:eastAsia="宋体" w:cs="宋体"/>
          <w:b/>
          <w:bCs/>
          <w:highlight w:val="none"/>
        </w:rPr>
      </w:pPr>
      <w:bookmarkStart w:id="75" w:name="_Toc209600203"/>
      <w:bookmarkStart w:id="76" w:name="_Toc268198399"/>
      <w:r>
        <w:rPr>
          <w:rFonts w:hint="eastAsia" w:ascii="宋体" w:hAnsi="宋体" w:eastAsia="宋体" w:cs="宋体"/>
          <w:b/>
          <w:bCs/>
          <w:highlight w:val="none"/>
        </w:rPr>
        <w:t>3.1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的组成</w:t>
      </w:r>
      <w:bookmarkEnd w:id="75"/>
      <w:bookmarkEnd w:id="76"/>
    </w:p>
    <w:p w14:paraId="0F99BAED">
      <w:pP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3.1.1竞争性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应包括下列内容： </w:t>
      </w:r>
    </w:p>
    <w:p w14:paraId="1AA1CD4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磋商函</w:t>
      </w:r>
      <w:r>
        <w:rPr>
          <w:rFonts w:hint="eastAsia" w:ascii="宋体" w:hAnsi="宋体" w:eastAsia="宋体" w:cs="宋体"/>
          <w:highlight w:val="none"/>
        </w:rPr>
        <w:t>及</w:t>
      </w:r>
      <w:r>
        <w:rPr>
          <w:rFonts w:hint="eastAsia" w:ascii="宋体" w:hAnsi="宋体" w:eastAsia="宋体" w:cs="宋体"/>
          <w:highlight w:val="none"/>
          <w:lang w:eastAsia="zh-CN"/>
        </w:rPr>
        <w:t>磋商函</w:t>
      </w:r>
      <w:r>
        <w:rPr>
          <w:rFonts w:hint="eastAsia" w:ascii="宋体" w:hAnsi="宋体" w:eastAsia="宋体" w:cs="宋体"/>
          <w:highlight w:val="none"/>
        </w:rPr>
        <w:t>附录；</w:t>
      </w:r>
    </w:p>
    <w:p w14:paraId="6EB6833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（2）法定代表人身份证明；</w:t>
      </w:r>
    </w:p>
    <w:p w14:paraId="7F3F173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（3）授权委托书；</w:t>
      </w:r>
    </w:p>
    <w:p w14:paraId="306AA45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（4）开标一览表</w:t>
      </w:r>
    </w:p>
    <w:p w14:paraId="67FC3F5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41A4F37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）施工组织设计</w:t>
      </w:r>
    </w:p>
    <w:p w14:paraId="52AA200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）项目管理机构；</w:t>
      </w:r>
    </w:p>
    <w:p w14:paraId="214C8D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）资格审查资料；</w:t>
      </w:r>
    </w:p>
    <w:p w14:paraId="13E77D6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须知前附表规定的其他材料</w:t>
      </w:r>
    </w:p>
    <w:p w14:paraId="77B6044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0</w:t>
      </w:r>
      <w:r>
        <w:rPr>
          <w:rFonts w:hint="eastAsia" w:ascii="宋体" w:hAnsi="宋体" w:eastAsia="宋体" w:cs="宋体"/>
          <w:highlight w:val="none"/>
        </w:rPr>
        <w:t>）第二次报价（格式）</w:t>
      </w:r>
    </w:p>
    <w:p w14:paraId="2A5ECE2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3.1.2 竞争须知前附表规定不接受联合体投标的，或</w:t>
      </w:r>
      <w:r>
        <w:rPr>
          <w:rFonts w:hint="eastAsia" w:ascii="宋体" w:hAnsi="宋体" w:eastAsia="宋体" w:cs="宋体"/>
          <w:highlight w:val="none"/>
          <w:lang w:eastAsia="zh-CN"/>
        </w:rPr>
        <w:t>供应商</w:t>
      </w:r>
      <w:r>
        <w:rPr>
          <w:rFonts w:hint="eastAsia" w:ascii="宋体" w:hAnsi="宋体" w:eastAsia="宋体" w:cs="宋体"/>
          <w:highlight w:val="none"/>
        </w:rPr>
        <w:t>没有组成联合体的,竞争性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不包括本章第3.1.1（3）目所指的联合体协议书。 </w:t>
      </w:r>
    </w:p>
    <w:p w14:paraId="33C5E262">
      <w:pPr>
        <w:pStyle w:val="4"/>
        <w:spacing w:line="360" w:lineRule="auto"/>
        <w:rPr>
          <w:rFonts w:hint="eastAsia" w:ascii="宋体" w:hAnsi="宋体" w:eastAsia="宋体" w:cs="宋体"/>
          <w:b/>
          <w:bCs/>
          <w:highlight w:val="none"/>
        </w:rPr>
      </w:pPr>
      <w:bookmarkStart w:id="77" w:name="_Toc268198400"/>
      <w:bookmarkStart w:id="78" w:name="_Toc209600204"/>
      <w:r>
        <w:rPr>
          <w:rFonts w:hint="eastAsia" w:ascii="宋体" w:hAnsi="宋体" w:eastAsia="宋体" w:cs="宋体"/>
          <w:b/>
          <w:bCs/>
          <w:highlight w:val="none"/>
        </w:rPr>
        <w:t xml:space="preserve">3.2 </w:t>
      </w:r>
      <w:r>
        <w:rPr>
          <w:rFonts w:hint="eastAsia" w:ascii="宋体" w:hAnsi="宋体" w:eastAsia="宋体" w:cs="宋体"/>
          <w:b/>
          <w:bCs/>
          <w:highlight w:val="none"/>
          <w:lang w:eastAsia="zh-CN"/>
        </w:rPr>
        <w:t>磋商</w:t>
      </w:r>
      <w:r>
        <w:rPr>
          <w:rFonts w:hint="eastAsia" w:ascii="宋体" w:hAnsi="宋体" w:eastAsia="宋体" w:cs="宋体"/>
          <w:b/>
          <w:bCs/>
          <w:highlight w:val="none"/>
        </w:rPr>
        <w:t>报价</w:t>
      </w:r>
      <w:bookmarkEnd w:id="77"/>
      <w:bookmarkEnd w:id="78"/>
    </w:p>
    <w:p w14:paraId="50898A6B">
      <w:pPr>
        <w:autoSpaceDE w:val="0"/>
        <w:autoSpaceDN w:val="0"/>
        <w:adjustRightInd w:val="0"/>
        <w:spacing w:line="400" w:lineRule="exact"/>
        <w:ind w:firstLine="420"/>
        <w:jc w:val="left"/>
        <w:rPr>
          <w:rFonts w:hint="eastAsia" w:ascii="宋体" w:hAnsi="宋体" w:eastAsia="宋体" w:cs="宋体"/>
          <w:b w:val="0"/>
          <w:bCs/>
          <w:sz w:val="21"/>
          <w:szCs w:val="18"/>
          <w:highlight w:val="none"/>
          <w:lang w:val="zh-CN"/>
        </w:rPr>
      </w:pPr>
      <w:r>
        <w:rPr>
          <w:rFonts w:hint="eastAsia" w:ascii="宋体" w:hAnsi="宋体" w:eastAsia="宋体" w:cs="宋体"/>
          <w:b w:val="0"/>
          <w:bCs/>
          <w:sz w:val="21"/>
          <w:szCs w:val="18"/>
          <w:highlight w:val="none"/>
          <w:lang w:val="zh-CN"/>
        </w:rPr>
        <w:t xml:space="preserve"> </w:t>
      </w:r>
      <w:r>
        <w:rPr>
          <w:rFonts w:hint="eastAsia" w:ascii="宋体" w:hAnsi="宋体" w:eastAsia="宋体" w:cs="宋体"/>
          <w:b w:val="0"/>
          <w:bCs w:val="0"/>
          <w:sz w:val="21"/>
          <w:szCs w:val="18"/>
          <w:highlight w:val="none"/>
          <w:lang w:val="zh-CN"/>
        </w:rPr>
        <w:t>见</w:t>
      </w:r>
      <w:r>
        <w:rPr>
          <w:rFonts w:hint="eastAsia" w:ascii="宋体" w:hAnsi="宋体" w:eastAsia="宋体" w:cs="宋体"/>
          <w:b w:val="0"/>
          <w:bCs w:val="0"/>
          <w:sz w:val="21"/>
          <w:szCs w:val="18"/>
          <w:highlight w:val="none"/>
          <w:lang w:val="zh-CN" w:eastAsia="zh-CN"/>
        </w:rPr>
        <w:t>磋商</w:t>
      </w:r>
      <w:r>
        <w:rPr>
          <w:rFonts w:hint="eastAsia" w:ascii="宋体" w:hAnsi="宋体" w:eastAsia="宋体" w:cs="宋体"/>
          <w:b w:val="0"/>
          <w:bCs w:val="0"/>
          <w:sz w:val="21"/>
          <w:szCs w:val="18"/>
          <w:highlight w:val="none"/>
          <w:lang w:val="zh-CN"/>
        </w:rPr>
        <w:t>须知前附表</w:t>
      </w:r>
    </w:p>
    <w:p w14:paraId="5E65DF07">
      <w:pPr>
        <w:spacing w:line="360" w:lineRule="auto"/>
        <w:ind w:firstLine="420" w:firstLineChars="200"/>
        <w:rPr>
          <w:rFonts w:hint="eastAsia" w:ascii="宋体" w:hAnsi="宋体" w:eastAsia="宋体" w:cs="宋体"/>
          <w:highlight w:val="none"/>
        </w:rPr>
      </w:pPr>
    </w:p>
    <w:p w14:paraId="073F213A">
      <w:pPr>
        <w:pStyle w:val="4"/>
        <w:spacing w:line="360" w:lineRule="auto"/>
        <w:rPr>
          <w:rFonts w:hint="eastAsia" w:ascii="宋体" w:hAnsi="宋体" w:eastAsia="宋体" w:cs="宋体"/>
          <w:b/>
          <w:bCs/>
          <w:highlight w:val="none"/>
        </w:rPr>
      </w:pPr>
      <w:bookmarkStart w:id="79" w:name="_Toc268198401"/>
      <w:bookmarkStart w:id="80" w:name="_Toc209600205"/>
      <w:r>
        <w:rPr>
          <w:rFonts w:hint="eastAsia" w:ascii="宋体" w:hAnsi="宋体" w:eastAsia="宋体" w:cs="宋体"/>
          <w:b/>
          <w:bCs/>
          <w:highlight w:val="none"/>
        </w:rPr>
        <w:t>3.3</w:t>
      </w:r>
      <w:r>
        <w:rPr>
          <w:rFonts w:hint="eastAsia" w:ascii="宋体" w:hAnsi="宋体" w:eastAsia="宋体" w:cs="宋体"/>
          <w:b/>
          <w:bCs/>
          <w:highlight w:val="none"/>
          <w:lang w:eastAsia="zh-CN"/>
        </w:rPr>
        <w:t>磋商</w:t>
      </w:r>
      <w:r>
        <w:rPr>
          <w:rFonts w:hint="eastAsia" w:ascii="宋体" w:hAnsi="宋体" w:eastAsia="宋体" w:cs="宋体"/>
          <w:b/>
          <w:bCs/>
          <w:highlight w:val="none"/>
        </w:rPr>
        <w:t>有效期</w:t>
      </w:r>
      <w:bookmarkEnd w:id="79"/>
      <w:bookmarkEnd w:id="80"/>
    </w:p>
    <w:p w14:paraId="03F245D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3.3.1在</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供应商</w:t>
      </w:r>
      <w:r>
        <w:rPr>
          <w:rFonts w:hint="eastAsia" w:ascii="宋体" w:hAnsi="宋体" w:eastAsia="宋体" w:cs="宋体"/>
          <w:highlight w:val="none"/>
        </w:rPr>
        <w:t>不得要求撤销或修改其竞争性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5C44C3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3.3.2出现特殊情况需要延长</w:t>
      </w:r>
      <w:r>
        <w:rPr>
          <w:rFonts w:hint="eastAsia" w:ascii="宋体" w:hAnsi="宋体" w:eastAsia="宋体" w:cs="宋体"/>
          <w:highlight w:val="none"/>
          <w:lang w:eastAsia="zh-CN"/>
        </w:rPr>
        <w:t>磋商</w:t>
      </w:r>
      <w:r>
        <w:rPr>
          <w:rFonts w:hint="eastAsia" w:ascii="宋体" w:hAnsi="宋体" w:eastAsia="宋体" w:cs="宋体"/>
          <w:highlight w:val="none"/>
        </w:rPr>
        <w:t>有效期的，</w:t>
      </w:r>
      <w:r>
        <w:rPr>
          <w:rFonts w:hint="eastAsia" w:ascii="宋体" w:hAnsi="宋体" w:eastAsia="宋体" w:cs="宋体"/>
          <w:highlight w:val="none"/>
          <w:lang w:eastAsia="zh-CN"/>
        </w:rPr>
        <w:t>采购人</w:t>
      </w:r>
      <w:r>
        <w:rPr>
          <w:rFonts w:hint="eastAsia" w:ascii="宋体" w:hAnsi="宋体" w:eastAsia="宋体" w:cs="宋体"/>
          <w:highlight w:val="none"/>
        </w:rPr>
        <w:t>以书面形式通知所有</w:t>
      </w:r>
      <w:r>
        <w:rPr>
          <w:rFonts w:hint="eastAsia" w:ascii="宋体" w:hAnsi="宋体" w:eastAsia="宋体" w:cs="宋体"/>
          <w:highlight w:val="none"/>
          <w:lang w:eastAsia="zh-CN"/>
        </w:rPr>
        <w:t>供应商</w:t>
      </w:r>
      <w:r>
        <w:rPr>
          <w:rFonts w:hint="eastAsia" w:ascii="宋体" w:hAnsi="宋体" w:eastAsia="宋体" w:cs="宋体"/>
          <w:highlight w:val="none"/>
        </w:rPr>
        <w:t>延长</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供应商</w:t>
      </w:r>
      <w:r>
        <w:rPr>
          <w:rFonts w:hint="eastAsia" w:ascii="宋体" w:hAnsi="宋体" w:eastAsia="宋体" w:cs="宋体"/>
          <w:highlight w:val="none"/>
        </w:rPr>
        <w:t>同意延长的，应相应延长其</w:t>
      </w:r>
      <w:r>
        <w:rPr>
          <w:rFonts w:hint="eastAsia" w:ascii="宋体" w:hAnsi="宋体" w:eastAsia="宋体" w:cs="宋体"/>
          <w:highlight w:val="none"/>
          <w:lang w:eastAsia="zh-CN"/>
        </w:rPr>
        <w:t>磋商保证金</w:t>
      </w:r>
      <w:r>
        <w:rPr>
          <w:rFonts w:hint="eastAsia" w:ascii="宋体" w:hAnsi="宋体" w:eastAsia="宋体" w:cs="宋体"/>
          <w:highlight w:val="none"/>
        </w:rPr>
        <w:t>的有效期,但不得要求或被允许修改或撤消其竞争性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拒绝延长的，其投标失效，但</w:t>
      </w:r>
      <w:r>
        <w:rPr>
          <w:rFonts w:hint="eastAsia" w:ascii="宋体" w:hAnsi="宋体" w:eastAsia="宋体" w:cs="宋体"/>
          <w:highlight w:val="none"/>
          <w:lang w:eastAsia="zh-CN"/>
        </w:rPr>
        <w:t>供应商</w:t>
      </w:r>
      <w:r>
        <w:rPr>
          <w:rFonts w:hint="eastAsia" w:ascii="宋体" w:hAnsi="宋体" w:eastAsia="宋体" w:cs="宋体"/>
          <w:highlight w:val="none"/>
        </w:rPr>
        <w:t>有权收回其</w:t>
      </w:r>
      <w:r>
        <w:rPr>
          <w:rFonts w:hint="eastAsia" w:ascii="宋体" w:hAnsi="宋体" w:eastAsia="宋体" w:cs="宋体"/>
          <w:highlight w:val="none"/>
          <w:lang w:eastAsia="zh-CN"/>
        </w:rPr>
        <w:t>磋商保证金</w:t>
      </w:r>
      <w:r>
        <w:rPr>
          <w:rFonts w:hint="eastAsia" w:ascii="宋体" w:hAnsi="宋体" w:eastAsia="宋体" w:cs="宋体"/>
          <w:highlight w:val="none"/>
        </w:rPr>
        <w:t>。</w:t>
      </w:r>
    </w:p>
    <w:p w14:paraId="3BBD609B">
      <w:pPr>
        <w:pStyle w:val="4"/>
        <w:spacing w:line="360" w:lineRule="auto"/>
        <w:rPr>
          <w:rFonts w:hint="eastAsia" w:ascii="宋体" w:hAnsi="宋体" w:eastAsia="宋体" w:cs="宋体"/>
          <w:b/>
          <w:bCs/>
          <w:highlight w:val="none"/>
        </w:rPr>
      </w:pPr>
      <w:bookmarkStart w:id="81" w:name="_Toc268198402"/>
      <w:bookmarkStart w:id="82" w:name="_Toc209600206"/>
      <w:r>
        <w:rPr>
          <w:rFonts w:hint="eastAsia" w:ascii="宋体" w:hAnsi="宋体" w:eastAsia="宋体" w:cs="宋体"/>
          <w:b/>
          <w:bCs/>
          <w:highlight w:val="none"/>
        </w:rPr>
        <w:t>3.4</w:t>
      </w:r>
      <w:bookmarkEnd w:id="81"/>
      <w:bookmarkEnd w:id="82"/>
      <w:r>
        <w:rPr>
          <w:rFonts w:hint="eastAsia" w:ascii="宋体" w:hAnsi="宋体" w:eastAsia="宋体" w:cs="宋体"/>
          <w:b/>
          <w:bCs/>
          <w:highlight w:val="none"/>
          <w:lang w:eastAsia="zh-CN"/>
        </w:rPr>
        <w:t>磋商保证金</w:t>
      </w:r>
    </w:p>
    <w:p w14:paraId="02AA75F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3.4.1 </w:t>
      </w:r>
      <w:r>
        <w:rPr>
          <w:rFonts w:hint="eastAsia" w:ascii="宋体" w:hAnsi="宋体" w:eastAsia="宋体" w:cs="宋体"/>
          <w:highlight w:val="none"/>
          <w:lang w:eastAsia="zh-CN"/>
        </w:rPr>
        <w:t>供应商</w:t>
      </w:r>
      <w:r>
        <w:rPr>
          <w:rFonts w:hint="eastAsia" w:ascii="宋体" w:hAnsi="宋体" w:eastAsia="宋体" w:cs="宋体"/>
          <w:highlight w:val="none"/>
        </w:rPr>
        <w:t>在递交竞争性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的同时，应按</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须知前附表规定的金额、担保形式和</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”规定的</w:t>
      </w:r>
      <w:r>
        <w:rPr>
          <w:rFonts w:hint="eastAsia" w:ascii="宋体" w:hAnsi="宋体" w:eastAsia="宋体" w:cs="宋体"/>
          <w:highlight w:val="none"/>
          <w:lang w:eastAsia="zh-CN"/>
        </w:rPr>
        <w:t>磋商保证金</w:t>
      </w:r>
      <w:r>
        <w:rPr>
          <w:rFonts w:hint="eastAsia" w:ascii="宋体" w:hAnsi="宋体" w:eastAsia="宋体" w:cs="宋体"/>
          <w:highlight w:val="none"/>
        </w:rPr>
        <w:t>格式递交</w:t>
      </w:r>
      <w:r>
        <w:rPr>
          <w:rFonts w:hint="eastAsia" w:ascii="宋体" w:hAnsi="宋体" w:eastAsia="宋体" w:cs="宋体"/>
          <w:highlight w:val="none"/>
          <w:lang w:eastAsia="zh-CN"/>
        </w:rPr>
        <w:t>磋商保证金</w:t>
      </w:r>
      <w:r>
        <w:rPr>
          <w:rFonts w:hint="eastAsia" w:ascii="宋体" w:hAnsi="宋体" w:eastAsia="宋体" w:cs="宋体"/>
          <w:highlight w:val="none"/>
        </w:rPr>
        <w:t>，并作为其竞争性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的组成部分。联合体投标的，其</w:t>
      </w:r>
      <w:r>
        <w:rPr>
          <w:rFonts w:hint="eastAsia" w:ascii="宋体" w:hAnsi="宋体" w:eastAsia="宋体" w:cs="宋体"/>
          <w:highlight w:val="none"/>
          <w:lang w:eastAsia="zh-CN"/>
        </w:rPr>
        <w:t>磋商保证金</w:t>
      </w:r>
      <w:r>
        <w:rPr>
          <w:rFonts w:hint="eastAsia" w:ascii="宋体" w:hAnsi="宋体" w:eastAsia="宋体" w:cs="宋体"/>
          <w:highlight w:val="none"/>
        </w:rPr>
        <w:t>由牵头人递交，并应符合</w:t>
      </w:r>
      <w:r>
        <w:rPr>
          <w:rFonts w:hint="eastAsia" w:ascii="宋体" w:hAnsi="宋体" w:eastAsia="宋体" w:cs="宋体"/>
          <w:highlight w:val="none"/>
          <w:lang w:eastAsia="zh-CN"/>
        </w:rPr>
        <w:t>磋商</w:t>
      </w:r>
      <w:r>
        <w:rPr>
          <w:rFonts w:hint="eastAsia" w:ascii="宋体" w:hAnsi="宋体" w:eastAsia="宋体" w:cs="宋体"/>
          <w:highlight w:val="none"/>
        </w:rPr>
        <w:t>须知前附表的规定。</w:t>
      </w:r>
    </w:p>
    <w:p w14:paraId="7A1CD4F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3.4.2 </w:t>
      </w:r>
      <w:r>
        <w:rPr>
          <w:rFonts w:hint="eastAsia" w:ascii="宋体" w:hAnsi="宋体" w:eastAsia="宋体" w:cs="宋体"/>
          <w:highlight w:val="none"/>
          <w:lang w:eastAsia="zh-CN"/>
        </w:rPr>
        <w:t>供应商</w:t>
      </w:r>
      <w:r>
        <w:rPr>
          <w:rFonts w:hint="eastAsia" w:ascii="宋体" w:hAnsi="宋体" w:eastAsia="宋体" w:cs="宋体"/>
          <w:highlight w:val="none"/>
        </w:rPr>
        <w:t>不按本章第3.4.1项要求提交</w:t>
      </w:r>
      <w:r>
        <w:rPr>
          <w:rFonts w:hint="eastAsia" w:ascii="宋体" w:hAnsi="宋体" w:eastAsia="宋体" w:cs="宋体"/>
          <w:highlight w:val="none"/>
          <w:lang w:eastAsia="zh-CN"/>
        </w:rPr>
        <w:t>磋商保证金</w:t>
      </w:r>
      <w:r>
        <w:rPr>
          <w:rFonts w:hint="eastAsia" w:ascii="宋体" w:hAnsi="宋体" w:eastAsia="宋体" w:cs="宋体"/>
          <w:highlight w:val="none"/>
        </w:rPr>
        <w:t>的，其竞争性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作废标处理。</w:t>
      </w:r>
    </w:p>
    <w:p w14:paraId="64E5374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3.4.3未</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w:t>
      </w:r>
      <w:r>
        <w:rPr>
          <w:rFonts w:hint="eastAsia" w:ascii="宋体" w:hAnsi="宋体" w:eastAsia="宋体" w:cs="宋体"/>
          <w:highlight w:val="none"/>
          <w:lang w:eastAsia="zh-CN"/>
        </w:rPr>
        <w:t>中标结果通知书</w:t>
      </w:r>
      <w:r>
        <w:rPr>
          <w:rFonts w:hint="eastAsia" w:ascii="宋体" w:hAnsi="宋体" w:eastAsia="宋体" w:cs="宋体"/>
          <w:highlight w:val="none"/>
        </w:rPr>
        <w:t>发出后五个工作日内无息退还，</w:t>
      </w:r>
      <w:r>
        <w:rPr>
          <w:rFonts w:hint="eastAsia" w:ascii="宋体" w:hAnsi="宋体" w:eastAsia="宋体" w:cs="宋体"/>
          <w:highlight w:val="none"/>
          <w:lang w:eastAsia="zh-CN"/>
        </w:rPr>
        <w:t>中标人</w:t>
      </w:r>
      <w:r>
        <w:rPr>
          <w:rFonts w:hint="eastAsia" w:ascii="宋体" w:hAnsi="宋体" w:eastAsia="宋体" w:cs="宋体"/>
          <w:highlight w:val="none"/>
        </w:rPr>
        <w:t>的</w:t>
      </w:r>
      <w:r>
        <w:rPr>
          <w:rFonts w:hint="eastAsia" w:ascii="宋体" w:hAnsi="宋体" w:eastAsia="宋体" w:cs="宋体"/>
          <w:highlight w:val="none"/>
          <w:lang w:eastAsia="zh-CN"/>
        </w:rPr>
        <w:t>磋商保证金</w:t>
      </w:r>
      <w:r>
        <w:rPr>
          <w:rFonts w:hint="eastAsia" w:ascii="宋体" w:hAnsi="宋体" w:eastAsia="宋体" w:cs="宋体"/>
          <w:highlight w:val="none"/>
        </w:rPr>
        <w:t>在合同签订后五个工作日内无息退还。</w:t>
      </w:r>
    </w:p>
    <w:p w14:paraId="352C1BE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3.4.4有下列情形之一的，</w:t>
      </w:r>
      <w:r>
        <w:rPr>
          <w:rFonts w:hint="eastAsia" w:ascii="宋体" w:hAnsi="宋体" w:eastAsia="宋体" w:cs="宋体"/>
          <w:highlight w:val="none"/>
          <w:lang w:eastAsia="zh-CN"/>
        </w:rPr>
        <w:t>磋商保证金</w:t>
      </w:r>
      <w:r>
        <w:rPr>
          <w:rFonts w:hint="eastAsia" w:ascii="宋体" w:hAnsi="宋体" w:eastAsia="宋体" w:cs="宋体"/>
          <w:highlight w:val="none"/>
        </w:rPr>
        <w:t xml:space="preserve">将不予退还： </w:t>
      </w:r>
    </w:p>
    <w:p w14:paraId="1A9559D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在规定的</w:t>
      </w:r>
      <w:r>
        <w:rPr>
          <w:rFonts w:hint="eastAsia" w:ascii="宋体" w:hAnsi="宋体" w:eastAsia="宋体" w:cs="宋体"/>
          <w:highlight w:val="none"/>
          <w:lang w:eastAsia="zh-CN"/>
        </w:rPr>
        <w:t>磋商</w:t>
      </w:r>
      <w:r>
        <w:rPr>
          <w:rFonts w:hint="eastAsia" w:ascii="宋体" w:hAnsi="宋体" w:eastAsia="宋体" w:cs="宋体"/>
          <w:highlight w:val="none"/>
        </w:rPr>
        <w:t>有效期内撤销或修改其竞争性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3F140CE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中标人</w:t>
      </w:r>
      <w:r>
        <w:rPr>
          <w:rFonts w:hint="eastAsia" w:ascii="宋体" w:hAnsi="宋体" w:eastAsia="宋体" w:cs="宋体"/>
          <w:highlight w:val="none"/>
        </w:rPr>
        <w:t>在收到</w:t>
      </w:r>
      <w:r>
        <w:rPr>
          <w:rFonts w:hint="eastAsia" w:ascii="宋体" w:hAnsi="宋体" w:eastAsia="宋体" w:cs="宋体"/>
          <w:highlight w:val="none"/>
          <w:lang w:eastAsia="zh-CN"/>
        </w:rPr>
        <w:t>中标结果通知书</w:t>
      </w:r>
      <w:r>
        <w:rPr>
          <w:rFonts w:hint="eastAsia" w:ascii="宋体" w:hAnsi="宋体" w:eastAsia="宋体" w:cs="宋体"/>
          <w:highlight w:val="none"/>
        </w:rPr>
        <w:t>后，无正当理由拒签合同协议书。</w:t>
      </w:r>
    </w:p>
    <w:p w14:paraId="559923CE">
      <w:pPr>
        <w:pStyle w:val="4"/>
        <w:spacing w:line="360" w:lineRule="auto"/>
        <w:rPr>
          <w:rFonts w:hint="eastAsia" w:ascii="宋体" w:hAnsi="宋体" w:eastAsia="宋体" w:cs="宋体"/>
          <w:b/>
          <w:bCs/>
          <w:highlight w:val="none"/>
        </w:rPr>
      </w:pPr>
      <w:bookmarkStart w:id="83" w:name="_Toc209600207"/>
      <w:bookmarkStart w:id="84" w:name="_Toc268198403"/>
      <w:r>
        <w:rPr>
          <w:rFonts w:hint="eastAsia" w:ascii="宋体" w:hAnsi="宋体" w:eastAsia="宋体" w:cs="宋体"/>
          <w:b/>
          <w:bCs/>
          <w:highlight w:val="none"/>
        </w:rPr>
        <w:t>3.5 资格审查资料（适用于已进行资格预审的）</w:t>
      </w:r>
      <w:bookmarkEnd w:id="83"/>
      <w:bookmarkEnd w:id="84"/>
    </w:p>
    <w:p w14:paraId="4D5537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在编制竞争性</w:t>
      </w:r>
      <w:r>
        <w:rPr>
          <w:rFonts w:hint="eastAsia" w:ascii="宋体" w:hAnsi="宋体" w:eastAsia="宋体" w:cs="宋体"/>
          <w:highlight w:val="none"/>
          <w:lang w:eastAsia="zh-CN"/>
        </w:rPr>
        <w:t>磋商响应文件</w:t>
      </w:r>
      <w:r>
        <w:rPr>
          <w:rFonts w:hint="eastAsia" w:ascii="宋体" w:hAnsi="宋体" w:eastAsia="宋体" w:cs="宋体"/>
          <w:highlight w:val="none"/>
        </w:rPr>
        <w:t xml:space="preserve">时，应按新情况更新或补充其在申请资格预审时提供的资料，以证实其各项资格条件仍能继续满足资格预审文件的要求，具备承担本标段施工的资质条件、能力和信誉。 </w:t>
      </w:r>
    </w:p>
    <w:p w14:paraId="1F68D00B">
      <w:pPr>
        <w:pStyle w:val="4"/>
        <w:spacing w:line="360" w:lineRule="auto"/>
        <w:rPr>
          <w:rFonts w:hint="eastAsia" w:ascii="宋体" w:hAnsi="宋体" w:eastAsia="宋体" w:cs="宋体"/>
          <w:b/>
          <w:bCs/>
          <w:highlight w:val="none"/>
        </w:rPr>
      </w:pPr>
      <w:bookmarkStart w:id="85" w:name="_Toc268198404"/>
      <w:bookmarkStart w:id="86" w:name="_Toc209600208"/>
      <w:r>
        <w:rPr>
          <w:rFonts w:hint="eastAsia" w:ascii="宋体" w:hAnsi="宋体" w:eastAsia="宋体" w:cs="宋体"/>
          <w:b/>
          <w:bCs/>
          <w:highlight w:val="none"/>
        </w:rPr>
        <w:t>3.5 资格审查资料（适用于未进行资格预审的）</w:t>
      </w:r>
      <w:bookmarkEnd w:id="85"/>
      <w:bookmarkEnd w:id="86"/>
    </w:p>
    <w:p w14:paraId="512EFF0C">
      <w:pPr>
        <w:spacing w:line="360" w:lineRule="auto"/>
        <w:ind w:firstLine="420"/>
        <w:rPr>
          <w:rFonts w:hint="eastAsia" w:ascii="宋体" w:hAnsi="宋体" w:eastAsia="宋体" w:cs="宋体"/>
          <w:highlight w:val="none"/>
        </w:rPr>
      </w:pPr>
      <w:r>
        <w:rPr>
          <w:rFonts w:hint="eastAsia" w:ascii="宋体" w:hAnsi="宋体" w:eastAsia="宋体" w:cs="宋体"/>
          <w:highlight w:val="none"/>
        </w:rPr>
        <w:t>3.5.1“</w:t>
      </w:r>
      <w:r>
        <w:rPr>
          <w:rFonts w:hint="eastAsia" w:ascii="宋体" w:hAnsi="宋体" w:eastAsia="宋体" w:cs="宋体"/>
          <w:highlight w:val="none"/>
          <w:lang w:eastAsia="zh-CN"/>
        </w:rPr>
        <w:t>供应商</w:t>
      </w:r>
      <w:r>
        <w:rPr>
          <w:rFonts w:hint="eastAsia" w:ascii="宋体" w:hAnsi="宋体" w:eastAsia="宋体" w:cs="宋体"/>
          <w:highlight w:val="none"/>
        </w:rPr>
        <w:t>基本情况表”应附</w:t>
      </w:r>
      <w:r>
        <w:rPr>
          <w:rFonts w:hint="eastAsia" w:ascii="宋体" w:hAnsi="宋体" w:eastAsia="宋体" w:cs="宋体"/>
          <w:highlight w:val="none"/>
          <w:lang w:eastAsia="zh-CN"/>
        </w:rPr>
        <w:t>供应商</w:t>
      </w:r>
      <w:r>
        <w:rPr>
          <w:rFonts w:hint="eastAsia" w:ascii="宋体" w:hAnsi="宋体" w:eastAsia="宋体" w:cs="宋体"/>
          <w:highlight w:val="none"/>
        </w:rPr>
        <w:t>营业执照副本及其年检合格的证明材料、资质证书副本和安全生产许可证等材料的复印件。</w:t>
      </w:r>
    </w:p>
    <w:p w14:paraId="32C9C9EF">
      <w:pPr>
        <w:spacing w:line="360" w:lineRule="auto"/>
        <w:ind w:firstLine="420"/>
        <w:rPr>
          <w:rFonts w:hint="eastAsia" w:ascii="宋体" w:hAnsi="宋体" w:eastAsia="宋体" w:cs="宋体"/>
          <w:highlight w:val="none"/>
        </w:rPr>
      </w:pPr>
      <w:r>
        <w:rPr>
          <w:rFonts w:hint="eastAsia" w:ascii="宋体" w:hAnsi="宋体" w:eastAsia="宋体" w:cs="宋体"/>
          <w:highlight w:val="none"/>
        </w:rPr>
        <w:t>3.5.2“近年完成的类似项目情况表”应附合同协议书的复印件，具体年份要求见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须知前附表。每张表格只填写一个项目，并标明序号。</w:t>
      </w:r>
    </w:p>
    <w:p w14:paraId="4C2E25FD">
      <w:pPr>
        <w:spacing w:line="360" w:lineRule="auto"/>
        <w:ind w:firstLine="420"/>
        <w:rPr>
          <w:rFonts w:hint="eastAsia" w:ascii="宋体" w:hAnsi="宋体" w:eastAsia="宋体" w:cs="宋体"/>
          <w:highlight w:val="none"/>
        </w:rPr>
      </w:pPr>
      <w:r>
        <w:rPr>
          <w:rFonts w:hint="eastAsia" w:ascii="宋体" w:hAnsi="宋体" w:eastAsia="宋体" w:cs="宋体"/>
          <w:highlight w:val="none"/>
        </w:rPr>
        <w:t>3.5.3“正在施工和新承接的项目情况表”应附合同协议书复印件。每张表格只填写一个项目，并标明序号。</w:t>
      </w:r>
    </w:p>
    <w:p w14:paraId="386D69B0">
      <w:pPr>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3.5.4</w:t>
      </w:r>
      <w:r>
        <w:rPr>
          <w:rFonts w:hint="eastAsia" w:ascii="宋体" w:hAnsi="宋体" w:eastAsia="宋体" w:cs="宋体"/>
          <w:bCs/>
          <w:szCs w:val="18"/>
          <w:lang w:val="zh-CN"/>
        </w:rPr>
        <w:t>“近年财务状况表”应附经会计师事务所或审计机构审计的财务会计报表，包括资产负债表、现金流量表、利润表和财务情况说明书的复印件，具体年份要求见投标人须知前附表。</w:t>
      </w:r>
    </w:p>
    <w:p w14:paraId="468EA675">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5</w:t>
      </w:r>
      <w:r>
        <w:rPr>
          <w:rFonts w:hint="eastAsia" w:ascii="宋体" w:hAnsi="宋体" w:eastAsia="宋体" w:cs="宋体"/>
          <w:highlight w:val="none"/>
        </w:rPr>
        <w:t>“近年发生的诉讼及仲裁情况”应说明相关情况，并附法院或仲裁机构作出的判决、裁决等有关法律文书复印件，具体年份要求见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576623E0">
      <w:pPr>
        <w:spacing w:line="360" w:lineRule="auto"/>
        <w:ind w:firstLine="420"/>
        <w:rPr>
          <w:rFonts w:hint="eastAsia" w:ascii="宋体" w:hAnsi="宋体" w:eastAsia="宋体" w:cs="宋体"/>
          <w:highlight w:val="none"/>
        </w:rPr>
      </w:pPr>
      <w:r>
        <w:rPr>
          <w:rFonts w:hint="eastAsia" w:ascii="宋体" w:hAnsi="宋体" w:eastAsia="宋体" w:cs="宋体"/>
          <w:highlight w:val="none"/>
        </w:rPr>
        <w:t>3.5.</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磋商</w:t>
      </w:r>
      <w:r>
        <w:rPr>
          <w:rFonts w:hint="eastAsia" w:ascii="宋体" w:hAnsi="宋体" w:eastAsia="宋体" w:cs="宋体"/>
          <w:highlight w:val="none"/>
        </w:rPr>
        <w:t>须知前附表规定接受联合体投标的，本章第3.5.1项至3.5.5项规定的表格和资料就包括联合体各方相关情况。</w:t>
      </w:r>
    </w:p>
    <w:p w14:paraId="6B930C50">
      <w:pPr>
        <w:pStyle w:val="4"/>
        <w:spacing w:line="360" w:lineRule="auto"/>
        <w:rPr>
          <w:rFonts w:hint="eastAsia" w:ascii="宋体" w:hAnsi="宋体" w:eastAsia="宋体" w:cs="宋体"/>
          <w:b/>
          <w:bCs/>
          <w:highlight w:val="none"/>
        </w:rPr>
      </w:pPr>
      <w:bookmarkStart w:id="87" w:name="_Toc209600209"/>
      <w:bookmarkStart w:id="88" w:name="_Toc268198405"/>
      <w:r>
        <w:rPr>
          <w:rFonts w:hint="eastAsia" w:ascii="宋体" w:hAnsi="宋体" w:eastAsia="宋体" w:cs="宋体"/>
          <w:b/>
          <w:bCs/>
          <w:highlight w:val="none"/>
        </w:rPr>
        <w:t>3.6 备选投标方案</w:t>
      </w:r>
      <w:bookmarkEnd w:id="87"/>
      <w:bookmarkEnd w:id="88"/>
    </w:p>
    <w:p w14:paraId="550562B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不得递交备选投标方案。允许</w:t>
      </w:r>
      <w:r>
        <w:rPr>
          <w:rFonts w:hint="eastAsia" w:ascii="宋体" w:hAnsi="宋体" w:eastAsia="宋体" w:cs="宋体"/>
          <w:highlight w:val="none"/>
          <w:lang w:eastAsia="zh-CN"/>
        </w:rPr>
        <w:t>供应商</w:t>
      </w:r>
      <w:r>
        <w:rPr>
          <w:rFonts w:hint="eastAsia" w:ascii="宋体" w:hAnsi="宋体" w:eastAsia="宋体" w:cs="宋体"/>
          <w:highlight w:val="none"/>
        </w:rPr>
        <w:t>递交备选投标方案的，只有</w:t>
      </w:r>
      <w:r>
        <w:rPr>
          <w:rFonts w:hint="eastAsia" w:ascii="宋体" w:hAnsi="宋体" w:eastAsia="宋体" w:cs="宋体"/>
          <w:highlight w:val="none"/>
          <w:lang w:eastAsia="zh-CN"/>
        </w:rPr>
        <w:t>中标人</w:t>
      </w:r>
      <w:r>
        <w:rPr>
          <w:rFonts w:hint="eastAsia" w:ascii="宋体" w:hAnsi="宋体" w:eastAsia="宋体" w:cs="宋体"/>
          <w:highlight w:val="none"/>
        </w:rPr>
        <w:t>所递交的备选投标方案方可予以考虑。</w:t>
      </w:r>
      <w:r>
        <w:rPr>
          <w:rFonts w:hint="eastAsia" w:ascii="宋体" w:hAnsi="宋体" w:eastAsia="宋体" w:cs="宋体"/>
          <w:highlight w:val="none"/>
          <w:lang w:eastAsia="zh-CN"/>
        </w:rPr>
        <w:t>评标小组</w:t>
      </w:r>
      <w:r>
        <w:rPr>
          <w:rFonts w:hint="eastAsia" w:ascii="宋体" w:hAnsi="宋体" w:eastAsia="宋体" w:cs="宋体"/>
          <w:highlight w:val="none"/>
        </w:rPr>
        <w:t>认为</w:t>
      </w:r>
      <w:r>
        <w:rPr>
          <w:rFonts w:hint="eastAsia" w:ascii="宋体" w:hAnsi="宋体" w:eastAsia="宋体" w:cs="宋体"/>
          <w:highlight w:val="none"/>
          <w:lang w:eastAsia="zh-CN"/>
        </w:rPr>
        <w:t>中标人</w:t>
      </w:r>
      <w:r>
        <w:rPr>
          <w:rFonts w:hint="eastAsia" w:ascii="宋体" w:hAnsi="宋体" w:eastAsia="宋体" w:cs="宋体"/>
          <w:highlight w:val="none"/>
        </w:rPr>
        <w:t>的备选投标方案优于其按照竞争性</w:t>
      </w:r>
      <w:r>
        <w:rPr>
          <w:rFonts w:hint="eastAsia" w:ascii="宋体" w:hAnsi="宋体" w:eastAsia="宋体" w:cs="宋体"/>
          <w:highlight w:val="none"/>
          <w:lang w:eastAsia="zh-CN"/>
        </w:rPr>
        <w:t>磋商</w:t>
      </w:r>
      <w:r>
        <w:rPr>
          <w:rFonts w:hint="eastAsia" w:ascii="宋体" w:hAnsi="宋体" w:eastAsia="宋体" w:cs="宋体"/>
          <w:highlight w:val="none"/>
        </w:rPr>
        <w:t>文件要求编制的投标方案的，</w:t>
      </w:r>
      <w:r>
        <w:rPr>
          <w:rFonts w:hint="eastAsia" w:ascii="宋体" w:hAnsi="宋体" w:eastAsia="宋体" w:cs="宋体"/>
          <w:highlight w:val="none"/>
          <w:lang w:eastAsia="zh-CN"/>
        </w:rPr>
        <w:t>采购人</w:t>
      </w:r>
      <w:r>
        <w:rPr>
          <w:rFonts w:hint="eastAsia" w:ascii="宋体" w:hAnsi="宋体" w:eastAsia="宋体" w:cs="宋体"/>
          <w:highlight w:val="none"/>
        </w:rPr>
        <w:t>可以接受该备选投标方案。</w:t>
      </w:r>
    </w:p>
    <w:p w14:paraId="7822FD54">
      <w:pPr>
        <w:pStyle w:val="4"/>
        <w:spacing w:line="360" w:lineRule="auto"/>
        <w:rPr>
          <w:rFonts w:hint="eastAsia" w:ascii="宋体" w:hAnsi="宋体" w:eastAsia="宋体" w:cs="宋体"/>
          <w:b/>
          <w:bCs/>
          <w:highlight w:val="none"/>
        </w:rPr>
      </w:pPr>
      <w:bookmarkStart w:id="89" w:name="_Toc209600210"/>
      <w:bookmarkStart w:id="90" w:name="_Toc268198406"/>
      <w:r>
        <w:rPr>
          <w:rFonts w:hint="eastAsia" w:ascii="宋体" w:hAnsi="宋体" w:eastAsia="宋体" w:cs="宋体"/>
          <w:b/>
          <w:bCs/>
          <w:highlight w:val="none"/>
        </w:rPr>
        <w:t>3.7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的编制</w:t>
      </w:r>
      <w:bookmarkEnd w:id="89"/>
      <w:bookmarkEnd w:id="90"/>
    </w:p>
    <w:p w14:paraId="0D437D3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3.7.1竞争性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w:t>
      </w:r>
      <w:r>
        <w:rPr>
          <w:rFonts w:hint="eastAsia" w:ascii="宋体" w:hAnsi="宋体" w:eastAsia="宋体" w:cs="宋体"/>
          <w:highlight w:val="none"/>
          <w:lang w:eastAsia="zh-CN"/>
        </w:rPr>
        <w:t>第六章</w:t>
      </w:r>
      <w:r>
        <w:rPr>
          <w:rFonts w:hint="eastAsia" w:ascii="宋体" w:hAnsi="宋体" w:eastAsia="宋体" w:cs="宋体"/>
          <w:highlight w:val="none"/>
        </w:rPr>
        <w:t>“</w:t>
      </w:r>
      <w:r>
        <w:rPr>
          <w:rFonts w:hint="eastAsia" w:ascii="宋体" w:hAnsi="宋体" w:eastAsia="宋体" w:cs="宋体"/>
          <w:highlight w:val="none"/>
          <w:lang w:eastAsia="zh-CN"/>
        </w:rPr>
        <w:t>竞争性磋商响应文件内容及格式要求</w:t>
      </w:r>
      <w:r>
        <w:rPr>
          <w:rFonts w:hint="eastAsia" w:ascii="宋体" w:hAnsi="宋体" w:eastAsia="宋体" w:cs="宋体"/>
          <w:highlight w:val="none"/>
        </w:rPr>
        <w:t>”进行编写，如有必要，可以增加附页，作为竞争性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的组成部分。其中，</w:t>
      </w:r>
      <w:r>
        <w:rPr>
          <w:rFonts w:hint="eastAsia" w:ascii="宋体" w:hAnsi="宋体" w:eastAsia="宋体" w:cs="宋体"/>
          <w:highlight w:val="none"/>
          <w:lang w:eastAsia="zh-CN"/>
        </w:rPr>
        <w:t>磋商函</w:t>
      </w:r>
      <w:r>
        <w:rPr>
          <w:rFonts w:hint="eastAsia" w:ascii="宋体" w:hAnsi="宋体" w:eastAsia="宋体" w:cs="宋体"/>
          <w:highlight w:val="none"/>
        </w:rPr>
        <w:t>附录在满足竞争性</w:t>
      </w:r>
      <w:r>
        <w:rPr>
          <w:rFonts w:hint="eastAsia" w:ascii="宋体" w:hAnsi="宋体" w:eastAsia="宋体" w:cs="宋体"/>
          <w:highlight w:val="none"/>
          <w:lang w:eastAsia="zh-CN"/>
        </w:rPr>
        <w:t>磋商</w:t>
      </w:r>
      <w:r>
        <w:rPr>
          <w:rFonts w:hint="eastAsia" w:ascii="宋体" w:hAnsi="宋体" w:eastAsia="宋体" w:cs="宋体"/>
          <w:highlight w:val="none"/>
        </w:rPr>
        <w:t>文件实质性要求的基础上，可以提出比竞争性</w:t>
      </w:r>
      <w:r>
        <w:rPr>
          <w:rFonts w:hint="eastAsia" w:ascii="宋体" w:hAnsi="宋体" w:eastAsia="宋体" w:cs="宋体"/>
          <w:highlight w:val="none"/>
          <w:lang w:eastAsia="zh-CN"/>
        </w:rPr>
        <w:t>磋商</w:t>
      </w:r>
      <w:r>
        <w:rPr>
          <w:rFonts w:hint="eastAsia" w:ascii="宋体" w:hAnsi="宋体" w:eastAsia="宋体" w:cs="宋体"/>
          <w:highlight w:val="none"/>
        </w:rPr>
        <w:t>文件要求更有利于</w:t>
      </w:r>
      <w:r>
        <w:rPr>
          <w:rFonts w:hint="eastAsia" w:ascii="宋体" w:hAnsi="宋体" w:eastAsia="宋体" w:cs="宋体"/>
          <w:highlight w:val="none"/>
          <w:lang w:eastAsia="zh-CN"/>
        </w:rPr>
        <w:t>采购人</w:t>
      </w:r>
      <w:r>
        <w:rPr>
          <w:rFonts w:hint="eastAsia" w:ascii="宋体" w:hAnsi="宋体" w:eastAsia="宋体" w:cs="宋体"/>
          <w:highlight w:val="none"/>
        </w:rPr>
        <w:t>的承诺。</w:t>
      </w:r>
    </w:p>
    <w:p w14:paraId="2B14308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3.7.2 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应当对竞争性</w:t>
      </w:r>
      <w:r>
        <w:rPr>
          <w:rFonts w:hint="eastAsia" w:ascii="宋体" w:hAnsi="宋体" w:eastAsia="宋体" w:cs="宋体"/>
          <w:highlight w:val="none"/>
          <w:lang w:eastAsia="zh-CN"/>
        </w:rPr>
        <w:t>磋商</w:t>
      </w:r>
      <w:r>
        <w:rPr>
          <w:rFonts w:hint="eastAsia" w:ascii="宋体" w:hAnsi="宋体" w:eastAsia="宋体" w:cs="宋体"/>
          <w:highlight w:val="none"/>
        </w:rPr>
        <w:t>文件有关工期、</w:t>
      </w:r>
      <w:r>
        <w:rPr>
          <w:rFonts w:hint="eastAsia" w:ascii="宋体" w:hAnsi="宋体" w:eastAsia="宋体" w:cs="宋体"/>
          <w:highlight w:val="none"/>
          <w:lang w:eastAsia="zh-CN"/>
        </w:rPr>
        <w:t>磋商</w:t>
      </w:r>
      <w:r>
        <w:rPr>
          <w:rFonts w:hint="eastAsia" w:ascii="宋体" w:hAnsi="宋体" w:eastAsia="宋体" w:cs="宋体"/>
          <w:highlight w:val="none"/>
        </w:rPr>
        <w:t>有效期、</w:t>
      </w:r>
      <w:r>
        <w:rPr>
          <w:rFonts w:hint="eastAsia" w:ascii="宋体" w:hAnsi="宋体" w:eastAsia="宋体" w:cs="宋体"/>
          <w:highlight w:val="none"/>
          <w:lang w:eastAsia="zh-CN"/>
        </w:rPr>
        <w:t>质量标准</w:t>
      </w:r>
      <w:r>
        <w:rPr>
          <w:rFonts w:hint="eastAsia" w:ascii="宋体" w:hAnsi="宋体" w:eastAsia="宋体" w:cs="宋体"/>
          <w:highlight w:val="none"/>
        </w:rPr>
        <w:t>、</w:t>
      </w:r>
      <w:r>
        <w:rPr>
          <w:rFonts w:hint="eastAsia" w:ascii="宋体" w:hAnsi="宋体" w:eastAsia="宋体" w:cs="宋体"/>
          <w:highlight w:val="none"/>
          <w:lang w:eastAsia="zh-CN"/>
        </w:rPr>
        <w:t>采购范围</w:t>
      </w:r>
      <w:r>
        <w:rPr>
          <w:rFonts w:hint="eastAsia" w:ascii="宋体" w:hAnsi="宋体" w:eastAsia="宋体" w:cs="宋体"/>
          <w:highlight w:val="none"/>
        </w:rPr>
        <w:t>等实质性内容作出响应。</w:t>
      </w:r>
    </w:p>
    <w:p w14:paraId="78B1AF24">
      <w:pPr>
        <w:autoSpaceDE w:val="0"/>
        <w:autoSpaceDN w:val="0"/>
        <w:adjustRightInd w:val="0"/>
        <w:spacing w:line="40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3.7.3竞争性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应用不褪色的材料书写或打印，并由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的法定代表人或其委托代理人签字并盖单位章。委托代理人签字的，竞争性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应附法定代表人签署的授权委托书。竞争性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应尽量避免涂改、行间插字或删除。如果出现上述情况，改动之处应加盖单位章或由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的法定代表人或其授权的代理人签字确认。</w:t>
      </w:r>
      <w:r>
        <w:rPr>
          <w:rFonts w:hint="eastAsia" w:ascii="宋体" w:hAnsi="宋体" w:eastAsia="宋体" w:cs="宋体"/>
          <w:b w:val="0"/>
          <w:bCs w:val="0"/>
          <w:sz w:val="21"/>
          <w:szCs w:val="18"/>
          <w:highlight w:val="none"/>
          <w:lang w:val="zh-CN"/>
        </w:rPr>
        <w:t>递交的响应文件须逐页加盖供应商公章及法人或被授权人签字，否则投标无效，视为废标。</w:t>
      </w:r>
      <w:r>
        <w:rPr>
          <w:rFonts w:hint="eastAsia" w:ascii="宋体" w:hAnsi="宋体" w:eastAsia="宋体" w:cs="宋体"/>
          <w:highlight w:val="none"/>
        </w:rPr>
        <w:t>签字或盖章的具体要求见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6F055B5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3.7.4竞争性</w:t>
      </w:r>
      <w:r>
        <w:rPr>
          <w:rFonts w:hint="eastAsia" w:ascii="宋体" w:hAnsi="宋体" w:eastAsia="宋体" w:cs="宋体"/>
          <w:highlight w:val="none"/>
          <w:lang w:eastAsia="zh-CN"/>
        </w:rPr>
        <w:t>磋商响应文件</w:t>
      </w:r>
      <w:r>
        <w:rPr>
          <w:rFonts w:hint="eastAsia" w:ascii="宋体" w:hAnsi="宋体" w:eastAsia="宋体" w:cs="宋体"/>
          <w:highlight w:val="none"/>
        </w:rPr>
        <w:t>正本</w:t>
      </w:r>
      <w:r>
        <w:rPr>
          <w:rFonts w:hint="eastAsia" w:ascii="宋体" w:hAnsi="宋体" w:eastAsia="宋体" w:cs="宋体"/>
          <w:highlight w:val="none"/>
          <w:lang w:eastAsia="zh-CN"/>
        </w:rPr>
        <w:t>、</w:t>
      </w:r>
      <w:r>
        <w:rPr>
          <w:rFonts w:hint="eastAsia" w:ascii="宋体" w:hAnsi="宋体" w:eastAsia="宋体" w:cs="宋体"/>
          <w:highlight w:val="none"/>
        </w:rPr>
        <w:t>副本份数见</w:t>
      </w:r>
      <w:r>
        <w:rPr>
          <w:rFonts w:hint="eastAsia" w:ascii="宋体" w:hAnsi="宋体" w:eastAsia="宋体" w:cs="宋体"/>
          <w:highlight w:val="none"/>
          <w:lang w:eastAsia="zh-CN"/>
        </w:rPr>
        <w:t>磋商</w:t>
      </w:r>
      <w:r>
        <w:rPr>
          <w:rFonts w:hint="eastAsia" w:ascii="宋体" w:hAnsi="宋体" w:eastAsia="宋体" w:cs="宋体"/>
          <w:highlight w:val="none"/>
        </w:rPr>
        <w:t>须知前附表。正本和副本的封面上应清楚地标记“正本”或“副本”的字样。当副本和正本不一致时，以正本为准。</w:t>
      </w:r>
    </w:p>
    <w:p w14:paraId="1105A4C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3.7.5竞争性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的正本与副本应分别装订成册，并编制目录，具体装订要求见</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p>
    <w:p w14:paraId="4D53E1D4">
      <w:pPr>
        <w:pStyle w:val="2"/>
        <w:widowControl/>
        <w:spacing w:line="360" w:lineRule="auto"/>
        <w:rPr>
          <w:rFonts w:hint="eastAsia" w:ascii="宋体" w:hAnsi="宋体" w:eastAsia="宋体" w:cs="宋体"/>
          <w:b/>
          <w:bCs/>
          <w:highlight w:val="none"/>
        </w:rPr>
      </w:pPr>
      <w:bookmarkStart w:id="91" w:name="_Toc268198407"/>
      <w:bookmarkStart w:id="92" w:name="_Toc2483"/>
      <w:bookmarkStart w:id="93" w:name="_Toc209600211"/>
      <w:r>
        <w:rPr>
          <w:rFonts w:hint="eastAsia" w:ascii="宋体" w:hAnsi="宋体" w:eastAsia="宋体" w:cs="宋体"/>
          <w:b/>
          <w:bCs/>
          <w:highlight w:val="none"/>
        </w:rPr>
        <w:t>4. 投标</w:t>
      </w:r>
      <w:bookmarkEnd w:id="91"/>
      <w:bookmarkEnd w:id="92"/>
      <w:bookmarkEnd w:id="93"/>
    </w:p>
    <w:p w14:paraId="140BE6F8">
      <w:pPr>
        <w:pStyle w:val="4"/>
        <w:spacing w:line="360" w:lineRule="auto"/>
        <w:rPr>
          <w:rFonts w:hint="eastAsia" w:ascii="宋体" w:hAnsi="宋体" w:eastAsia="宋体" w:cs="宋体"/>
          <w:b/>
          <w:bCs/>
          <w:highlight w:val="none"/>
        </w:rPr>
      </w:pPr>
      <w:bookmarkStart w:id="94" w:name="_Toc268198408"/>
      <w:bookmarkStart w:id="95" w:name="_Toc209600212"/>
      <w:r>
        <w:rPr>
          <w:rFonts w:hint="eastAsia" w:ascii="宋体" w:hAnsi="宋体" w:eastAsia="宋体" w:cs="宋体"/>
          <w:b/>
          <w:bCs/>
          <w:highlight w:val="none"/>
        </w:rPr>
        <w:t>4.1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的密封和标记</w:t>
      </w:r>
      <w:bookmarkEnd w:id="94"/>
      <w:bookmarkEnd w:id="95"/>
    </w:p>
    <w:p w14:paraId="4DFB97F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4.1.1竞争性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的正本与副本应分开包装,应加贴封条，并在封套的封口处加盖</w:t>
      </w:r>
      <w:r>
        <w:rPr>
          <w:rFonts w:hint="eastAsia" w:ascii="宋体" w:hAnsi="宋体" w:eastAsia="宋体" w:cs="宋体"/>
          <w:highlight w:val="none"/>
          <w:lang w:eastAsia="zh-CN"/>
        </w:rPr>
        <w:t>供应商</w:t>
      </w:r>
      <w:r>
        <w:rPr>
          <w:rFonts w:hint="eastAsia" w:ascii="宋体" w:hAnsi="宋体" w:eastAsia="宋体" w:cs="宋体"/>
          <w:highlight w:val="none"/>
        </w:rPr>
        <w:t>单位章。</w:t>
      </w:r>
    </w:p>
    <w:p w14:paraId="5B9AA3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4.1.2 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的封套上应清楚地标记“正本”或“副本”字样，封套上应写明的其他内容见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3FBD8CE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4.1.</w:t>
      </w:r>
      <w:r>
        <w:rPr>
          <w:rFonts w:hint="eastAsia" w:ascii="宋体" w:hAnsi="宋体" w:cs="宋体"/>
          <w:highlight w:val="none"/>
          <w:lang w:val="en-US" w:eastAsia="zh-CN"/>
        </w:rPr>
        <w:t>3</w:t>
      </w:r>
      <w:r>
        <w:rPr>
          <w:rFonts w:hint="eastAsia" w:ascii="宋体" w:hAnsi="宋体" w:eastAsia="宋体" w:cs="宋体"/>
          <w:highlight w:val="none"/>
        </w:rPr>
        <w:t>未按本章第4.1.1项或第4.1.2项要求密封和加写标记的竞争性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088E5793">
      <w:pPr>
        <w:pStyle w:val="4"/>
        <w:spacing w:line="360" w:lineRule="auto"/>
        <w:rPr>
          <w:rFonts w:hint="eastAsia" w:ascii="宋体" w:hAnsi="宋体" w:eastAsia="宋体" w:cs="宋体"/>
          <w:b/>
          <w:bCs/>
          <w:highlight w:val="none"/>
        </w:rPr>
      </w:pPr>
      <w:bookmarkStart w:id="96" w:name="_Toc268198409"/>
      <w:bookmarkStart w:id="97" w:name="_Toc209600213"/>
      <w:r>
        <w:rPr>
          <w:rFonts w:hint="eastAsia" w:ascii="宋体" w:hAnsi="宋体" w:eastAsia="宋体" w:cs="宋体"/>
          <w:b/>
          <w:bCs/>
          <w:highlight w:val="none"/>
        </w:rPr>
        <w:t>4.2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的递交</w:t>
      </w:r>
      <w:bookmarkEnd w:id="96"/>
      <w:bookmarkEnd w:id="97"/>
    </w:p>
    <w:p w14:paraId="58C2715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4.2.1 </w:t>
      </w:r>
      <w:r>
        <w:rPr>
          <w:rFonts w:hint="eastAsia" w:ascii="宋体" w:hAnsi="宋体" w:eastAsia="宋体" w:cs="宋体"/>
          <w:highlight w:val="none"/>
          <w:lang w:eastAsia="zh-CN"/>
        </w:rPr>
        <w:t>供应商</w:t>
      </w:r>
      <w:r>
        <w:rPr>
          <w:rFonts w:hint="eastAsia" w:ascii="宋体" w:hAnsi="宋体" w:eastAsia="宋体" w:cs="宋体"/>
          <w:highlight w:val="none"/>
        </w:rPr>
        <w:t>应在本章第2.2.2项规定的投标截止时间前递交竞争性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p>
    <w:p w14:paraId="62BADB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4.2.2 </w:t>
      </w:r>
      <w:r>
        <w:rPr>
          <w:rFonts w:hint="eastAsia" w:ascii="宋体" w:hAnsi="宋体" w:eastAsia="宋体" w:cs="宋体"/>
          <w:highlight w:val="none"/>
          <w:lang w:eastAsia="zh-CN"/>
        </w:rPr>
        <w:t>供应商</w:t>
      </w:r>
      <w:r>
        <w:rPr>
          <w:rFonts w:hint="eastAsia" w:ascii="宋体" w:hAnsi="宋体" w:eastAsia="宋体" w:cs="宋体"/>
          <w:highlight w:val="none"/>
        </w:rPr>
        <w:t>递交投竞争性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的地点：见</w:t>
      </w:r>
      <w:r>
        <w:rPr>
          <w:rFonts w:hint="eastAsia" w:ascii="宋体" w:hAnsi="宋体" w:eastAsia="宋体" w:cs="宋体"/>
          <w:highlight w:val="none"/>
          <w:lang w:eastAsia="zh-CN"/>
        </w:rPr>
        <w:t>磋商须知</w:t>
      </w:r>
      <w:r>
        <w:rPr>
          <w:rFonts w:hint="eastAsia" w:ascii="宋体" w:hAnsi="宋体" w:eastAsia="宋体" w:cs="宋体"/>
          <w:highlight w:val="none"/>
        </w:rPr>
        <w:t>前附表。</w:t>
      </w:r>
    </w:p>
    <w:p w14:paraId="4200DAC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4.2.3 除</w:t>
      </w:r>
      <w:r>
        <w:rPr>
          <w:rFonts w:hint="eastAsia" w:ascii="宋体" w:hAnsi="宋体" w:eastAsia="宋体" w:cs="宋体"/>
          <w:highlight w:val="none"/>
          <w:lang w:eastAsia="zh-CN"/>
        </w:rPr>
        <w:t>磋商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所递交的竞争性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不予退还。</w:t>
      </w:r>
    </w:p>
    <w:p w14:paraId="3AB3ECF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4.2.4 </w:t>
      </w:r>
      <w:r>
        <w:rPr>
          <w:rFonts w:hint="eastAsia" w:ascii="宋体" w:hAnsi="宋体" w:eastAsia="宋体" w:cs="宋体"/>
          <w:highlight w:val="none"/>
          <w:lang w:eastAsia="zh-CN"/>
        </w:rPr>
        <w:t>采购人</w:t>
      </w:r>
      <w:r>
        <w:rPr>
          <w:rFonts w:hint="eastAsia" w:ascii="宋体" w:hAnsi="宋体" w:eastAsia="宋体" w:cs="宋体"/>
          <w:highlight w:val="none"/>
        </w:rPr>
        <w:t>收到竞争性</w:t>
      </w:r>
      <w:r>
        <w:rPr>
          <w:rFonts w:hint="eastAsia" w:ascii="宋体" w:hAnsi="宋体" w:eastAsia="宋体" w:cs="宋体"/>
          <w:highlight w:val="none"/>
          <w:lang w:eastAsia="zh-CN"/>
        </w:rPr>
        <w:t>磋商响应文件</w:t>
      </w:r>
      <w:r>
        <w:rPr>
          <w:rFonts w:hint="eastAsia" w:ascii="宋体" w:hAnsi="宋体" w:eastAsia="宋体" w:cs="宋体"/>
          <w:highlight w:val="none"/>
        </w:rPr>
        <w:t>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40FB686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4.2.5 逾期送达的或者未送达指定地点的竞争性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772716C4">
      <w:pPr>
        <w:pStyle w:val="4"/>
        <w:spacing w:line="360" w:lineRule="auto"/>
        <w:rPr>
          <w:rFonts w:hint="eastAsia" w:ascii="宋体" w:hAnsi="宋体" w:eastAsia="宋体" w:cs="宋体"/>
          <w:b/>
          <w:bCs/>
          <w:highlight w:val="none"/>
        </w:rPr>
      </w:pPr>
      <w:bookmarkStart w:id="98" w:name="_Toc209600214"/>
      <w:bookmarkStart w:id="99" w:name="_Toc268198410"/>
      <w:r>
        <w:rPr>
          <w:rFonts w:hint="eastAsia" w:ascii="宋体" w:hAnsi="宋体" w:eastAsia="宋体" w:cs="宋体"/>
          <w:b/>
          <w:bCs/>
          <w:highlight w:val="none"/>
        </w:rPr>
        <w:t>4.3 竞争性</w:t>
      </w:r>
      <w:r>
        <w:rPr>
          <w:rFonts w:hint="eastAsia" w:ascii="宋体" w:hAnsi="宋体" w:eastAsia="宋体" w:cs="宋体"/>
          <w:b/>
          <w:bCs/>
          <w:highlight w:val="none"/>
          <w:lang w:eastAsia="zh-CN"/>
        </w:rPr>
        <w:t>磋商响应文件</w:t>
      </w:r>
      <w:r>
        <w:rPr>
          <w:rFonts w:hint="eastAsia" w:ascii="宋体" w:hAnsi="宋体" w:eastAsia="宋体" w:cs="宋体"/>
          <w:b/>
          <w:bCs/>
          <w:highlight w:val="none"/>
        </w:rPr>
        <w:t>的修改与撤回</w:t>
      </w:r>
      <w:bookmarkEnd w:id="98"/>
      <w:bookmarkEnd w:id="99"/>
    </w:p>
    <w:p w14:paraId="0890F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4.3.1 在本章第2.2.2项规定的投标截止时间前，</w:t>
      </w:r>
      <w:r>
        <w:rPr>
          <w:rFonts w:hint="eastAsia" w:ascii="宋体" w:hAnsi="宋体" w:eastAsia="宋体" w:cs="宋体"/>
          <w:highlight w:val="none"/>
          <w:lang w:eastAsia="zh-CN"/>
        </w:rPr>
        <w:t>供应商</w:t>
      </w:r>
      <w:r>
        <w:rPr>
          <w:rFonts w:hint="eastAsia" w:ascii="宋体" w:hAnsi="宋体" w:eastAsia="宋体" w:cs="宋体"/>
          <w:highlight w:val="none"/>
        </w:rPr>
        <w:t>可以修改或撤回已递交的竞争性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，但应以书面形式通知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w:t>
      </w:r>
    </w:p>
    <w:p w14:paraId="04FFF62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4.3.2 </w:t>
      </w:r>
      <w:r>
        <w:rPr>
          <w:rFonts w:hint="eastAsia" w:ascii="宋体" w:hAnsi="宋体" w:eastAsia="宋体" w:cs="宋体"/>
          <w:highlight w:val="none"/>
          <w:lang w:eastAsia="zh-CN"/>
        </w:rPr>
        <w:t>供应商</w:t>
      </w:r>
      <w:r>
        <w:rPr>
          <w:rFonts w:hint="eastAsia" w:ascii="宋体" w:hAnsi="宋体" w:eastAsia="宋体" w:cs="宋体"/>
          <w:highlight w:val="none"/>
        </w:rPr>
        <w:t>修改或撤回已递交竞争性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的书面通知应按照本章第3.7.3项的要求签字或盖章。</w:t>
      </w:r>
      <w:r>
        <w:rPr>
          <w:rFonts w:hint="eastAsia" w:ascii="宋体" w:hAnsi="宋体" w:eastAsia="宋体" w:cs="宋体"/>
          <w:highlight w:val="none"/>
          <w:lang w:eastAsia="zh-CN"/>
        </w:rPr>
        <w:t>采购人</w:t>
      </w:r>
      <w:r>
        <w:rPr>
          <w:rFonts w:hint="eastAsia" w:ascii="宋体" w:hAnsi="宋体" w:eastAsia="宋体" w:cs="宋体"/>
          <w:highlight w:val="none"/>
        </w:rPr>
        <w:t>收到书面通知后，向</w:t>
      </w:r>
      <w:r>
        <w:rPr>
          <w:rFonts w:hint="eastAsia" w:ascii="宋体" w:hAnsi="宋体" w:eastAsia="宋体" w:cs="宋体"/>
          <w:highlight w:val="none"/>
          <w:lang w:eastAsia="zh-CN"/>
        </w:rPr>
        <w:t>供应商</w:t>
      </w:r>
      <w:r>
        <w:rPr>
          <w:rFonts w:hint="eastAsia" w:ascii="宋体" w:hAnsi="宋体" w:eastAsia="宋体" w:cs="宋体"/>
          <w:highlight w:val="none"/>
        </w:rPr>
        <w:t>出具签收凭证。</w:t>
      </w:r>
    </w:p>
    <w:p w14:paraId="5555DA0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4.3.3 修改的内容为竞争性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的组成部分。修改的竞争性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应按照本章第3条、第4条规定进行编制、密封、标记和递交，并标明“修改”字样。</w:t>
      </w:r>
    </w:p>
    <w:p w14:paraId="0E0EEF63">
      <w:pPr>
        <w:pStyle w:val="2"/>
        <w:widowControl/>
        <w:spacing w:line="360" w:lineRule="auto"/>
        <w:rPr>
          <w:rFonts w:hint="eastAsia" w:ascii="宋体" w:hAnsi="宋体" w:eastAsia="宋体" w:cs="宋体"/>
          <w:b/>
          <w:bCs/>
          <w:highlight w:val="none"/>
        </w:rPr>
      </w:pPr>
      <w:bookmarkStart w:id="100" w:name="_Toc209600215"/>
      <w:bookmarkStart w:id="101" w:name="_Toc268198411"/>
      <w:bookmarkStart w:id="102" w:name="_Toc22247"/>
      <w:r>
        <w:rPr>
          <w:rFonts w:hint="eastAsia" w:ascii="宋体" w:hAnsi="宋体" w:eastAsia="宋体" w:cs="宋体"/>
          <w:b/>
          <w:bCs/>
          <w:highlight w:val="none"/>
        </w:rPr>
        <w:t>5. 开标</w:t>
      </w:r>
      <w:bookmarkEnd w:id="100"/>
      <w:bookmarkEnd w:id="101"/>
      <w:bookmarkEnd w:id="102"/>
    </w:p>
    <w:p w14:paraId="7F363F0F">
      <w:pPr>
        <w:pStyle w:val="4"/>
        <w:spacing w:line="360" w:lineRule="auto"/>
        <w:rPr>
          <w:rFonts w:hint="eastAsia" w:ascii="宋体" w:hAnsi="宋体" w:eastAsia="宋体" w:cs="宋体"/>
          <w:b/>
          <w:bCs/>
          <w:highlight w:val="none"/>
        </w:rPr>
      </w:pPr>
      <w:bookmarkStart w:id="103" w:name="_Toc209600216"/>
      <w:bookmarkStart w:id="104" w:name="_Toc268198412"/>
      <w:r>
        <w:rPr>
          <w:rFonts w:hint="eastAsia" w:ascii="宋体" w:hAnsi="宋体" w:eastAsia="宋体" w:cs="宋体"/>
          <w:b/>
          <w:bCs/>
          <w:highlight w:val="none"/>
        </w:rPr>
        <w:t>5.1 开标时间和地点</w:t>
      </w:r>
      <w:bookmarkEnd w:id="103"/>
      <w:bookmarkEnd w:id="104"/>
    </w:p>
    <w:p w14:paraId="32D009F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在本章第2.2.2项规定的投标截止时间（开标时间）和</w:t>
      </w:r>
      <w:r>
        <w:rPr>
          <w:rFonts w:hint="eastAsia" w:ascii="宋体" w:hAnsi="宋体" w:eastAsia="宋体" w:cs="宋体"/>
          <w:highlight w:val="none"/>
          <w:lang w:eastAsia="zh-CN"/>
        </w:rPr>
        <w:t>磋商</w:t>
      </w:r>
      <w:r>
        <w:rPr>
          <w:rFonts w:hint="eastAsia" w:ascii="宋体" w:hAnsi="宋体" w:eastAsia="宋体" w:cs="宋体"/>
          <w:highlight w:val="none"/>
        </w:rPr>
        <w:t>须知前附表规定的地点公开开标，并邀请所有</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的法定代表人或其委托代理人参加。</w:t>
      </w:r>
    </w:p>
    <w:p w14:paraId="20381642">
      <w:pPr>
        <w:pStyle w:val="2"/>
        <w:widowControl/>
        <w:spacing w:line="360" w:lineRule="auto"/>
        <w:rPr>
          <w:rFonts w:hint="eastAsia" w:ascii="宋体" w:hAnsi="宋体" w:eastAsia="宋体" w:cs="宋体"/>
          <w:b/>
          <w:bCs/>
          <w:highlight w:val="none"/>
        </w:rPr>
      </w:pPr>
      <w:bookmarkStart w:id="105" w:name="_Toc21874"/>
      <w:bookmarkStart w:id="106" w:name="_Toc268198414"/>
      <w:bookmarkStart w:id="107" w:name="_Toc209600218"/>
      <w:r>
        <w:rPr>
          <w:rFonts w:hint="eastAsia" w:ascii="宋体" w:hAnsi="宋体" w:eastAsia="宋体" w:cs="宋体"/>
          <w:b/>
          <w:bCs/>
          <w:highlight w:val="none"/>
        </w:rPr>
        <w:t>6. 评标</w:t>
      </w:r>
      <w:bookmarkEnd w:id="105"/>
      <w:bookmarkEnd w:id="106"/>
      <w:bookmarkEnd w:id="107"/>
    </w:p>
    <w:p w14:paraId="36825494">
      <w:pPr>
        <w:pStyle w:val="4"/>
        <w:spacing w:line="360" w:lineRule="auto"/>
        <w:rPr>
          <w:rFonts w:hint="eastAsia" w:ascii="宋体" w:hAnsi="宋体" w:eastAsia="宋体" w:cs="宋体"/>
          <w:b/>
          <w:bCs/>
          <w:highlight w:val="none"/>
        </w:rPr>
      </w:pPr>
      <w:bookmarkStart w:id="108" w:name="_Toc268198415"/>
      <w:bookmarkStart w:id="109" w:name="_Toc209600219"/>
      <w:r>
        <w:rPr>
          <w:rFonts w:hint="eastAsia" w:ascii="宋体" w:hAnsi="宋体" w:eastAsia="宋体" w:cs="宋体"/>
          <w:b/>
          <w:bCs/>
          <w:highlight w:val="none"/>
        </w:rPr>
        <w:t xml:space="preserve">6.1 </w:t>
      </w:r>
      <w:bookmarkEnd w:id="108"/>
      <w:bookmarkEnd w:id="109"/>
      <w:r>
        <w:rPr>
          <w:rFonts w:hint="eastAsia" w:ascii="宋体" w:hAnsi="宋体" w:eastAsia="宋体" w:cs="宋体"/>
          <w:b/>
          <w:bCs/>
          <w:highlight w:val="none"/>
          <w:lang w:eastAsia="zh-CN"/>
        </w:rPr>
        <w:t>评标小组</w:t>
      </w:r>
    </w:p>
    <w:p w14:paraId="0FE232D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6.1.1 </w:t>
      </w:r>
      <w:r>
        <w:rPr>
          <w:rFonts w:hint="eastAsia" w:ascii="宋体" w:hAnsi="宋体" w:eastAsia="宋体" w:cs="宋体"/>
          <w:highlight w:val="none"/>
          <w:lang w:eastAsia="zh-CN"/>
        </w:rPr>
        <w:t>评标小组</w:t>
      </w:r>
      <w:r>
        <w:rPr>
          <w:rFonts w:hint="eastAsia" w:ascii="宋体" w:hAnsi="宋体" w:eastAsia="宋体" w:cs="宋体"/>
          <w:highlight w:val="none"/>
        </w:rPr>
        <w:t>由</w:t>
      </w:r>
      <w:r>
        <w:rPr>
          <w:rFonts w:hint="eastAsia" w:ascii="宋体" w:hAnsi="宋体" w:eastAsia="宋体" w:cs="宋体"/>
          <w:highlight w:val="none"/>
          <w:lang w:eastAsia="zh-CN"/>
        </w:rPr>
        <w:t>采购人</w:t>
      </w:r>
      <w:r>
        <w:rPr>
          <w:rFonts w:hint="eastAsia" w:ascii="宋体" w:hAnsi="宋体" w:eastAsia="宋体" w:cs="宋体"/>
          <w:highlight w:val="none"/>
        </w:rPr>
        <w:t>依法组建的</w:t>
      </w:r>
      <w:r>
        <w:rPr>
          <w:rFonts w:hint="eastAsia" w:ascii="宋体" w:hAnsi="宋体" w:eastAsia="宋体" w:cs="宋体"/>
          <w:highlight w:val="none"/>
          <w:lang w:eastAsia="zh-CN"/>
        </w:rPr>
        <w:t>评标小组</w:t>
      </w:r>
      <w:r>
        <w:rPr>
          <w:rFonts w:hint="eastAsia" w:ascii="宋体" w:hAnsi="宋体" w:eastAsia="宋体" w:cs="宋体"/>
          <w:highlight w:val="none"/>
        </w:rPr>
        <w:t>负责。</w:t>
      </w:r>
      <w:r>
        <w:rPr>
          <w:rFonts w:hint="eastAsia" w:ascii="宋体" w:hAnsi="宋体" w:eastAsia="宋体" w:cs="宋体"/>
          <w:highlight w:val="none"/>
          <w:lang w:eastAsia="zh-CN"/>
        </w:rPr>
        <w:t>评标小组</w:t>
      </w:r>
      <w:r>
        <w:rPr>
          <w:rFonts w:hint="eastAsia" w:ascii="宋体" w:hAnsi="宋体" w:eastAsia="宋体" w:cs="宋体"/>
          <w:highlight w:val="none"/>
        </w:rPr>
        <w:t>会由</w:t>
      </w:r>
      <w:r>
        <w:rPr>
          <w:rFonts w:hint="eastAsia" w:ascii="宋体" w:hAnsi="宋体" w:eastAsia="宋体" w:cs="宋体"/>
          <w:highlight w:val="none"/>
          <w:lang w:eastAsia="zh-CN"/>
        </w:rPr>
        <w:t>采购人</w:t>
      </w:r>
      <w:r>
        <w:rPr>
          <w:rFonts w:hint="eastAsia" w:ascii="宋体" w:hAnsi="宋体" w:eastAsia="宋体" w:cs="宋体"/>
          <w:highlight w:val="none"/>
        </w:rPr>
        <w:t>或其委托的</w:t>
      </w:r>
      <w:r>
        <w:rPr>
          <w:rFonts w:hint="eastAsia" w:ascii="宋体" w:hAnsi="宋体" w:eastAsia="宋体" w:cs="宋体"/>
          <w:highlight w:val="none"/>
          <w:lang w:eastAsia="zh-CN"/>
        </w:rPr>
        <w:t>采购代理机构</w:t>
      </w:r>
      <w:r>
        <w:rPr>
          <w:rFonts w:hint="eastAsia" w:ascii="宋体" w:hAnsi="宋体" w:eastAsia="宋体" w:cs="宋体"/>
          <w:highlight w:val="none"/>
        </w:rPr>
        <w:t>熟悉相关业务的代表，以及有关技术、经济等方面的专家组成。</w:t>
      </w:r>
      <w:r>
        <w:rPr>
          <w:rFonts w:hint="eastAsia" w:ascii="宋体" w:hAnsi="宋体" w:eastAsia="宋体" w:cs="宋体"/>
          <w:highlight w:val="none"/>
          <w:lang w:eastAsia="zh-CN"/>
        </w:rPr>
        <w:t>评标小组</w:t>
      </w:r>
      <w:r>
        <w:rPr>
          <w:rFonts w:hint="eastAsia" w:ascii="宋体" w:hAnsi="宋体" w:eastAsia="宋体" w:cs="宋体"/>
          <w:highlight w:val="none"/>
        </w:rPr>
        <w:t>成员人数以及技术、经济等方面专家的确定方式见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771D1D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6.1.2 </w:t>
      </w:r>
      <w:r>
        <w:rPr>
          <w:rFonts w:hint="eastAsia" w:ascii="宋体" w:hAnsi="宋体" w:eastAsia="宋体" w:cs="宋体"/>
          <w:highlight w:val="none"/>
          <w:lang w:eastAsia="zh-CN"/>
        </w:rPr>
        <w:t>评标小组</w:t>
      </w:r>
      <w:r>
        <w:rPr>
          <w:rFonts w:hint="eastAsia" w:ascii="宋体" w:hAnsi="宋体" w:eastAsia="宋体" w:cs="宋体"/>
          <w:highlight w:val="none"/>
        </w:rPr>
        <w:t>成员有下列情形之一的，应当回避：</w:t>
      </w:r>
    </w:p>
    <w:p w14:paraId="564BE7E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供应商</w:t>
      </w:r>
      <w:r>
        <w:rPr>
          <w:rFonts w:hint="eastAsia" w:ascii="宋体" w:hAnsi="宋体" w:eastAsia="宋体" w:cs="宋体"/>
          <w:highlight w:val="none"/>
        </w:rPr>
        <w:t>的主要负责人的近亲属；</w:t>
      </w:r>
    </w:p>
    <w:p w14:paraId="16A32DA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（2）项目主管部门或者行政监督部门的人员；</w:t>
      </w:r>
    </w:p>
    <w:p w14:paraId="5237698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（3）与</w:t>
      </w:r>
      <w:r>
        <w:rPr>
          <w:rFonts w:hint="eastAsia" w:ascii="宋体" w:hAnsi="宋体" w:eastAsia="宋体" w:cs="宋体"/>
          <w:highlight w:val="none"/>
          <w:lang w:eastAsia="zh-CN"/>
        </w:rPr>
        <w:t>供应商</w:t>
      </w:r>
      <w:r>
        <w:rPr>
          <w:rFonts w:hint="eastAsia" w:ascii="宋体" w:hAnsi="宋体" w:eastAsia="宋体" w:cs="宋体"/>
          <w:highlight w:val="none"/>
        </w:rPr>
        <w:t>有经济利益关系，可能影响对投标公正评审的；</w:t>
      </w:r>
    </w:p>
    <w:p w14:paraId="39C192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（4）曾因在政府采购有关活动中从事违法行为而受过行政处罚或刑事处罚的。 </w:t>
      </w:r>
    </w:p>
    <w:p w14:paraId="3923D364">
      <w:pPr>
        <w:pStyle w:val="4"/>
        <w:spacing w:line="360" w:lineRule="auto"/>
        <w:rPr>
          <w:rFonts w:hint="eastAsia" w:ascii="宋体" w:hAnsi="宋体" w:eastAsia="宋体" w:cs="宋体"/>
          <w:b/>
          <w:bCs/>
          <w:highlight w:val="none"/>
        </w:rPr>
      </w:pPr>
      <w:bookmarkStart w:id="110" w:name="_Toc209600220"/>
      <w:bookmarkStart w:id="111" w:name="_Toc268198416"/>
      <w:r>
        <w:rPr>
          <w:rFonts w:hint="eastAsia" w:ascii="宋体" w:hAnsi="宋体" w:eastAsia="宋体" w:cs="宋体"/>
          <w:b/>
          <w:bCs/>
          <w:highlight w:val="none"/>
        </w:rPr>
        <w:t>6.2 评标原则</w:t>
      </w:r>
      <w:bookmarkEnd w:id="110"/>
      <w:bookmarkEnd w:id="111"/>
    </w:p>
    <w:p w14:paraId="43BA640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评标活动遵循公平、公正、科学和择优的原则。</w:t>
      </w:r>
    </w:p>
    <w:p w14:paraId="4D575EED">
      <w:pPr>
        <w:pStyle w:val="4"/>
        <w:spacing w:line="360" w:lineRule="auto"/>
        <w:rPr>
          <w:rFonts w:hint="eastAsia" w:ascii="宋体" w:hAnsi="宋体" w:eastAsia="宋体" w:cs="宋体"/>
          <w:b/>
          <w:bCs/>
          <w:highlight w:val="none"/>
        </w:rPr>
      </w:pPr>
      <w:bookmarkStart w:id="112" w:name="_Toc209600221"/>
      <w:bookmarkStart w:id="113" w:name="_Toc268198417"/>
      <w:r>
        <w:rPr>
          <w:rFonts w:hint="eastAsia" w:ascii="宋体" w:hAnsi="宋体" w:eastAsia="宋体" w:cs="宋体"/>
          <w:b/>
          <w:bCs/>
          <w:highlight w:val="none"/>
        </w:rPr>
        <w:t>6.3 评标</w:t>
      </w:r>
      <w:bookmarkEnd w:id="112"/>
      <w:bookmarkEnd w:id="113"/>
    </w:p>
    <w:p w14:paraId="4920E2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按照第三章“评审办法”规定的方法、评审因素、标准和程序对竞争性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进行评审。第三章“评审办法”没有规定的方法、评审因素和标准，不作为评标依据。</w:t>
      </w:r>
    </w:p>
    <w:p w14:paraId="3A60987B">
      <w:pPr>
        <w:pStyle w:val="2"/>
        <w:widowControl/>
        <w:spacing w:line="360" w:lineRule="auto"/>
        <w:rPr>
          <w:rFonts w:hint="eastAsia" w:ascii="宋体" w:hAnsi="宋体" w:eastAsia="宋体" w:cs="宋体"/>
          <w:b/>
          <w:bCs/>
          <w:highlight w:val="none"/>
        </w:rPr>
      </w:pPr>
      <w:bookmarkStart w:id="114" w:name="_Toc209600222"/>
      <w:bookmarkStart w:id="115" w:name="_Toc13578"/>
      <w:bookmarkStart w:id="116" w:name="_Toc268198418"/>
      <w:r>
        <w:rPr>
          <w:rFonts w:hint="eastAsia" w:ascii="宋体" w:hAnsi="宋体" w:eastAsia="宋体" w:cs="宋体"/>
          <w:b/>
          <w:bCs/>
          <w:highlight w:val="none"/>
        </w:rPr>
        <w:t>7. 合同授予</w:t>
      </w:r>
      <w:bookmarkEnd w:id="114"/>
      <w:bookmarkEnd w:id="115"/>
      <w:bookmarkEnd w:id="116"/>
    </w:p>
    <w:p w14:paraId="1EECFD99">
      <w:pPr>
        <w:pStyle w:val="4"/>
        <w:spacing w:line="360" w:lineRule="auto"/>
        <w:rPr>
          <w:rFonts w:hint="eastAsia" w:ascii="宋体" w:hAnsi="宋体" w:eastAsia="宋体" w:cs="宋体"/>
          <w:b/>
          <w:bCs/>
          <w:highlight w:val="none"/>
        </w:rPr>
      </w:pPr>
      <w:bookmarkStart w:id="117" w:name="_Toc268198419"/>
      <w:bookmarkStart w:id="118" w:name="_Toc209600223"/>
      <w:r>
        <w:rPr>
          <w:rFonts w:hint="eastAsia" w:ascii="宋体" w:hAnsi="宋体" w:eastAsia="宋体" w:cs="宋体"/>
          <w:b/>
          <w:bCs/>
          <w:highlight w:val="none"/>
        </w:rPr>
        <w:t>7.1 定标方式</w:t>
      </w:r>
      <w:bookmarkEnd w:id="117"/>
      <w:bookmarkEnd w:id="118"/>
    </w:p>
    <w:p w14:paraId="31AD47E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磋商</w:t>
      </w:r>
      <w:r>
        <w:rPr>
          <w:rFonts w:hint="eastAsia" w:ascii="宋体" w:hAnsi="宋体" w:eastAsia="宋体" w:cs="宋体"/>
          <w:highlight w:val="none"/>
        </w:rPr>
        <w:t>须知前附表规定</w:t>
      </w:r>
      <w:r>
        <w:rPr>
          <w:rFonts w:hint="eastAsia" w:ascii="宋体" w:hAnsi="宋体" w:eastAsia="宋体" w:cs="宋体"/>
          <w:highlight w:val="none"/>
          <w:lang w:eastAsia="zh-CN"/>
        </w:rPr>
        <w:t>评标小组</w:t>
      </w:r>
      <w:r>
        <w:rPr>
          <w:rFonts w:hint="eastAsia" w:ascii="宋体" w:hAnsi="宋体" w:eastAsia="宋体" w:cs="宋体"/>
          <w:highlight w:val="none"/>
        </w:rPr>
        <w:t>直接确定</w:t>
      </w:r>
      <w:r>
        <w:rPr>
          <w:rFonts w:hint="eastAsia" w:ascii="宋体" w:hAnsi="宋体" w:eastAsia="宋体" w:cs="宋体"/>
          <w:highlight w:val="none"/>
          <w:lang w:eastAsia="zh-CN"/>
        </w:rPr>
        <w:t>中标人</w:t>
      </w:r>
      <w:r>
        <w:rPr>
          <w:rFonts w:hint="eastAsia" w:ascii="宋体" w:hAnsi="宋体" w:eastAsia="宋体" w:cs="宋体"/>
          <w:highlight w:val="none"/>
        </w:rPr>
        <w:t>外，</w:t>
      </w:r>
      <w:r>
        <w:rPr>
          <w:rFonts w:hint="eastAsia" w:ascii="宋体" w:hAnsi="宋体" w:eastAsia="宋体" w:cs="宋体"/>
          <w:highlight w:val="none"/>
          <w:lang w:eastAsia="zh-CN"/>
        </w:rPr>
        <w:t>采购人</w:t>
      </w:r>
      <w:r>
        <w:rPr>
          <w:rFonts w:hint="eastAsia" w:ascii="宋体" w:hAnsi="宋体" w:eastAsia="宋体" w:cs="宋体"/>
          <w:highlight w:val="none"/>
        </w:rPr>
        <w:t>依据</w:t>
      </w:r>
      <w:r>
        <w:rPr>
          <w:rFonts w:hint="eastAsia" w:ascii="宋体" w:hAnsi="宋体" w:eastAsia="宋体" w:cs="宋体"/>
          <w:highlight w:val="none"/>
          <w:lang w:eastAsia="zh-CN"/>
        </w:rPr>
        <w:t>评标小组</w:t>
      </w:r>
      <w:r>
        <w:rPr>
          <w:rFonts w:hint="eastAsia" w:ascii="宋体" w:hAnsi="宋体" w:eastAsia="宋体" w:cs="宋体"/>
          <w:highlight w:val="none"/>
        </w:rPr>
        <w:t>推荐的</w:t>
      </w:r>
      <w:r>
        <w:rPr>
          <w:rFonts w:hint="eastAsia" w:ascii="宋体" w:hAnsi="宋体" w:eastAsia="宋体" w:cs="宋体"/>
          <w:highlight w:val="none"/>
          <w:lang w:eastAsia="zh-CN"/>
        </w:rPr>
        <w:t>中标候选人</w:t>
      </w:r>
      <w:r>
        <w:rPr>
          <w:rFonts w:hint="eastAsia" w:ascii="宋体" w:hAnsi="宋体" w:eastAsia="宋体" w:cs="宋体"/>
          <w:highlight w:val="none"/>
        </w:rPr>
        <w:t>确定</w:t>
      </w:r>
      <w:r>
        <w:rPr>
          <w:rFonts w:hint="eastAsia" w:ascii="宋体" w:hAnsi="宋体" w:eastAsia="宋体" w:cs="宋体"/>
          <w:highlight w:val="none"/>
          <w:lang w:eastAsia="zh-CN"/>
        </w:rPr>
        <w:t>中标人</w:t>
      </w:r>
      <w:r>
        <w:rPr>
          <w:rFonts w:hint="eastAsia" w:ascii="宋体" w:hAnsi="宋体" w:eastAsia="宋体" w:cs="宋体"/>
          <w:highlight w:val="none"/>
        </w:rPr>
        <w:t>，</w:t>
      </w:r>
      <w:r>
        <w:rPr>
          <w:rFonts w:hint="eastAsia" w:ascii="宋体" w:hAnsi="宋体" w:eastAsia="宋体" w:cs="宋体"/>
          <w:highlight w:val="none"/>
          <w:lang w:eastAsia="zh-CN"/>
        </w:rPr>
        <w:t>评标小组</w:t>
      </w:r>
      <w:r>
        <w:rPr>
          <w:rFonts w:hint="eastAsia" w:ascii="宋体" w:hAnsi="宋体" w:eastAsia="宋体" w:cs="宋体"/>
          <w:highlight w:val="none"/>
        </w:rPr>
        <w:t>推荐</w:t>
      </w:r>
      <w:r>
        <w:rPr>
          <w:rFonts w:hint="eastAsia" w:ascii="宋体" w:hAnsi="宋体" w:eastAsia="宋体" w:cs="宋体"/>
          <w:highlight w:val="none"/>
          <w:lang w:eastAsia="zh-CN"/>
        </w:rPr>
        <w:t>中标候选人</w:t>
      </w:r>
      <w:r>
        <w:rPr>
          <w:rFonts w:hint="eastAsia" w:ascii="宋体" w:hAnsi="宋体" w:eastAsia="宋体" w:cs="宋体"/>
          <w:highlight w:val="none"/>
        </w:rPr>
        <w:t>的人数见</w:t>
      </w:r>
      <w:r>
        <w:rPr>
          <w:rFonts w:hint="eastAsia" w:ascii="宋体" w:hAnsi="宋体" w:eastAsia="宋体" w:cs="宋体"/>
          <w:highlight w:val="none"/>
          <w:lang w:eastAsia="zh-CN"/>
        </w:rPr>
        <w:t>磋商</w:t>
      </w:r>
      <w:r>
        <w:rPr>
          <w:rFonts w:hint="eastAsia" w:ascii="宋体" w:hAnsi="宋体" w:eastAsia="宋体" w:cs="宋体"/>
          <w:highlight w:val="none"/>
        </w:rPr>
        <w:t>须知前附表。</w:t>
      </w:r>
    </w:p>
    <w:p w14:paraId="2D1751FE">
      <w:pPr>
        <w:pStyle w:val="4"/>
        <w:spacing w:line="360" w:lineRule="auto"/>
        <w:rPr>
          <w:rFonts w:hint="eastAsia" w:ascii="宋体" w:hAnsi="宋体" w:eastAsia="宋体" w:cs="宋体"/>
          <w:b/>
          <w:bCs/>
          <w:highlight w:val="none"/>
        </w:rPr>
      </w:pPr>
      <w:bookmarkStart w:id="119" w:name="_Toc268198420"/>
      <w:bookmarkStart w:id="120" w:name="_Toc209600224"/>
      <w:r>
        <w:rPr>
          <w:rFonts w:hint="eastAsia" w:ascii="宋体" w:hAnsi="宋体" w:eastAsia="宋体" w:cs="宋体"/>
          <w:b/>
          <w:bCs/>
          <w:highlight w:val="none"/>
        </w:rPr>
        <w:t xml:space="preserve">7.2 </w:t>
      </w:r>
      <w:r>
        <w:rPr>
          <w:rFonts w:hint="eastAsia" w:ascii="宋体" w:hAnsi="宋体" w:eastAsia="宋体" w:cs="宋体"/>
          <w:b/>
          <w:bCs/>
          <w:highlight w:val="none"/>
          <w:lang w:eastAsia="zh-CN"/>
        </w:rPr>
        <w:t>中标</w:t>
      </w:r>
      <w:r>
        <w:rPr>
          <w:rFonts w:hint="eastAsia" w:ascii="宋体" w:hAnsi="宋体" w:eastAsia="宋体" w:cs="宋体"/>
          <w:b/>
          <w:bCs/>
          <w:highlight w:val="none"/>
        </w:rPr>
        <w:t>通知</w:t>
      </w:r>
      <w:bookmarkEnd w:id="119"/>
      <w:bookmarkEnd w:id="120"/>
    </w:p>
    <w:p w14:paraId="3CB898E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在本章第3.3款规定的</w:t>
      </w:r>
      <w:r>
        <w:rPr>
          <w:rFonts w:hint="eastAsia" w:ascii="宋体" w:hAnsi="宋体" w:eastAsia="宋体" w:cs="宋体"/>
          <w:highlight w:val="none"/>
          <w:lang w:eastAsia="zh-CN"/>
        </w:rPr>
        <w:t>磋商</w:t>
      </w:r>
      <w:r>
        <w:rPr>
          <w:rFonts w:hint="eastAsia" w:ascii="宋体" w:hAnsi="宋体" w:eastAsia="宋体" w:cs="宋体"/>
          <w:highlight w:val="none"/>
        </w:rPr>
        <w:t>有效期内，</w:t>
      </w:r>
      <w:r>
        <w:rPr>
          <w:rFonts w:hint="eastAsia" w:ascii="宋体" w:hAnsi="宋体" w:eastAsia="宋体" w:cs="宋体"/>
          <w:highlight w:val="none"/>
          <w:lang w:eastAsia="zh-CN"/>
        </w:rPr>
        <w:t>采购人</w:t>
      </w:r>
      <w:r>
        <w:rPr>
          <w:rFonts w:hint="eastAsia" w:ascii="宋体" w:hAnsi="宋体" w:eastAsia="宋体" w:cs="宋体"/>
          <w:highlight w:val="none"/>
        </w:rPr>
        <w:t>以书面形式向</w:t>
      </w:r>
      <w:r>
        <w:rPr>
          <w:rFonts w:hint="eastAsia" w:ascii="宋体" w:hAnsi="宋体" w:eastAsia="宋体" w:cs="宋体"/>
          <w:highlight w:val="none"/>
          <w:lang w:eastAsia="zh-CN"/>
        </w:rPr>
        <w:t>中标人</w:t>
      </w:r>
      <w:r>
        <w:rPr>
          <w:rFonts w:hint="eastAsia" w:ascii="宋体" w:hAnsi="宋体" w:eastAsia="宋体" w:cs="宋体"/>
          <w:highlight w:val="none"/>
        </w:rPr>
        <w:t>发出</w:t>
      </w:r>
      <w:r>
        <w:rPr>
          <w:rFonts w:hint="eastAsia" w:ascii="宋体" w:hAnsi="宋体" w:eastAsia="宋体" w:cs="宋体"/>
          <w:highlight w:val="none"/>
          <w:lang w:eastAsia="zh-CN"/>
        </w:rPr>
        <w:t>中标结果通知书</w:t>
      </w:r>
      <w:r>
        <w:rPr>
          <w:rFonts w:hint="eastAsia" w:ascii="宋体" w:hAnsi="宋体" w:eastAsia="宋体" w:cs="宋体"/>
          <w:highlight w:val="none"/>
        </w:rPr>
        <w:t>，同时将</w:t>
      </w:r>
      <w:r>
        <w:rPr>
          <w:rFonts w:hint="eastAsia" w:ascii="宋体" w:hAnsi="宋体" w:eastAsia="宋体" w:cs="宋体"/>
          <w:highlight w:val="none"/>
          <w:lang w:eastAsia="zh-CN"/>
        </w:rPr>
        <w:t>中标</w:t>
      </w:r>
      <w:r>
        <w:rPr>
          <w:rFonts w:hint="eastAsia" w:ascii="宋体" w:hAnsi="宋体" w:eastAsia="宋体" w:cs="宋体"/>
          <w:highlight w:val="none"/>
        </w:rPr>
        <w:t>结果通知未</w:t>
      </w:r>
      <w:r>
        <w:rPr>
          <w:rFonts w:hint="eastAsia" w:ascii="宋体" w:hAnsi="宋体" w:eastAsia="宋体" w:cs="宋体"/>
          <w:highlight w:val="none"/>
          <w:lang w:eastAsia="zh-CN"/>
        </w:rPr>
        <w:t>中标</w:t>
      </w:r>
      <w:r>
        <w:rPr>
          <w:rFonts w:hint="eastAsia" w:ascii="宋体" w:hAnsi="宋体" w:eastAsia="宋体" w:cs="宋体"/>
          <w:highlight w:val="none"/>
        </w:rPr>
        <w:t>的</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BD6C797">
      <w:pPr>
        <w:pStyle w:val="4"/>
        <w:spacing w:line="360" w:lineRule="auto"/>
        <w:rPr>
          <w:rFonts w:hint="eastAsia" w:ascii="宋体" w:hAnsi="宋体" w:eastAsia="宋体" w:cs="宋体"/>
          <w:b/>
          <w:bCs/>
          <w:highlight w:val="none"/>
        </w:rPr>
      </w:pPr>
      <w:bookmarkStart w:id="121" w:name="_Toc209600225"/>
      <w:bookmarkStart w:id="122" w:name="_Toc268198421"/>
      <w:r>
        <w:rPr>
          <w:rFonts w:hint="eastAsia" w:ascii="宋体" w:hAnsi="宋体" w:eastAsia="宋体" w:cs="宋体"/>
          <w:b/>
          <w:bCs/>
          <w:highlight w:val="none"/>
        </w:rPr>
        <w:t>7.3履约</w:t>
      </w:r>
      <w:bookmarkEnd w:id="121"/>
      <w:bookmarkEnd w:id="122"/>
      <w:r>
        <w:rPr>
          <w:rFonts w:hint="eastAsia" w:ascii="宋体" w:hAnsi="宋体" w:eastAsia="宋体" w:cs="宋体"/>
          <w:b/>
          <w:bCs/>
          <w:highlight w:val="none"/>
        </w:rPr>
        <w:t>保证金</w:t>
      </w:r>
    </w:p>
    <w:p w14:paraId="0315F8D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7.3.1符合前附表要求</w:t>
      </w:r>
    </w:p>
    <w:p w14:paraId="1430E7CA">
      <w:pPr>
        <w:pStyle w:val="4"/>
        <w:spacing w:line="360" w:lineRule="auto"/>
        <w:rPr>
          <w:rFonts w:hint="eastAsia" w:ascii="宋体" w:hAnsi="宋体" w:eastAsia="宋体" w:cs="宋体"/>
          <w:b/>
          <w:bCs/>
          <w:highlight w:val="none"/>
        </w:rPr>
      </w:pPr>
      <w:bookmarkStart w:id="123" w:name="_Toc268198422"/>
      <w:bookmarkStart w:id="124" w:name="_Toc209600226"/>
      <w:r>
        <w:rPr>
          <w:rFonts w:hint="eastAsia" w:ascii="宋体" w:hAnsi="宋体" w:eastAsia="宋体" w:cs="宋体"/>
          <w:b/>
          <w:bCs/>
          <w:highlight w:val="none"/>
        </w:rPr>
        <w:t>7.4 签订合同</w:t>
      </w:r>
      <w:bookmarkEnd w:id="123"/>
      <w:bookmarkEnd w:id="124"/>
    </w:p>
    <w:p w14:paraId="0F9A8EC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7.4.1</w:t>
      </w:r>
      <w:r>
        <w:rPr>
          <w:rFonts w:hint="eastAsia" w:ascii="宋体" w:hAnsi="宋体" w:eastAsia="宋体" w:cs="宋体"/>
          <w:highlight w:val="none"/>
          <w:lang w:eastAsia="zh-CN"/>
        </w:rPr>
        <w:t>采购人</w:t>
      </w:r>
      <w:r>
        <w:rPr>
          <w:rFonts w:hint="eastAsia" w:ascii="宋体" w:hAnsi="宋体" w:eastAsia="宋体" w:cs="宋体"/>
          <w:highlight w:val="none"/>
        </w:rPr>
        <w:t>和</w:t>
      </w:r>
      <w:r>
        <w:rPr>
          <w:rFonts w:hint="eastAsia" w:ascii="宋体" w:hAnsi="宋体" w:eastAsia="宋体" w:cs="宋体"/>
          <w:highlight w:val="none"/>
          <w:lang w:eastAsia="zh-CN"/>
        </w:rPr>
        <w:t>中标人</w:t>
      </w:r>
      <w:r>
        <w:rPr>
          <w:rFonts w:hint="eastAsia" w:ascii="宋体" w:hAnsi="宋体" w:eastAsia="宋体" w:cs="宋体"/>
          <w:highlight w:val="none"/>
        </w:rPr>
        <w:t>应当自</w:t>
      </w:r>
      <w:r>
        <w:rPr>
          <w:rFonts w:hint="eastAsia" w:ascii="宋体" w:hAnsi="宋体" w:eastAsia="宋体" w:cs="宋体"/>
          <w:highlight w:val="none"/>
          <w:lang w:eastAsia="zh-CN"/>
        </w:rPr>
        <w:t>中标结果通知书</w:t>
      </w:r>
      <w:r>
        <w:rPr>
          <w:rFonts w:hint="eastAsia" w:ascii="宋体" w:hAnsi="宋体" w:eastAsia="宋体" w:cs="宋体"/>
          <w:highlight w:val="none"/>
        </w:rPr>
        <w:t>发出之日起30天内，根据竞争性</w:t>
      </w:r>
      <w:r>
        <w:rPr>
          <w:rFonts w:hint="eastAsia" w:ascii="宋体" w:hAnsi="宋体" w:eastAsia="宋体" w:cs="宋体"/>
          <w:highlight w:val="none"/>
          <w:lang w:eastAsia="zh-CN"/>
        </w:rPr>
        <w:t>磋商</w:t>
      </w:r>
      <w:r>
        <w:rPr>
          <w:rFonts w:hint="eastAsia" w:ascii="宋体" w:hAnsi="宋体" w:eastAsia="宋体" w:cs="宋体"/>
          <w:highlight w:val="none"/>
        </w:rPr>
        <w:t>文件和</w:t>
      </w:r>
      <w:r>
        <w:rPr>
          <w:rFonts w:hint="eastAsia" w:ascii="宋体" w:hAnsi="宋体" w:eastAsia="宋体" w:cs="宋体"/>
          <w:highlight w:val="none"/>
          <w:lang w:eastAsia="zh-CN"/>
        </w:rPr>
        <w:t>中标人</w:t>
      </w:r>
      <w:r>
        <w:rPr>
          <w:rFonts w:hint="eastAsia" w:ascii="宋体" w:hAnsi="宋体" w:eastAsia="宋体" w:cs="宋体"/>
          <w:highlight w:val="none"/>
        </w:rPr>
        <w:t>的竞争性</w:t>
      </w:r>
      <w:r>
        <w:rPr>
          <w:rFonts w:hint="eastAsia" w:ascii="宋体" w:hAnsi="宋体" w:eastAsia="宋体" w:cs="宋体"/>
          <w:highlight w:val="none"/>
          <w:lang w:eastAsia="zh-CN"/>
        </w:rPr>
        <w:t>磋商响应文件</w:t>
      </w:r>
      <w:r>
        <w:rPr>
          <w:rFonts w:hint="eastAsia" w:ascii="宋体" w:hAnsi="宋体" w:eastAsia="宋体" w:cs="宋体"/>
          <w:highlight w:val="none"/>
        </w:rPr>
        <w:t>订立书面合同。</w:t>
      </w:r>
      <w:r>
        <w:rPr>
          <w:rFonts w:hint="eastAsia" w:ascii="宋体" w:hAnsi="宋体" w:eastAsia="宋体" w:cs="宋体"/>
          <w:highlight w:val="none"/>
          <w:lang w:eastAsia="zh-CN"/>
        </w:rPr>
        <w:t>中标人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取消其</w:t>
      </w:r>
      <w:r>
        <w:rPr>
          <w:rFonts w:hint="eastAsia" w:ascii="宋体" w:hAnsi="宋体" w:eastAsia="宋体" w:cs="宋体"/>
          <w:highlight w:val="none"/>
          <w:lang w:eastAsia="zh-CN"/>
        </w:rPr>
        <w:t>中标</w:t>
      </w:r>
      <w:r>
        <w:rPr>
          <w:rFonts w:hint="eastAsia" w:ascii="宋体" w:hAnsi="宋体" w:eastAsia="宋体" w:cs="宋体"/>
          <w:highlight w:val="none"/>
        </w:rPr>
        <w:t>资格，其</w:t>
      </w:r>
      <w:r>
        <w:rPr>
          <w:rFonts w:hint="eastAsia" w:ascii="宋体" w:hAnsi="宋体" w:eastAsia="宋体" w:cs="宋体"/>
          <w:highlight w:val="none"/>
          <w:lang w:eastAsia="zh-CN"/>
        </w:rPr>
        <w:t>磋商保证金</w:t>
      </w:r>
      <w:r>
        <w:rPr>
          <w:rFonts w:hint="eastAsia" w:ascii="宋体" w:hAnsi="宋体" w:eastAsia="宋体" w:cs="宋体"/>
          <w:highlight w:val="none"/>
        </w:rPr>
        <w:t>不予退还；给</w:t>
      </w:r>
      <w:r>
        <w:rPr>
          <w:rFonts w:hint="eastAsia" w:ascii="宋体" w:hAnsi="宋体" w:eastAsia="宋体" w:cs="宋体"/>
          <w:highlight w:val="none"/>
          <w:lang w:eastAsia="zh-CN"/>
        </w:rPr>
        <w:t>采购人</w:t>
      </w:r>
      <w:r>
        <w:rPr>
          <w:rFonts w:hint="eastAsia" w:ascii="宋体" w:hAnsi="宋体" w:eastAsia="宋体" w:cs="宋体"/>
          <w:highlight w:val="none"/>
        </w:rPr>
        <w:t>造成的损失超过</w:t>
      </w:r>
      <w:r>
        <w:rPr>
          <w:rFonts w:hint="eastAsia" w:ascii="宋体" w:hAnsi="宋体" w:eastAsia="宋体" w:cs="宋体"/>
          <w:highlight w:val="none"/>
          <w:lang w:eastAsia="zh-CN"/>
        </w:rPr>
        <w:t>磋商保证金</w:t>
      </w:r>
      <w:r>
        <w:rPr>
          <w:rFonts w:hint="eastAsia" w:ascii="宋体" w:hAnsi="宋体" w:eastAsia="宋体" w:cs="宋体"/>
          <w:highlight w:val="none"/>
        </w:rPr>
        <w:t>数额的，</w:t>
      </w:r>
      <w:r>
        <w:rPr>
          <w:rFonts w:hint="eastAsia" w:ascii="宋体" w:hAnsi="宋体" w:eastAsia="宋体" w:cs="宋体"/>
          <w:highlight w:val="none"/>
          <w:lang w:eastAsia="zh-CN"/>
        </w:rPr>
        <w:t>中标人</w:t>
      </w:r>
      <w:r>
        <w:rPr>
          <w:rFonts w:hint="eastAsia" w:ascii="宋体" w:hAnsi="宋体" w:eastAsia="宋体" w:cs="宋体"/>
          <w:highlight w:val="none"/>
        </w:rPr>
        <w:t>还应当对超过部分予以赔偿。</w:t>
      </w:r>
    </w:p>
    <w:p w14:paraId="231502D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7.4.2 发出</w:t>
      </w:r>
      <w:r>
        <w:rPr>
          <w:rFonts w:hint="eastAsia" w:ascii="宋体" w:hAnsi="宋体" w:eastAsia="宋体" w:cs="宋体"/>
          <w:highlight w:val="none"/>
          <w:lang w:eastAsia="zh-CN"/>
        </w:rPr>
        <w:t>中标结果通知书</w:t>
      </w:r>
      <w:r>
        <w:rPr>
          <w:rFonts w:hint="eastAsia" w:ascii="宋体" w:hAnsi="宋体" w:eastAsia="宋体" w:cs="宋体"/>
          <w:highlight w:val="none"/>
        </w:rPr>
        <w:t>后，</w:t>
      </w:r>
      <w:r>
        <w:rPr>
          <w:rFonts w:hint="eastAsia" w:ascii="宋体" w:hAnsi="宋体" w:eastAsia="宋体" w:cs="宋体"/>
          <w:highlight w:val="none"/>
          <w:lang w:eastAsia="zh-CN"/>
        </w:rPr>
        <w:t>采购人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向</w:t>
      </w:r>
      <w:r>
        <w:rPr>
          <w:rFonts w:hint="eastAsia" w:ascii="宋体" w:hAnsi="宋体" w:eastAsia="宋体" w:cs="宋体"/>
          <w:highlight w:val="none"/>
          <w:lang w:eastAsia="zh-CN"/>
        </w:rPr>
        <w:t>中标人</w:t>
      </w:r>
      <w:r>
        <w:rPr>
          <w:rFonts w:hint="eastAsia" w:ascii="宋体" w:hAnsi="宋体" w:eastAsia="宋体" w:cs="宋体"/>
          <w:highlight w:val="none"/>
        </w:rPr>
        <w:t>退还</w:t>
      </w:r>
      <w:r>
        <w:rPr>
          <w:rFonts w:hint="eastAsia" w:ascii="宋体" w:hAnsi="宋体" w:eastAsia="宋体" w:cs="宋体"/>
          <w:highlight w:val="none"/>
          <w:lang w:eastAsia="zh-CN"/>
        </w:rPr>
        <w:t>磋商保证金</w:t>
      </w:r>
      <w:r>
        <w:rPr>
          <w:rFonts w:hint="eastAsia" w:ascii="宋体" w:hAnsi="宋体" w:eastAsia="宋体" w:cs="宋体"/>
          <w:highlight w:val="none"/>
        </w:rPr>
        <w:t>；给</w:t>
      </w:r>
      <w:r>
        <w:rPr>
          <w:rFonts w:hint="eastAsia" w:ascii="宋体" w:hAnsi="宋体" w:eastAsia="宋体" w:cs="宋体"/>
          <w:highlight w:val="none"/>
          <w:lang w:eastAsia="zh-CN"/>
        </w:rPr>
        <w:t>中标人</w:t>
      </w:r>
      <w:r>
        <w:rPr>
          <w:rFonts w:hint="eastAsia" w:ascii="宋体" w:hAnsi="宋体" w:eastAsia="宋体" w:cs="宋体"/>
          <w:highlight w:val="none"/>
        </w:rPr>
        <w:t>造成损失的，还应当赔偿损失。</w:t>
      </w:r>
    </w:p>
    <w:p w14:paraId="5F4D1CF3">
      <w:pPr>
        <w:pStyle w:val="2"/>
        <w:widowControl/>
        <w:spacing w:line="360" w:lineRule="auto"/>
        <w:rPr>
          <w:rFonts w:hint="eastAsia" w:ascii="宋体" w:hAnsi="宋体" w:eastAsia="宋体" w:cs="宋体"/>
          <w:b/>
          <w:bCs/>
          <w:highlight w:val="none"/>
          <w:lang w:eastAsia="zh-CN"/>
        </w:rPr>
      </w:pPr>
      <w:bookmarkStart w:id="125" w:name="_Toc268198423"/>
      <w:bookmarkStart w:id="126" w:name="_Toc209600227"/>
      <w:bookmarkStart w:id="127" w:name="_Toc7048"/>
      <w:r>
        <w:rPr>
          <w:rFonts w:hint="eastAsia" w:ascii="宋体" w:hAnsi="宋体" w:eastAsia="宋体" w:cs="宋体"/>
          <w:b/>
          <w:bCs/>
          <w:highlight w:val="none"/>
        </w:rPr>
        <w:t>8. 重新</w:t>
      </w:r>
      <w:r>
        <w:rPr>
          <w:rFonts w:hint="eastAsia" w:ascii="宋体" w:hAnsi="宋体" w:eastAsia="宋体" w:cs="宋体"/>
          <w:b/>
          <w:bCs/>
          <w:highlight w:val="none"/>
          <w:lang w:eastAsia="zh-CN"/>
        </w:rPr>
        <w:t>招标</w:t>
      </w:r>
      <w:r>
        <w:rPr>
          <w:rFonts w:hint="eastAsia" w:ascii="宋体" w:hAnsi="宋体" w:eastAsia="宋体" w:cs="宋体"/>
          <w:b/>
          <w:bCs/>
          <w:highlight w:val="none"/>
        </w:rPr>
        <w:t>和不再</w:t>
      </w:r>
      <w:bookmarkEnd w:id="125"/>
      <w:bookmarkEnd w:id="126"/>
      <w:bookmarkEnd w:id="127"/>
      <w:r>
        <w:rPr>
          <w:rFonts w:hint="eastAsia" w:ascii="宋体" w:hAnsi="宋体" w:eastAsia="宋体" w:cs="宋体"/>
          <w:b/>
          <w:bCs/>
          <w:highlight w:val="none"/>
          <w:lang w:eastAsia="zh-CN"/>
        </w:rPr>
        <w:t>招标</w:t>
      </w:r>
    </w:p>
    <w:p w14:paraId="7D393968">
      <w:pPr>
        <w:pStyle w:val="4"/>
        <w:spacing w:line="360" w:lineRule="auto"/>
        <w:rPr>
          <w:rFonts w:hint="eastAsia" w:ascii="宋体" w:hAnsi="宋体" w:eastAsia="宋体" w:cs="宋体"/>
          <w:b/>
          <w:bCs/>
          <w:highlight w:val="none"/>
          <w:lang w:eastAsia="zh-CN"/>
        </w:rPr>
      </w:pPr>
      <w:bookmarkStart w:id="128" w:name="_Toc268198424"/>
      <w:bookmarkStart w:id="129" w:name="_Toc209600228"/>
      <w:r>
        <w:rPr>
          <w:rFonts w:hint="eastAsia" w:ascii="宋体" w:hAnsi="宋体" w:eastAsia="宋体" w:cs="宋体"/>
          <w:b/>
          <w:bCs/>
          <w:highlight w:val="none"/>
        </w:rPr>
        <w:t>8.1 重新</w:t>
      </w:r>
      <w:bookmarkEnd w:id="128"/>
      <w:bookmarkEnd w:id="129"/>
      <w:r>
        <w:rPr>
          <w:rFonts w:hint="eastAsia" w:ascii="宋体" w:hAnsi="宋体" w:eastAsia="宋体" w:cs="宋体"/>
          <w:b/>
          <w:bCs/>
          <w:highlight w:val="none"/>
          <w:lang w:eastAsia="zh-CN"/>
        </w:rPr>
        <w:t>招标</w:t>
      </w:r>
    </w:p>
    <w:p w14:paraId="63E0CE9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有下列情形之一的，</w:t>
      </w:r>
      <w:r>
        <w:rPr>
          <w:rFonts w:hint="eastAsia" w:ascii="宋体" w:hAnsi="宋体" w:eastAsia="宋体" w:cs="宋体"/>
          <w:highlight w:val="none"/>
          <w:lang w:eastAsia="zh-CN"/>
        </w:rPr>
        <w:t>采购人</w:t>
      </w:r>
      <w:r>
        <w:rPr>
          <w:rFonts w:hint="eastAsia" w:ascii="宋体" w:hAnsi="宋体" w:eastAsia="宋体" w:cs="宋体"/>
          <w:highlight w:val="none"/>
        </w:rPr>
        <w:t>将</w:t>
      </w:r>
      <w:r>
        <w:rPr>
          <w:rFonts w:hint="eastAsia" w:ascii="宋体" w:hAnsi="宋体" w:eastAsia="宋体" w:cs="宋体"/>
          <w:highlight w:val="none"/>
          <w:lang w:eastAsia="zh-CN"/>
        </w:rPr>
        <w:t>重新招标</w:t>
      </w:r>
      <w:r>
        <w:rPr>
          <w:rFonts w:hint="eastAsia" w:ascii="宋体" w:hAnsi="宋体" w:eastAsia="宋体" w:cs="宋体"/>
          <w:highlight w:val="none"/>
        </w:rPr>
        <w:t>：</w:t>
      </w:r>
    </w:p>
    <w:p w14:paraId="0E7EA7C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（1）投标截止时间止，</w:t>
      </w:r>
      <w:r>
        <w:rPr>
          <w:rFonts w:hint="eastAsia" w:ascii="宋体" w:hAnsi="宋体" w:eastAsia="宋体" w:cs="宋体"/>
          <w:highlight w:val="none"/>
          <w:lang w:eastAsia="zh-CN"/>
        </w:rPr>
        <w:t>供应商</w:t>
      </w:r>
      <w:r>
        <w:rPr>
          <w:rFonts w:hint="eastAsia" w:ascii="宋体" w:hAnsi="宋体" w:eastAsia="宋体" w:cs="宋体"/>
          <w:highlight w:val="none"/>
        </w:rPr>
        <w:t>少于3个的；</w:t>
      </w:r>
    </w:p>
    <w:p w14:paraId="1249270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评标小组</w:t>
      </w:r>
      <w:r>
        <w:rPr>
          <w:rFonts w:hint="eastAsia" w:ascii="宋体" w:hAnsi="宋体" w:eastAsia="宋体" w:cs="宋体"/>
          <w:highlight w:val="none"/>
        </w:rPr>
        <w:t>评审后否决所有投标的。</w:t>
      </w:r>
    </w:p>
    <w:p w14:paraId="12E344BF">
      <w:pPr>
        <w:pStyle w:val="4"/>
        <w:spacing w:line="360" w:lineRule="auto"/>
        <w:rPr>
          <w:rFonts w:hint="eastAsia" w:ascii="宋体" w:hAnsi="宋体" w:eastAsia="宋体" w:cs="宋体"/>
          <w:b/>
          <w:bCs/>
          <w:highlight w:val="none"/>
          <w:lang w:eastAsia="zh-CN"/>
        </w:rPr>
      </w:pPr>
      <w:bookmarkStart w:id="130" w:name="_Toc209600229"/>
      <w:bookmarkStart w:id="131" w:name="_Toc268198425"/>
      <w:r>
        <w:rPr>
          <w:rFonts w:hint="eastAsia" w:ascii="宋体" w:hAnsi="宋体" w:eastAsia="宋体" w:cs="宋体"/>
          <w:b/>
          <w:bCs/>
          <w:highlight w:val="none"/>
        </w:rPr>
        <w:t xml:space="preserve">8.2 </w:t>
      </w:r>
      <w:bookmarkEnd w:id="130"/>
      <w:bookmarkEnd w:id="131"/>
      <w:r>
        <w:rPr>
          <w:rFonts w:hint="eastAsia" w:ascii="宋体" w:hAnsi="宋体" w:eastAsia="宋体" w:cs="宋体"/>
          <w:b/>
          <w:bCs/>
          <w:highlight w:val="none"/>
          <w:lang w:eastAsia="zh-CN"/>
        </w:rPr>
        <w:t>不再招标</w:t>
      </w:r>
    </w:p>
    <w:p w14:paraId="52B5D69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重新招标</w:t>
      </w:r>
      <w:r>
        <w:rPr>
          <w:rFonts w:hint="eastAsia" w:ascii="宋体" w:hAnsi="宋体" w:eastAsia="宋体" w:cs="宋体"/>
          <w:highlight w:val="none"/>
        </w:rPr>
        <w:t>后</w:t>
      </w:r>
      <w:r>
        <w:rPr>
          <w:rFonts w:hint="eastAsia" w:ascii="宋体" w:hAnsi="宋体" w:eastAsia="宋体" w:cs="宋体"/>
          <w:highlight w:val="none"/>
          <w:lang w:eastAsia="zh-CN"/>
        </w:rPr>
        <w:t>供应商</w:t>
      </w:r>
      <w:r>
        <w:rPr>
          <w:rFonts w:hint="eastAsia" w:ascii="宋体" w:hAnsi="宋体" w:eastAsia="宋体" w:cs="宋体"/>
          <w:highlight w:val="none"/>
        </w:rPr>
        <w:t>仍少于3个或者所有投标被否决的，属于必须审批或核准的工程建设项目，经原审批或核准部门批准后不再进行采购。</w:t>
      </w:r>
    </w:p>
    <w:p w14:paraId="064BC595">
      <w:pPr>
        <w:pStyle w:val="2"/>
        <w:widowControl/>
        <w:spacing w:line="360" w:lineRule="auto"/>
        <w:rPr>
          <w:rFonts w:hint="eastAsia" w:ascii="宋体" w:hAnsi="宋体" w:eastAsia="宋体" w:cs="宋体"/>
          <w:b/>
          <w:bCs/>
          <w:highlight w:val="none"/>
        </w:rPr>
      </w:pPr>
      <w:bookmarkStart w:id="132" w:name="_Toc268198426"/>
      <w:bookmarkStart w:id="133" w:name="_Toc209600230"/>
      <w:bookmarkStart w:id="134" w:name="_Toc21358"/>
      <w:r>
        <w:rPr>
          <w:rFonts w:hint="eastAsia" w:ascii="宋体" w:hAnsi="宋体" w:eastAsia="宋体" w:cs="宋体"/>
          <w:b/>
          <w:bCs/>
          <w:highlight w:val="none"/>
        </w:rPr>
        <w:t>9. 纪律和监督</w:t>
      </w:r>
      <w:bookmarkEnd w:id="132"/>
      <w:bookmarkEnd w:id="133"/>
      <w:bookmarkEnd w:id="134"/>
    </w:p>
    <w:p w14:paraId="301E78F0">
      <w:pPr>
        <w:pStyle w:val="4"/>
        <w:spacing w:line="360" w:lineRule="auto"/>
        <w:rPr>
          <w:rFonts w:hint="eastAsia" w:ascii="宋体" w:hAnsi="宋体" w:eastAsia="宋体" w:cs="宋体"/>
          <w:b/>
          <w:bCs/>
          <w:highlight w:val="none"/>
        </w:rPr>
      </w:pPr>
      <w:bookmarkStart w:id="135" w:name="_Toc209600231"/>
      <w:bookmarkStart w:id="136" w:name="_Toc268198427"/>
      <w:r>
        <w:rPr>
          <w:rFonts w:hint="eastAsia" w:ascii="宋体" w:hAnsi="宋体" w:eastAsia="宋体" w:cs="宋体"/>
          <w:b/>
          <w:bCs/>
          <w:highlight w:val="none"/>
        </w:rPr>
        <w:t>9.1 对</w:t>
      </w:r>
      <w:r>
        <w:rPr>
          <w:rFonts w:hint="eastAsia" w:ascii="宋体" w:hAnsi="宋体" w:eastAsia="宋体" w:cs="宋体"/>
          <w:b/>
          <w:bCs/>
          <w:highlight w:val="none"/>
          <w:lang w:eastAsia="zh-CN"/>
        </w:rPr>
        <w:t>采购人</w:t>
      </w:r>
      <w:r>
        <w:rPr>
          <w:rFonts w:hint="eastAsia" w:ascii="宋体" w:hAnsi="宋体" w:eastAsia="宋体" w:cs="宋体"/>
          <w:b/>
          <w:bCs/>
          <w:highlight w:val="none"/>
        </w:rPr>
        <w:t>的纪律要求</w:t>
      </w:r>
      <w:bookmarkEnd w:id="135"/>
      <w:bookmarkEnd w:id="136"/>
    </w:p>
    <w:p w14:paraId="01484F1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不得泄漏政府采购活动中应当保密的情况和资料，不得与</w:t>
      </w:r>
      <w:r>
        <w:rPr>
          <w:rFonts w:hint="eastAsia" w:ascii="宋体" w:hAnsi="宋体" w:eastAsia="宋体" w:cs="宋体"/>
          <w:highlight w:val="none"/>
          <w:lang w:eastAsia="zh-CN"/>
        </w:rPr>
        <w:t>供应商</w:t>
      </w:r>
      <w:r>
        <w:rPr>
          <w:rFonts w:hint="eastAsia" w:ascii="宋体" w:hAnsi="宋体" w:eastAsia="宋体" w:cs="宋体"/>
          <w:highlight w:val="none"/>
        </w:rPr>
        <w:t>串通损害国家利益、社会公共利益或者他人合法权益。</w:t>
      </w:r>
    </w:p>
    <w:p w14:paraId="0A2BCE8D">
      <w:pPr>
        <w:pStyle w:val="4"/>
        <w:spacing w:line="360" w:lineRule="auto"/>
        <w:rPr>
          <w:rFonts w:hint="eastAsia" w:ascii="宋体" w:hAnsi="宋体" w:eastAsia="宋体" w:cs="宋体"/>
          <w:b/>
          <w:bCs/>
          <w:highlight w:val="none"/>
        </w:rPr>
      </w:pPr>
      <w:bookmarkStart w:id="137" w:name="_Toc209600232"/>
      <w:bookmarkStart w:id="138" w:name="_Toc268198428"/>
      <w:r>
        <w:rPr>
          <w:rFonts w:hint="eastAsia" w:ascii="宋体" w:hAnsi="宋体" w:eastAsia="宋体" w:cs="宋体"/>
          <w:b/>
          <w:bCs/>
          <w:highlight w:val="none"/>
        </w:rPr>
        <w:t>9.2 对</w:t>
      </w:r>
      <w:r>
        <w:rPr>
          <w:rFonts w:hint="eastAsia" w:ascii="宋体" w:hAnsi="宋体" w:eastAsia="宋体" w:cs="宋体"/>
          <w:b/>
          <w:bCs/>
          <w:highlight w:val="none"/>
          <w:lang w:eastAsia="zh-CN"/>
        </w:rPr>
        <w:t>供应商</w:t>
      </w:r>
      <w:r>
        <w:rPr>
          <w:rFonts w:hint="eastAsia" w:ascii="宋体" w:hAnsi="宋体" w:eastAsia="宋体" w:cs="宋体"/>
          <w:b/>
          <w:bCs/>
          <w:highlight w:val="none"/>
        </w:rPr>
        <w:t>的纪律要求</w:t>
      </w:r>
      <w:bookmarkEnd w:id="137"/>
      <w:bookmarkEnd w:id="138"/>
    </w:p>
    <w:p w14:paraId="5BA8554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不得相互串通投标或者与</w:t>
      </w:r>
      <w:r>
        <w:rPr>
          <w:rFonts w:hint="eastAsia" w:ascii="宋体" w:hAnsi="宋体" w:eastAsia="宋体" w:cs="宋体"/>
          <w:highlight w:val="none"/>
          <w:lang w:eastAsia="zh-CN"/>
        </w:rPr>
        <w:t>采购人</w:t>
      </w:r>
      <w:r>
        <w:rPr>
          <w:rFonts w:hint="eastAsia" w:ascii="宋体" w:hAnsi="宋体" w:eastAsia="宋体" w:cs="宋体"/>
          <w:highlight w:val="none"/>
        </w:rPr>
        <w:t>串通投标，不得向</w:t>
      </w:r>
      <w:r>
        <w:rPr>
          <w:rFonts w:hint="eastAsia" w:ascii="宋体" w:hAnsi="宋体" w:eastAsia="宋体" w:cs="宋体"/>
          <w:highlight w:val="none"/>
          <w:lang w:eastAsia="zh-CN"/>
        </w:rPr>
        <w:t>采购人</w:t>
      </w:r>
      <w:r>
        <w:rPr>
          <w:rFonts w:hint="eastAsia" w:ascii="宋体" w:hAnsi="宋体" w:eastAsia="宋体" w:cs="宋体"/>
          <w:highlight w:val="none"/>
        </w:rPr>
        <w:t>或者</w:t>
      </w:r>
      <w:r>
        <w:rPr>
          <w:rFonts w:hint="eastAsia" w:ascii="宋体" w:hAnsi="宋体" w:eastAsia="宋体" w:cs="宋体"/>
          <w:highlight w:val="none"/>
          <w:lang w:eastAsia="zh-CN"/>
        </w:rPr>
        <w:t>评标小组</w:t>
      </w:r>
      <w:r>
        <w:rPr>
          <w:rFonts w:hint="eastAsia" w:ascii="宋体" w:hAnsi="宋体" w:eastAsia="宋体" w:cs="宋体"/>
          <w:highlight w:val="none"/>
        </w:rPr>
        <w:t>成员行贿谋取</w:t>
      </w:r>
      <w:r>
        <w:rPr>
          <w:rFonts w:hint="eastAsia" w:ascii="宋体" w:hAnsi="宋体" w:eastAsia="宋体" w:cs="宋体"/>
          <w:highlight w:val="none"/>
          <w:lang w:eastAsia="zh-CN"/>
        </w:rPr>
        <w:t>中标</w:t>
      </w:r>
      <w:r>
        <w:rPr>
          <w:rFonts w:hint="eastAsia" w:ascii="宋体" w:hAnsi="宋体" w:eastAsia="宋体" w:cs="宋体"/>
          <w:highlight w:val="none"/>
        </w:rPr>
        <w:t>，不得以他人名义投标或者以其他方式弄虚作假骗取</w:t>
      </w:r>
      <w:r>
        <w:rPr>
          <w:rFonts w:hint="eastAsia" w:ascii="宋体" w:hAnsi="宋体" w:eastAsia="宋体" w:cs="宋体"/>
          <w:highlight w:val="none"/>
          <w:lang w:eastAsia="zh-CN"/>
        </w:rPr>
        <w:t>中标</w:t>
      </w:r>
      <w:r>
        <w:rPr>
          <w:rFonts w:hint="eastAsia" w:ascii="宋体" w:hAnsi="宋体" w:eastAsia="宋体" w:cs="宋体"/>
          <w:highlight w:val="none"/>
        </w:rPr>
        <w:t>；</w:t>
      </w:r>
      <w:r>
        <w:rPr>
          <w:rFonts w:hint="eastAsia" w:ascii="宋体" w:hAnsi="宋体" w:eastAsia="宋体" w:cs="宋体"/>
          <w:highlight w:val="none"/>
          <w:lang w:eastAsia="zh-CN"/>
        </w:rPr>
        <w:t>供应商</w:t>
      </w:r>
      <w:r>
        <w:rPr>
          <w:rFonts w:hint="eastAsia" w:ascii="宋体" w:hAnsi="宋体" w:eastAsia="宋体" w:cs="宋体"/>
          <w:highlight w:val="none"/>
        </w:rPr>
        <w:t>不得以任何方式干扰、影响评标工作。</w:t>
      </w:r>
    </w:p>
    <w:p w14:paraId="18437BAE">
      <w:pPr>
        <w:pStyle w:val="4"/>
        <w:spacing w:line="360" w:lineRule="auto"/>
        <w:rPr>
          <w:rFonts w:hint="eastAsia" w:ascii="宋体" w:hAnsi="宋体" w:eastAsia="宋体" w:cs="宋体"/>
          <w:b/>
          <w:bCs/>
          <w:highlight w:val="none"/>
        </w:rPr>
      </w:pPr>
      <w:bookmarkStart w:id="139" w:name="_Toc209600233"/>
      <w:bookmarkStart w:id="140" w:name="_Toc268198429"/>
      <w:r>
        <w:rPr>
          <w:rFonts w:hint="eastAsia" w:ascii="宋体" w:hAnsi="宋体" w:eastAsia="宋体" w:cs="宋体"/>
          <w:b/>
          <w:bCs/>
          <w:highlight w:val="none"/>
        </w:rPr>
        <w:t>9.3 对评标委员会成员的纪律要求</w:t>
      </w:r>
      <w:bookmarkEnd w:id="139"/>
      <w:bookmarkEnd w:id="140"/>
    </w:p>
    <w:p w14:paraId="27DF586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评标小组</w:t>
      </w:r>
      <w:r>
        <w:rPr>
          <w:rFonts w:hint="eastAsia" w:ascii="宋体" w:hAnsi="宋体" w:eastAsia="宋体" w:cs="宋体"/>
          <w:highlight w:val="none"/>
        </w:rPr>
        <w:t>成员不得收受他人的财物或者其他好处，不得向他人透漏对竞争性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w:t>
      </w:r>
      <w:r>
        <w:rPr>
          <w:rFonts w:hint="eastAsia" w:ascii="宋体" w:hAnsi="宋体" w:eastAsia="宋体" w:cs="宋体"/>
          <w:highlight w:val="none"/>
          <w:lang w:eastAsia="zh-CN"/>
        </w:rPr>
        <w:t>评标小组</w:t>
      </w:r>
      <w:r>
        <w:rPr>
          <w:rFonts w:hint="eastAsia" w:ascii="宋体" w:hAnsi="宋体" w:eastAsia="宋体" w:cs="宋体"/>
          <w:highlight w:val="none"/>
        </w:rPr>
        <w:t>成员不得擅离职守，影响评标程序正常进行，不得使用第三章“评审办法”没有规定的评审因素和标准进行评标。</w:t>
      </w:r>
    </w:p>
    <w:p w14:paraId="3729FB6A">
      <w:pPr>
        <w:pStyle w:val="4"/>
        <w:spacing w:line="360" w:lineRule="auto"/>
        <w:rPr>
          <w:rFonts w:hint="eastAsia" w:ascii="宋体" w:hAnsi="宋体" w:eastAsia="宋体" w:cs="宋体"/>
          <w:b/>
          <w:bCs/>
          <w:highlight w:val="none"/>
        </w:rPr>
      </w:pPr>
      <w:bookmarkStart w:id="141" w:name="_Toc209600234"/>
      <w:bookmarkStart w:id="142" w:name="_Toc268198430"/>
      <w:r>
        <w:rPr>
          <w:rFonts w:hint="eastAsia" w:ascii="宋体" w:hAnsi="宋体" w:eastAsia="宋体" w:cs="宋体"/>
          <w:b/>
          <w:bCs/>
          <w:highlight w:val="none"/>
        </w:rPr>
        <w:t>9.4 对与评标活动有关的工作人员的纪律要求</w:t>
      </w:r>
      <w:bookmarkEnd w:id="141"/>
      <w:bookmarkEnd w:id="142"/>
    </w:p>
    <w:p w14:paraId="634BD2C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与评标活动有关的工作人员不得收受他人的财物或者  其他好处，不得向他人透漏对竞争性</w:t>
      </w:r>
      <w:r>
        <w:rPr>
          <w:rFonts w:hint="eastAsia" w:ascii="宋体" w:hAnsi="宋体" w:eastAsia="宋体" w:cs="宋体"/>
          <w:highlight w:val="none"/>
          <w:lang w:eastAsia="zh-CN"/>
        </w:rPr>
        <w:t>磋商响应文件</w:t>
      </w:r>
      <w:r>
        <w:rPr>
          <w:rFonts w:hint="eastAsia" w:ascii="宋体" w:hAnsi="宋体" w:eastAsia="宋体" w:cs="宋体"/>
          <w:highlight w:val="none"/>
        </w:rPr>
        <w:t>的评审和比较、</w:t>
      </w:r>
      <w:r>
        <w:rPr>
          <w:rFonts w:hint="eastAsia" w:ascii="宋体" w:hAnsi="宋体" w:eastAsia="宋体" w:cs="宋体"/>
          <w:highlight w:val="none"/>
          <w:lang w:eastAsia="zh-CN"/>
        </w:rPr>
        <w:t>中标候选人</w:t>
      </w:r>
      <w:r>
        <w:rPr>
          <w:rFonts w:hint="eastAsia" w:ascii="宋体" w:hAnsi="宋体" w:eastAsia="宋体" w:cs="宋体"/>
          <w:highlight w:val="none"/>
        </w:rPr>
        <w:t>的推荐情况以及评标有关的其他情况。在评标活动中，与评标活动有关的工作人员不得擅离职守，影响评标程序正常进行。</w:t>
      </w:r>
    </w:p>
    <w:p w14:paraId="745A2C8E">
      <w:pPr>
        <w:pStyle w:val="4"/>
        <w:spacing w:line="360" w:lineRule="auto"/>
        <w:rPr>
          <w:rFonts w:hint="eastAsia" w:ascii="宋体" w:hAnsi="宋体" w:eastAsia="宋体" w:cs="宋体"/>
          <w:b/>
          <w:bCs/>
          <w:highlight w:val="none"/>
        </w:rPr>
      </w:pPr>
      <w:bookmarkStart w:id="143" w:name="_Toc268198431"/>
      <w:bookmarkStart w:id="144" w:name="_Toc209600235"/>
      <w:r>
        <w:rPr>
          <w:rFonts w:hint="eastAsia" w:ascii="宋体" w:hAnsi="宋体" w:eastAsia="宋体" w:cs="宋体"/>
          <w:b/>
          <w:bCs/>
          <w:highlight w:val="none"/>
        </w:rPr>
        <w:t>9.5质疑处理和投诉</w:t>
      </w:r>
      <w:bookmarkEnd w:id="143"/>
      <w:bookmarkEnd w:id="144"/>
    </w:p>
    <w:p w14:paraId="0B51E7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9.5.1 </w:t>
      </w:r>
      <w:r>
        <w:rPr>
          <w:rFonts w:hint="eastAsia" w:ascii="宋体" w:hAnsi="宋体" w:eastAsia="宋体" w:cs="宋体"/>
          <w:highlight w:val="none"/>
          <w:lang w:eastAsia="zh-CN"/>
        </w:rPr>
        <w:t>供应商</w:t>
      </w:r>
      <w:r>
        <w:rPr>
          <w:rFonts w:hint="eastAsia" w:ascii="宋体" w:hAnsi="宋体" w:eastAsia="宋体" w:cs="宋体"/>
          <w:highlight w:val="none"/>
        </w:rPr>
        <w:t>如认为采购文件、采购过程和中标结果使自己的权益受到损害的，应在知道或应知道其权益受到损害之日起七个工作日内以书面形式向</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提出质疑。</w:t>
      </w:r>
    </w:p>
    <w:p w14:paraId="114503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9.5.2</w:t>
      </w:r>
      <w:r>
        <w:rPr>
          <w:rFonts w:hint="eastAsia" w:ascii="宋体" w:hAnsi="宋体" w:eastAsia="宋体" w:cs="宋体"/>
          <w:highlight w:val="none"/>
          <w:lang w:eastAsia="zh-CN"/>
        </w:rPr>
        <w:t>供应商</w:t>
      </w:r>
      <w:r>
        <w:rPr>
          <w:rFonts w:hint="eastAsia" w:ascii="宋体" w:hAnsi="宋体" w:eastAsia="宋体" w:cs="宋体"/>
          <w:highlight w:val="none"/>
        </w:rPr>
        <w:t>须在质疑期内一次性提出针对同一采购程序环节的质疑。</w:t>
      </w:r>
    </w:p>
    <w:p w14:paraId="0171D59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9.5.3提出质疑应当提交质疑函和必要的证明材料，质疑函应当包括下列内容：</w:t>
      </w:r>
    </w:p>
    <w:p w14:paraId="4B2FFF4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的姓名或者名称、地址、邮编、联系人及联系电话；</w:t>
      </w:r>
    </w:p>
    <w:p w14:paraId="5606E68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2）质疑项目的名称、编号；</w:t>
      </w:r>
    </w:p>
    <w:p w14:paraId="7A142E9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14:paraId="2F86FA96">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14:paraId="5038E71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5）必要的法律依据；</w:t>
      </w:r>
    </w:p>
    <w:p w14:paraId="0A6AFA7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6）提出质疑的日期。</w:t>
      </w:r>
    </w:p>
    <w:p w14:paraId="4F02EF3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质疑函格式按附录要求填写。未按要求填写、匿名、非书面形式、七个工作日之外的质疑均不予受理。</w:t>
      </w:r>
    </w:p>
    <w:p w14:paraId="1A8BD84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9.5.4</w:t>
      </w:r>
      <w:r>
        <w:rPr>
          <w:rFonts w:hint="eastAsia" w:ascii="宋体" w:hAnsi="宋体" w:eastAsia="宋体" w:cs="宋体"/>
          <w:highlight w:val="none"/>
          <w:lang w:eastAsia="zh-CN"/>
        </w:rPr>
        <w:t>采购人</w:t>
      </w:r>
      <w:r>
        <w:rPr>
          <w:rFonts w:hint="eastAsia" w:ascii="宋体" w:hAnsi="宋体" w:eastAsia="宋体" w:cs="宋体"/>
          <w:highlight w:val="none"/>
        </w:rPr>
        <w:t>或</w:t>
      </w:r>
      <w:r>
        <w:rPr>
          <w:rFonts w:hint="eastAsia" w:ascii="宋体" w:hAnsi="宋体" w:eastAsia="宋体" w:cs="宋体"/>
          <w:highlight w:val="none"/>
          <w:lang w:eastAsia="zh-CN"/>
        </w:rPr>
        <w:t>采购代理机构</w:t>
      </w:r>
      <w:r>
        <w:rPr>
          <w:rFonts w:hint="eastAsia" w:ascii="宋体" w:hAnsi="宋体" w:eastAsia="宋体" w:cs="宋体"/>
          <w:highlight w:val="none"/>
        </w:rPr>
        <w:t>应当在收到</w:t>
      </w:r>
      <w:r>
        <w:rPr>
          <w:rFonts w:hint="eastAsia" w:ascii="宋体" w:hAnsi="宋体" w:eastAsia="宋体" w:cs="宋体"/>
          <w:highlight w:val="none"/>
          <w:lang w:eastAsia="zh-CN"/>
        </w:rPr>
        <w:t>供应商</w:t>
      </w:r>
      <w:r>
        <w:rPr>
          <w:rFonts w:hint="eastAsia" w:ascii="宋体" w:hAnsi="宋体" w:eastAsia="宋体" w:cs="宋体"/>
          <w:highlight w:val="none"/>
        </w:rPr>
        <w:t>的书面质疑后7个工作日内作出答复，并以书面形式通知质疑</w:t>
      </w:r>
      <w:r>
        <w:rPr>
          <w:rFonts w:hint="eastAsia" w:ascii="宋体" w:hAnsi="宋体" w:eastAsia="宋体" w:cs="宋体"/>
          <w:highlight w:val="none"/>
          <w:lang w:eastAsia="zh-CN"/>
        </w:rPr>
        <w:t>供应商</w:t>
      </w:r>
      <w:r>
        <w:rPr>
          <w:rFonts w:hint="eastAsia" w:ascii="宋体" w:hAnsi="宋体" w:eastAsia="宋体" w:cs="宋体"/>
          <w:highlight w:val="none"/>
        </w:rPr>
        <w:t>和其他有关</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1DF7B02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9.5.5质疑</w:t>
      </w:r>
      <w:r>
        <w:rPr>
          <w:rFonts w:hint="eastAsia" w:ascii="宋体" w:hAnsi="宋体" w:eastAsia="宋体" w:cs="宋体"/>
          <w:highlight w:val="none"/>
          <w:lang w:eastAsia="zh-CN"/>
        </w:rPr>
        <w:t>供应商</w:t>
      </w:r>
      <w:r>
        <w:rPr>
          <w:rFonts w:hint="eastAsia" w:ascii="宋体" w:hAnsi="宋体" w:eastAsia="宋体" w:cs="宋体"/>
          <w:highlight w:val="none"/>
        </w:rPr>
        <w:t>对</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的答复不满意，或者</w:t>
      </w:r>
      <w:r>
        <w:rPr>
          <w:rFonts w:hint="eastAsia" w:ascii="宋体" w:hAnsi="宋体" w:eastAsia="宋体" w:cs="宋体"/>
          <w:highlight w:val="none"/>
          <w:lang w:eastAsia="zh-CN"/>
        </w:rPr>
        <w:t>采购人</w:t>
      </w:r>
      <w:r>
        <w:rPr>
          <w:rFonts w:hint="eastAsia" w:ascii="宋体" w:hAnsi="宋体" w:eastAsia="宋体" w:cs="宋体"/>
          <w:highlight w:val="none"/>
        </w:rPr>
        <w:t>、</w:t>
      </w:r>
      <w:r>
        <w:rPr>
          <w:rFonts w:hint="eastAsia" w:ascii="宋体" w:hAnsi="宋体" w:eastAsia="宋体" w:cs="宋体"/>
          <w:highlight w:val="none"/>
          <w:lang w:eastAsia="zh-CN"/>
        </w:rPr>
        <w:t>采购代理机构</w:t>
      </w:r>
      <w:r>
        <w:rPr>
          <w:rFonts w:hint="eastAsia" w:ascii="宋体" w:hAnsi="宋体" w:eastAsia="宋体" w:cs="宋体"/>
          <w:highlight w:val="none"/>
        </w:rPr>
        <w:t>未在规定时间内作出答复的，可以在答复期满后15个工作日内按规定向财政部门提起投诉。</w:t>
      </w:r>
    </w:p>
    <w:p w14:paraId="0F480FDD">
      <w:pPr>
        <w:pStyle w:val="26"/>
        <w:widowControl/>
        <w:spacing w:line="360" w:lineRule="auto"/>
        <w:ind w:firstLine="495" w:firstLineChars="236"/>
        <w:jc w:val="center"/>
        <w:rPr>
          <w:rFonts w:hint="eastAsia" w:ascii="宋体" w:hAnsi="宋体" w:eastAsia="宋体" w:cs="宋体"/>
          <w:b/>
          <w:bCs/>
          <w:sz w:val="30"/>
          <w:szCs w:val="30"/>
          <w:highlight w:val="none"/>
        </w:rPr>
      </w:pPr>
      <w:r>
        <w:rPr>
          <w:rFonts w:hint="eastAsia" w:ascii="宋体" w:hAnsi="宋体" w:eastAsia="宋体" w:cs="宋体"/>
          <w:highlight w:val="none"/>
        </w:rPr>
        <w:br w:type="page"/>
      </w:r>
      <w:r>
        <w:rPr>
          <w:rFonts w:hint="eastAsia" w:ascii="宋体" w:hAnsi="宋体" w:eastAsia="宋体" w:cs="宋体"/>
          <w:b/>
          <w:bCs/>
          <w:sz w:val="30"/>
          <w:szCs w:val="30"/>
          <w:highlight w:val="none"/>
        </w:rPr>
        <w:t>质疑函范本</w:t>
      </w:r>
    </w:p>
    <w:p w14:paraId="4C00DC39">
      <w:pPr>
        <w:pStyle w:val="26"/>
        <w:widowControl/>
        <w:spacing w:line="360" w:lineRule="auto"/>
        <w:ind w:firstLine="711" w:firstLineChars="236"/>
        <w:jc w:val="center"/>
        <w:rPr>
          <w:rFonts w:hint="eastAsia" w:ascii="宋体" w:hAnsi="宋体" w:eastAsia="宋体" w:cs="宋体"/>
          <w:b/>
          <w:bCs/>
          <w:sz w:val="30"/>
          <w:szCs w:val="30"/>
          <w:highlight w:val="none"/>
        </w:rPr>
      </w:pPr>
    </w:p>
    <w:p w14:paraId="5FF3378A">
      <w:pPr>
        <w:pStyle w:val="26"/>
        <w:widowControl/>
        <w:spacing w:line="360" w:lineRule="auto"/>
        <w:ind w:firstLine="711" w:firstLineChars="236"/>
        <w:jc w:val="center"/>
        <w:rPr>
          <w:rFonts w:hint="eastAsia" w:ascii="宋体" w:hAnsi="宋体" w:eastAsia="宋体" w:cs="宋体"/>
          <w:b/>
          <w:bCs/>
          <w:sz w:val="30"/>
          <w:szCs w:val="30"/>
          <w:highlight w:val="none"/>
        </w:rPr>
      </w:pPr>
    </w:p>
    <w:p w14:paraId="04F73AFA">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基本信息</w:t>
      </w:r>
    </w:p>
    <w:p w14:paraId="699FE66B">
      <w:pPr>
        <w:pStyle w:val="26"/>
        <w:widowControl/>
        <w:spacing w:line="360" w:lineRule="auto"/>
        <w:ind w:firstLine="566" w:firstLineChars="236"/>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p w14:paraId="5CDDBB32">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4FC098C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联系人：                        联系电话：</w:t>
      </w:r>
    </w:p>
    <w:p w14:paraId="55405DBA">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65874A7">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4AE5F079">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地址：                          邮编：</w:t>
      </w:r>
    </w:p>
    <w:p w14:paraId="39675230">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2BDC62C8">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p>
    <w:p w14:paraId="29E6EA2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               包号：</w:t>
      </w:r>
    </w:p>
    <w:p w14:paraId="01F63D15">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名称：</w:t>
      </w:r>
    </w:p>
    <w:p w14:paraId="39A1B2B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p>
    <w:p w14:paraId="2A2C4AFD">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4BD6D02E">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质疑事项1：</w:t>
      </w:r>
    </w:p>
    <w:p w14:paraId="203B14D4">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事实依据：</w:t>
      </w:r>
    </w:p>
    <w:p w14:paraId="47691129">
      <w:pPr>
        <w:pStyle w:val="26"/>
        <w:widowControl/>
        <w:spacing w:line="360" w:lineRule="auto"/>
        <w:ind w:firstLine="566" w:firstLineChars="236"/>
        <w:rPr>
          <w:rFonts w:hint="eastAsia" w:ascii="宋体" w:hAnsi="宋体" w:eastAsia="宋体" w:cs="宋体"/>
          <w:sz w:val="24"/>
          <w:szCs w:val="24"/>
          <w:highlight w:val="none"/>
          <w:u w:val="single"/>
        </w:rPr>
      </w:pPr>
    </w:p>
    <w:p w14:paraId="667711A1">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p>
    <w:p w14:paraId="55C65157">
      <w:pPr>
        <w:pStyle w:val="26"/>
        <w:widowControl/>
        <w:spacing w:line="360" w:lineRule="auto"/>
        <w:ind w:firstLine="566" w:firstLineChars="236"/>
        <w:rPr>
          <w:rFonts w:hint="eastAsia" w:ascii="宋体" w:hAnsi="宋体" w:eastAsia="宋体" w:cs="宋体"/>
          <w:sz w:val="24"/>
          <w:szCs w:val="24"/>
          <w:highlight w:val="none"/>
          <w:u w:val="single"/>
        </w:rPr>
      </w:pPr>
    </w:p>
    <w:p w14:paraId="69436A4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质疑事项2</w:t>
      </w:r>
    </w:p>
    <w:p w14:paraId="4A2DD4F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8AAE121">
      <w:pPr>
        <w:pStyle w:val="26"/>
        <w:widowControl/>
        <w:spacing w:line="360" w:lineRule="auto"/>
        <w:ind w:firstLine="569" w:firstLineChars="23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65FD770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p>
    <w:p w14:paraId="7CDB41C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签字(签章)：                   公章：</w:t>
      </w:r>
    </w:p>
    <w:p w14:paraId="1000BCD7">
      <w:pPr>
        <w:pStyle w:val="26"/>
        <w:widowControl/>
        <w:spacing w:line="360" w:lineRule="auto"/>
        <w:ind w:firstLine="566" w:firstLineChars="236"/>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p>
    <w:p w14:paraId="30DA4338">
      <w:pPr>
        <w:pStyle w:val="26"/>
        <w:widowControl/>
        <w:spacing w:line="360" w:lineRule="auto"/>
        <w:ind w:firstLine="566" w:firstLineChars="236"/>
        <w:rPr>
          <w:rFonts w:hint="eastAsia" w:ascii="宋体" w:hAnsi="宋体" w:eastAsia="宋体" w:cs="宋体"/>
          <w:sz w:val="24"/>
          <w:szCs w:val="24"/>
          <w:highlight w:val="none"/>
        </w:rPr>
      </w:pPr>
    </w:p>
    <w:p w14:paraId="7C3EF115">
      <w:pPr>
        <w:pStyle w:val="26"/>
        <w:widowControl/>
        <w:spacing w:line="360" w:lineRule="auto"/>
        <w:ind w:firstLine="480"/>
        <w:rPr>
          <w:rFonts w:hint="eastAsia" w:ascii="宋体" w:hAnsi="宋体" w:eastAsia="宋体" w:cs="宋体"/>
          <w:sz w:val="24"/>
          <w:szCs w:val="24"/>
          <w:highlight w:val="none"/>
        </w:rPr>
      </w:pPr>
    </w:p>
    <w:p w14:paraId="509C5DE4">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质疑函制作说明：</w:t>
      </w:r>
    </w:p>
    <w:p w14:paraId="37315DEB">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提出质疑时，应提交质疑函和必要的证明材料。</w:t>
      </w:r>
    </w:p>
    <w:p w14:paraId="079C349C">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2.质疑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若委托代理人进行质疑的，质疑函应按要求列明“授权代表”的有关内容，并在附件中提交由质疑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签署的授权委托书。授权委托书应载明代理人的姓名或者名称、代理事项、具体权限、期限和相关事项。</w:t>
      </w:r>
    </w:p>
    <w:p w14:paraId="0B34F121">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3.质疑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若对项目的某一分包进行质疑，质疑函中应列明具体分包号。</w:t>
      </w:r>
    </w:p>
    <w:p w14:paraId="2722D7B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4.质疑函的质疑事项应具体、明确，并有必要的事实依据和法律依据。</w:t>
      </w:r>
    </w:p>
    <w:p w14:paraId="52CC4026">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5.质疑函的质疑请求应与质疑事项相关。</w:t>
      </w:r>
    </w:p>
    <w:p w14:paraId="3C7BB99F">
      <w:pPr>
        <w:pStyle w:val="26"/>
        <w:widowControl/>
        <w:spacing w:line="360" w:lineRule="auto"/>
        <w:ind w:firstLine="566" w:firstLineChars="236"/>
        <w:rPr>
          <w:rFonts w:hint="eastAsia" w:ascii="宋体" w:hAnsi="宋体" w:eastAsia="宋体" w:cs="宋体"/>
          <w:sz w:val="24"/>
          <w:szCs w:val="24"/>
          <w:highlight w:val="none"/>
        </w:rPr>
      </w:pPr>
      <w:r>
        <w:rPr>
          <w:rFonts w:hint="eastAsia" w:ascii="宋体" w:hAnsi="宋体" w:eastAsia="宋体" w:cs="宋体"/>
          <w:sz w:val="24"/>
          <w:szCs w:val="24"/>
          <w:highlight w:val="none"/>
        </w:rPr>
        <w:t>6.质疑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为自然人的，质疑函应由本人签字；质疑</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为法人或者其他组织的，质疑函应由法定代表人、主要负责人，或者其授权代表签字或者盖章，并加盖公章。</w:t>
      </w:r>
    </w:p>
    <w:p w14:paraId="1E77406A">
      <w:pPr>
        <w:pStyle w:val="2"/>
        <w:widowControl/>
        <w:spacing w:line="360" w:lineRule="auto"/>
        <w:rPr>
          <w:rFonts w:hint="eastAsia" w:ascii="宋体" w:hAnsi="宋体" w:eastAsia="宋体" w:cs="宋体"/>
          <w:b/>
          <w:bCs/>
          <w:highlight w:val="none"/>
        </w:rPr>
      </w:pPr>
      <w:bookmarkStart w:id="145" w:name="_Toc268198432"/>
      <w:bookmarkStart w:id="146" w:name="_Toc209600236"/>
      <w:bookmarkStart w:id="147" w:name="_Toc14346"/>
      <w:r>
        <w:rPr>
          <w:rFonts w:hint="eastAsia" w:ascii="宋体" w:hAnsi="宋体" w:eastAsia="宋体" w:cs="宋体"/>
          <w:b/>
          <w:bCs/>
          <w:highlight w:val="none"/>
        </w:rPr>
        <w:t>10.需要补充的其他内容</w:t>
      </w:r>
      <w:bookmarkEnd w:id="145"/>
      <w:bookmarkEnd w:id="146"/>
      <w:bookmarkEnd w:id="147"/>
    </w:p>
    <w:p w14:paraId="54D0F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szCs w:val="24"/>
          <w:highlight w:val="none"/>
        </w:rPr>
        <w:t>10政策优惠条件及要求</w:t>
      </w:r>
    </w:p>
    <w:p w14:paraId="1C8F7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的要求、财政部文件《关于促进残疾人就业政府采购政策的通知》（财库【2017】141号）及财政部司法部《财政部司法部关于政府采购支持监狱企业发展有关问题的通知书》（财库【2014】68号）等有关规定的要求，以及政府关于强制采购节能产品、信息安全产品和优先采购环境标志产品的实施意见，政府</w:t>
      </w:r>
      <w:r>
        <w:rPr>
          <w:rFonts w:hint="eastAsia" w:ascii="宋体" w:hAnsi="宋体" w:eastAsia="宋体" w:cs="宋体"/>
          <w:color w:val="auto"/>
          <w:spacing w:val="0"/>
          <w:highlight w:val="none"/>
          <w:lang w:eastAsia="zh-CN"/>
        </w:rPr>
        <w:t>招标项目</w:t>
      </w:r>
      <w:r>
        <w:rPr>
          <w:rFonts w:hint="eastAsia" w:ascii="宋体" w:hAnsi="宋体" w:eastAsia="宋体" w:cs="宋体"/>
          <w:color w:val="auto"/>
          <w:spacing w:val="0"/>
          <w:highlight w:val="none"/>
        </w:rPr>
        <w:t>的政策优惠条件及要求如下。</w:t>
      </w:r>
    </w:p>
    <w:p w14:paraId="36E15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10.1关于小微企业（</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）残疾人福利性单位和监狱企业产品参与投标根据财政部、工业和信息化部关于《政府采购促进中小企业发展暂行办法》（财库【20</w:t>
      </w:r>
      <w:r>
        <w:rPr>
          <w:rFonts w:hint="eastAsia" w:ascii="宋体" w:hAnsi="宋体" w:eastAsia="宋体" w:cs="宋体"/>
          <w:color w:val="auto"/>
          <w:spacing w:val="0"/>
          <w:highlight w:val="none"/>
          <w:lang w:val="en-US" w:eastAsia="zh-CN"/>
        </w:rPr>
        <w:t>20</w:t>
      </w: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46</w:t>
      </w:r>
      <w:r>
        <w:rPr>
          <w:rFonts w:hint="eastAsia" w:ascii="宋体" w:hAnsi="宋体" w:eastAsia="宋体" w:cs="宋体"/>
          <w:color w:val="auto"/>
          <w:spacing w:val="0"/>
          <w:highlight w:val="none"/>
        </w:rPr>
        <w:t>号）、财政部文件《关于促进残疾人就业政府采购政策的通知》（财库【2017】141号）及财政部司法部《财政部司法部关于政府采购支持监狱企业发展有关问题的通知书》（财库【2014】68号）的要求，对于非专门面对中小微企业、残疾人福利性单位及监狱企业的项目，对小型和微型企业</w:t>
      </w:r>
      <w:r>
        <w:rPr>
          <w:rFonts w:hint="eastAsia" w:ascii="宋体" w:hAnsi="宋体" w:eastAsia="宋体" w:cs="宋体"/>
          <w:color w:val="auto"/>
          <w:spacing w:val="0"/>
          <w:highlight w:val="none"/>
          <w:lang w:eastAsia="zh-CN"/>
        </w:rPr>
        <w:t>给予</w:t>
      </w:r>
      <w:r>
        <w:rPr>
          <w:rFonts w:hint="eastAsia" w:ascii="宋体" w:hAnsi="宋体" w:eastAsia="宋体" w:cs="宋体"/>
          <w:color w:val="auto"/>
          <w:spacing w:val="0"/>
          <w:highlight w:val="none"/>
          <w:lang w:val="en-US" w:eastAsia="zh-CN"/>
        </w:rPr>
        <w:t>5%的扣除</w:t>
      </w:r>
      <w:r>
        <w:rPr>
          <w:rFonts w:hint="eastAsia" w:ascii="宋体" w:hAnsi="宋体" w:eastAsia="宋体" w:cs="宋体"/>
          <w:color w:val="auto"/>
          <w:spacing w:val="0"/>
          <w:highlight w:val="none"/>
        </w:rPr>
        <w:t>、残疾人福利性单位和监狱企业产品的价格给予6%的扣除，</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为联合体投标，联合体中有小型或微型企业且联合协议中约定小型、微型企业的协议合同金额占到联合体协议合同总金额30％以上的，产品的价格给予2%的扣除。（对于同时属于小型和微型企业、残疾人福利性单位和监狱企业的，不重复享受政策），用扣除后的价格参与评审。享受政策优惠的小型、微型</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须提供合法有效的“中小企业声明函”或“残疾人福利性单位声明函”。详见附录。监狱企业参加政府采购活动时，应当提供由省级以上监狱管理局、戒毒管理局（含新疆生产建设兵团）出具的属于监狱企业的证明文件。详见附件1</w:t>
      </w:r>
    </w:p>
    <w:p w14:paraId="118377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10.2关于强制采购节能产品、信息安全产品和优先采购环境标志产品的要求</w:t>
      </w:r>
    </w:p>
    <w:p w14:paraId="62DA6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14:paraId="4A3C5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10.2.2提供的产品属于信息安全产品的，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应当选择经国家认证的信息安全产品投标，并提供有效的中国国家信息安全产品认证证书复印件。</w:t>
      </w:r>
    </w:p>
    <w:p w14:paraId="0941F1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10.2.3提供的产品属于政府强制采购节能产品的，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应当选择《节能产品政府采购清单》中的产品投标，并提供有效的节能产品认证证书复印件。</w:t>
      </w:r>
    </w:p>
    <w:p w14:paraId="30BF5C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10.2.4提供的产品属于优先采购环境标志产品的，</w:t>
      </w:r>
      <w:r>
        <w:rPr>
          <w:rFonts w:hint="eastAsia" w:ascii="宋体" w:hAnsi="宋体" w:eastAsia="宋体" w:cs="宋体"/>
          <w:color w:val="auto"/>
          <w:spacing w:val="0"/>
          <w:highlight w:val="none"/>
          <w:lang w:eastAsia="zh-CN"/>
        </w:rPr>
        <w:t>供应商</w:t>
      </w:r>
      <w:r>
        <w:rPr>
          <w:rFonts w:hint="eastAsia" w:ascii="宋体" w:hAnsi="宋体" w:eastAsia="宋体" w:cs="宋体"/>
          <w:color w:val="auto"/>
          <w:spacing w:val="0"/>
          <w:highlight w:val="none"/>
        </w:rPr>
        <w:t>应当选择《环境标志产品政府采购清单》中的产品投标，并提供有效的环境标志产品认证证书复印件。</w:t>
      </w:r>
    </w:p>
    <w:p w14:paraId="28D82B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rPr>
      </w:pPr>
      <w:r>
        <w:rPr>
          <w:rFonts w:hint="eastAsia" w:ascii="宋体" w:hAnsi="宋体" w:eastAsia="宋体" w:cs="宋体"/>
          <w:b/>
          <w:bCs/>
          <w:color w:val="auto"/>
          <w:spacing w:val="0"/>
          <w:highlight w:val="none"/>
        </w:rPr>
        <w:t>10.3其它</w:t>
      </w:r>
    </w:p>
    <w:p w14:paraId="2B596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10.3.1本项目不召开答疑会。</w:t>
      </w:r>
    </w:p>
    <w:p w14:paraId="5CB0B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10.3.2中标人须在领取《中标通知书》前向</w:t>
      </w:r>
      <w:r>
        <w:rPr>
          <w:rFonts w:hint="eastAsia" w:ascii="宋体" w:hAnsi="宋体" w:eastAsia="宋体" w:cs="宋体"/>
          <w:color w:val="auto"/>
          <w:spacing w:val="0"/>
          <w:highlight w:val="none"/>
          <w:lang w:eastAsia="zh-CN"/>
        </w:rPr>
        <w:t>采购代理机构</w:t>
      </w:r>
      <w:r>
        <w:rPr>
          <w:rFonts w:hint="eastAsia" w:ascii="宋体" w:hAnsi="宋体" w:eastAsia="宋体" w:cs="宋体"/>
          <w:color w:val="auto"/>
          <w:spacing w:val="0"/>
          <w:highlight w:val="none"/>
        </w:rPr>
        <w:t>交纳采购代理服务费。</w:t>
      </w:r>
    </w:p>
    <w:p w14:paraId="764EF7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highlight w:val="none"/>
        </w:rPr>
        <w:t>10.3.3</w:t>
      </w:r>
      <w:r>
        <w:rPr>
          <w:rFonts w:hint="eastAsia" w:ascii="宋体" w:hAnsi="宋体" w:eastAsia="宋体" w:cs="宋体"/>
          <w:color w:val="auto"/>
          <w:spacing w:val="0"/>
          <w:highlight w:val="none"/>
          <w:lang w:eastAsia="zh-CN"/>
        </w:rPr>
        <w:t>采购代理费参照吉省价收﹝2016﹞98号文件、计价格﹝2002﹞1980号文件、国家发改委发改办价格﹝2003﹞875号文件、国家发改委发改办价格﹝2015﹞299号，由采购代理机构向中标人收取。</w:t>
      </w:r>
    </w:p>
    <w:p w14:paraId="0DB91120">
      <w:pPr>
        <w:spacing w:line="360" w:lineRule="auto"/>
        <w:ind w:firstLine="525" w:firstLineChars="25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其他需要补充的内容：见</w:t>
      </w:r>
      <w:r>
        <w:rPr>
          <w:rFonts w:hint="eastAsia" w:ascii="宋体" w:hAnsi="宋体" w:eastAsia="宋体" w:cs="宋体"/>
          <w:color w:val="auto"/>
          <w:spacing w:val="0"/>
          <w:highlight w:val="none"/>
          <w:lang w:eastAsia="zh-CN"/>
        </w:rPr>
        <w:t>磋商</w:t>
      </w:r>
      <w:r>
        <w:rPr>
          <w:rFonts w:hint="eastAsia" w:ascii="宋体" w:hAnsi="宋体" w:eastAsia="宋体" w:cs="宋体"/>
          <w:color w:val="auto"/>
          <w:spacing w:val="0"/>
          <w:highlight w:val="none"/>
        </w:rPr>
        <w:t>须知前附表。</w:t>
      </w:r>
    </w:p>
    <w:p w14:paraId="5C50D01F">
      <w:pPr>
        <w:autoSpaceDE w:val="0"/>
        <w:autoSpaceDN w:val="0"/>
        <w:adjustRightInd w:val="0"/>
        <w:jc w:val="left"/>
        <w:rPr>
          <w:rFonts w:hint="eastAsia" w:ascii="宋体" w:hAnsi="宋体" w:eastAsia="宋体" w:cs="宋体"/>
          <w:color w:val="auto"/>
          <w:spacing w:val="0"/>
          <w:highlight w:val="none"/>
        </w:rPr>
      </w:pPr>
      <w:r>
        <w:rPr>
          <w:rFonts w:hint="eastAsia" w:ascii="宋体" w:hAnsi="宋体" w:eastAsia="宋体" w:cs="宋体"/>
          <w:highlight w:val="none"/>
        </w:rPr>
        <w:br w:type="page"/>
      </w:r>
      <w:r>
        <w:rPr>
          <w:rFonts w:hint="eastAsia" w:ascii="宋体" w:hAnsi="宋体" w:eastAsia="宋体" w:cs="宋体"/>
          <w:color w:val="auto"/>
          <w:spacing w:val="0"/>
          <w:highlight w:val="none"/>
        </w:rPr>
        <w:t>附件1小型、微型企业及残疾人福利性单位声明函</w:t>
      </w:r>
    </w:p>
    <w:p w14:paraId="21A98167">
      <w:pPr>
        <w:autoSpaceDN w:val="0"/>
        <w:spacing w:line="450" w:lineRule="atLeast"/>
        <w:rPr>
          <w:rFonts w:hint="eastAsia" w:ascii="宋体" w:hAnsi="宋体" w:eastAsia="宋体" w:cs="宋体"/>
          <w:b/>
          <w:bCs/>
          <w:color w:val="auto"/>
          <w:spacing w:val="0"/>
          <w:highlight w:val="none"/>
        </w:rPr>
      </w:pPr>
    </w:p>
    <w:p w14:paraId="20200C9E">
      <w:pPr>
        <w:pStyle w:val="3"/>
        <w:kinsoku w:val="0"/>
        <w:overflowPunct w:val="0"/>
        <w:spacing w:beforeLines="0" w:afterLines="0" w:line="424" w:lineRule="exact"/>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中小企业声明函 〈工程、服务〉</w:t>
      </w:r>
    </w:p>
    <w:p w14:paraId="2E60F2BE">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8"/>
          <w:szCs w:val="28"/>
          <w:lang w:eastAsia="zh-CN"/>
        </w:rPr>
        <w:t>（联合体）</w:t>
      </w:r>
      <w:r>
        <w:rPr>
          <w:rFonts w:hint="eastAsia" w:ascii="宋体" w:hAnsi="宋体" w:eastAsia="宋体" w:cs="宋体"/>
          <w:color w:val="151516"/>
          <w:spacing w:val="0"/>
          <w:w w:val="100"/>
          <w:sz w:val="28"/>
          <w:szCs w:val="28"/>
        </w:rPr>
        <w:t xml:space="preserve"> 〕 参如 （单位名称） 的 （ </w:t>
      </w:r>
      <w:r>
        <w:rPr>
          <w:rFonts w:hint="eastAsia" w:ascii="宋体" w:hAnsi="宋体" w:eastAsia="宋体" w:cs="宋体"/>
          <w:color w:val="151516"/>
          <w:spacing w:val="0"/>
          <w:w w:val="100"/>
          <w:sz w:val="28"/>
          <w:szCs w:val="28"/>
          <w:lang w:eastAsia="zh-CN"/>
        </w:rPr>
        <w:t>项目名称</w:t>
      </w:r>
      <w:r>
        <w:rPr>
          <w:rFonts w:hint="eastAsia" w:ascii="宋体" w:hAnsi="宋体" w:eastAsia="宋体" w:cs="宋体"/>
          <w:color w:val="151516"/>
          <w:spacing w:val="0"/>
          <w:w w:val="100"/>
          <w:sz w:val="28"/>
          <w:szCs w:val="28"/>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相 关企业 （ 含联合体中 的中小企业 、签订分包 意 向协议的 中小企业 ） 的具体情 况如下 ：</w:t>
      </w:r>
    </w:p>
    <w:p w14:paraId="6F4711C6">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 xml:space="preserve">1.（标的名称 ）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kern w:val="2"/>
          <w:sz w:val="28"/>
          <w:szCs w:val="28"/>
          <w:lang w:val="en-US" w:eastAsia="zh-CN" w:bidi="ar-SA"/>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 xml:space="preserve">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人 ，营 业收入为</w:t>
      </w:r>
    </w:p>
    <w:p w14:paraId="5100C794">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40FF28B">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2.（标的名称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（采购文件中明确的所属行业 </w:t>
      </w:r>
      <w:r>
        <w:rPr>
          <w:rFonts w:hint="eastAsia" w:ascii="宋体" w:hAnsi="宋体" w:eastAsia="宋体" w:cs="宋体"/>
          <w:color w:val="151516"/>
          <w:spacing w:val="0"/>
          <w:w w:val="100"/>
          <w:sz w:val="28"/>
          <w:szCs w:val="28"/>
          <w:lang w:eastAsia="zh-CN"/>
        </w:rPr>
        <w:t>）</w:t>
      </w:r>
    </w:p>
    <w:p w14:paraId="3E27207B">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8"/>
          <w:szCs w:val="28"/>
          <w:lang w:eastAsia="zh-CN"/>
        </w:rPr>
      </w:pPr>
      <w:r>
        <w:rPr>
          <w:rFonts w:hint="eastAsia" w:ascii="宋体" w:hAnsi="宋体" w:eastAsia="宋体" w:cs="宋体"/>
          <w:color w:val="151516"/>
          <w:spacing w:val="0"/>
          <w:w w:val="100"/>
          <w:sz w:val="28"/>
          <w:szCs w:val="28"/>
        </w:rPr>
        <w:t xml:space="preserve">承建 （ 承接 ） 承建 （ 承接 ） 企业 为 </w:t>
      </w:r>
      <w:r>
        <w:rPr>
          <w:rFonts w:hint="eastAsia" w:ascii="宋体" w:hAnsi="宋体" w:eastAsia="宋体" w:cs="宋体"/>
          <w:color w:val="151516"/>
          <w:spacing w:val="0"/>
          <w:w w:val="100"/>
          <w:sz w:val="28"/>
          <w:szCs w:val="28"/>
          <w:lang w:eastAsia="zh-CN"/>
        </w:rPr>
        <w:t>（企业名称），</w:t>
      </w:r>
      <w:r>
        <w:rPr>
          <w:rFonts w:hint="eastAsia" w:ascii="宋体" w:hAnsi="宋体" w:eastAsia="宋体" w:cs="宋体"/>
          <w:color w:val="151516"/>
          <w:spacing w:val="0"/>
          <w:w w:val="100"/>
          <w:sz w:val="28"/>
          <w:szCs w:val="28"/>
        </w:rPr>
        <w:t xml:space="preserve"> 从业人员</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人 ，营 业收入为 </w:t>
      </w:r>
      <w:r>
        <w:rPr>
          <w:rFonts w:hint="eastAsia" w:ascii="宋体" w:hAnsi="宋体" w:eastAsia="宋体" w:cs="宋体"/>
          <w:color w:val="151516"/>
          <w:spacing w:val="0"/>
          <w:w w:val="100"/>
          <w:sz w:val="28"/>
          <w:szCs w:val="28"/>
          <w:lang w:val="en-US" w:eastAsia="zh-CN"/>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rPr>
        <w:t xml:space="preserve">万元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资产 总</w:t>
      </w:r>
      <w:r>
        <w:rPr>
          <w:rFonts w:hint="eastAsia" w:ascii="宋体" w:hAnsi="宋体" w:eastAsia="宋体" w:cs="宋体"/>
          <w:color w:val="151516"/>
          <w:spacing w:val="0"/>
          <w:w w:val="100"/>
          <w:sz w:val="28"/>
          <w:szCs w:val="28"/>
          <w:lang w:eastAsia="zh-CN"/>
        </w:rPr>
        <w:t>额</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u w:val="single"/>
        </w:rPr>
        <w:t xml:space="preserve"> </w:t>
      </w:r>
      <w:r>
        <w:rPr>
          <w:rFonts w:hint="eastAsia" w:ascii="宋体" w:hAnsi="宋体" w:eastAsia="宋体" w:cs="宋体"/>
          <w:color w:val="151516"/>
          <w:spacing w:val="0"/>
          <w:w w:val="100"/>
          <w:sz w:val="28"/>
          <w:szCs w:val="28"/>
          <w:u w:val="single"/>
          <w:lang w:val="en-US" w:eastAsia="zh-CN"/>
        </w:rPr>
        <w:t xml:space="preserve"> </w:t>
      </w:r>
      <w:r>
        <w:rPr>
          <w:rFonts w:hint="eastAsia" w:ascii="宋体" w:hAnsi="宋体" w:eastAsia="宋体" w:cs="宋体"/>
          <w:color w:val="151516"/>
          <w:spacing w:val="0"/>
          <w:w w:val="100"/>
          <w:sz w:val="28"/>
          <w:szCs w:val="28"/>
        </w:rPr>
        <w:t>万元 ，</w:t>
      </w:r>
      <w:r>
        <w:rPr>
          <w:rFonts w:hint="eastAsia" w:ascii="宋体" w:hAnsi="宋体" w:eastAsia="宋体" w:cs="宋体"/>
          <w:color w:val="151516"/>
          <w:spacing w:val="0"/>
          <w:w w:val="100"/>
          <w:sz w:val="28"/>
          <w:szCs w:val="28"/>
          <w:lang w:eastAsia="zh-CN"/>
        </w:rPr>
        <w:t>属于（</w:t>
      </w:r>
      <w:r>
        <w:rPr>
          <w:rFonts w:hint="eastAsia" w:ascii="宋体" w:hAnsi="宋体" w:eastAsia="宋体" w:cs="宋体"/>
          <w:color w:val="151516"/>
          <w:spacing w:val="0"/>
          <w:w w:val="100"/>
          <w:sz w:val="28"/>
          <w:szCs w:val="28"/>
        </w:rPr>
        <w:t xml:space="preserve"> 中型企业 、 小型企业 、 微型企业 </w:t>
      </w:r>
      <w:r>
        <w:rPr>
          <w:rFonts w:hint="eastAsia" w:ascii="宋体" w:hAnsi="宋体" w:eastAsia="宋体" w:cs="宋体"/>
          <w:color w:val="151516"/>
          <w:spacing w:val="0"/>
          <w:w w:val="100"/>
          <w:sz w:val="28"/>
          <w:szCs w:val="28"/>
          <w:lang w:eastAsia="zh-CN"/>
        </w:rPr>
        <w:t>）。</w:t>
      </w:r>
    </w:p>
    <w:p w14:paraId="09671CD5">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以</w:t>
      </w:r>
      <w:r>
        <w:rPr>
          <w:rFonts w:hint="eastAsia" w:ascii="宋体" w:hAnsi="宋体" w:eastAsia="宋体" w:cs="宋体"/>
          <w:color w:val="151516"/>
          <w:spacing w:val="0"/>
          <w:w w:val="100"/>
          <w:sz w:val="28"/>
          <w:szCs w:val="28"/>
          <w:lang w:eastAsia="zh-CN"/>
        </w:rPr>
        <w:t>上</w:t>
      </w:r>
      <w:r>
        <w:rPr>
          <w:rFonts w:hint="eastAsia" w:ascii="宋体" w:hAnsi="宋体" w:eastAsia="宋体" w:cs="宋体"/>
          <w:color w:val="151516"/>
          <w:spacing w:val="0"/>
          <w:w w:val="100"/>
          <w:sz w:val="28"/>
          <w:szCs w:val="28"/>
        </w:rPr>
        <w:t xml:space="preserve">企业 ，不属 于大企业的分支机构 </w:t>
      </w:r>
      <w:r>
        <w:rPr>
          <w:rFonts w:hint="eastAsia" w:ascii="宋体" w:hAnsi="宋体" w:eastAsia="宋体" w:cs="宋体"/>
          <w:color w:val="151516"/>
          <w:spacing w:val="0"/>
          <w:w w:val="100"/>
          <w:sz w:val="28"/>
          <w:szCs w:val="28"/>
          <w:lang w:eastAsia="zh-CN"/>
        </w:rPr>
        <w:t>，</w:t>
      </w:r>
      <w:r>
        <w:rPr>
          <w:rFonts w:hint="eastAsia" w:ascii="宋体" w:hAnsi="宋体" w:eastAsia="宋体" w:cs="宋体"/>
          <w:color w:val="151516"/>
          <w:spacing w:val="0"/>
          <w:w w:val="100"/>
          <w:sz w:val="28"/>
          <w:szCs w:val="28"/>
        </w:rPr>
        <w:t>不存在控股股东 为 大企业的 情形 ，也不 存在与 大企业 的负责人为 同一人的 情形。</w:t>
      </w:r>
    </w:p>
    <w:p w14:paraId="7ECA8F53">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本企业对上述声明 内容的真实性 负 责</w:t>
      </w:r>
      <w:r>
        <w:rPr>
          <w:rFonts w:hint="eastAsia" w:ascii="宋体" w:hAnsi="宋体" w:eastAsia="宋体" w:cs="宋体"/>
          <w:color w:val="363638"/>
          <w:spacing w:val="0"/>
          <w:w w:val="100"/>
          <w:sz w:val="28"/>
          <w:szCs w:val="28"/>
        </w:rPr>
        <w:t>。</w:t>
      </w:r>
      <w:r>
        <w:rPr>
          <w:rFonts w:hint="eastAsia" w:ascii="宋体" w:hAnsi="宋体" w:eastAsia="宋体" w:cs="宋体"/>
          <w:color w:val="151516"/>
          <w:spacing w:val="0"/>
          <w:w w:val="100"/>
          <w:sz w:val="28"/>
          <w:szCs w:val="28"/>
        </w:rPr>
        <w:t>如有虚假，将依 法承担相 应 责任。</w:t>
      </w:r>
    </w:p>
    <w:p w14:paraId="754AB057">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8"/>
          <w:szCs w:val="28"/>
        </w:rPr>
      </w:pPr>
      <w:r>
        <w:rPr>
          <w:rFonts w:hint="eastAsia" w:ascii="宋体" w:hAnsi="宋体" w:eastAsia="宋体" w:cs="宋体"/>
          <w:color w:val="151516"/>
          <w:spacing w:val="0"/>
          <w:w w:val="100"/>
          <w:sz w:val="28"/>
          <w:szCs w:val="28"/>
        </w:rPr>
        <w:t>企业名 称 （ 盖章 ）：</w:t>
      </w:r>
    </w:p>
    <w:p w14:paraId="5FA79B22">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8"/>
          <w:szCs w:val="28"/>
        </w:rPr>
      </w:pPr>
      <w:r>
        <w:rPr>
          <w:rFonts w:hint="eastAsia" w:ascii="宋体" w:hAnsi="宋体" w:eastAsia="宋体" w:cs="宋体"/>
          <w:color w:val="151516"/>
          <w:spacing w:val="0"/>
          <w:w w:val="100"/>
          <w:sz w:val="28"/>
          <w:szCs w:val="28"/>
        </w:rPr>
        <w:t xml:space="preserve"> 日 期：</w:t>
      </w:r>
    </w:p>
    <w:p w14:paraId="43A077D2">
      <w:pPr>
        <w:pStyle w:val="8"/>
        <w:kinsoku w:val="0"/>
        <w:overflowPunct w:val="0"/>
        <w:spacing w:beforeLines="0" w:afterLines="0"/>
        <w:ind w:left="0"/>
        <w:rPr>
          <w:rFonts w:hint="eastAsia" w:ascii="宋体" w:hAnsi="宋体" w:eastAsia="宋体" w:cs="宋体"/>
          <w:sz w:val="20"/>
        </w:rPr>
      </w:pPr>
    </w:p>
    <w:p w14:paraId="054211C1">
      <w:pPr>
        <w:pStyle w:val="8"/>
        <w:kinsoku w:val="0"/>
        <w:overflowPunct w:val="0"/>
        <w:spacing w:before="3" w:beforeLines="0" w:afterLines="0"/>
        <w:ind w:left="0"/>
        <w:rPr>
          <w:rFonts w:hint="eastAsia" w:ascii="宋体" w:hAnsi="宋体" w:eastAsia="宋体" w:cs="宋体"/>
          <w:sz w:val="18"/>
        </w:rPr>
      </w:pPr>
    </w:p>
    <w:p w14:paraId="4CF1444C">
      <w:pPr>
        <w:pStyle w:val="8"/>
        <w:kinsoku w:val="0"/>
        <w:overflowPunct w:val="0"/>
        <w:spacing w:beforeLines="0" w:afterLines="0" w:line="20" w:lineRule="exact"/>
        <w:ind w:left="124"/>
        <w:rPr>
          <w:rFonts w:hint="eastAsia" w:ascii="宋体" w:hAnsi="宋体" w:eastAsia="宋体" w:cs="宋体"/>
          <w:sz w:val="2"/>
        </w:rPr>
      </w:pPr>
      <w:r>
        <w:rPr>
          <w:rFonts w:hint="eastAsia" w:ascii="宋体" w:hAnsi="宋体" w:eastAsia="宋体" w:cs="宋体"/>
          <w:sz w:val="2"/>
        </w:rPr>
        <mc:AlternateContent>
          <mc:Choice Requires="wpg">
            <w:drawing>
              <wp:inline distT="0" distB="0" distL="114300" distR="114300">
                <wp:extent cx="1821180" cy="12700"/>
                <wp:effectExtent l="0" t="0" r="0" b="0"/>
                <wp:docPr id="4" name="组合 4"/>
                <wp:cNvGraphicFramePr/>
                <a:graphic xmlns:a="http://schemas.openxmlformats.org/drawingml/2006/main">
                  <a:graphicData uri="http://schemas.microsoft.com/office/word/2010/wordprocessingGroup">
                    <wpg:wgp>
                      <wpg:cNvGrpSpPr/>
                      <wpg:grpSpPr>
                        <a:xfrm>
                          <a:off x="0" y="0"/>
                          <a:ext cx="1821180" cy="12700"/>
                          <a:chOff x="4" y="4"/>
                          <a:chExt cx="2859" cy="20"/>
                        </a:xfrm>
                      </wpg:grpSpPr>
                      <wps:wsp>
                        <wps:cNvPr id="3" name="任意多边形 3"/>
                        <wps:cNvSpPr/>
                        <wps:spPr>
                          <a:xfrm>
                            <a:off x="4" y="4"/>
                            <a:ext cx="2859" cy="20"/>
                          </a:xfrm>
                          <a:custGeom>
                            <a:avLst/>
                            <a:gdLst/>
                            <a:ahLst/>
                            <a:cxnLst/>
                            <a:pathLst>
                              <a:path w="2859" h="20">
                                <a:moveTo>
                                  <a:pt x="0" y="0"/>
                                </a:moveTo>
                                <a:lnTo>
                                  <a:pt x="2858" y="0"/>
                                </a:lnTo>
                              </a:path>
                            </a:pathLst>
                          </a:custGeom>
                          <a:noFill/>
                          <a:ln w="6059" cap="flat" cmpd="sng">
                            <a:solidFill>
                              <a:srgbClr val="5B6060"/>
                            </a:solidFill>
                            <a:prstDash val="solid"/>
                            <a:headEnd type="none" w="med" len="med"/>
                            <a:tailEnd type="none" w="med" len="med"/>
                          </a:ln>
                        </wps:spPr>
                        <wps:bodyPr upright="1"/>
                      </wps:wsp>
                    </wpg:wgp>
                  </a:graphicData>
                </a:graphic>
              </wp:inline>
            </w:drawing>
          </mc:Choice>
          <mc:Fallback>
            <w:pict>
              <v:group id="_x0000_s1026" o:spid="_x0000_s1026" o:spt="203" style="height:1pt;width:143.4pt;" coordorigin="4,4" coordsize="2859,20" o:gfxdata="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RDrQ7TAAAA&#10;AwEAAA8AAAAAAAAAAQAgAAAAIgAAAGRycy9kb3ducmV2LnhtbFBLAQIUABQAAAAIAIdO4kDLP776&#10;lAIAAK4FAAAOAAAAAAAAAAEAIAAAACIBAABkcnMvZTJvRG9jLnhtbFBLBQYAAAAABgAGAFkBAAAo&#10;BgAAAAA=&#10;">
                <o:lock v:ext="edit" aspectratio="f"/>
                <v:shape id="_x0000_s1026" o:spid="_x0000_s1026" o:spt="100" style="position:absolute;left:4;top:4;height:20;width:2859;" filled="f" stroked="t" coordsize="2859,20" o:gfxdata="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VvMu8AAAA&#10;2gAAAA8AAAAAAAAAAQAgAAAAIgAAAGRycy9kb3ducmV2LnhtbFBLAQIUABQAAAAIAIdO4kAzLwWe&#10;OwAAADkAAAAQAAAAAAAAAAEAIAAAAAsBAABkcnMvc2hhcGV4bWwueG1sUEsFBgAAAAAGAAYAWwEA&#10;ALUDAAAAAA==&#10;" path="m0,0l2858,0e">
                  <v:fill on="f" focussize="0,0"/>
                  <v:stroke weight="0.477086614173228pt" color="#5B6060" joinstyle="round"/>
                  <v:imagedata o:title=""/>
                  <o:lock v:ext="edit" aspectratio="f"/>
                </v:shape>
                <w10:wrap type="none"/>
                <w10:anchorlock/>
              </v:group>
            </w:pict>
          </mc:Fallback>
        </mc:AlternateContent>
      </w:r>
    </w:p>
    <w:p w14:paraId="3D02208D">
      <w:pPr>
        <w:pStyle w:val="8"/>
        <w:kinsoku w:val="0"/>
        <w:overflowPunct w:val="0"/>
        <w:spacing w:before="97" w:beforeLines="0" w:afterLines="0"/>
        <w:ind w:left="143"/>
        <w:rPr>
          <w:rFonts w:hint="eastAsia" w:ascii="宋体" w:hAnsi="宋体" w:eastAsia="宋体" w:cs="宋体"/>
          <w:color w:val="000000"/>
          <w:sz w:val="17"/>
        </w:rPr>
      </w:pPr>
      <w:r>
        <w:rPr>
          <w:rFonts w:hint="eastAsia" w:ascii="宋体" w:hAnsi="宋体" w:eastAsia="宋体" w:cs="宋体"/>
          <w:color w:val="151516"/>
          <w:w w:val="105"/>
          <w:sz w:val="12"/>
        </w:rPr>
        <w:t xml:space="preserve">l     </w:t>
      </w:r>
      <w:r>
        <w:rPr>
          <w:rFonts w:hint="eastAsia" w:ascii="宋体" w:hAnsi="宋体" w:eastAsia="宋体" w:cs="宋体"/>
          <w:color w:val="363638"/>
          <w:spacing w:val="-4"/>
          <w:w w:val="105"/>
          <w:sz w:val="17"/>
        </w:rPr>
        <w:t>从业</w:t>
      </w:r>
      <w:r>
        <w:rPr>
          <w:rFonts w:hint="eastAsia" w:ascii="宋体" w:hAnsi="宋体" w:eastAsia="宋体" w:cs="宋体"/>
          <w:color w:val="151516"/>
          <w:spacing w:val="-4"/>
          <w:w w:val="105"/>
          <w:sz w:val="17"/>
        </w:rPr>
        <w:t>人</w:t>
      </w:r>
      <w:r>
        <w:rPr>
          <w:rFonts w:hint="eastAsia" w:ascii="宋体" w:hAnsi="宋体" w:eastAsia="宋体" w:cs="宋体"/>
          <w:color w:val="363638"/>
          <w:spacing w:val="-4"/>
          <w:w w:val="105"/>
          <w:sz w:val="17"/>
        </w:rPr>
        <w:t>员、营</w:t>
      </w:r>
      <w:r>
        <w:rPr>
          <w:rFonts w:hint="eastAsia" w:ascii="宋体" w:hAnsi="宋体" w:eastAsia="宋体" w:cs="宋体"/>
          <w:color w:val="151516"/>
          <w:spacing w:val="-4"/>
          <w:w w:val="105"/>
          <w:sz w:val="17"/>
        </w:rPr>
        <w:t>业</w:t>
      </w:r>
      <w:r>
        <w:rPr>
          <w:rFonts w:hint="eastAsia" w:ascii="宋体" w:hAnsi="宋体" w:eastAsia="宋体" w:cs="宋体"/>
          <w:color w:val="363638"/>
          <w:spacing w:val="-4"/>
          <w:w w:val="105"/>
          <w:sz w:val="17"/>
        </w:rPr>
        <w:t>收入、资产总额填报上一年度数据 ，无上</w:t>
      </w:r>
      <w:r>
        <w:rPr>
          <w:rFonts w:hint="eastAsia" w:ascii="宋体" w:hAnsi="宋体" w:eastAsia="宋体" w:cs="宋体"/>
          <w:color w:val="4F5254"/>
          <w:spacing w:val="-4"/>
          <w:w w:val="105"/>
          <w:sz w:val="17"/>
        </w:rPr>
        <w:t>一</w:t>
      </w:r>
      <w:r>
        <w:rPr>
          <w:rFonts w:hint="eastAsia" w:ascii="宋体" w:hAnsi="宋体" w:eastAsia="宋体" w:cs="宋体"/>
          <w:color w:val="363638"/>
          <w:spacing w:val="-4"/>
          <w:w w:val="105"/>
          <w:sz w:val="17"/>
        </w:rPr>
        <w:t>年度数据的新成</w:t>
      </w:r>
      <w:r>
        <w:rPr>
          <w:rFonts w:hint="eastAsia" w:ascii="宋体" w:hAnsi="宋体" w:eastAsia="宋体" w:cs="宋体"/>
          <w:color w:val="363638"/>
          <w:spacing w:val="-53"/>
          <w:w w:val="105"/>
          <w:sz w:val="17"/>
        </w:rPr>
        <w:t xml:space="preserve"> </w:t>
      </w:r>
      <w:r>
        <w:rPr>
          <w:rFonts w:hint="eastAsia" w:ascii="宋体" w:hAnsi="宋体" w:eastAsia="宋体" w:cs="宋体"/>
          <w:color w:val="4F5254"/>
          <w:w w:val="105"/>
          <w:sz w:val="17"/>
        </w:rPr>
        <w:t>立</w:t>
      </w:r>
      <w:r>
        <w:rPr>
          <w:rFonts w:hint="eastAsia" w:ascii="宋体" w:hAnsi="宋体" w:eastAsia="宋体" w:cs="宋体"/>
          <w:color w:val="363638"/>
          <w:w w:val="105"/>
          <w:sz w:val="17"/>
        </w:rPr>
        <w:t>企业可不填报</w:t>
      </w:r>
      <w:r>
        <w:rPr>
          <w:rFonts w:hint="eastAsia" w:ascii="宋体" w:hAnsi="宋体" w:eastAsia="宋体" w:cs="宋体"/>
          <w:color w:val="4F5254"/>
          <w:w w:val="105"/>
          <w:sz w:val="17"/>
        </w:rPr>
        <w:t>。</w:t>
      </w:r>
    </w:p>
    <w:p w14:paraId="56B7E47A">
      <w:pPr>
        <w:spacing w:line="360" w:lineRule="auto"/>
        <w:rPr>
          <w:rFonts w:hint="eastAsia" w:ascii="宋体" w:hAnsi="宋体" w:eastAsia="宋体" w:cs="宋体"/>
          <w:color w:val="auto"/>
          <w:spacing w:val="0"/>
          <w:highlight w:val="none"/>
        </w:rPr>
      </w:pPr>
    </w:p>
    <w:p w14:paraId="5D93CD95">
      <w:pPr>
        <w:autoSpaceDN w:val="0"/>
        <w:spacing w:line="450" w:lineRule="atLeast"/>
        <w:jc w:val="center"/>
        <w:rPr>
          <w:rFonts w:hint="eastAsia" w:ascii="宋体" w:hAnsi="宋体" w:eastAsia="宋体" w:cs="宋体"/>
          <w:b/>
          <w:bCs/>
          <w:color w:val="auto"/>
          <w:spacing w:val="0"/>
          <w:sz w:val="32"/>
          <w:szCs w:val="32"/>
          <w:highlight w:val="none"/>
        </w:rPr>
      </w:pPr>
      <w:r>
        <w:rPr>
          <w:rFonts w:hint="eastAsia" w:ascii="宋体" w:hAnsi="宋体" w:eastAsia="宋体" w:cs="宋体"/>
          <w:color w:val="auto"/>
          <w:spacing w:val="0"/>
          <w:highlight w:val="none"/>
        </w:rPr>
        <w:br w:type="page"/>
      </w:r>
      <w:r>
        <w:rPr>
          <w:rFonts w:hint="eastAsia" w:ascii="宋体" w:hAnsi="宋体" w:eastAsia="宋体" w:cs="宋体"/>
          <w:color w:val="auto"/>
          <w:spacing w:val="0"/>
          <w:highlight w:val="none"/>
        </w:rPr>
        <w:t>残疾人福利性单位声明函（提供享受政府采购政策优惠的证明资料）</w:t>
      </w:r>
    </w:p>
    <w:p w14:paraId="4D8F99CC">
      <w:pPr>
        <w:spacing w:line="360" w:lineRule="auto"/>
        <w:rPr>
          <w:rFonts w:hint="eastAsia" w:ascii="宋体" w:hAnsi="宋体" w:eastAsia="宋体" w:cs="宋体"/>
          <w:b/>
          <w:bCs/>
          <w:color w:val="auto"/>
          <w:spacing w:val="0"/>
          <w:highlight w:val="none"/>
        </w:rPr>
      </w:pPr>
    </w:p>
    <w:p w14:paraId="45C9C41F">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6A6AE">
      <w:pPr>
        <w:autoSpaceDN w:val="0"/>
        <w:spacing w:line="520" w:lineRule="atLeast"/>
        <w:ind w:firstLine="60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本单位对上述声明的真实性负责。如有虚假，将依法承担相应责任。</w:t>
      </w:r>
    </w:p>
    <w:p w14:paraId="1FE19B97">
      <w:pPr>
        <w:autoSpaceDN w:val="0"/>
        <w:spacing w:line="520" w:lineRule="atLeast"/>
        <w:ind w:firstLine="600"/>
        <w:rPr>
          <w:rFonts w:hint="eastAsia" w:ascii="宋体" w:hAnsi="宋体" w:eastAsia="宋体" w:cs="宋体"/>
          <w:color w:val="auto"/>
          <w:spacing w:val="0"/>
          <w:highlight w:val="none"/>
        </w:rPr>
      </w:pPr>
    </w:p>
    <w:p w14:paraId="49C576D6">
      <w:pPr>
        <w:autoSpaceDN w:val="0"/>
        <w:spacing w:line="560" w:lineRule="atLeast"/>
        <w:ind w:right="480" w:firstLine="4340"/>
        <w:rPr>
          <w:rFonts w:hint="eastAsia" w:ascii="宋体" w:hAnsi="宋体" w:eastAsia="宋体" w:cs="宋体"/>
          <w:color w:val="auto"/>
          <w:spacing w:val="0"/>
          <w:highlight w:val="none"/>
        </w:rPr>
      </w:pPr>
    </w:p>
    <w:p w14:paraId="24350455">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单位名称（盖章）：</w:t>
      </w:r>
    </w:p>
    <w:p w14:paraId="070A0D2D">
      <w:pPr>
        <w:autoSpaceDN w:val="0"/>
        <w:spacing w:line="560" w:lineRule="atLeast"/>
        <w:ind w:right="480" w:firstLine="4340"/>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日期：</w:t>
      </w:r>
    </w:p>
    <w:p w14:paraId="163C0457">
      <w:pPr>
        <w:autoSpaceDN w:val="0"/>
        <w:spacing w:line="560" w:lineRule="atLeast"/>
        <w:ind w:right="480" w:firstLine="4340"/>
        <w:rPr>
          <w:rFonts w:hint="eastAsia" w:ascii="宋体" w:hAnsi="宋体" w:eastAsia="宋体" w:cs="宋体"/>
          <w:highlight w:val="none"/>
        </w:rPr>
      </w:pPr>
    </w:p>
    <w:p w14:paraId="3F41B4E4">
      <w:pPr>
        <w:spacing w:line="360" w:lineRule="auto"/>
        <w:rPr>
          <w:rFonts w:hint="eastAsia" w:ascii="宋体" w:hAnsi="宋体" w:eastAsia="宋体" w:cs="宋体"/>
          <w:highlight w:val="none"/>
        </w:rPr>
      </w:pPr>
    </w:p>
    <w:p w14:paraId="5E334232">
      <w:pPr>
        <w:spacing w:line="360" w:lineRule="auto"/>
        <w:rPr>
          <w:rFonts w:hint="eastAsia" w:ascii="宋体" w:hAnsi="宋体" w:eastAsia="宋体" w:cs="宋体"/>
          <w:highlight w:val="none"/>
        </w:rPr>
      </w:pPr>
      <w:r>
        <w:rPr>
          <w:rFonts w:hint="eastAsia" w:ascii="宋体" w:hAnsi="宋体" w:eastAsia="宋体" w:cs="宋体"/>
          <w:highlight w:val="none"/>
        </w:rPr>
        <w:br w:type="page"/>
      </w:r>
    </w:p>
    <w:p w14:paraId="6EF7FE75">
      <w:pPr>
        <w:spacing w:line="360" w:lineRule="auto"/>
        <w:jc w:val="right"/>
        <w:rPr>
          <w:rFonts w:hint="eastAsia" w:ascii="宋体" w:hAnsi="宋体" w:eastAsia="宋体" w:cs="宋体"/>
          <w:kern w:val="0"/>
          <w:highlight w:val="none"/>
        </w:rPr>
      </w:pPr>
    </w:p>
    <w:p w14:paraId="3C4876C5">
      <w:pPr>
        <w:snapToGrid w:val="0"/>
        <w:spacing w:before="120" w:beforeLines="50" w:after="120" w:afterLines="50" w:line="288" w:lineRule="auto"/>
        <w:jc w:val="center"/>
        <w:outlineLvl w:val="0"/>
        <w:rPr>
          <w:rFonts w:hint="eastAsia" w:ascii="宋体" w:hAnsi="宋体" w:eastAsia="宋体" w:cs="宋体"/>
          <w:sz w:val="21"/>
          <w:szCs w:val="21"/>
          <w:highlight w:val="none"/>
          <w:lang w:eastAsia="zh-CN"/>
        </w:rPr>
      </w:pPr>
      <w:bookmarkStart w:id="148" w:name="_Toc15294"/>
      <w:bookmarkStart w:id="149" w:name="_Toc207446403"/>
      <w:bookmarkStart w:id="150" w:name="_Toc268198439"/>
      <w:bookmarkStart w:id="151" w:name="_Toc14847"/>
      <w:r>
        <w:rPr>
          <w:rFonts w:hint="eastAsia" w:ascii="宋体" w:hAnsi="宋体" w:eastAsia="宋体" w:cs="宋体"/>
          <w:b/>
          <w:bCs/>
          <w:sz w:val="32"/>
          <w:szCs w:val="32"/>
          <w:highlight w:val="none"/>
        </w:rPr>
        <w:t xml:space="preserve">第三章 </w:t>
      </w:r>
      <w:r>
        <w:rPr>
          <w:rFonts w:hint="eastAsia" w:ascii="宋体" w:hAnsi="宋体" w:eastAsia="宋体" w:cs="宋体"/>
          <w:b/>
          <w:bCs/>
          <w:sz w:val="32"/>
          <w:szCs w:val="32"/>
          <w:highlight w:val="none"/>
          <w:lang w:eastAsia="zh-CN"/>
        </w:rPr>
        <w:t>工程量清单</w:t>
      </w:r>
      <w:bookmarkEnd w:id="148"/>
    </w:p>
    <w:p w14:paraId="2409B862">
      <w:pPr>
        <w:snapToGrid w:val="0"/>
        <w:spacing w:before="120" w:beforeLines="50" w:after="120" w:afterLines="50" w:line="288" w:lineRule="auto"/>
        <w:jc w:val="center"/>
        <w:outlineLvl w:val="0"/>
        <w:rPr>
          <w:rFonts w:hint="eastAsia" w:ascii="宋体" w:hAnsi="宋体" w:eastAsia="宋体" w:cs="宋体"/>
          <w:highlight w:val="none"/>
        </w:rPr>
      </w:pPr>
      <w:r>
        <w:rPr>
          <w:rFonts w:hint="eastAsia" w:ascii="宋体" w:hAnsi="宋体" w:eastAsia="宋体" w:cs="宋体"/>
          <w:highlight w:val="none"/>
        </w:rPr>
        <w:br w:type="page"/>
      </w:r>
      <w:bookmarkStart w:id="152" w:name="_Toc4309"/>
    </w:p>
    <w:p w14:paraId="03125C9A">
      <w:pPr>
        <w:snapToGrid w:val="0"/>
        <w:spacing w:before="120" w:beforeLines="50" w:after="120" w:afterLines="50" w:line="288" w:lineRule="auto"/>
        <w:jc w:val="center"/>
        <w:outlineLvl w:val="0"/>
        <w:rPr>
          <w:rFonts w:hint="eastAsia" w:ascii="宋体" w:hAnsi="宋体" w:eastAsia="宋体" w:cs="宋体"/>
          <w:highlight w:val="none"/>
        </w:rPr>
      </w:pPr>
    </w:p>
    <w:p w14:paraId="107025CA">
      <w:pPr>
        <w:snapToGrid w:val="0"/>
        <w:spacing w:before="120" w:beforeLines="50" w:after="120" w:afterLines="50" w:line="288" w:lineRule="auto"/>
        <w:jc w:val="center"/>
        <w:outlineLvl w:val="0"/>
        <w:rPr>
          <w:rFonts w:hint="eastAsia" w:ascii="宋体" w:hAnsi="宋体" w:eastAsia="宋体" w:cs="宋体"/>
          <w:highlight w:val="none"/>
        </w:rPr>
      </w:pPr>
    </w:p>
    <w:p w14:paraId="79F6B2B6">
      <w:pPr>
        <w:snapToGrid w:val="0"/>
        <w:spacing w:before="120" w:beforeLines="50" w:after="120" w:afterLines="50" w:line="288" w:lineRule="auto"/>
        <w:jc w:val="center"/>
        <w:outlineLvl w:val="0"/>
        <w:rPr>
          <w:rFonts w:hint="eastAsia" w:ascii="宋体" w:hAnsi="宋体" w:eastAsia="宋体" w:cs="宋体"/>
          <w:sz w:val="32"/>
          <w:szCs w:val="24"/>
          <w:highlight w:val="none"/>
        </w:rPr>
      </w:pPr>
      <w:r>
        <w:rPr>
          <w:rFonts w:hint="eastAsia" w:ascii="宋体" w:hAnsi="宋体" w:eastAsia="宋体" w:cs="宋体"/>
          <w:b/>
          <w:bCs/>
          <w:sz w:val="32"/>
          <w:szCs w:val="32"/>
          <w:highlight w:val="none"/>
        </w:rPr>
        <w:t>第四章 合同文本</w:t>
      </w:r>
      <w:bookmarkEnd w:id="152"/>
    </w:p>
    <w:p w14:paraId="54EE64B2">
      <w:pPr>
        <w:rPr>
          <w:rFonts w:hint="eastAsia" w:ascii="宋体" w:hAnsi="宋体" w:eastAsia="宋体" w:cs="宋体"/>
          <w:highlight w:val="none"/>
        </w:rPr>
      </w:pPr>
    </w:p>
    <w:p w14:paraId="2A3CA105">
      <w:pPr>
        <w:jc w:val="center"/>
        <w:rPr>
          <w:rFonts w:hint="eastAsia" w:ascii="宋体" w:hAnsi="宋体" w:eastAsia="宋体" w:cs="宋体"/>
          <w:highlight w:val="none"/>
        </w:rPr>
      </w:pPr>
    </w:p>
    <w:p w14:paraId="2414D43C">
      <w:pPr>
        <w:autoSpaceDE w:val="0"/>
        <w:autoSpaceDN w:val="0"/>
        <w:adjustRightIn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color w:val="auto"/>
          <w:sz w:val="24"/>
          <w:szCs w:val="24"/>
          <w:highlight w:val="none"/>
          <w:lang w:eastAsia="zh-CN"/>
        </w:rPr>
        <w:t>以实际合同签订为准。</w:t>
      </w:r>
    </w:p>
    <w:p w14:paraId="265661FF">
      <w:pPr>
        <w:rPr>
          <w:rFonts w:hint="eastAsia" w:ascii="宋体" w:hAnsi="宋体" w:eastAsia="宋体" w:cs="宋体"/>
          <w:highlight w:val="none"/>
        </w:rPr>
      </w:pPr>
    </w:p>
    <w:p w14:paraId="0871B8DB">
      <w:pPr>
        <w:rPr>
          <w:rFonts w:hint="eastAsia" w:ascii="宋体" w:hAnsi="宋体" w:eastAsia="宋体" w:cs="宋体"/>
          <w:highlight w:val="none"/>
        </w:rPr>
      </w:pPr>
      <w:r>
        <w:rPr>
          <w:rFonts w:hint="eastAsia" w:ascii="宋体" w:hAnsi="宋体" w:eastAsia="宋体" w:cs="宋体"/>
          <w:highlight w:val="none"/>
        </w:rPr>
        <w:br w:type="page"/>
      </w:r>
    </w:p>
    <w:p w14:paraId="59F8AE4A">
      <w:pPr>
        <w:rPr>
          <w:rFonts w:hint="eastAsia" w:ascii="宋体" w:hAnsi="宋体" w:eastAsia="宋体" w:cs="宋体"/>
          <w:highlight w:val="none"/>
        </w:rPr>
      </w:pPr>
    </w:p>
    <w:p w14:paraId="7B910CC9">
      <w:pPr>
        <w:pStyle w:val="3"/>
        <w:widowControl/>
        <w:spacing w:before="0" w:after="0" w:line="360" w:lineRule="auto"/>
        <w:rPr>
          <w:rFonts w:hint="eastAsia" w:ascii="宋体" w:hAnsi="宋体" w:eastAsia="宋体" w:cs="宋体"/>
          <w:highlight w:val="none"/>
        </w:rPr>
      </w:pPr>
      <w:bookmarkStart w:id="153" w:name="_Toc2489"/>
      <w:r>
        <w:rPr>
          <w:rFonts w:hint="eastAsia" w:ascii="宋体" w:hAnsi="宋体" w:eastAsia="宋体" w:cs="宋体"/>
          <w:highlight w:val="none"/>
        </w:rPr>
        <w:t>第</w:t>
      </w:r>
      <w:r>
        <w:rPr>
          <w:rFonts w:hint="eastAsia" w:ascii="宋体" w:hAnsi="宋体" w:eastAsia="宋体" w:cs="宋体"/>
          <w:highlight w:val="none"/>
          <w:lang w:eastAsia="zh-CN"/>
        </w:rPr>
        <w:t>五</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评审办法</w:t>
      </w:r>
      <w:bookmarkEnd w:id="149"/>
      <w:bookmarkEnd w:id="150"/>
      <w:bookmarkEnd w:id="151"/>
      <w:bookmarkEnd w:id="153"/>
    </w:p>
    <w:p w14:paraId="145821D4">
      <w:pPr>
        <w:autoSpaceDE w:val="0"/>
        <w:autoSpaceDN w:val="0"/>
        <w:adjustRightInd w:val="0"/>
        <w:spacing w:line="360" w:lineRule="auto"/>
        <w:jc w:val="center"/>
        <w:rPr>
          <w:rFonts w:hint="eastAsia" w:ascii="宋体" w:hAnsi="宋体" w:eastAsia="宋体" w:cs="宋体"/>
          <w:b/>
          <w:bCs/>
          <w:kern w:val="0"/>
          <w:sz w:val="23"/>
          <w:szCs w:val="23"/>
          <w:highlight w:val="none"/>
          <w:lang w:eastAsia="zh-CN"/>
        </w:rPr>
      </w:pPr>
      <w:r>
        <w:rPr>
          <w:rFonts w:hint="eastAsia" w:ascii="宋体" w:hAnsi="宋体" w:eastAsia="宋体" w:cs="宋体"/>
          <w:b/>
          <w:bCs/>
          <w:kern w:val="0"/>
          <w:sz w:val="23"/>
          <w:szCs w:val="23"/>
          <w:highlight w:val="none"/>
        </w:rPr>
        <w:t>　评审办法前附表</w:t>
      </w:r>
      <w:r>
        <w:rPr>
          <w:rFonts w:hint="eastAsia" w:ascii="宋体" w:hAnsi="宋体" w:eastAsia="宋体" w:cs="宋体"/>
          <w:b/>
          <w:bCs/>
          <w:kern w:val="0"/>
          <w:sz w:val="23"/>
          <w:szCs w:val="23"/>
          <w:highlight w:val="none"/>
          <w:lang w:eastAsia="zh-CN"/>
        </w:rPr>
        <w:t>（一）</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2341"/>
        <w:gridCol w:w="5910"/>
      </w:tblGrid>
      <w:tr w14:paraId="5594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blHeader/>
        </w:trPr>
        <w:tc>
          <w:tcPr>
            <w:tcW w:w="1036" w:type="dxa"/>
            <w:tcBorders>
              <w:top w:val="single" w:color="auto" w:sz="4" w:space="0"/>
              <w:bottom w:val="single" w:color="auto" w:sz="4" w:space="0"/>
              <w:right w:val="single" w:color="auto" w:sz="4" w:space="0"/>
            </w:tcBorders>
            <w:noWrap w:val="0"/>
            <w:vAlign w:val="center"/>
          </w:tcPr>
          <w:p w14:paraId="3E2C7D62">
            <w:pPr>
              <w:spacing w:before="120" w:beforeLines="50" w:after="120" w:afterLines="50" w:line="288" w:lineRule="auto"/>
              <w:jc w:val="center"/>
              <w:rPr>
                <w:rFonts w:hint="eastAsia" w:ascii="宋体" w:hAnsi="宋体" w:eastAsia="宋体" w:cs="宋体"/>
                <w:sz w:val="21"/>
                <w:szCs w:val="21"/>
                <w:highlight w:val="none"/>
              </w:rPr>
            </w:pPr>
            <w:bookmarkStart w:id="154" w:name="_Toc168475715"/>
            <w:bookmarkStart w:id="155" w:name="_Toc229305357"/>
            <w:bookmarkStart w:id="156" w:name="_Toc222030999"/>
            <w:bookmarkStart w:id="157" w:name="_Toc168476118"/>
            <w:bookmarkStart w:id="158" w:name="_Toc376705906"/>
            <w:bookmarkStart w:id="159" w:name="_Toc222032666"/>
            <w:bookmarkStart w:id="160" w:name="_Toc144974567"/>
            <w:bookmarkStart w:id="161" w:name="_Toc72818265"/>
            <w:bookmarkStart w:id="162" w:name="_Toc221950468"/>
            <w:bookmarkStart w:id="163" w:name="_Toc339446876"/>
            <w:bookmarkStart w:id="164" w:name="_Toc278031094"/>
            <w:bookmarkStart w:id="165" w:name="_Toc222033848"/>
            <w:bookmarkStart w:id="166" w:name="_Toc221950514"/>
            <w:bookmarkStart w:id="167" w:name="_Toc222029497"/>
            <w:r>
              <w:rPr>
                <w:rFonts w:hint="eastAsia" w:ascii="宋体" w:hAnsi="宋体" w:eastAsia="宋体" w:cs="宋体"/>
                <w:sz w:val="21"/>
                <w:szCs w:val="21"/>
                <w:highlight w:val="none"/>
              </w:rPr>
              <w:t>条款</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BC1F3F9">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评审因素</w:t>
            </w:r>
          </w:p>
        </w:tc>
        <w:tc>
          <w:tcPr>
            <w:tcW w:w="5910" w:type="dxa"/>
            <w:tcBorders>
              <w:top w:val="single" w:color="auto" w:sz="4" w:space="0"/>
              <w:left w:val="single" w:color="auto" w:sz="4" w:space="0"/>
              <w:bottom w:val="single" w:color="auto" w:sz="4" w:space="0"/>
            </w:tcBorders>
            <w:noWrap w:val="0"/>
            <w:vAlign w:val="center"/>
          </w:tcPr>
          <w:p w14:paraId="625E6F0B">
            <w:pPr>
              <w:spacing w:before="120" w:beforeLines="50" w:after="120" w:afterLines="50"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r>
      <w:tr w14:paraId="4E34A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1036" w:type="dxa"/>
            <w:vMerge w:val="restart"/>
            <w:tcBorders>
              <w:top w:val="single" w:color="auto" w:sz="4" w:space="0"/>
              <w:right w:val="single" w:color="auto" w:sz="4" w:space="0"/>
            </w:tcBorders>
            <w:noWrap w:val="0"/>
            <w:vAlign w:val="center"/>
          </w:tcPr>
          <w:p w14:paraId="0E5E61F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形式评审标准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01B17DE">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名称</w:t>
            </w:r>
          </w:p>
        </w:tc>
        <w:tc>
          <w:tcPr>
            <w:tcW w:w="5910" w:type="dxa"/>
            <w:tcBorders>
              <w:top w:val="single" w:color="auto" w:sz="4" w:space="0"/>
              <w:left w:val="single" w:color="auto" w:sz="4" w:space="0"/>
              <w:bottom w:val="single" w:color="auto" w:sz="4" w:space="0"/>
            </w:tcBorders>
            <w:noWrap w:val="0"/>
            <w:vAlign w:val="center"/>
          </w:tcPr>
          <w:p w14:paraId="01024F0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与营业执照、资质证书、安全生产许可证一致</w:t>
            </w:r>
            <w:r>
              <w:rPr>
                <w:rFonts w:hint="eastAsia" w:ascii="宋体" w:hAnsi="宋体" w:eastAsia="宋体" w:cs="宋体"/>
                <w:sz w:val="21"/>
                <w:szCs w:val="21"/>
                <w:highlight w:val="none"/>
                <w:lang w:eastAsia="zh-CN"/>
              </w:rPr>
              <w:t>。</w:t>
            </w:r>
          </w:p>
        </w:tc>
      </w:tr>
      <w:tr w14:paraId="58E57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1036" w:type="dxa"/>
            <w:vMerge w:val="continue"/>
            <w:tcBorders>
              <w:right w:val="single" w:color="auto" w:sz="4" w:space="0"/>
            </w:tcBorders>
            <w:noWrap w:val="0"/>
            <w:vAlign w:val="center"/>
          </w:tcPr>
          <w:p w14:paraId="1DB23BE3">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09AC3A64">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投标函签字盖章</w:t>
            </w:r>
          </w:p>
        </w:tc>
        <w:tc>
          <w:tcPr>
            <w:tcW w:w="5910" w:type="dxa"/>
            <w:tcBorders>
              <w:top w:val="single" w:color="auto" w:sz="4" w:space="0"/>
              <w:left w:val="single" w:color="auto" w:sz="4" w:space="0"/>
              <w:bottom w:val="single" w:color="auto" w:sz="4" w:space="0"/>
            </w:tcBorders>
            <w:noWrap w:val="0"/>
            <w:vAlign w:val="center"/>
          </w:tcPr>
          <w:p w14:paraId="786399E9">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加盖单位章</w:t>
            </w:r>
            <w:r>
              <w:rPr>
                <w:rFonts w:hint="eastAsia" w:ascii="宋体" w:hAnsi="宋体" w:eastAsia="宋体" w:cs="宋体"/>
                <w:sz w:val="21"/>
                <w:szCs w:val="21"/>
                <w:highlight w:val="none"/>
                <w:lang w:eastAsia="zh-CN"/>
              </w:rPr>
              <w:t>。</w:t>
            </w:r>
          </w:p>
        </w:tc>
      </w:tr>
      <w:tr w14:paraId="163DF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right w:val="single" w:color="auto" w:sz="4" w:space="0"/>
            </w:tcBorders>
            <w:noWrap w:val="0"/>
            <w:vAlign w:val="center"/>
          </w:tcPr>
          <w:p w14:paraId="43A4ABB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452C19C">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格式</w:t>
            </w:r>
          </w:p>
        </w:tc>
        <w:tc>
          <w:tcPr>
            <w:tcW w:w="5910" w:type="dxa"/>
            <w:tcBorders>
              <w:top w:val="single" w:color="auto" w:sz="4" w:space="0"/>
              <w:left w:val="single" w:color="auto" w:sz="4" w:space="0"/>
              <w:bottom w:val="single" w:color="auto" w:sz="4" w:space="0"/>
            </w:tcBorders>
            <w:noWrap w:val="0"/>
            <w:vAlign w:val="center"/>
          </w:tcPr>
          <w:p w14:paraId="0165FD3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符合第</w:t>
            </w: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响应文件内容及格式要求</w:t>
            </w:r>
            <w:r>
              <w:rPr>
                <w:rFonts w:hint="eastAsia" w:ascii="宋体" w:hAnsi="宋体" w:eastAsia="宋体" w:cs="宋体"/>
                <w:sz w:val="21"/>
                <w:szCs w:val="21"/>
                <w:highlight w:val="none"/>
              </w:rPr>
              <w:t>”的要求</w:t>
            </w:r>
            <w:r>
              <w:rPr>
                <w:rFonts w:hint="eastAsia" w:ascii="宋体" w:hAnsi="宋体" w:eastAsia="宋体" w:cs="宋体"/>
                <w:sz w:val="21"/>
                <w:szCs w:val="21"/>
                <w:highlight w:val="none"/>
                <w:lang w:eastAsia="zh-CN"/>
              </w:rPr>
              <w:t>。</w:t>
            </w:r>
          </w:p>
        </w:tc>
      </w:tr>
      <w:tr w14:paraId="70BFF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1036" w:type="dxa"/>
            <w:vMerge w:val="continue"/>
            <w:tcBorders>
              <w:bottom w:val="single" w:color="auto" w:sz="4" w:space="0"/>
              <w:right w:val="single" w:color="auto" w:sz="4" w:space="0"/>
            </w:tcBorders>
            <w:noWrap w:val="0"/>
            <w:vAlign w:val="center"/>
          </w:tcPr>
          <w:p w14:paraId="6900E4D7">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645893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报价唯一</w:t>
            </w:r>
          </w:p>
        </w:tc>
        <w:tc>
          <w:tcPr>
            <w:tcW w:w="5910" w:type="dxa"/>
            <w:tcBorders>
              <w:top w:val="single" w:color="auto" w:sz="4" w:space="0"/>
              <w:left w:val="single" w:color="auto" w:sz="4" w:space="0"/>
              <w:bottom w:val="single" w:color="auto" w:sz="4" w:space="0"/>
            </w:tcBorders>
            <w:noWrap w:val="0"/>
            <w:vAlign w:val="center"/>
          </w:tcPr>
          <w:p w14:paraId="3F9CA55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只能有一个有效报价，不得提交选择性报价。</w:t>
            </w:r>
          </w:p>
        </w:tc>
      </w:tr>
      <w:tr w14:paraId="30CE2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036" w:type="dxa"/>
            <w:vMerge w:val="restart"/>
            <w:tcBorders>
              <w:top w:val="single" w:color="auto" w:sz="4" w:space="0"/>
              <w:right w:val="single" w:color="auto" w:sz="4" w:space="0"/>
            </w:tcBorders>
            <w:noWrap w:val="0"/>
            <w:vAlign w:val="center"/>
          </w:tcPr>
          <w:p w14:paraId="5D33D3F2">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资格评审标准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D804989">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营业执照</w:t>
            </w:r>
          </w:p>
        </w:tc>
        <w:tc>
          <w:tcPr>
            <w:tcW w:w="5910" w:type="dxa"/>
            <w:tcBorders>
              <w:top w:val="single" w:color="auto" w:sz="4" w:space="0"/>
              <w:left w:val="single" w:color="auto" w:sz="4" w:space="0"/>
              <w:bottom w:val="single" w:color="auto" w:sz="4" w:space="0"/>
            </w:tcBorders>
            <w:noWrap w:val="0"/>
            <w:vAlign w:val="center"/>
          </w:tcPr>
          <w:p w14:paraId="0730BED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具备有效的营业执照（标书内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B7E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1036" w:type="dxa"/>
            <w:vMerge w:val="continue"/>
            <w:tcBorders>
              <w:right w:val="single" w:color="auto" w:sz="4" w:space="0"/>
            </w:tcBorders>
            <w:noWrap w:val="0"/>
            <w:vAlign w:val="center"/>
          </w:tcPr>
          <w:p w14:paraId="74F5E858">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A00BD2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安全生产许可证</w:t>
            </w:r>
          </w:p>
        </w:tc>
        <w:tc>
          <w:tcPr>
            <w:tcW w:w="5910" w:type="dxa"/>
            <w:tcBorders>
              <w:top w:val="single" w:color="auto" w:sz="4" w:space="0"/>
              <w:left w:val="single" w:color="auto" w:sz="4" w:space="0"/>
              <w:bottom w:val="single" w:color="auto" w:sz="4" w:space="0"/>
            </w:tcBorders>
            <w:noWrap w:val="0"/>
            <w:vAlign w:val="center"/>
          </w:tcPr>
          <w:p w14:paraId="269E3456">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具备有效的安全生产许可证（标书内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4170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036" w:type="dxa"/>
            <w:vMerge w:val="continue"/>
            <w:tcBorders>
              <w:right w:val="single" w:color="auto" w:sz="4" w:space="0"/>
            </w:tcBorders>
            <w:noWrap w:val="0"/>
            <w:vAlign w:val="center"/>
          </w:tcPr>
          <w:p w14:paraId="678FC8C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9CF38BA">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资质等级</w:t>
            </w:r>
          </w:p>
        </w:tc>
        <w:tc>
          <w:tcPr>
            <w:tcW w:w="5910" w:type="dxa"/>
            <w:tcBorders>
              <w:top w:val="single" w:color="auto" w:sz="4" w:space="0"/>
              <w:left w:val="single" w:color="auto" w:sz="4" w:space="0"/>
              <w:bottom w:val="single" w:color="auto" w:sz="4" w:space="0"/>
            </w:tcBorders>
            <w:noWrap w:val="0"/>
            <w:vAlign w:val="center"/>
          </w:tcPr>
          <w:p w14:paraId="2D649F94">
            <w:pPr>
              <w:spacing w:line="288" w:lineRule="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须具有建设行政主管部门颁发的</w:t>
            </w:r>
            <w:r>
              <w:rPr>
                <w:rFonts w:hint="eastAsia" w:ascii="宋体" w:hAnsi="宋体" w:cs="宋体"/>
                <w:sz w:val="21"/>
                <w:szCs w:val="21"/>
                <w:highlight w:val="none"/>
                <w:u w:val="single"/>
                <w:lang w:val="en-US" w:eastAsia="zh-CN"/>
              </w:rPr>
              <w:t>水利水电公用</w:t>
            </w:r>
            <w:r>
              <w:rPr>
                <w:rFonts w:hint="eastAsia" w:ascii="宋体" w:hAnsi="宋体" w:cs="宋体"/>
                <w:sz w:val="21"/>
                <w:szCs w:val="21"/>
                <w:highlight w:val="none"/>
                <w:u w:val="single"/>
                <w:lang w:eastAsia="zh-CN"/>
              </w:rPr>
              <w:t>工程施工总承包</w:t>
            </w:r>
            <w:r>
              <w:rPr>
                <w:rFonts w:hint="eastAsia" w:ascii="宋体" w:hAnsi="宋体" w:cs="宋体"/>
                <w:sz w:val="21"/>
                <w:szCs w:val="21"/>
                <w:highlight w:val="none"/>
                <w:u w:val="single"/>
                <w:lang w:val="en-US" w:eastAsia="zh-CN"/>
              </w:rPr>
              <w:t>叁</w:t>
            </w:r>
            <w:r>
              <w:rPr>
                <w:rFonts w:hint="eastAsia" w:ascii="宋体" w:hAnsi="宋体" w:eastAsia="宋体" w:cs="宋体"/>
                <w:sz w:val="21"/>
                <w:szCs w:val="21"/>
                <w:highlight w:val="none"/>
                <w:u w:val="single"/>
              </w:rPr>
              <w:t>级</w:t>
            </w:r>
            <w:r>
              <w:rPr>
                <w:rFonts w:hint="eastAsia" w:ascii="宋体" w:hAnsi="宋体" w:eastAsia="宋体" w:cs="宋体"/>
                <w:sz w:val="21"/>
                <w:szCs w:val="21"/>
                <w:highlight w:val="none"/>
                <w:u w:val="single"/>
                <w:lang w:eastAsia="zh-CN"/>
              </w:rPr>
              <w:t>（含</w:t>
            </w:r>
            <w:r>
              <w:rPr>
                <w:rFonts w:hint="eastAsia" w:ascii="宋体" w:hAnsi="宋体" w:cs="宋体"/>
                <w:sz w:val="21"/>
                <w:szCs w:val="21"/>
                <w:highlight w:val="none"/>
                <w:u w:val="single"/>
                <w:lang w:val="en-US" w:eastAsia="zh-CN"/>
              </w:rPr>
              <w:t>叁</w:t>
            </w:r>
            <w:r>
              <w:rPr>
                <w:rFonts w:hint="eastAsia" w:ascii="宋体" w:hAnsi="宋体" w:eastAsia="宋体" w:cs="宋体"/>
                <w:sz w:val="21"/>
                <w:szCs w:val="21"/>
                <w:highlight w:val="none"/>
                <w:u w:val="single"/>
                <w:lang w:eastAsia="zh-CN"/>
              </w:rPr>
              <w:t>级）</w:t>
            </w:r>
            <w:r>
              <w:rPr>
                <w:rFonts w:hint="eastAsia" w:ascii="宋体" w:hAnsi="宋体" w:eastAsia="宋体" w:cs="宋体"/>
                <w:sz w:val="21"/>
                <w:szCs w:val="21"/>
                <w:highlight w:val="none"/>
                <w:u w:val="single"/>
              </w:rPr>
              <w:t>及以</w:t>
            </w:r>
            <w:r>
              <w:rPr>
                <w:rFonts w:hint="eastAsia" w:ascii="宋体" w:hAnsi="宋体" w:eastAsia="宋体" w:cs="宋体"/>
                <w:sz w:val="21"/>
                <w:szCs w:val="21"/>
                <w:highlight w:val="none"/>
                <w:u w:val="single"/>
                <w:lang w:eastAsia="zh-CN"/>
              </w:rPr>
              <w:t>上</w:t>
            </w:r>
            <w:r>
              <w:rPr>
                <w:rFonts w:hint="eastAsia" w:ascii="宋体" w:hAnsi="宋体" w:eastAsia="宋体" w:cs="宋体"/>
                <w:sz w:val="21"/>
                <w:szCs w:val="21"/>
                <w:highlight w:val="none"/>
                <w:u w:val="single"/>
              </w:rPr>
              <w:t>资质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6A0B2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atLeast"/>
        </w:trPr>
        <w:tc>
          <w:tcPr>
            <w:tcW w:w="1036" w:type="dxa"/>
            <w:vMerge w:val="continue"/>
            <w:tcBorders>
              <w:right w:val="single" w:color="auto" w:sz="4" w:space="0"/>
            </w:tcBorders>
            <w:noWrap w:val="0"/>
            <w:vAlign w:val="center"/>
          </w:tcPr>
          <w:p w14:paraId="1B86439B">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419B414">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项目经理</w:t>
            </w:r>
          </w:p>
        </w:tc>
        <w:tc>
          <w:tcPr>
            <w:tcW w:w="5910" w:type="dxa"/>
            <w:tcBorders>
              <w:top w:val="single" w:color="auto" w:sz="4" w:space="0"/>
              <w:left w:val="single" w:color="auto" w:sz="4" w:space="0"/>
              <w:bottom w:val="single" w:color="auto" w:sz="4" w:space="0"/>
            </w:tcBorders>
            <w:noWrap w:val="0"/>
            <w:vAlign w:val="center"/>
          </w:tcPr>
          <w:p w14:paraId="7FC9F2F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具有</w:t>
            </w:r>
            <w:r>
              <w:rPr>
                <w:rFonts w:hint="eastAsia" w:ascii="宋体" w:hAnsi="宋体" w:cs="宋体"/>
                <w:sz w:val="21"/>
                <w:szCs w:val="21"/>
                <w:highlight w:val="none"/>
                <w:u w:val="single"/>
                <w:lang w:val="en-US" w:eastAsia="zh-CN"/>
              </w:rPr>
              <w:t>水利水电</w:t>
            </w:r>
            <w:r>
              <w:rPr>
                <w:rFonts w:hint="eastAsia" w:ascii="宋体" w:hAnsi="宋体" w:eastAsia="宋体" w:cs="宋体"/>
                <w:sz w:val="21"/>
                <w:szCs w:val="21"/>
                <w:highlight w:val="none"/>
                <w:u w:val="single"/>
                <w:lang w:eastAsia="zh-CN"/>
              </w:rPr>
              <w:t>工程专业贰级</w:t>
            </w:r>
            <w:r>
              <w:rPr>
                <w:rFonts w:hint="eastAsia" w:ascii="宋体" w:hAnsi="宋体" w:eastAsia="宋体" w:cs="宋体"/>
                <w:sz w:val="21"/>
                <w:szCs w:val="21"/>
                <w:highlight w:val="none"/>
              </w:rPr>
              <w:t>及以上注册建造师资格，具备有效的安全生产考核合格证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p>
        </w:tc>
      </w:tr>
      <w:tr w14:paraId="09276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8" w:hRule="atLeast"/>
        </w:trPr>
        <w:tc>
          <w:tcPr>
            <w:tcW w:w="1036" w:type="dxa"/>
            <w:vMerge w:val="continue"/>
            <w:tcBorders>
              <w:right w:val="single" w:color="auto" w:sz="4" w:space="0"/>
            </w:tcBorders>
            <w:noWrap w:val="0"/>
            <w:vAlign w:val="center"/>
          </w:tcPr>
          <w:p w14:paraId="5027825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334C83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财务状况</w:t>
            </w:r>
          </w:p>
        </w:tc>
        <w:tc>
          <w:tcPr>
            <w:tcW w:w="5910" w:type="dxa"/>
            <w:tcBorders>
              <w:top w:val="single" w:color="auto" w:sz="4" w:space="0"/>
              <w:left w:val="single" w:color="auto" w:sz="4" w:space="0"/>
              <w:bottom w:val="single" w:color="auto" w:sz="4" w:space="0"/>
            </w:tcBorders>
            <w:noWrap w:val="0"/>
            <w:vAlign w:val="center"/>
          </w:tcPr>
          <w:p w14:paraId="2346575B">
            <w:pPr>
              <w:spacing w:line="288" w:lineRule="auto"/>
              <w:rPr>
                <w:rFonts w:hint="eastAsia" w:ascii="宋体" w:hAnsi="宋体" w:eastAsia="宋体" w:cs="宋体"/>
                <w:sz w:val="21"/>
                <w:szCs w:val="21"/>
                <w:highlight w:val="yellow"/>
              </w:rPr>
            </w:pPr>
            <w:r>
              <w:rPr>
                <w:rFonts w:hint="eastAsia" w:ascii="宋体" w:hAnsi="宋体" w:eastAsia="宋体" w:cs="宋体"/>
                <w:b w:val="0"/>
                <w:bCs/>
                <w:sz w:val="21"/>
                <w:szCs w:val="21"/>
                <w:highlight w:val="none"/>
                <w:lang w:val="zh-CN"/>
              </w:rPr>
              <w:t>标书内附具有会计师事务所或审计机构出具的近三年（20</w:t>
            </w:r>
            <w:r>
              <w:rPr>
                <w:rFonts w:hint="eastAsia" w:ascii="宋体" w:hAnsi="宋体" w:cs="宋体"/>
                <w:b w:val="0"/>
                <w:bCs/>
                <w:sz w:val="21"/>
                <w:szCs w:val="21"/>
                <w:highlight w:val="none"/>
                <w:lang w:val="en-US" w:eastAsia="zh-CN"/>
              </w:rPr>
              <w:t>21</w:t>
            </w:r>
            <w:r>
              <w:rPr>
                <w:rFonts w:hint="eastAsia" w:ascii="宋体" w:hAnsi="宋体" w:eastAsia="宋体" w:cs="宋体"/>
                <w:b w:val="0"/>
                <w:bCs/>
                <w:sz w:val="21"/>
                <w:szCs w:val="21"/>
                <w:highlight w:val="none"/>
                <w:lang w:val="zh-CN"/>
              </w:rPr>
              <w:t>年-20</w:t>
            </w:r>
            <w:r>
              <w:rPr>
                <w:rFonts w:hint="eastAsia" w:ascii="宋体" w:hAnsi="宋体" w:eastAsia="宋体" w:cs="宋体"/>
                <w:b w:val="0"/>
                <w:bCs/>
                <w:sz w:val="21"/>
                <w:szCs w:val="21"/>
                <w:highlight w:val="none"/>
                <w:lang w:val="en-US" w:eastAsia="zh-CN"/>
              </w:rPr>
              <w:t>2</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zh-CN"/>
              </w:rPr>
              <w:t>年）财务审计报告。（新成立不足三年的企业需提供自成立之日起至20</w:t>
            </w:r>
            <w:r>
              <w:rPr>
                <w:rFonts w:hint="eastAsia" w:ascii="宋体" w:hAnsi="宋体" w:cs="宋体"/>
                <w:b w:val="0"/>
                <w:bCs/>
                <w:sz w:val="21"/>
                <w:szCs w:val="21"/>
                <w:highlight w:val="none"/>
                <w:lang w:val="en-US" w:eastAsia="zh-CN"/>
              </w:rPr>
              <w:t>23</w:t>
            </w:r>
            <w:r>
              <w:rPr>
                <w:rFonts w:hint="eastAsia" w:ascii="宋体" w:hAnsi="宋体" w:eastAsia="宋体" w:cs="宋体"/>
                <w:b w:val="0"/>
                <w:bCs/>
                <w:sz w:val="21"/>
                <w:szCs w:val="21"/>
                <w:highlight w:val="none"/>
                <w:lang w:val="zh-CN"/>
              </w:rPr>
              <w:t>年的财务审计报告，</w:t>
            </w:r>
            <w:r>
              <w:rPr>
                <w:rFonts w:hint="eastAsia" w:ascii="宋体" w:hAnsi="宋体" w:eastAsia="宋体" w:cs="宋体"/>
                <w:b w:val="0"/>
                <w:bCs/>
                <w:sz w:val="21"/>
                <w:szCs w:val="21"/>
                <w:highlight w:val="none"/>
                <w:lang w:val="zh-CN" w:eastAsia="zh-CN"/>
              </w:rPr>
              <w:t>202</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rPr>
              <w:t>年成立的企业应提供</w:t>
            </w:r>
            <w:r>
              <w:rPr>
                <w:rFonts w:hint="eastAsia" w:ascii="宋体" w:hAnsi="宋体" w:cs="宋体"/>
                <w:b w:val="0"/>
                <w:bCs/>
                <w:sz w:val="21"/>
                <w:szCs w:val="21"/>
                <w:highlight w:val="none"/>
                <w:lang w:val="en-US" w:eastAsia="zh-CN"/>
              </w:rPr>
              <w:t>财务良好承诺书</w:t>
            </w:r>
            <w:r>
              <w:rPr>
                <w:rFonts w:hint="eastAsia" w:ascii="宋体" w:hAnsi="宋体" w:eastAsia="宋体" w:cs="宋体"/>
                <w:b w:val="0"/>
                <w:bCs/>
                <w:sz w:val="21"/>
                <w:szCs w:val="21"/>
                <w:highlight w:val="none"/>
                <w:lang w:val="zh-CN"/>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w:t>
            </w:r>
            <w:r>
              <w:rPr>
                <w:rFonts w:hint="eastAsia" w:ascii="宋体" w:hAnsi="宋体" w:eastAsia="宋体" w:cs="宋体"/>
                <w:sz w:val="21"/>
                <w:szCs w:val="21"/>
                <w:highlight w:val="none"/>
                <w:lang w:eastAsia="zh-CN"/>
              </w:rPr>
              <w:t>附</w:t>
            </w:r>
            <w:r>
              <w:rPr>
                <w:rFonts w:hint="eastAsia" w:ascii="宋体" w:hAnsi="宋体" w:eastAsia="宋体" w:cs="宋体"/>
                <w:sz w:val="21"/>
                <w:szCs w:val="21"/>
                <w:highlight w:val="none"/>
              </w:rPr>
              <w:t>复印件加盖公章）</w:t>
            </w:r>
            <w:r>
              <w:rPr>
                <w:rFonts w:hint="eastAsia" w:ascii="宋体" w:hAnsi="宋体" w:eastAsia="宋体" w:cs="宋体"/>
                <w:b w:val="0"/>
                <w:bCs/>
                <w:sz w:val="21"/>
                <w:szCs w:val="21"/>
                <w:highlight w:val="none"/>
                <w:lang w:val="zh-CN"/>
              </w:rPr>
              <w:t>。</w:t>
            </w:r>
          </w:p>
        </w:tc>
      </w:tr>
      <w:tr w14:paraId="34C85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atLeast"/>
        </w:trPr>
        <w:tc>
          <w:tcPr>
            <w:tcW w:w="1036" w:type="dxa"/>
            <w:vMerge w:val="continue"/>
            <w:tcBorders>
              <w:right w:val="single" w:color="auto" w:sz="4" w:space="0"/>
            </w:tcBorders>
            <w:noWrap w:val="0"/>
            <w:vAlign w:val="center"/>
          </w:tcPr>
          <w:p w14:paraId="026309D5">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518AF8D">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c>
          <w:tcPr>
            <w:tcW w:w="5910" w:type="dxa"/>
            <w:tcBorders>
              <w:top w:val="single" w:color="auto" w:sz="4" w:space="0"/>
              <w:left w:val="single" w:color="auto" w:sz="4" w:space="0"/>
              <w:bottom w:val="single" w:color="auto" w:sz="4" w:space="0"/>
            </w:tcBorders>
            <w:noWrap w:val="0"/>
            <w:vAlign w:val="center"/>
          </w:tcPr>
          <w:p w14:paraId="33B80A61">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rPr>
            </w:pPr>
            <w:r>
              <w:rPr>
                <w:rFonts w:hint="eastAsia" w:ascii="宋体" w:hAnsi="宋体" w:eastAsia="宋体" w:cs="宋体"/>
                <w:highlight w:val="none"/>
                <w:lang w:val="zh-CN"/>
              </w:rPr>
              <w:t>不接受被列入失信被执行人、重大税收违法案件当事人名单、政府采购不良行为记录、政府采购严重违法失信行为记录名单、犯有行贿受贿的投标人参与投标（详见财库[2016]125号文件）。须提供“信用中国”网站（www.creditchina.gov.cn）未列入①失信被执行人②重大税收违法案件当事人名单③政府采购不良行为记录</w:t>
            </w:r>
          </w:p>
          <w:p w14:paraId="10248324">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提供中国政府采购网（www.ccgp.gov.cn）未列入政府采购严重违法失信行为记录名单的官网截图并加盖公章；</w:t>
            </w:r>
          </w:p>
          <w:p w14:paraId="070BBFD2">
            <w:pPr>
              <w:pStyle w:val="18"/>
              <w:keepNext w:val="0"/>
              <w:keepLines w:val="0"/>
              <w:pageBreakBefore w:val="0"/>
              <w:widowControl/>
              <w:numPr>
                <w:ilvl w:val="0"/>
                <w:numId w:val="3"/>
              </w:numPr>
              <w:kinsoku/>
              <w:wordWrap/>
              <w:overflowPunct/>
              <w:topLinePunct w:val="0"/>
              <w:autoSpaceDE/>
              <w:autoSpaceDN/>
              <w:bidi w:val="0"/>
              <w:adjustRightInd/>
              <w:snapToGrid/>
              <w:spacing w:before="137" w:beforeLines="50" w:after="137" w:afterLines="50" w:line="240" w:lineRule="auto"/>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rPr>
              <w:t>提供“中国裁判文书”（wenshu.court.gov.cn/）官网无行贿截图并加盖公章（以上截图须包括单位名称、查询内容及查询时间）</w:t>
            </w:r>
            <w:r>
              <w:rPr>
                <w:rFonts w:hint="eastAsia" w:ascii="宋体" w:hAnsi="宋体" w:eastAsia="宋体" w:cs="宋体"/>
                <w:highlight w:val="none"/>
                <w:lang w:val="zh-CN" w:eastAsia="zh-CN"/>
              </w:rPr>
              <w:t>网上截图（加盖公章）。</w:t>
            </w:r>
          </w:p>
          <w:p w14:paraId="36CCB2D4">
            <w:pPr>
              <w:spacing w:line="288" w:lineRule="auto"/>
              <w:rPr>
                <w:rFonts w:hint="eastAsia" w:ascii="宋体" w:hAnsi="宋体" w:eastAsia="宋体" w:cs="宋体"/>
                <w:highlight w:val="yellow"/>
                <w:lang w:val="en-US"/>
              </w:rPr>
            </w:pPr>
            <w:r>
              <w:rPr>
                <w:rFonts w:hint="eastAsia" w:ascii="宋体" w:hAnsi="宋体" w:eastAsia="宋体" w:cs="宋体"/>
                <w:highlight w:val="none"/>
                <w:lang w:val="en-US" w:eastAsia="zh-CN"/>
              </w:rPr>
              <w:t>4</w:t>
            </w:r>
            <w:r>
              <w:rPr>
                <w:rFonts w:hint="eastAsia" w:ascii="宋体" w:hAnsi="宋体" w:eastAsia="宋体" w:cs="宋体"/>
                <w:highlight w:val="none"/>
                <w:lang w:val="zh-CN" w:eastAsia="zh-CN"/>
              </w:rPr>
              <w:t>、在经营活动中没有重大违法记录记录承诺函。响应文件内附法人签字或盖章并加盖公章的承诺书。</w:t>
            </w:r>
          </w:p>
        </w:tc>
      </w:tr>
      <w:tr w14:paraId="576D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036" w:type="dxa"/>
            <w:vMerge w:val="continue"/>
            <w:tcBorders>
              <w:bottom w:val="single" w:color="auto" w:sz="4" w:space="0"/>
              <w:right w:val="single" w:color="auto" w:sz="4" w:space="0"/>
            </w:tcBorders>
            <w:noWrap w:val="0"/>
            <w:vAlign w:val="center"/>
          </w:tcPr>
          <w:p w14:paraId="47276719">
            <w:pPr>
              <w:spacing w:line="288" w:lineRule="auto"/>
              <w:jc w:val="center"/>
              <w:rPr>
                <w:rFonts w:hint="eastAsia" w:ascii="宋体" w:hAnsi="宋体" w:eastAsia="宋体" w:cs="宋体"/>
                <w:sz w:val="21"/>
                <w:szCs w:val="21"/>
                <w:highlight w:val="yellow"/>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2F5C051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外埠入吉建筑业企业信息登记</w:t>
            </w:r>
          </w:p>
        </w:tc>
        <w:tc>
          <w:tcPr>
            <w:tcW w:w="5910" w:type="dxa"/>
            <w:tcBorders>
              <w:top w:val="single" w:color="auto" w:sz="4" w:space="0"/>
              <w:left w:val="single" w:color="auto" w:sz="4" w:space="0"/>
              <w:bottom w:val="single" w:color="auto" w:sz="4" w:space="0"/>
            </w:tcBorders>
            <w:noWrap w:val="0"/>
            <w:vAlign w:val="center"/>
          </w:tcPr>
          <w:p w14:paraId="5BE2C3F9">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eastAsia="zh-CN"/>
              </w:rPr>
              <w:t>外阜入吉建筑业企业应按照吉建管【2015】50号文件、吉建管【2016】30号、吉建管【2018】12号文件、吉建管【2019】11号文件等吉林省相关的法律法规文件办理企业信息登记，登记后方可参与投标。</w:t>
            </w:r>
            <w:r>
              <w:rPr>
                <w:rFonts w:hint="eastAsia" w:ascii="宋体" w:hAnsi="宋体" w:eastAsia="宋体" w:cs="宋体"/>
                <w:sz w:val="21"/>
                <w:szCs w:val="21"/>
                <w:highlight w:val="none"/>
                <w:lang w:val="zh-CN"/>
              </w:rPr>
              <w:t>提供截图并加盖公章</w:t>
            </w:r>
          </w:p>
        </w:tc>
      </w:tr>
      <w:tr w14:paraId="45472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36" w:type="dxa"/>
            <w:vMerge w:val="restart"/>
            <w:tcBorders>
              <w:top w:val="single" w:color="auto" w:sz="4" w:space="0"/>
              <w:right w:val="single" w:color="auto" w:sz="4" w:space="0"/>
            </w:tcBorders>
            <w:noWrap w:val="0"/>
            <w:vAlign w:val="center"/>
          </w:tcPr>
          <w:p w14:paraId="277BADBD">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响应性评审标准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56F11530">
            <w:pPr>
              <w:spacing w:line="288" w:lineRule="auto"/>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磋商</w:t>
            </w:r>
            <w:r>
              <w:rPr>
                <w:rFonts w:hint="eastAsia" w:ascii="宋体" w:hAnsi="宋体" w:eastAsia="宋体" w:cs="宋体"/>
                <w:color w:val="auto"/>
                <w:sz w:val="21"/>
                <w:szCs w:val="21"/>
                <w:highlight w:val="none"/>
                <w:lang w:eastAsia="zh-CN"/>
              </w:rPr>
              <w:t>范围</w:t>
            </w:r>
          </w:p>
        </w:tc>
        <w:tc>
          <w:tcPr>
            <w:tcW w:w="5910" w:type="dxa"/>
            <w:tcBorders>
              <w:top w:val="single" w:color="auto" w:sz="4" w:space="0"/>
              <w:left w:val="single" w:color="auto" w:sz="4" w:space="0"/>
              <w:bottom w:val="single" w:color="auto" w:sz="4" w:space="0"/>
            </w:tcBorders>
            <w:noWrap w:val="0"/>
            <w:vAlign w:val="center"/>
          </w:tcPr>
          <w:p w14:paraId="647E189D">
            <w:pPr>
              <w:spacing w:line="288" w:lineRule="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水利工程</w:t>
            </w:r>
            <w:r>
              <w:rPr>
                <w:rFonts w:hint="eastAsia" w:ascii="宋体" w:hAnsi="宋体" w:eastAsia="宋体" w:cs="宋体"/>
                <w:color w:val="auto"/>
                <w:sz w:val="21"/>
                <w:szCs w:val="21"/>
                <w:highlight w:val="none"/>
                <w:lang w:eastAsia="zh-CN"/>
              </w:rPr>
              <w:t>（详见工程量清单）</w:t>
            </w:r>
          </w:p>
        </w:tc>
      </w:tr>
      <w:tr w14:paraId="562CD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36" w:type="dxa"/>
            <w:vMerge w:val="continue"/>
            <w:tcBorders>
              <w:right w:val="single" w:color="auto" w:sz="4" w:space="0"/>
            </w:tcBorders>
            <w:noWrap w:val="0"/>
            <w:vAlign w:val="center"/>
          </w:tcPr>
          <w:p w14:paraId="39F52C48">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1375899">
            <w:pPr>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计划工期</w:t>
            </w:r>
          </w:p>
        </w:tc>
        <w:tc>
          <w:tcPr>
            <w:tcW w:w="5910" w:type="dxa"/>
            <w:tcBorders>
              <w:top w:val="single" w:color="auto" w:sz="4" w:space="0"/>
              <w:left w:val="single" w:color="auto" w:sz="4" w:space="0"/>
              <w:bottom w:val="single" w:color="auto" w:sz="4" w:space="0"/>
            </w:tcBorders>
            <w:noWrap w:val="0"/>
            <w:vAlign w:val="center"/>
          </w:tcPr>
          <w:p w14:paraId="097B3DCF">
            <w:pPr>
              <w:spacing w:line="288"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27</w:t>
            </w:r>
            <w:r>
              <w:rPr>
                <w:rFonts w:hint="default" w:ascii="宋体" w:hAnsi="宋体" w:eastAsia="宋体" w:cs="宋体"/>
                <w:color w:val="auto"/>
                <w:sz w:val="21"/>
                <w:szCs w:val="21"/>
                <w:highlight w:val="none"/>
                <w:lang w:val="en-US" w:eastAsia="zh-CN"/>
              </w:rPr>
              <w:t>日-2025年9月30日，工期</w:t>
            </w:r>
            <w:r>
              <w:rPr>
                <w:rFonts w:hint="eastAsia" w:ascii="宋体" w:hAnsi="宋体" w:cs="宋体"/>
                <w:color w:val="auto"/>
                <w:sz w:val="21"/>
                <w:szCs w:val="21"/>
                <w:highlight w:val="none"/>
                <w:lang w:val="en-US" w:eastAsia="zh-CN"/>
              </w:rPr>
              <w:t>247</w:t>
            </w:r>
            <w:r>
              <w:rPr>
                <w:rFonts w:hint="default" w:ascii="宋体" w:hAnsi="宋体" w:eastAsia="宋体" w:cs="宋体"/>
                <w:color w:val="auto"/>
                <w:sz w:val="21"/>
                <w:szCs w:val="21"/>
                <w:highlight w:val="none"/>
                <w:lang w:val="en-US" w:eastAsia="zh-CN"/>
              </w:rPr>
              <w:t>天</w:t>
            </w:r>
          </w:p>
        </w:tc>
      </w:tr>
      <w:tr w14:paraId="2015B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036" w:type="dxa"/>
            <w:vMerge w:val="continue"/>
            <w:tcBorders>
              <w:right w:val="single" w:color="auto" w:sz="4" w:space="0"/>
            </w:tcBorders>
            <w:noWrap w:val="0"/>
            <w:vAlign w:val="center"/>
          </w:tcPr>
          <w:p w14:paraId="76CCD8E6">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C25EC6D">
            <w:pPr>
              <w:spacing w:line="288" w:lineRule="auto"/>
              <w:jc w:val="center"/>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rPr>
              <w:t>有效期</w:t>
            </w:r>
          </w:p>
        </w:tc>
        <w:tc>
          <w:tcPr>
            <w:tcW w:w="5910" w:type="dxa"/>
            <w:tcBorders>
              <w:top w:val="single" w:color="auto" w:sz="4" w:space="0"/>
              <w:left w:val="single" w:color="auto" w:sz="4" w:space="0"/>
              <w:bottom w:val="single" w:color="auto" w:sz="4" w:space="0"/>
            </w:tcBorders>
            <w:noWrap w:val="0"/>
            <w:vAlign w:val="center"/>
          </w:tcPr>
          <w:p w14:paraId="5AA4148A">
            <w:pPr>
              <w:spacing w:line="288" w:lineRule="auto"/>
              <w:rPr>
                <w:rFonts w:hint="eastAsia" w:ascii="宋体" w:hAnsi="宋体" w:eastAsia="宋体" w:cs="宋体"/>
                <w:color w:val="000000"/>
                <w:sz w:val="21"/>
                <w:szCs w:val="21"/>
                <w:highlight w:val="yellow"/>
              </w:rPr>
            </w:pPr>
            <w:r>
              <w:rPr>
                <w:rFonts w:hint="eastAsia" w:ascii="宋体" w:hAnsi="宋体" w:eastAsia="宋体" w:cs="宋体"/>
                <w:highlight w:val="none"/>
              </w:rPr>
              <w:t>投标截止之日后60天</w:t>
            </w:r>
          </w:p>
        </w:tc>
      </w:tr>
      <w:tr w14:paraId="6E7BF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1036" w:type="dxa"/>
            <w:vMerge w:val="continue"/>
            <w:tcBorders>
              <w:right w:val="single" w:color="auto" w:sz="4" w:space="0"/>
            </w:tcBorders>
            <w:noWrap w:val="0"/>
            <w:vAlign w:val="center"/>
          </w:tcPr>
          <w:p w14:paraId="60280C59">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right w:val="single" w:color="auto" w:sz="4" w:space="0"/>
            </w:tcBorders>
            <w:noWrap w:val="0"/>
            <w:vAlign w:val="center"/>
          </w:tcPr>
          <w:p w14:paraId="2B3568A1">
            <w:pPr>
              <w:spacing w:line="288" w:lineRule="auto"/>
              <w:jc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sz w:val="21"/>
                <w:szCs w:val="21"/>
                <w:highlight w:val="none"/>
                <w:lang w:eastAsia="zh-CN"/>
              </w:rPr>
              <w:t>质量标准</w:t>
            </w:r>
          </w:p>
        </w:tc>
        <w:tc>
          <w:tcPr>
            <w:tcW w:w="5910" w:type="dxa"/>
            <w:tcBorders>
              <w:top w:val="single" w:color="auto" w:sz="4" w:space="0"/>
              <w:left w:val="single" w:color="auto" w:sz="4" w:space="0"/>
              <w:bottom w:val="single" w:color="auto" w:sz="4" w:space="0"/>
            </w:tcBorders>
            <w:noWrap w:val="0"/>
            <w:vAlign w:val="center"/>
          </w:tcPr>
          <w:p w14:paraId="5FD172EC">
            <w:pPr>
              <w:spacing w:line="288" w:lineRule="auto"/>
              <w:rPr>
                <w:rFonts w:hint="eastAsia" w:ascii="宋体" w:hAnsi="宋体" w:eastAsia="宋体" w:cs="宋体"/>
                <w:color w:val="000000"/>
                <w:sz w:val="21"/>
                <w:szCs w:val="21"/>
                <w:highlight w:val="yellow"/>
              </w:rPr>
            </w:pPr>
            <w:r>
              <w:rPr>
                <w:rFonts w:hint="eastAsia" w:ascii="宋体" w:hAnsi="宋体" w:eastAsia="宋体" w:cs="宋体"/>
                <w:b w:val="0"/>
                <w:spacing w:val="0"/>
                <w:kern w:val="2"/>
                <w:sz w:val="21"/>
                <w:szCs w:val="21"/>
                <w:highlight w:val="none"/>
                <w:lang w:bidi="ar"/>
              </w:rPr>
              <w:t>符合国家现行工程施工质量验收统一标准的合格工程</w:t>
            </w:r>
          </w:p>
        </w:tc>
      </w:tr>
      <w:tr w14:paraId="5B14A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4" w:hRule="atLeast"/>
        </w:trPr>
        <w:tc>
          <w:tcPr>
            <w:tcW w:w="1036" w:type="dxa"/>
            <w:vMerge w:val="continue"/>
            <w:tcBorders>
              <w:right w:val="single" w:color="auto" w:sz="4" w:space="0"/>
            </w:tcBorders>
            <w:noWrap w:val="0"/>
            <w:vAlign w:val="center"/>
          </w:tcPr>
          <w:p w14:paraId="36B27D8A">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709A943">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已标价工程量清单</w:t>
            </w:r>
          </w:p>
        </w:tc>
        <w:tc>
          <w:tcPr>
            <w:tcW w:w="5910" w:type="dxa"/>
            <w:tcBorders>
              <w:top w:val="single" w:color="auto" w:sz="4" w:space="0"/>
              <w:left w:val="single" w:color="auto" w:sz="4" w:space="0"/>
              <w:bottom w:val="single" w:color="auto" w:sz="4" w:space="0"/>
            </w:tcBorders>
            <w:noWrap w:val="0"/>
            <w:vAlign w:val="center"/>
          </w:tcPr>
          <w:p w14:paraId="4213859A">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lang w:val="zh-CN"/>
              </w:rPr>
              <w:t>已标价工程量清单（</w:t>
            </w:r>
            <w:r>
              <w:rPr>
                <w:rFonts w:hint="eastAsia" w:ascii="宋体" w:hAnsi="宋体" w:eastAsia="宋体" w:cs="宋体"/>
                <w:sz w:val="21"/>
                <w:szCs w:val="21"/>
                <w:highlight w:val="none"/>
              </w:rPr>
              <w:t>已标价工程量清单是否符合</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文件第</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章“工程量清单”给出的范围、数量；编号相符；有注册造价师或造价员签字加盖执业印章；投标总价与单位工程汇总表总额相符</w:t>
            </w:r>
            <w:r>
              <w:rPr>
                <w:rFonts w:hint="eastAsia" w:ascii="宋体" w:hAnsi="宋体" w:eastAsia="宋体" w:cs="宋体"/>
                <w:sz w:val="21"/>
                <w:szCs w:val="21"/>
                <w:highlight w:val="none"/>
                <w:lang w:val="zh-CN"/>
              </w:rPr>
              <w:t>）不是本单位注册人员需附造价委托协议，并符合相关法律法规规定</w:t>
            </w:r>
            <w:r>
              <w:rPr>
                <w:rFonts w:hint="eastAsia" w:ascii="宋体" w:hAnsi="宋体" w:cs="宋体"/>
                <w:sz w:val="21"/>
                <w:szCs w:val="21"/>
                <w:highlight w:val="none"/>
                <w:lang w:val="zh-CN"/>
              </w:rPr>
              <w:t>。</w:t>
            </w:r>
          </w:p>
        </w:tc>
      </w:tr>
      <w:tr w14:paraId="1C6E5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036" w:type="dxa"/>
            <w:vMerge w:val="continue"/>
            <w:tcBorders>
              <w:right w:val="single" w:color="auto" w:sz="4" w:space="0"/>
            </w:tcBorders>
            <w:noWrap w:val="0"/>
            <w:vAlign w:val="center"/>
          </w:tcPr>
          <w:p w14:paraId="529F0245">
            <w:pPr>
              <w:spacing w:line="288" w:lineRule="auto"/>
              <w:jc w:val="center"/>
              <w:rPr>
                <w:rFonts w:hint="eastAsia" w:ascii="宋体" w:hAnsi="宋体" w:eastAsia="宋体" w:cs="宋体"/>
                <w:sz w:val="21"/>
                <w:szCs w:val="21"/>
                <w:highlight w:val="none"/>
              </w:rPr>
            </w:pPr>
          </w:p>
        </w:tc>
        <w:tc>
          <w:tcPr>
            <w:tcW w:w="2341" w:type="dxa"/>
            <w:tcBorders>
              <w:top w:val="single" w:color="auto" w:sz="4" w:space="0"/>
              <w:left w:val="single" w:color="auto" w:sz="4" w:space="0"/>
              <w:bottom w:val="single" w:color="auto" w:sz="4" w:space="0"/>
              <w:right w:val="single" w:color="auto" w:sz="4" w:space="0"/>
            </w:tcBorders>
            <w:noWrap w:val="0"/>
            <w:vAlign w:val="center"/>
          </w:tcPr>
          <w:p w14:paraId="491E9528">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其他</w:t>
            </w:r>
          </w:p>
        </w:tc>
        <w:tc>
          <w:tcPr>
            <w:tcW w:w="5910" w:type="dxa"/>
            <w:tcBorders>
              <w:top w:val="single" w:color="auto" w:sz="4" w:space="0"/>
              <w:left w:val="single" w:color="auto" w:sz="4" w:space="0"/>
              <w:bottom w:val="single" w:color="auto" w:sz="4" w:space="0"/>
            </w:tcBorders>
            <w:noWrap w:val="0"/>
            <w:vAlign w:val="center"/>
          </w:tcPr>
          <w:p w14:paraId="5E4206D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满足磋商文件的实质性内容。</w:t>
            </w:r>
          </w:p>
        </w:tc>
      </w:tr>
    </w:tbl>
    <w:p w14:paraId="25BA4217">
      <w:pPr>
        <w:pStyle w:val="14"/>
        <w:widowControl/>
        <w:rPr>
          <w:rFonts w:hint="eastAsia" w:ascii="宋体" w:hAnsi="宋体" w:eastAsia="宋体" w:cs="宋体"/>
          <w:b/>
          <w:bCs/>
          <w:highlight w:val="none"/>
        </w:rPr>
      </w:pPr>
    </w:p>
    <w:p w14:paraId="40619B58">
      <w:pPr>
        <w:pStyle w:val="14"/>
        <w:widowControl/>
        <w:rPr>
          <w:rFonts w:hint="eastAsia" w:ascii="宋体" w:hAnsi="宋体" w:eastAsia="宋体" w:cs="宋体"/>
          <w:b/>
          <w:bCs/>
          <w:highlight w:val="none"/>
        </w:rPr>
      </w:pPr>
      <w:r>
        <w:rPr>
          <w:rFonts w:hint="eastAsia" w:ascii="宋体" w:hAnsi="宋体" w:eastAsia="宋体" w:cs="宋体"/>
          <w:b/>
          <w:bCs/>
          <w:highlight w:val="none"/>
        </w:rPr>
        <w:t>注：1、合格打“</w:t>
      </w:r>
      <w:r>
        <w:rPr>
          <w:rFonts w:hint="eastAsia" w:ascii="宋体" w:hAnsi="宋体" w:eastAsia="宋体" w:cs="宋体"/>
          <w:highlight w:val="none"/>
        </w:rPr>
        <w:t>√</w:t>
      </w:r>
      <w:r>
        <w:rPr>
          <w:rFonts w:hint="eastAsia" w:ascii="宋体" w:hAnsi="宋体" w:eastAsia="宋体" w:cs="宋体"/>
          <w:b/>
          <w:bCs/>
          <w:highlight w:val="none"/>
        </w:rPr>
        <w:t>”，不合格打“×”，最终结论写“合格”或“不合格”。</w:t>
      </w:r>
    </w:p>
    <w:p w14:paraId="2876F87D">
      <w:pPr>
        <w:pStyle w:val="14"/>
        <w:widowControl/>
        <w:rPr>
          <w:rFonts w:hint="eastAsia" w:ascii="宋体" w:hAnsi="宋体" w:eastAsia="宋体" w:cs="宋体"/>
          <w:b/>
          <w:bCs/>
          <w:highlight w:val="none"/>
        </w:rPr>
      </w:pPr>
      <w:r>
        <w:rPr>
          <w:rFonts w:hint="eastAsia" w:ascii="宋体" w:hAnsi="宋体" w:eastAsia="宋体" w:cs="宋体"/>
          <w:b/>
          <w:bCs/>
          <w:highlight w:val="none"/>
        </w:rPr>
        <w:t xml:space="preserve">    2、</w:t>
      </w:r>
      <w:r>
        <w:rPr>
          <w:rFonts w:hint="eastAsia" w:ascii="宋体" w:hAnsi="宋体" w:eastAsia="宋体" w:cs="宋体"/>
          <w:b/>
          <w:bCs/>
          <w:highlight w:val="none"/>
          <w:lang w:eastAsia="zh-CN"/>
        </w:rPr>
        <w:t>磋商供应商</w:t>
      </w:r>
      <w:r>
        <w:rPr>
          <w:rFonts w:hint="eastAsia" w:ascii="宋体" w:hAnsi="宋体" w:eastAsia="宋体" w:cs="宋体"/>
          <w:b/>
          <w:bCs/>
          <w:highlight w:val="none"/>
        </w:rPr>
        <w:t>有一项不满足评审条件的，视为未通过初步评审，将不再进入后续评审。</w:t>
      </w:r>
    </w:p>
    <w:p w14:paraId="442D47B5">
      <w:pPr>
        <w:ind w:firstLine="413" w:firstLineChars="196"/>
        <w:rPr>
          <w:rFonts w:hint="eastAsia" w:ascii="宋体" w:hAnsi="宋体" w:eastAsia="宋体" w:cs="宋体"/>
          <w:b/>
          <w:bCs/>
          <w:highlight w:val="none"/>
        </w:rPr>
      </w:pPr>
      <w:r>
        <w:rPr>
          <w:rFonts w:hint="eastAsia" w:ascii="宋体" w:hAnsi="宋体" w:eastAsia="宋体" w:cs="宋体"/>
          <w:b/>
          <w:bCs/>
          <w:highlight w:val="none"/>
        </w:rPr>
        <w:t>3、本表由全体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成员在共同商议的基础上给出结论，</w:t>
      </w:r>
      <w:r>
        <w:rPr>
          <w:rFonts w:hint="eastAsia" w:ascii="宋体" w:hAnsi="宋体" w:eastAsia="宋体" w:cs="宋体"/>
          <w:b/>
          <w:bCs/>
          <w:highlight w:val="none"/>
          <w:lang w:eastAsia="zh-CN"/>
        </w:rPr>
        <w:t>评标小组</w:t>
      </w:r>
      <w:r>
        <w:rPr>
          <w:rFonts w:hint="eastAsia" w:ascii="宋体" w:hAnsi="宋体" w:eastAsia="宋体" w:cs="宋体"/>
          <w:b/>
          <w:bCs/>
          <w:highlight w:val="none"/>
        </w:rPr>
        <w:t>成员意见不一致时，按照少数服从多数的原则确定。</w:t>
      </w:r>
    </w:p>
    <w:p w14:paraId="7B05D98B">
      <w:pPr>
        <w:ind w:firstLine="316" w:firstLineChars="150"/>
        <w:rPr>
          <w:rFonts w:hint="eastAsia" w:ascii="宋体" w:hAnsi="宋体" w:eastAsia="宋体" w:cs="宋体"/>
          <w:b/>
          <w:bCs/>
          <w:highlight w:val="none"/>
        </w:rPr>
      </w:pPr>
    </w:p>
    <w:p w14:paraId="2B9A3D1F">
      <w:pPr>
        <w:ind w:firstLine="316" w:firstLineChars="150"/>
        <w:rPr>
          <w:rFonts w:hint="eastAsia" w:ascii="宋体" w:hAnsi="宋体" w:eastAsia="宋体" w:cs="宋体"/>
          <w:b/>
          <w:bCs/>
          <w:sz w:val="24"/>
          <w:szCs w:val="24"/>
          <w:highlight w:val="none"/>
        </w:rPr>
      </w:pPr>
      <w:r>
        <w:rPr>
          <w:rFonts w:hint="eastAsia" w:ascii="宋体" w:hAnsi="宋体" w:eastAsia="宋体" w:cs="宋体"/>
          <w:b/>
          <w:bCs/>
          <w:highlight w:val="none"/>
        </w:rPr>
        <w:t>全体</w:t>
      </w:r>
      <w:r>
        <w:rPr>
          <w:rFonts w:hint="eastAsia" w:ascii="宋体" w:hAnsi="宋体" w:eastAsia="宋体" w:cs="宋体"/>
          <w:b/>
          <w:bCs/>
          <w:highlight w:val="none"/>
          <w:lang w:eastAsia="zh-CN"/>
        </w:rPr>
        <w:t>评标小组</w:t>
      </w:r>
      <w:r>
        <w:rPr>
          <w:rFonts w:hint="eastAsia" w:ascii="宋体" w:hAnsi="宋体" w:eastAsia="宋体" w:cs="宋体"/>
          <w:b/>
          <w:bCs/>
          <w:highlight w:val="none"/>
        </w:rPr>
        <w:t>人员签名：</w:t>
      </w:r>
    </w:p>
    <w:p w14:paraId="7E46B667">
      <w:pPr>
        <w:ind w:firstLine="422" w:firstLineChars="200"/>
        <w:rPr>
          <w:rFonts w:hint="eastAsia" w:ascii="宋体" w:hAnsi="宋体" w:eastAsia="宋体" w:cs="宋体"/>
          <w:b/>
          <w:bCs/>
          <w:highlight w:val="none"/>
        </w:rPr>
      </w:pPr>
    </w:p>
    <w:p w14:paraId="48CA5CEE">
      <w:pPr>
        <w:ind w:firstLine="422" w:firstLineChars="200"/>
        <w:rPr>
          <w:rFonts w:hint="eastAsia" w:ascii="宋体" w:hAnsi="宋体" w:eastAsia="宋体" w:cs="宋体"/>
          <w:highlight w:val="none"/>
        </w:rPr>
      </w:pPr>
      <w:r>
        <w:rPr>
          <w:rFonts w:hint="eastAsia" w:ascii="宋体" w:hAnsi="宋体" w:eastAsia="宋体" w:cs="宋体"/>
          <w:b/>
          <w:bCs/>
          <w:highlight w:val="none"/>
        </w:rPr>
        <w:t>日期：年月日</w:t>
      </w:r>
    </w:p>
    <w:p w14:paraId="4E152837">
      <w:pPr>
        <w:ind w:firstLine="422" w:firstLineChars="200"/>
        <w:jc w:val="center"/>
        <w:rPr>
          <w:rFonts w:hint="eastAsia" w:ascii="宋体" w:hAnsi="宋体" w:eastAsia="宋体" w:cs="宋体"/>
          <w:szCs w:val="21"/>
          <w:highlight w:val="none"/>
        </w:rPr>
      </w:pPr>
      <w:r>
        <w:rPr>
          <w:rFonts w:hint="eastAsia" w:ascii="宋体" w:hAnsi="宋体" w:eastAsia="宋体" w:cs="宋体"/>
          <w:b/>
          <w:bCs/>
          <w:highlight w:val="none"/>
        </w:rPr>
        <w:br w:type="page"/>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ascii="宋体" w:hAnsi="宋体" w:eastAsia="宋体" w:cs="宋体"/>
          <w:highlight w:val="none"/>
        </w:rPr>
        <w:t>评审方法</w:t>
      </w:r>
      <w:r>
        <w:rPr>
          <w:rFonts w:hint="eastAsia" w:ascii="宋体" w:hAnsi="宋体" w:eastAsia="宋体" w:cs="宋体"/>
          <w:szCs w:val="21"/>
          <w:highlight w:val="none"/>
        </w:rPr>
        <w:t>前附表（二）</w:t>
      </w:r>
      <w:bookmarkStart w:id="168" w:name="_Toc16865_WPSOffice_Level2"/>
      <w:bookmarkStart w:id="169" w:name="_Toc6214_WPSOffice_Level2"/>
      <w:bookmarkStart w:id="170" w:name="_Toc1894_WPSOffice_Level2"/>
      <w:bookmarkStart w:id="171" w:name="_Toc12789072"/>
      <w:bookmarkStart w:id="172" w:name="_Toc382374852"/>
    </w:p>
    <w:p w14:paraId="38CECCB8">
      <w:pPr>
        <w:pStyle w:val="18"/>
        <w:spacing w:line="240" w:lineRule="auto"/>
        <w:outlineLvl w:val="9"/>
        <w:rPr>
          <w:rFonts w:hint="eastAsia" w:ascii="宋体" w:hAnsi="宋体" w:eastAsia="宋体" w:cs="宋体"/>
          <w:highlight w:val="none"/>
        </w:rPr>
      </w:pPr>
    </w:p>
    <w:tbl>
      <w:tblPr>
        <w:tblStyle w:val="2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83"/>
        <w:gridCol w:w="2307"/>
        <w:gridCol w:w="4720"/>
        <w:gridCol w:w="809"/>
      </w:tblGrid>
      <w:tr w14:paraId="1A9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2181" w:type="dxa"/>
            <w:gridSpan w:val="2"/>
            <w:noWrap w:val="0"/>
            <w:vAlign w:val="top"/>
          </w:tcPr>
          <w:p w14:paraId="262392D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top"/>
          </w:tcPr>
          <w:p w14:paraId="2896F3C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评审因素</w:t>
            </w:r>
          </w:p>
        </w:tc>
        <w:tc>
          <w:tcPr>
            <w:tcW w:w="5529" w:type="dxa"/>
            <w:gridSpan w:val="2"/>
            <w:noWrap w:val="0"/>
            <w:vAlign w:val="top"/>
          </w:tcPr>
          <w:p w14:paraId="076F6E71">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评审标准</w:t>
            </w:r>
          </w:p>
        </w:tc>
      </w:tr>
      <w:tr w14:paraId="3CE5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181" w:type="dxa"/>
            <w:gridSpan w:val="2"/>
            <w:noWrap w:val="0"/>
            <w:vAlign w:val="center"/>
          </w:tcPr>
          <w:p w14:paraId="564B36E7">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2.2.1</w:t>
            </w:r>
          </w:p>
        </w:tc>
        <w:tc>
          <w:tcPr>
            <w:tcW w:w="2307" w:type="dxa"/>
            <w:noWrap w:val="0"/>
            <w:vAlign w:val="center"/>
          </w:tcPr>
          <w:p w14:paraId="4D4FD33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分值构成</w:t>
            </w:r>
          </w:p>
          <w:p w14:paraId="1883A6F2">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(总分100分)</w:t>
            </w:r>
          </w:p>
        </w:tc>
        <w:tc>
          <w:tcPr>
            <w:tcW w:w="5529" w:type="dxa"/>
            <w:gridSpan w:val="2"/>
            <w:noWrap w:val="0"/>
            <w:vAlign w:val="center"/>
          </w:tcPr>
          <w:p w14:paraId="7EDCBB6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 xml:space="preserve">报价： </w:t>
            </w:r>
            <w:r>
              <w:rPr>
                <w:rFonts w:hint="eastAsia" w:ascii="宋体" w:hAnsi="宋体" w:eastAsia="宋体" w:cs="宋体"/>
                <w:sz w:val="21"/>
                <w:szCs w:val="21"/>
                <w:highlight w:val="none"/>
                <w:lang w:val="en-US" w:eastAsia="zh-CN"/>
              </w:rPr>
              <w:t xml:space="preserve">   30</w:t>
            </w:r>
            <w:r>
              <w:rPr>
                <w:rFonts w:hint="eastAsia" w:ascii="宋体" w:hAnsi="宋体" w:eastAsia="宋体" w:cs="宋体"/>
                <w:sz w:val="21"/>
                <w:szCs w:val="21"/>
                <w:highlight w:val="none"/>
              </w:rPr>
              <w:t>分</w:t>
            </w:r>
          </w:p>
          <w:p w14:paraId="62CD770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施工组织设计：4</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6CCDD0F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履行项目能力</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分</w:t>
            </w:r>
          </w:p>
          <w:p w14:paraId="6422C61F">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其他评分因素：</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r>
      <w:tr w14:paraId="3B67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2181" w:type="dxa"/>
            <w:gridSpan w:val="2"/>
            <w:noWrap w:val="0"/>
            <w:vAlign w:val="center"/>
          </w:tcPr>
          <w:p w14:paraId="0A5676D1">
            <w:pPr>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p>
        </w:tc>
        <w:tc>
          <w:tcPr>
            <w:tcW w:w="2307" w:type="dxa"/>
            <w:noWrap w:val="0"/>
            <w:vAlign w:val="center"/>
          </w:tcPr>
          <w:p w14:paraId="3AC7AEC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投标报价得分</w:t>
            </w:r>
          </w:p>
        </w:tc>
        <w:tc>
          <w:tcPr>
            <w:tcW w:w="4720" w:type="dxa"/>
            <w:noWrap w:val="0"/>
            <w:vAlign w:val="top"/>
          </w:tcPr>
          <w:p w14:paraId="3AE1946E">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基准价为所有通过初步评审合格的供应商有效最终磋商报价（二次报价）中的最低报价，其价格分为满分。其他供应商的价格分统一按照下列公式计算：</w:t>
            </w:r>
          </w:p>
          <w:p w14:paraId="099F9382">
            <w:pPr>
              <w:spacing w:line="288"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以第二次报价为依据进行计算，最终报价得分等于（磋商基准价/最终磋商报价）×价格权重（</w:t>
            </w:r>
            <w:r>
              <w:rPr>
                <w:rFonts w:hint="eastAsia" w:ascii="宋体" w:hAnsi="宋体" w:eastAsia="宋体" w:cs="宋体"/>
                <w:bCs/>
                <w:sz w:val="21"/>
                <w:szCs w:val="21"/>
                <w:highlight w:val="none"/>
                <w:lang w:val="en-US" w:eastAsia="zh-CN"/>
              </w:rPr>
              <w:t>30</w:t>
            </w:r>
            <w:r>
              <w:rPr>
                <w:rFonts w:hint="eastAsia" w:ascii="宋体" w:hAnsi="宋体" w:eastAsia="宋体" w:cs="宋体"/>
                <w:bCs/>
                <w:sz w:val="21"/>
                <w:szCs w:val="21"/>
                <w:highlight w:val="none"/>
              </w:rPr>
              <w:t>），四舍五入保留小数点后两位有效数字。</w:t>
            </w:r>
            <w:r>
              <w:rPr>
                <w:rFonts w:hint="eastAsia" w:ascii="宋体" w:hAnsi="宋体" w:cs="宋体"/>
                <w:color w:val="000000"/>
                <w:sz w:val="21"/>
                <w:szCs w:val="21"/>
              </w:rPr>
              <w:t>评标委员会认为投标人的报价明显低于其他通过符合性审查投标人的报价</w:t>
            </w:r>
            <w:r>
              <w:rPr>
                <w:rFonts w:hint="eastAsia" w:ascii="宋体" w:hAnsi="宋体" w:cs="宋体"/>
                <w:color w:val="000000"/>
                <w:sz w:val="21"/>
                <w:szCs w:val="21"/>
                <w:lang w:eastAsia="zh-CN"/>
              </w:rPr>
              <w:t>或低于招标控制价的</w:t>
            </w:r>
            <w:r>
              <w:rPr>
                <w:rFonts w:hint="eastAsia" w:ascii="宋体" w:hAnsi="宋体" w:cs="宋体"/>
                <w:color w:val="000000"/>
                <w:sz w:val="21"/>
                <w:szCs w:val="21"/>
                <w:lang w:val="en-US" w:eastAsia="zh-CN"/>
              </w:rPr>
              <w:t>80％</w:t>
            </w:r>
            <w:r>
              <w:rPr>
                <w:rFonts w:hint="eastAsia" w:ascii="宋体" w:hAnsi="宋体" w:cs="宋体"/>
                <w:color w:val="000000"/>
                <w:sz w:val="21"/>
                <w:szCs w:val="21"/>
              </w:rPr>
              <w:t>，有可能影响</w:t>
            </w:r>
            <w:r>
              <w:rPr>
                <w:rFonts w:hint="eastAsia" w:ascii="宋体" w:hAnsi="宋体" w:cs="宋体"/>
                <w:color w:val="000000"/>
                <w:sz w:val="21"/>
                <w:szCs w:val="21"/>
                <w:lang w:eastAsia="zh-CN"/>
              </w:rPr>
              <w:t>工程</w:t>
            </w:r>
            <w:r>
              <w:rPr>
                <w:rFonts w:hint="eastAsia" w:ascii="宋体" w:hAnsi="宋体" w:cs="宋体"/>
                <w:color w:val="000000"/>
                <w:sz w:val="21"/>
                <w:szCs w:val="21"/>
              </w:rPr>
              <w:t>质量或者不能诚信履约的，应当要求其在评标现场合理的时间内提供书面说明，必要时提交相关证明材料;投标人不能证明其报价合理性的，评标委员会应当将其作为无效投标处理。</w:t>
            </w:r>
          </w:p>
        </w:tc>
        <w:tc>
          <w:tcPr>
            <w:tcW w:w="809" w:type="dxa"/>
            <w:noWrap w:val="0"/>
            <w:vAlign w:val="center"/>
          </w:tcPr>
          <w:p w14:paraId="1CD47664">
            <w:pPr>
              <w:spacing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r>
      <w:tr w14:paraId="623A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81" w:type="dxa"/>
            <w:gridSpan w:val="2"/>
            <w:noWrap w:val="0"/>
            <w:vAlign w:val="center"/>
          </w:tcPr>
          <w:p w14:paraId="718D2CA9">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条款号</w:t>
            </w:r>
          </w:p>
        </w:tc>
        <w:tc>
          <w:tcPr>
            <w:tcW w:w="2307" w:type="dxa"/>
            <w:noWrap w:val="0"/>
            <w:vAlign w:val="center"/>
          </w:tcPr>
          <w:p w14:paraId="06964D25">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评分因素</w:t>
            </w:r>
          </w:p>
        </w:tc>
        <w:tc>
          <w:tcPr>
            <w:tcW w:w="4720" w:type="dxa"/>
            <w:noWrap w:val="0"/>
            <w:vAlign w:val="center"/>
          </w:tcPr>
          <w:p w14:paraId="76EF6114">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评分标准</w:t>
            </w:r>
          </w:p>
        </w:tc>
        <w:tc>
          <w:tcPr>
            <w:tcW w:w="809" w:type="dxa"/>
            <w:tcBorders>
              <w:bottom w:val="single" w:color="auto" w:sz="4" w:space="0"/>
            </w:tcBorders>
            <w:noWrap w:val="0"/>
            <w:vAlign w:val="center"/>
          </w:tcPr>
          <w:p w14:paraId="75194F0F">
            <w:pPr>
              <w:spacing w:line="288"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得分</w:t>
            </w:r>
          </w:p>
        </w:tc>
      </w:tr>
      <w:tr w14:paraId="3064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198" w:type="dxa"/>
            <w:vMerge w:val="restart"/>
            <w:noWrap w:val="0"/>
            <w:vAlign w:val="center"/>
          </w:tcPr>
          <w:p w14:paraId="4566A709">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(l)</w:t>
            </w:r>
          </w:p>
          <w:p w14:paraId="797231EB">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6B55E44B">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施工组织设计</w:t>
            </w:r>
          </w:p>
          <w:p w14:paraId="7985F2EF">
            <w:pPr>
              <w:spacing w:line="288" w:lineRule="auto"/>
              <w:rPr>
                <w:rFonts w:hint="eastAsia" w:ascii="宋体" w:hAnsi="宋体" w:eastAsia="宋体" w:cs="宋体"/>
                <w:sz w:val="21"/>
                <w:szCs w:val="21"/>
                <w:highlight w:val="yellow"/>
                <w:lang w:val="zh-CN"/>
              </w:rPr>
            </w:pPr>
          </w:p>
        </w:tc>
        <w:tc>
          <w:tcPr>
            <w:tcW w:w="2307" w:type="dxa"/>
            <w:noWrap w:val="0"/>
            <w:vAlign w:val="center"/>
          </w:tcPr>
          <w:p w14:paraId="454EBEAE">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w:t>
            </w:r>
          </w:p>
        </w:tc>
        <w:tc>
          <w:tcPr>
            <w:tcW w:w="4720" w:type="dxa"/>
            <w:noWrap w:val="0"/>
            <w:vAlign w:val="center"/>
          </w:tcPr>
          <w:p w14:paraId="491B783D">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内容完整性和编制水平统一性、齐全性、完整性</w:t>
            </w:r>
          </w:p>
          <w:p w14:paraId="026443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优得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分；良得3分；一般得1，不满足不得分</w:t>
            </w:r>
          </w:p>
        </w:tc>
        <w:tc>
          <w:tcPr>
            <w:tcW w:w="809" w:type="dxa"/>
            <w:noWrap w:val="0"/>
            <w:vAlign w:val="center"/>
          </w:tcPr>
          <w:p w14:paraId="4C5A7CD0">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0-5</w:t>
            </w:r>
          </w:p>
        </w:tc>
      </w:tr>
      <w:tr w14:paraId="6E4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198" w:type="dxa"/>
            <w:vMerge w:val="continue"/>
            <w:noWrap w:val="0"/>
            <w:vAlign w:val="top"/>
          </w:tcPr>
          <w:p w14:paraId="1B01C3B4">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1169749">
            <w:pPr>
              <w:spacing w:line="288" w:lineRule="auto"/>
              <w:rPr>
                <w:rFonts w:hint="eastAsia" w:ascii="宋体" w:hAnsi="宋体" w:eastAsia="宋体" w:cs="宋体"/>
                <w:sz w:val="21"/>
                <w:szCs w:val="21"/>
                <w:highlight w:val="yellow"/>
                <w:lang w:val="zh-CN"/>
              </w:rPr>
            </w:pPr>
          </w:p>
        </w:tc>
        <w:tc>
          <w:tcPr>
            <w:tcW w:w="2307" w:type="dxa"/>
            <w:noWrap w:val="0"/>
            <w:vAlign w:val="center"/>
          </w:tcPr>
          <w:p w14:paraId="2C97B71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施工方案与技术措施</w:t>
            </w:r>
          </w:p>
        </w:tc>
        <w:tc>
          <w:tcPr>
            <w:tcW w:w="4720" w:type="dxa"/>
            <w:noWrap w:val="0"/>
            <w:vAlign w:val="top"/>
          </w:tcPr>
          <w:p w14:paraId="3B437EDD">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1109ACC0">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分；良得3分；一般得1分，不满足不得分；</w:t>
            </w:r>
          </w:p>
        </w:tc>
        <w:tc>
          <w:tcPr>
            <w:tcW w:w="809" w:type="dxa"/>
            <w:noWrap w:val="0"/>
            <w:vAlign w:val="center"/>
          </w:tcPr>
          <w:p w14:paraId="1BD950F7">
            <w:pPr>
              <w:spacing w:line="288" w:lineRule="auto"/>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1473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198" w:type="dxa"/>
            <w:vMerge w:val="continue"/>
            <w:noWrap w:val="0"/>
            <w:vAlign w:val="top"/>
          </w:tcPr>
          <w:p w14:paraId="57D3BF1A">
            <w:pPr>
              <w:spacing w:line="288" w:lineRule="auto"/>
              <w:rPr>
                <w:rFonts w:hint="eastAsia" w:ascii="宋体" w:hAnsi="宋体" w:eastAsia="宋体" w:cs="宋体"/>
                <w:sz w:val="21"/>
                <w:szCs w:val="21"/>
                <w:highlight w:val="yellow"/>
              </w:rPr>
            </w:pPr>
          </w:p>
        </w:tc>
        <w:tc>
          <w:tcPr>
            <w:tcW w:w="983" w:type="dxa"/>
            <w:vMerge w:val="continue"/>
            <w:noWrap w:val="0"/>
            <w:vAlign w:val="top"/>
          </w:tcPr>
          <w:p w14:paraId="76E1940E">
            <w:pPr>
              <w:spacing w:line="288" w:lineRule="auto"/>
              <w:rPr>
                <w:rFonts w:hint="eastAsia" w:ascii="宋体" w:hAnsi="宋体" w:eastAsia="宋体" w:cs="宋体"/>
                <w:sz w:val="21"/>
                <w:szCs w:val="21"/>
                <w:highlight w:val="yellow"/>
              </w:rPr>
            </w:pPr>
          </w:p>
        </w:tc>
        <w:tc>
          <w:tcPr>
            <w:tcW w:w="2307" w:type="dxa"/>
            <w:noWrap w:val="0"/>
            <w:vAlign w:val="center"/>
          </w:tcPr>
          <w:p w14:paraId="0F4D8220">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质量管理体系与措施</w:t>
            </w:r>
          </w:p>
        </w:tc>
        <w:tc>
          <w:tcPr>
            <w:tcW w:w="4720" w:type="dxa"/>
            <w:noWrap w:val="0"/>
            <w:vAlign w:val="top"/>
          </w:tcPr>
          <w:p w14:paraId="08B57FE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施工技术标准、施工过程、检验检测，质量通病防治等确保工程质量的技术组织措施满足施工要求</w:t>
            </w:r>
          </w:p>
          <w:p w14:paraId="7127FCE3">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7D47AA94">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563F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198" w:type="dxa"/>
            <w:vMerge w:val="continue"/>
            <w:noWrap w:val="0"/>
            <w:vAlign w:val="top"/>
          </w:tcPr>
          <w:p w14:paraId="78CA70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756928C0">
            <w:pPr>
              <w:spacing w:line="288" w:lineRule="auto"/>
              <w:rPr>
                <w:rFonts w:hint="eastAsia" w:ascii="宋体" w:hAnsi="宋体" w:eastAsia="宋体" w:cs="宋体"/>
                <w:sz w:val="21"/>
                <w:szCs w:val="21"/>
                <w:highlight w:val="yellow"/>
                <w:lang w:val="zh-CN"/>
              </w:rPr>
            </w:pPr>
          </w:p>
        </w:tc>
        <w:tc>
          <w:tcPr>
            <w:tcW w:w="2307" w:type="dxa"/>
            <w:noWrap w:val="0"/>
            <w:vAlign w:val="center"/>
          </w:tcPr>
          <w:p w14:paraId="66F8031D">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安全管理体系与措施</w:t>
            </w:r>
          </w:p>
        </w:tc>
        <w:tc>
          <w:tcPr>
            <w:tcW w:w="4720" w:type="dxa"/>
            <w:noWrap w:val="0"/>
            <w:vAlign w:val="top"/>
          </w:tcPr>
          <w:p w14:paraId="1EB37A5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020610B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01EA1DD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72B0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198" w:type="dxa"/>
            <w:vMerge w:val="continue"/>
            <w:noWrap w:val="0"/>
            <w:vAlign w:val="top"/>
          </w:tcPr>
          <w:p w14:paraId="1265F30A">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74ACBE">
            <w:pPr>
              <w:spacing w:line="288" w:lineRule="auto"/>
              <w:rPr>
                <w:rFonts w:hint="eastAsia" w:ascii="宋体" w:hAnsi="宋体" w:eastAsia="宋体" w:cs="宋体"/>
                <w:sz w:val="21"/>
                <w:szCs w:val="21"/>
                <w:highlight w:val="yellow"/>
                <w:lang w:val="zh-CN"/>
              </w:rPr>
            </w:pPr>
          </w:p>
        </w:tc>
        <w:tc>
          <w:tcPr>
            <w:tcW w:w="2307" w:type="dxa"/>
            <w:noWrap w:val="0"/>
            <w:vAlign w:val="center"/>
          </w:tcPr>
          <w:p w14:paraId="5A3DF503">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56E049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体系与措施</w:t>
            </w:r>
          </w:p>
        </w:tc>
        <w:tc>
          <w:tcPr>
            <w:tcW w:w="4720" w:type="dxa"/>
            <w:noWrap w:val="0"/>
            <w:vAlign w:val="center"/>
          </w:tcPr>
          <w:p w14:paraId="3AA00BD8">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合理性、全面性、有效性。优得6分；良得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分；一般得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分，不满足不得分</w:t>
            </w:r>
          </w:p>
        </w:tc>
        <w:tc>
          <w:tcPr>
            <w:tcW w:w="809" w:type="dxa"/>
            <w:noWrap w:val="0"/>
            <w:vAlign w:val="center"/>
          </w:tcPr>
          <w:p w14:paraId="5EDF774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0-6</w:t>
            </w:r>
          </w:p>
        </w:tc>
      </w:tr>
      <w:tr w14:paraId="692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1198" w:type="dxa"/>
            <w:vMerge w:val="continue"/>
            <w:noWrap w:val="0"/>
            <w:vAlign w:val="top"/>
          </w:tcPr>
          <w:p w14:paraId="3E7C11D8">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1F1E3721">
            <w:pPr>
              <w:spacing w:line="288" w:lineRule="auto"/>
              <w:rPr>
                <w:rFonts w:hint="eastAsia" w:ascii="宋体" w:hAnsi="宋体" w:eastAsia="宋体" w:cs="宋体"/>
                <w:sz w:val="21"/>
                <w:szCs w:val="21"/>
                <w:highlight w:val="yellow"/>
                <w:lang w:val="zh-CN"/>
              </w:rPr>
            </w:pPr>
          </w:p>
        </w:tc>
        <w:tc>
          <w:tcPr>
            <w:tcW w:w="2307" w:type="dxa"/>
            <w:noWrap w:val="0"/>
            <w:vAlign w:val="center"/>
          </w:tcPr>
          <w:p w14:paraId="6C5393D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工程进度计划与措施</w:t>
            </w:r>
          </w:p>
        </w:tc>
        <w:tc>
          <w:tcPr>
            <w:tcW w:w="4720" w:type="dxa"/>
            <w:noWrap w:val="0"/>
            <w:vAlign w:val="center"/>
          </w:tcPr>
          <w:p w14:paraId="7CC1139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具有工程进度计划，符合开竣工日期要求，施工横道图或网络图。合理优得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分；基本合理得2分；不合理不得分；</w:t>
            </w:r>
          </w:p>
        </w:tc>
        <w:tc>
          <w:tcPr>
            <w:tcW w:w="809" w:type="dxa"/>
            <w:noWrap w:val="0"/>
            <w:vAlign w:val="center"/>
          </w:tcPr>
          <w:p w14:paraId="4A9F6991">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411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198" w:type="dxa"/>
            <w:vMerge w:val="continue"/>
            <w:noWrap w:val="0"/>
            <w:vAlign w:val="top"/>
          </w:tcPr>
          <w:p w14:paraId="34D2D5C7">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283465F2">
            <w:pPr>
              <w:spacing w:line="288" w:lineRule="auto"/>
              <w:rPr>
                <w:rFonts w:hint="eastAsia" w:ascii="宋体" w:hAnsi="宋体" w:eastAsia="宋体" w:cs="宋体"/>
                <w:sz w:val="21"/>
                <w:szCs w:val="21"/>
                <w:highlight w:val="yellow"/>
                <w:lang w:val="zh-CN"/>
              </w:rPr>
            </w:pPr>
          </w:p>
        </w:tc>
        <w:tc>
          <w:tcPr>
            <w:tcW w:w="2307" w:type="dxa"/>
            <w:noWrap w:val="0"/>
            <w:vAlign w:val="center"/>
          </w:tcPr>
          <w:p w14:paraId="7EA3B155">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主要施工机械设备情况</w:t>
            </w:r>
          </w:p>
        </w:tc>
        <w:tc>
          <w:tcPr>
            <w:tcW w:w="4720" w:type="dxa"/>
            <w:noWrap w:val="0"/>
            <w:vAlign w:val="center"/>
          </w:tcPr>
          <w:p w14:paraId="0D96DC6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78F868A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分；基本合理得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分；不合理不得分；</w:t>
            </w:r>
          </w:p>
        </w:tc>
        <w:tc>
          <w:tcPr>
            <w:tcW w:w="809" w:type="dxa"/>
            <w:noWrap w:val="0"/>
            <w:vAlign w:val="center"/>
          </w:tcPr>
          <w:p w14:paraId="38B1078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1503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98" w:type="dxa"/>
            <w:vMerge w:val="continue"/>
            <w:noWrap w:val="0"/>
            <w:vAlign w:val="top"/>
          </w:tcPr>
          <w:p w14:paraId="5498D5B3">
            <w:pPr>
              <w:spacing w:line="288" w:lineRule="auto"/>
              <w:rPr>
                <w:rFonts w:hint="eastAsia" w:ascii="宋体" w:hAnsi="宋体" w:eastAsia="宋体" w:cs="宋体"/>
                <w:sz w:val="21"/>
                <w:szCs w:val="21"/>
                <w:highlight w:val="yellow"/>
                <w:lang w:val="zh-CN"/>
              </w:rPr>
            </w:pPr>
          </w:p>
        </w:tc>
        <w:tc>
          <w:tcPr>
            <w:tcW w:w="983" w:type="dxa"/>
            <w:vMerge w:val="continue"/>
            <w:noWrap w:val="0"/>
            <w:vAlign w:val="top"/>
          </w:tcPr>
          <w:p w14:paraId="5A8E5E65">
            <w:pPr>
              <w:spacing w:line="288" w:lineRule="auto"/>
              <w:rPr>
                <w:rFonts w:hint="eastAsia" w:ascii="宋体" w:hAnsi="宋体" w:eastAsia="宋体" w:cs="宋体"/>
                <w:sz w:val="21"/>
                <w:szCs w:val="21"/>
                <w:highlight w:val="yellow"/>
                <w:lang w:val="zh-CN"/>
              </w:rPr>
            </w:pPr>
          </w:p>
        </w:tc>
        <w:tc>
          <w:tcPr>
            <w:tcW w:w="2307" w:type="dxa"/>
            <w:noWrap w:val="0"/>
            <w:vAlign w:val="center"/>
          </w:tcPr>
          <w:p w14:paraId="496C521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劳动力安排计划</w:t>
            </w:r>
          </w:p>
        </w:tc>
        <w:tc>
          <w:tcPr>
            <w:tcW w:w="4720" w:type="dxa"/>
            <w:noWrap w:val="0"/>
            <w:vAlign w:val="center"/>
          </w:tcPr>
          <w:p w14:paraId="037440A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04AECB51">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满足得4分；基本满足得2分；不满足不得分；</w:t>
            </w:r>
          </w:p>
        </w:tc>
        <w:tc>
          <w:tcPr>
            <w:tcW w:w="809" w:type="dxa"/>
            <w:noWrap w:val="0"/>
            <w:vAlign w:val="center"/>
          </w:tcPr>
          <w:p w14:paraId="648FCDEB">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5414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198" w:type="dxa"/>
            <w:vMerge w:val="continue"/>
            <w:tcBorders>
              <w:bottom w:val="single" w:color="auto" w:sz="4" w:space="0"/>
            </w:tcBorders>
            <w:noWrap w:val="0"/>
            <w:vAlign w:val="top"/>
          </w:tcPr>
          <w:p w14:paraId="7DBD75C3">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75A0A46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56E9A5A8">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原材料进场所计划</w:t>
            </w:r>
          </w:p>
        </w:tc>
        <w:tc>
          <w:tcPr>
            <w:tcW w:w="4720" w:type="dxa"/>
            <w:tcBorders>
              <w:bottom w:val="single" w:color="auto" w:sz="4" w:space="0"/>
            </w:tcBorders>
            <w:noWrap w:val="0"/>
            <w:vAlign w:val="center"/>
          </w:tcPr>
          <w:p w14:paraId="468BF7F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17B34EC5">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合理得4分；基本满足得2分；不合理不得分；</w:t>
            </w:r>
          </w:p>
        </w:tc>
        <w:tc>
          <w:tcPr>
            <w:tcW w:w="809" w:type="dxa"/>
            <w:tcBorders>
              <w:bottom w:val="single" w:color="auto" w:sz="4" w:space="0"/>
            </w:tcBorders>
            <w:noWrap w:val="0"/>
            <w:vAlign w:val="center"/>
          </w:tcPr>
          <w:p w14:paraId="3C5FE917">
            <w:pPr>
              <w:spacing w:line="288" w:lineRule="auto"/>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0-4</w:t>
            </w:r>
          </w:p>
        </w:tc>
      </w:tr>
      <w:tr w14:paraId="08F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1198" w:type="dxa"/>
            <w:vMerge w:val="restart"/>
            <w:noWrap w:val="0"/>
            <w:vAlign w:val="center"/>
          </w:tcPr>
          <w:p w14:paraId="13CD1638">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(2)</w:t>
            </w:r>
          </w:p>
          <w:p w14:paraId="67CC0E53">
            <w:pPr>
              <w:spacing w:line="288" w:lineRule="auto"/>
              <w:rPr>
                <w:rFonts w:hint="eastAsia" w:ascii="宋体" w:hAnsi="宋体" w:eastAsia="宋体" w:cs="宋体"/>
                <w:sz w:val="21"/>
                <w:szCs w:val="21"/>
                <w:highlight w:val="yellow"/>
                <w:lang w:val="zh-CN"/>
              </w:rPr>
            </w:pPr>
          </w:p>
        </w:tc>
        <w:tc>
          <w:tcPr>
            <w:tcW w:w="983" w:type="dxa"/>
            <w:vMerge w:val="restart"/>
            <w:noWrap w:val="0"/>
            <w:vAlign w:val="center"/>
          </w:tcPr>
          <w:p w14:paraId="230BB929">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履行项目能力</w:t>
            </w:r>
          </w:p>
        </w:tc>
        <w:tc>
          <w:tcPr>
            <w:tcW w:w="2307" w:type="dxa"/>
            <w:noWrap w:val="0"/>
            <w:vAlign w:val="center"/>
          </w:tcPr>
          <w:p w14:paraId="52E10224">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项目经理类似业绩</w:t>
            </w:r>
          </w:p>
        </w:tc>
        <w:tc>
          <w:tcPr>
            <w:tcW w:w="4720" w:type="dxa"/>
            <w:noWrap w:val="0"/>
            <w:vAlign w:val="center"/>
          </w:tcPr>
          <w:p w14:paraId="237EE2B4">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项目经理完成的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809" w:type="dxa"/>
            <w:noWrap w:val="0"/>
            <w:vAlign w:val="center"/>
          </w:tcPr>
          <w:p w14:paraId="58D59E1F">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0-4</w:t>
            </w:r>
          </w:p>
        </w:tc>
      </w:tr>
      <w:tr w14:paraId="562B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136DCC6A">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1434570A">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044044F6">
            <w:pPr>
              <w:spacing w:line="288" w:lineRule="auto"/>
              <w:ind w:left="0" w:leftChars="0" w:right="0" w:rightChars="0" w:firstLine="0" w:firstLineChars="0"/>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lang w:eastAsia="zh-CN"/>
              </w:rPr>
              <w:t>企业业绩</w:t>
            </w:r>
          </w:p>
        </w:tc>
        <w:tc>
          <w:tcPr>
            <w:tcW w:w="4720" w:type="dxa"/>
            <w:noWrap w:val="0"/>
            <w:vAlign w:val="center"/>
          </w:tcPr>
          <w:p w14:paraId="57BDD24F">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近三年（</w:t>
            </w:r>
            <w:r>
              <w:rPr>
                <w:rFonts w:hint="eastAsia" w:ascii="宋体" w:hAnsi="宋体" w:eastAsia="宋体" w:cs="宋体"/>
                <w:sz w:val="21"/>
                <w:szCs w:val="21"/>
                <w:highlight w:val="none"/>
                <w:lang w:val="en-US" w:eastAsia="zh-CN"/>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年至今</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企业完成的</w:t>
            </w:r>
            <w:r>
              <w:rPr>
                <w:rFonts w:hint="eastAsia" w:ascii="宋体" w:hAnsi="宋体" w:eastAsia="宋体" w:cs="宋体"/>
                <w:sz w:val="21"/>
                <w:szCs w:val="21"/>
                <w:highlight w:val="none"/>
              </w:rPr>
              <w:t>类似施工业绩（中标通知书或合同等相关证明材料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标书内放清晰扫描件）</w:t>
            </w:r>
            <w:r>
              <w:rPr>
                <w:rFonts w:hint="eastAsia" w:ascii="宋体" w:hAnsi="宋体" w:eastAsia="宋体" w:cs="宋体"/>
                <w:sz w:val="21"/>
                <w:szCs w:val="21"/>
                <w:highlight w:val="none"/>
                <w:lang w:eastAsia="zh-CN"/>
              </w:rPr>
              <w:t>每有一项得</w:t>
            </w:r>
            <w:r>
              <w:rPr>
                <w:rFonts w:hint="eastAsia" w:ascii="宋体" w:hAnsi="宋体" w:eastAsia="宋体" w:cs="宋体"/>
                <w:sz w:val="21"/>
                <w:szCs w:val="21"/>
                <w:highlight w:val="none"/>
                <w:lang w:val="en-US" w:eastAsia="zh-CN"/>
              </w:rPr>
              <w:t>2分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809" w:type="dxa"/>
            <w:noWrap w:val="0"/>
            <w:vAlign w:val="center"/>
          </w:tcPr>
          <w:p w14:paraId="3445BD73">
            <w:pPr>
              <w:spacing w:line="288" w:lineRule="auto"/>
              <w:jc w:val="center"/>
              <w:rPr>
                <w:rFonts w:hint="eastAsia" w:ascii="宋体" w:hAnsi="宋体" w:eastAsia="宋体" w:cs="宋体"/>
                <w:sz w:val="21"/>
                <w:szCs w:val="21"/>
                <w:highlight w:val="yellow"/>
                <w:lang w:val="zh-CN" w:eastAsia="zh-CN"/>
              </w:rPr>
            </w:pP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lang w:val="en-US" w:eastAsia="zh-CN"/>
              </w:rPr>
              <w:t>6</w:t>
            </w:r>
          </w:p>
        </w:tc>
      </w:tr>
      <w:tr w14:paraId="0D09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198" w:type="dxa"/>
            <w:vMerge w:val="continue"/>
            <w:tcBorders>
              <w:bottom w:val="single" w:color="auto" w:sz="4" w:space="0"/>
            </w:tcBorders>
            <w:noWrap w:val="0"/>
            <w:vAlign w:val="top"/>
          </w:tcPr>
          <w:p w14:paraId="2DED387C">
            <w:pPr>
              <w:spacing w:line="288" w:lineRule="auto"/>
              <w:jc w:val="center"/>
            </w:pPr>
          </w:p>
        </w:tc>
        <w:tc>
          <w:tcPr>
            <w:tcW w:w="983" w:type="dxa"/>
            <w:vMerge w:val="continue"/>
            <w:tcBorders>
              <w:bottom w:val="single" w:color="auto" w:sz="4" w:space="0"/>
            </w:tcBorders>
            <w:noWrap w:val="0"/>
            <w:vAlign w:val="top"/>
          </w:tcPr>
          <w:p w14:paraId="250C0157">
            <w:pPr>
              <w:spacing w:line="288" w:lineRule="auto"/>
              <w:jc w:val="center"/>
            </w:pPr>
          </w:p>
        </w:tc>
        <w:tc>
          <w:tcPr>
            <w:tcW w:w="2307" w:type="dxa"/>
            <w:tcBorders>
              <w:bottom w:val="single" w:color="auto" w:sz="4" w:space="0"/>
            </w:tcBorders>
            <w:noWrap w:val="0"/>
            <w:vAlign w:val="center"/>
          </w:tcPr>
          <w:p w14:paraId="7883448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w:t>
            </w:r>
          </w:p>
        </w:tc>
        <w:tc>
          <w:tcPr>
            <w:tcW w:w="4720" w:type="dxa"/>
            <w:noWrap w:val="0"/>
            <w:vAlign w:val="center"/>
          </w:tcPr>
          <w:p w14:paraId="65D0CD5E">
            <w:pPr>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bCs/>
                <w:color w:val="000000"/>
                <w:spacing w:val="-6"/>
                <w:sz w:val="21"/>
                <w:szCs w:val="21"/>
              </w:rPr>
              <w:t>其他主要人员配备齐全，人员有职称证书或上岗证书,对人员配备情况比较，优得</w:t>
            </w:r>
            <w:r>
              <w:rPr>
                <w:rFonts w:hint="eastAsia" w:ascii="宋体" w:hAnsi="宋体" w:eastAsia="宋体" w:cs="宋体"/>
                <w:bCs/>
                <w:color w:val="000000"/>
                <w:spacing w:val="-6"/>
                <w:sz w:val="21"/>
                <w:szCs w:val="21"/>
                <w:lang w:val="en-US" w:eastAsia="zh-CN"/>
              </w:rPr>
              <w:t>4</w:t>
            </w:r>
            <w:r>
              <w:rPr>
                <w:rFonts w:hint="eastAsia" w:ascii="宋体" w:hAnsi="宋体" w:eastAsia="宋体" w:cs="宋体"/>
                <w:bCs/>
                <w:color w:val="000000"/>
                <w:spacing w:val="-6"/>
                <w:sz w:val="21"/>
                <w:szCs w:val="21"/>
              </w:rPr>
              <w:t>分，良得</w:t>
            </w:r>
            <w:r>
              <w:rPr>
                <w:rFonts w:hint="eastAsia" w:ascii="宋体" w:hAnsi="宋体" w:eastAsia="宋体" w:cs="宋体"/>
                <w:bCs/>
                <w:color w:val="000000"/>
                <w:spacing w:val="-6"/>
                <w:sz w:val="21"/>
                <w:szCs w:val="21"/>
                <w:lang w:val="en-US" w:eastAsia="zh-CN"/>
              </w:rPr>
              <w:t>2</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一般得</w:t>
            </w:r>
            <w:r>
              <w:rPr>
                <w:rFonts w:hint="eastAsia" w:ascii="宋体" w:hAnsi="宋体" w:eastAsia="宋体" w:cs="宋体"/>
                <w:bCs/>
                <w:color w:val="000000"/>
                <w:spacing w:val="-6"/>
                <w:sz w:val="21"/>
                <w:szCs w:val="21"/>
                <w:lang w:val="en-US" w:eastAsia="zh-CN"/>
              </w:rPr>
              <w:t>1</w:t>
            </w:r>
            <w:r>
              <w:rPr>
                <w:rFonts w:hint="eastAsia" w:ascii="宋体" w:hAnsi="宋体" w:eastAsia="宋体" w:cs="宋体"/>
                <w:bCs/>
                <w:color w:val="000000"/>
                <w:spacing w:val="-6"/>
                <w:sz w:val="21"/>
                <w:szCs w:val="21"/>
              </w:rPr>
              <w:t>分</w:t>
            </w:r>
            <w:r>
              <w:rPr>
                <w:rFonts w:hint="eastAsia" w:ascii="宋体" w:hAnsi="宋体" w:eastAsia="宋体" w:cs="宋体"/>
                <w:bCs/>
                <w:color w:val="000000"/>
                <w:spacing w:val="-6"/>
                <w:sz w:val="21"/>
                <w:szCs w:val="21"/>
                <w:lang w:eastAsia="zh-CN"/>
              </w:rPr>
              <w:t>，</w:t>
            </w:r>
            <w:r>
              <w:rPr>
                <w:rFonts w:hint="eastAsia" w:ascii="宋体" w:hAnsi="宋体" w:eastAsia="宋体" w:cs="宋体"/>
                <w:bCs/>
                <w:color w:val="000000"/>
                <w:spacing w:val="-6"/>
                <w:sz w:val="21"/>
                <w:szCs w:val="21"/>
              </w:rPr>
              <w:t>无不得分。</w:t>
            </w:r>
          </w:p>
        </w:tc>
        <w:tc>
          <w:tcPr>
            <w:tcW w:w="809" w:type="dxa"/>
            <w:noWrap w:val="0"/>
            <w:vAlign w:val="center"/>
          </w:tcPr>
          <w:p w14:paraId="30083EC7">
            <w:pPr>
              <w:spacing w:line="288"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0-4</w:t>
            </w:r>
          </w:p>
        </w:tc>
      </w:tr>
      <w:tr w14:paraId="7536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1198" w:type="dxa"/>
            <w:vMerge w:val="continue"/>
            <w:tcBorders>
              <w:bottom w:val="single" w:color="auto" w:sz="4" w:space="0"/>
            </w:tcBorders>
            <w:noWrap w:val="0"/>
            <w:vAlign w:val="top"/>
          </w:tcPr>
          <w:p w14:paraId="518820A5">
            <w:pPr>
              <w:spacing w:line="288" w:lineRule="auto"/>
              <w:rPr>
                <w:rFonts w:hint="eastAsia" w:ascii="宋体" w:hAnsi="宋体" w:eastAsia="宋体" w:cs="宋体"/>
                <w:sz w:val="21"/>
                <w:szCs w:val="21"/>
                <w:highlight w:val="yellow"/>
                <w:lang w:val="zh-CN"/>
              </w:rPr>
            </w:pPr>
          </w:p>
        </w:tc>
        <w:tc>
          <w:tcPr>
            <w:tcW w:w="983" w:type="dxa"/>
            <w:vMerge w:val="continue"/>
            <w:tcBorders>
              <w:bottom w:val="single" w:color="auto" w:sz="4" w:space="0"/>
            </w:tcBorders>
            <w:noWrap w:val="0"/>
            <w:vAlign w:val="top"/>
          </w:tcPr>
          <w:p w14:paraId="568CDFA8">
            <w:pPr>
              <w:spacing w:line="288" w:lineRule="auto"/>
              <w:rPr>
                <w:rFonts w:hint="eastAsia" w:ascii="宋体" w:hAnsi="宋体" w:eastAsia="宋体" w:cs="宋体"/>
                <w:sz w:val="21"/>
                <w:szCs w:val="21"/>
                <w:highlight w:val="yellow"/>
                <w:lang w:val="zh-CN"/>
              </w:rPr>
            </w:pPr>
          </w:p>
        </w:tc>
        <w:tc>
          <w:tcPr>
            <w:tcW w:w="2307" w:type="dxa"/>
            <w:tcBorders>
              <w:bottom w:val="single" w:color="auto" w:sz="4" w:space="0"/>
            </w:tcBorders>
            <w:noWrap w:val="0"/>
            <w:vAlign w:val="center"/>
          </w:tcPr>
          <w:p w14:paraId="1F4F4DED">
            <w:pPr>
              <w:spacing w:line="288" w:lineRule="auto"/>
              <w:ind w:left="0" w:leftChars="0" w:right="0" w:rightChars="0" w:firstLine="0" w:firstLineChars="0"/>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应急预案处理</w:t>
            </w:r>
          </w:p>
        </w:tc>
        <w:tc>
          <w:tcPr>
            <w:tcW w:w="4720" w:type="dxa"/>
            <w:tcBorders>
              <w:bottom w:val="single" w:color="auto" w:sz="4" w:space="0"/>
            </w:tcBorders>
            <w:noWrap w:val="0"/>
            <w:vAlign w:val="center"/>
          </w:tcPr>
          <w:p w14:paraId="37BB003A">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有健全的突发事件的处理机制和应急预案，确保组织机构健全、人员配备齐全、应急措施到位者得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1E0FE6A4">
            <w:pPr>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有突发事件的处理机制和应急预案，能基本确保组织机构健全、人员配备齐全、应急措施基本到位者得 </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无不得分。</w:t>
            </w:r>
          </w:p>
        </w:tc>
        <w:tc>
          <w:tcPr>
            <w:tcW w:w="809" w:type="dxa"/>
            <w:tcBorders>
              <w:bottom w:val="single" w:color="auto" w:sz="4" w:space="0"/>
            </w:tcBorders>
            <w:noWrap w:val="0"/>
            <w:vAlign w:val="center"/>
          </w:tcPr>
          <w:p w14:paraId="0CF94AF3">
            <w:pPr>
              <w:spacing w:line="288" w:lineRule="auto"/>
              <w:jc w:val="cente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2</w:t>
            </w:r>
          </w:p>
        </w:tc>
      </w:tr>
      <w:tr w14:paraId="5322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198" w:type="dxa"/>
            <w:vMerge w:val="restart"/>
            <w:noWrap w:val="0"/>
            <w:vAlign w:val="center"/>
          </w:tcPr>
          <w:p w14:paraId="7455732A">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2.2.</w:t>
            </w:r>
            <w:r>
              <w:rPr>
                <w:rFonts w:hint="eastAsia" w:ascii="宋体" w:hAnsi="宋体" w:eastAsia="宋体" w:cs="宋体"/>
                <w:sz w:val="21"/>
                <w:szCs w:val="21"/>
                <w:highlight w:val="none"/>
              </w:rPr>
              <w:t>5</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w:t>
            </w:r>
          </w:p>
        </w:tc>
        <w:tc>
          <w:tcPr>
            <w:tcW w:w="983" w:type="dxa"/>
            <w:vMerge w:val="restart"/>
            <w:noWrap w:val="0"/>
            <w:vAlign w:val="center"/>
          </w:tcPr>
          <w:p w14:paraId="47BFCD44">
            <w:pPr>
              <w:spacing w:line="288"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其他</w:t>
            </w:r>
          </w:p>
          <w:p w14:paraId="2CC804E7">
            <w:pPr>
              <w:spacing w:line="288" w:lineRule="auto"/>
              <w:rPr>
                <w:rFonts w:hint="eastAsia" w:ascii="宋体" w:hAnsi="宋体" w:eastAsia="宋体" w:cs="宋体"/>
                <w:sz w:val="21"/>
                <w:szCs w:val="21"/>
                <w:highlight w:val="yellow"/>
                <w:lang w:val="zh-CN"/>
              </w:rPr>
            </w:pPr>
            <w:r>
              <w:rPr>
                <w:rFonts w:hint="eastAsia" w:ascii="宋体" w:hAnsi="宋体" w:eastAsia="宋体" w:cs="宋体"/>
                <w:sz w:val="21"/>
                <w:szCs w:val="21"/>
                <w:highlight w:val="none"/>
                <w:lang w:val="zh-CN"/>
              </w:rPr>
              <w:t>因素</w:t>
            </w:r>
          </w:p>
        </w:tc>
        <w:tc>
          <w:tcPr>
            <w:tcW w:w="2307" w:type="dxa"/>
            <w:noWrap w:val="0"/>
            <w:vAlign w:val="center"/>
          </w:tcPr>
          <w:p w14:paraId="56C36B07">
            <w:pPr>
              <w:spacing w:line="288" w:lineRule="auto"/>
              <w:ind w:left="0" w:leftChars="0" w:right="0" w:rightChars="0" w:firstLine="0" w:firstLineChars="0"/>
              <w:jc w:val="center"/>
              <w:rPr>
                <w:rFonts w:hint="eastAsia" w:ascii="宋体" w:hAnsi="宋体" w:eastAsia="宋体" w:cs="宋体"/>
                <w:sz w:val="21"/>
                <w:szCs w:val="21"/>
                <w:highlight w:val="yellow"/>
              </w:rPr>
            </w:pPr>
            <w:r>
              <w:rPr>
                <w:rFonts w:hint="eastAsia" w:ascii="宋体" w:hAnsi="宋体" w:eastAsia="宋体" w:cs="宋体"/>
                <w:sz w:val="21"/>
                <w:szCs w:val="21"/>
                <w:highlight w:val="none"/>
              </w:rPr>
              <w:t>服务承诺</w:t>
            </w:r>
          </w:p>
        </w:tc>
        <w:tc>
          <w:tcPr>
            <w:tcW w:w="4720" w:type="dxa"/>
            <w:noWrap w:val="0"/>
            <w:vAlign w:val="center"/>
          </w:tcPr>
          <w:p w14:paraId="482C9206">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售后服务计划、响应速度等情况进行评审，切实合理得5分，合理可行性较好得3分，基本合理可行得1分，不合理或无不得分。 </w:t>
            </w:r>
          </w:p>
          <w:p w14:paraId="57832762">
            <w:pPr>
              <w:spacing w:line="288" w:lineRule="auto"/>
              <w:rPr>
                <w:rFonts w:hint="eastAsia" w:ascii="宋体" w:hAnsi="宋体" w:eastAsia="宋体" w:cs="宋体"/>
                <w:sz w:val="21"/>
                <w:szCs w:val="21"/>
                <w:highlight w:val="yellow"/>
              </w:rPr>
            </w:pPr>
            <w:r>
              <w:rPr>
                <w:rFonts w:hint="eastAsia" w:ascii="宋体" w:hAnsi="宋体" w:eastAsia="宋体" w:cs="宋体"/>
                <w:sz w:val="21"/>
                <w:szCs w:val="21"/>
                <w:highlight w:val="none"/>
              </w:rPr>
              <w:t>标书内附服务承诺函并加盖公章，否则不得分。</w:t>
            </w:r>
          </w:p>
        </w:tc>
        <w:tc>
          <w:tcPr>
            <w:tcW w:w="809" w:type="dxa"/>
            <w:noWrap w:val="0"/>
            <w:vAlign w:val="center"/>
          </w:tcPr>
          <w:p w14:paraId="68CC61FF">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r w14:paraId="78A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8" w:type="dxa"/>
            <w:vMerge w:val="continue"/>
            <w:noWrap w:val="0"/>
            <w:vAlign w:val="center"/>
          </w:tcPr>
          <w:p w14:paraId="6A8AED4B">
            <w:pPr>
              <w:spacing w:line="288" w:lineRule="auto"/>
              <w:rPr>
                <w:rFonts w:hint="eastAsia" w:ascii="宋体" w:hAnsi="宋体" w:eastAsia="宋体" w:cs="宋体"/>
                <w:sz w:val="21"/>
                <w:szCs w:val="21"/>
                <w:highlight w:val="yellow"/>
                <w:lang w:val="zh-CN"/>
              </w:rPr>
            </w:pPr>
          </w:p>
        </w:tc>
        <w:tc>
          <w:tcPr>
            <w:tcW w:w="983" w:type="dxa"/>
            <w:vMerge w:val="continue"/>
            <w:noWrap w:val="0"/>
            <w:vAlign w:val="center"/>
          </w:tcPr>
          <w:p w14:paraId="234C7D3A">
            <w:pPr>
              <w:spacing w:line="288" w:lineRule="auto"/>
              <w:rPr>
                <w:rFonts w:hint="eastAsia" w:ascii="宋体" w:hAnsi="宋体" w:eastAsia="宋体" w:cs="宋体"/>
                <w:sz w:val="21"/>
                <w:szCs w:val="21"/>
                <w:highlight w:val="yellow"/>
                <w:lang w:val="zh-CN"/>
              </w:rPr>
            </w:pPr>
          </w:p>
        </w:tc>
        <w:tc>
          <w:tcPr>
            <w:tcW w:w="2307" w:type="dxa"/>
            <w:noWrap w:val="0"/>
            <w:vAlign w:val="center"/>
          </w:tcPr>
          <w:p w14:paraId="7F769BD6">
            <w:pPr>
              <w:spacing w:line="288" w:lineRule="auto"/>
              <w:ind w:left="0" w:leftChars="0" w:right="0" w:rightChars="0" w:firstLine="0" w:firstLineChars="0"/>
              <w:jc w:val="center"/>
              <w:rPr>
                <w:rFonts w:hint="eastAsia" w:ascii="宋体" w:hAnsi="宋体" w:eastAsia="宋体" w:cs="宋体"/>
                <w:sz w:val="21"/>
                <w:szCs w:val="21"/>
                <w:highlight w:val="yellow"/>
                <w:lang w:val="zh-CN"/>
              </w:rPr>
            </w:pPr>
            <w:r>
              <w:rPr>
                <w:rFonts w:hint="eastAsia" w:ascii="宋体" w:hAnsi="宋体" w:eastAsia="宋体" w:cs="宋体"/>
                <w:sz w:val="21"/>
                <w:szCs w:val="21"/>
                <w:highlight w:val="none"/>
              </w:rPr>
              <w:t>优惠条件</w:t>
            </w:r>
          </w:p>
        </w:tc>
        <w:tc>
          <w:tcPr>
            <w:tcW w:w="4720" w:type="dxa"/>
            <w:noWrap w:val="0"/>
            <w:vAlign w:val="center"/>
          </w:tcPr>
          <w:p w14:paraId="6A0B670E">
            <w:pPr>
              <w:spacing w:line="288" w:lineRule="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zh-CN"/>
              </w:rPr>
              <w:t>对各投标单位实质性优惠条件进行综合评价，优惠力度较大且切实可行得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分，优惠力度一般且基本可行得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分，优惠力度较小者得</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w:t>
            </w:r>
          </w:p>
        </w:tc>
        <w:tc>
          <w:tcPr>
            <w:tcW w:w="809" w:type="dxa"/>
            <w:noWrap w:val="0"/>
            <w:vAlign w:val="center"/>
          </w:tcPr>
          <w:p w14:paraId="4835F37A">
            <w:pPr>
              <w:spacing w:line="288" w:lineRule="auto"/>
              <w:jc w:val="center"/>
              <w:rPr>
                <w:rFonts w:hint="eastAsia" w:ascii="宋体" w:hAnsi="宋体" w:eastAsia="宋体" w:cs="宋体"/>
                <w:sz w:val="21"/>
                <w:szCs w:val="21"/>
                <w:highlight w:val="yellow"/>
                <w:lang w:val="zh-CN" w:eastAsia="zh-CN"/>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p>
        </w:tc>
      </w:tr>
    </w:tbl>
    <w:p w14:paraId="3411F14D">
      <w:pPr>
        <w:ind w:firstLine="99" w:firstLineChars="50"/>
        <w:jc w:val="center"/>
        <w:rPr>
          <w:rFonts w:hint="eastAsia" w:ascii="宋体" w:hAnsi="宋体" w:eastAsia="宋体" w:cs="宋体"/>
          <w:b/>
          <w:spacing w:val="-6"/>
          <w:sz w:val="21"/>
          <w:szCs w:val="21"/>
          <w:highlight w:val="none"/>
        </w:rPr>
      </w:pPr>
    </w:p>
    <w:p w14:paraId="7B31E47F">
      <w:pPr>
        <w:ind w:firstLine="420" w:firstLineChars="200"/>
        <w:rPr>
          <w:rFonts w:hint="eastAsia" w:ascii="宋体" w:hAnsi="宋体" w:eastAsia="宋体" w:cs="宋体"/>
          <w:sz w:val="21"/>
          <w:szCs w:val="21"/>
          <w:highlight w:val="none"/>
        </w:rPr>
      </w:pPr>
    </w:p>
    <w:p w14:paraId="37547693">
      <w:pPr>
        <w:spacing w:before="120" w:beforeLines="50" w:after="120" w:afterLines="50"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r>
        <w:rPr>
          <w:rFonts w:hint="eastAsia" w:ascii="宋体" w:hAnsi="宋体" w:eastAsia="宋体" w:cs="宋体"/>
          <w:b/>
          <w:bCs/>
          <w:sz w:val="21"/>
          <w:szCs w:val="21"/>
          <w:highlight w:val="none"/>
        </w:rPr>
        <w:t>1. 磋商方法</w:t>
      </w:r>
      <w:bookmarkEnd w:id="168"/>
      <w:bookmarkEnd w:id="169"/>
      <w:bookmarkEnd w:id="170"/>
    </w:p>
    <w:p w14:paraId="0223EEAB">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本次磋商采用二次报价+综合评分法。磋商小组对满足</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文件实质性要求的响应文件，按照本章评审方法前附表规定的评分标准进行打分， 通过磋商二次报价等进行综合打分由高至低顺序排序推荐三名成交候选供应商，并由采购人确定成交供应商。综合评分相等时，以最终磋商报价低的优先；最终磋商报价也相等的，由采购人代表确定。</w:t>
      </w:r>
    </w:p>
    <w:p w14:paraId="4365BB28">
      <w:pPr>
        <w:adjustRightInd w:val="0"/>
        <w:snapToGrid w:val="0"/>
        <w:spacing w:line="312"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对各项评分进行汇总，将所有评委的打分进行汇总后，将各磋商单位的得分的算术平均值为磋商单位的最后得分，拟定“综合评分排序表”，按评分从高到低进行排序，并由采购人确定成交供应商。</w:t>
      </w:r>
    </w:p>
    <w:p w14:paraId="6B478F1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通过资格性磋商和符合性磋商的供应商少于递交响应文件的供应商数量时，由磋商小组根据项目实际情况决定后续程序。</w:t>
      </w:r>
    </w:p>
    <w:p w14:paraId="343B6ECB">
      <w:pPr>
        <w:adjustRightInd w:val="0"/>
        <w:snapToGrid w:val="0"/>
        <w:spacing w:line="312" w:lineRule="auto"/>
        <w:jc w:val="left"/>
        <w:rPr>
          <w:rFonts w:hint="eastAsia" w:ascii="宋体" w:hAnsi="宋体" w:eastAsia="宋体" w:cs="宋体"/>
          <w:b/>
          <w:bCs/>
          <w:sz w:val="21"/>
          <w:szCs w:val="21"/>
          <w:highlight w:val="none"/>
        </w:rPr>
      </w:pPr>
      <w:bookmarkStart w:id="173" w:name="_Toc6386_WPSOffice_Level2"/>
      <w:bookmarkStart w:id="174" w:name="_Toc6885_WPSOffice_Level2"/>
      <w:bookmarkStart w:id="175" w:name="_Toc580_WPSOffice_Level2"/>
      <w:r>
        <w:rPr>
          <w:rFonts w:hint="eastAsia" w:ascii="宋体" w:hAnsi="宋体" w:eastAsia="宋体" w:cs="宋体"/>
          <w:b/>
          <w:bCs/>
          <w:sz w:val="21"/>
          <w:szCs w:val="21"/>
          <w:highlight w:val="none"/>
        </w:rPr>
        <w:t>2.评审标准</w:t>
      </w:r>
      <w:bookmarkEnd w:id="173"/>
      <w:bookmarkEnd w:id="174"/>
      <w:bookmarkEnd w:id="175"/>
    </w:p>
    <w:p w14:paraId="566DE97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2.1初步评审标准</w:t>
      </w:r>
    </w:p>
    <w:p w14:paraId="5D4AD85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2.1.1资格评审标准：见评审方法前附表。</w:t>
      </w:r>
    </w:p>
    <w:p w14:paraId="56F2E9B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2.1.2形式评审标准：见评审方法前附表。</w:t>
      </w:r>
    </w:p>
    <w:p w14:paraId="7CEB19E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2.1.3响应性评审标准：见评审方法前附表。</w:t>
      </w:r>
    </w:p>
    <w:p w14:paraId="463996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2.2分值构成与评分标准</w:t>
      </w:r>
    </w:p>
    <w:p w14:paraId="2C2AFF32">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2.2.1分值构成</w:t>
      </w:r>
    </w:p>
    <w:p w14:paraId="3847612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（1）价格部分：见评审方法前附表；</w:t>
      </w:r>
    </w:p>
    <w:p w14:paraId="484DE4F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（2）商务部分：见评审方法前附表；</w:t>
      </w:r>
    </w:p>
    <w:p w14:paraId="16D7389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（3）技术部分：见评审方法前附表。</w:t>
      </w:r>
    </w:p>
    <w:p w14:paraId="74DD918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2.2.2磋商基准价计算磋商基准价计算方法：见评审方法前附表。</w:t>
      </w:r>
    </w:p>
    <w:p w14:paraId="4FF88EE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2.2.3评分标准</w:t>
      </w:r>
    </w:p>
    <w:p w14:paraId="427A02F4">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（1）价格评分标准：见评审方法前附表；</w:t>
      </w:r>
    </w:p>
    <w:p w14:paraId="3E231CE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（2）商务评分标准：见评审方法前附表；</w:t>
      </w:r>
    </w:p>
    <w:p w14:paraId="7E110B9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（3）技术评分标准：见评审方法前附表。</w:t>
      </w:r>
    </w:p>
    <w:p w14:paraId="4D5F4269">
      <w:pPr>
        <w:adjustRightInd w:val="0"/>
        <w:snapToGrid w:val="0"/>
        <w:spacing w:line="312" w:lineRule="auto"/>
        <w:jc w:val="left"/>
        <w:rPr>
          <w:rFonts w:hint="eastAsia" w:ascii="宋体" w:hAnsi="宋体" w:eastAsia="宋体" w:cs="宋体"/>
          <w:sz w:val="21"/>
          <w:szCs w:val="21"/>
          <w:highlight w:val="none"/>
        </w:rPr>
      </w:pPr>
      <w:bookmarkStart w:id="176" w:name="_Toc27539_WPSOffice_Level2"/>
      <w:bookmarkStart w:id="177" w:name="_Toc9893_WPSOffice_Level2"/>
      <w:bookmarkStart w:id="178" w:name="_Toc1288_WPSOffice_Level2"/>
      <w:r>
        <w:rPr>
          <w:rFonts w:hint="eastAsia" w:ascii="宋体" w:hAnsi="宋体" w:eastAsia="宋体" w:cs="宋体"/>
          <w:b/>
          <w:bCs/>
          <w:sz w:val="21"/>
          <w:szCs w:val="21"/>
          <w:highlight w:val="none"/>
        </w:rPr>
        <w:t>3.磋商程序</w:t>
      </w:r>
      <w:bookmarkEnd w:id="176"/>
      <w:bookmarkEnd w:id="177"/>
      <w:bookmarkEnd w:id="178"/>
    </w:p>
    <w:p w14:paraId="33D6170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3.1初步评审</w:t>
      </w:r>
    </w:p>
    <w:p w14:paraId="275054B3">
      <w:pPr>
        <w:adjustRightInd w:val="0"/>
        <w:snapToGrid w:val="0"/>
        <w:spacing w:line="312" w:lineRule="auto"/>
        <w:ind w:right="-53" w:rightChars="-25"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3.1.1采购人或者采购代理机构依据本章第 2.1.1 款规定的标准对响应文件进行资格审查。有一项不符合评审标准的，采购人或者采购代理机构应当否决其磋商。</w:t>
      </w:r>
    </w:p>
    <w:p w14:paraId="7CF0A13C">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3.1.2磋商小组可以要求供应商提交第二章“供应商须知”规定的有关证明和证件的</w:t>
      </w:r>
      <w:r>
        <w:rPr>
          <w:rFonts w:hint="eastAsia" w:ascii="宋体" w:hAnsi="宋体" w:eastAsia="宋体" w:cs="宋体"/>
          <w:sz w:val="21"/>
          <w:szCs w:val="21"/>
          <w:highlight w:val="none"/>
          <w:lang w:eastAsia="zh-CN"/>
        </w:rPr>
        <w:t>复印件加盖单位公章</w:t>
      </w:r>
      <w:r>
        <w:rPr>
          <w:rFonts w:hint="eastAsia" w:ascii="宋体" w:hAnsi="宋体" w:eastAsia="宋体" w:cs="宋体"/>
          <w:sz w:val="21"/>
          <w:szCs w:val="21"/>
          <w:highlight w:val="none"/>
        </w:rPr>
        <w:t>，以便核验。磋商小组依据本章第 2.1.2、2.1.3 款规定的标准对响应文件进行符合性评审。有一项不符合评审标准的，磋商小组应当否决其磋商。</w:t>
      </w:r>
    </w:p>
    <w:p w14:paraId="1797D42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3.1.3供应商有以下情形之一的，磋商小组应当否决其磋商：</w:t>
      </w:r>
    </w:p>
    <w:p w14:paraId="150BCA7A">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（1）响应文件没有对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文件的实质性要求和条件作出响应，或者对</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文件的偏差超出</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文件规定的偏差范围或最高项数；</w:t>
      </w:r>
    </w:p>
    <w:p w14:paraId="6AD3DA45">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（2）有串通磋商、弄虚作假、行贿等违法行为。</w:t>
      </w:r>
    </w:p>
    <w:p w14:paraId="1D10D90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3.1.4磋商报价有算术错误及其他错误的，磋商小组按以下原则要求供应商对磋商报价进行修正，并要求供应商书面澄清确认。供应商拒不澄清确认的，磋商小组应当否决其磋商：</w:t>
      </w:r>
    </w:p>
    <w:p w14:paraId="562E417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1.响应文件报价出现前后不一致的，按照下列规定修正：</w:t>
      </w:r>
    </w:p>
    <w:p w14:paraId="4B54436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（一）大写金额和小写金额不一致的，以大写金额为准；</w:t>
      </w:r>
    </w:p>
    <w:p w14:paraId="66ED9DA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（二）单价金额小数点或者百分比有明显错位的，以磋商一览表的总价为准，并修改单价；</w:t>
      </w:r>
    </w:p>
    <w:p w14:paraId="39BB5D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（三）总价金额与按单价汇总金额不一致的，以单价金额计算结果为准。</w:t>
      </w:r>
    </w:p>
    <w:p w14:paraId="70E2539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同时出现两种以上不一致的，按照前款规定的顺序修正。修正后的报价经供应商确认后产生约束力，供应商不确认的，其磋商无效。</w:t>
      </w:r>
    </w:p>
    <w:p w14:paraId="17D55A7B">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4B47289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3.2详细评审</w:t>
      </w:r>
    </w:p>
    <w:p w14:paraId="727FB5AD">
      <w:pPr>
        <w:adjustRightInd w:val="0"/>
        <w:snapToGrid w:val="0"/>
        <w:spacing w:line="312" w:lineRule="auto"/>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3.2.1磋商小组应当按照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文件中规定的磋商方法和标准，对符合性审查合格的响应文件进行商务和技术评估，磋商采用二次报价+综合评分法，按本章第 2.2 款规定的量化因素和分值进行打分，并计算出综合评估得分。</w:t>
      </w:r>
    </w:p>
    <w:p w14:paraId="19F61A31">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 2.2.4（1）目规定的评审因素和分值对价格部分计算出得分 A；</w:t>
      </w:r>
    </w:p>
    <w:p w14:paraId="43933F61">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2.2.4（2）目规定的评审因素和分值对商务部分计算出得分 B；</w:t>
      </w:r>
    </w:p>
    <w:p w14:paraId="6939CC9C">
      <w:pPr>
        <w:numPr>
          <w:ilvl w:val="0"/>
          <w:numId w:val="4"/>
        </w:num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按本章第 2.2.4（3）目规定的评审因素和分值对技术计算出得分 C。</w:t>
      </w:r>
    </w:p>
    <w:p w14:paraId="4194A9E7">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3.2.2评分分值计算保留小数点后两位，小数点后第三位“四舍五入”。</w:t>
      </w:r>
    </w:p>
    <w:p w14:paraId="6C0BF230">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3.2.3 得分汇总E=A+B+C。</w:t>
      </w:r>
    </w:p>
    <w:p w14:paraId="629B79ED">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3.2.4 供应商得分E</w:t>
      </w:r>
      <w:r>
        <w:rPr>
          <w:rFonts w:hint="eastAsia" w:ascii="宋体" w:hAnsi="宋体" w:eastAsia="宋体" w:cs="宋体"/>
          <w:color w:val="auto"/>
          <w:sz w:val="21"/>
          <w:szCs w:val="21"/>
          <w:highlight w:val="none"/>
        </w:rPr>
        <w:t>=（E1+E2+E3）/3</w:t>
      </w:r>
    </w:p>
    <w:p w14:paraId="374CC863">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3.3响应文件的澄清</w:t>
      </w:r>
    </w:p>
    <w:p w14:paraId="557924B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在磋商过程中，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磋商小组不接受供应商主动提出的澄清、说明或补正。</w:t>
      </w:r>
    </w:p>
    <w:p w14:paraId="0E311818">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3.3.2供应商的澄清、说明或者补正不得超出响应文件的范围或者改变响应文件的实质性内容，并构成响应文件的组成部分。</w:t>
      </w:r>
    </w:p>
    <w:p w14:paraId="26F3F07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3.3.3磋商小组对供应商提交的澄清、说明或补正有疑问的，可以要求供应商进一步澄清、说明或补正，直至满足磋商小组的要求。</w:t>
      </w:r>
    </w:p>
    <w:p w14:paraId="1B71B5D6">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3.4磋商结果</w:t>
      </w:r>
    </w:p>
    <w:p w14:paraId="24EB5C8F">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3.4.1除第二章“供应商须知”前附表授权直接确定成交供应商外，评委会按照得分由高到低的顺序推荐三名成交候选供应商，并由采购人确定成交供应商。成交供应商放弃成交、因不可抗力不能履行合同、被查实存在影响成交结果的违法行为等情形，不符合成交条件的，采购人可以按照磋商小组提出的成交候选供应商名单排序依次确定其他成交候选供应商为成交供应商，也可以重新采购。</w:t>
      </w:r>
    </w:p>
    <w:p w14:paraId="73392689">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3.4.2对于骗取成交行为的成交供应商，采购人将：(1)取消其成交资格、成交服务费不予退还并处以经济处罚。（2)列入供应商黑名单库。(3)情节严重的依法追究刑事责任。</w:t>
      </w:r>
    </w:p>
    <w:p w14:paraId="58E4FF1E">
      <w:pPr>
        <w:adjustRightInd w:val="0"/>
        <w:snapToGrid w:val="0"/>
        <w:spacing w:line="312"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3.4.3磋商小组完成磋商后，应当向采购人提交书面磋商报告和成交候选供应商名单。</w:t>
      </w:r>
    </w:p>
    <w:p w14:paraId="42C2098F">
      <w:pPr>
        <w:spacing w:before="120" w:beforeLines="50" w:after="120" w:afterLines="50" w:line="288" w:lineRule="auto"/>
        <w:ind w:right="420"/>
        <w:jc w:val="center"/>
        <w:outlineLvl w:val="0"/>
        <w:rPr>
          <w:rFonts w:hint="eastAsia" w:ascii="宋体" w:hAnsi="宋体" w:eastAsia="宋体" w:cs="宋体"/>
          <w:b/>
          <w:sz w:val="36"/>
          <w:highlight w:val="none"/>
        </w:rPr>
      </w:pPr>
      <w:r>
        <w:rPr>
          <w:rFonts w:hint="eastAsia" w:ascii="宋体" w:hAnsi="宋体" w:eastAsia="宋体" w:cs="宋体"/>
          <w:sz w:val="21"/>
          <w:szCs w:val="21"/>
          <w:highlight w:val="none"/>
        </w:rPr>
        <w:br w:type="page"/>
      </w:r>
      <w:bookmarkStart w:id="179" w:name="_Toc26414_WPSOffice_Level1"/>
      <w:bookmarkStart w:id="180" w:name="_Toc31554"/>
      <w:bookmarkStart w:id="181" w:name="_Toc3514_WPSOffice_Level1"/>
      <w:r>
        <w:rPr>
          <w:rFonts w:hint="eastAsia" w:ascii="宋体" w:hAnsi="宋体" w:eastAsia="宋体" w:cs="宋体"/>
          <w:b/>
          <w:bCs/>
          <w:sz w:val="32"/>
          <w:szCs w:val="18"/>
          <w:highlight w:val="none"/>
        </w:rPr>
        <w:t>第六章  响应文件内容及格式要求</w:t>
      </w:r>
      <w:bookmarkEnd w:id="179"/>
      <w:bookmarkEnd w:id="180"/>
      <w:bookmarkEnd w:id="181"/>
    </w:p>
    <w:p w14:paraId="60A34A00">
      <w:pPr>
        <w:snapToGrid w:val="0"/>
        <w:spacing w:before="120" w:beforeLines="50" w:after="120" w:afterLines="50" w:line="288" w:lineRule="auto"/>
        <w:jc w:val="center"/>
        <w:rPr>
          <w:rFonts w:hint="eastAsia" w:ascii="宋体" w:hAnsi="宋体" w:eastAsia="宋体" w:cs="宋体"/>
          <w:sz w:val="21"/>
          <w:szCs w:val="24"/>
          <w:highlight w:val="none"/>
        </w:rPr>
      </w:pPr>
      <w:r>
        <w:rPr>
          <w:rFonts w:hint="eastAsia" w:ascii="宋体" w:hAnsi="宋体" w:eastAsia="宋体" w:cs="宋体"/>
          <w:sz w:val="21"/>
          <w:szCs w:val="24"/>
          <w:highlight w:val="none"/>
        </w:rPr>
        <w:t>请按照以下磋商响应文件要求制作磋商响应文件。</w:t>
      </w:r>
    </w:p>
    <w:p w14:paraId="7F1A3DC7">
      <w:pPr>
        <w:spacing w:line="360" w:lineRule="auto"/>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br w:type="page"/>
      </w:r>
      <w:bookmarkStart w:id="182" w:name="_Toc7113_WPSOffice_Level1"/>
    </w:p>
    <w:p w14:paraId="74C58265">
      <w:pPr>
        <w:spacing w:line="360" w:lineRule="auto"/>
        <w:jc w:val="center"/>
        <w:rPr>
          <w:rFonts w:hint="eastAsia" w:ascii="宋体" w:hAnsi="宋体" w:eastAsia="宋体" w:cs="宋体"/>
          <w:sz w:val="72"/>
          <w:szCs w:val="72"/>
          <w:highlight w:val="none"/>
        </w:rPr>
      </w:pPr>
    </w:p>
    <w:p w14:paraId="2F54ADE5">
      <w:pPr>
        <w:spacing w:line="360" w:lineRule="auto"/>
        <w:jc w:val="center"/>
        <w:rPr>
          <w:rFonts w:hint="eastAsia" w:ascii="宋体" w:hAnsi="宋体" w:eastAsia="宋体" w:cs="宋体"/>
          <w:b/>
          <w:bCs/>
          <w:sz w:val="52"/>
          <w:szCs w:val="52"/>
          <w:highlight w:val="none"/>
          <w:u w:val="single"/>
        </w:rPr>
      </w:pPr>
      <w:r>
        <w:rPr>
          <w:rFonts w:hint="eastAsia" w:ascii="宋体" w:hAnsi="宋体" w:eastAsia="宋体" w:cs="宋体"/>
          <w:b/>
          <w:bCs/>
          <w:sz w:val="52"/>
          <w:szCs w:val="52"/>
          <w:highlight w:val="none"/>
          <w:u w:val="single"/>
        </w:rPr>
        <w:t>（工程名称）</w:t>
      </w:r>
      <w:bookmarkEnd w:id="182"/>
    </w:p>
    <w:p w14:paraId="30D53376">
      <w:pPr>
        <w:spacing w:line="360" w:lineRule="auto"/>
        <w:jc w:val="center"/>
        <w:rPr>
          <w:rFonts w:hint="eastAsia" w:ascii="宋体" w:hAnsi="宋体" w:eastAsia="宋体" w:cs="宋体"/>
          <w:b/>
          <w:bCs/>
          <w:sz w:val="32"/>
          <w:szCs w:val="32"/>
          <w:highlight w:val="none"/>
        </w:rPr>
      </w:pPr>
    </w:p>
    <w:p w14:paraId="5C63FB88">
      <w:pPr>
        <w:spacing w:line="360" w:lineRule="auto"/>
        <w:jc w:val="center"/>
        <w:rPr>
          <w:rFonts w:hint="eastAsia" w:ascii="宋体" w:hAnsi="宋体" w:eastAsia="宋体" w:cs="宋体"/>
          <w:b/>
          <w:bCs/>
          <w:sz w:val="32"/>
          <w:szCs w:val="32"/>
          <w:highlight w:val="none"/>
          <w:u w:val="single"/>
        </w:rPr>
      </w:pPr>
    </w:p>
    <w:p w14:paraId="721FD3EA">
      <w:pPr>
        <w:spacing w:line="360" w:lineRule="auto"/>
        <w:jc w:val="center"/>
        <w:rPr>
          <w:rFonts w:hint="eastAsia" w:ascii="宋体" w:hAnsi="宋体" w:eastAsia="宋体" w:cs="宋体"/>
          <w:b/>
          <w:bCs/>
          <w:sz w:val="32"/>
          <w:szCs w:val="32"/>
          <w:highlight w:val="none"/>
          <w:u w:val="single"/>
        </w:rPr>
      </w:pPr>
    </w:p>
    <w:p w14:paraId="4AF9392E">
      <w:pPr>
        <w:spacing w:line="360" w:lineRule="auto"/>
        <w:jc w:val="center"/>
        <w:rPr>
          <w:rFonts w:hint="eastAsia" w:ascii="宋体" w:hAnsi="宋体" w:eastAsia="宋体" w:cs="宋体"/>
          <w:b/>
          <w:bCs/>
          <w:sz w:val="32"/>
          <w:szCs w:val="32"/>
          <w:highlight w:val="none"/>
          <w:u w:val="single"/>
        </w:rPr>
      </w:pPr>
    </w:p>
    <w:p w14:paraId="52E29F87">
      <w:pPr>
        <w:spacing w:line="360" w:lineRule="auto"/>
        <w:jc w:val="center"/>
        <w:rPr>
          <w:rFonts w:hint="eastAsia" w:ascii="宋体" w:hAnsi="宋体" w:eastAsia="宋体" w:cs="宋体"/>
          <w:b/>
          <w:bCs/>
          <w:sz w:val="72"/>
          <w:szCs w:val="72"/>
          <w:highlight w:val="none"/>
        </w:rPr>
      </w:pPr>
      <w:bookmarkStart w:id="183" w:name="_Toc22684_WPSOffice_Level1"/>
      <w:r>
        <w:rPr>
          <w:rFonts w:hint="eastAsia" w:ascii="宋体" w:hAnsi="宋体" w:eastAsia="宋体" w:cs="宋体"/>
          <w:b/>
          <w:bCs/>
          <w:sz w:val="72"/>
          <w:szCs w:val="72"/>
          <w:highlight w:val="none"/>
        </w:rPr>
        <w:t>竞争性</w:t>
      </w:r>
      <w:r>
        <w:rPr>
          <w:rFonts w:hint="eastAsia" w:ascii="宋体" w:hAnsi="宋体" w:eastAsia="宋体" w:cs="宋体"/>
          <w:b/>
          <w:bCs/>
          <w:sz w:val="72"/>
          <w:szCs w:val="72"/>
          <w:highlight w:val="none"/>
          <w:lang w:eastAsia="zh-CN"/>
        </w:rPr>
        <w:t>磋商</w:t>
      </w:r>
      <w:r>
        <w:rPr>
          <w:rFonts w:hint="eastAsia" w:ascii="宋体" w:hAnsi="宋体" w:eastAsia="宋体" w:cs="宋体"/>
          <w:b/>
          <w:bCs/>
          <w:sz w:val="72"/>
          <w:szCs w:val="72"/>
          <w:highlight w:val="none"/>
        </w:rPr>
        <w:t>响应文件</w:t>
      </w:r>
      <w:bookmarkEnd w:id="183"/>
    </w:p>
    <w:p w14:paraId="0A6C0B54">
      <w:pPr>
        <w:spacing w:line="360" w:lineRule="auto"/>
        <w:jc w:val="center"/>
        <w:rPr>
          <w:rFonts w:hint="eastAsia" w:ascii="宋体" w:hAnsi="宋体" w:eastAsia="宋体" w:cs="宋体"/>
          <w:sz w:val="32"/>
          <w:szCs w:val="32"/>
          <w:highlight w:val="none"/>
        </w:rPr>
      </w:pPr>
    </w:p>
    <w:p w14:paraId="42EA9689">
      <w:pPr>
        <w:spacing w:line="360" w:lineRule="auto"/>
        <w:jc w:val="center"/>
        <w:rPr>
          <w:rFonts w:hint="eastAsia" w:ascii="宋体" w:hAnsi="宋体" w:eastAsia="宋体" w:cs="宋体"/>
          <w:b/>
          <w:bCs/>
          <w:sz w:val="36"/>
          <w:szCs w:val="36"/>
          <w:highlight w:val="none"/>
        </w:rPr>
      </w:pPr>
    </w:p>
    <w:p w14:paraId="4326200C">
      <w:pPr>
        <w:spacing w:line="360" w:lineRule="auto"/>
        <w:jc w:val="center"/>
        <w:rPr>
          <w:rFonts w:hint="eastAsia" w:ascii="宋体" w:hAnsi="宋体" w:eastAsia="宋体" w:cs="宋体"/>
          <w:b/>
          <w:bCs/>
          <w:sz w:val="36"/>
          <w:szCs w:val="36"/>
          <w:highlight w:val="none"/>
        </w:rPr>
      </w:pPr>
    </w:p>
    <w:p w14:paraId="718A3B2A">
      <w:pPr>
        <w:spacing w:line="360" w:lineRule="auto"/>
        <w:jc w:val="center"/>
        <w:rPr>
          <w:rFonts w:hint="eastAsia" w:ascii="宋体" w:hAnsi="宋体" w:eastAsia="宋体" w:cs="宋体"/>
          <w:b/>
          <w:bCs/>
          <w:sz w:val="36"/>
          <w:szCs w:val="36"/>
          <w:highlight w:val="none"/>
        </w:rPr>
      </w:pPr>
    </w:p>
    <w:p w14:paraId="71C4D227">
      <w:pPr>
        <w:spacing w:line="360" w:lineRule="auto"/>
        <w:rPr>
          <w:rFonts w:hint="eastAsia" w:ascii="宋体" w:hAnsi="宋体" w:eastAsia="宋体" w:cs="宋体"/>
          <w:b/>
          <w:bCs/>
          <w:sz w:val="36"/>
          <w:szCs w:val="36"/>
          <w:highlight w:val="none"/>
        </w:rPr>
      </w:pPr>
    </w:p>
    <w:p w14:paraId="2805A355">
      <w:pPr>
        <w:spacing w:line="360" w:lineRule="auto"/>
        <w:jc w:val="center"/>
        <w:rPr>
          <w:rFonts w:hint="eastAsia" w:ascii="宋体" w:hAnsi="宋体" w:eastAsia="宋体" w:cs="宋体"/>
          <w:b/>
          <w:bCs/>
          <w:sz w:val="36"/>
          <w:szCs w:val="36"/>
          <w:highlight w:val="none"/>
          <w:u w:val="single"/>
        </w:rPr>
      </w:pPr>
    </w:p>
    <w:p w14:paraId="7AA03AD2">
      <w:pPr>
        <w:spacing w:line="360" w:lineRule="auto"/>
        <w:jc w:val="center"/>
        <w:rPr>
          <w:rFonts w:hint="eastAsia" w:ascii="宋体" w:hAnsi="宋体" w:eastAsia="宋体" w:cs="宋体"/>
          <w:sz w:val="28"/>
          <w:szCs w:val="28"/>
          <w:highlight w:val="none"/>
        </w:rPr>
      </w:pPr>
      <w:bookmarkStart w:id="184" w:name="_Toc15517_WPSOffice_Level1"/>
      <w:r>
        <w:rPr>
          <w:rFonts w:hint="eastAsia" w:ascii="宋体" w:hAnsi="宋体" w:eastAsia="宋体" w:cs="宋体"/>
          <w:sz w:val="28"/>
          <w:szCs w:val="28"/>
          <w:highlight w:val="none"/>
        </w:rPr>
        <w:t>供应商：               （盖单位章）</w:t>
      </w:r>
      <w:bookmarkEnd w:id="184"/>
    </w:p>
    <w:p w14:paraId="53E0B9C0">
      <w:pPr>
        <w:spacing w:line="360" w:lineRule="auto"/>
        <w:jc w:val="center"/>
        <w:rPr>
          <w:rFonts w:hint="eastAsia" w:ascii="宋体" w:hAnsi="宋体" w:eastAsia="宋体" w:cs="宋体"/>
          <w:sz w:val="28"/>
          <w:szCs w:val="28"/>
          <w:highlight w:val="none"/>
        </w:rPr>
      </w:pPr>
      <w:bookmarkStart w:id="185" w:name="_Toc15898_WPSOffice_Level1"/>
      <w:r>
        <w:rPr>
          <w:rFonts w:hint="eastAsia" w:ascii="宋体" w:hAnsi="宋体" w:eastAsia="宋体" w:cs="宋体"/>
          <w:sz w:val="28"/>
          <w:szCs w:val="28"/>
          <w:highlight w:val="none"/>
        </w:rPr>
        <w:t>法定代表人或其委托代理人：  （签字）</w:t>
      </w:r>
      <w:bookmarkEnd w:id="185"/>
    </w:p>
    <w:p w14:paraId="24CCD7D6">
      <w:pPr>
        <w:spacing w:line="360" w:lineRule="auto"/>
        <w:jc w:val="center"/>
        <w:rPr>
          <w:rFonts w:hint="eastAsia" w:ascii="宋体" w:hAnsi="宋体" w:eastAsia="宋体" w:cs="宋体"/>
          <w:sz w:val="28"/>
          <w:szCs w:val="28"/>
          <w:highlight w:val="none"/>
        </w:rPr>
      </w:pPr>
      <w:bookmarkStart w:id="186" w:name="_Toc31315_WPSOffice_Level1"/>
      <w:r>
        <w:rPr>
          <w:rFonts w:hint="eastAsia" w:ascii="宋体" w:hAnsi="宋体" w:eastAsia="宋体" w:cs="宋体"/>
          <w:sz w:val="28"/>
          <w:szCs w:val="28"/>
          <w:highlight w:val="none"/>
        </w:rPr>
        <w:t>年     月    日</w:t>
      </w:r>
      <w:bookmarkEnd w:id="186"/>
    </w:p>
    <w:p w14:paraId="6C31485C">
      <w:pPr>
        <w:pStyle w:val="14"/>
        <w:spacing w:before="120" w:beforeLines="50" w:after="120" w:afterLines="50" w:line="288" w:lineRule="auto"/>
        <w:ind w:firstLine="1753" w:firstLineChars="548"/>
        <w:rPr>
          <w:rFonts w:hint="eastAsia" w:ascii="宋体" w:hAnsi="宋体" w:eastAsia="宋体" w:cs="宋体"/>
          <w:sz w:val="32"/>
          <w:highlight w:val="none"/>
        </w:rPr>
      </w:pPr>
    </w:p>
    <w:p w14:paraId="41E0ED68">
      <w:pPr>
        <w:widowControl/>
        <w:spacing w:before="120" w:beforeLines="50" w:after="120" w:afterLines="50" w:line="288" w:lineRule="auto"/>
        <w:jc w:val="left"/>
        <w:rPr>
          <w:rFonts w:hint="eastAsia" w:ascii="宋体" w:hAnsi="宋体" w:eastAsia="宋体" w:cs="宋体"/>
          <w:sz w:val="18"/>
          <w:szCs w:val="18"/>
          <w:highlight w:val="none"/>
        </w:rPr>
      </w:pPr>
    </w:p>
    <w:bookmarkEnd w:id="171"/>
    <w:bookmarkEnd w:id="172"/>
    <w:p w14:paraId="627E4F28">
      <w:pPr>
        <w:spacing w:before="120" w:beforeLines="50" w:after="120" w:afterLines="50" w:line="312" w:lineRule="auto"/>
        <w:jc w:val="center"/>
        <w:rPr>
          <w:rFonts w:hint="eastAsia" w:ascii="宋体" w:hAnsi="宋体" w:eastAsia="宋体" w:cs="宋体"/>
          <w:b/>
          <w:bCs/>
          <w:sz w:val="32"/>
          <w:szCs w:val="32"/>
          <w:highlight w:val="none"/>
        </w:rPr>
      </w:pPr>
      <w:bookmarkStart w:id="187" w:name="_Toc12789073"/>
      <w:r>
        <w:rPr>
          <w:rFonts w:hint="eastAsia" w:ascii="宋体" w:hAnsi="宋体" w:eastAsia="宋体" w:cs="宋体"/>
          <w:sz w:val="21"/>
          <w:szCs w:val="21"/>
          <w:highlight w:val="none"/>
        </w:rPr>
        <w:br w:type="page"/>
      </w:r>
      <w:bookmarkEnd w:id="187"/>
      <w:bookmarkStart w:id="188" w:name="_Toc984_WPSOffice_Level1"/>
      <w:bookmarkStart w:id="189" w:name="_Toc14255_WPSOffice_Level2"/>
      <w:bookmarkStart w:id="190" w:name="_Toc3210_WPSOffice_Level1"/>
      <w:r>
        <w:rPr>
          <w:rFonts w:hint="eastAsia" w:ascii="宋体" w:hAnsi="宋体" w:eastAsia="宋体" w:cs="宋体"/>
          <w:b/>
          <w:bCs/>
          <w:sz w:val="32"/>
          <w:szCs w:val="32"/>
          <w:highlight w:val="none"/>
        </w:rPr>
        <w:t>目  录</w:t>
      </w:r>
      <w:bookmarkEnd w:id="188"/>
      <w:bookmarkEnd w:id="189"/>
      <w:bookmarkEnd w:id="190"/>
    </w:p>
    <w:p w14:paraId="2B94FF6B">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一、投标函、投标函附录及开标一览表</w:t>
      </w:r>
    </w:p>
    <w:p w14:paraId="4D0D61F7">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二、法定代表人身份证明</w:t>
      </w:r>
    </w:p>
    <w:p w14:paraId="75AA6F41">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三、授权委托书</w:t>
      </w:r>
    </w:p>
    <w:p w14:paraId="1550E664">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四、磋商保证金</w:t>
      </w:r>
    </w:p>
    <w:p w14:paraId="4C5FB990">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五、己标价工程量清单</w:t>
      </w:r>
    </w:p>
    <w:p w14:paraId="3CFD101C">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eastAsia="zh-CN"/>
        </w:rPr>
        <w:t>六、</w:t>
      </w:r>
      <w:r>
        <w:rPr>
          <w:rFonts w:hint="eastAsia" w:ascii="宋体" w:hAnsi="宋体" w:eastAsia="宋体" w:cs="宋体"/>
          <w:bCs/>
          <w:sz w:val="28"/>
          <w:szCs w:val="28"/>
          <w:highlight w:val="none"/>
          <w:lang w:val="zh-CN"/>
        </w:rPr>
        <w:t xml:space="preserve">施工组织设计  </w:t>
      </w:r>
    </w:p>
    <w:p w14:paraId="1EC6CA73">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七、项目管理机构</w:t>
      </w:r>
    </w:p>
    <w:p w14:paraId="3A0A4516">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八、资格审查资料</w:t>
      </w:r>
    </w:p>
    <w:p w14:paraId="6D717E4D">
      <w:pPr>
        <w:autoSpaceDE w:val="0"/>
        <w:autoSpaceDN w:val="0"/>
        <w:adjustRightInd w:val="0"/>
        <w:spacing w:line="360" w:lineRule="auto"/>
        <w:ind w:firstLine="560" w:firstLineChars="200"/>
        <w:jc w:val="left"/>
        <w:rPr>
          <w:rFonts w:hint="eastAsia" w:ascii="宋体" w:hAnsi="宋体" w:eastAsia="宋体" w:cs="宋体"/>
          <w:bCs/>
          <w:sz w:val="28"/>
          <w:szCs w:val="28"/>
          <w:highlight w:val="none"/>
          <w:lang w:val="zh-CN"/>
        </w:rPr>
      </w:pPr>
      <w:r>
        <w:rPr>
          <w:rFonts w:hint="eastAsia" w:ascii="宋体" w:hAnsi="宋体" w:eastAsia="宋体" w:cs="宋体"/>
          <w:bCs/>
          <w:sz w:val="28"/>
          <w:szCs w:val="28"/>
          <w:highlight w:val="none"/>
          <w:lang w:val="zh-CN"/>
        </w:rPr>
        <w:t>九、其他材料</w:t>
      </w:r>
    </w:p>
    <w:p w14:paraId="3570532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05B61C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2782A9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AC4D89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E98DB8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CC6EFB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28CAE3B">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5E9625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19A63E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7F832756">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7C68B7">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3C0C015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837D890">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36F87D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1D9B39D">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BD853AE">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5339F468">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25A2251A">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1496EFBF">
      <w:pPr>
        <w:pStyle w:val="34"/>
        <w:widowControl w:val="0"/>
        <w:numPr>
          <w:ilvl w:val="0"/>
          <w:numId w:val="0"/>
        </w:numPr>
        <w:spacing w:before="120" w:beforeLines="50" w:after="120" w:afterLines="50" w:line="312" w:lineRule="auto"/>
        <w:jc w:val="both"/>
        <w:rPr>
          <w:rFonts w:hint="eastAsia" w:ascii="宋体" w:hAnsi="宋体" w:eastAsia="宋体" w:cs="宋体"/>
          <w:sz w:val="21"/>
          <w:szCs w:val="21"/>
          <w:highlight w:val="none"/>
        </w:rPr>
      </w:pPr>
    </w:p>
    <w:p w14:paraId="0C5E9D08">
      <w:pPr>
        <w:pStyle w:val="34"/>
        <w:widowControl w:val="0"/>
        <w:numPr>
          <w:ilvl w:val="0"/>
          <w:numId w:val="0"/>
        </w:numPr>
        <w:spacing w:before="120" w:beforeLines="50" w:after="120" w:afterLines="50" w:line="312"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一、磋商函、投标函附录及开标一览表</w:t>
      </w:r>
    </w:p>
    <w:p w14:paraId="369E7E24">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（一）</w:t>
      </w:r>
      <w:r>
        <w:rPr>
          <w:rFonts w:hint="eastAsia" w:ascii="宋体" w:hAnsi="宋体" w:eastAsia="宋体" w:cs="宋体"/>
          <w:sz w:val="32"/>
          <w:szCs w:val="18"/>
          <w:highlight w:val="none"/>
          <w:lang w:val="zh-CN" w:eastAsia="zh-CN"/>
        </w:rPr>
        <w:t>磋商</w:t>
      </w:r>
      <w:r>
        <w:rPr>
          <w:rFonts w:hint="eastAsia" w:ascii="宋体" w:hAnsi="宋体" w:eastAsia="宋体" w:cs="宋体"/>
          <w:sz w:val="32"/>
          <w:szCs w:val="18"/>
          <w:highlight w:val="none"/>
          <w:lang w:val="zh-CN"/>
        </w:rPr>
        <w:t>函</w:t>
      </w:r>
    </w:p>
    <w:p w14:paraId="4E5839AC">
      <w:pPr>
        <w:spacing w:line="360" w:lineRule="auto"/>
        <w:rPr>
          <w:rFonts w:hint="eastAsia" w:ascii="宋体" w:hAnsi="宋体" w:eastAsia="宋体" w:cs="宋体"/>
          <w:szCs w:val="21"/>
          <w:highlight w:val="none"/>
        </w:rPr>
      </w:pPr>
    </w:p>
    <w:p w14:paraId="050A8CA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名称）</w:t>
      </w:r>
    </w:p>
    <w:p w14:paraId="4A31891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我单位</w:t>
      </w:r>
      <w:r>
        <w:rPr>
          <w:rFonts w:hint="eastAsia" w:ascii="宋体" w:hAnsi="宋体" w:eastAsia="宋体" w:cs="宋体"/>
          <w:sz w:val="21"/>
          <w:szCs w:val="21"/>
          <w:highlight w:val="none"/>
        </w:rPr>
        <w:t>充分研究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（项目名称）以下简称“本工程”施工</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的全部内容后，我方兹以：</w:t>
      </w:r>
    </w:p>
    <w:p w14:paraId="6F6922A5">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4B48F06B">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03FB9D7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的投标价格和按合同约定有权得到的其它金额，并严格按照合同约定，施工、竣工和交付本工程并维修其中的任何缺陷。</w:t>
      </w:r>
    </w:p>
    <w:p w14:paraId="635650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在我方的上述投标报价中，包括：</w:t>
      </w:r>
    </w:p>
    <w:p w14:paraId="2F9FDEDD">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安全文明施工费RMB￥：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5925BBC">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暂列金额（不包括计日工部分）RMB￥：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5F4EE51">
      <w:pPr>
        <w:spacing w:line="360" w:lineRule="auto"/>
        <w:ind w:firstLine="1050" w:firstLineChars="500"/>
        <w:rPr>
          <w:rFonts w:hint="eastAsia" w:ascii="宋体" w:hAnsi="宋体" w:eastAsia="宋体" w:cs="宋体"/>
          <w:sz w:val="21"/>
          <w:szCs w:val="21"/>
          <w:highlight w:val="none"/>
        </w:rPr>
      </w:pPr>
      <w:r>
        <w:rPr>
          <w:rFonts w:hint="eastAsia" w:ascii="宋体" w:hAnsi="宋体" w:eastAsia="宋体" w:cs="宋体"/>
          <w:sz w:val="21"/>
          <w:szCs w:val="21"/>
          <w:highlight w:val="none"/>
        </w:rPr>
        <w:t>专业工程暂估价RMB￥：</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27B3AE0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如果我方中标，我方保证在按照合同约定的开工日期开始本工程的施工，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内竣工，并确保工程质量标准</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。我方同意本投标函在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规定的提交</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截止时间后，在</w:t>
      </w:r>
      <w:r>
        <w:rPr>
          <w:rFonts w:hint="eastAsia" w:ascii="宋体" w:hAnsi="宋体" w:eastAsia="宋体" w:cs="宋体"/>
          <w:sz w:val="21"/>
          <w:szCs w:val="21"/>
          <w:highlight w:val="none"/>
          <w:lang w:eastAsia="zh-CN"/>
        </w:rPr>
        <w:t>磋商文件</w:t>
      </w:r>
      <w:r>
        <w:rPr>
          <w:rFonts w:hint="eastAsia" w:ascii="宋体" w:hAnsi="宋体" w:eastAsia="宋体" w:cs="宋体"/>
          <w:sz w:val="21"/>
          <w:szCs w:val="21"/>
          <w:highlight w:val="none"/>
        </w:rPr>
        <w:t>规定的投标有效期期满前对我方具有约束力，且随时准备接受你方发出的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w:t>
      </w:r>
    </w:p>
    <w:p w14:paraId="373A89D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随本投标函道交的投标函附录是本投标函的组成部分，对我方构成约束力。</w:t>
      </w:r>
    </w:p>
    <w:p w14:paraId="5F64F7C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随同本投标函递交</w:t>
      </w:r>
      <w:r>
        <w:rPr>
          <w:rFonts w:hint="eastAsia" w:ascii="宋体" w:hAnsi="宋体" w:eastAsia="宋体" w:cs="宋体"/>
          <w:sz w:val="21"/>
          <w:szCs w:val="21"/>
          <w:highlight w:val="none"/>
          <w:lang w:eastAsia="zh-CN"/>
        </w:rPr>
        <w:t>磋商保证金</w:t>
      </w:r>
      <w:r>
        <w:rPr>
          <w:rFonts w:hint="eastAsia" w:ascii="宋体" w:hAnsi="宋体" w:eastAsia="宋体" w:cs="宋体"/>
          <w:sz w:val="21"/>
          <w:szCs w:val="21"/>
          <w:highlight w:val="none"/>
        </w:rPr>
        <w:t>一份，金额为人民币（大写）：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元（￥：元）。</w:t>
      </w:r>
    </w:p>
    <w:p w14:paraId="6E145BE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 w:val="21"/>
          <w:szCs w:val="21"/>
          <w:highlight w:val="none"/>
        </w:rPr>
        <w:t>在签署协议书之前，你方的</w:t>
      </w:r>
      <w:r>
        <w:rPr>
          <w:rFonts w:hint="eastAsia" w:ascii="宋体" w:hAnsi="宋体" w:eastAsia="宋体" w:cs="宋体"/>
          <w:sz w:val="21"/>
          <w:szCs w:val="21"/>
          <w:highlight w:val="none"/>
          <w:lang w:eastAsia="zh-CN"/>
        </w:rPr>
        <w:t>成交通知书</w:t>
      </w:r>
      <w:r>
        <w:rPr>
          <w:rFonts w:hint="eastAsia" w:ascii="宋体" w:hAnsi="宋体" w:eastAsia="宋体" w:cs="宋体"/>
          <w:sz w:val="21"/>
          <w:szCs w:val="21"/>
          <w:highlight w:val="none"/>
        </w:rPr>
        <w:t>连同本投标函，包括投标函附录，对双方具有约束力。</w:t>
      </w:r>
    </w:p>
    <w:p w14:paraId="72B93A7C">
      <w:pPr>
        <w:tabs>
          <w:tab w:val="left" w:pos="6300"/>
        </w:tabs>
        <w:snapToGrid w:val="0"/>
        <w:spacing w:before="120" w:beforeLines="50" w:after="120" w:afterLines="50" w:line="312" w:lineRule="auto"/>
        <w:ind w:firstLine="570"/>
        <w:rPr>
          <w:rFonts w:hint="eastAsia" w:ascii="宋体" w:hAnsi="宋体" w:eastAsia="宋体" w:cs="宋体"/>
          <w:sz w:val="21"/>
          <w:szCs w:val="21"/>
          <w:highlight w:val="none"/>
        </w:rPr>
      </w:pPr>
    </w:p>
    <w:p w14:paraId="06921A6E">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371CC92">
      <w:pPr>
        <w:autoSpaceDE w:val="0"/>
        <w:autoSpaceDN w:val="0"/>
        <w:adjustRightInd w:val="0"/>
        <w:spacing w:line="400" w:lineRule="exact"/>
        <w:jc w:val="left"/>
        <w:rPr>
          <w:rFonts w:hint="eastAsia" w:ascii="宋体" w:hAnsi="宋体" w:eastAsia="宋体" w:cs="宋体"/>
          <w:bCs/>
          <w:sz w:val="24"/>
          <w:highlight w:val="none"/>
          <w:lang w:val="zh-CN"/>
        </w:rPr>
      </w:pPr>
    </w:p>
    <w:p w14:paraId="6D30861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(签字并盖章)</w:t>
      </w:r>
    </w:p>
    <w:p w14:paraId="2230AD8D">
      <w:pPr>
        <w:autoSpaceDE w:val="0"/>
        <w:autoSpaceDN w:val="0"/>
        <w:adjustRightInd w:val="0"/>
        <w:spacing w:line="400" w:lineRule="exact"/>
        <w:jc w:val="left"/>
        <w:rPr>
          <w:rFonts w:hint="eastAsia" w:ascii="宋体" w:hAnsi="宋体" w:eastAsia="宋体" w:cs="宋体"/>
          <w:bCs/>
          <w:sz w:val="24"/>
          <w:highlight w:val="none"/>
          <w:lang w:val="zh-CN"/>
        </w:rPr>
      </w:pPr>
    </w:p>
    <w:p w14:paraId="2834594A">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719F5990">
      <w:pPr>
        <w:spacing w:before="120" w:beforeLines="50" w:after="120" w:afterLines="50" w:line="312" w:lineRule="auto"/>
        <w:jc w:val="center"/>
        <w:rPr>
          <w:rFonts w:hint="eastAsia" w:ascii="宋体" w:hAnsi="宋体" w:eastAsia="宋体" w:cs="宋体"/>
          <w:sz w:val="32"/>
          <w:szCs w:val="18"/>
          <w:highlight w:val="none"/>
          <w:lang w:val="zh-CN"/>
        </w:rPr>
      </w:pPr>
      <w:r>
        <w:rPr>
          <w:rFonts w:hint="eastAsia" w:ascii="宋体" w:hAnsi="宋体" w:eastAsia="宋体" w:cs="宋体"/>
          <w:sz w:val="21"/>
          <w:szCs w:val="21"/>
          <w:highlight w:val="none"/>
        </w:rPr>
        <w:br w:type="page"/>
      </w:r>
      <w:r>
        <w:rPr>
          <w:rFonts w:hint="eastAsia" w:ascii="宋体" w:hAnsi="宋体" w:eastAsia="宋体" w:cs="宋体"/>
          <w:sz w:val="32"/>
          <w:szCs w:val="18"/>
          <w:highlight w:val="none"/>
          <w:lang w:val="zh-CN"/>
        </w:rPr>
        <w:t>(二)磋商函附录</w:t>
      </w:r>
    </w:p>
    <w:p w14:paraId="32436D05">
      <w:pPr>
        <w:outlineLvl w:val="1"/>
        <w:rPr>
          <w:rFonts w:hint="eastAsia" w:ascii="宋体" w:hAnsi="宋体" w:eastAsia="宋体" w:cs="宋体"/>
          <w:szCs w:val="21"/>
        </w:rPr>
      </w:pPr>
      <w:r>
        <w:rPr>
          <w:rFonts w:hint="eastAsia" w:ascii="宋体" w:hAnsi="宋体" w:eastAsia="宋体" w:cs="宋体"/>
          <w:b/>
          <w:szCs w:val="21"/>
        </w:rPr>
        <w:t>工程名称：</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w:t>
      </w:r>
    </w:p>
    <w:p w14:paraId="6814D00E">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14:paraId="13F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EE79DCF">
            <w:pPr>
              <w:jc w:val="center"/>
              <w:rPr>
                <w:rFonts w:hint="eastAsia" w:ascii="宋体" w:hAnsi="宋体" w:eastAsia="宋体" w:cs="宋体"/>
                <w:szCs w:val="21"/>
              </w:rPr>
            </w:pPr>
            <w:r>
              <w:rPr>
                <w:rFonts w:hint="eastAsia" w:ascii="宋体" w:hAnsi="宋体" w:eastAsia="宋体" w:cs="宋体"/>
                <w:szCs w:val="21"/>
              </w:rPr>
              <w:t>序 号</w:t>
            </w:r>
          </w:p>
        </w:tc>
        <w:tc>
          <w:tcPr>
            <w:tcW w:w="2693" w:type="dxa"/>
            <w:noWrap w:val="0"/>
            <w:vAlign w:val="center"/>
          </w:tcPr>
          <w:p w14:paraId="25FE6257">
            <w:pPr>
              <w:jc w:val="center"/>
              <w:rPr>
                <w:rFonts w:hint="eastAsia" w:ascii="宋体" w:hAnsi="宋体" w:eastAsia="宋体" w:cs="宋体"/>
                <w:szCs w:val="21"/>
              </w:rPr>
            </w:pPr>
            <w:r>
              <w:rPr>
                <w:rFonts w:hint="eastAsia" w:ascii="宋体" w:hAnsi="宋体" w:eastAsia="宋体" w:cs="宋体"/>
                <w:szCs w:val="21"/>
              </w:rPr>
              <w:t>条款内容</w:t>
            </w:r>
          </w:p>
        </w:tc>
        <w:tc>
          <w:tcPr>
            <w:tcW w:w="1418" w:type="dxa"/>
            <w:noWrap w:val="0"/>
            <w:vAlign w:val="center"/>
          </w:tcPr>
          <w:p w14:paraId="251C737F">
            <w:pPr>
              <w:jc w:val="center"/>
              <w:rPr>
                <w:rFonts w:hint="eastAsia" w:ascii="宋体" w:hAnsi="宋体" w:eastAsia="宋体" w:cs="宋体"/>
                <w:szCs w:val="21"/>
              </w:rPr>
            </w:pPr>
            <w:r>
              <w:rPr>
                <w:rFonts w:hint="eastAsia" w:ascii="宋体" w:hAnsi="宋体" w:eastAsia="宋体" w:cs="宋体"/>
                <w:szCs w:val="21"/>
              </w:rPr>
              <w:t>合同条款号</w:t>
            </w:r>
          </w:p>
        </w:tc>
        <w:tc>
          <w:tcPr>
            <w:tcW w:w="1906" w:type="dxa"/>
            <w:noWrap w:val="0"/>
            <w:vAlign w:val="center"/>
          </w:tcPr>
          <w:p w14:paraId="2A7F7985">
            <w:pPr>
              <w:jc w:val="center"/>
              <w:rPr>
                <w:rFonts w:hint="eastAsia" w:ascii="宋体" w:hAnsi="宋体" w:eastAsia="宋体" w:cs="宋体"/>
                <w:szCs w:val="21"/>
              </w:rPr>
            </w:pPr>
            <w:r>
              <w:rPr>
                <w:rFonts w:hint="eastAsia" w:ascii="宋体" w:hAnsi="宋体" w:eastAsia="宋体" w:cs="宋体"/>
                <w:szCs w:val="21"/>
              </w:rPr>
              <w:t>约定内容</w:t>
            </w:r>
          </w:p>
        </w:tc>
        <w:tc>
          <w:tcPr>
            <w:tcW w:w="1637" w:type="dxa"/>
            <w:noWrap w:val="0"/>
            <w:vAlign w:val="center"/>
          </w:tcPr>
          <w:p w14:paraId="7FAD372B">
            <w:pPr>
              <w:jc w:val="center"/>
              <w:rPr>
                <w:rFonts w:hint="eastAsia" w:ascii="宋体" w:hAnsi="宋体" w:eastAsia="宋体" w:cs="宋体"/>
                <w:szCs w:val="21"/>
              </w:rPr>
            </w:pPr>
            <w:r>
              <w:rPr>
                <w:rFonts w:hint="eastAsia" w:ascii="宋体" w:hAnsi="宋体" w:eastAsia="宋体" w:cs="宋体"/>
                <w:szCs w:val="21"/>
              </w:rPr>
              <w:t>备注</w:t>
            </w:r>
          </w:p>
        </w:tc>
      </w:tr>
      <w:tr w14:paraId="7BEC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87EE2AD">
            <w:pPr>
              <w:jc w:val="center"/>
              <w:rPr>
                <w:rFonts w:hint="eastAsia" w:ascii="宋体" w:hAnsi="宋体" w:eastAsia="宋体" w:cs="宋体"/>
                <w:szCs w:val="21"/>
              </w:rPr>
            </w:pPr>
            <w:r>
              <w:rPr>
                <w:rFonts w:hint="eastAsia" w:ascii="宋体" w:hAnsi="宋体" w:eastAsia="宋体" w:cs="宋体"/>
                <w:szCs w:val="21"/>
              </w:rPr>
              <w:t>1</w:t>
            </w:r>
          </w:p>
        </w:tc>
        <w:tc>
          <w:tcPr>
            <w:tcW w:w="2693" w:type="dxa"/>
            <w:noWrap w:val="0"/>
            <w:vAlign w:val="center"/>
          </w:tcPr>
          <w:p w14:paraId="04F8FE61">
            <w:pPr>
              <w:rPr>
                <w:rFonts w:hint="eastAsia" w:ascii="宋体" w:hAnsi="宋体" w:eastAsia="宋体" w:cs="宋体"/>
                <w:szCs w:val="21"/>
              </w:rPr>
            </w:pPr>
            <w:r>
              <w:rPr>
                <w:rFonts w:hint="eastAsia" w:ascii="宋体" w:hAnsi="宋体" w:eastAsia="宋体" w:cs="宋体"/>
                <w:szCs w:val="21"/>
              </w:rPr>
              <w:t>项目经理</w:t>
            </w:r>
          </w:p>
        </w:tc>
        <w:tc>
          <w:tcPr>
            <w:tcW w:w="1418" w:type="dxa"/>
            <w:noWrap w:val="0"/>
            <w:tcMar>
              <w:left w:w="170" w:type="dxa"/>
            </w:tcMar>
            <w:vAlign w:val="center"/>
          </w:tcPr>
          <w:p w14:paraId="116AA4E5">
            <w:pPr>
              <w:rPr>
                <w:rFonts w:hint="eastAsia" w:ascii="宋体" w:hAnsi="宋体" w:eastAsia="宋体" w:cs="宋体"/>
                <w:szCs w:val="21"/>
              </w:rPr>
            </w:pPr>
          </w:p>
        </w:tc>
        <w:tc>
          <w:tcPr>
            <w:tcW w:w="1906" w:type="dxa"/>
            <w:noWrap w:val="0"/>
            <w:vAlign w:val="center"/>
          </w:tcPr>
          <w:p w14:paraId="452D9786">
            <w:pPr>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p>
        </w:tc>
        <w:tc>
          <w:tcPr>
            <w:tcW w:w="1637" w:type="dxa"/>
            <w:noWrap w:val="0"/>
            <w:vAlign w:val="center"/>
          </w:tcPr>
          <w:p w14:paraId="53556FB2">
            <w:pPr>
              <w:jc w:val="center"/>
              <w:rPr>
                <w:rFonts w:hint="eastAsia" w:ascii="宋体" w:hAnsi="宋体" w:eastAsia="宋体" w:cs="宋体"/>
                <w:szCs w:val="21"/>
              </w:rPr>
            </w:pPr>
          </w:p>
        </w:tc>
      </w:tr>
      <w:tr w14:paraId="70C1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8585159">
            <w:pPr>
              <w:jc w:val="center"/>
              <w:rPr>
                <w:rFonts w:hint="eastAsia" w:ascii="宋体" w:hAnsi="宋体" w:eastAsia="宋体" w:cs="宋体"/>
                <w:szCs w:val="21"/>
              </w:rPr>
            </w:pPr>
            <w:r>
              <w:rPr>
                <w:rFonts w:hint="eastAsia" w:ascii="宋体" w:hAnsi="宋体" w:eastAsia="宋体" w:cs="宋体"/>
                <w:szCs w:val="21"/>
              </w:rPr>
              <w:t>2</w:t>
            </w:r>
          </w:p>
        </w:tc>
        <w:tc>
          <w:tcPr>
            <w:tcW w:w="2693" w:type="dxa"/>
            <w:noWrap w:val="0"/>
            <w:vAlign w:val="center"/>
          </w:tcPr>
          <w:p w14:paraId="2A7807C9">
            <w:pPr>
              <w:rPr>
                <w:rFonts w:hint="eastAsia" w:ascii="宋体" w:hAnsi="宋体" w:eastAsia="宋体" w:cs="宋体"/>
                <w:szCs w:val="21"/>
              </w:rPr>
            </w:pPr>
            <w:r>
              <w:rPr>
                <w:rFonts w:hint="eastAsia" w:ascii="宋体" w:hAnsi="宋体" w:eastAsia="宋体" w:cs="宋体"/>
                <w:szCs w:val="21"/>
              </w:rPr>
              <w:t>计划工期</w:t>
            </w:r>
          </w:p>
        </w:tc>
        <w:tc>
          <w:tcPr>
            <w:tcW w:w="1418" w:type="dxa"/>
            <w:noWrap w:val="0"/>
            <w:tcMar>
              <w:left w:w="170" w:type="dxa"/>
            </w:tcMar>
            <w:vAlign w:val="center"/>
          </w:tcPr>
          <w:p w14:paraId="3F355D50">
            <w:pPr>
              <w:rPr>
                <w:rFonts w:hint="eastAsia" w:ascii="宋体" w:hAnsi="宋体" w:eastAsia="宋体" w:cs="宋体"/>
                <w:szCs w:val="21"/>
              </w:rPr>
            </w:pPr>
          </w:p>
        </w:tc>
        <w:tc>
          <w:tcPr>
            <w:tcW w:w="1906" w:type="dxa"/>
            <w:noWrap w:val="0"/>
            <w:vAlign w:val="center"/>
          </w:tcPr>
          <w:p w14:paraId="20600BF6">
            <w:pPr>
              <w:jc w:val="center"/>
              <w:rPr>
                <w:rFonts w:hint="eastAsia" w:ascii="宋体" w:hAnsi="宋体" w:eastAsia="宋体" w:cs="宋体"/>
                <w:szCs w:val="21"/>
              </w:rPr>
            </w:pPr>
            <w:r>
              <w:rPr>
                <w:rFonts w:hint="eastAsia" w:ascii="宋体" w:hAnsi="宋体" w:eastAsia="宋体" w:cs="宋体"/>
                <w:szCs w:val="21"/>
                <w:u w:val="single"/>
              </w:rPr>
              <w:t xml:space="preserve">          </w:t>
            </w:r>
          </w:p>
        </w:tc>
        <w:tc>
          <w:tcPr>
            <w:tcW w:w="1637" w:type="dxa"/>
            <w:noWrap w:val="0"/>
            <w:vAlign w:val="center"/>
          </w:tcPr>
          <w:p w14:paraId="3D844100">
            <w:pPr>
              <w:jc w:val="center"/>
              <w:rPr>
                <w:rFonts w:hint="eastAsia" w:ascii="宋体" w:hAnsi="宋体" w:eastAsia="宋体" w:cs="宋体"/>
                <w:szCs w:val="21"/>
              </w:rPr>
            </w:pPr>
          </w:p>
        </w:tc>
      </w:tr>
      <w:tr w14:paraId="7B38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C6C58B3">
            <w:pPr>
              <w:jc w:val="center"/>
              <w:rPr>
                <w:rFonts w:hint="eastAsia" w:ascii="宋体" w:hAnsi="宋体" w:eastAsia="宋体" w:cs="宋体"/>
                <w:szCs w:val="21"/>
              </w:rPr>
            </w:pPr>
            <w:r>
              <w:rPr>
                <w:rFonts w:hint="eastAsia" w:ascii="宋体" w:hAnsi="宋体" w:eastAsia="宋体" w:cs="宋体"/>
                <w:szCs w:val="21"/>
              </w:rPr>
              <w:t>3</w:t>
            </w:r>
          </w:p>
        </w:tc>
        <w:tc>
          <w:tcPr>
            <w:tcW w:w="2693" w:type="dxa"/>
            <w:noWrap w:val="0"/>
            <w:vAlign w:val="center"/>
          </w:tcPr>
          <w:p w14:paraId="3584089D">
            <w:pPr>
              <w:rPr>
                <w:rFonts w:hint="eastAsia" w:ascii="宋体" w:hAnsi="宋体" w:eastAsia="宋体" w:cs="宋体"/>
                <w:szCs w:val="21"/>
              </w:rPr>
            </w:pPr>
            <w:r>
              <w:rPr>
                <w:rFonts w:hint="eastAsia" w:ascii="宋体" w:hAnsi="宋体" w:eastAsia="宋体" w:cs="宋体"/>
                <w:szCs w:val="21"/>
              </w:rPr>
              <w:t>缺陷责任期</w:t>
            </w:r>
          </w:p>
        </w:tc>
        <w:tc>
          <w:tcPr>
            <w:tcW w:w="1418" w:type="dxa"/>
            <w:noWrap w:val="0"/>
            <w:tcMar>
              <w:left w:w="170" w:type="dxa"/>
            </w:tcMar>
            <w:vAlign w:val="center"/>
          </w:tcPr>
          <w:p w14:paraId="6A99C198">
            <w:pPr>
              <w:rPr>
                <w:rFonts w:hint="eastAsia" w:ascii="宋体" w:hAnsi="宋体" w:eastAsia="宋体" w:cs="宋体"/>
                <w:szCs w:val="21"/>
              </w:rPr>
            </w:pPr>
          </w:p>
        </w:tc>
        <w:tc>
          <w:tcPr>
            <w:tcW w:w="1906" w:type="dxa"/>
            <w:noWrap w:val="0"/>
            <w:vAlign w:val="center"/>
          </w:tcPr>
          <w:p w14:paraId="33DDF83D">
            <w:pPr>
              <w:jc w:val="center"/>
              <w:rPr>
                <w:rFonts w:hint="eastAsia" w:ascii="宋体" w:hAnsi="宋体" w:eastAsia="宋体" w:cs="宋体"/>
                <w:szCs w:val="21"/>
              </w:rPr>
            </w:pPr>
          </w:p>
        </w:tc>
        <w:tc>
          <w:tcPr>
            <w:tcW w:w="1637" w:type="dxa"/>
            <w:noWrap w:val="0"/>
            <w:vAlign w:val="center"/>
          </w:tcPr>
          <w:p w14:paraId="0D3C3AA6">
            <w:pPr>
              <w:jc w:val="center"/>
              <w:rPr>
                <w:rFonts w:hint="eastAsia" w:ascii="宋体" w:hAnsi="宋体" w:eastAsia="宋体" w:cs="宋体"/>
                <w:szCs w:val="21"/>
              </w:rPr>
            </w:pPr>
          </w:p>
        </w:tc>
      </w:tr>
      <w:tr w14:paraId="79D6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B26E726">
            <w:pPr>
              <w:jc w:val="center"/>
              <w:rPr>
                <w:rFonts w:hint="eastAsia" w:ascii="宋体" w:hAnsi="宋体" w:eastAsia="宋体" w:cs="宋体"/>
                <w:szCs w:val="21"/>
              </w:rPr>
            </w:pPr>
            <w:r>
              <w:rPr>
                <w:rFonts w:hint="eastAsia" w:ascii="宋体" w:hAnsi="宋体" w:eastAsia="宋体" w:cs="宋体"/>
                <w:szCs w:val="21"/>
              </w:rPr>
              <w:t>4</w:t>
            </w:r>
          </w:p>
        </w:tc>
        <w:tc>
          <w:tcPr>
            <w:tcW w:w="2693" w:type="dxa"/>
            <w:noWrap w:val="0"/>
            <w:vAlign w:val="center"/>
          </w:tcPr>
          <w:p w14:paraId="724E7FE2">
            <w:pPr>
              <w:rPr>
                <w:rFonts w:hint="eastAsia" w:ascii="宋体" w:hAnsi="宋体" w:eastAsia="宋体" w:cs="宋体"/>
                <w:szCs w:val="21"/>
              </w:rPr>
            </w:pPr>
            <w:r>
              <w:rPr>
                <w:rFonts w:hint="eastAsia" w:ascii="宋体" w:hAnsi="宋体" w:eastAsia="宋体" w:cs="宋体"/>
                <w:szCs w:val="21"/>
              </w:rPr>
              <w:t>分包</w:t>
            </w:r>
          </w:p>
        </w:tc>
        <w:tc>
          <w:tcPr>
            <w:tcW w:w="1418" w:type="dxa"/>
            <w:noWrap w:val="0"/>
            <w:tcMar>
              <w:left w:w="170" w:type="dxa"/>
            </w:tcMar>
            <w:vAlign w:val="center"/>
          </w:tcPr>
          <w:p w14:paraId="28160831">
            <w:pPr>
              <w:rPr>
                <w:rFonts w:hint="eastAsia" w:ascii="宋体" w:hAnsi="宋体" w:eastAsia="宋体" w:cs="宋体"/>
                <w:szCs w:val="21"/>
              </w:rPr>
            </w:pPr>
          </w:p>
        </w:tc>
        <w:tc>
          <w:tcPr>
            <w:tcW w:w="1906" w:type="dxa"/>
            <w:noWrap w:val="0"/>
            <w:vAlign w:val="center"/>
          </w:tcPr>
          <w:p w14:paraId="3C7A38A4">
            <w:pPr>
              <w:jc w:val="center"/>
              <w:rPr>
                <w:rFonts w:hint="eastAsia" w:ascii="宋体" w:hAnsi="宋体" w:eastAsia="宋体" w:cs="宋体"/>
                <w:szCs w:val="21"/>
              </w:rPr>
            </w:pPr>
          </w:p>
        </w:tc>
        <w:tc>
          <w:tcPr>
            <w:tcW w:w="1637" w:type="dxa"/>
            <w:noWrap w:val="0"/>
            <w:vAlign w:val="center"/>
          </w:tcPr>
          <w:p w14:paraId="76F551CE">
            <w:pPr>
              <w:jc w:val="center"/>
              <w:rPr>
                <w:rFonts w:hint="eastAsia" w:ascii="宋体" w:hAnsi="宋体" w:eastAsia="宋体" w:cs="宋体"/>
                <w:szCs w:val="21"/>
              </w:rPr>
            </w:pPr>
          </w:p>
        </w:tc>
      </w:tr>
      <w:tr w14:paraId="1FF5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A7FD4F4">
            <w:pPr>
              <w:jc w:val="center"/>
              <w:rPr>
                <w:rFonts w:hint="eastAsia" w:ascii="宋体" w:hAnsi="宋体" w:eastAsia="宋体" w:cs="宋体"/>
                <w:szCs w:val="21"/>
              </w:rPr>
            </w:pPr>
            <w:r>
              <w:rPr>
                <w:rFonts w:hint="eastAsia" w:ascii="宋体" w:hAnsi="宋体" w:eastAsia="宋体" w:cs="宋体"/>
                <w:szCs w:val="21"/>
              </w:rPr>
              <w:t>5</w:t>
            </w:r>
          </w:p>
        </w:tc>
        <w:tc>
          <w:tcPr>
            <w:tcW w:w="2693" w:type="dxa"/>
            <w:noWrap w:val="0"/>
            <w:vAlign w:val="center"/>
          </w:tcPr>
          <w:p w14:paraId="598BD8BC">
            <w:pPr>
              <w:rPr>
                <w:rFonts w:hint="eastAsia" w:ascii="宋体" w:hAnsi="宋体" w:eastAsia="宋体" w:cs="宋体"/>
                <w:szCs w:val="21"/>
              </w:rPr>
            </w:pPr>
            <w:r>
              <w:rPr>
                <w:rFonts w:hint="eastAsia" w:ascii="宋体" w:hAnsi="宋体" w:eastAsia="宋体" w:cs="宋体"/>
                <w:szCs w:val="21"/>
              </w:rPr>
              <w:t>保修期</w:t>
            </w:r>
          </w:p>
        </w:tc>
        <w:tc>
          <w:tcPr>
            <w:tcW w:w="1418" w:type="dxa"/>
            <w:noWrap w:val="0"/>
            <w:tcMar>
              <w:left w:w="170" w:type="dxa"/>
            </w:tcMar>
            <w:vAlign w:val="center"/>
          </w:tcPr>
          <w:p w14:paraId="550392F2">
            <w:pPr>
              <w:rPr>
                <w:rFonts w:hint="eastAsia" w:ascii="宋体" w:hAnsi="宋体" w:eastAsia="宋体" w:cs="宋体"/>
                <w:szCs w:val="21"/>
              </w:rPr>
            </w:pPr>
          </w:p>
        </w:tc>
        <w:tc>
          <w:tcPr>
            <w:tcW w:w="1906" w:type="dxa"/>
            <w:noWrap w:val="0"/>
            <w:vAlign w:val="center"/>
          </w:tcPr>
          <w:p w14:paraId="4CEBAC51">
            <w:pPr>
              <w:jc w:val="center"/>
              <w:rPr>
                <w:rFonts w:hint="eastAsia" w:ascii="宋体" w:hAnsi="宋体" w:eastAsia="宋体" w:cs="宋体"/>
                <w:szCs w:val="21"/>
              </w:rPr>
            </w:pPr>
          </w:p>
        </w:tc>
        <w:tc>
          <w:tcPr>
            <w:tcW w:w="1637" w:type="dxa"/>
            <w:noWrap w:val="0"/>
            <w:vAlign w:val="center"/>
          </w:tcPr>
          <w:p w14:paraId="7DC44D78">
            <w:pPr>
              <w:jc w:val="center"/>
              <w:rPr>
                <w:rFonts w:hint="eastAsia" w:ascii="宋体" w:hAnsi="宋体" w:eastAsia="宋体" w:cs="宋体"/>
                <w:szCs w:val="21"/>
              </w:rPr>
            </w:pPr>
          </w:p>
        </w:tc>
      </w:tr>
      <w:tr w14:paraId="7B5D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5FB27CC">
            <w:pPr>
              <w:jc w:val="center"/>
              <w:rPr>
                <w:rFonts w:hint="eastAsia" w:ascii="宋体" w:hAnsi="宋体" w:eastAsia="宋体" w:cs="宋体"/>
                <w:szCs w:val="21"/>
              </w:rPr>
            </w:pPr>
            <w:r>
              <w:rPr>
                <w:rFonts w:hint="eastAsia" w:ascii="宋体" w:hAnsi="宋体" w:eastAsia="宋体" w:cs="宋体"/>
                <w:szCs w:val="21"/>
              </w:rPr>
              <w:t>6</w:t>
            </w:r>
          </w:p>
        </w:tc>
        <w:tc>
          <w:tcPr>
            <w:tcW w:w="2693" w:type="dxa"/>
            <w:noWrap w:val="0"/>
            <w:vAlign w:val="center"/>
          </w:tcPr>
          <w:p w14:paraId="3CC5ED8E">
            <w:pPr>
              <w:rPr>
                <w:rFonts w:hint="eastAsia" w:ascii="宋体" w:hAnsi="宋体" w:eastAsia="宋体" w:cs="宋体"/>
                <w:szCs w:val="21"/>
              </w:rPr>
            </w:pPr>
            <w:r>
              <w:rPr>
                <w:rFonts w:hint="eastAsia" w:ascii="宋体" w:hAnsi="宋体" w:eastAsia="宋体" w:cs="宋体"/>
                <w:szCs w:val="21"/>
              </w:rPr>
              <w:t>履约担保</w:t>
            </w:r>
          </w:p>
        </w:tc>
        <w:tc>
          <w:tcPr>
            <w:tcW w:w="1418" w:type="dxa"/>
            <w:noWrap w:val="0"/>
            <w:tcMar>
              <w:left w:w="170" w:type="dxa"/>
            </w:tcMar>
            <w:vAlign w:val="center"/>
          </w:tcPr>
          <w:p w14:paraId="5866908B">
            <w:pPr>
              <w:rPr>
                <w:rFonts w:hint="eastAsia" w:ascii="宋体" w:hAnsi="宋体" w:eastAsia="宋体" w:cs="宋体"/>
                <w:szCs w:val="21"/>
              </w:rPr>
            </w:pPr>
          </w:p>
        </w:tc>
        <w:tc>
          <w:tcPr>
            <w:tcW w:w="1906" w:type="dxa"/>
            <w:noWrap w:val="0"/>
            <w:vAlign w:val="center"/>
          </w:tcPr>
          <w:p w14:paraId="74AA5487">
            <w:pPr>
              <w:rPr>
                <w:rFonts w:hint="eastAsia" w:ascii="宋体" w:hAnsi="宋体" w:eastAsia="宋体" w:cs="宋体"/>
                <w:szCs w:val="21"/>
              </w:rPr>
            </w:pPr>
          </w:p>
        </w:tc>
        <w:tc>
          <w:tcPr>
            <w:tcW w:w="1637" w:type="dxa"/>
            <w:noWrap w:val="0"/>
            <w:vAlign w:val="center"/>
          </w:tcPr>
          <w:p w14:paraId="3EBB514B">
            <w:pPr>
              <w:jc w:val="center"/>
              <w:rPr>
                <w:rFonts w:hint="eastAsia" w:ascii="宋体" w:hAnsi="宋体" w:eastAsia="宋体" w:cs="宋体"/>
                <w:szCs w:val="21"/>
              </w:rPr>
            </w:pPr>
          </w:p>
        </w:tc>
      </w:tr>
      <w:tr w14:paraId="4AFE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AAE07EB">
            <w:pPr>
              <w:jc w:val="center"/>
              <w:rPr>
                <w:rFonts w:hint="eastAsia" w:ascii="宋体" w:hAnsi="宋体" w:eastAsia="宋体" w:cs="宋体"/>
                <w:szCs w:val="21"/>
              </w:rPr>
            </w:pPr>
            <w:r>
              <w:rPr>
                <w:rFonts w:hint="eastAsia" w:ascii="宋体" w:hAnsi="宋体" w:eastAsia="宋体" w:cs="宋体"/>
                <w:szCs w:val="21"/>
              </w:rPr>
              <w:t>7</w:t>
            </w:r>
          </w:p>
        </w:tc>
        <w:tc>
          <w:tcPr>
            <w:tcW w:w="2693" w:type="dxa"/>
            <w:noWrap w:val="0"/>
            <w:vAlign w:val="center"/>
          </w:tcPr>
          <w:p w14:paraId="73C10D69">
            <w:pPr>
              <w:rPr>
                <w:rFonts w:hint="eastAsia" w:ascii="宋体" w:hAnsi="宋体" w:eastAsia="宋体" w:cs="宋体"/>
                <w:szCs w:val="21"/>
              </w:rPr>
            </w:pPr>
            <w:r>
              <w:rPr>
                <w:rFonts w:hint="eastAsia" w:ascii="宋体" w:hAnsi="宋体" w:eastAsia="宋体" w:cs="宋体"/>
                <w:szCs w:val="21"/>
              </w:rPr>
              <w:t>质量标准</w:t>
            </w:r>
          </w:p>
        </w:tc>
        <w:tc>
          <w:tcPr>
            <w:tcW w:w="1418" w:type="dxa"/>
            <w:noWrap w:val="0"/>
            <w:tcMar>
              <w:left w:w="170" w:type="dxa"/>
            </w:tcMar>
            <w:vAlign w:val="center"/>
          </w:tcPr>
          <w:p w14:paraId="05A674F0">
            <w:pPr>
              <w:rPr>
                <w:rFonts w:hint="eastAsia" w:ascii="宋体" w:hAnsi="宋体" w:eastAsia="宋体" w:cs="宋体"/>
                <w:szCs w:val="21"/>
              </w:rPr>
            </w:pPr>
          </w:p>
        </w:tc>
        <w:tc>
          <w:tcPr>
            <w:tcW w:w="1906" w:type="dxa"/>
            <w:noWrap w:val="0"/>
            <w:vAlign w:val="center"/>
          </w:tcPr>
          <w:p w14:paraId="13576DF9">
            <w:pPr>
              <w:jc w:val="center"/>
              <w:rPr>
                <w:rFonts w:hint="eastAsia" w:ascii="宋体" w:hAnsi="宋体" w:eastAsia="宋体" w:cs="宋体"/>
                <w:szCs w:val="21"/>
              </w:rPr>
            </w:pPr>
          </w:p>
        </w:tc>
        <w:tc>
          <w:tcPr>
            <w:tcW w:w="1637" w:type="dxa"/>
            <w:noWrap w:val="0"/>
            <w:vAlign w:val="center"/>
          </w:tcPr>
          <w:p w14:paraId="6EBD6D2C">
            <w:pPr>
              <w:jc w:val="center"/>
              <w:rPr>
                <w:rFonts w:hint="eastAsia" w:ascii="宋体" w:hAnsi="宋体" w:eastAsia="宋体" w:cs="宋体"/>
                <w:szCs w:val="21"/>
              </w:rPr>
            </w:pPr>
          </w:p>
        </w:tc>
      </w:tr>
      <w:tr w14:paraId="3ECE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D2667E1">
            <w:pPr>
              <w:jc w:val="center"/>
              <w:rPr>
                <w:rFonts w:hint="eastAsia" w:ascii="宋体" w:hAnsi="宋体" w:eastAsia="宋体" w:cs="宋体"/>
                <w:szCs w:val="21"/>
              </w:rPr>
            </w:pPr>
            <w:r>
              <w:rPr>
                <w:rFonts w:hint="eastAsia" w:ascii="宋体" w:hAnsi="宋体" w:eastAsia="宋体" w:cs="宋体"/>
                <w:szCs w:val="21"/>
              </w:rPr>
              <w:t>8</w:t>
            </w:r>
          </w:p>
        </w:tc>
        <w:tc>
          <w:tcPr>
            <w:tcW w:w="2693" w:type="dxa"/>
            <w:noWrap w:val="0"/>
            <w:vAlign w:val="center"/>
          </w:tcPr>
          <w:p w14:paraId="69C94AED">
            <w:pPr>
              <w:rPr>
                <w:rFonts w:hint="eastAsia" w:ascii="宋体" w:hAnsi="宋体" w:eastAsia="宋体" w:cs="宋体"/>
                <w:szCs w:val="21"/>
              </w:rPr>
            </w:pPr>
            <w:r>
              <w:rPr>
                <w:rFonts w:hint="eastAsia" w:ascii="宋体" w:hAnsi="宋体" w:eastAsia="宋体" w:cs="宋体"/>
                <w:szCs w:val="21"/>
              </w:rPr>
              <w:t>误期违约金额</w:t>
            </w:r>
          </w:p>
        </w:tc>
        <w:tc>
          <w:tcPr>
            <w:tcW w:w="1418" w:type="dxa"/>
            <w:noWrap w:val="0"/>
            <w:tcMar>
              <w:left w:w="170" w:type="dxa"/>
            </w:tcMar>
            <w:vAlign w:val="center"/>
          </w:tcPr>
          <w:p w14:paraId="16C753B1">
            <w:pPr>
              <w:rPr>
                <w:rFonts w:hint="eastAsia" w:ascii="宋体" w:hAnsi="宋体" w:eastAsia="宋体" w:cs="宋体"/>
                <w:szCs w:val="21"/>
              </w:rPr>
            </w:pPr>
          </w:p>
        </w:tc>
        <w:tc>
          <w:tcPr>
            <w:tcW w:w="1906" w:type="dxa"/>
            <w:noWrap w:val="0"/>
            <w:vAlign w:val="center"/>
          </w:tcPr>
          <w:p w14:paraId="5B1DD3CE">
            <w:pPr>
              <w:jc w:val="center"/>
              <w:rPr>
                <w:rFonts w:hint="eastAsia" w:ascii="宋体" w:hAnsi="宋体" w:eastAsia="宋体" w:cs="宋体"/>
                <w:szCs w:val="21"/>
              </w:rPr>
            </w:pPr>
          </w:p>
        </w:tc>
        <w:tc>
          <w:tcPr>
            <w:tcW w:w="1637" w:type="dxa"/>
            <w:noWrap w:val="0"/>
            <w:vAlign w:val="center"/>
          </w:tcPr>
          <w:p w14:paraId="4FA8AA6F">
            <w:pPr>
              <w:jc w:val="center"/>
              <w:rPr>
                <w:rFonts w:hint="eastAsia" w:ascii="宋体" w:hAnsi="宋体" w:eastAsia="宋体" w:cs="宋体"/>
                <w:szCs w:val="21"/>
              </w:rPr>
            </w:pPr>
          </w:p>
        </w:tc>
      </w:tr>
      <w:tr w14:paraId="590C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C85394F">
            <w:pPr>
              <w:jc w:val="center"/>
              <w:rPr>
                <w:rFonts w:hint="eastAsia" w:ascii="宋体" w:hAnsi="宋体" w:eastAsia="宋体" w:cs="宋体"/>
                <w:szCs w:val="21"/>
              </w:rPr>
            </w:pPr>
            <w:r>
              <w:rPr>
                <w:rFonts w:hint="eastAsia" w:ascii="宋体" w:hAnsi="宋体" w:eastAsia="宋体" w:cs="宋体"/>
                <w:szCs w:val="21"/>
              </w:rPr>
              <w:t>9</w:t>
            </w:r>
          </w:p>
        </w:tc>
        <w:tc>
          <w:tcPr>
            <w:tcW w:w="2693" w:type="dxa"/>
            <w:noWrap w:val="0"/>
            <w:vAlign w:val="center"/>
          </w:tcPr>
          <w:p w14:paraId="0FC5C1D9">
            <w:pPr>
              <w:rPr>
                <w:rFonts w:hint="eastAsia" w:ascii="宋体" w:hAnsi="宋体" w:eastAsia="宋体" w:cs="宋体"/>
                <w:szCs w:val="21"/>
              </w:rPr>
            </w:pPr>
            <w:r>
              <w:rPr>
                <w:rFonts w:hint="eastAsia" w:ascii="宋体" w:hAnsi="宋体" w:eastAsia="宋体" w:cs="宋体"/>
                <w:szCs w:val="21"/>
                <w:lang w:val="zh-CN"/>
              </w:rPr>
              <w:t>工期提前</w:t>
            </w:r>
          </w:p>
        </w:tc>
        <w:tc>
          <w:tcPr>
            <w:tcW w:w="1418" w:type="dxa"/>
            <w:noWrap w:val="0"/>
            <w:tcMar>
              <w:left w:w="170" w:type="dxa"/>
            </w:tcMar>
            <w:vAlign w:val="center"/>
          </w:tcPr>
          <w:p w14:paraId="2A711B18">
            <w:pPr>
              <w:rPr>
                <w:rFonts w:hint="eastAsia" w:ascii="宋体" w:hAnsi="宋体" w:eastAsia="宋体" w:cs="宋体"/>
                <w:szCs w:val="21"/>
              </w:rPr>
            </w:pPr>
          </w:p>
        </w:tc>
        <w:tc>
          <w:tcPr>
            <w:tcW w:w="1906" w:type="dxa"/>
            <w:noWrap w:val="0"/>
            <w:vAlign w:val="center"/>
          </w:tcPr>
          <w:p w14:paraId="362FF6CF">
            <w:pPr>
              <w:jc w:val="center"/>
              <w:rPr>
                <w:rFonts w:hint="eastAsia" w:ascii="宋体" w:hAnsi="宋体" w:eastAsia="宋体" w:cs="宋体"/>
                <w:szCs w:val="21"/>
              </w:rPr>
            </w:pPr>
          </w:p>
        </w:tc>
        <w:tc>
          <w:tcPr>
            <w:tcW w:w="1637" w:type="dxa"/>
            <w:noWrap w:val="0"/>
            <w:vAlign w:val="center"/>
          </w:tcPr>
          <w:p w14:paraId="48D186F9">
            <w:pPr>
              <w:jc w:val="center"/>
              <w:rPr>
                <w:rFonts w:hint="eastAsia" w:ascii="宋体" w:hAnsi="宋体" w:eastAsia="宋体" w:cs="宋体"/>
                <w:szCs w:val="21"/>
              </w:rPr>
            </w:pPr>
          </w:p>
        </w:tc>
      </w:tr>
      <w:tr w14:paraId="263B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38D6965">
            <w:pPr>
              <w:jc w:val="center"/>
              <w:rPr>
                <w:rFonts w:hint="eastAsia" w:ascii="宋体" w:hAnsi="宋体" w:eastAsia="宋体" w:cs="宋体"/>
                <w:szCs w:val="21"/>
              </w:rPr>
            </w:pPr>
            <w:r>
              <w:rPr>
                <w:rFonts w:hint="eastAsia" w:ascii="宋体" w:hAnsi="宋体" w:eastAsia="宋体" w:cs="宋体"/>
                <w:szCs w:val="21"/>
              </w:rPr>
              <w:t>10</w:t>
            </w:r>
          </w:p>
        </w:tc>
        <w:tc>
          <w:tcPr>
            <w:tcW w:w="2693" w:type="dxa"/>
            <w:noWrap w:val="0"/>
            <w:vAlign w:val="center"/>
          </w:tcPr>
          <w:p w14:paraId="34324E3B">
            <w:pPr>
              <w:rPr>
                <w:rFonts w:hint="eastAsia" w:ascii="宋体" w:hAnsi="宋体" w:eastAsia="宋体" w:cs="宋体"/>
                <w:szCs w:val="21"/>
              </w:rPr>
            </w:pPr>
            <w:r>
              <w:rPr>
                <w:rFonts w:hint="eastAsia" w:ascii="宋体" w:hAnsi="宋体" w:eastAsia="宋体" w:cs="宋体"/>
                <w:szCs w:val="21"/>
              </w:rPr>
              <w:t>工程付款</w:t>
            </w:r>
          </w:p>
        </w:tc>
        <w:tc>
          <w:tcPr>
            <w:tcW w:w="1418" w:type="dxa"/>
            <w:noWrap w:val="0"/>
            <w:tcMar>
              <w:left w:w="170" w:type="dxa"/>
            </w:tcMar>
            <w:vAlign w:val="center"/>
          </w:tcPr>
          <w:p w14:paraId="633AD94A">
            <w:pPr>
              <w:rPr>
                <w:rFonts w:hint="eastAsia" w:ascii="宋体" w:hAnsi="宋体" w:eastAsia="宋体" w:cs="宋体"/>
                <w:szCs w:val="21"/>
              </w:rPr>
            </w:pPr>
          </w:p>
        </w:tc>
        <w:tc>
          <w:tcPr>
            <w:tcW w:w="1906" w:type="dxa"/>
            <w:noWrap w:val="0"/>
            <w:vAlign w:val="center"/>
          </w:tcPr>
          <w:p w14:paraId="63FDAFC6">
            <w:pPr>
              <w:jc w:val="center"/>
              <w:rPr>
                <w:rFonts w:hint="eastAsia" w:ascii="宋体" w:hAnsi="宋体" w:eastAsia="宋体" w:cs="宋体"/>
                <w:szCs w:val="21"/>
              </w:rPr>
            </w:pPr>
          </w:p>
        </w:tc>
        <w:tc>
          <w:tcPr>
            <w:tcW w:w="1637" w:type="dxa"/>
            <w:noWrap w:val="0"/>
            <w:vAlign w:val="center"/>
          </w:tcPr>
          <w:p w14:paraId="79BBC0D3">
            <w:pPr>
              <w:jc w:val="center"/>
              <w:rPr>
                <w:rFonts w:hint="eastAsia" w:ascii="宋体" w:hAnsi="宋体" w:eastAsia="宋体" w:cs="宋体"/>
                <w:szCs w:val="21"/>
              </w:rPr>
            </w:pPr>
          </w:p>
        </w:tc>
      </w:tr>
      <w:tr w14:paraId="12E9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87DFFA6">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2693" w:type="dxa"/>
            <w:noWrap w:val="0"/>
            <w:vAlign w:val="center"/>
          </w:tcPr>
          <w:p w14:paraId="13B80E0C">
            <w:pPr>
              <w:rPr>
                <w:rFonts w:hint="eastAsia" w:ascii="宋体" w:hAnsi="宋体" w:eastAsia="宋体" w:cs="宋体"/>
                <w:szCs w:val="21"/>
                <w:lang w:eastAsia="zh-CN"/>
              </w:rPr>
            </w:pPr>
            <w:r>
              <w:rPr>
                <w:rFonts w:hint="eastAsia" w:ascii="宋体" w:hAnsi="宋体" w:eastAsia="宋体" w:cs="宋体"/>
                <w:szCs w:val="21"/>
                <w:lang w:eastAsia="zh-CN"/>
              </w:rPr>
              <w:t>投标有效期</w:t>
            </w:r>
          </w:p>
        </w:tc>
        <w:tc>
          <w:tcPr>
            <w:tcW w:w="1418" w:type="dxa"/>
            <w:noWrap w:val="0"/>
            <w:tcMar>
              <w:left w:w="170" w:type="dxa"/>
            </w:tcMar>
            <w:vAlign w:val="center"/>
          </w:tcPr>
          <w:p w14:paraId="4DAF9268">
            <w:pPr>
              <w:rPr>
                <w:rFonts w:hint="eastAsia" w:ascii="宋体" w:hAnsi="宋体" w:eastAsia="宋体" w:cs="宋体"/>
                <w:szCs w:val="21"/>
              </w:rPr>
            </w:pPr>
          </w:p>
        </w:tc>
        <w:tc>
          <w:tcPr>
            <w:tcW w:w="1906" w:type="dxa"/>
            <w:noWrap w:val="0"/>
            <w:vAlign w:val="center"/>
          </w:tcPr>
          <w:p w14:paraId="27092424">
            <w:pPr>
              <w:jc w:val="center"/>
              <w:rPr>
                <w:rFonts w:hint="eastAsia" w:ascii="宋体" w:hAnsi="宋体" w:eastAsia="宋体" w:cs="宋体"/>
                <w:szCs w:val="21"/>
              </w:rPr>
            </w:pPr>
          </w:p>
        </w:tc>
        <w:tc>
          <w:tcPr>
            <w:tcW w:w="1637" w:type="dxa"/>
            <w:noWrap w:val="0"/>
            <w:vAlign w:val="center"/>
          </w:tcPr>
          <w:p w14:paraId="27E2ADAC">
            <w:pPr>
              <w:jc w:val="center"/>
              <w:rPr>
                <w:rFonts w:hint="eastAsia" w:ascii="宋体" w:hAnsi="宋体" w:eastAsia="宋体" w:cs="宋体"/>
                <w:szCs w:val="21"/>
              </w:rPr>
            </w:pPr>
          </w:p>
        </w:tc>
      </w:tr>
      <w:tr w14:paraId="25F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450C0F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2693" w:type="dxa"/>
            <w:noWrap w:val="0"/>
            <w:vAlign w:val="center"/>
          </w:tcPr>
          <w:p w14:paraId="24BF700D">
            <w:pPr>
              <w:rPr>
                <w:rFonts w:hint="eastAsia" w:ascii="宋体" w:hAnsi="宋体" w:eastAsia="宋体" w:cs="宋体"/>
                <w:szCs w:val="21"/>
                <w:lang w:eastAsia="zh-CN"/>
              </w:rPr>
            </w:pPr>
            <w:r>
              <w:rPr>
                <w:rFonts w:hint="eastAsia" w:ascii="宋体" w:hAnsi="宋体" w:eastAsia="宋体" w:cs="宋体"/>
                <w:szCs w:val="21"/>
                <w:lang w:eastAsia="zh-CN"/>
              </w:rPr>
              <w:t>磋商范围</w:t>
            </w:r>
          </w:p>
        </w:tc>
        <w:tc>
          <w:tcPr>
            <w:tcW w:w="1418" w:type="dxa"/>
            <w:noWrap w:val="0"/>
            <w:tcMar>
              <w:left w:w="170" w:type="dxa"/>
            </w:tcMar>
            <w:vAlign w:val="center"/>
          </w:tcPr>
          <w:p w14:paraId="6C399D6D">
            <w:pPr>
              <w:rPr>
                <w:rFonts w:hint="eastAsia" w:ascii="宋体" w:hAnsi="宋体" w:eastAsia="宋体" w:cs="宋体"/>
                <w:szCs w:val="21"/>
              </w:rPr>
            </w:pPr>
          </w:p>
        </w:tc>
        <w:tc>
          <w:tcPr>
            <w:tcW w:w="1906" w:type="dxa"/>
            <w:noWrap w:val="0"/>
            <w:vAlign w:val="center"/>
          </w:tcPr>
          <w:p w14:paraId="17F7D510">
            <w:pPr>
              <w:jc w:val="center"/>
              <w:rPr>
                <w:rFonts w:hint="eastAsia" w:ascii="宋体" w:hAnsi="宋体" w:eastAsia="宋体" w:cs="宋体"/>
                <w:szCs w:val="21"/>
              </w:rPr>
            </w:pPr>
          </w:p>
        </w:tc>
        <w:tc>
          <w:tcPr>
            <w:tcW w:w="1637" w:type="dxa"/>
            <w:noWrap w:val="0"/>
            <w:vAlign w:val="center"/>
          </w:tcPr>
          <w:p w14:paraId="623757A3">
            <w:pPr>
              <w:jc w:val="center"/>
              <w:rPr>
                <w:rFonts w:hint="eastAsia" w:ascii="宋体" w:hAnsi="宋体" w:eastAsia="宋体" w:cs="宋体"/>
                <w:szCs w:val="21"/>
              </w:rPr>
            </w:pPr>
          </w:p>
        </w:tc>
      </w:tr>
      <w:tr w14:paraId="46A1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B44AEF5">
            <w:pPr>
              <w:jc w:val="center"/>
              <w:rPr>
                <w:rFonts w:hint="eastAsia" w:ascii="宋体" w:hAnsi="宋体" w:eastAsia="宋体" w:cs="宋体"/>
                <w:szCs w:val="21"/>
              </w:rPr>
            </w:pPr>
            <w:r>
              <w:rPr>
                <w:rFonts w:hint="eastAsia" w:ascii="宋体" w:hAnsi="宋体" w:eastAsia="宋体" w:cs="宋体"/>
                <w:szCs w:val="21"/>
              </w:rPr>
              <w:t>……</w:t>
            </w:r>
          </w:p>
        </w:tc>
        <w:tc>
          <w:tcPr>
            <w:tcW w:w="2693" w:type="dxa"/>
            <w:noWrap w:val="0"/>
            <w:vAlign w:val="center"/>
          </w:tcPr>
          <w:p w14:paraId="2C94D99C">
            <w:pPr>
              <w:jc w:val="center"/>
              <w:rPr>
                <w:rFonts w:hint="eastAsia" w:ascii="宋体" w:hAnsi="宋体" w:eastAsia="宋体" w:cs="宋体"/>
                <w:szCs w:val="21"/>
              </w:rPr>
            </w:pPr>
            <w:r>
              <w:rPr>
                <w:rFonts w:hint="eastAsia" w:ascii="宋体" w:hAnsi="宋体" w:eastAsia="宋体" w:cs="宋体"/>
                <w:szCs w:val="21"/>
              </w:rPr>
              <w:t>……</w:t>
            </w:r>
          </w:p>
        </w:tc>
        <w:tc>
          <w:tcPr>
            <w:tcW w:w="1418" w:type="dxa"/>
            <w:noWrap w:val="0"/>
            <w:vAlign w:val="center"/>
          </w:tcPr>
          <w:p w14:paraId="1D77A40B">
            <w:pPr>
              <w:jc w:val="center"/>
              <w:rPr>
                <w:rFonts w:hint="eastAsia" w:ascii="宋体" w:hAnsi="宋体" w:eastAsia="宋体" w:cs="宋体"/>
                <w:szCs w:val="21"/>
              </w:rPr>
            </w:pPr>
          </w:p>
        </w:tc>
        <w:tc>
          <w:tcPr>
            <w:tcW w:w="1906" w:type="dxa"/>
            <w:noWrap w:val="0"/>
            <w:vAlign w:val="center"/>
          </w:tcPr>
          <w:p w14:paraId="01DD4F6C">
            <w:pPr>
              <w:jc w:val="center"/>
              <w:rPr>
                <w:rFonts w:hint="eastAsia" w:ascii="宋体" w:hAnsi="宋体" w:eastAsia="宋体" w:cs="宋体"/>
                <w:szCs w:val="21"/>
              </w:rPr>
            </w:pPr>
          </w:p>
        </w:tc>
        <w:tc>
          <w:tcPr>
            <w:tcW w:w="1637" w:type="dxa"/>
            <w:noWrap w:val="0"/>
            <w:vAlign w:val="center"/>
          </w:tcPr>
          <w:p w14:paraId="5BCC6F9C">
            <w:pPr>
              <w:jc w:val="center"/>
              <w:rPr>
                <w:rFonts w:hint="eastAsia" w:ascii="宋体" w:hAnsi="宋体" w:eastAsia="宋体" w:cs="宋体"/>
                <w:szCs w:val="21"/>
              </w:rPr>
            </w:pPr>
          </w:p>
        </w:tc>
      </w:tr>
      <w:tr w14:paraId="73D3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noWrap w:val="0"/>
            <w:vAlign w:val="center"/>
          </w:tcPr>
          <w:p w14:paraId="5B927A4D">
            <w:pPr>
              <w:rPr>
                <w:rFonts w:hint="eastAsia" w:ascii="宋体" w:hAnsi="宋体" w:eastAsia="宋体" w:cs="宋体"/>
                <w:szCs w:val="21"/>
              </w:rPr>
            </w:pPr>
            <w:r>
              <w:rPr>
                <w:rFonts w:hint="eastAsia" w:ascii="宋体" w:hAnsi="宋体" w:eastAsia="宋体" w:cs="宋体"/>
                <w:szCs w:val="21"/>
              </w:rPr>
              <w:t>备注：投标人在响应招标文件中规定的实质性要求和条件的基础上，可做出其他有利于采购人的承诺。此类承诺可在本表中予以补充填写。</w:t>
            </w:r>
          </w:p>
        </w:tc>
      </w:tr>
    </w:tbl>
    <w:p w14:paraId="4A4A4198">
      <w:pPr>
        <w:autoSpaceDE w:val="0"/>
        <w:autoSpaceDN w:val="0"/>
        <w:adjustRightInd w:val="0"/>
        <w:spacing w:line="400" w:lineRule="exact"/>
        <w:ind w:firstLine="112" w:firstLineChars="56"/>
        <w:jc w:val="left"/>
        <w:rPr>
          <w:rFonts w:hint="eastAsia" w:ascii="宋体" w:hAnsi="宋体" w:eastAsia="宋体" w:cs="宋体"/>
          <w:bCs/>
          <w:sz w:val="20"/>
          <w:szCs w:val="20"/>
          <w:highlight w:val="none"/>
        </w:rPr>
      </w:pPr>
      <w:r>
        <w:rPr>
          <w:rFonts w:hint="eastAsia" w:ascii="宋体" w:hAnsi="宋体" w:eastAsia="宋体" w:cs="宋体"/>
          <w:bCs/>
          <w:sz w:val="20"/>
          <w:szCs w:val="20"/>
          <w:highlight w:val="none"/>
        </w:rPr>
        <w:t>备注：</w:t>
      </w:r>
      <w:r>
        <w:rPr>
          <w:rFonts w:hint="eastAsia" w:ascii="宋体" w:hAnsi="宋体" w:eastAsia="宋体" w:cs="宋体"/>
          <w:bCs/>
          <w:sz w:val="20"/>
          <w:szCs w:val="20"/>
          <w:highlight w:val="none"/>
          <w:lang w:eastAsia="zh-CN"/>
        </w:rPr>
        <w:t>供应商</w:t>
      </w:r>
      <w:r>
        <w:rPr>
          <w:rFonts w:hint="eastAsia" w:ascii="宋体" w:hAnsi="宋体" w:eastAsia="宋体" w:cs="宋体"/>
          <w:bCs/>
          <w:sz w:val="20"/>
          <w:szCs w:val="20"/>
          <w:highlight w:val="none"/>
        </w:rPr>
        <w:t>在响应</w:t>
      </w:r>
      <w:r>
        <w:rPr>
          <w:rFonts w:hint="eastAsia" w:ascii="宋体" w:hAnsi="宋体" w:eastAsia="宋体" w:cs="宋体"/>
          <w:bCs/>
          <w:sz w:val="20"/>
          <w:szCs w:val="20"/>
          <w:highlight w:val="none"/>
          <w:lang w:eastAsia="zh-CN"/>
        </w:rPr>
        <w:t>磋商文件</w:t>
      </w:r>
      <w:r>
        <w:rPr>
          <w:rFonts w:hint="eastAsia" w:ascii="宋体" w:hAnsi="宋体" w:eastAsia="宋体" w:cs="宋体"/>
          <w:bCs/>
          <w:sz w:val="20"/>
          <w:szCs w:val="20"/>
          <w:highlight w:val="none"/>
        </w:rPr>
        <w:t>中规定的实质性要求和条件的基础上，可做出其他有利于</w:t>
      </w:r>
      <w:r>
        <w:rPr>
          <w:rFonts w:hint="eastAsia" w:ascii="宋体" w:hAnsi="宋体" w:eastAsia="宋体" w:cs="宋体"/>
          <w:bCs/>
          <w:sz w:val="20"/>
          <w:szCs w:val="20"/>
          <w:highlight w:val="none"/>
          <w:lang w:eastAsia="zh-CN"/>
        </w:rPr>
        <w:t>采购人</w:t>
      </w:r>
      <w:r>
        <w:rPr>
          <w:rFonts w:hint="eastAsia" w:ascii="宋体" w:hAnsi="宋体" w:eastAsia="宋体" w:cs="宋体"/>
          <w:bCs/>
          <w:sz w:val="20"/>
          <w:szCs w:val="20"/>
          <w:highlight w:val="none"/>
        </w:rPr>
        <w:t>的承诺。此类承诺可在本表格后另附表格进行补充说明。</w:t>
      </w:r>
    </w:p>
    <w:p w14:paraId="13896E74">
      <w:pPr>
        <w:pStyle w:val="36"/>
        <w:rPr>
          <w:rFonts w:hint="eastAsia" w:ascii="宋体" w:hAnsi="宋体" w:eastAsia="宋体" w:cs="宋体"/>
          <w:bCs/>
          <w:sz w:val="20"/>
          <w:szCs w:val="20"/>
          <w:highlight w:val="none"/>
        </w:rPr>
      </w:pPr>
    </w:p>
    <w:p w14:paraId="75A88525">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投标人</w:t>
      </w:r>
      <w:r>
        <w:rPr>
          <w:rFonts w:hint="eastAsia" w:ascii="宋体" w:hAnsi="宋体" w:eastAsia="宋体" w:cs="宋体"/>
          <w:b/>
          <w:szCs w:val="21"/>
          <w:u w:val="single"/>
        </w:rPr>
        <w:t xml:space="preserve">                                </w:t>
      </w:r>
      <w:r>
        <w:rPr>
          <w:rFonts w:hint="eastAsia" w:ascii="宋体" w:hAnsi="宋体" w:eastAsia="宋体" w:cs="宋体"/>
          <w:szCs w:val="21"/>
        </w:rPr>
        <w:t>（盖章）</w:t>
      </w:r>
    </w:p>
    <w:p w14:paraId="18A74993">
      <w:pPr>
        <w:spacing w:line="480" w:lineRule="exact"/>
        <w:ind w:firstLine="422" w:firstLineChars="200"/>
        <w:outlineLvl w:val="1"/>
        <w:rPr>
          <w:rFonts w:hint="eastAsia" w:ascii="宋体" w:hAnsi="宋体" w:eastAsia="宋体" w:cs="宋体"/>
          <w:szCs w:val="21"/>
        </w:rPr>
      </w:pPr>
      <w:r>
        <w:rPr>
          <w:rFonts w:hint="eastAsia" w:ascii="宋体" w:hAnsi="宋体" w:eastAsia="宋体" w:cs="宋体"/>
          <w:b/>
          <w:szCs w:val="21"/>
        </w:rPr>
        <w:t>法人代表或委托代理人</w:t>
      </w:r>
      <w:r>
        <w:rPr>
          <w:rFonts w:hint="eastAsia" w:ascii="宋体" w:hAnsi="宋体" w:eastAsia="宋体" w:cs="宋体"/>
          <w:b/>
          <w:szCs w:val="21"/>
          <w:u w:val="single"/>
        </w:rPr>
        <w:t xml:space="preserve">            </w:t>
      </w:r>
      <w:r>
        <w:rPr>
          <w:rFonts w:hint="eastAsia" w:ascii="宋体" w:hAnsi="宋体" w:eastAsia="宋体" w:cs="宋体"/>
          <w:szCs w:val="21"/>
        </w:rPr>
        <w:t>（签字或盖章）</w:t>
      </w:r>
    </w:p>
    <w:p w14:paraId="376365C3">
      <w:pPr>
        <w:spacing w:line="480" w:lineRule="exact"/>
        <w:ind w:firstLine="422" w:firstLineChars="200"/>
        <w:outlineLvl w:val="1"/>
        <w:rPr>
          <w:rFonts w:hint="eastAsia" w:ascii="宋体" w:hAnsi="宋体" w:eastAsia="宋体" w:cs="宋体"/>
          <w:b/>
          <w:szCs w:val="21"/>
        </w:rPr>
      </w:pPr>
      <w:r>
        <w:rPr>
          <w:rFonts w:hint="eastAsia" w:ascii="宋体" w:hAnsi="宋体" w:eastAsia="宋体" w:cs="宋体"/>
          <w:b/>
          <w:szCs w:val="21"/>
        </w:rPr>
        <w:t>日期：</w:t>
      </w:r>
      <w:r>
        <w:rPr>
          <w:rFonts w:hint="eastAsia" w:ascii="宋体" w:hAnsi="宋体" w:eastAsia="宋体" w:cs="宋体"/>
          <w:b/>
          <w:szCs w:val="21"/>
          <w:u w:val="single"/>
        </w:rPr>
        <w:t xml:space="preserve">    </w:t>
      </w:r>
      <w:r>
        <w:rPr>
          <w:rFonts w:hint="eastAsia" w:ascii="宋体" w:hAnsi="宋体" w:eastAsia="宋体" w:cs="宋体"/>
          <w:b/>
          <w:szCs w:val="21"/>
        </w:rPr>
        <w:t>年</w:t>
      </w:r>
      <w:r>
        <w:rPr>
          <w:rFonts w:hint="eastAsia" w:ascii="宋体" w:hAnsi="宋体" w:eastAsia="宋体" w:cs="宋体"/>
          <w:b/>
          <w:szCs w:val="21"/>
          <w:u w:val="single"/>
        </w:rPr>
        <w:t xml:space="preserve">      </w:t>
      </w:r>
      <w:r>
        <w:rPr>
          <w:rFonts w:hint="eastAsia" w:ascii="宋体" w:hAnsi="宋体" w:eastAsia="宋体" w:cs="宋体"/>
          <w:b/>
          <w:szCs w:val="21"/>
        </w:rPr>
        <w:t>月</w:t>
      </w:r>
      <w:r>
        <w:rPr>
          <w:rFonts w:hint="eastAsia" w:ascii="宋体" w:hAnsi="宋体" w:eastAsia="宋体" w:cs="宋体"/>
          <w:b/>
          <w:szCs w:val="21"/>
          <w:u w:val="single"/>
        </w:rPr>
        <w:t xml:space="preserve">      </w:t>
      </w:r>
      <w:r>
        <w:rPr>
          <w:rFonts w:hint="eastAsia" w:ascii="宋体" w:hAnsi="宋体" w:eastAsia="宋体" w:cs="宋体"/>
          <w:b/>
          <w:szCs w:val="21"/>
        </w:rPr>
        <w:t>日</w:t>
      </w:r>
    </w:p>
    <w:p w14:paraId="44248ECE">
      <w:pPr>
        <w:pStyle w:val="36"/>
        <w:rPr>
          <w:rFonts w:hint="eastAsia" w:ascii="宋体" w:hAnsi="宋体" w:eastAsia="宋体" w:cs="宋体"/>
          <w:bCs/>
          <w:sz w:val="20"/>
          <w:szCs w:val="20"/>
          <w:highlight w:val="none"/>
          <w:lang w:val="zh-CN"/>
        </w:rPr>
        <w:sectPr>
          <w:footerReference r:id="rId4" w:type="default"/>
          <w:pgSz w:w="11906" w:h="16838"/>
          <w:pgMar w:top="1134" w:right="1134" w:bottom="1134" w:left="1134" w:header="709" w:footer="992" w:gutter="0"/>
          <w:pgNumType w:fmt="decimal" w:start="1"/>
          <w:cols w:space="0" w:num="1"/>
          <w:rtlGutter w:val="0"/>
          <w:docGrid w:linePitch="312" w:charSpace="0"/>
        </w:sectPr>
      </w:pPr>
    </w:p>
    <w:p w14:paraId="1206BCA3">
      <w:pPr>
        <w:autoSpaceDE w:val="0"/>
        <w:autoSpaceDN w:val="0"/>
        <w:adjustRightInd w:val="0"/>
        <w:spacing w:line="400" w:lineRule="exact"/>
        <w:ind w:firstLine="179" w:firstLineChars="56"/>
        <w:jc w:val="center"/>
        <w:rPr>
          <w:rFonts w:hint="eastAsia" w:ascii="宋体" w:hAnsi="宋体" w:eastAsia="宋体" w:cs="宋体"/>
          <w:sz w:val="32"/>
          <w:szCs w:val="18"/>
          <w:highlight w:val="none"/>
          <w:lang w:val="zh-CN"/>
        </w:rPr>
      </w:pPr>
      <w:r>
        <w:rPr>
          <w:rFonts w:hint="eastAsia" w:ascii="宋体" w:hAnsi="宋体" w:eastAsia="宋体" w:cs="宋体"/>
          <w:sz w:val="32"/>
          <w:szCs w:val="18"/>
          <w:highlight w:val="none"/>
          <w:lang w:val="zh-CN"/>
        </w:rPr>
        <w:t>(三)开标一览表</w:t>
      </w:r>
    </w:p>
    <w:p w14:paraId="296C3BC1">
      <w:pPr>
        <w:autoSpaceDE w:val="0"/>
        <w:autoSpaceDN w:val="0"/>
        <w:adjustRightInd w:val="0"/>
        <w:spacing w:line="400" w:lineRule="exact"/>
        <w:ind w:firstLine="420" w:firstLineChars="200"/>
        <w:rPr>
          <w:rFonts w:hint="eastAsia" w:ascii="宋体" w:hAnsi="宋体" w:eastAsia="宋体" w:cs="宋体"/>
          <w:highlight w:val="none"/>
        </w:rPr>
      </w:pPr>
    </w:p>
    <w:p w14:paraId="2F84A650">
      <w:pPr>
        <w:jc w:val="center"/>
        <w:rPr>
          <w:rFonts w:hint="eastAsia" w:ascii="宋体" w:hAnsi="宋体" w:eastAsia="宋体" w:cs="宋体"/>
          <w:b/>
          <w:kern w:val="0"/>
          <w:sz w:val="24"/>
          <w:highlight w:val="none"/>
        </w:rPr>
      </w:pPr>
    </w:p>
    <w:p w14:paraId="4FC7358D">
      <w:pPr>
        <w:spacing w:line="400" w:lineRule="exact"/>
        <w:ind w:left="971" w:leftChars="192" w:hanging="568" w:hangingChars="237"/>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p w14:paraId="787A71A4">
      <w:pPr>
        <w:spacing w:line="320" w:lineRule="exact"/>
        <w:ind w:left="-359" w:leftChars="-171" w:firstLine="720" w:firstLineChars="300"/>
        <w:rPr>
          <w:rFonts w:hint="eastAsia" w:ascii="宋体" w:hAnsi="宋体" w:eastAsia="宋体" w:cs="宋体"/>
          <w:kern w:val="0"/>
          <w:sz w:val="28"/>
          <w:szCs w:val="28"/>
          <w:highlight w:val="none"/>
        </w:rPr>
      </w:pPr>
      <w:r>
        <w:rPr>
          <w:rFonts w:hint="eastAsia" w:ascii="宋体" w:hAnsi="宋体" w:eastAsia="宋体" w:cs="宋体"/>
          <w:kern w:val="0"/>
          <w:sz w:val="24"/>
          <w:highlight w:val="none"/>
        </w:rPr>
        <w:t>项目编号：                              开标时间：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年__月__日__时__分</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0"/>
        <w:gridCol w:w="7231"/>
      </w:tblGrid>
      <w:tr w14:paraId="5F99B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1621476">
            <w:pPr>
              <w:spacing w:line="312" w:lineRule="auto"/>
              <w:jc w:val="cente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eastAsia="zh-CN"/>
              </w:rPr>
              <w:t>供应商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151FD434">
            <w:pPr>
              <w:spacing w:line="312" w:lineRule="auto"/>
              <w:jc w:val="center"/>
              <w:rPr>
                <w:rFonts w:hint="eastAsia" w:ascii="宋体" w:hAnsi="宋体" w:eastAsia="宋体" w:cs="宋体"/>
                <w:bCs/>
                <w:sz w:val="18"/>
                <w:szCs w:val="18"/>
                <w:highlight w:val="none"/>
              </w:rPr>
            </w:pPr>
          </w:p>
        </w:tc>
      </w:tr>
      <w:tr w14:paraId="4B707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66E7AE86">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资质等级</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0ED965AD">
            <w:pPr>
              <w:spacing w:line="312" w:lineRule="auto"/>
              <w:jc w:val="center"/>
              <w:rPr>
                <w:rFonts w:hint="eastAsia" w:ascii="宋体" w:hAnsi="宋体" w:eastAsia="宋体" w:cs="宋体"/>
                <w:bCs/>
                <w:sz w:val="18"/>
                <w:szCs w:val="18"/>
                <w:highlight w:val="none"/>
              </w:rPr>
            </w:pPr>
          </w:p>
        </w:tc>
      </w:tr>
      <w:tr w14:paraId="36AA1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796057C1">
            <w:pPr>
              <w:spacing w:line="360" w:lineRule="auto"/>
              <w:jc w:val="center"/>
              <w:rPr>
                <w:rFonts w:hint="eastAsia" w:ascii="宋体" w:hAnsi="宋体" w:eastAsia="宋体" w:cs="宋体"/>
                <w:bCs/>
                <w:sz w:val="18"/>
                <w:szCs w:val="18"/>
                <w:highlight w:val="none"/>
              </w:rPr>
            </w:pPr>
            <w:r>
              <w:rPr>
                <w:rFonts w:hint="eastAsia" w:ascii="宋体" w:hAnsi="宋体" w:eastAsia="宋体" w:cs="宋体"/>
                <w:color w:val="000000"/>
                <w:sz w:val="18"/>
                <w:szCs w:val="18"/>
                <w:highlight w:val="none"/>
                <w:lang w:eastAsia="zh-CN"/>
              </w:rPr>
              <w:t>磋商</w:t>
            </w:r>
            <w:r>
              <w:rPr>
                <w:rFonts w:hint="eastAsia" w:ascii="宋体" w:hAnsi="宋体" w:eastAsia="宋体" w:cs="宋体"/>
                <w:color w:val="000000"/>
                <w:sz w:val="18"/>
                <w:szCs w:val="18"/>
                <w:highlight w:val="none"/>
              </w:rPr>
              <w:t>报价（元）</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0309FF7C">
            <w:pPr>
              <w:spacing w:line="312" w:lineRule="auto"/>
              <w:jc w:val="center"/>
              <w:rPr>
                <w:rFonts w:hint="eastAsia" w:ascii="宋体" w:hAnsi="宋体" w:eastAsia="宋体" w:cs="宋体"/>
                <w:bCs/>
                <w:sz w:val="18"/>
                <w:szCs w:val="18"/>
                <w:highlight w:val="none"/>
              </w:rPr>
            </w:pPr>
            <w:r>
              <w:rPr>
                <w:rFonts w:hint="eastAsia" w:ascii="宋体" w:hAnsi="宋体" w:eastAsia="宋体" w:cs="宋体"/>
                <w:color w:val="000000"/>
                <w:sz w:val="18"/>
                <w:szCs w:val="18"/>
                <w:highlight w:val="none"/>
              </w:rPr>
              <w:t>小数点后保留</w:t>
            </w:r>
            <w:r>
              <w:rPr>
                <w:rFonts w:hint="eastAsia" w:ascii="宋体" w:hAnsi="宋体" w:cs="宋体"/>
                <w:color w:val="000000"/>
                <w:sz w:val="18"/>
                <w:szCs w:val="18"/>
                <w:highlight w:val="none"/>
                <w:lang w:val="en-US" w:eastAsia="zh-CN"/>
              </w:rPr>
              <w:t>两</w:t>
            </w:r>
            <w:r>
              <w:rPr>
                <w:rFonts w:hint="eastAsia" w:ascii="宋体" w:hAnsi="宋体" w:eastAsia="宋体" w:cs="宋体"/>
                <w:color w:val="000000"/>
                <w:sz w:val="18"/>
                <w:szCs w:val="18"/>
                <w:highlight w:val="none"/>
              </w:rPr>
              <w:t>位有效数字</w:t>
            </w:r>
          </w:p>
        </w:tc>
      </w:tr>
      <w:tr w14:paraId="520EB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410B9E12">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计划</w:t>
            </w:r>
            <w:r>
              <w:rPr>
                <w:rFonts w:hint="eastAsia" w:ascii="宋体" w:hAnsi="宋体" w:eastAsia="宋体" w:cs="宋体"/>
                <w:bCs/>
                <w:sz w:val="18"/>
                <w:szCs w:val="18"/>
                <w:highlight w:val="none"/>
              </w:rPr>
              <w:t>工期</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50C136F">
            <w:pPr>
              <w:spacing w:line="312" w:lineRule="auto"/>
              <w:jc w:val="center"/>
              <w:rPr>
                <w:rFonts w:hint="eastAsia" w:ascii="宋体" w:hAnsi="宋体" w:eastAsia="宋体" w:cs="宋体"/>
                <w:bCs/>
                <w:sz w:val="18"/>
                <w:szCs w:val="18"/>
                <w:highlight w:val="none"/>
              </w:rPr>
            </w:pPr>
          </w:p>
        </w:tc>
      </w:tr>
      <w:tr w14:paraId="73750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33270130">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rPr>
              <w:t>质量标准</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248122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符合国家现行工程施工质量验收统一标准的合格工程</w:t>
            </w:r>
          </w:p>
        </w:tc>
      </w:tr>
      <w:tr w14:paraId="1A895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2DD7653D">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w:t>
            </w:r>
            <w:r>
              <w:rPr>
                <w:rFonts w:hint="eastAsia" w:ascii="宋体" w:hAnsi="宋体" w:eastAsia="宋体" w:cs="宋体"/>
                <w:bCs/>
                <w:sz w:val="18"/>
                <w:szCs w:val="18"/>
                <w:highlight w:val="none"/>
                <w:lang w:eastAsia="zh-CN"/>
              </w:rPr>
              <w:t>及</w:t>
            </w:r>
            <w:r>
              <w:rPr>
                <w:rFonts w:hint="eastAsia" w:ascii="宋体" w:hAnsi="宋体" w:eastAsia="宋体" w:cs="宋体"/>
                <w:bCs/>
                <w:sz w:val="18"/>
                <w:szCs w:val="18"/>
                <w:highlight w:val="none"/>
              </w:rPr>
              <w:t>服务承诺</w:t>
            </w:r>
          </w:p>
        </w:tc>
        <w:tc>
          <w:tcPr>
            <w:tcW w:w="7231" w:type="dxa"/>
            <w:tcBorders>
              <w:top w:val="single" w:color="auto" w:sz="4" w:space="0"/>
              <w:left w:val="single" w:color="auto" w:sz="4" w:space="0"/>
              <w:bottom w:val="single" w:color="auto" w:sz="4" w:space="0"/>
              <w:right w:val="single" w:color="auto" w:sz="4" w:space="0"/>
            </w:tcBorders>
            <w:noWrap w:val="0"/>
            <w:vAlign w:val="center"/>
          </w:tcPr>
          <w:p w14:paraId="3A6B25E3">
            <w:pPr>
              <w:spacing w:line="312" w:lineRule="auto"/>
              <w:jc w:val="center"/>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见标书</w:t>
            </w:r>
          </w:p>
        </w:tc>
      </w:tr>
      <w:tr w14:paraId="17F46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2210" w:type="dxa"/>
            <w:tcBorders>
              <w:top w:val="single" w:color="auto" w:sz="4" w:space="0"/>
              <w:left w:val="single" w:color="auto" w:sz="4" w:space="0"/>
              <w:bottom w:val="single" w:color="auto" w:sz="4" w:space="0"/>
              <w:right w:val="single" w:color="auto" w:sz="4" w:space="0"/>
            </w:tcBorders>
            <w:noWrap w:val="0"/>
            <w:vAlign w:val="center"/>
          </w:tcPr>
          <w:p w14:paraId="0A253374">
            <w:pPr>
              <w:spacing w:line="312"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c>
          <w:tcPr>
            <w:tcW w:w="7231" w:type="dxa"/>
            <w:tcBorders>
              <w:top w:val="single" w:color="auto" w:sz="4" w:space="0"/>
              <w:left w:val="single" w:color="auto" w:sz="4" w:space="0"/>
              <w:bottom w:val="single" w:color="auto" w:sz="4" w:space="0"/>
              <w:right w:val="single" w:color="auto" w:sz="4" w:space="0"/>
            </w:tcBorders>
            <w:noWrap w:val="0"/>
            <w:vAlign w:val="top"/>
          </w:tcPr>
          <w:p w14:paraId="056221DA">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本表只做唱标时使用，但本表的一切内容均具有法律效力，不得更改。</w:t>
            </w:r>
          </w:p>
          <w:p w14:paraId="41AD438F">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填报的内容必须和</w:t>
            </w:r>
            <w:r>
              <w:rPr>
                <w:rFonts w:hint="eastAsia" w:ascii="宋体" w:hAnsi="宋体" w:eastAsia="宋体" w:cs="宋体"/>
                <w:bCs/>
                <w:sz w:val="18"/>
                <w:szCs w:val="18"/>
                <w:highlight w:val="none"/>
                <w:lang w:eastAsia="zh-CN"/>
              </w:rPr>
              <w:t>响应文件</w:t>
            </w:r>
            <w:r>
              <w:rPr>
                <w:rFonts w:hint="eastAsia" w:ascii="宋体" w:hAnsi="宋体" w:eastAsia="宋体" w:cs="宋体"/>
                <w:bCs/>
                <w:sz w:val="18"/>
                <w:szCs w:val="18"/>
                <w:highlight w:val="none"/>
              </w:rPr>
              <w:t>及投标函中的内容一致。</w:t>
            </w:r>
          </w:p>
          <w:p w14:paraId="79909B6C">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投标报价为本项目所有工程项目报价的总和。</w:t>
            </w:r>
          </w:p>
          <w:p w14:paraId="5490939E">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优惠条件、服务承诺两项，详细内容必须在投标书中载明，如内容较多，本表只填写“</w:t>
            </w:r>
            <w:r>
              <w:rPr>
                <w:rFonts w:hint="eastAsia" w:ascii="宋体" w:hAnsi="宋体" w:eastAsia="宋体" w:cs="宋体"/>
                <w:bCs/>
                <w:sz w:val="18"/>
                <w:szCs w:val="18"/>
                <w:highlight w:val="none"/>
                <w:lang w:eastAsia="zh-CN"/>
              </w:rPr>
              <w:t>见标书</w:t>
            </w:r>
            <w:r>
              <w:rPr>
                <w:rFonts w:hint="eastAsia" w:ascii="宋体" w:hAnsi="宋体" w:eastAsia="宋体" w:cs="宋体"/>
                <w:bCs/>
                <w:sz w:val="18"/>
                <w:szCs w:val="18"/>
                <w:highlight w:val="none"/>
              </w:rPr>
              <w:t>”即可。</w:t>
            </w:r>
          </w:p>
          <w:p w14:paraId="13C6EF82">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投标报价以元为单位，小数点后保留</w:t>
            </w:r>
            <w:r>
              <w:rPr>
                <w:rFonts w:hint="eastAsia" w:ascii="宋体" w:hAnsi="宋体" w:cs="宋体"/>
                <w:bCs/>
                <w:sz w:val="18"/>
                <w:szCs w:val="18"/>
                <w:highlight w:val="none"/>
                <w:lang w:val="en-US" w:eastAsia="zh-CN"/>
              </w:rPr>
              <w:t>两</w:t>
            </w:r>
            <w:r>
              <w:rPr>
                <w:rFonts w:hint="eastAsia" w:ascii="宋体" w:hAnsi="宋体" w:eastAsia="宋体" w:cs="宋体"/>
                <w:bCs/>
                <w:sz w:val="18"/>
                <w:szCs w:val="18"/>
                <w:highlight w:val="none"/>
              </w:rPr>
              <w:t>位有效数字。</w:t>
            </w:r>
          </w:p>
          <w:p w14:paraId="22D622F7">
            <w:pPr>
              <w:numPr>
                <w:ilvl w:val="0"/>
                <w:numId w:val="5"/>
              </w:num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rPr>
              <w:t>本表为开标时唱标用，应单独用小信封密封、送达。</w:t>
            </w:r>
          </w:p>
        </w:tc>
      </w:tr>
      <w:tr w14:paraId="0EE30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jc w:val="center"/>
        </w:trPr>
        <w:tc>
          <w:tcPr>
            <w:tcW w:w="9441" w:type="dxa"/>
            <w:gridSpan w:val="2"/>
            <w:tcBorders>
              <w:top w:val="single" w:color="auto" w:sz="4" w:space="0"/>
              <w:left w:val="single" w:color="auto" w:sz="4" w:space="0"/>
              <w:bottom w:val="single" w:color="auto" w:sz="4" w:space="0"/>
              <w:right w:val="single" w:color="auto" w:sz="4" w:space="0"/>
            </w:tcBorders>
            <w:noWrap w:val="0"/>
            <w:vAlign w:val="center"/>
          </w:tcPr>
          <w:p w14:paraId="70FFF200">
            <w:pPr>
              <w:spacing w:line="312" w:lineRule="auto"/>
              <w:rPr>
                <w:rFonts w:hint="eastAsia" w:ascii="宋体" w:hAnsi="宋体" w:eastAsia="宋体" w:cs="宋体"/>
                <w:bCs/>
                <w:sz w:val="18"/>
                <w:szCs w:val="18"/>
                <w:highlight w:val="none"/>
              </w:rPr>
            </w:pPr>
          </w:p>
          <w:p w14:paraId="7F2B5E47">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供应商</w:t>
            </w:r>
            <w:r>
              <w:rPr>
                <w:rFonts w:hint="eastAsia" w:ascii="宋体" w:hAnsi="宋体" w:eastAsia="宋体" w:cs="宋体"/>
                <w:bCs/>
                <w:sz w:val="18"/>
                <w:szCs w:val="18"/>
                <w:highlight w:val="none"/>
              </w:rPr>
              <w:t xml:space="preserve">：        （盖章）                </w:t>
            </w:r>
          </w:p>
          <w:p w14:paraId="2EEABAF0">
            <w:pPr>
              <w:spacing w:line="312" w:lineRule="auto"/>
              <w:rPr>
                <w:rFonts w:hint="eastAsia" w:ascii="宋体" w:hAnsi="宋体" w:eastAsia="宋体" w:cs="宋体"/>
                <w:bCs/>
                <w:sz w:val="18"/>
                <w:szCs w:val="18"/>
                <w:highlight w:val="none"/>
                <w:lang w:eastAsia="zh-CN"/>
              </w:rPr>
            </w:pPr>
          </w:p>
          <w:p w14:paraId="6377CCBD">
            <w:pPr>
              <w:spacing w:line="312" w:lineRule="auto"/>
              <w:rPr>
                <w:rFonts w:hint="eastAsia" w:ascii="宋体" w:hAnsi="宋体" w:eastAsia="宋体" w:cs="宋体"/>
                <w:bCs/>
                <w:sz w:val="18"/>
                <w:szCs w:val="18"/>
                <w:highlight w:val="none"/>
                <w:lang w:eastAsia="zh-CN"/>
              </w:rPr>
            </w:pPr>
          </w:p>
          <w:p w14:paraId="0884ADFA">
            <w:pPr>
              <w:spacing w:line="312" w:lineRule="auto"/>
              <w:rPr>
                <w:rFonts w:hint="eastAsia" w:ascii="宋体" w:hAnsi="宋体" w:eastAsia="宋体" w:cs="宋体"/>
                <w:bCs/>
                <w:sz w:val="18"/>
                <w:szCs w:val="18"/>
                <w:highlight w:val="none"/>
              </w:rPr>
            </w:pPr>
            <w:r>
              <w:rPr>
                <w:rFonts w:hint="eastAsia" w:ascii="宋体" w:hAnsi="宋体" w:eastAsia="宋体" w:cs="宋体"/>
                <w:bCs/>
                <w:sz w:val="18"/>
                <w:szCs w:val="18"/>
                <w:highlight w:val="none"/>
                <w:lang w:eastAsia="zh-CN"/>
              </w:rPr>
              <w:t>法定代表人或</w:t>
            </w:r>
            <w:r>
              <w:rPr>
                <w:rFonts w:hint="eastAsia" w:ascii="宋体" w:hAnsi="宋体" w:eastAsia="宋体" w:cs="宋体"/>
                <w:bCs/>
                <w:sz w:val="18"/>
                <w:szCs w:val="18"/>
                <w:highlight w:val="none"/>
              </w:rPr>
              <w:t>委托代理人：          （签字或盖章）</w:t>
            </w:r>
          </w:p>
          <w:p w14:paraId="2F2F2FCF">
            <w:pPr>
              <w:spacing w:line="312" w:lineRule="auto"/>
              <w:rPr>
                <w:rFonts w:hint="eastAsia" w:ascii="宋体" w:hAnsi="宋体" w:eastAsia="宋体" w:cs="宋体"/>
                <w:bCs/>
                <w:sz w:val="18"/>
                <w:szCs w:val="18"/>
                <w:highlight w:val="none"/>
              </w:rPr>
            </w:pPr>
          </w:p>
        </w:tc>
      </w:tr>
    </w:tbl>
    <w:p w14:paraId="6B83A2A3">
      <w:pPr>
        <w:jc w:val="center"/>
        <w:rPr>
          <w:rFonts w:hint="eastAsia" w:ascii="宋体" w:hAnsi="宋体" w:eastAsia="宋体" w:cs="宋体"/>
          <w:b/>
          <w:bCs/>
          <w:sz w:val="32"/>
          <w:szCs w:val="32"/>
          <w:highlight w:val="none"/>
          <w:lang w:val="zh-CN"/>
        </w:rPr>
      </w:pPr>
    </w:p>
    <w:p w14:paraId="6A83F35D">
      <w:pPr>
        <w:autoSpaceDE w:val="0"/>
        <w:autoSpaceDN w:val="0"/>
        <w:adjustRightInd w:val="0"/>
        <w:spacing w:line="400" w:lineRule="exact"/>
        <w:rPr>
          <w:rFonts w:hint="eastAsia" w:ascii="宋体" w:hAnsi="宋体" w:eastAsia="宋体" w:cs="宋体"/>
          <w:b/>
          <w:bCs/>
          <w:sz w:val="32"/>
          <w:szCs w:val="18"/>
          <w:highlight w:val="none"/>
          <w:lang w:val="zh-CN"/>
        </w:rPr>
        <w:sectPr>
          <w:pgSz w:w="11906" w:h="16838"/>
          <w:pgMar w:top="1134" w:right="1134" w:bottom="1134" w:left="1134" w:header="709" w:footer="992" w:gutter="0"/>
          <w:pgNumType w:fmt="decimal"/>
          <w:cols w:space="0" w:num="1"/>
          <w:rtlGutter w:val="0"/>
          <w:docGrid w:linePitch="312" w:charSpace="0"/>
        </w:sectPr>
      </w:pPr>
    </w:p>
    <w:p w14:paraId="5F6FC1BA">
      <w:pPr>
        <w:pStyle w:val="18"/>
        <w:ind w:left="0" w:leftChars="0" w:right="0" w:rightChars="0" w:firstLine="0" w:firstLineChars="0"/>
        <w:jc w:val="center"/>
        <w:rPr>
          <w:rFonts w:hint="eastAsia" w:ascii="宋体" w:hAnsi="宋体" w:eastAsia="宋体" w:cs="宋体"/>
          <w:sz w:val="32"/>
          <w:highlight w:val="none"/>
          <w:lang w:val="zh-CN"/>
        </w:rPr>
      </w:pPr>
      <w:bookmarkStart w:id="191" w:name="_Toc391319550"/>
      <w:bookmarkStart w:id="192" w:name="_Toc1020"/>
      <w:bookmarkStart w:id="193" w:name="_Toc201719187"/>
      <w:r>
        <w:rPr>
          <w:rFonts w:hint="eastAsia" w:ascii="宋体" w:hAnsi="宋体" w:eastAsia="宋体" w:cs="宋体"/>
          <w:sz w:val="32"/>
          <w:highlight w:val="none"/>
          <w:lang w:val="zh-CN"/>
        </w:rPr>
        <w:t>二、法定代表人身份证明</w:t>
      </w:r>
      <w:bookmarkEnd w:id="191"/>
      <w:bookmarkEnd w:id="192"/>
      <w:bookmarkEnd w:id="193"/>
    </w:p>
    <w:p w14:paraId="2599890A">
      <w:pPr>
        <w:autoSpaceDE w:val="0"/>
        <w:autoSpaceDN w:val="0"/>
        <w:adjustRightInd w:val="0"/>
        <w:spacing w:line="400" w:lineRule="exact"/>
        <w:jc w:val="left"/>
        <w:rPr>
          <w:rFonts w:hint="eastAsia" w:ascii="宋体" w:hAnsi="宋体" w:eastAsia="宋体" w:cs="宋体"/>
          <w:szCs w:val="18"/>
          <w:highlight w:val="none"/>
          <w:lang w:val="zh-CN"/>
        </w:rPr>
      </w:pPr>
    </w:p>
    <w:p w14:paraId="083B0FB0">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供应商名称：</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0246853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单位性质：</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2FA7C3D1">
      <w:pPr>
        <w:autoSpaceDE w:val="0"/>
        <w:autoSpaceDN w:val="0"/>
        <w:adjustRightInd w:val="0"/>
        <w:spacing w:line="400" w:lineRule="exact"/>
        <w:jc w:val="left"/>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地址：</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1EEF64A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成立时间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05D052B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经营期限：</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p>
    <w:p w14:paraId="7578C0B8">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姓名：</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性别：</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年龄：</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职务：</w:t>
      </w:r>
      <w:r>
        <w:rPr>
          <w:rFonts w:hint="eastAsia" w:ascii="宋体" w:hAnsi="宋体" w:eastAsia="宋体" w:cs="宋体"/>
          <w:sz w:val="24"/>
          <w:highlight w:val="none"/>
          <w:u w:val="single"/>
          <w:lang w:val="zh-CN"/>
        </w:rPr>
        <w:t xml:space="preserve">               </w:t>
      </w:r>
    </w:p>
    <w:p w14:paraId="557D0C39">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系</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(供应商名称)的法定代表人。</w:t>
      </w:r>
    </w:p>
    <w:p w14:paraId="4721CB0B">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特此证明。</w:t>
      </w:r>
    </w:p>
    <w:p w14:paraId="74669068">
      <w:pPr>
        <w:autoSpaceDE w:val="0"/>
        <w:autoSpaceDN w:val="0"/>
        <w:adjustRightInd w:val="0"/>
        <w:spacing w:line="400" w:lineRule="exact"/>
        <w:jc w:val="left"/>
        <w:rPr>
          <w:rFonts w:hint="eastAsia" w:ascii="宋体" w:hAnsi="宋体" w:eastAsia="宋体" w:cs="宋体"/>
          <w:b/>
          <w:szCs w:val="18"/>
          <w:highlight w:val="none"/>
          <w:lang w:val="zh-CN"/>
        </w:rPr>
      </w:pPr>
    </w:p>
    <w:p w14:paraId="0C4D6D23">
      <w:pPr>
        <w:autoSpaceDE w:val="0"/>
        <w:autoSpaceDN w:val="0"/>
        <w:adjustRightInd w:val="0"/>
        <w:spacing w:line="400" w:lineRule="exact"/>
        <w:jc w:val="left"/>
        <w:rPr>
          <w:rFonts w:hint="eastAsia" w:ascii="宋体" w:hAnsi="宋体" w:eastAsia="宋体" w:cs="宋体"/>
          <w:b/>
          <w:szCs w:val="18"/>
          <w:highlight w:val="none"/>
          <w:lang w:val="zh-CN"/>
        </w:rPr>
      </w:pPr>
    </w:p>
    <w:p w14:paraId="049FF7A0">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bCs/>
          <w:sz w:val="24"/>
          <w:highlight w:val="none"/>
          <w:lang w:val="zh-CN"/>
        </w:rPr>
        <w:t xml:space="preserve"> 附：法定代表人身份证明</w:t>
      </w:r>
    </w:p>
    <w:p w14:paraId="7D2F2BD2">
      <w:pPr>
        <w:autoSpaceDE w:val="0"/>
        <w:autoSpaceDN w:val="0"/>
        <w:adjustRightInd w:val="0"/>
        <w:spacing w:line="400" w:lineRule="exact"/>
        <w:jc w:val="left"/>
        <w:rPr>
          <w:rFonts w:hint="eastAsia" w:ascii="宋体" w:hAnsi="宋体" w:eastAsia="宋体" w:cs="宋体"/>
          <w:sz w:val="24"/>
          <w:highlight w:val="none"/>
          <w:lang w:val="zh-CN"/>
        </w:rPr>
      </w:pPr>
    </w:p>
    <w:p w14:paraId="68953E7A">
      <w:pPr>
        <w:autoSpaceDE w:val="0"/>
        <w:autoSpaceDN w:val="0"/>
        <w:adjustRightInd w:val="0"/>
        <w:spacing w:line="400" w:lineRule="exact"/>
        <w:jc w:val="left"/>
        <w:rPr>
          <w:rFonts w:hint="eastAsia" w:ascii="宋体" w:hAnsi="宋体" w:eastAsia="宋体" w:cs="宋体"/>
          <w:sz w:val="24"/>
          <w:highlight w:val="none"/>
          <w:lang w:val="zh-CN"/>
        </w:rPr>
      </w:pPr>
    </w:p>
    <w:p w14:paraId="0BA286D0">
      <w:pPr>
        <w:autoSpaceDE w:val="0"/>
        <w:autoSpaceDN w:val="0"/>
        <w:adjustRightInd w:val="0"/>
        <w:spacing w:line="400" w:lineRule="exact"/>
        <w:jc w:val="left"/>
        <w:rPr>
          <w:rFonts w:hint="eastAsia" w:ascii="宋体" w:hAnsi="宋体" w:eastAsia="宋体" w:cs="宋体"/>
          <w:sz w:val="24"/>
          <w:highlight w:val="none"/>
          <w:lang w:val="zh-CN"/>
        </w:rPr>
      </w:pPr>
    </w:p>
    <w:p w14:paraId="4FDE2906">
      <w:pPr>
        <w:autoSpaceDE w:val="0"/>
        <w:autoSpaceDN w:val="0"/>
        <w:adjustRightInd w:val="0"/>
        <w:spacing w:line="400" w:lineRule="exact"/>
        <w:jc w:val="left"/>
        <w:rPr>
          <w:rFonts w:hint="eastAsia" w:ascii="宋体" w:hAnsi="宋体" w:eastAsia="宋体" w:cs="宋体"/>
          <w:sz w:val="24"/>
          <w:highlight w:val="none"/>
          <w:lang w:val="zh-CN"/>
        </w:rPr>
      </w:pPr>
    </w:p>
    <w:p w14:paraId="06011A42">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供应商：</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(盖单位章)</w:t>
      </w:r>
    </w:p>
    <w:p w14:paraId="1D02ED64">
      <w:pPr>
        <w:autoSpaceDE w:val="0"/>
        <w:autoSpaceDN w:val="0"/>
        <w:adjustRightInd w:val="0"/>
        <w:spacing w:line="400" w:lineRule="exact"/>
        <w:ind w:firstLine="6480" w:firstLineChars="2700"/>
        <w:jc w:val="left"/>
        <w:rPr>
          <w:rFonts w:hint="eastAsia" w:ascii="宋体" w:hAnsi="宋体" w:eastAsia="宋体" w:cs="宋体"/>
          <w:sz w:val="24"/>
          <w:highlight w:val="none"/>
          <w:lang w:val="zh-CN"/>
        </w:rPr>
      </w:pPr>
    </w:p>
    <w:p w14:paraId="1AD608ED">
      <w:pPr>
        <w:autoSpaceDE w:val="0"/>
        <w:autoSpaceDN w:val="0"/>
        <w:adjustRightInd w:val="0"/>
        <w:spacing w:line="400" w:lineRule="exact"/>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p>
    <w:p w14:paraId="511EE2CF">
      <w:pPr>
        <w:autoSpaceDE w:val="0"/>
        <w:autoSpaceDN w:val="0"/>
        <w:adjustRightInd w:val="0"/>
        <w:spacing w:line="400" w:lineRule="exact"/>
        <w:jc w:val="left"/>
        <w:rPr>
          <w:rFonts w:hint="eastAsia" w:ascii="宋体" w:hAnsi="宋体" w:eastAsia="宋体" w:cs="宋体"/>
          <w:sz w:val="24"/>
          <w:highlight w:val="none"/>
          <w:lang w:val="zh-CN"/>
        </w:rPr>
      </w:pPr>
    </w:p>
    <w:p w14:paraId="2F1C6683">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szCs w:val="18"/>
          <w:highlight w:val="none"/>
        </w:rPr>
        <w:br w:type="page"/>
      </w:r>
      <w:bookmarkStart w:id="194" w:name="_Toc15359"/>
      <w:bookmarkStart w:id="195" w:name="_Toc201719188"/>
      <w:bookmarkStart w:id="196" w:name="_Toc391319551"/>
      <w:r>
        <w:rPr>
          <w:rFonts w:hint="eastAsia" w:ascii="宋体" w:hAnsi="宋体" w:eastAsia="宋体" w:cs="宋体"/>
          <w:sz w:val="32"/>
          <w:highlight w:val="none"/>
        </w:rPr>
        <w:t>三、</w:t>
      </w:r>
      <w:r>
        <w:rPr>
          <w:rFonts w:hint="eastAsia" w:ascii="宋体" w:hAnsi="宋体" w:eastAsia="宋体" w:cs="宋体"/>
          <w:sz w:val="32"/>
          <w:highlight w:val="none"/>
          <w:lang w:val="zh-CN"/>
        </w:rPr>
        <w:t>授权委托书</w:t>
      </w:r>
      <w:bookmarkEnd w:id="194"/>
      <w:bookmarkEnd w:id="195"/>
      <w:bookmarkEnd w:id="196"/>
    </w:p>
    <w:p w14:paraId="596F82F9">
      <w:pPr>
        <w:autoSpaceDE w:val="0"/>
        <w:autoSpaceDN w:val="0"/>
        <w:adjustRightInd w:val="0"/>
        <w:spacing w:line="400" w:lineRule="exact"/>
        <w:jc w:val="left"/>
        <w:rPr>
          <w:rFonts w:hint="eastAsia" w:ascii="宋体" w:hAnsi="宋体" w:eastAsia="宋体" w:cs="宋体"/>
          <w:b/>
          <w:bCs/>
          <w:szCs w:val="18"/>
          <w:highlight w:val="none"/>
          <w:lang w:val="zh-CN"/>
        </w:rPr>
      </w:pPr>
    </w:p>
    <w:p w14:paraId="199127D0">
      <w:pPr>
        <w:autoSpaceDE w:val="0"/>
        <w:autoSpaceDN w:val="0"/>
        <w:adjustRightInd w:val="0"/>
        <w:spacing w:line="400" w:lineRule="exact"/>
        <w:jc w:val="left"/>
        <w:rPr>
          <w:rFonts w:hint="eastAsia" w:ascii="宋体" w:hAnsi="宋体" w:eastAsia="宋体" w:cs="宋体"/>
          <w:b/>
          <w:bCs/>
          <w:szCs w:val="18"/>
          <w:highlight w:val="none"/>
          <w:lang w:val="zh-CN"/>
        </w:rPr>
      </w:pPr>
    </w:p>
    <w:p w14:paraId="4B97ADAE">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
          <w:bCs/>
          <w:szCs w:val="18"/>
          <w:highlight w:val="none"/>
          <w:lang w:val="zh-CN"/>
        </w:rPr>
        <w:t xml:space="preserve"> </w:t>
      </w:r>
      <w:r>
        <w:rPr>
          <w:rFonts w:hint="eastAsia" w:ascii="宋体" w:hAnsi="宋体" w:eastAsia="宋体" w:cs="宋体"/>
          <w:bCs/>
          <w:sz w:val="24"/>
          <w:highlight w:val="none"/>
          <w:lang w:val="zh-CN"/>
        </w:rPr>
        <w:t xml:space="preserve">    本人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lang w:val="zh-CN"/>
        </w:rPr>
        <w:t>(姓名)系</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(供应商名称)的法定代表人，现委托</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(姓名)为我方代理人。代理人根据授权，以我方名义签署、澄清、说明、补正、递交、撤回、修改</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响应文件、签订合同和处理有关事宜，其法律后果由我方承担。</w:t>
      </w:r>
    </w:p>
    <w:p w14:paraId="36B9B3EA">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委托期限：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w:t>
      </w:r>
    </w:p>
    <w:p w14:paraId="3AF86F37">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代理人无转委托权。</w:t>
      </w:r>
    </w:p>
    <w:p w14:paraId="3DEFCBB3">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附：委托代理人身份证明</w:t>
      </w:r>
    </w:p>
    <w:p w14:paraId="5026E0BA">
      <w:pPr>
        <w:autoSpaceDE w:val="0"/>
        <w:autoSpaceDN w:val="0"/>
        <w:adjustRightInd w:val="0"/>
        <w:spacing w:line="400" w:lineRule="exact"/>
        <w:jc w:val="left"/>
        <w:rPr>
          <w:rFonts w:hint="eastAsia" w:ascii="宋体" w:hAnsi="宋体" w:eastAsia="宋体" w:cs="宋体"/>
          <w:bCs/>
          <w:sz w:val="24"/>
          <w:highlight w:val="none"/>
          <w:lang w:val="zh-CN"/>
        </w:rPr>
      </w:pPr>
    </w:p>
    <w:p w14:paraId="379CF77B">
      <w:pPr>
        <w:autoSpaceDE w:val="0"/>
        <w:autoSpaceDN w:val="0"/>
        <w:adjustRightInd w:val="0"/>
        <w:spacing w:line="400" w:lineRule="exact"/>
        <w:jc w:val="left"/>
        <w:rPr>
          <w:rFonts w:hint="eastAsia" w:ascii="宋体" w:hAnsi="宋体" w:eastAsia="宋体" w:cs="宋体"/>
          <w:bCs/>
          <w:sz w:val="24"/>
          <w:highlight w:val="none"/>
          <w:lang w:val="zh-CN"/>
        </w:rPr>
      </w:pPr>
    </w:p>
    <w:p w14:paraId="562EA634">
      <w:pPr>
        <w:autoSpaceDE w:val="0"/>
        <w:autoSpaceDN w:val="0"/>
        <w:adjustRightInd w:val="0"/>
        <w:spacing w:line="400" w:lineRule="exact"/>
        <w:jc w:val="left"/>
        <w:rPr>
          <w:rFonts w:hint="eastAsia" w:ascii="宋体" w:hAnsi="宋体" w:eastAsia="宋体" w:cs="宋体"/>
          <w:bCs/>
          <w:sz w:val="24"/>
          <w:highlight w:val="none"/>
          <w:lang w:val="zh-CN"/>
        </w:rPr>
      </w:pPr>
    </w:p>
    <w:p w14:paraId="27846FB6">
      <w:pPr>
        <w:autoSpaceDE w:val="0"/>
        <w:autoSpaceDN w:val="0"/>
        <w:adjustRightInd w:val="0"/>
        <w:spacing w:line="400" w:lineRule="exact"/>
        <w:jc w:val="left"/>
        <w:rPr>
          <w:rFonts w:hint="eastAsia" w:ascii="宋体" w:hAnsi="宋体" w:eastAsia="宋体" w:cs="宋体"/>
          <w:bCs/>
          <w:sz w:val="24"/>
          <w:highlight w:val="none"/>
          <w:lang w:val="zh-CN"/>
        </w:rPr>
      </w:pPr>
    </w:p>
    <w:p w14:paraId="04AC9E41">
      <w:pPr>
        <w:autoSpaceDE w:val="0"/>
        <w:autoSpaceDN w:val="0"/>
        <w:adjustRightInd w:val="0"/>
        <w:spacing w:line="400" w:lineRule="exact"/>
        <w:jc w:val="left"/>
        <w:rPr>
          <w:rFonts w:hint="eastAsia" w:ascii="宋体" w:hAnsi="宋体" w:eastAsia="宋体" w:cs="宋体"/>
          <w:bCs/>
          <w:sz w:val="24"/>
          <w:highlight w:val="none"/>
          <w:lang w:val="zh-CN"/>
        </w:rPr>
      </w:pPr>
    </w:p>
    <w:p w14:paraId="2362B514">
      <w:pPr>
        <w:autoSpaceDE w:val="0"/>
        <w:autoSpaceDN w:val="0"/>
        <w:adjustRightInd w:val="0"/>
        <w:spacing w:line="400" w:lineRule="exact"/>
        <w:jc w:val="left"/>
        <w:rPr>
          <w:rFonts w:hint="eastAsia" w:ascii="宋体" w:hAnsi="宋体" w:eastAsia="宋体" w:cs="宋体"/>
          <w:bCs/>
          <w:sz w:val="24"/>
          <w:highlight w:val="none"/>
          <w:lang w:val="zh-CN"/>
        </w:rPr>
      </w:pPr>
    </w:p>
    <w:p w14:paraId="228B33F3">
      <w:pPr>
        <w:autoSpaceDE w:val="0"/>
        <w:autoSpaceDN w:val="0"/>
        <w:adjustRightInd w:val="0"/>
        <w:spacing w:line="400" w:lineRule="exact"/>
        <w:jc w:val="left"/>
        <w:rPr>
          <w:rFonts w:hint="eastAsia" w:ascii="宋体" w:hAnsi="宋体" w:eastAsia="宋体" w:cs="宋体"/>
          <w:bCs/>
          <w:sz w:val="24"/>
          <w:highlight w:val="none"/>
          <w:lang w:val="zh-CN"/>
        </w:rPr>
      </w:pPr>
    </w:p>
    <w:p w14:paraId="7C94F3B6">
      <w:pPr>
        <w:autoSpaceDE w:val="0"/>
        <w:autoSpaceDN w:val="0"/>
        <w:adjustRightInd w:val="0"/>
        <w:spacing w:line="400" w:lineRule="exact"/>
        <w:jc w:val="left"/>
        <w:rPr>
          <w:rFonts w:hint="eastAsia" w:ascii="宋体" w:hAnsi="宋体" w:eastAsia="宋体" w:cs="宋体"/>
          <w:bCs/>
          <w:sz w:val="24"/>
          <w:highlight w:val="none"/>
          <w:lang w:val="zh-CN"/>
        </w:rPr>
      </w:pPr>
    </w:p>
    <w:p w14:paraId="243E033D">
      <w:pPr>
        <w:autoSpaceDE w:val="0"/>
        <w:autoSpaceDN w:val="0"/>
        <w:adjustRightInd w:val="0"/>
        <w:spacing w:line="400" w:lineRule="exact"/>
        <w:jc w:val="left"/>
        <w:rPr>
          <w:rFonts w:hint="eastAsia" w:ascii="宋体" w:hAnsi="宋体" w:eastAsia="宋体" w:cs="宋体"/>
          <w:bCs/>
          <w:sz w:val="24"/>
          <w:highlight w:val="none"/>
          <w:lang w:val="zh-CN"/>
        </w:rPr>
      </w:pPr>
    </w:p>
    <w:p w14:paraId="3BD09DA0">
      <w:pPr>
        <w:autoSpaceDE w:val="0"/>
        <w:autoSpaceDN w:val="0"/>
        <w:adjustRightInd w:val="0"/>
        <w:spacing w:line="400" w:lineRule="exact"/>
        <w:jc w:val="left"/>
        <w:rPr>
          <w:rFonts w:hint="eastAsia" w:ascii="宋体" w:hAnsi="宋体" w:eastAsia="宋体" w:cs="宋体"/>
          <w:bCs/>
          <w:sz w:val="24"/>
          <w:highlight w:val="none"/>
          <w:lang w:val="zh-CN"/>
        </w:rPr>
      </w:pPr>
    </w:p>
    <w:p w14:paraId="021D52A8">
      <w:pPr>
        <w:autoSpaceDE w:val="0"/>
        <w:autoSpaceDN w:val="0"/>
        <w:adjustRightInd w:val="0"/>
        <w:spacing w:line="400" w:lineRule="exact"/>
        <w:jc w:val="left"/>
        <w:rPr>
          <w:rFonts w:hint="eastAsia" w:ascii="宋体" w:hAnsi="宋体" w:eastAsia="宋体" w:cs="宋体"/>
          <w:bCs/>
          <w:sz w:val="24"/>
          <w:highlight w:val="none"/>
          <w:lang w:val="zh-CN"/>
        </w:rPr>
      </w:pPr>
    </w:p>
    <w:p w14:paraId="141B9136">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供应商：</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5A4F61BD">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F851388">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身份证号码：                             </w:t>
      </w:r>
    </w:p>
    <w:p w14:paraId="065DA530">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319424F2">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u w:val="single"/>
          <w:lang w:val="zh-CN"/>
        </w:rPr>
      </w:pPr>
      <w:r>
        <w:rPr>
          <w:rFonts w:hint="eastAsia" w:ascii="宋体" w:hAnsi="宋体" w:eastAsia="宋体" w:cs="宋体"/>
          <w:bCs/>
          <w:sz w:val="24"/>
          <w:highlight w:val="none"/>
          <w:lang w:val="zh-CN"/>
        </w:rPr>
        <w:t>身份证号码：</w:t>
      </w:r>
      <w:r>
        <w:rPr>
          <w:rFonts w:hint="eastAsia" w:ascii="宋体" w:hAnsi="宋体" w:eastAsia="宋体" w:cs="宋体"/>
          <w:bCs/>
          <w:sz w:val="24"/>
          <w:highlight w:val="none"/>
          <w:u w:val="single"/>
          <w:lang w:val="zh-CN"/>
        </w:rPr>
        <w:t xml:space="preserve">                             </w:t>
      </w:r>
    </w:p>
    <w:p w14:paraId="2373AA53">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p>
    <w:p w14:paraId="57F76BEF">
      <w:pPr>
        <w:autoSpaceDE w:val="0"/>
        <w:autoSpaceDN w:val="0"/>
        <w:adjustRightInd w:val="0"/>
        <w:spacing w:line="400" w:lineRule="exact"/>
        <w:ind w:left="0" w:leftChars="0" w:firstLine="3019" w:firstLineChars="1258"/>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6B07C451">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24"/>
          <w:szCs w:val="24"/>
          <w:highlight w:val="none"/>
        </w:rPr>
        <w:br w:type="page"/>
      </w:r>
      <w:bookmarkStart w:id="197" w:name="_Toc391319552"/>
      <w:bookmarkStart w:id="198" w:name="_Toc201719190"/>
      <w:bookmarkStart w:id="199" w:name="_Toc7890"/>
      <w:r>
        <w:rPr>
          <w:rFonts w:hint="eastAsia" w:ascii="宋体" w:hAnsi="宋体" w:eastAsia="宋体" w:cs="宋体"/>
          <w:sz w:val="32"/>
          <w:highlight w:val="none"/>
          <w:lang w:val="zh-CN"/>
        </w:rPr>
        <w:t>四、</w:t>
      </w:r>
      <w:bookmarkEnd w:id="197"/>
      <w:bookmarkEnd w:id="198"/>
      <w:r>
        <w:rPr>
          <w:rFonts w:hint="eastAsia" w:ascii="宋体" w:hAnsi="宋体" w:eastAsia="宋体" w:cs="宋体"/>
          <w:sz w:val="32"/>
          <w:highlight w:val="none"/>
          <w:lang w:val="zh-CN"/>
        </w:rPr>
        <w:t>磋商保证金</w:t>
      </w:r>
      <w:bookmarkEnd w:id="199"/>
    </w:p>
    <w:p w14:paraId="399A0E7D">
      <w:pPr>
        <w:autoSpaceDE w:val="0"/>
        <w:autoSpaceDN w:val="0"/>
        <w:adjustRightInd w:val="0"/>
        <w:spacing w:line="400" w:lineRule="exact"/>
        <w:jc w:val="left"/>
        <w:rPr>
          <w:rFonts w:hint="eastAsia" w:ascii="宋体" w:hAnsi="宋体" w:eastAsia="宋体" w:cs="宋体"/>
          <w:szCs w:val="18"/>
          <w:highlight w:val="none"/>
          <w:u w:val="single"/>
          <w:lang w:val="zh-CN"/>
        </w:rPr>
      </w:pPr>
    </w:p>
    <w:p w14:paraId="3CBBC0EE">
      <w:pPr>
        <w:autoSpaceDE w:val="0"/>
        <w:autoSpaceDN w:val="0"/>
        <w:adjustRightInd w:val="0"/>
        <w:spacing w:line="400" w:lineRule="exact"/>
        <w:jc w:val="left"/>
        <w:rPr>
          <w:rFonts w:hint="eastAsia" w:ascii="宋体" w:hAnsi="宋体" w:eastAsia="宋体" w:cs="宋体"/>
          <w:szCs w:val="18"/>
          <w:highlight w:val="none"/>
          <w:u w:val="single"/>
          <w:lang w:val="zh-CN"/>
        </w:rPr>
      </w:pPr>
    </w:p>
    <w:p w14:paraId="0867AEEC">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(采购人名称)：</w:t>
      </w:r>
    </w:p>
    <w:p w14:paraId="3695E23A">
      <w:pPr>
        <w:autoSpaceDE w:val="0"/>
        <w:autoSpaceDN w:val="0"/>
        <w:adjustRightInd w:val="0"/>
        <w:spacing w:line="400" w:lineRule="exact"/>
        <w:jc w:val="left"/>
        <w:rPr>
          <w:rFonts w:hint="eastAsia" w:ascii="宋体" w:hAnsi="宋体" w:eastAsia="宋体" w:cs="宋体"/>
          <w:bCs/>
          <w:sz w:val="24"/>
          <w:highlight w:val="none"/>
          <w:lang w:val="zh-CN"/>
        </w:rPr>
      </w:pPr>
    </w:p>
    <w:p w14:paraId="6E7C5BD9">
      <w:pPr>
        <w:autoSpaceDE w:val="0"/>
        <w:autoSpaceDN w:val="0"/>
        <w:adjustRightInd w:val="0"/>
        <w:spacing w:line="400" w:lineRule="exact"/>
        <w:jc w:val="left"/>
        <w:rPr>
          <w:rFonts w:hint="eastAsia" w:ascii="宋体" w:hAnsi="宋体" w:eastAsia="宋体" w:cs="宋体"/>
          <w:bCs/>
          <w:sz w:val="24"/>
          <w:highlight w:val="none"/>
          <w:lang w:val="zh-CN"/>
        </w:rPr>
      </w:pPr>
    </w:p>
    <w:p w14:paraId="6FE54BC9">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我方参加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 投标，并递交磋商保证金__________万元（大写）。我方承诺执行本项目磋商文件有关磋商保证金的规定，并对我方有约束力。</w:t>
      </w:r>
    </w:p>
    <w:p w14:paraId="3808FC03">
      <w:pPr>
        <w:autoSpaceDE w:val="0"/>
        <w:autoSpaceDN w:val="0"/>
        <w:adjustRightInd w:val="0"/>
        <w:spacing w:line="400" w:lineRule="exact"/>
        <w:jc w:val="left"/>
        <w:rPr>
          <w:rFonts w:hint="eastAsia" w:ascii="宋体" w:hAnsi="宋体" w:eastAsia="宋体" w:cs="宋体"/>
          <w:bCs/>
          <w:sz w:val="24"/>
          <w:highlight w:val="none"/>
          <w:lang w:val="zh-CN"/>
        </w:rPr>
      </w:pPr>
    </w:p>
    <w:p w14:paraId="3AA08299">
      <w:pPr>
        <w:autoSpaceDE w:val="0"/>
        <w:autoSpaceDN w:val="0"/>
        <w:adjustRightInd w:val="0"/>
        <w:spacing w:line="400" w:lineRule="exact"/>
        <w:jc w:val="left"/>
        <w:rPr>
          <w:rFonts w:hint="eastAsia" w:ascii="宋体" w:hAnsi="宋体" w:eastAsia="宋体" w:cs="宋体"/>
          <w:bCs/>
          <w:sz w:val="24"/>
          <w:highlight w:val="none"/>
          <w:lang w:val="zh-CN"/>
        </w:rPr>
      </w:pPr>
    </w:p>
    <w:p w14:paraId="09AD68C4">
      <w:pPr>
        <w:spacing w:line="312" w:lineRule="auto"/>
        <w:jc w:val="left"/>
        <w:rPr>
          <w:rFonts w:hint="eastAsia" w:ascii="宋体" w:hAnsi="宋体" w:eastAsia="宋体" w:cs="宋体"/>
          <w:bCs/>
          <w:szCs w:val="21"/>
          <w:highlight w:val="none"/>
          <w:lang w:val="zh-CN"/>
        </w:rPr>
      </w:pPr>
      <w:bookmarkStart w:id="200" w:name="_Toc21051"/>
      <w:bookmarkStart w:id="201" w:name="_Toc421786002"/>
      <w:bookmarkStart w:id="202" w:name="_Toc1496"/>
      <w:bookmarkStart w:id="203" w:name="_Toc421785854"/>
      <w:r>
        <w:rPr>
          <w:rFonts w:hint="eastAsia" w:ascii="宋体" w:hAnsi="宋体" w:eastAsia="宋体" w:cs="宋体"/>
          <w:bCs/>
          <w:szCs w:val="21"/>
          <w:highlight w:val="none"/>
          <w:lang w:val="zh-CN"/>
        </w:rPr>
        <w:t>附：</w:t>
      </w:r>
      <w:r>
        <w:rPr>
          <w:rFonts w:hint="eastAsia" w:ascii="宋体" w:hAnsi="宋体" w:eastAsia="宋体" w:cs="宋体"/>
          <w:bCs/>
          <w:szCs w:val="21"/>
          <w:highlight w:val="none"/>
          <w:lang w:val="zh-CN" w:eastAsia="zh-CN"/>
        </w:rPr>
        <w:t>磋商</w:t>
      </w:r>
      <w:r>
        <w:rPr>
          <w:rFonts w:hint="eastAsia" w:ascii="宋体" w:hAnsi="宋体" w:eastAsia="宋体" w:cs="宋体"/>
          <w:bCs/>
          <w:szCs w:val="21"/>
          <w:highlight w:val="none"/>
          <w:lang w:val="zh-CN"/>
        </w:rPr>
        <w:t>保证金缴费凭证</w:t>
      </w:r>
      <w:bookmarkEnd w:id="200"/>
      <w:bookmarkEnd w:id="201"/>
      <w:bookmarkEnd w:id="202"/>
      <w:bookmarkEnd w:id="203"/>
    </w:p>
    <w:p w14:paraId="68ED4362">
      <w:pPr>
        <w:spacing w:line="312" w:lineRule="auto"/>
        <w:jc w:val="left"/>
        <w:rPr>
          <w:rFonts w:hint="eastAsia" w:ascii="宋体" w:hAnsi="宋体" w:eastAsia="宋体" w:cs="宋体"/>
          <w:bCs/>
          <w:szCs w:val="21"/>
          <w:highlight w:val="none"/>
          <w:lang w:val="zh-CN"/>
        </w:rPr>
      </w:pPr>
    </w:p>
    <w:p w14:paraId="1019AD26">
      <w:pPr>
        <w:autoSpaceDE w:val="0"/>
        <w:autoSpaceDN w:val="0"/>
        <w:adjustRightInd w:val="0"/>
        <w:spacing w:line="400" w:lineRule="exact"/>
        <w:jc w:val="left"/>
        <w:rPr>
          <w:rFonts w:hint="eastAsia" w:ascii="宋体" w:hAnsi="宋体" w:eastAsia="宋体" w:cs="宋体"/>
          <w:bCs/>
          <w:sz w:val="24"/>
          <w:highlight w:val="none"/>
        </w:rPr>
      </w:pPr>
    </w:p>
    <w:p w14:paraId="17B20867">
      <w:pPr>
        <w:autoSpaceDE w:val="0"/>
        <w:autoSpaceDN w:val="0"/>
        <w:adjustRightInd w:val="0"/>
        <w:spacing w:line="400" w:lineRule="exact"/>
        <w:jc w:val="left"/>
        <w:rPr>
          <w:rFonts w:hint="eastAsia" w:ascii="宋体" w:hAnsi="宋体" w:eastAsia="宋体" w:cs="宋体"/>
          <w:bCs/>
          <w:sz w:val="24"/>
          <w:highlight w:val="none"/>
          <w:lang w:val="zh-CN"/>
        </w:rPr>
      </w:pPr>
    </w:p>
    <w:p w14:paraId="4D010712">
      <w:pPr>
        <w:autoSpaceDE w:val="0"/>
        <w:autoSpaceDN w:val="0"/>
        <w:adjustRightInd w:val="0"/>
        <w:spacing w:line="400" w:lineRule="exact"/>
        <w:jc w:val="left"/>
        <w:rPr>
          <w:rFonts w:hint="eastAsia" w:ascii="宋体" w:hAnsi="宋体" w:eastAsia="宋体" w:cs="宋体"/>
          <w:bCs/>
          <w:sz w:val="24"/>
          <w:highlight w:val="none"/>
          <w:lang w:val="zh-CN"/>
        </w:rPr>
      </w:pPr>
    </w:p>
    <w:p w14:paraId="6D1B505F">
      <w:pPr>
        <w:autoSpaceDE w:val="0"/>
        <w:autoSpaceDN w:val="0"/>
        <w:adjustRightInd w:val="0"/>
        <w:spacing w:line="400" w:lineRule="exact"/>
        <w:jc w:val="left"/>
        <w:rPr>
          <w:rFonts w:hint="eastAsia" w:ascii="宋体" w:hAnsi="宋体" w:eastAsia="宋体" w:cs="宋体"/>
          <w:bCs/>
          <w:sz w:val="24"/>
          <w:highlight w:val="none"/>
          <w:lang w:val="zh-CN"/>
        </w:rPr>
      </w:pPr>
    </w:p>
    <w:p w14:paraId="533AEE8C">
      <w:pPr>
        <w:autoSpaceDE w:val="0"/>
        <w:autoSpaceDN w:val="0"/>
        <w:adjustRightInd w:val="0"/>
        <w:spacing w:line="400" w:lineRule="exact"/>
        <w:jc w:val="left"/>
        <w:rPr>
          <w:rFonts w:hint="eastAsia" w:ascii="宋体" w:hAnsi="宋体" w:eastAsia="宋体" w:cs="宋体"/>
          <w:bCs/>
          <w:sz w:val="24"/>
          <w:highlight w:val="none"/>
          <w:lang w:val="zh-CN"/>
        </w:rPr>
      </w:pPr>
    </w:p>
    <w:p w14:paraId="48D66329">
      <w:pPr>
        <w:autoSpaceDE w:val="0"/>
        <w:autoSpaceDN w:val="0"/>
        <w:adjustRightInd w:val="0"/>
        <w:spacing w:line="400" w:lineRule="exact"/>
        <w:jc w:val="left"/>
        <w:rPr>
          <w:rFonts w:hint="eastAsia" w:ascii="宋体" w:hAnsi="宋体" w:eastAsia="宋体" w:cs="宋体"/>
          <w:bCs/>
          <w:sz w:val="24"/>
          <w:highlight w:val="none"/>
          <w:lang w:val="zh-CN"/>
        </w:rPr>
      </w:pPr>
    </w:p>
    <w:p w14:paraId="5D137BE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724169F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25D7BB9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CCE45C3">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0698CD8D">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1A30CE66">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p>
    <w:p w14:paraId="3388F33C">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供应商名称：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B0CA22D">
      <w:pPr>
        <w:autoSpaceDE w:val="0"/>
        <w:autoSpaceDN w:val="0"/>
        <w:adjustRightInd w:val="0"/>
        <w:spacing w:line="400" w:lineRule="exact"/>
        <w:jc w:val="left"/>
        <w:rPr>
          <w:rFonts w:hint="eastAsia" w:ascii="宋体" w:hAnsi="宋体" w:eastAsia="宋体" w:cs="宋体"/>
          <w:bCs/>
          <w:sz w:val="24"/>
          <w:highlight w:val="none"/>
          <w:lang w:val="zh-CN"/>
        </w:rPr>
      </w:pPr>
    </w:p>
    <w:p w14:paraId="2A316387">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521107F6">
      <w:pPr>
        <w:autoSpaceDE w:val="0"/>
        <w:autoSpaceDN w:val="0"/>
        <w:adjustRightInd w:val="0"/>
        <w:spacing w:line="400" w:lineRule="exact"/>
        <w:jc w:val="left"/>
        <w:rPr>
          <w:rFonts w:hint="eastAsia" w:ascii="宋体" w:hAnsi="宋体" w:eastAsia="宋体" w:cs="宋体"/>
          <w:bCs/>
          <w:sz w:val="24"/>
          <w:highlight w:val="none"/>
          <w:lang w:val="zh-CN"/>
        </w:rPr>
      </w:pPr>
    </w:p>
    <w:p w14:paraId="717F93B4">
      <w:pPr>
        <w:autoSpaceDE w:val="0"/>
        <w:autoSpaceDN w:val="0"/>
        <w:adjustRightInd w:val="0"/>
        <w:spacing w:line="400" w:lineRule="exact"/>
        <w:ind w:firstLine="2400" w:firstLineChars="10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A7631C9">
      <w:pPr>
        <w:autoSpaceDE w:val="0"/>
        <w:autoSpaceDN w:val="0"/>
        <w:adjustRightInd w:val="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bookmarkStart w:id="204" w:name="_Toc391319553"/>
      <w:bookmarkStart w:id="205" w:name="_Toc201719191"/>
    </w:p>
    <w:p w14:paraId="2E3EF372">
      <w:pPr>
        <w:autoSpaceDE w:val="0"/>
        <w:autoSpaceDN w:val="0"/>
        <w:adjustRightInd w:val="0"/>
        <w:jc w:val="center"/>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五、已标价工程量清单</w:t>
      </w:r>
      <w:bookmarkEnd w:id="204"/>
      <w:bookmarkEnd w:id="205"/>
    </w:p>
    <w:p w14:paraId="2CE5E6C7">
      <w:pPr>
        <w:rPr>
          <w:rFonts w:hint="eastAsia" w:ascii="宋体" w:hAnsi="宋体" w:eastAsia="宋体" w:cs="宋体"/>
          <w:sz w:val="24"/>
          <w:highlight w:val="none"/>
          <w:lang w:val="zh-CN"/>
        </w:rPr>
      </w:pPr>
    </w:p>
    <w:p w14:paraId="4C84F57C">
      <w:pPr>
        <w:rPr>
          <w:rFonts w:hint="eastAsia" w:ascii="宋体" w:hAnsi="宋体" w:eastAsia="宋体" w:cs="宋体"/>
          <w:sz w:val="24"/>
          <w:highlight w:val="none"/>
          <w:lang w:val="zh-CN"/>
        </w:rPr>
      </w:pPr>
    </w:p>
    <w:p w14:paraId="744D83DE">
      <w:pPr>
        <w:rPr>
          <w:rFonts w:hint="eastAsia" w:ascii="宋体" w:hAnsi="宋体" w:eastAsia="宋体" w:cs="宋体"/>
          <w:sz w:val="24"/>
          <w:highlight w:val="none"/>
          <w:lang w:val="zh-CN"/>
        </w:rPr>
      </w:pPr>
    </w:p>
    <w:p w14:paraId="24D48E08">
      <w:pPr>
        <w:rPr>
          <w:rFonts w:hint="eastAsia" w:ascii="宋体" w:hAnsi="宋体" w:eastAsia="宋体" w:cs="宋体"/>
          <w:sz w:val="24"/>
          <w:highlight w:val="none"/>
          <w:lang w:val="zh-CN"/>
        </w:rPr>
      </w:pPr>
    </w:p>
    <w:p w14:paraId="2299E8FA">
      <w:pPr>
        <w:rPr>
          <w:rFonts w:hint="eastAsia" w:ascii="宋体" w:hAnsi="宋体" w:eastAsia="宋体" w:cs="宋体"/>
          <w:sz w:val="24"/>
          <w:highlight w:val="none"/>
          <w:lang w:val="zh-CN"/>
        </w:rPr>
      </w:pPr>
    </w:p>
    <w:p w14:paraId="44633CD3">
      <w:pPr>
        <w:rPr>
          <w:rFonts w:hint="eastAsia" w:ascii="宋体" w:hAnsi="宋体" w:eastAsia="宋体" w:cs="宋体"/>
          <w:sz w:val="24"/>
          <w:highlight w:val="none"/>
          <w:lang w:val="zh-CN"/>
        </w:rPr>
      </w:pPr>
    </w:p>
    <w:p w14:paraId="1256E929">
      <w:pPr>
        <w:rPr>
          <w:rFonts w:hint="eastAsia" w:ascii="宋体" w:hAnsi="宋体" w:eastAsia="宋体" w:cs="宋体"/>
          <w:sz w:val="24"/>
          <w:highlight w:val="none"/>
          <w:lang w:val="zh-CN"/>
        </w:rPr>
      </w:pPr>
    </w:p>
    <w:p w14:paraId="0D835D35">
      <w:pPr>
        <w:rPr>
          <w:rFonts w:hint="eastAsia" w:ascii="宋体" w:hAnsi="宋体" w:eastAsia="宋体" w:cs="宋体"/>
          <w:sz w:val="24"/>
          <w:highlight w:val="none"/>
          <w:lang w:val="zh-CN"/>
        </w:rPr>
      </w:pPr>
    </w:p>
    <w:p w14:paraId="5E3626D8">
      <w:pPr>
        <w:rPr>
          <w:rFonts w:hint="eastAsia" w:ascii="宋体" w:hAnsi="宋体" w:eastAsia="宋体" w:cs="宋体"/>
          <w:sz w:val="24"/>
          <w:highlight w:val="none"/>
          <w:lang w:val="zh-CN"/>
        </w:rPr>
      </w:pPr>
    </w:p>
    <w:p w14:paraId="0E6F66B9">
      <w:pPr>
        <w:rPr>
          <w:rFonts w:hint="eastAsia" w:ascii="宋体" w:hAnsi="宋体" w:eastAsia="宋体" w:cs="宋体"/>
          <w:sz w:val="24"/>
          <w:highlight w:val="none"/>
          <w:lang w:val="zh-CN"/>
        </w:rPr>
      </w:pPr>
    </w:p>
    <w:p w14:paraId="08AEAAD3">
      <w:pPr>
        <w:rPr>
          <w:rFonts w:hint="eastAsia" w:ascii="宋体" w:hAnsi="宋体" w:eastAsia="宋体" w:cs="宋体"/>
          <w:sz w:val="24"/>
          <w:highlight w:val="none"/>
          <w:lang w:val="zh-CN"/>
        </w:rPr>
      </w:pPr>
    </w:p>
    <w:p w14:paraId="5E2BB139">
      <w:pPr>
        <w:rPr>
          <w:rFonts w:hint="eastAsia" w:ascii="宋体" w:hAnsi="宋体" w:eastAsia="宋体" w:cs="宋体"/>
          <w:sz w:val="24"/>
          <w:highlight w:val="none"/>
          <w:lang w:val="zh-CN"/>
        </w:rPr>
      </w:pPr>
    </w:p>
    <w:p w14:paraId="3E2158DF">
      <w:pPr>
        <w:rPr>
          <w:rFonts w:hint="eastAsia" w:ascii="宋体" w:hAnsi="宋体" w:eastAsia="宋体" w:cs="宋体"/>
          <w:sz w:val="24"/>
          <w:highlight w:val="none"/>
          <w:lang w:val="zh-CN"/>
        </w:rPr>
      </w:pPr>
    </w:p>
    <w:p w14:paraId="7C315A66">
      <w:pPr>
        <w:jc w:val="center"/>
        <w:rPr>
          <w:rFonts w:hint="eastAsia" w:ascii="宋体" w:hAnsi="宋体" w:eastAsia="宋体" w:cs="宋体"/>
          <w:sz w:val="28"/>
          <w:szCs w:val="30"/>
          <w:highlight w:val="none"/>
        </w:rPr>
      </w:pPr>
    </w:p>
    <w:p w14:paraId="1CF12A5F">
      <w:pPr>
        <w:jc w:val="center"/>
        <w:rPr>
          <w:rFonts w:hint="eastAsia" w:ascii="宋体" w:hAnsi="宋体" w:eastAsia="宋体" w:cs="宋体"/>
          <w:sz w:val="28"/>
          <w:szCs w:val="30"/>
          <w:highlight w:val="none"/>
        </w:rPr>
      </w:pPr>
    </w:p>
    <w:p w14:paraId="0813A9E7">
      <w:pPr>
        <w:rPr>
          <w:rFonts w:hint="eastAsia" w:ascii="宋体" w:hAnsi="宋体" w:eastAsia="宋体" w:cs="宋体"/>
          <w:sz w:val="24"/>
          <w:highlight w:val="none"/>
        </w:rPr>
      </w:pPr>
    </w:p>
    <w:p w14:paraId="0E0EA9C1">
      <w:pPr>
        <w:rPr>
          <w:rFonts w:hint="eastAsia" w:ascii="宋体" w:hAnsi="宋体" w:eastAsia="宋体" w:cs="宋体"/>
          <w:sz w:val="24"/>
          <w:highlight w:val="none"/>
        </w:rPr>
      </w:pPr>
    </w:p>
    <w:p w14:paraId="52811F63">
      <w:pPr>
        <w:rPr>
          <w:rFonts w:hint="eastAsia" w:ascii="宋体" w:hAnsi="宋体" w:eastAsia="宋体" w:cs="宋体"/>
          <w:bCs/>
          <w:sz w:val="28"/>
          <w:szCs w:val="28"/>
          <w:highlight w:val="none"/>
        </w:rPr>
      </w:pPr>
    </w:p>
    <w:p w14:paraId="08AE5D41">
      <w:pPr>
        <w:pStyle w:val="18"/>
        <w:outlineLvl w:val="9"/>
        <w:rPr>
          <w:rFonts w:hint="eastAsia" w:ascii="宋体" w:hAnsi="宋体" w:eastAsia="宋体" w:cs="宋体"/>
          <w:bCs/>
          <w:sz w:val="28"/>
          <w:szCs w:val="28"/>
          <w:highlight w:val="none"/>
        </w:rPr>
      </w:pPr>
    </w:p>
    <w:p w14:paraId="02898F0E">
      <w:pPr>
        <w:rPr>
          <w:rFonts w:hint="eastAsia" w:ascii="宋体" w:hAnsi="宋体" w:eastAsia="宋体" w:cs="宋体"/>
          <w:bCs/>
          <w:sz w:val="28"/>
          <w:szCs w:val="28"/>
          <w:highlight w:val="none"/>
        </w:rPr>
      </w:pPr>
    </w:p>
    <w:p w14:paraId="380DA269">
      <w:pPr>
        <w:pStyle w:val="18"/>
        <w:outlineLvl w:val="9"/>
        <w:rPr>
          <w:rFonts w:hint="eastAsia" w:ascii="宋体" w:hAnsi="宋体" w:eastAsia="宋体" w:cs="宋体"/>
          <w:highlight w:val="none"/>
        </w:rPr>
      </w:pPr>
    </w:p>
    <w:p w14:paraId="3FE8C4A6">
      <w:pPr>
        <w:pStyle w:val="18"/>
        <w:outlineLvl w:val="9"/>
        <w:rPr>
          <w:rFonts w:hint="eastAsia" w:ascii="宋体" w:hAnsi="宋体" w:eastAsia="宋体" w:cs="宋体"/>
          <w:bCs w:val="0"/>
          <w:sz w:val="32"/>
          <w:highlight w:val="none"/>
          <w:lang w:val="zh-CN"/>
        </w:rPr>
      </w:pPr>
      <w:bookmarkStart w:id="206" w:name="_Toc201719199"/>
      <w:bookmarkStart w:id="207" w:name="_Toc391319554"/>
    </w:p>
    <w:p w14:paraId="10FC6FFA">
      <w:pPr>
        <w:pStyle w:val="18"/>
        <w:outlineLvl w:val="9"/>
        <w:rPr>
          <w:rFonts w:hint="eastAsia" w:ascii="宋体" w:hAnsi="宋体" w:eastAsia="宋体" w:cs="宋体"/>
          <w:bCs w:val="0"/>
          <w:sz w:val="32"/>
          <w:highlight w:val="none"/>
          <w:lang w:val="zh-CN"/>
        </w:rPr>
      </w:pPr>
    </w:p>
    <w:p w14:paraId="22E8147E">
      <w:pPr>
        <w:pStyle w:val="18"/>
        <w:outlineLvl w:val="9"/>
        <w:rPr>
          <w:rFonts w:hint="eastAsia" w:ascii="宋体" w:hAnsi="宋体" w:eastAsia="宋体" w:cs="宋体"/>
          <w:bCs w:val="0"/>
          <w:sz w:val="32"/>
          <w:highlight w:val="none"/>
          <w:lang w:val="zh-CN"/>
        </w:rPr>
      </w:pPr>
    </w:p>
    <w:p w14:paraId="2A67E252">
      <w:pPr>
        <w:pStyle w:val="18"/>
        <w:outlineLvl w:val="9"/>
        <w:rPr>
          <w:rFonts w:hint="eastAsia" w:ascii="宋体" w:hAnsi="宋体" w:eastAsia="宋体" w:cs="宋体"/>
          <w:bCs w:val="0"/>
          <w:sz w:val="32"/>
          <w:highlight w:val="none"/>
          <w:lang w:val="zh-CN"/>
        </w:rPr>
      </w:pPr>
    </w:p>
    <w:p w14:paraId="0255421F">
      <w:pPr>
        <w:rPr>
          <w:rFonts w:hint="eastAsia" w:ascii="宋体" w:hAnsi="宋体" w:eastAsia="宋体" w:cs="宋体"/>
          <w:bCs w:val="0"/>
          <w:sz w:val="32"/>
          <w:highlight w:val="none"/>
          <w:lang w:val="zh-CN"/>
        </w:rPr>
      </w:pPr>
    </w:p>
    <w:p w14:paraId="3F43F34F">
      <w:pPr>
        <w:pStyle w:val="18"/>
        <w:rPr>
          <w:rFonts w:hint="eastAsia" w:ascii="宋体" w:hAnsi="宋体" w:eastAsia="宋体" w:cs="宋体"/>
          <w:highlight w:val="none"/>
          <w:lang w:val="zh-CN"/>
        </w:rPr>
      </w:pPr>
    </w:p>
    <w:p w14:paraId="278D567A">
      <w:pPr>
        <w:jc w:val="center"/>
        <w:rPr>
          <w:rStyle w:val="35"/>
          <w:rFonts w:hint="eastAsia" w:ascii="宋体" w:hAnsi="宋体" w:eastAsia="宋体" w:cs="宋体"/>
          <w:kern w:val="0"/>
          <w:sz w:val="32"/>
          <w:highlight w:val="none"/>
        </w:rPr>
      </w:pPr>
      <w:bookmarkStart w:id="208" w:name="_Toc20943"/>
      <w:bookmarkStart w:id="209" w:name="_Toc4472"/>
      <w:r>
        <w:rPr>
          <w:rStyle w:val="35"/>
          <w:rFonts w:hint="eastAsia" w:ascii="宋体" w:hAnsi="宋体" w:eastAsia="宋体" w:cs="宋体"/>
          <w:kern w:val="0"/>
          <w:sz w:val="32"/>
          <w:szCs w:val="22"/>
          <w:highlight w:val="none"/>
          <w:lang w:eastAsia="zh-CN"/>
        </w:rPr>
        <w:t>六、</w:t>
      </w:r>
      <w:r>
        <w:rPr>
          <w:rStyle w:val="35"/>
          <w:rFonts w:hint="eastAsia" w:ascii="宋体" w:hAnsi="宋体" w:eastAsia="宋体" w:cs="宋体"/>
          <w:kern w:val="0"/>
          <w:sz w:val="32"/>
          <w:highlight w:val="none"/>
        </w:rPr>
        <w:t>施工组织设计</w:t>
      </w:r>
    </w:p>
    <w:bookmarkEnd w:id="208"/>
    <w:p w14:paraId="4ED2BB1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1．磋商供应商应根据磋商文件和对现场的勘察情况，采用文字并结合图表形式，参考以下要点编制本工程的施工组织设计：</w:t>
      </w:r>
    </w:p>
    <w:p w14:paraId="4C728339">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（1）施工方案及技术措施；</w:t>
      </w:r>
    </w:p>
    <w:p w14:paraId="2F799B90">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（2）质量保证措施和创优计划；</w:t>
      </w:r>
    </w:p>
    <w:p w14:paraId="78D05813">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（3）施工总进度计划及保证措施（包括以横道图或标明关键线路的网络进度计划、保障进度计划需要的主要施工机械设备、劳动力需求计划及保证措施、材料设备进场计划及其他保证措施等）；</w:t>
      </w:r>
    </w:p>
    <w:p w14:paraId="131F31E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（4）施工安全措施计划；</w:t>
      </w:r>
    </w:p>
    <w:p w14:paraId="109FE63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（5）文明施工措施计划；</w:t>
      </w:r>
    </w:p>
    <w:p w14:paraId="0DFCFA0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（6）施工场地治安保卫管理计划；</w:t>
      </w:r>
    </w:p>
    <w:p w14:paraId="378F3852">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（7）施工环保措施计划；</w:t>
      </w:r>
    </w:p>
    <w:p w14:paraId="4D9EEEA8">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（8）冬季施工方案；</w:t>
      </w:r>
    </w:p>
    <w:p w14:paraId="61D4B86D">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9）施工现场总平面布置（磋商供应商应递交一份施工总平面图，绘出现场临时设施布置图表并附文字说明，说明临时设施、加工车间、现场办公、设备及仓储、供电、供水、卫生、生活、道路、消防等设施的情况和布置）；</w:t>
      </w:r>
    </w:p>
    <w:p w14:paraId="545B9C44">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（10）项目组织管理机构；</w:t>
      </w:r>
    </w:p>
    <w:p w14:paraId="2529B3FA">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（11）成品保护和工程保修工作的管理措施和承诺；</w:t>
      </w:r>
    </w:p>
    <w:p w14:paraId="1E9CE9D5">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（12）任何可能的紧急情况的处理措施、预案以及抵抗风险（包括工程施工过程中可能遇到的各种风险）的措施；</w:t>
      </w:r>
    </w:p>
    <w:p w14:paraId="32089FE7">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（13）对总包管理的认识以及对专业分包工程的配合、协调、管理、服务方案；</w:t>
      </w:r>
    </w:p>
    <w:p w14:paraId="4257279C">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（14）与发包人、监理及设计人的配合；</w:t>
      </w:r>
    </w:p>
    <w:p w14:paraId="473B5E66">
      <w:pPr>
        <w:widowControl/>
        <w:autoSpaceDE w:val="0"/>
        <w:autoSpaceDN w:val="0"/>
        <w:adjustRightInd w:val="0"/>
        <w:spacing w:line="360" w:lineRule="auto"/>
        <w:ind w:firstLine="420" w:firstLineChars="200"/>
        <w:jc w:val="left"/>
        <w:rPr>
          <w:rFonts w:hint="eastAsia" w:ascii="宋体" w:hAnsi="宋体" w:eastAsia="宋体" w:cs="宋体"/>
          <w:kern w:val="0"/>
          <w:highlight w:val="none"/>
          <w:lang w:val="zh-CN"/>
        </w:rPr>
      </w:pPr>
      <w:r>
        <w:rPr>
          <w:rFonts w:hint="eastAsia" w:ascii="宋体" w:hAnsi="宋体" w:eastAsia="宋体" w:cs="宋体"/>
          <w:kern w:val="0"/>
          <w:highlight w:val="none"/>
          <w:lang w:val="zh-CN"/>
        </w:rPr>
        <w:t>（15）磋商文件规定的其他内容。</w:t>
      </w:r>
    </w:p>
    <w:p w14:paraId="2DD0142D">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2．施工组织设计除采用文字表述外可附下列图表，图表及格式要求附后。</w:t>
      </w:r>
    </w:p>
    <w:p w14:paraId="5B339D5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附表一  拟投入本标段的主要施工设备表</w:t>
      </w:r>
    </w:p>
    <w:p w14:paraId="7F25729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附表二  拟配备本标段的试验和检测仪器设备表</w:t>
      </w:r>
    </w:p>
    <w:p w14:paraId="01FBAC17">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附表三  劳动力计划表</w:t>
      </w:r>
    </w:p>
    <w:p w14:paraId="60B599A4">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附表四  计划开、竣工日期和施工进度网络图</w:t>
      </w:r>
    </w:p>
    <w:p w14:paraId="5329C98B">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附表五  施工总平面图</w:t>
      </w:r>
    </w:p>
    <w:p w14:paraId="05A85D42">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附表六  临时用地表</w:t>
      </w:r>
    </w:p>
    <w:p w14:paraId="2CD906DF">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3CFF4CA8">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附表一：拟投入本标段的主要施工设备表</w:t>
      </w:r>
    </w:p>
    <w:p w14:paraId="6372D197">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49F5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noWrap w:val="0"/>
            <w:vAlign w:val="center"/>
          </w:tcPr>
          <w:p w14:paraId="60E356B6">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185" w:type="dxa"/>
            <w:noWrap w:val="0"/>
            <w:vAlign w:val="center"/>
          </w:tcPr>
          <w:p w14:paraId="2CFF87B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设备名称</w:t>
            </w:r>
          </w:p>
        </w:tc>
        <w:tc>
          <w:tcPr>
            <w:tcW w:w="795" w:type="dxa"/>
            <w:noWrap w:val="0"/>
            <w:vAlign w:val="center"/>
          </w:tcPr>
          <w:p w14:paraId="089217BD">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型号</w:t>
            </w:r>
          </w:p>
          <w:p w14:paraId="6FFE40D4">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规格</w:t>
            </w:r>
          </w:p>
        </w:tc>
        <w:tc>
          <w:tcPr>
            <w:tcW w:w="816" w:type="dxa"/>
            <w:noWrap w:val="0"/>
            <w:vAlign w:val="center"/>
          </w:tcPr>
          <w:p w14:paraId="0540F41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816" w:type="dxa"/>
            <w:noWrap w:val="0"/>
            <w:vAlign w:val="center"/>
          </w:tcPr>
          <w:p w14:paraId="0B46D5DF">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国别</w:t>
            </w:r>
          </w:p>
          <w:p w14:paraId="14A135C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产地</w:t>
            </w:r>
          </w:p>
        </w:tc>
        <w:tc>
          <w:tcPr>
            <w:tcW w:w="1080" w:type="dxa"/>
            <w:noWrap w:val="0"/>
            <w:vAlign w:val="center"/>
          </w:tcPr>
          <w:p w14:paraId="72BC393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制造</w:t>
            </w:r>
          </w:p>
          <w:p w14:paraId="042261B3">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年份</w:t>
            </w:r>
          </w:p>
        </w:tc>
        <w:tc>
          <w:tcPr>
            <w:tcW w:w="1260" w:type="dxa"/>
            <w:noWrap w:val="0"/>
            <w:vAlign w:val="center"/>
          </w:tcPr>
          <w:p w14:paraId="613CE00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额定功率</w:t>
            </w:r>
          </w:p>
          <w:p w14:paraId="0D647A88">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KW )</w:t>
            </w:r>
          </w:p>
        </w:tc>
        <w:tc>
          <w:tcPr>
            <w:tcW w:w="973" w:type="dxa"/>
            <w:noWrap w:val="0"/>
            <w:vAlign w:val="center"/>
          </w:tcPr>
          <w:p w14:paraId="5738B920">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生产</w:t>
            </w:r>
          </w:p>
          <w:p w14:paraId="53B8DA2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能力</w:t>
            </w:r>
          </w:p>
        </w:tc>
        <w:tc>
          <w:tcPr>
            <w:tcW w:w="1080" w:type="dxa"/>
            <w:noWrap w:val="0"/>
            <w:vAlign w:val="center"/>
          </w:tcPr>
          <w:p w14:paraId="5155A992">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用于施</w:t>
            </w:r>
          </w:p>
          <w:p w14:paraId="560D474A">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工部位</w:t>
            </w:r>
          </w:p>
        </w:tc>
        <w:tc>
          <w:tcPr>
            <w:tcW w:w="1080" w:type="dxa"/>
            <w:noWrap w:val="0"/>
            <w:vAlign w:val="center"/>
          </w:tcPr>
          <w:p w14:paraId="36E406FB">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75EF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325AB98">
            <w:pPr>
              <w:spacing w:line="360" w:lineRule="auto"/>
              <w:jc w:val="both"/>
              <w:rPr>
                <w:rFonts w:hint="eastAsia" w:ascii="宋体" w:hAnsi="宋体" w:eastAsia="宋体" w:cs="宋体"/>
                <w:b w:val="0"/>
                <w:sz w:val="21"/>
                <w:szCs w:val="21"/>
              </w:rPr>
            </w:pPr>
          </w:p>
        </w:tc>
        <w:tc>
          <w:tcPr>
            <w:tcW w:w="1185" w:type="dxa"/>
            <w:noWrap w:val="0"/>
            <w:vAlign w:val="top"/>
          </w:tcPr>
          <w:p w14:paraId="53FD2076">
            <w:pPr>
              <w:spacing w:line="360" w:lineRule="auto"/>
              <w:ind w:firstLine="420" w:firstLineChars="200"/>
              <w:jc w:val="both"/>
              <w:rPr>
                <w:rFonts w:hint="eastAsia" w:ascii="宋体" w:hAnsi="宋体" w:eastAsia="宋体" w:cs="宋体"/>
                <w:b w:val="0"/>
                <w:sz w:val="21"/>
                <w:szCs w:val="21"/>
              </w:rPr>
            </w:pPr>
          </w:p>
        </w:tc>
        <w:tc>
          <w:tcPr>
            <w:tcW w:w="795" w:type="dxa"/>
            <w:noWrap w:val="0"/>
            <w:vAlign w:val="top"/>
          </w:tcPr>
          <w:p w14:paraId="06B29C4C">
            <w:pPr>
              <w:spacing w:line="360" w:lineRule="auto"/>
              <w:jc w:val="both"/>
              <w:rPr>
                <w:rFonts w:hint="eastAsia" w:ascii="宋体" w:hAnsi="宋体" w:eastAsia="宋体" w:cs="宋体"/>
                <w:b w:val="0"/>
                <w:sz w:val="21"/>
                <w:szCs w:val="21"/>
              </w:rPr>
            </w:pPr>
          </w:p>
        </w:tc>
        <w:tc>
          <w:tcPr>
            <w:tcW w:w="816" w:type="dxa"/>
            <w:noWrap w:val="0"/>
            <w:vAlign w:val="top"/>
          </w:tcPr>
          <w:p w14:paraId="70066E4F">
            <w:pPr>
              <w:spacing w:line="360" w:lineRule="auto"/>
              <w:jc w:val="both"/>
              <w:rPr>
                <w:rFonts w:hint="eastAsia" w:ascii="宋体" w:hAnsi="宋体" w:eastAsia="宋体" w:cs="宋体"/>
                <w:b w:val="0"/>
                <w:sz w:val="21"/>
                <w:szCs w:val="21"/>
              </w:rPr>
            </w:pPr>
          </w:p>
        </w:tc>
        <w:tc>
          <w:tcPr>
            <w:tcW w:w="816" w:type="dxa"/>
            <w:noWrap w:val="0"/>
            <w:vAlign w:val="top"/>
          </w:tcPr>
          <w:p w14:paraId="5322B2D8">
            <w:pPr>
              <w:spacing w:line="360" w:lineRule="auto"/>
              <w:jc w:val="both"/>
              <w:rPr>
                <w:rFonts w:hint="eastAsia" w:ascii="宋体" w:hAnsi="宋体" w:eastAsia="宋体" w:cs="宋体"/>
                <w:b w:val="0"/>
                <w:sz w:val="21"/>
                <w:szCs w:val="21"/>
              </w:rPr>
            </w:pPr>
          </w:p>
        </w:tc>
        <w:tc>
          <w:tcPr>
            <w:tcW w:w="1080" w:type="dxa"/>
            <w:noWrap w:val="0"/>
            <w:vAlign w:val="top"/>
          </w:tcPr>
          <w:p w14:paraId="78F2F7AC">
            <w:pPr>
              <w:spacing w:line="360" w:lineRule="auto"/>
              <w:jc w:val="both"/>
              <w:rPr>
                <w:rFonts w:hint="eastAsia" w:ascii="宋体" w:hAnsi="宋体" w:eastAsia="宋体" w:cs="宋体"/>
                <w:b w:val="0"/>
                <w:sz w:val="21"/>
                <w:szCs w:val="21"/>
              </w:rPr>
            </w:pPr>
          </w:p>
        </w:tc>
        <w:tc>
          <w:tcPr>
            <w:tcW w:w="1260" w:type="dxa"/>
            <w:noWrap w:val="0"/>
            <w:vAlign w:val="top"/>
          </w:tcPr>
          <w:p w14:paraId="795F2643">
            <w:pPr>
              <w:spacing w:line="360" w:lineRule="auto"/>
              <w:jc w:val="both"/>
              <w:rPr>
                <w:rFonts w:hint="eastAsia" w:ascii="宋体" w:hAnsi="宋体" w:eastAsia="宋体" w:cs="宋体"/>
                <w:b w:val="0"/>
                <w:sz w:val="21"/>
                <w:szCs w:val="21"/>
              </w:rPr>
            </w:pPr>
          </w:p>
        </w:tc>
        <w:tc>
          <w:tcPr>
            <w:tcW w:w="973" w:type="dxa"/>
            <w:noWrap w:val="0"/>
            <w:vAlign w:val="top"/>
          </w:tcPr>
          <w:p w14:paraId="6CD8B7B1">
            <w:pPr>
              <w:spacing w:line="360" w:lineRule="auto"/>
              <w:jc w:val="both"/>
              <w:rPr>
                <w:rFonts w:hint="eastAsia" w:ascii="宋体" w:hAnsi="宋体" w:eastAsia="宋体" w:cs="宋体"/>
                <w:b w:val="0"/>
                <w:sz w:val="21"/>
                <w:szCs w:val="21"/>
              </w:rPr>
            </w:pPr>
          </w:p>
        </w:tc>
        <w:tc>
          <w:tcPr>
            <w:tcW w:w="1080" w:type="dxa"/>
            <w:noWrap w:val="0"/>
            <w:vAlign w:val="top"/>
          </w:tcPr>
          <w:p w14:paraId="62164831">
            <w:pPr>
              <w:spacing w:line="360" w:lineRule="auto"/>
              <w:jc w:val="both"/>
              <w:rPr>
                <w:rFonts w:hint="eastAsia" w:ascii="宋体" w:hAnsi="宋体" w:eastAsia="宋体" w:cs="宋体"/>
                <w:b w:val="0"/>
                <w:sz w:val="21"/>
                <w:szCs w:val="21"/>
              </w:rPr>
            </w:pPr>
          </w:p>
        </w:tc>
        <w:tc>
          <w:tcPr>
            <w:tcW w:w="1080" w:type="dxa"/>
            <w:noWrap w:val="0"/>
            <w:vAlign w:val="top"/>
          </w:tcPr>
          <w:p w14:paraId="76ED8A33">
            <w:pPr>
              <w:spacing w:line="360" w:lineRule="auto"/>
              <w:jc w:val="both"/>
              <w:rPr>
                <w:rFonts w:hint="eastAsia" w:ascii="宋体" w:hAnsi="宋体" w:eastAsia="宋体" w:cs="宋体"/>
                <w:b w:val="0"/>
                <w:sz w:val="21"/>
                <w:szCs w:val="21"/>
              </w:rPr>
            </w:pPr>
          </w:p>
        </w:tc>
      </w:tr>
      <w:tr w14:paraId="6221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D1287C0">
            <w:pPr>
              <w:spacing w:line="360" w:lineRule="auto"/>
              <w:jc w:val="both"/>
              <w:rPr>
                <w:rFonts w:hint="eastAsia" w:ascii="宋体" w:hAnsi="宋体" w:eastAsia="宋体" w:cs="宋体"/>
                <w:b w:val="0"/>
                <w:sz w:val="21"/>
                <w:szCs w:val="21"/>
              </w:rPr>
            </w:pPr>
          </w:p>
        </w:tc>
        <w:tc>
          <w:tcPr>
            <w:tcW w:w="1185" w:type="dxa"/>
            <w:noWrap w:val="0"/>
            <w:vAlign w:val="top"/>
          </w:tcPr>
          <w:p w14:paraId="38DF0BAB">
            <w:pPr>
              <w:spacing w:line="360" w:lineRule="auto"/>
              <w:jc w:val="both"/>
              <w:rPr>
                <w:rFonts w:hint="eastAsia" w:ascii="宋体" w:hAnsi="宋体" w:eastAsia="宋体" w:cs="宋体"/>
                <w:b w:val="0"/>
                <w:sz w:val="21"/>
                <w:szCs w:val="21"/>
              </w:rPr>
            </w:pPr>
          </w:p>
        </w:tc>
        <w:tc>
          <w:tcPr>
            <w:tcW w:w="795" w:type="dxa"/>
            <w:noWrap w:val="0"/>
            <w:vAlign w:val="top"/>
          </w:tcPr>
          <w:p w14:paraId="253975F6">
            <w:pPr>
              <w:spacing w:line="360" w:lineRule="auto"/>
              <w:jc w:val="both"/>
              <w:rPr>
                <w:rFonts w:hint="eastAsia" w:ascii="宋体" w:hAnsi="宋体" w:eastAsia="宋体" w:cs="宋体"/>
                <w:b w:val="0"/>
                <w:sz w:val="21"/>
                <w:szCs w:val="21"/>
              </w:rPr>
            </w:pPr>
          </w:p>
        </w:tc>
        <w:tc>
          <w:tcPr>
            <w:tcW w:w="816" w:type="dxa"/>
            <w:noWrap w:val="0"/>
            <w:vAlign w:val="top"/>
          </w:tcPr>
          <w:p w14:paraId="6AF92501">
            <w:pPr>
              <w:spacing w:line="360" w:lineRule="auto"/>
              <w:jc w:val="both"/>
              <w:rPr>
                <w:rFonts w:hint="eastAsia" w:ascii="宋体" w:hAnsi="宋体" w:eastAsia="宋体" w:cs="宋体"/>
                <w:b w:val="0"/>
                <w:sz w:val="21"/>
                <w:szCs w:val="21"/>
              </w:rPr>
            </w:pPr>
          </w:p>
        </w:tc>
        <w:tc>
          <w:tcPr>
            <w:tcW w:w="816" w:type="dxa"/>
            <w:noWrap w:val="0"/>
            <w:vAlign w:val="top"/>
          </w:tcPr>
          <w:p w14:paraId="1C5A5996">
            <w:pPr>
              <w:spacing w:line="360" w:lineRule="auto"/>
              <w:jc w:val="both"/>
              <w:rPr>
                <w:rFonts w:hint="eastAsia" w:ascii="宋体" w:hAnsi="宋体" w:eastAsia="宋体" w:cs="宋体"/>
                <w:b w:val="0"/>
                <w:sz w:val="21"/>
                <w:szCs w:val="21"/>
              </w:rPr>
            </w:pPr>
          </w:p>
        </w:tc>
        <w:tc>
          <w:tcPr>
            <w:tcW w:w="1080" w:type="dxa"/>
            <w:noWrap w:val="0"/>
            <w:vAlign w:val="top"/>
          </w:tcPr>
          <w:p w14:paraId="08776916">
            <w:pPr>
              <w:spacing w:line="360" w:lineRule="auto"/>
              <w:jc w:val="both"/>
              <w:rPr>
                <w:rFonts w:hint="eastAsia" w:ascii="宋体" w:hAnsi="宋体" w:eastAsia="宋体" w:cs="宋体"/>
                <w:b w:val="0"/>
                <w:sz w:val="21"/>
                <w:szCs w:val="21"/>
              </w:rPr>
            </w:pPr>
          </w:p>
        </w:tc>
        <w:tc>
          <w:tcPr>
            <w:tcW w:w="1260" w:type="dxa"/>
            <w:noWrap w:val="0"/>
            <w:vAlign w:val="top"/>
          </w:tcPr>
          <w:p w14:paraId="5C925292">
            <w:pPr>
              <w:spacing w:line="360" w:lineRule="auto"/>
              <w:jc w:val="both"/>
              <w:rPr>
                <w:rFonts w:hint="eastAsia" w:ascii="宋体" w:hAnsi="宋体" w:eastAsia="宋体" w:cs="宋体"/>
                <w:b w:val="0"/>
                <w:sz w:val="21"/>
                <w:szCs w:val="21"/>
              </w:rPr>
            </w:pPr>
          </w:p>
        </w:tc>
        <w:tc>
          <w:tcPr>
            <w:tcW w:w="973" w:type="dxa"/>
            <w:noWrap w:val="0"/>
            <w:vAlign w:val="top"/>
          </w:tcPr>
          <w:p w14:paraId="728A2CE5">
            <w:pPr>
              <w:spacing w:line="360" w:lineRule="auto"/>
              <w:jc w:val="both"/>
              <w:rPr>
                <w:rFonts w:hint="eastAsia" w:ascii="宋体" w:hAnsi="宋体" w:eastAsia="宋体" w:cs="宋体"/>
                <w:b w:val="0"/>
                <w:sz w:val="21"/>
                <w:szCs w:val="21"/>
              </w:rPr>
            </w:pPr>
          </w:p>
        </w:tc>
        <w:tc>
          <w:tcPr>
            <w:tcW w:w="1080" w:type="dxa"/>
            <w:noWrap w:val="0"/>
            <w:vAlign w:val="top"/>
          </w:tcPr>
          <w:p w14:paraId="773BE208">
            <w:pPr>
              <w:spacing w:line="360" w:lineRule="auto"/>
              <w:jc w:val="both"/>
              <w:rPr>
                <w:rFonts w:hint="eastAsia" w:ascii="宋体" w:hAnsi="宋体" w:eastAsia="宋体" w:cs="宋体"/>
                <w:b w:val="0"/>
                <w:sz w:val="21"/>
                <w:szCs w:val="21"/>
              </w:rPr>
            </w:pPr>
          </w:p>
        </w:tc>
        <w:tc>
          <w:tcPr>
            <w:tcW w:w="1080" w:type="dxa"/>
            <w:noWrap w:val="0"/>
            <w:vAlign w:val="top"/>
          </w:tcPr>
          <w:p w14:paraId="1EBB5099">
            <w:pPr>
              <w:spacing w:line="360" w:lineRule="auto"/>
              <w:jc w:val="both"/>
              <w:rPr>
                <w:rFonts w:hint="eastAsia" w:ascii="宋体" w:hAnsi="宋体" w:eastAsia="宋体" w:cs="宋体"/>
                <w:b w:val="0"/>
                <w:sz w:val="21"/>
                <w:szCs w:val="21"/>
              </w:rPr>
            </w:pPr>
          </w:p>
        </w:tc>
      </w:tr>
      <w:tr w14:paraId="7727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7BAA3CE8">
            <w:pPr>
              <w:spacing w:line="360" w:lineRule="auto"/>
              <w:jc w:val="both"/>
              <w:rPr>
                <w:rFonts w:hint="eastAsia" w:ascii="宋体" w:hAnsi="宋体" w:eastAsia="宋体" w:cs="宋体"/>
                <w:b w:val="0"/>
                <w:sz w:val="21"/>
                <w:szCs w:val="21"/>
              </w:rPr>
            </w:pPr>
          </w:p>
        </w:tc>
        <w:tc>
          <w:tcPr>
            <w:tcW w:w="1185" w:type="dxa"/>
            <w:noWrap w:val="0"/>
            <w:vAlign w:val="top"/>
          </w:tcPr>
          <w:p w14:paraId="556FF303">
            <w:pPr>
              <w:spacing w:line="360" w:lineRule="auto"/>
              <w:jc w:val="both"/>
              <w:rPr>
                <w:rFonts w:hint="eastAsia" w:ascii="宋体" w:hAnsi="宋体" w:eastAsia="宋体" w:cs="宋体"/>
                <w:b w:val="0"/>
                <w:sz w:val="21"/>
                <w:szCs w:val="21"/>
              </w:rPr>
            </w:pPr>
          </w:p>
        </w:tc>
        <w:tc>
          <w:tcPr>
            <w:tcW w:w="795" w:type="dxa"/>
            <w:noWrap w:val="0"/>
            <w:vAlign w:val="top"/>
          </w:tcPr>
          <w:p w14:paraId="4D57CC60">
            <w:pPr>
              <w:spacing w:line="360" w:lineRule="auto"/>
              <w:jc w:val="both"/>
              <w:rPr>
                <w:rFonts w:hint="eastAsia" w:ascii="宋体" w:hAnsi="宋体" w:eastAsia="宋体" w:cs="宋体"/>
                <w:b w:val="0"/>
                <w:sz w:val="21"/>
                <w:szCs w:val="21"/>
              </w:rPr>
            </w:pPr>
          </w:p>
        </w:tc>
        <w:tc>
          <w:tcPr>
            <w:tcW w:w="816" w:type="dxa"/>
            <w:noWrap w:val="0"/>
            <w:vAlign w:val="top"/>
          </w:tcPr>
          <w:p w14:paraId="353D4248">
            <w:pPr>
              <w:spacing w:line="360" w:lineRule="auto"/>
              <w:jc w:val="both"/>
              <w:rPr>
                <w:rFonts w:hint="eastAsia" w:ascii="宋体" w:hAnsi="宋体" w:eastAsia="宋体" w:cs="宋体"/>
                <w:b w:val="0"/>
                <w:sz w:val="21"/>
                <w:szCs w:val="21"/>
              </w:rPr>
            </w:pPr>
          </w:p>
        </w:tc>
        <w:tc>
          <w:tcPr>
            <w:tcW w:w="816" w:type="dxa"/>
            <w:noWrap w:val="0"/>
            <w:vAlign w:val="top"/>
          </w:tcPr>
          <w:p w14:paraId="10EBB1AB">
            <w:pPr>
              <w:spacing w:line="360" w:lineRule="auto"/>
              <w:jc w:val="both"/>
              <w:rPr>
                <w:rFonts w:hint="eastAsia" w:ascii="宋体" w:hAnsi="宋体" w:eastAsia="宋体" w:cs="宋体"/>
                <w:b w:val="0"/>
                <w:sz w:val="21"/>
                <w:szCs w:val="21"/>
              </w:rPr>
            </w:pPr>
          </w:p>
        </w:tc>
        <w:tc>
          <w:tcPr>
            <w:tcW w:w="1080" w:type="dxa"/>
            <w:noWrap w:val="0"/>
            <w:vAlign w:val="top"/>
          </w:tcPr>
          <w:p w14:paraId="43E8C233">
            <w:pPr>
              <w:spacing w:line="360" w:lineRule="auto"/>
              <w:jc w:val="both"/>
              <w:rPr>
                <w:rFonts w:hint="eastAsia" w:ascii="宋体" w:hAnsi="宋体" w:eastAsia="宋体" w:cs="宋体"/>
                <w:b w:val="0"/>
                <w:sz w:val="21"/>
                <w:szCs w:val="21"/>
              </w:rPr>
            </w:pPr>
          </w:p>
        </w:tc>
        <w:tc>
          <w:tcPr>
            <w:tcW w:w="1260" w:type="dxa"/>
            <w:noWrap w:val="0"/>
            <w:vAlign w:val="top"/>
          </w:tcPr>
          <w:p w14:paraId="0F7523A3">
            <w:pPr>
              <w:spacing w:line="360" w:lineRule="auto"/>
              <w:jc w:val="both"/>
              <w:rPr>
                <w:rFonts w:hint="eastAsia" w:ascii="宋体" w:hAnsi="宋体" w:eastAsia="宋体" w:cs="宋体"/>
                <w:b w:val="0"/>
                <w:sz w:val="21"/>
                <w:szCs w:val="21"/>
              </w:rPr>
            </w:pPr>
          </w:p>
        </w:tc>
        <w:tc>
          <w:tcPr>
            <w:tcW w:w="973" w:type="dxa"/>
            <w:noWrap w:val="0"/>
            <w:vAlign w:val="top"/>
          </w:tcPr>
          <w:p w14:paraId="5A056345">
            <w:pPr>
              <w:spacing w:line="360" w:lineRule="auto"/>
              <w:jc w:val="both"/>
              <w:rPr>
                <w:rFonts w:hint="eastAsia" w:ascii="宋体" w:hAnsi="宋体" w:eastAsia="宋体" w:cs="宋体"/>
                <w:b w:val="0"/>
                <w:sz w:val="21"/>
                <w:szCs w:val="21"/>
              </w:rPr>
            </w:pPr>
          </w:p>
        </w:tc>
        <w:tc>
          <w:tcPr>
            <w:tcW w:w="1080" w:type="dxa"/>
            <w:noWrap w:val="0"/>
            <w:vAlign w:val="top"/>
          </w:tcPr>
          <w:p w14:paraId="4B5E6F29">
            <w:pPr>
              <w:spacing w:line="360" w:lineRule="auto"/>
              <w:jc w:val="both"/>
              <w:rPr>
                <w:rFonts w:hint="eastAsia" w:ascii="宋体" w:hAnsi="宋体" w:eastAsia="宋体" w:cs="宋体"/>
                <w:b w:val="0"/>
                <w:sz w:val="21"/>
                <w:szCs w:val="21"/>
              </w:rPr>
            </w:pPr>
          </w:p>
        </w:tc>
        <w:tc>
          <w:tcPr>
            <w:tcW w:w="1080" w:type="dxa"/>
            <w:noWrap w:val="0"/>
            <w:vAlign w:val="top"/>
          </w:tcPr>
          <w:p w14:paraId="282A75D4">
            <w:pPr>
              <w:spacing w:line="360" w:lineRule="auto"/>
              <w:jc w:val="both"/>
              <w:rPr>
                <w:rFonts w:hint="eastAsia" w:ascii="宋体" w:hAnsi="宋体" w:eastAsia="宋体" w:cs="宋体"/>
                <w:b w:val="0"/>
                <w:sz w:val="21"/>
                <w:szCs w:val="21"/>
              </w:rPr>
            </w:pPr>
          </w:p>
        </w:tc>
      </w:tr>
      <w:tr w14:paraId="49B6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35E6226">
            <w:pPr>
              <w:spacing w:line="360" w:lineRule="auto"/>
              <w:jc w:val="both"/>
              <w:rPr>
                <w:rFonts w:hint="eastAsia" w:ascii="宋体" w:hAnsi="宋体" w:eastAsia="宋体" w:cs="宋体"/>
                <w:b w:val="0"/>
                <w:sz w:val="21"/>
                <w:szCs w:val="21"/>
              </w:rPr>
            </w:pPr>
          </w:p>
        </w:tc>
        <w:tc>
          <w:tcPr>
            <w:tcW w:w="1185" w:type="dxa"/>
            <w:noWrap w:val="0"/>
            <w:vAlign w:val="top"/>
          </w:tcPr>
          <w:p w14:paraId="01D4DE0B">
            <w:pPr>
              <w:spacing w:line="360" w:lineRule="auto"/>
              <w:jc w:val="both"/>
              <w:rPr>
                <w:rFonts w:hint="eastAsia" w:ascii="宋体" w:hAnsi="宋体" w:eastAsia="宋体" w:cs="宋体"/>
                <w:b w:val="0"/>
                <w:sz w:val="21"/>
                <w:szCs w:val="21"/>
              </w:rPr>
            </w:pPr>
          </w:p>
        </w:tc>
        <w:tc>
          <w:tcPr>
            <w:tcW w:w="795" w:type="dxa"/>
            <w:noWrap w:val="0"/>
            <w:vAlign w:val="top"/>
          </w:tcPr>
          <w:p w14:paraId="53557642">
            <w:pPr>
              <w:spacing w:line="360" w:lineRule="auto"/>
              <w:jc w:val="both"/>
              <w:rPr>
                <w:rFonts w:hint="eastAsia" w:ascii="宋体" w:hAnsi="宋体" w:eastAsia="宋体" w:cs="宋体"/>
                <w:b w:val="0"/>
                <w:sz w:val="21"/>
                <w:szCs w:val="21"/>
              </w:rPr>
            </w:pPr>
          </w:p>
        </w:tc>
        <w:tc>
          <w:tcPr>
            <w:tcW w:w="816" w:type="dxa"/>
            <w:noWrap w:val="0"/>
            <w:vAlign w:val="top"/>
          </w:tcPr>
          <w:p w14:paraId="04A790D0">
            <w:pPr>
              <w:spacing w:line="360" w:lineRule="auto"/>
              <w:jc w:val="both"/>
              <w:rPr>
                <w:rFonts w:hint="eastAsia" w:ascii="宋体" w:hAnsi="宋体" w:eastAsia="宋体" w:cs="宋体"/>
                <w:b w:val="0"/>
                <w:sz w:val="21"/>
                <w:szCs w:val="21"/>
              </w:rPr>
            </w:pPr>
          </w:p>
        </w:tc>
        <w:tc>
          <w:tcPr>
            <w:tcW w:w="816" w:type="dxa"/>
            <w:noWrap w:val="0"/>
            <w:vAlign w:val="top"/>
          </w:tcPr>
          <w:p w14:paraId="495FE26D">
            <w:pPr>
              <w:spacing w:line="360" w:lineRule="auto"/>
              <w:jc w:val="both"/>
              <w:rPr>
                <w:rFonts w:hint="eastAsia" w:ascii="宋体" w:hAnsi="宋体" w:eastAsia="宋体" w:cs="宋体"/>
                <w:b w:val="0"/>
                <w:sz w:val="21"/>
                <w:szCs w:val="21"/>
              </w:rPr>
            </w:pPr>
          </w:p>
        </w:tc>
        <w:tc>
          <w:tcPr>
            <w:tcW w:w="1080" w:type="dxa"/>
            <w:noWrap w:val="0"/>
            <w:vAlign w:val="top"/>
          </w:tcPr>
          <w:p w14:paraId="61D55844">
            <w:pPr>
              <w:spacing w:line="360" w:lineRule="auto"/>
              <w:jc w:val="both"/>
              <w:rPr>
                <w:rFonts w:hint="eastAsia" w:ascii="宋体" w:hAnsi="宋体" w:eastAsia="宋体" w:cs="宋体"/>
                <w:b w:val="0"/>
                <w:sz w:val="21"/>
                <w:szCs w:val="21"/>
              </w:rPr>
            </w:pPr>
          </w:p>
        </w:tc>
        <w:tc>
          <w:tcPr>
            <w:tcW w:w="1260" w:type="dxa"/>
            <w:noWrap w:val="0"/>
            <w:vAlign w:val="top"/>
          </w:tcPr>
          <w:p w14:paraId="3366B957">
            <w:pPr>
              <w:spacing w:line="360" w:lineRule="auto"/>
              <w:jc w:val="both"/>
              <w:rPr>
                <w:rFonts w:hint="eastAsia" w:ascii="宋体" w:hAnsi="宋体" w:eastAsia="宋体" w:cs="宋体"/>
                <w:b w:val="0"/>
                <w:sz w:val="21"/>
                <w:szCs w:val="21"/>
              </w:rPr>
            </w:pPr>
          </w:p>
        </w:tc>
        <w:tc>
          <w:tcPr>
            <w:tcW w:w="973" w:type="dxa"/>
            <w:noWrap w:val="0"/>
            <w:vAlign w:val="top"/>
          </w:tcPr>
          <w:p w14:paraId="7F3D8CF0">
            <w:pPr>
              <w:spacing w:line="360" w:lineRule="auto"/>
              <w:jc w:val="both"/>
              <w:rPr>
                <w:rFonts w:hint="eastAsia" w:ascii="宋体" w:hAnsi="宋体" w:eastAsia="宋体" w:cs="宋体"/>
                <w:b w:val="0"/>
                <w:sz w:val="21"/>
                <w:szCs w:val="21"/>
              </w:rPr>
            </w:pPr>
          </w:p>
        </w:tc>
        <w:tc>
          <w:tcPr>
            <w:tcW w:w="1080" w:type="dxa"/>
            <w:noWrap w:val="0"/>
            <w:vAlign w:val="top"/>
          </w:tcPr>
          <w:p w14:paraId="51088A5C">
            <w:pPr>
              <w:spacing w:line="360" w:lineRule="auto"/>
              <w:jc w:val="both"/>
              <w:rPr>
                <w:rFonts w:hint="eastAsia" w:ascii="宋体" w:hAnsi="宋体" w:eastAsia="宋体" w:cs="宋体"/>
                <w:b w:val="0"/>
                <w:sz w:val="21"/>
                <w:szCs w:val="21"/>
              </w:rPr>
            </w:pPr>
          </w:p>
        </w:tc>
        <w:tc>
          <w:tcPr>
            <w:tcW w:w="1080" w:type="dxa"/>
            <w:noWrap w:val="0"/>
            <w:vAlign w:val="top"/>
          </w:tcPr>
          <w:p w14:paraId="61B7109C">
            <w:pPr>
              <w:spacing w:line="360" w:lineRule="auto"/>
              <w:jc w:val="both"/>
              <w:rPr>
                <w:rFonts w:hint="eastAsia" w:ascii="宋体" w:hAnsi="宋体" w:eastAsia="宋体" w:cs="宋体"/>
                <w:b w:val="0"/>
                <w:sz w:val="21"/>
                <w:szCs w:val="21"/>
              </w:rPr>
            </w:pPr>
          </w:p>
        </w:tc>
      </w:tr>
      <w:tr w14:paraId="32CF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4CB11F41">
            <w:pPr>
              <w:spacing w:line="360" w:lineRule="auto"/>
              <w:jc w:val="both"/>
              <w:rPr>
                <w:rFonts w:hint="eastAsia" w:ascii="宋体" w:hAnsi="宋体" w:eastAsia="宋体" w:cs="宋体"/>
                <w:b w:val="0"/>
                <w:sz w:val="21"/>
                <w:szCs w:val="21"/>
              </w:rPr>
            </w:pPr>
          </w:p>
        </w:tc>
        <w:tc>
          <w:tcPr>
            <w:tcW w:w="1185" w:type="dxa"/>
            <w:noWrap w:val="0"/>
            <w:vAlign w:val="top"/>
          </w:tcPr>
          <w:p w14:paraId="36130497">
            <w:pPr>
              <w:spacing w:line="360" w:lineRule="auto"/>
              <w:jc w:val="both"/>
              <w:rPr>
                <w:rFonts w:hint="eastAsia" w:ascii="宋体" w:hAnsi="宋体" w:eastAsia="宋体" w:cs="宋体"/>
                <w:b w:val="0"/>
                <w:sz w:val="21"/>
                <w:szCs w:val="21"/>
              </w:rPr>
            </w:pPr>
          </w:p>
        </w:tc>
        <w:tc>
          <w:tcPr>
            <w:tcW w:w="795" w:type="dxa"/>
            <w:noWrap w:val="0"/>
            <w:vAlign w:val="top"/>
          </w:tcPr>
          <w:p w14:paraId="30C407C1">
            <w:pPr>
              <w:spacing w:line="360" w:lineRule="auto"/>
              <w:jc w:val="both"/>
              <w:rPr>
                <w:rFonts w:hint="eastAsia" w:ascii="宋体" w:hAnsi="宋体" w:eastAsia="宋体" w:cs="宋体"/>
                <w:b w:val="0"/>
                <w:sz w:val="21"/>
                <w:szCs w:val="21"/>
              </w:rPr>
            </w:pPr>
          </w:p>
        </w:tc>
        <w:tc>
          <w:tcPr>
            <w:tcW w:w="816" w:type="dxa"/>
            <w:noWrap w:val="0"/>
            <w:vAlign w:val="top"/>
          </w:tcPr>
          <w:p w14:paraId="69E741B2">
            <w:pPr>
              <w:spacing w:line="360" w:lineRule="auto"/>
              <w:jc w:val="both"/>
              <w:rPr>
                <w:rFonts w:hint="eastAsia" w:ascii="宋体" w:hAnsi="宋体" w:eastAsia="宋体" w:cs="宋体"/>
                <w:b w:val="0"/>
                <w:sz w:val="21"/>
                <w:szCs w:val="21"/>
              </w:rPr>
            </w:pPr>
          </w:p>
        </w:tc>
        <w:tc>
          <w:tcPr>
            <w:tcW w:w="816" w:type="dxa"/>
            <w:noWrap w:val="0"/>
            <w:vAlign w:val="top"/>
          </w:tcPr>
          <w:p w14:paraId="5C2F6472">
            <w:pPr>
              <w:spacing w:line="360" w:lineRule="auto"/>
              <w:jc w:val="both"/>
              <w:rPr>
                <w:rFonts w:hint="eastAsia" w:ascii="宋体" w:hAnsi="宋体" w:eastAsia="宋体" w:cs="宋体"/>
                <w:b w:val="0"/>
                <w:sz w:val="21"/>
                <w:szCs w:val="21"/>
              </w:rPr>
            </w:pPr>
          </w:p>
        </w:tc>
        <w:tc>
          <w:tcPr>
            <w:tcW w:w="1080" w:type="dxa"/>
            <w:noWrap w:val="0"/>
            <w:vAlign w:val="top"/>
          </w:tcPr>
          <w:p w14:paraId="71483481">
            <w:pPr>
              <w:spacing w:line="360" w:lineRule="auto"/>
              <w:jc w:val="both"/>
              <w:rPr>
                <w:rFonts w:hint="eastAsia" w:ascii="宋体" w:hAnsi="宋体" w:eastAsia="宋体" w:cs="宋体"/>
                <w:b w:val="0"/>
                <w:sz w:val="21"/>
                <w:szCs w:val="21"/>
              </w:rPr>
            </w:pPr>
          </w:p>
        </w:tc>
        <w:tc>
          <w:tcPr>
            <w:tcW w:w="1260" w:type="dxa"/>
            <w:noWrap w:val="0"/>
            <w:vAlign w:val="top"/>
          </w:tcPr>
          <w:p w14:paraId="1188DE4B">
            <w:pPr>
              <w:spacing w:line="360" w:lineRule="auto"/>
              <w:jc w:val="both"/>
              <w:rPr>
                <w:rFonts w:hint="eastAsia" w:ascii="宋体" w:hAnsi="宋体" w:eastAsia="宋体" w:cs="宋体"/>
                <w:b w:val="0"/>
                <w:sz w:val="21"/>
                <w:szCs w:val="21"/>
              </w:rPr>
            </w:pPr>
          </w:p>
        </w:tc>
        <w:tc>
          <w:tcPr>
            <w:tcW w:w="973" w:type="dxa"/>
            <w:noWrap w:val="0"/>
            <w:vAlign w:val="top"/>
          </w:tcPr>
          <w:p w14:paraId="38F371D4">
            <w:pPr>
              <w:spacing w:line="360" w:lineRule="auto"/>
              <w:jc w:val="both"/>
              <w:rPr>
                <w:rFonts w:hint="eastAsia" w:ascii="宋体" w:hAnsi="宋体" w:eastAsia="宋体" w:cs="宋体"/>
                <w:b w:val="0"/>
                <w:sz w:val="21"/>
                <w:szCs w:val="21"/>
              </w:rPr>
            </w:pPr>
          </w:p>
        </w:tc>
        <w:tc>
          <w:tcPr>
            <w:tcW w:w="1080" w:type="dxa"/>
            <w:noWrap w:val="0"/>
            <w:vAlign w:val="top"/>
          </w:tcPr>
          <w:p w14:paraId="366B3528">
            <w:pPr>
              <w:spacing w:line="360" w:lineRule="auto"/>
              <w:jc w:val="both"/>
              <w:rPr>
                <w:rFonts w:hint="eastAsia" w:ascii="宋体" w:hAnsi="宋体" w:eastAsia="宋体" w:cs="宋体"/>
                <w:b w:val="0"/>
                <w:sz w:val="21"/>
                <w:szCs w:val="21"/>
              </w:rPr>
            </w:pPr>
          </w:p>
        </w:tc>
        <w:tc>
          <w:tcPr>
            <w:tcW w:w="1080" w:type="dxa"/>
            <w:noWrap w:val="0"/>
            <w:vAlign w:val="top"/>
          </w:tcPr>
          <w:p w14:paraId="4FE09560">
            <w:pPr>
              <w:spacing w:line="360" w:lineRule="auto"/>
              <w:jc w:val="both"/>
              <w:rPr>
                <w:rFonts w:hint="eastAsia" w:ascii="宋体" w:hAnsi="宋体" w:eastAsia="宋体" w:cs="宋体"/>
                <w:b w:val="0"/>
                <w:sz w:val="21"/>
                <w:szCs w:val="21"/>
              </w:rPr>
            </w:pPr>
          </w:p>
        </w:tc>
      </w:tr>
      <w:tr w14:paraId="1EBD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170C802">
            <w:pPr>
              <w:spacing w:line="360" w:lineRule="auto"/>
              <w:jc w:val="both"/>
              <w:rPr>
                <w:rFonts w:hint="eastAsia" w:ascii="宋体" w:hAnsi="宋体" w:eastAsia="宋体" w:cs="宋体"/>
                <w:b w:val="0"/>
                <w:sz w:val="21"/>
                <w:szCs w:val="21"/>
              </w:rPr>
            </w:pPr>
          </w:p>
        </w:tc>
        <w:tc>
          <w:tcPr>
            <w:tcW w:w="1185" w:type="dxa"/>
            <w:noWrap w:val="0"/>
            <w:vAlign w:val="top"/>
          </w:tcPr>
          <w:p w14:paraId="456B2E98">
            <w:pPr>
              <w:spacing w:line="360" w:lineRule="auto"/>
              <w:jc w:val="both"/>
              <w:rPr>
                <w:rFonts w:hint="eastAsia" w:ascii="宋体" w:hAnsi="宋体" w:eastAsia="宋体" w:cs="宋体"/>
                <w:b w:val="0"/>
                <w:sz w:val="21"/>
                <w:szCs w:val="21"/>
              </w:rPr>
            </w:pPr>
          </w:p>
        </w:tc>
        <w:tc>
          <w:tcPr>
            <w:tcW w:w="795" w:type="dxa"/>
            <w:noWrap w:val="0"/>
            <w:vAlign w:val="top"/>
          </w:tcPr>
          <w:p w14:paraId="38F71925">
            <w:pPr>
              <w:spacing w:line="360" w:lineRule="auto"/>
              <w:jc w:val="both"/>
              <w:rPr>
                <w:rFonts w:hint="eastAsia" w:ascii="宋体" w:hAnsi="宋体" w:eastAsia="宋体" w:cs="宋体"/>
                <w:b w:val="0"/>
                <w:sz w:val="21"/>
                <w:szCs w:val="21"/>
              </w:rPr>
            </w:pPr>
          </w:p>
        </w:tc>
        <w:tc>
          <w:tcPr>
            <w:tcW w:w="816" w:type="dxa"/>
            <w:noWrap w:val="0"/>
            <w:vAlign w:val="top"/>
          </w:tcPr>
          <w:p w14:paraId="3190826D">
            <w:pPr>
              <w:spacing w:line="360" w:lineRule="auto"/>
              <w:jc w:val="both"/>
              <w:rPr>
                <w:rFonts w:hint="eastAsia" w:ascii="宋体" w:hAnsi="宋体" w:eastAsia="宋体" w:cs="宋体"/>
                <w:b w:val="0"/>
                <w:sz w:val="21"/>
                <w:szCs w:val="21"/>
              </w:rPr>
            </w:pPr>
          </w:p>
        </w:tc>
        <w:tc>
          <w:tcPr>
            <w:tcW w:w="816" w:type="dxa"/>
            <w:noWrap w:val="0"/>
            <w:vAlign w:val="top"/>
          </w:tcPr>
          <w:p w14:paraId="68E8B9A5">
            <w:pPr>
              <w:spacing w:line="360" w:lineRule="auto"/>
              <w:jc w:val="both"/>
              <w:rPr>
                <w:rFonts w:hint="eastAsia" w:ascii="宋体" w:hAnsi="宋体" w:eastAsia="宋体" w:cs="宋体"/>
                <w:b w:val="0"/>
                <w:sz w:val="21"/>
                <w:szCs w:val="21"/>
              </w:rPr>
            </w:pPr>
          </w:p>
        </w:tc>
        <w:tc>
          <w:tcPr>
            <w:tcW w:w="1080" w:type="dxa"/>
            <w:noWrap w:val="0"/>
            <w:vAlign w:val="top"/>
          </w:tcPr>
          <w:p w14:paraId="3367D27B">
            <w:pPr>
              <w:spacing w:line="360" w:lineRule="auto"/>
              <w:jc w:val="both"/>
              <w:rPr>
                <w:rFonts w:hint="eastAsia" w:ascii="宋体" w:hAnsi="宋体" w:eastAsia="宋体" w:cs="宋体"/>
                <w:b w:val="0"/>
                <w:sz w:val="21"/>
                <w:szCs w:val="21"/>
              </w:rPr>
            </w:pPr>
          </w:p>
        </w:tc>
        <w:tc>
          <w:tcPr>
            <w:tcW w:w="1260" w:type="dxa"/>
            <w:noWrap w:val="0"/>
            <w:vAlign w:val="top"/>
          </w:tcPr>
          <w:p w14:paraId="6AC33A1D">
            <w:pPr>
              <w:spacing w:line="360" w:lineRule="auto"/>
              <w:jc w:val="both"/>
              <w:rPr>
                <w:rFonts w:hint="eastAsia" w:ascii="宋体" w:hAnsi="宋体" w:eastAsia="宋体" w:cs="宋体"/>
                <w:b w:val="0"/>
                <w:sz w:val="21"/>
                <w:szCs w:val="21"/>
              </w:rPr>
            </w:pPr>
          </w:p>
        </w:tc>
        <w:tc>
          <w:tcPr>
            <w:tcW w:w="973" w:type="dxa"/>
            <w:noWrap w:val="0"/>
            <w:vAlign w:val="top"/>
          </w:tcPr>
          <w:p w14:paraId="21BA8A4F">
            <w:pPr>
              <w:spacing w:line="360" w:lineRule="auto"/>
              <w:jc w:val="both"/>
              <w:rPr>
                <w:rFonts w:hint="eastAsia" w:ascii="宋体" w:hAnsi="宋体" w:eastAsia="宋体" w:cs="宋体"/>
                <w:b w:val="0"/>
                <w:sz w:val="21"/>
                <w:szCs w:val="21"/>
              </w:rPr>
            </w:pPr>
          </w:p>
        </w:tc>
        <w:tc>
          <w:tcPr>
            <w:tcW w:w="1080" w:type="dxa"/>
            <w:noWrap w:val="0"/>
            <w:vAlign w:val="top"/>
          </w:tcPr>
          <w:p w14:paraId="43E01C53">
            <w:pPr>
              <w:spacing w:line="360" w:lineRule="auto"/>
              <w:jc w:val="both"/>
              <w:rPr>
                <w:rFonts w:hint="eastAsia" w:ascii="宋体" w:hAnsi="宋体" w:eastAsia="宋体" w:cs="宋体"/>
                <w:b w:val="0"/>
                <w:sz w:val="21"/>
                <w:szCs w:val="21"/>
              </w:rPr>
            </w:pPr>
          </w:p>
        </w:tc>
        <w:tc>
          <w:tcPr>
            <w:tcW w:w="1080" w:type="dxa"/>
            <w:noWrap w:val="0"/>
            <w:vAlign w:val="top"/>
          </w:tcPr>
          <w:p w14:paraId="1F37A037">
            <w:pPr>
              <w:spacing w:line="360" w:lineRule="auto"/>
              <w:jc w:val="both"/>
              <w:rPr>
                <w:rFonts w:hint="eastAsia" w:ascii="宋体" w:hAnsi="宋体" w:eastAsia="宋体" w:cs="宋体"/>
                <w:b w:val="0"/>
                <w:sz w:val="21"/>
                <w:szCs w:val="21"/>
              </w:rPr>
            </w:pPr>
          </w:p>
        </w:tc>
      </w:tr>
      <w:tr w14:paraId="79D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060EBB0A">
            <w:pPr>
              <w:spacing w:line="360" w:lineRule="auto"/>
              <w:jc w:val="both"/>
              <w:rPr>
                <w:rFonts w:hint="eastAsia" w:ascii="宋体" w:hAnsi="宋体" w:eastAsia="宋体" w:cs="宋体"/>
                <w:b w:val="0"/>
                <w:sz w:val="21"/>
                <w:szCs w:val="21"/>
              </w:rPr>
            </w:pPr>
          </w:p>
        </w:tc>
        <w:tc>
          <w:tcPr>
            <w:tcW w:w="1185" w:type="dxa"/>
            <w:noWrap w:val="0"/>
            <w:vAlign w:val="top"/>
          </w:tcPr>
          <w:p w14:paraId="20F8D557">
            <w:pPr>
              <w:spacing w:line="360" w:lineRule="auto"/>
              <w:jc w:val="both"/>
              <w:rPr>
                <w:rFonts w:hint="eastAsia" w:ascii="宋体" w:hAnsi="宋体" w:eastAsia="宋体" w:cs="宋体"/>
                <w:b w:val="0"/>
                <w:sz w:val="21"/>
                <w:szCs w:val="21"/>
              </w:rPr>
            </w:pPr>
          </w:p>
        </w:tc>
        <w:tc>
          <w:tcPr>
            <w:tcW w:w="795" w:type="dxa"/>
            <w:noWrap w:val="0"/>
            <w:vAlign w:val="top"/>
          </w:tcPr>
          <w:p w14:paraId="7BBD4F07">
            <w:pPr>
              <w:spacing w:line="360" w:lineRule="auto"/>
              <w:jc w:val="both"/>
              <w:rPr>
                <w:rFonts w:hint="eastAsia" w:ascii="宋体" w:hAnsi="宋体" w:eastAsia="宋体" w:cs="宋体"/>
                <w:b w:val="0"/>
                <w:sz w:val="21"/>
                <w:szCs w:val="21"/>
              </w:rPr>
            </w:pPr>
          </w:p>
        </w:tc>
        <w:tc>
          <w:tcPr>
            <w:tcW w:w="816" w:type="dxa"/>
            <w:noWrap w:val="0"/>
            <w:vAlign w:val="top"/>
          </w:tcPr>
          <w:p w14:paraId="720F73ED">
            <w:pPr>
              <w:spacing w:line="360" w:lineRule="auto"/>
              <w:jc w:val="both"/>
              <w:rPr>
                <w:rFonts w:hint="eastAsia" w:ascii="宋体" w:hAnsi="宋体" w:eastAsia="宋体" w:cs="宋体"/>
                <w:b w:val="0"/>
                <w:sz w:val="21"/>
                <w:szCs w:val="21"/>
              </w:rPr>
            </w:pPr>
          </w:p>
        </w:tc>
        <w:tc>
          <w:tcPr>
            <w:tcW w:w="816" w:type="dxa"/>
            <w:noWrap w:val="0"/>
            <w:vAlign w:val="top"/>
          </w:tcPr>
          <w:p w14:paraId="274321E2">
            <w:pPr>
              <w:spacing w:line="360" w:lineRule="auto"/>
              <w:jc w:val="both"/>
              <w:rPr>
                <w:rFonts w:hint="eastAsia" w:ascii="宋体" w:hAnsi="宋体" w:eastAsia="宋体" w:cs="宋体"/>
                <w:b w:val="0"/>
                <w:sz w:val="21"/>
                <w:szCs w:val="21"/>
              </w:rPr>
            </w:pPr>
          </w:p>
        </w:tc>
        <w:tc>
          <w:tcPr>
            <w:tcW w:w="1080" w:type="dxa"/>
            <w:noWrap w:val="0"/>
            <w:vAlign w:val="top"/>
          </w:tcPr>
          <w:p w14:paraId="0E4AE9D7">
            <w:pPr>
              <w:spacing w:line="360" w:lineRule="auto"/>
              <w:jc w:val="both"/>
              <w:rPr>
                <w:rFonts w:hint="eastAsia" w:ascii="宋体" w:hAnsi="宋体" w:eastAsia="宋体" w:cs="宋体"/>
                <w:b w:val="0"/>
                <w:sz w:val="21"/>
                <w:szCs w:val="21"/>
              </w:rPr>
            </w:pPr>
          </w:p>
        </w:tc>
        <w:tc>
          <w:tcPr>
            <w:tcW w:w="1260" w:type="dxa"/>
            <w:noWrap w:val="0"/>
            <w:vAlign w:val="top"/>
          </w:tcPr>
          <w:p w14:paraId="41800171">
            <w:pPr>
              <w:spacing w:line="360" w:lineRule="auto"/>
              <w:jc w:val="both"/>
              <w:rPr>
                <w:rFonts w:hint="eastAsia" w:ascii="宋体" w:hAnsi="宋体" w:eastAsia="宋体" w:cs="宋体"/>
                <w:b w:val="0"/>
                <w:sz w:val="21"/>
                <w:szCs w:val="21"/>
              </w:rPr>
            </w:pPr>
          </w:p>
        </w:tc>
        <w:tc>
          <w:tcPr>
            <w:tcW w:w="973" w:type="dxa"/>
            <w:noWrap w:val="0"/>
            <w:vAlign w:val="top"/>
          </w:tcPr>
          <w:p w14:paraId="3BB1955C">
            <w:pPr>
              <w:spacing w:line="360" w:lineRule="auto"/>
              <w:jc w:val="both"/>
              <w:rPr>
                <w:rFonts w:hint="eastAsia" w:ascii="宋体" w:hAnsi="宋体" w:eastAsia="宋体" w:cs="宋体"/>
                <w:b w:val="0"/>
                <w:sz w:val="21"/>
                <w:szCs w:val="21"/>
              </w:rPr>
            </w:pPr>
          </w:p>
        </w:tc>
        <w:tc>
          <w:tcPr>
            <w:tcW w:w="1080" w:type="dxa"/>
            <w:noWrap w:val="0"/>
            <w:vAlign w:val="top"/>
          </w:tcPr>
          <w:p w14:paraId="62B88A29">
            <w:pPr>
              <w:spacing w:line="360" w:lineRule="auto"/>
              <w:jc w:val="both"/>
              <w:rPr>
                <w:rFonts w:hint="eastAsia" w:ascii="宋体" w:hAnsi="宋体" w:eastAsia="宋体" w:cs="宋体"/>
                <w:b w:val="0"/>
                <w:sz w:val="21"/>
                <w:szCs w:val="21"/>
              </w:rPr>
            </w:pPr>
          </w:p>
        </w:tc>
        <w:tc>
          <w:tcPr>
            <w:tcW w:w="1080" w:type="dxa"/>
            <w:noWrap w:val="0"/>
            <w:vAlign w:val="top"/>
          </w:tcPr>
          <w:p w14:paraId="01273E87">
            <w:pPr>
              <w:spacing w:line="360" w:lineRule="auto"/>
              <w:jc w:val="both"/>
              <w:rPr>
                <w:rFonts w:hint="eastAsia" w:ascii="宋体" w:hAnsi="宋体" w:eastAsia="宋体" w:cs="宋体"/>
                <w:b w:val="0"/>
                <w:sz w:val="21"/>
                <w:szCs w:val="21"/>
              </w:rPr>
            </w:pPr>
          </w:p>
        </w:tc>
      </w:tr>
      <w:tr w14:paraId="08BD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6EA9965">
            <w:pPr>
              <w:spacing w:line="360" w:lineRule="auto"/>
              <w:jc w:val="both"/>
              <w:rPr>
                <w:rFonts w:hint="eastAsia" w:ascii="宋体" w:hAnsi="宋体" w:eastAsia="宋体" w:cs="宋体"/>
                <w:b w:val="0"/>
                <w:sz w:val="21"/>
                <w:szCs w:val="21"/>
              </w:rPr>
            </w:pPr>
          </w:p>
        </w:tc>
        <w:tc>
          <w:tcPr>
            <w:tcW w:w="1185" w:type="dxa"/>
            <w:noWrap w:val="0"/>
            <w:vAlign w:val="top"/>
          </w:tcPr>
          <w:p w14:paraId="4713F348">
            <w:pPr>
              <w:spacing w:line="360" w:lineRule="auto"/>
              <w:jc w:val="both"/>
              <w:rPr>
                <w:rFonts w:hint="eastAsia" w:ascii="宋体" w:hAnsi="宋体" w:eastAsia="宋体" w:cs="宋体"/>
                <w:b w:val="0"/>
                <w:sz w:val="21"/>
                <w:szCs w:val="21"/>
              </w:rPr>
            </w:pPr>
          </w:p>
        </w:tc>
        <w:tc>
          <w:tcPr>
            <w:tcW w:w="795" w:type="dxa"/>
            <w:noWrap w:val="0"/>
            <w:vAlign w:val="top"/>
          </w:tcPr>
          <w:p w14:paraId="7FD1B112">
            <w:pPr>
              <w:spacing w:line="360" w:lineRule="auto"/>
              <w:jc w:val="both"/>
              <w:rPr>
                <w:rFonts w:hint="eastAsia" w:ascii="宋体" w:hAnsi="宋体" w:eastAsia="宋体" w:cs="宋体"/>
                <w:b w:val="0"/>
                <w:sz w:val="21"/>
                <w:szCs w:val="21"/>
              </w:rPr>
            </w:pPr>
          </w:p>
        </w:tc>
        <w:tc>
          <w:tcPr>
            <w:tcW w:w="816" w:type="dxa"/>
            <w:noWrap w:val="0"/>
            <w:vAlign w:val="top"/>
          </w:tcPr>
          <w:p w14:paraId="00D14B5F">
            <w:pPr>
              <w:spacing w:line="360" w:lineRule="auto"/>
              <w:jc w:val="both"/>
              <w:rPr>
                <w:rFonts w:hint="eastAsia" w:ascii="宋体" w:hAnsi="宋体" w:eastAsia="宋体" w:cs="宋体"/>
                <w:b w:val="0"/>
                <w:sz w:val="21"/>
                <w:szCs w:val="21"/>
              </w:rPr>
            </w:pPr>
          </w:p>
        </w:tc>
        <w:tc>
          <w:tcPr>
            <w:tcW w:w="816" w:type="dxa"/>
            <w:noWrap w:val="0"/>
            <w:vAlign w:val="top"/>
          </w:tcPr>
          <w:p w14:paraId="57D192E4">
            <w:pPr>
              <w:spacing w:line="360" w:lineRule="auto"/>
              <w:jc w:val="both"/>
              <w:rPr>
                <w:rFonts w:hint="eastAsia" w:ascii="宋体" w:hAnsi="宋体" w:eastAsia="宋体" w:cs="宋体"/>
                <w:b w:val="0"/>
                <w:sz w:val="21"/>
                <w:szCs w:val="21"/>
              </w:rPr>
            </w:pPr>
          </w:p>
        </w:tc>
        <w:tc>
          <w:tcPr>
            <w:tcW w:w="1080" w:type="dxa"/>
            <w:noWrap w:val="0"/>
            <w:vAlign w:val="top"/>
          </w:tcPr>
          <w:p w14:paraId="5BB0B3F6">
            <w:pPr>
              <w:spacing w:line="360" w:lineRule="auto"/>
              <w:jc w:val="both"/>
              <w:rPr>
                <w:rFonts w:hint="eastAsia" w:ascii="宋体" w:hAnsi="宋体" w:eastAsia="宋体" w:cs="宋体"/>
                <w:b w:val="0"/>
                <w:sz w:val="21"/>
                <w:szCs w:val="21"/>
              </w:rPr>
            </w:pPr>
          </w:p>
        </w:tc>
        <w:tc>
          <w:tcPr>
            <w:tcW w:w="1260" w:type="dxa"/>
            <w:noWrap w:val="0"/>
            <w:vAlign w:val="top"/>
          </w:tcPr>
          <w:p w14:paraId="17CE9D2B">
            <w:pPr>
              <w:spacing w:line="360" w:lineRule="auto"/>
              <w:jc w:val="both"/>
              <w:rPr>
                <w:rFonts w:hint="eastAsia" w:ascii="宋体" w:hAnsi="宋体" w:eastAsia="宋体" w:cs="宋体"/>
                <w:b w:val="0"/>
                <w:sz w:val="21"/>
                <w:szCs w:val="21"/>
              </w:rPr>
            </w:pPr>
          </w:p>
        </w:tc>
        <w:tc>
          <w:tcPr>
            <w:tcW w:w="973" w:type="dxa"/>
            <w:noWrap w:val="0"/>
            <w:vAlign w:val="top"/>
          </w:tcPr>
          <w:p w14:paraId="0536D278">
            <w:pPr>
              <w:spacing w:line="360" w:lineRule="auto"/>
              <w:jc w:val="both"/>
              <w:rPr>
                <w:rFonts w:hint="eastAsia" w:ascii="宋体" w:hAnsi="宋体" w:eastAsia="宋体" w:cs="宋体"/>
                <w:b w:val="0"/>
                <w:sz w:val="21"/>
                <w:szCs w:val="21"/>
              </w:rPr>
            </w:pPr>
          </w:p>
        </w:tc>
        <w:tc>
          <w:tcPr>
            <w:tcW w:w="1080" w:type="dxa"/>
            <w:noWrap w:val="0"/>
            <w:vAlign w:val="top"/>
          </w:tcPr>
          <w:p w14:paraId="2B707225">
            <w:pPr>
              <w:spacing w:line="360" w:lineRule="auto"/>
              <w:jc w:val="both"/>
              <w:rPr>
                <w:rFonts w:hint="eastAsia" w:ascii="宋体" w:hAnsi="宋体" w:eastAsia="宋体" w:cs="宋体"/>
                <w:b w:val="0"/>
                <w:sz w:val="21"/>
                <w:szCs w:val="21"/>
              </w:rPr>
            </w:pPr>
          </w:p>
        </w:tc>
        <w:tc>
          <w:tcPr>
            <w:tcW w:w="1080" w:type="dxa"/>
            <w:noWrap w:val="0"/>
            <w:vAlign w:val="top"/>
          </w:tcPr>
          <w:p w14:paraId="21617709">
            <w:pPr>
              <w:spacing w:line="360" w:lineRule="auto"/>
              <w:jc w:val="both"/>
              <w:rPr>
                <w:rFonts w:hint="eastAsia" w:ascii="宋体" w:hAnsi="宋体" w:eastAsia="宋体" w:cs="宋体"/>
                <w:b w:val="0"/>
                <w:sz w:val="21"/>
                <w:szCs w:val="21"/>
              </w:rPr>
            </w:pPr>
          </w:p>
        </w:tc>
      </w:tr>
      <w:tr w14:paraId="04DA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200FBB96">
            <w:pPr>
              <w:spacing w:line="360" w:lineRule="auto"/>
              <w:jc w:val="both"/>
              <w:rPr>
                <w:rFonts w:hint="eastAsia" w:ascii="宋体" w:hAnsi="宋体" w:eastAsia="宋体" w:cs="宋体"/>
                <w:b w:val="0"/>
                <w:sz w:val="21"/>
                <w:szCs w:val="21"/>
              </w:rPr>
            </w:pPr>
          </w:p>
        </w:tc>
        <w:tc>
          <w:tcPr>
            <w:tcW w:w="1185" w:type="dxa"/>
            <w:noWrap w:val="0"/>
            <w:vAlign w:val="top"/>
          </w:tcPr>
          <w:p w14:paraId="4E06C790">
            <w:pPr>
              <w:spacing w:line="360" w:lineRule="auto"/>
              <w:jc w:val="both"/>
              <w:rPr>
                <w:rFonts w:hint="eastAsia" w:ascii="宋体" w:hAnsi="宋体" w:eastAsia="宋体" w:cs="宋体"/>
                <w:b w:val="0"/>
                <w:sz w:val="21"/>
                <w:szCs w:val="21"/>
              </w:rPr>
            </w:pPr>
          </w:p>
        </w:tc>
        <w:tc>
          <w:tcPr>
            <w:tcW w:w="795" w:type="dxa"/>
            <w:noWrap w:val="0"/>
            <w:vAlign w:val="top"/>
          </w:tcPr>
          <w:p w14:paraId="3F978A1E">
            <w:pPr>
              <w:spacing w:line="360" w:lineRule="auto"/>
              <w:jc w:val="both"/>
              <w:rPr>
                <w:rFonts w:hint="eastAsia" w:ascii="宋体" w:hAnsi="宋体" w:eastAsia="宋体" w:cs="宋体"/>
                <w:b w:val="0"/>
                <w:sz w:val="21"/>
                <w:szCs w:val="21"/>
              </w:rPr>
            </w:pPr>
          </w:p>
        </w:tc>
        <w:tc>
          <w:tcPr>
            <w:tcW w:w="816" w:type="dxa"/>
            <w:noWrap w:val="0"/>
            <w:vAlign w:val="top"/>
          </w:tcPr>
          <w:p w14:paraId="68B8891C">
            <w:pPr>
              <w:spacing w:line="360" w:lineRule="auto"/>
              <w:jc w:val="both"/>
              <w:rPr>
                <w:rFonts w:hint="eastAsia" w:ascii="宋体" w:hAnsi="宋体" w:eastAsia="宋体" w:cs="宋体"/>
                <w:b w:val="0"/>
                <w:sz w:val="21"/>
                <w:szCs w:val="21"/>
              </w:rPr>
            </w:pPr>
          </w:p>
        </w:tc>
        <w:tc>
          <w:tcPr>
            <w:tcW w:w="816" w:type="dxa"/>
            <w:noWrap w:val="0"/>
            <w:vAlign w:val="top"/>
          </w:tcPr>
          <w:p w14:paraId="764AC5F7">
            <w:pPr>
              <w:spacing w:line="360" w:lineRule="auto"/>
              <w:jc w:val="both"/>
              <w:rPr>
                <w:rFonts w:hint="eastAsia" w:ascii="宋体" w:hAnsi="宋体" w:eastAsia="宋体" w:cs="宋体"/>
                <w:b w:val="0"/>
                <w:sz w:val="21"/>
                <w:szCs w:val="21"/>
              </w:rPr>
            </w:pPr>
          </w:p>
        </w:tc>
        <w:tc>
          <w:tcPr>
            <w:tcW w:w="1080" w:type="dxa"/>
            <w:noWrap w:val="0"/>
            <w:vAlign w:val="top"/>
          </w:tcPr>
          <w:p w14:paraId="6AB936EF">
            <w:pPr>
              <w:spacing w:line="360" w:lineRule="auto"/>
              <w:jc w:val="both"/>
              <w:rPr>
                <w:rFonts w:hint="eastAsia" w:ascii="宋体" w:hAnsi="宋体" w:eastAsia="宋体" w:cs="宋体"/>
                <w:b w:val="0"/>
                <w:sz w:val="21"/>
                <w:szCs w:val="21"/>
              </w:rPr>
            </w:pPr>
          </w:p>
        </w:tc>
        <w:tc>
          <w:tcPr>
            <w:tcW w:w="1260" w:type="dxa"/>
            <w:noWrap w:val="0"/>
            <w:vAlign w:val="top"/>
          </w:tcPr>
          <w:p w14:paraId="1C5F7FC1">
            <w:pPr>
              <w:spacing w:line="360" w:lineRule="auto"/>
              <w:jc w:val="both"/>
              <w:rPr>
                <w:rFonts w:hint="eastAsia" w:ascii="宋体" w:hAnsi="宋体" w:eastAsia="宋体" w:cs="宋体"/>
                <w:b w:val="0"/>
                <w:sz w:val="21"/>
                <w:szCs w:val="21"/>
              </w:rPr>
            </w:pPr>
          </w:p>
        </w:tc>
        <w:tc>
          <w:tcPr>
            <w:tcW w:w="973" w:type="dxa"/>
            <w:noWrap w:val="0"/>
            <w:vAlign w:val="top"/>
          </w:tcPr>
          <w:p w14:paraId="7F85A55E">
            <w:pPr>
              <w:spacing w:line="360" w:lineRule="auto"/>
              <w:jc w:val="both"/>
              <w:rPr>
                <w:rFonts w:hint="eastAsia" w:ascii="宋体" w:hAnsi="宋体" w:eastAsia="宋体" w:cs="宋体"/>
                <w:b w:val="0"/>
                <w:sz w:val="21"/>
                <w:szCs w:val="21"/>
              </w:rPr>
            </w:pPr>
          </w:p>
        </w:tc>
        <w:tc>
          <w:tcPr>
            <w:tcW w:w="1080" w:type="dxa"/>
            <w:noWrap w:val="0"/>
            <w:vAlign w:val="top"/>
          </w:tcPr>
          <w:p w14:paraId="5BD73C8A">
            <w:pPr>
              <w:spacing w:line="360" w:lineRule="auto"/>
              <w:jc w:val="both"/>
              <w:rPr>
                <w:rFonts w:hint="eastAsia" w:ascii="宋体" w:hAnsi="宋体" w:eastAsia="宋体" w:cs="宋体"/>
                <w:b w:val="0"/>
                <w:sz w:val="21"/>
                <w:szCs w:val="21"/>
              </w:rPr>
            </w:pPr>
          </w:p>
        </w:tc>
        <w:tc>
          <w:tcPr>
            <w:tcW w:w="1080" w:type="dxa"/>
            <w:noWrap w:val="0"/>
            <w:vAlign w:val="top"/>
          </w:tcPr>
          <w:p w14:paraId="1F90C66A">
            <w:pPr>
              <w:spacing w:line="360" w:lineRule="auto"/>
              <w:jc w:val="both"/>
              <w:rPr>
                <w:rFonts w:hint="eastAsia" w:ascii="宋体" w:hAnsi="宋体" w:eastAsia="宋体" w:cs="宋体"/>
                <w:b w:val="0"/>
                <w:sz w:val="21"/>
                <w:szCs w:val="21"/>
              </w:rPr>
            </w:pPr>
          </w:p>
        </w:tc>
      </w:tr>
      <w:tr w14:paraId="629D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38727A76">
            <w:pPr>
              <w:spacing w:line="360" w:lineRule="auto"/>
              <w:jc w:val="both"/>
              <w:rPr>
                <w:rFonts w:hint="eastAsia" w:ascii="宋体" w:hAnsi="宋体" w:eastAsia="宋体" w:cs="宋体"/>
                <w:b w:val="0"/>
                <w:sz w:val="21"/>
                <w:szCs w:val="21"/>
              </w:rPr>
            </w:pPr>
          </w:p>
        </w:tc>
        <w:tc>
          <w:tcPr>
            <w:tcW w:w="1185" w:type="dxa"/>
            <w:noWrap w:val="0"/>
            <w:vAlign w:val="top"/>
          </w:tcPr>
          <w:p w14:paraId="4C2020F9">
            <w:pPr>
              <w:spacing w:line="360" w:lineRule="auto"/>
              <w:jc w:val="both"/>
              <w:rPr>
                <w:rFonts w:hint="eastAsia" w:ascii="宋体" w:hAnsi="宋体" w:eastAsia="宋体" w:cs="宋体"/>
                <w:b w:val="0"/>
                <w:sz w:val="21"/>
                <w:szCs w:val="21"/>
              </w:rPr>
            </w:pPr>
          </w:p>
        </w:tc>
        <w:tc>
          <w:tcPr>
            <w:tcW w:w="795" w:type="dxa"/>
            <w:noWrap w:val="0"/>
            <w:vAlign w:val="top"/>
          </w:tcPr>
          <w:p w14:paraId="2DB511AB">
            <w:pPr>
              <w:spacing w:line="360" w:lineRule="auto"/>
              <w:jc w:val="both"/>
              <w:rPr>
                <w:rFonts w:hint="eastAsia" w:ascii="宋体" w:hAnsi="宋体" w:eastAsia="宋体" w:cs="宋体"/>
                <w:b w:val="0"/>
                <w:sz w:val="21"/>
                <w:szCs w:val="21"/>
              </w:rPr>
            </w:pPr>
          </w:p>
        </w:tc>
        <w:tc>
          <w:tcPr>
            <w:tcW w:w="816" w:type="dxa"/>
            <w:noWrap w:val="0"/>
            <w:vAlign w:val="top"/>
          </w:tcPr>
          <w:p w14:paraId="6E01381C">
            <w:pPr>
              <w:spacing w:line="360" w:lineRule="auto"/>
              <w:jc w:val="both"/>
              <w:rPr>
                <w:rFonts w:hint="eastAsia" w:ascii="宋体" w:hAnsi="宋体" w:eastAsia="宋体" w:cs="宋体"/>
                <w:b w:val="0"/>
                <w:sz w:val="21"/>
                <w:szCs w:val="21"/>
              </w:rPr>
            </w:pPr>
          </w:p>
        </w:tc>
        <w:tc>
          <w:tcPr>
            <w:tcW w:w="816" w:type="dxa"/>
            <w:noWrap w:val="0"/>
            <w:vAlign w:val="top"/>
          </w:tcPr>
          <w:p w14:paraId="2C855A3B">
            <w:pPr>
              <w:spacing w:line="360" w:lineRule="auto"/>
              <w:jc w:val="both"/>
              <w:rPr>
                <w:rFonts w:hint="eastAsia" w:ascii="宋体" w:hAnsi="宋体" w:eastAsia="宋体" w:cs="宋体"/>
                <w:b w:val="0"/>
                <w:sz w:val="21"/>
                <w:szCs w:val="21"/>
              </w:rPr>
            </w:pPr>
          </w:p>
        </w:tc>
        <w:tc>
          <w:tcPr>
            <w:tcW w:w="1080" w:type="dxa"/>
            <w:noWrap w:val="0"/>
            <w:vAlign w:val="top"/>
          </w:tcPr>
          <w:p w14:paraId="5C5BD994">
            <w:pPr>
              <w:spacing w:line="360" w:lineRule="auto"/>
              <w:jc w:val="both"/>
              <w:rPr>
                <w:rFonts w:hint="eastAsia" w:ascii="宋体" w:hAnsi="宋体" w:eastAsia="宋体" w:cs="宋体"/>
                <w:b w:val="0"/>
                <w:sz w:val="21"/>
                <w:szCs w:val="21"/>
              </w:rPr>
            </w:pPr>
          </w:p>
        </w:tc>
        <w:tc>
          <w:tcPr>
            <w:tcW w:w="1260" w:type="dxa"/>
            <w:noWrap w:val="0"/>
            <w:vAlign w:val="top"/>
          </w:tcPr>
          <w:p w14:paraId="46166AE4">
            <w:pPr>
              <w:spacing w:line="360" w:lineRule="auto"/>
              <w:jc w:val="both"/>
              <w:rPr>
                <w:rFonts w:hint="eastAsia" w:ascii="宋体" w:hAnsi="宋体" w:eastAsia="宋体" w:cs="宋体"/>
                <w:b w:val="0"/>
                <w:sz w:val="21"/>
                <w:szCs w:val="21"/>
              </w:rPr>
            </w:pPr>
          </w:p>
        </w:tc>
        <w:tc>
          <w:tcPr>
            <w:tcW w:w="973" w:type="dxa"/>
            <w:noWrap w:val="0"/>
            <w:vAlign w:val="top"/>
          </w:tcPr>
          <w:p w14:paraId="669A025C">
            <w:pPr>
              <w:spacing w:line="360" w:lineRule="auto"/>
              <w:jc w:val="both"/>
              <w:rPr>
                <w:rFonts w:hint="eastAsia" w:ascii="宋体" w:hAnsi="宋体" w:eastAsia="宋体" w:cs="宋体"/>
                <w:b w:val="0"/>
                <w:sz w:val="21"/>
                <w:szCs w:val="21"/>
              </w:rPr>
            </w:pPr>
          </w:p>
        </w:tc>
        <w:tc>
          <w:tcPr>
            <w:tcW w:w="1080" w:type="dxa"/>
            <w:noWrap w:val="0"/>
            <w:vAlign w:val="top"/>
          </w:tcPr>
          <w:p w14:paraId="07BCDA9D">
            <w:pPr>
              <w:spacing w:line="360" w:lineRule="auto"/>
              <w:jc w:val="both"/>
              <w:rPr>
                <w:rFonts w:hint="eastAsia" w:ascii="宋体" w:hAnsi="宋体" w:eastAsia="宋体" w:cs="宋体"/>
                <w:b w:val="0"/>
                <w:sz w:val="21"/>
                <w:szCs w:val="21"/>
              </w:rPr>
            </w:pPr>
          </w:p>
        </w:tc>
        <w:tc>
          <w:tcPr>
            <w:tcW w:w="1080" w:type="dxa"/>
            <w:noWrap w:val="0"/>
            <w:vAlign w:val="top"/>
          </w:tcPr>
          <w:p w14:paraId="1C2A9AE3">
            <w:pPr>
              <w:spacing w:line="360" w:lineRule="auto"/>
              <w:jc w:val="both"/>
              <w:rPr>
                <w:rFonts w:hint="eastAsia" w:ascii="宋体" w:hAnsi="宋体" w:eastAsia="宋体" w:cs="宋体"/>
                <w:b w:val="0"/>
                <w:sz w:val="21"/>
                <w:szCs w:val="21"/>
              </w:rPr>
            </w:pPr>
          </w:p>
        </w:tc>
      </w:tr>
      <w:tr w14:paraId="15A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1498AF6B">
            <w:pPr>
              <w:spacing w:line="360" w:lineRule="auto"/>
              <w:jc w:val="both"/>
              <w:rPr>
                <w:rFonts w:hint="eastAsia" w:ascii="宋体" w:hAnsi="宋体" w:eastAsia="宋体" w:cs="宋体"/>
                <w:b w:val="0"/>
                <w:sz w:val="21"/>
                <w:szCs w:val="21"/>
              </w:rPr>
            </w:pPr>
          </w:p>
        </w:tc>
        <w:tc>
          <w:tcPr>
            <w:tcW w:w="1185" w:type="dxa"/>
            <w:noWrap w:val="0"/>
            <w:vAlign w:val="top"/>
          </w:tcPr>
          <w:p w14:paraId="03CBB1C4">
            <w:pPr>
              <w:spacing w:line="360" w:lineRule="auto"/>
              <w:jc w:val="both"/>
              <w:rPr>
                <w:rFonts w:hint="eastAsia" w:ascii="宋体" w:hAnsi="宋体" w:eastAsia="宋体" w:cs="宋体"/>
                <w:b w:val="0"/>
                <w:sz w:val="21"/>
                <w:szCs w:val="21"/>
              </w:rPr>
            </w:pPr>
          </w:p>
        </w:tc>
        <w:tc>
          <w:tcPr>
            <w:tcW w:w="795" w:type="dxa"/>
            <w:noWrap w:val="0"/>
            <w:vAlign w:val="top"/>
          </w:tcPr>
          <w:p w14:paraId="1F12CF33">
            <w:pPr>
              <w:spacing w:line="360" w:lineRule="auto"/>
              <w:jc w:val="both"/>
              <w:rPr>
                <w:rFonts w:hint="eastAsia" w:ascii="宋体" w:hAnsi="宋体" w:eastAsia="宋体" w:cs="宋体"/>
                <w:b w:val="0"/>
                <w:sz w:val="21"/>
                <w:szCs w:val="21"/>
              </w:rPr>
            </w:pPr>
          </w:p>
        </w:tc>
        <w:tc>
          <w:tcPr>
            <w:tcW w:w="816" w:type="dxa"/>
            <w:noWrap w:val="0"/>
            <w:vAlign w:val="top"/>
          </w:tcPr>
          <w:p w14:paraId="5A89F802">
            <w:pPr>
              <w:spacing w:line="360" w:lineRule="auto"/>
              <w:jc w:val="both"/>
              <w:rPr>
                <w:rFonts w:hint="eastAsia" w:ascii="宋体" w:hAnsi="宋体" w:eastAsia="宋体" w:cs="宋体"/>
                <w:b w:val="0"/>
                <w:sz w:val="21"/>
                <w:szCs w:val="21"/>
              </w:rPr>
            </w:pPr>
          </w:p>
        </w:tc>
        <w:tc>
          <w:tcPr>
            <w:tcW w:w="816" w:type="dxa"/>
            <w:noWrap w:val="0"/>
            <w:vAlign w:val="top"/>
          </w:tcPr>
          <w:p w14:paraId="11B8B3B5">
            <w:pPr>
              <w:spacing w:line="360" w:lineRule="auto"/>
              <w:jc w:val="both"/>
              <w:rPr>
                <w:rFonts w:hint="eastAsia" w:ascii="宋体" w:hAnsi="宋体" w:eastAsia="宋体" w:cs="宋体"/>
                <w:b w:val="0"/>
                <w:sz w:val="21"/>
                <w:szCs w:val="21"/>
              </w:rPr>
            </w:pPr>
          </w:p>
        </w:tc>
        <w:tc>
          <w:tcPr>
            <w:tcW w:w="1080" w:type="dxa"/>
            <w:noWrap w:val="0"/>
            <w:vAlign w:val="top"/>
          </w:tcPr>
          <w:p w14:paraId="0F94A8FC">
            <w:pPr>
              <w:spacing w:line="360" w:lineRule="auto"/>
              <w:jc w:val="both"/>
              <w:rPr>
                <w:rFonts w:hint="eastAsia" w:ascii="宋体" w:hAnsi="宋体" w:eastAsia="宋体" w:cs="宋体"/>
                <w:b w:val="0"/>
                <w:sz w:val="21"/>
                <w:szCs w:val="21"/>
              </w:rPr>
            </w:pPr>
          </w:p>
        </w:tc>
        <w:tc>
          <w:tcPr>
            <w:tcW w:w="1260" w:type="dxa"/>
            <w:noWrap w:val="0"/>
            <w:vAlign w:val="top"/>
          </w:tcPr>
          <w:p w14:paraId="6943E5AE">
            <w:pPr>
              <w:spacing w:line="360" w:lineRule="auto"/>
              <w:jc w:val="both"/>
              <w:rPr>
                <w:rFonts w:hint="eastAsia" w:ascii="宋体" w:hAnsi="宋体" w:eastAsia="宋体" w:cs="宋体"/>
                <w:b w:val="0"/>
                <w:sz w:val="21"/>
                <w:szCs w:val="21"/>
              </w:rPr>
            </w:pPr>
          </w:p>
        </w:tc>
        <w:tc>
          <w:tcPr>
            <w:tcW w:w="973" w:type="dxa"/>
            <w:noWrap w:val="0"/>
            <w:vAlign w:val="top"/>
          </w:tcPr>
          <w:p w14:paraId="3CE40B16">
            <w:pPr>
              <w:spacing w:line="360" w:lineRule="auto"/>
              <w:jc w:val="both"/>
              <w:rPr>
                <w:rFonts w:hint="eastAsia" w:ascii="宋体" w:hAnsi="宋体" w:eastAsia="宋体" w:cs="宋体"/>
                <w:b w:val="0"/>
                <w:sz w:val="21"/>
                <w:szCs w:val="21"/>
              </w:rPr>
            </w:pPr>
          </w:p>
        </w:tc>
        <w:tc>
          <w:tcPr>
            <w:tcW w:w="1080" w:type="dxa"/>
            <w:noWrap w:val="0"/>
            <w:vAlign w:val="top"/>
          </w:tcPr>
          <w:p w14:paraId="344FB961">
            <w:pPr>
              <w:spacing w:line="360" w:lineRule="auto"/>
              <w:jc w:val="both"/>
              <w:rPr>
                <w:rFonts w:hint="eastAsia" w:ascii="宋体" w:hAnsi="宋体" w:eastAsia="宋体" w:cs="宋体"/>
                <w:b w:val="0"/>
                <w:sz w:val="21"/>
                <w:szCs w:val="21"/>
              </w:rPr>
            </w:pPr>
          </w:p>
        </w:tc>
        <w:tc>
          <w:tcPr>
            <w:tcW w:w="1080" w:type="dxa"/>
            <w:noWrap w:val="0"/>
            <w:vAlign w:val="top"/>
          </w:tcPr>
          <w:p w14:paraId="3AB9F86F">
            <w:pPr>
              <w:spacing w:line="360" w:lineRule="auto"/>
              <w:jc w:val="both"/>
              <w:rPr>
                <w:rFonts w:hint="eastAsia" w:ascii="宋体" w:hAnsi="宋体" w:eastAsia="宋体" w:cs="宋体"/>
                <w:b w:val="0"/>
                <w:sz w:val="21"/>
                <w:szCs w:val="21"/>
              </w:rPr>
            </w:pPr>
          </w:p>
        </w:tc>
      </w:tr>
      <w:tr w14:paraId="2D4F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2D9306FF">
            <w:pPr>
              <w:spacing w:line="360" w:lineRule="auto"/>
              <w:jc w:val="both"/>
              <w:rPr>
                <w:rFonts w:hint="eastAsia" w:ascii="宋体" w:hAnsi="宋体" w:eastAsia="宋体" w:cs="宋体"/>
                <w:b w:val="0"/>
                <w:sz w:val="21"/>
                <w:szCs w:val="21"/>
              </w:rPr>
            </w:pPr>
          </w:p>
        </w:tc>
        <w:tc>
          <w:tcPr>
            <w:tcW w:w="1185" w:type="dxa"/>
            <w:noWrap w:val="0"/>
            <w:vAlign w:val="top"/>
          </w:tcPr>
          <w:p w14:paraId="1B378F1A">
            <w:pPr>
              <w:spacing w:line="360" w:lineRule="auto"/>
              <w:jc w:val="both"/>
              <w:rPr>
                <w:rFonts w:hint="eastAsia" w:ascii="宋体" w:hAnsi="宋体" w:eastAsia="宋体" w:cs="宋体"/>
                <w:b w:val="0"/>
                <w:sz w:val="21"/>
                <w:szCs w:val="21"/>
              </w:rPr>
            </w:pPr>
          </w:p>
        </w:tc>
        <w:tc>
          <w:tcPr>
            <w:tcW w:w="795" w:type="dxa"/>
            <w:noWrap w:val="0"/>
            <w:vAlign w:val="top"/>
          </w:tcPr>
          <w:p w14:paraId="68931623">
            <w:pPr>
              <w:spacing w:line="360" w:lineRule="auto"/>
              <w:jc w:val="both"/>
              <w:rPr>
                <w:rFonts w:hint="eastAsia" w:ascii="宋体" w:hAnsi="宋体" w:eastAsia="宋体" w:cs="宋体"/>
                <w:b w:val="0"/>
                <w:sz w:val="21"/>
                <w:szCs w:val="21"/>
              </w:rPr>
            </w:pPr>
          </w:p>
        </w:tc>
        <w:tc>
          <w:tcPr>
            <w:tcW w:w="816" w:type="dxa"/>
            <w:noWrap w:val="0"/>
            <w:vAlign w:val="top"/>
          </w:tcPr>
          <w:p w14:paraId="2697CDF4">
            <w:pPr>
              <w:spacing w:line="360" w:lineRule="auto"/>
              <w:jc w:val="both"/>
              <w:rPr>
                <w:rFonts w:hint="eastAsia" w:ascii="宋体" w:hAnsi="宋体" w:eastAsia="宋体" w:cs="宋体"/>
                <w:b w:val="0"/>
                <w:sz w:val="21"/>
                <w:szCs w:val="21"/>
              </w:rPr>
            </w:pPr>
          </w:p>
        </w:tc>
        <w:tc>
          <w:tcPr>
            <w:tcW w:w="816" w:type="dxa"/>
            <w:noWrap w:val="0"/>
            <w:vAlign w:val="top"/>
          </w:tcPr>
          <w:p w14:paraId="48A8942A">
            <w:pPr>
              <w:spacing w:line="360" w:lineRule="auto"/>
              <w:jc w:val="both"/>
              <w:rPr>
                <w:rFonts w:hint="eastAsia" w:ascii="宋体" w:hAnsi="宋体" w:eastAsia="宋体" w:cs="宋体"/>
                <w:b w:val="0"/>
                <w:sz w:val="21"/>
                <w:szCs w:val="21"/>
              </w:rPr>
            </w:pPr>
          </w:p>
        </w:tc>
        <w:tc>
          <w:tcPr>
            <w:tcW w:w="1080" w:type="dxa"/>
            <w:noWrap w:val="0"/>
            <w:vAlign w:val="top"/>
          </w:tcPr>
          <w:p w14:paraId="3805F282">
            <w:pPr>
              <w:spacing w:line="360" w:lineRule="auto"/>
              <w:jc w:val="both"/>
              <w:rPr>
                <w:rFonts w:hint="eastAsia" w:ascii="宋体" w:hAnsi="宋体" w:eastAsia="宋体" w:cs="宋体"/>
                <w:b w:val="0"/>
                <w:sz w:val="21"/>
                <w:szCs w:val="21"/>
              </w:rPr>
            </w:pPr>
          </w:p>
        </w:tc>
        <w:tc>
          <w:tcPr>
            <w:tcW w:w="1260" w:type="dxa"/>
            <w:noWrap w:val="0"/>
            <w:vAlign w:val="top"/>
          </w:tcPr>
          <w:p w14:paraId="1F25A213">
            <w:pPr>
              <w:spacing w:line="360" w:lineRule="auto"/>
              <w:jc w:val="both"/>
              <w:rPr>
                <w:rFonts w:hint="eastAsia" w:ascii="宋体" w:hAnsi="宋体" w:eastAsia="宋体" w:cs="宋体"/>
                <w:b w:val="0"/>
                <w:sz w:val="21"/>
                <w:szCs w:val="21"/>
              </w:rPr>
            </w:pPr>
          </w:p>
        </w:tc>
        <w:tc>
          <w:tcPr>
            <w:tcW w:w="973" w:type="dxa"/>
            <w:noWrap w:val="0"/>
            <w:vAlign w:val="top"/>
          </w:tcPr>
          <w:p w14:paraId="45AF2298">
            <w:pPr>
              <w:spacing w:line="360" w:lineRule="auto"/>
              <w:jc w:val="both"/>
              <w:rPr>
                <w:rFonts w:hint="eastAsia" w:ascii="宋体" w:hAnsi="宋体" w:eastAsia="宋体" w:cs="宋体"/>
                <w:b w:val="0"/>
                <w:sz w:val="21"/>
                <w:szCs w:val="21"/>
              </w:rPr>
            </w:pPr>
          </w:p>
        </w:tc>
        <w:tc>
          <w:tcPr>
            <w:tcW w:w="1080" w:type="dxa"/>
            <w:noWrap w:val="0"/>
            <w:vAlign w:val="top"/>
          </w:tcPr>
          <w:p w14:paraId="437F03C9">
            <w:pPr>
              <w:spacing w:line="360" w:lineRule="auto"/>
              <w:jc w:val="both"/>
              <w:rPr>
                <w:rFonts w:hint="eastAsia" w:ascii="宋体" w:hAnsi="宋体" w:eastAsia="宋体" w:cs="宋体"/>
                <w:b w:val="0"/>
                <w:sz w:val="21"/>
                <w:szCs w:val="21"/>
              </w:rPr>
            </w:pPr>
          </w:p>
        </w:tc>
        <w:tc>
          <w:tcPr>
            <w:tcW w:w="1080" w:type="dxa"/>
            <w:noWrap w:val="0"/>
            <w:vAlign w:val="top"/>
          </w:tcPr>
          <w:p w14:paraId="1E51FA12">
            <w:pPr>
              <w:spacing w:line="360" w:lineRule="auto"/>
              <w:jc w:val="both"/>
              <w:rPr>
                <w:rFonts w:hint="eastAsia" w:ascii="宋体" w:hAnsi="宋体" w:eastAsia="宋体" w:cs="宋体"/>
                <w:b w:val="0"/>
                <w:sz w:val="21"/>
                <w:szCs w:val="21"/>
              </w:rPr>
            </w:pPr>
          </w:p>
        </w:tc>
      </w:tr>
      <w:tr w14:paraId="1D71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5E57CA39">
            <w:pPr>
              <w:spacing w:line="360" w:lineRule="auto"/>
              <w:jc w:val="both"/>
              <w:rPr>
                <w:rFonts w:hint="eastAsia" w:ascii="宋体" w:hAnsi="宋体" w:eastAsia="宋体" w:cs="宋体"/>
                <w:b w:val="0"/>
                <w:sz w:val="21"/>
                <w:szCs w:val="21"/>
              </w:rPr>
            </w:pPr>
          </w:p>
        </w:tc>
        <w:tc>
          <w:tcPr>
            <w:tcW w:w="1185" w:type="dxa"/>
            <w:noWrap w:val="0"/>
            <w:vAlign w:val="top"/>
          </w:tcPr>
          <w:p w14:paraId="1C6B5F1A">
            <w:pPr>
              <w:spacing w:line="360" w:lineRule="auto"/>
              <w:jc w:val="both"/>
              <w:rPr>
                <w:rFonts w:hint="eastAsia" w:ascii="宋体" w:hAnsi="宋体" w:eastAsia="宋体" w:cs="宋体"/>
                <w:b w:val="0"/>
                <w:sz w:val="21"/>
                <w:szCs w:val="21"/>
              </w:rPr>
            </w:pPr>
          </w:p>
        </w:tc>
        <w:tc>
          <w:tcPr>
            <w:tcW w:w="795" w:type="dxa"/>
            <w:noWrap w:val="0"/>
            <w:vAlign w:val="top"/>
          </w:tcPr>
          <w:p w14:paraId="6AFAAAD4">
            <w:pPr>
              <w:spacing w:line="360" w:lineRule="auto"/>
              <w:jc w:val="both"/>
              <w:rPr>
                <w:rFonts w:hint="eastAsia" w:ascii="宋体" w:hAnsi="宋体" w:eastAsia="宋体" w:cs="宋体"/>
                <w:b w:val="0"/>
                <w:sz w:val="21"/>
                <w:szCs w:val="21"/>
              </w:rPr>
            </w:pPr>
          </w:p>
        </w:tc>
        <w:tc>
          <w:tcPr>
            <w:tcW w:w="816" w:type="dxa"/>
            <w:noWrap w:val="0"/>
            <w:vAlign w:val="top"/>
          </w:tcPr>
          <w:p w14:paraId="64D050D7">
            <w:pPr>
              <w:spacing w:line="360" w:lineRule="auto"/>
              <w:jc w:val="both"/>
              <w:rPr>
                <w:rFonts w:hint="eastAsia" w:ascii="宋体" w:hAnsi="宋体" w:eastAsia="宋体" w:cs="宋体"/>
                <w:b w:val="0"/>
                <w:sz w:val="21"/>
                <w:szCs w:val="21"/>
              </w:rPr>
            </w:pPr>
          </w:p>
        </w:tc>
        <w:tc>
          <w:tcPr>
            <w:tcW w:w="816" w:type="dxa"/>
            <w:noWrap w:val="0"/>
            <w:vAlign w:val="top"/>
          </w:tcPr>
          <w:p w14:paraId="3B7BBB6E">
            <w:pPr>
              <w:spacing w:line="360" w:lineRule="auto"/>
              <w:jc w:val="both"/>
              <w:rPr>
                <w:rFonts w:hint="eastAsia" w:ascii="宋体" w:hAnsi="宋体" w:eastAsia="宋体" w:cs="宋体"/>
                <w:b w:val="0"/>
                <w:sz w:val="21"/>
                <w:szCs w:val="21"/>
              </w:rPr>
            </w:pPr>
          </w:p>
        </w:tc>
        <w:tc>
          <w:tcPr>
            <w:tcW w:w="1080" w:type="dxa"/>
            <w:noWrap w:val="0"/>
            <w:vAlign w:val="top"/>
          </w:tcPr>
          <w:p w14:paraId="28BB586E">
            <w:pPr>
              <w:spacing w:line="360" w:lineRule="auto"/>
              <w:jc w:val="both"/>
              <w:rPr>
                <w:rFonts w:hint="eastAsia" w:ascii="宋体" w:hAnsi="宋体" w:eastAsia="宋体" w:cs="宋体"/>
                <w:b w:val="0"/>
                <w:sz w:val="21"/>
                <w:szCs w:val="21"/>
              </w:rPr>
            </w:pPr>
          </w:p>
        </w:tc>
        <w:tc>
          <w:tcPr>
            <w:tcW w:w="1260" w:type="dxa"/>
            <w:noWrap w:val="0"/>
            <w:vAlign w:val="top"/>
          </w:tcPr>
          <w:p w14:paraId="17CD0A02">
            <w:pPr>
              <w:spacing w:line="360" w:lineRule="auto"/>
              <w:jc w:val="both"/>
              <w:rPr>
                <w:rFonts w:hint="eastAsia" w:ascii="宋体" w:hAnsi="宋体" w:eastAsia="宋体" w:cs="宋体"/>
                <w:b w:val="0"/>
                <w:sz w:val="21"/>
                <w:szCs w:val="21"/>
              </w:rPr>
            </w:pPr>
          </w:p>
        </w:tc>
        <w:tc>
          <w:tcPr>
            <w:tcW w:w="973" w:type="dxa"/>
            <w:noWrap w:val="0"/>
            <w:vAlign w:val="top"/>
          </w:tcPr>
          <w:p w14:paraId="66137F00">
            <w:pPr>
              <w:spacing w:line="360" w:lineRule="auto"/>
              <w:jc w:val="both"/>
              <w:rPr>
                <w:rFonts w:hint="eastAsia" w:ascii="宋体" w:hAnsi="宋体" w:eastAsia="宋体" w:cs="宋体"/>
                <w:b w:val="0"/>
                <w:sz w:val="21"/>
                <w:szCs w:val="21"/>
              </w:rPr>
            </w:pPr>
          </w:p>
        </w:tc>
        <w:tc>
          <w:tcPr>
            <w:tcW w:w="1080" w:type="dxa"/>
            <w:noWrap w:val="0"/>
            <w:vAlign w:val="top"/>
          </w:tcPr>
          <w:p w14:paraId="1E222E3D">
            <w:pPr>
              <w:spacing w:line="360" w:lineRule="auto"/>
              <w:jc w:val="both"/>
              <w:rPr>
                <w:rFonts w:hint="eastAsia" w:ascii="宋体" w:hAnsi="宋体" w:eastAsia="宋体" w:cs="宋体"/>
                <w:b w:val="0"/>
                <w:sz w:val="21"/>
                <w:szCs w:val="21"/>
              </w:rPr>
            </w:pPr>
          </w:p>
        </w:tc>
        <w:tc>
          <w:tcPr>
            <w:tcW w:w="1080" w:type="dxa"/>
            <w:noWrap w:val="0"/>
            <w:vAlign w:val="top"/>
          </w:tcPr>
          <w:p w14:paraId="02A69235">
            <w:pPr>
              <w:spacing w:line="360" w:lineRule="auto"/>
              <w:jc w:val="both"/>
              <w:rPr>
                <w:rFonts w:hint="eastAsia" w:ascii="宋体" w:hAnsi="宋体" w:eastAsia="宋体" w:cs="宋体"/>
                <w:b w:val="0"/>
                <w:sz w:val="21"/>
                <w:szCs w:val="21"/>
              </w:rPr>
            </w:pPr>
          </w:p>
        </w:tc>
      </w:tr>
      <w:tr w14:paraId="26A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0" w:type="dxa"/>
            <w:noWrap w:val="0"/>
            <w:vAlign w:val="top"/>
          </w:tcPr>
          <w:p w14:paraId="6EC9D841">
            <w:pPr>
              <w:spacing w:line="360" w:lineRule="auto"/>
              <w:jc w:val="both"/>
              <w:rPr>
                <w:rFonts w:hint="eastAsia" w:ascii="宋体" w:hAnsi="宋体" w:eastAsia="宋体" w:cs="宋体"/>
                <w:b w:val="0"/>
                <w:sz w:val="21"/>
                <w:szCs w:val="21"/>
              </w:rPr>
            </w:pPr>
          </w:p>
        </w:tc>
        <w:tc>
          <w:tcPr>
            <w:tcW w:w="1185" w:type="dxa"/>
            <w:noWrap w:val="0"/>
            <w:vAlign w:val="top"/>
          </w:tcPr>
          <w:p w14:paraId="1586C55A">
            <w:pPr>
              <w:spacing w:line="360" w:lineRule="auto"/>
              <w:jc w:val="both"/>
              <w:rPr>
                <w:rFonts w:hint="eastAsia" w:ascii="宋体" w:hAnsi="宋体" w:eastAsia="宋体" w:cs="宋体"/>
                <w:b w:val="0"/>
                <w:sz w:val="21"/>
                <w:szCs w:val="21"/>
              </w:rPr>
            </w:pPr>
          </w:p>
        </w:tc>
        <w:tc>
          <w:tcPr>
            <w:tcW w:w="795" w:type="dxa"/>
            <w:noWrap w:val="0"/>
            <w:vAlign w:val="top"/>
          </w:tcPr>
          <w:p w14:paraId="0461BF69">
            <w:pPr>
              <w:spacing w:line="360" w:lineRule="auto"/>
              <w:jc w:val="both"/>
              <w:rPr>
                <w:rFonts w:hint="eastAsia" w:ascii="宋体" w:hAnsi="宋体" w:eastAsia="宋体" w:cs="宋体"/>
                <w:b w:val="0"/>
                <w:sz w:val="21"/>
                <w:szCs w:val="21"/>
              </w:rPr>
            </w:pPr>
          </w:p>
        </w:tc>
        <w:tc>
          <w:tcPr>
            <w:tcW w:w="816" w:type="dxa"/>
            <w:noWrap w:val="0"/>
            <w:vAlign w:val="top"/>
          </w:tcPr>
          <w:p w14:paraId="45B7BE3C">
            <w:pPr>
              <w:spacing w:line="360" w:lineRule="auto"/>
              <w:jc w:val="both"/>
              <w:rPr>
                <w:rFonts w:hint="eastAsia" w:ascii="宋体" w:hAnsi="宋体" w:eastAsia="宋体" w:cs="宋体"/>
                <w:b w:val="0"/>
                <w:sz w:val="21"/>
                <w:szCs w:val="21"/>
              </w:rPr>
            </w:pPr>
          </w:p>
        </w:tc>
        <w:tc>
          <w:tcPr>
            <w:tcW w:w="816" w:type="dxa"/>
            <w:noWrap w:val="0"/>
            <w:vAlign w:val="top"/>
          </w:tcPr>
          <w:p w14:paraId="0FFBF7DD">
            <w:pPr>
              <w:spacing w:line="360" w:lineRule="auto"/>
              <w:jc w:val="both"/>
              <w:rPr>
                <w:rFonts w:hint="eastAsia" w:ascii="宋体" w:hAnsi="宋体" w:eastAsia="宋体" w:cs="宋体"/>
                <w:b w:val="0"/>
                <w:sz w:val="21"/>
                <w:szCs w:val="21"/>
              </w:rPr>
            </w:pPr>
          </w:p>
        </w:tc>
        <w:tc>
          <w:tcPr>
            <w:tcW w:w="1080" w:type="dxa"/>
            <w:noWrap w:val="0"/>
            <w:vAlign w:val="top"/>
          </w:tcPr>
          <w:p w14:paraId="065BF36F">
            <w:pPr>
              <w:spacing w:line="360" w:lineRule="auto"/>
              <w:jc w:val="both"/>
              <w:rPr>
                <w:rFonts w:hint="eastAsia" w:ascii="宋体" w:hAnsi="宋体" w:eastAsia="宋体" w:cs="宋体"/>
                <w:b w:val="0"/>
                <w:sz w:val="21"/>
                <w:szCs w:val="21"/>
              </w:rPr>
            </w:pPr>
          </w:p>
        </w:tc>
        <w:tc>
          <w:tcPr>
            <w:tcW w:w="1260" w:type="dxa"/>
            <w:noWrap w:val="0"/>
            <w:vAlign w:val="top"/>
          </w:tcPr>
          <w:p w14:paraId="14777C0B">
            <w:pPr>
              <w:spacing w:line="360" w:lineRule="auto"/>
              <w:jc w:val="both"/>
              <w:rPr>
                <w:rFonts w:hint="eastAsia" w:ascii="宋体" w:hAnsi="宋体" w:eastAsia="宋体" w:cs="宋体"/>
                <w:b w:val="0"/>
                <w:sz w:val="21"/>
                <w:szCs w:val="21"/>
              </w:rPr>
            </w:pPr>
          </w:p>
        </w:tc>
        <w:tc>
          <w:tcPr>
            <w:tcW w:w="973" w:type="dxa"/>
            <w:noWrap w:val="0"/>
            <w:vAlign w:val="top"/>
          </w:tcPr>
          <w:p w14:paraId="418672B3">
            <w:pPr>
              <w:spacing w:line="360" w:lineRule="auto"/>
              <w:jc w:val="both"/>
              <w:rPr>
                <w:rFonts w:hint="eastAsia" w:ascii="宋体" w:hAnsi="宋体" w:eastAsia="宋体" w:cs="宋体"/>
                <w:b w:val="0"/>
                <w:sz w:val="21"/>
                <w:szCs w:val="21"/>
              </w:rPr>
            </w:pPr>
          </w:p>
        </w:tc>
        <w:tc>
          <w:tcPr>
            <w:tcW w:w="1080" w:type="dxa"/>
            <w:noWrap w:val="0"/>
            <w:vAlign w:val="top"/>
          </w:tcPr>
          <w:p w14:paraId="5181F0B9">
            <w:pPr>
              <w:spacing w:line="360" w:lineRule="auto"/>
              <w:jc w:val="both"/>
              <w:rPr>
                <w:rFonts w:hint="eastAsia" w:ascii="宋体" w:hAnsi="宋体" w:eastAsia="宋体" w:cs="宋体"/>
                <w:b w:val="0"/>
                <w:sz w:val="21"/>
                <w:szCs w:val="21"/>
              </w:rPr>
            </w:pPr>
          </w:p>
        </w:tc>
        <w:tc>
          <w:tcPr>
            <w:tcW w:w="1080" w:type="dxa"/>
            <w:noWrap w:val="0"/>
            <w:vAlign w:val="top"/>
          </w:tcPr>
          <w:p w14:paraId="37C46A23">
            <w:pPr>
              <w:spacing w:line="360" w:lineRule="auto"/>
              <w:jc w:val="both"/>
              <w:rPr>
                <w:rFonts w:hint="eastAsia" w:ascii="宋体" w:hAnsi="宋体" w:eastAsia="宋体" w:cs="宋体"/>
                <w:b w:val="0"/>
                <w:sz w:val="21"/>
                <w:szCs w:val="21"/>
              </w:rPr>
            </w:pPr>
          </w:p>
        </w:tc>
      </w:tr>
      <w:tr w14:paraId="16C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20" w:type="dxa"/>
            <w:noWrap w:val="0"/>
            <w:vAlign w:val="top"/>
          </w:tcPr>
          <w:p w14:paraId="1F72B1EA">
            <w:pPr>
              <w:spacing w:line="360" w:lineRule="auto"/>
              <w:jc w:val="both"/>
              <w:rPr>
                <w:rFonts w:hint="eastAsia" w:ascii="宋体" w:hAnsi="宋体" w:eastAsia="宋体" w:cs="宋体"/>
                <w:b w:val="0"/>
                <w:sz w:val="21"/>
                <w:szCs w:val="21"/>
              </w:rPr>
            </w:pPr>
          </w:p>
        </w:tc>
        <w:tc>
          <w:tcPr>
            <w:tcW w:w="1185" w:type="dxa"/>
            <w:noWrap w:val="0"/>
            <w:vAlign w:val="top"/>
          </w:tcPr>
          <w:p w14:paraId="74D6FE4B">
            <w:pPr>
              <w:spacing w:line="360" w:lineRule="auto"/>
              <w:jc w:val="both"/>
              <w:rPr>
                <w:rFonts w:hint="eastAsia" w:ascii="宋体" w:hAnsi="宋体" w:eastAsia="宋体" w:cs="宋体"/>
                <w:b w:val="0"/>
                <w:sz w:val="21"/>
                <w:szCs w:val="21"/>
              </w:rPr>
            </w:pPr>
          </w:p>
        </w:tc>
        <w:tc>
          <w:tcPr>
            <w:tcW w:w="795" w:type="dxa"/>
            <w:noWrap w:val="0"/>
            <w:vAlign w:val="top"/>
          </w:tcPr>
          <w:p w14:paraId="521716D6">
            <w:pPr>
              <w:spacing w:line="360" w:lineRule="auto"/>
              <w:jc w:val="both"/>
              <w:rPr>
                <w:rFonts w:hint="eastAsia" w:ascii="宋体" w:hAnsi="宋体" w:eastAsia="宋体" w:cs="宋体"/>
                <w:b w:val="0"/>
                <w:sz w:val="21"/>
                <w:szCs w:val="21"/>
              </w:rPr>
            </w:pPr>
          </w:p>
        </w:tc>
        <w:tc>
          <w:tcPr>
            <w:tcW w:w="816" w:type="dxa"/>
            <w:noWrap w:val="0"/>
            <w:vAlign w:val="top"/>
          </w:tcPr>
          <w:p w14:paraId="31E02C82">
            <w:pPr>
              <w:spacing w:line="360" w:lineRule="auto"/>
              <w:jc w:val="both"/>
              <w:rPr>
                <w:rFonts w:hint="eastAsia" w:ascii="宋体" w:hAnsi="宋体" w:eastAsia="宋体" w:cs="宋体"/>
                <w:b w:val="0"/>
                <w:sz w:val="21"/>
                <w:szCs w:val="21"/>
              </w:rPr>
            </w:pPr>
          </w:p>
        </w:tc>
        <w:tc>
          <w:tcPr>
            <w:tcW w:w="816" w:type="dxa"/>
            <w:noWrap w:val="0"/>
            <w:vAlign w:val="top"/>
          </w:tcPr>
          <w:p w14:paraId="2BF33FF6">
            <w:pPr>
              <w:spacing w:line="360" w:lineRule="auto"/>
              <w:jc w:val="both"/>
              <w:rPr>
                <w:rFonts w:hint="eastAsia" w:ascii="宋体" w:hAnsi="宋体" w:eastAsia="宋体" w:cs="宋体"/>
                <w:b w:val="0"/>
                <w:sz w:val="21"/>
                <w:szCs w:val="21"/>
              </w:rPr>
            </w:pPr>
          </w:p>
        </w:tc>
        <w:tc>
          <w:tcPr>
            <w:tcW w:w="1080" w:type="dxa"/>
            <w:noWrap w:val="0"/>
            <w:vAlign w:val="top"/>
          </w:tcPr>
          <w:p w14:paraId="598E3CB8">
            <w:pPr>
              <w:spacing w:line="360" w:lineRule="auto"/>
              <w:jc w:val="both"/>
              <w:rPr>
                <w:rFonts w:hint="eastAsia" w:ascii="宋体" w:hAnsi="宋体" w:eastAsia="宋体" w:cs="宋体"/>
                <w:b w:val="0"/>
                <w:sz w:val="21"/>
                <w:szCs w:val="21"/>
              </w:rPr>
            </w:pPr>
          </w:p>
        </w:tc>
        <w:tc>
          <w:tcPr>
            <w:tcW w:w="1260" w:type="dxa"/>
            <w:noWrap w:val="0"/>
            <w:vAlign w:val="top"/>
          </w:tcPr>
          <w:p w14:paraId="2752AE43">
            <w:pPr>
              <w:spacing w:line="360" w:lineRule="auto"/>
              <w:jc w:val="both"/>
              <w:rPr>
                <w:rFonts w:hint="eastAsia" w:ascii="宋体" w:hAnsi="宋体" w:eastAsia="宋体" w:cs="宋体"/>
                <w:b w:val="0"/>
                <w:sz w:val="21"/>
                <w:szCs w:val="21"/>
              </w:rPr>
            </w:pPr>
          </w:p>
        </w:tc>
        <w:tc>
          <w:tcPr>
            <w:tcW w:w="973" w:type="dxa"/>
            <w:noWrap w:val="0"/>
            <w:vAlign w:val="top"/>
          </w:tcPr>
          <w:p w14:paraId="22592FC3">
            <w:pPr>
              <w:spacing w:line="360" w:lineRule="auto"/>
              <w:jc w:val="both"/>
              <w:rPr>
                <w:rFonts w:hint="eastAsia" w:ascii="宋体" w:hAnsi="宋体" w:eastAsia="宋体" w:cs="宋体"/>
                <w:b w:val="0"/>
                <w:sz w:val="21"/>
                <w:szCs w:val="21"/>
              </w:rPr>
            </w:pPr>
          </w:p>
        </w:tc>
        <w:tc>
          <w:tcPr>
            <w:tcW w:w="1080" w:type="dxa"/>
            <w:noWrap w:val="0"/>
            <w:vAlign w:val="top"/>
          </w:tcPr>
          <w:p w14:paraId="61B1E1F9">
            <w:pPr>
              <w:spacing w:line="360" w:lineRule="auto"/>
              <w:jc w:val="both"/>
              <w:rPr>
                <w:rFonts w:hint="eastAsia" w:ascii="宋体" w:hAnsi="宋体" w:eastAsia="宋体" w:cs="宋体"/>
                <w:b w:val="0"/>
                <w:sz w:val="21"/>
                <w:szCs w:val="21"/>
              </w:rPr>
            </w:pPr>
          </w:p>
        </w:tc>
        <w:tc>
          <w:tcPr>
            <w:tcW w:w="1080" w:type="dxa"/>
            <w:noWrap w:val="0"/>
            <w:vAlign w:val="top"/>
          </w:tcPr>
          <w:p w14:paraId="593CD990">
            <w:pPr>
              <w:spacing w:line="360" w:lineRule="auto"/>
              <w:jc w:val="both"/>
              <w:rPr>
                <w:rFonts w:hint="eastAsia" w:ascii="宋体" w:hAnsi="宋体" w:eastAsia="宋体" w:cs="宋体"/>
                <w:b w:val="0"/>
                <w:sz w:val="21"/>
                <w:szCs w:val="21"/>
              </w:rPr>
            </w:pPr>
          </w:p>
        </w:tc>
      </w:tr>
    </w:tbl>
    <w:p w14:paraId="74E4CDCA">
      <w:pPr>
        <w:spacing w:line="360" w:lineRule="auto"/>
        <w:jc w:val="both"/>
        <w:rPr>
          <w:rFonts w:hint="eastAsia" w:ascii="宋体" w:hAnsi="宋体" w:eastAsia="宋体" w:cs="宋体"/>
          <w:b w:val="0"/>
          <w:sz w:val="21"/>
          <w:szCs w:val="21"/>
        </w:rPr>
      </w:pPr>
    </w:p>
    <w:p w14:paraId="1E42F393">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6D03C19">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附表二：拟配备本标段的试验和检测仪器设备表</w:t>
      </w:r>
    </w:p>
    <w:p w14:paraId="13ABAF9E">
      <w:pPr>
        <w:spacing w:line="360" w:lineRule="auto"/>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4BBC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2E66CB9">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50C69BC">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仪器设备名称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81FB60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型号规格</w:t>
            </w:r>
          </w:p>
        </w:tc>
        <w:tc>
          <w:tcPr>
            <w:tcW w:w="636" w:type="dxa"/>
            <w:tcBorders>
              <w:top w:val="outset" w:color="auto" w:sz="6" w:space="0"/>
              <w:left w:val="outset" w:color="auto" w:sz="6" w:space="0"/>
              <w:bottom w:val="outset" w:color="auto" w:sz="6" w:space="0"/>
              <w:right w:val="outset" w:color="auto" w:sz="6" w:space="0"/>
            </w:tcBorders>
            <w:noWrap w:val="0"/>
            <w:vAlign w:val="center"/>
          </w:tcPr>
          <w:p w14:paraId="1E17123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数量</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B0DCD9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国别产地</w:t>
            </w: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D993E5E">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制造年份</w:t>
            </w: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0F730CA">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己使用台时数</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3730A956">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34A515">
            <w:pPr>
              <w:spacing w:line="360" w:lineRule="auto"/>
              <w:rPr>
                <w:rFonts w:hint="eastAsia" w:ascii="宋体" w:hAnsi="宋体" w:eastAsia="宋体" w:cs="宋体"/>
                <w:b w:val="0"/>
                <w:sz w:val="21"/>
                <w:szCs w:val="21"/>
              </w:rPr>
            </w:pPr>
            <w:r>
              <w:rPr>
                <w:rFonts w:hint="eastAsia" w:ascii="宋体" w:hAnsi="宋体" w:eastAsia="宋体" w:cs="宋体"/>
                <w:b w:val="0"/>
                <w:sz w:val="21"/>
                <w:szCs w:val="21"/>
              </w:rPr>
              <w:t>备注</w:t>
            </w:r>
          </w:p>
        </w:tc>
      </w:tr>
      <w:tr w14:paraId="321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249CB45">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11669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7CC47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802BC9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D19C86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1159C5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69496FF">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0DD38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3B0551D">
            <w:pPr>
              <w:spacing w:line="360" w:lineRule="auto"/>
              <w:ind w:firstLine="420" w:firstLineChars="200"/>
              <w:jc w:val="both"/>
              <w:rPr>
                <w:rFonts w:hint="eastAsia" w:ascii="宋体" w:hAnsi="宋体" w:eastAsia="宋体" w:cs="宋体"/>
                <w:b w:val="0"/>
                <w:sz w:val="21"/>
                <w:szCs w:val="21"/>
              </w:rPr>
            </w:pPr>
          </w:p>
        </w:tc>
      </w:tr>
      <w:tr w14:paraId="1F5F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A37B571">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7DC7A6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F3879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0B0424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FB7F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138A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51D6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07D0D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B97F4C3">
            <w:pPr>
              <w:spacing w:line="360" w:lineRule="auto"/>
              <w:ind w:firstLine="420" w:firstLineChars="200"/>
              <w:jc w:val="both"/>
              <w:rPr>
                <w:rFonts w:hint="eastAsia" w:ascii="宋体" w:hAnsi="宋体" w:eastAsia="宋体" w:cs="宋体"/>
                <w:b w:val="0"/>
                <w:sz w:val="21"/>
                <w:szCs w:val="21"/>
              </w:rPr>
            </w:pPr>
          </w:p>
        </w:tc>
      </w:tr>
      <w:tr w14:paraId="5377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1D74374">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261027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C7E26F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82D854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A29F5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6FF0E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1FCCA9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9CDDEF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814B17A">
            <w:pPr>
              <w:spacing w:line="360" w:lineRule="auto"/>
              <w:ind w:firstLine="420" w:firstLineChars="200"/>
              <w:jc w:val="both"/>
              <w:rPr>
                <w:rFonts w:hint="eastAsia" w:ascii="宋体" w:hAnsi="宋体" w:eastAsia="宋体" w:cs="宋体"/>
                <w:b w:val="0"/>
                <w:sz w:val="21"/>
                <w:szCs w:val="21"/>
              </w:rPr>
            </w:pPr>
          </w:p>
        </w:tc>
      </w:tr>
      <w:tr w14:paraId="08FA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299803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A81ADF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5DC70E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53356DB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B49662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ABDFEF">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110E3A1">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E09E743">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E058D76">
            <w:pPr>
              <w:spacing w:line="360" w:lineRule="auto"/>
              <w:ind w:firstLine="420" w:firstLineChars="200"/>
              <w:jc w:val="both"/>
              <w:rPr>
                <w:rFonts w:hint="eastAsia" w:ascii="宋体" w:hAnsi="宋体" w:eastAsia="宋体" w:cs="宋体"/>
                <w:b w:val="0"/>
                <w:sz w:val="21"/>
                <w:szCs w:val="21"/>
              </w:rPr>
            </w:pPr>
          </w:p>
        </w:tc>
      </w:tr>
      <w:tr w14:paraId="4D4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001B61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57F9E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F1E966C">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DBC489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6D3A4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5D147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94A9623">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036CFF">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5A68B58">
            <w:pPr>
              <w:spacing w:line="360" w:lineRule="auto"/>
              <w:ind w:firstLine="420" w:firstLineChars="200"/>
              <w:jc w:val="both"/>
              <w:rPr>
                <w:rFonts w:hint="eastAsia" w:ascii="宋体" w:hAnsi="宋体" w:eastAsia="宋体" w:cs="宋体"/>
                <w:b w:val="0"/>
                <w:sz w:val="21"/>
                <w:szCs w:val="21"/>
              </w:rPr>
            </w:pPr>
          </w:p>
        </w:tc>
      </w:tr>
      <w:tr w14:paraId="3AE7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4FD0933">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BC4645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E818BE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FAA67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95272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2539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D7D022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14787A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C401C4F">
            <w:pPr>
              <w:spacing w:line="360" w:lineRule="auto"/>
              <w:ind w:firstLine="420" w:firstLineChars="200"/>
              <w:jc w:val="both"/>
              <w:rPr>
                <w:rFonts w:hint="eastAsia" w:ascii="宋体" w:hAnsi="宋体" w:eastAsia="宋体" w:cs="宋体"/>
                <w:b w:val="0"/>
                <w:sz w:val="21"/>
                <w:szCs w:val="21"/>
              </w:rPr>
            </w:pPr>
          </w:p>
        </w:tc>
      </w:tr>
      <w:tr w14:paraId="0F0A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7C1CF4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5B64F8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06B17B">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5BBC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20ECA3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1681FCD">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F74486A">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B85D2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4B5CD5F1">
            <w:pPr>
              <w:spacing w:line="360" w:lineRule="auto"/>
              <w:ind w:firstLine="420" w:firstLineChars="200"/>
              <w:jc w:val="both"/>
              <w:rPr>
                <w:rFonts w:hint="eastAsia" w:ascii="宋体" w:hAnsi="宋体" w:eastAsia="宋体" w:cs="宋体"/>
                <w:b w:val="0"/>
                <w:sz w:val="21"/>
                <w:szCs w:val="21"/>
              </w:rPr>
            </w:pPr>
          </w:p>
        </w:tc>
      </w:tr>
      <w:tr w14:paraId="259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70757276">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5722CC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352CEA0">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42E0C4A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43F990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C504CC3">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BB38FB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D006F4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3551506">
            <w:pPr>
              <w:spacing w:line="360" w:lineRule="auto"/>
              <w:ind w:firstLine="420" w:firstLineChars="200"/>
              <w:jc w:val="both"/>
              <w:rPr>
                <w:rFonts w:hint="eastAsia" w:ascii="宋体" w:hAnsi="宋体" w:eastAsia="宋体" w:cs="宋体"/>
                <w:b w:val="0"/>
                <w:sz w:val="21"/>
                <w:szCs w:val="21"/>
              </w:rPr>
            </w:pPr>
          </w:p>
        </w:tc>
      </w:tr>
      <w:tr w14:paraId="06AD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7DB21DD">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C40E4B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C80B14">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56CB8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75BE2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A525DD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0DB55D5">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600DC7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00C298C">
            <w:pPr>
              <w:spacing w:line="360" w:lineRule="auto"/>
              <w:ind w:firstLine="420" w:firstLineChars="200"/>
              <w:jc w:val="both"/>
              <w:rPr>
                <w:rFonts w:hint="eastAsia" w:ascii="宋体" w:hAnsi="宋体" w:eastAsia="宋体" w:cs="宋体"/>
                <w:b w:val="0"/>
                <w:sz w:val="21"/>
                <w:szCs w:val="21"/>
              </w:rPr>
            </w:pPr>
          </w:p>
        </w:tc>
      </w:tr>
      <w:tr w14:paraId="7D33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56676E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08684DE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BD4F9A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DE9961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9E53BD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DDF0066">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7DE653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5BB6379">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D3654C">
            <w:pPr>
              <w:spacing w:line="360" w:lineRule="auto"/>
              <w:ind w:firstLine="420" w:firstLineChars="200"/>
              <w:jc w:val="both"/>
              <w:rPr>
                <w:rFonts w:hint="eastAsia" w:ascii="宋体" w:hAnsi="宋体" w:eastAsia="宋体" w:cs="宋体"/>
                <w:b w:val="0"/>
                <w:sz w:val="21"/>
                <w:szCs w:val="21"/>
              </w:rPr>
            </w:pPr>
          </w:p>
        </w:tc>
      </w:tr>
      <w:tr w14:paraId="0F2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E85671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212882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963292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2F61D0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43057A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43FB68">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149A063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F432E6E">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E3FD79D">
            <w:pPr>
              <w:spacing w:line="360" w:lineRule="auto"/>
              <w:ind w:firstLine="420" w:firstLineChars="200"/>
              <w:jc w:val="both"/>
              <w:rPr>
                <w:rFonts w:hint="eastAsia" w:ascii="宋体" w:hAnsi="宋体" w:eastAsia="宋体" w:cs="宋体"/>
                <w:b w:val="0"/>
                <w:sz w:val="21"/>
                <w:szCs w:val="21"/>
              </w:rPr>
            </w:pPr>
          </w:p>
        </w:tc>
      </w:tr>
      <w:tr w14:paraId="4DD1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98F07DA">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8A90B3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E2980B8">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3A9D24A7">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C562C4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3F1A124">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E0807F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0C53B82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FD92E9">
            <w:pPr>
              <w:spacing w:line="360" w:lineRule="auto"/>
              <w:ind w:firstLine="420" w:firstLineChars="200"/>
              <w:jc w:val="both"/>
              <w:rPr>
                <w:rFonts w:hint="eastAsia" w:ascii="宋体" w:hAnsi="宋体" w:eastAsia="宋体" w:cs="宋体"/>
                <w:b w:val="0"/>
                <w:sz w:val="21"/>
                <w:szCs w:val="21"/>
              </w:rPr>
            </w:pPr>
          </w:p>
        </w:tc>
      </w:tr>
      <w:tr w14:paraId="1F1F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8F14FE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618C0966">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B7E88F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695E01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9CB97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7CFAE4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02EC59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EF21DB0">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16FCF76E">
            <w:pPr>
              <w:spacing w:line="360" w:lineRule="auto"/>
              <w:ind w:firstLine="420" w:firstLineChars="200"/>
              <w:jc w:val="both"/>
              <w:rPr>
                <w:rFonts w:hint="eastAsia" w:ascii="宋体" w:hAnsi="宋体" w:eastAsia="宋体" w:cs="宋体"/>
                <w:b w:val="0"/>
                <w:sz w:val="21"/>
                <w:szCs w:val="21"/>
              </w:rPr>
            </w:pPr>
          </w:p>
        </w:tc>
      </w:tr>
      <w:tr w14:paraId="565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84A5700">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413329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F192421">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83A226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05C597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276EFFE">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89959F2">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27691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969584F">
            <w:pPr>
              <w:spacing w:line="360" w:lineRule="auto"/>
              <w:ind w:firstLine="420" w:firstLineChars="200"/>
              <w:jc w:val="both"/>
              <w:rPr>
                <w:rFonts w:hint="eastAsia" w:ascii="宋体" w:hAnsi="宋体" w:eastAsia="宋体" w:cs="宋体"/>
                <w:b w:val="0"/>
                <w:sz w:val="21"/>
                <w:szCs w:val="21"/>
              </w:rPr>
            </w:pPr>
          </w:p>
        </w:tc>
      </w:tr>
      <w:tr w14:paraId="6C37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07D084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DF9283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F2320BD">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6F5A13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691DE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3DAF90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0B1963CB">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55C5BD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2AF2B5C3">
            <w:pPr>
              <w:spacing w:line="360" w:lineRule="auto"/>
              <w:ind w:firstLine="420" w:firstLineChars="200"/>
              <w:jc w:val="both"/>
              <w:rPr>
                <w:rFonts w:hint="eastAsia" w:ascii="宋体" w:hAnsi="宋体" w:eastAsia="宋体" w:cs="宋体"/>
                <w:b w:val="0"/>
                <w:sz w:val="21"/>
                <w:szCs w:val="21"/>
              </w:rPr>
            </w:pPr>
          </w:p>
        </w:tc>
      </w:tr>
      <w:tr w14:paraId="6CD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26145B9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3C3747B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6F5A093">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A7C5905">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6E5785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0EC7EB0">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C28EBAE">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ED7BE0B">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08644335">
            <w:pPr>
              <w:spacing w:line="360" w:lineRule="auto"/>
              <w:ind w:firstLine="420" w:firstLineChars="200"/>
              <w:jc w:val="both"/>
              <w:rPr>
                <w:rFonts w:hint="eastAsia" w:ascii="宋体" w:hAnsi="宋体" w:eastAsia="宋体" w:cs="宋体"/>
                <w:b w:val="0"/>
                <w:sz w:val="21"/>
                <w:szCs w:val="21"/>
              </w:rPr>
            </w:pPr>
          </w:p>
        </w:tc>
      </w:tr>
      <w:tr w14:paraId="6883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59D92D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192919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57AC4F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6D4EEF2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A9B4A82">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7F8C41">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5B9D1E5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1CB6F94">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1282F98">
            <w:pPr>
              <w:spacing w:line="360" w:lineRule="auto"/>
              <w:ind w:firstLine="420" w:firstLineChars="200"/>
              <w:jc w:val="both"/>
              <w:rPr>
                <w:rFonts w:hint="eastAsia" w:ascii="宋体" w:hAnsi="宋体" w:eastAsia="宋体" w:cs="宋体"/>
                <w:b w:val="0"/>
                <w:sz w:val="21"/>
                <w:szCs w:val="21"/>
              </w:rPr>
            </w:pPr>
          </w:p>
        </w:tc>
      </w:tr>
      <w:tr w14:paraId="46FA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68FB3459">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20C863F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DA63755">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056138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9A038E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7C53F0C5">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9CB3D88">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562BBEA2">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323B4514">
            <w:pPr>
              <w:spacing w:line="360" w:lineRule="auto"/>
              <w:ind w:firstLine="420" w:firstLineChars="200"/>
              <w:jc w:val="both"/>
              <w:rPr>
                <w:rFonts w:hint="eastAsia" w:ascii="宋体" w:hAnsi="宋体" w:eastAsia="宋体" w:cs="宋体"/>
                <w:b w:val="0"/>
                <w:sz w:val="21"/>
                <w:szCs w:val="21"/>
              </w:rPr>
            </w:pPr>
          </w:p>
        </w:tc>
      </w:tr>
      <w:tr w14:paraId="6109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3B80B617">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7C2F26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5A38A6A">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3FCD43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282AAFB">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01E44EB">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7D905414">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7609388">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D96F1AF">
            <w:pPr>
              <w:spacing w:line="360" w:lineRule="auto"/>
              <w:ind w:firstLine="420" w:firstLineChars="200"/>
              <w:jc w:val="both"/>
              <w:rPr>
                <w:rFonts w:hint="eastAsia" w:ascii="宋体" w:hAnsi="宋体" w:eastAsia="宋体" w:cs="宋体"/>
                <w:b w:val="0"/>
                <w:sz w:val="21"/>
                <w:szCs w:val="21"/>
              </w:rPr>
            </w:pPr>
          </w:p>
        </w:tc>
      </w:tr>
      <w:tr w14:paraId="0715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0AADE17B">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1C597D8">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860D54F">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08B71FE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F21296C">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390EB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3AB080F6">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659108CC">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6D188AD7">
            <w:pPr>
              <w:spacing w:line="360" w:lineRule="auto"/>
              <w:ind w:firstLine="420" w:firstLineChars="200"/>
              <w:jc w:val="both"/>
              <w:rPr>
                <w:rFonts w:hint="eastAsia" w:ascii="宋体" w:hAnsi="宋体" w:eastAsia="宋体" w:cs="宋体"/>
                <w:b w:val="0"/>
                <w:sz w:val="21"/>
                <w:szCs w:val="21"/>
              </w:rPr>
            </w:pPr>
          </w:p>
        </w:tc>
      </w:tr>
      <w:tr w14:paraId="4E11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A23DE5E">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24BCE4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FA0D347">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7BDD85CE">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1F6F483D">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080CFC9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2358CA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21A46C5D">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52C51B2">
            <w:pPr>
              <w:spacing w:line="360" w:lineRule="auto"/>
              <w:ind w:firstLine="420" w:firstLineChars="200"/>
              <w:jc w:val="both"/>
              <w:rPr>
                <w:rFonts w:hint="eastAsia" w:ascii="宋体" w:hAnsi="宋体" w:eastAsia="宋体" w:cs="宋体"/>
                <w:b w:val="0"/>
                <w:sz w:val="21"/>
                <w:szCs w:val="21"/>
              </w:rPr>
            </w:pPr>
          </w:p>
        </w:tc>
      </w:tr>
      <w:tr w14:paraId="329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1342A648">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5FFAF753">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508F4C69">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1886C8F9">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B0F005F">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3CD89F5A">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2ACEB5CC">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461F3975">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5ACE8AE0">
            <w:pPr>
              <w:spacing w:line="360" w:lineRule="auto"/>
              <w:ind w:firstLine="420" w:firstLineChars="200"/>
              <w:jc w:val="both"/>
              <w:rPr>
                <w:rFonts w:hint="eastAsia" w:ascii="宋体" w:hAnsi="宋体" w:eastAsia="宋体" w:cs="宋体"/>
                <w:b w:val="0"/>
                <w:sz w:val="21"/>
                <w:szCs w:val="21"/>
              </w:rPr>
            </w:pPr>
          </w:p>
        </w:tc>
      </w:tr>
      <w:tr w14:paraId="1FB5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outset" w:color="auto" w:sz="6" w:space="0"/>
              <w:left w:val="outset" w:color="auto" w:sz="6" w:space="0"/>
              <w:bottom w:val="outset" w:color="auto" w:sz="6" w:space="0"/>
              <w:right w:val="outset" w:color="auto" w:sz="6" w:space="0"/>
            </w:tcBorders>
            <w:noWrap w:val="0"/>
            <w:vAlign w:val="center"/>
          </w:tcPr>
          <w:p w14:paraId="499B63AF">
            <w:pPr>
              <w:spacing w:line="360" w:lineRule="auto"/>
              <w:ind w:firstLine="420" w:firstLineChars="200"/>
              <w:jc w:val="both"/>
              <w:rPr>
                <w:rFonts w:hint="eastAsia" w:ascii="宋体" w:hAnsi="宋体" w:eastAsia="宋体" w:cs="宋体"/>
                <w:b w:val="0"/>
                <w:sz w:val="21"/>
                <w:szCs w:val="21"/>
              </w:rPr>
            </w:pPr>
          </w:p>
        </w:tc>
        <w:tc>
          <w:tcPr>
            <w:tcW w:w="1476" w:type="dxa"/>
            <w:tcBorders>
              <w:top w:val="outset" w:color="auto" w:sz="6" w:space="0"/>
              <w:left w:val="outset" w:color="auto" w:sz="6" w:space="0"/>
              <w:bottom w:val="outset" w:color="auto" w:sz="6" w:space="0"/>
              <w:right w:val="outset" w:color="auto" w:sz="6" w:space="0"/>
            </w:tcBorders>
            <w:noWrap w:val="0"/>
            <w:vAlign w:val="center"/>
          </w:tcPr>
          <w:p w14:paraId="4E0B9364">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494648F6">
            <w:pPr>
              <w:spacing w:line="360" w:lineRule="auto"/>
              <w:ind w:firstLine="420" w:firstLineChars="200"/>
              <w:jc w:val="both"/>
              <w:rPr>
                <w:rFonts w:hint="eastAsia" w:ascii="宋体" w:hAnsi="宋体" w:eastAsia="宋体" w:cs="宋体"/>
                <w:b w:val="0"/>
                <w:sz w:val="21"/>
                <w:szCs w:val="21"/>
              </w:rPr>
            </w:pPr>
          </w:p>
        </w:tc>
        <w:tc>
          <w:tcPr>
            <w:tcW w:w="636" w:type="dxa"/>
            <w:tcBorders>
              <w:top w:val="outset" w:color="auto" w:sz="6" w:space="0"/>
              <w:left w:val="outset" w:color="auto" w:sz="6" w:space="0"/>
              <w:bottom w:val="outset" w:color="auto" w:sz="6" w:space="0"/>
              <w:right w:val="outset" w:color="auto" w:sz="6" w:space="0"/>
            </w:tcBorders>
            <w:noWrap w:val="0"/>
            <w:vAlign w:val="center"/>
          </w:tcPr>
          <w:p w14:paraId="2BE284E1">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22A5AC5A">
            <w:pPr>
              <w:spacing w:line="360" w:lineRule="auto"/>
              <w:ind w:firstLine="420" w:firstLineChars="200"/>
              <w:jc w:val="both"/>
              <w:rPr>
                <w:rFonts w:hint="eastAsia" w:ascii="宋体" w:hAnsi="宋体" w:eastAsia="宋体" w:cs="宋体"/>
                <w:b w:val="0"/>
                <w:sz w:val="21"/>
                <w:szCs w:val="21"/>
              </w:rPr>
            </w:pPr>
          </w:p>
        </w:tc>
        <w:tc>
          <w:tcPr>
            <w:tcW w:w="1056" w:type="dxa"/>
            <w:tcBorders>
              <w:top w:val="outset" w:color="auto" w:sz="6" w:space="0"/>
              <w:left w:val="outset" w:color="auto" w:sz="6" w:space="0"/>
              <w:bottom w:val="outset" w:color="auto" w:sz="6" w:space="0"/>
              <w:right w:val="outset" w:color="auto" w:sz="6" w:space="0"/>
            </w:tcBorders>
            <w:noWrap w:val="0"/>
            <w:vAlign w:val="center"/>
          </w:tcPr>
          <w:p w14:paraId="68F9E422">
            <w:pPr>
              <w:spacing w:line="360" w:lineRule="auto"/>
              <w:ind w:firstLine="420" w:firstLineChars="200"/>
              <w:jc w:val="both"/>
              <w:rPr>
                <w:rFonts w:hint="eastAsia" w:ascii="宋体" w:hAnsi="宋体" w:eastAsia="宋体" w:cs="宋体"/>
                <w:b w:val="0"/>
                <w:sz w:val="21"/>
                <w:szCs w:val="21"/>
              </w:rPr>
            </w:pPr>
          </w:p>
        </w:tc>
        <w:tc>
          <w:tcPr>
            <w:tcW w:w="1656" w:type="dxa"/>
            <w:tcBorders>
              <w:top w:val="outset" w:color="auto" w:sz="6" w:space="0"/>
              <w:left w:val="outset" w:color="auto" w:sz="6" w:space="0"/>
              <w:bottom w:val="outset" w:color="auto" w:sz="6" w:space="0"/>
              <w:right w:val="outset" w:color="auto" w:sz="6" w:space="0"/>
            </w:tcBorders>
            <w:noWrap w:val="0"/>
            <w:vAlign w:val="center"/>
          </w:tcPr>
          <w:p w14:paraId="48729339">
            <w:pPr>
              <w:spacing w:line="360" w:lineRule="auto"/>
              <w:ind w:firstLine="420" w:firstLineChars="200"/>
              <w:jc w:val="both"/>
              <w:rPr>
                <w:rFonts w:hint="eastAsia" w:ascii="宋体" w:hAnsi="宋体" w:eastAsia="宋体" w:cs="宋体"/>
                <w:b w:val="0"/>
                <w:sz w:val="21"/>
                <w:szCs w:val="21"/>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13C01E9A">
            <w:pPr>
              <w:spacing w:line="360" w:lineRule="auto"/>
              <w:ind w:firstLine="420" w:firstLineChars="200"/>
              <w:jc w:val="both"/>
              <w:rPr>
                <w:rFonts w:hint="eastAsia" w:ascii="宋体" w:hAnsi="宋体" w:eastAsia="宋体" w:cs="宋体"/>
                <w:b w:val="0"/>
                <w:sz w:val="21"/>
                <w:szCs w:val="21"/>
              </w:rPr>
            </w:pPr>
          </w:p>
        </w:tc>
        <w:tc>
          <w:tcPr>
            <w:tcW w:w="816" w:type="dxa"/>
            <w:tcBorders>
              <w:top w:val="outset" w:color="auto" w:sz="6" w:space="0"/>
              <w:left w:val="outset" w:color="auto" w:sz="6" w:space="0"/>
              <w:bottom w:val="outset" w:color="auto" w:sz="6" w:space="0"/>
              <w:right w:val="outset" w:color="auto" w:sz="6" w:space="0"/>
            </w:tcBorders>
            <w:noWrap w:val="0"/>
            <w:vAlign w:val="center"/>
          </w:tcPr>
          <w:p w14:paraId="710A9FEB">
            <w:pPr>
              <w:spacing w:line="360" w:lineRule="auto"/>
              <w:ind w:firstLine="420" w:firstLineChars="200"/>
              <w:jc w:val="both"/>
              <w:rPr>
                <w:rFonts w:hint="eastAsia" w:ascii="宋体" w:hAnsi="宋体" w:eastAsia="宋体" w:cs="宋体"/>
                <w:b w:val="0"/>
                <w:sz w:val="21"/>
                <w:szCs w:val="21"/>
              </w:rPr>
            </w:pPr>
          </w:p>
        </w:tc>
      </w:tr>
    </w:tbl>
    <w:p w14:paraId="0BE800AD">
      <w:pPr>
        <w:spacing w:line="360" w:lineRule="auto"/>
        <w:ind w:firstLine="420" w:firstLineChars="200"/>
        <w:jc w:val="both"/>
        <w:rPr>
          <w:rFonts w:hint="eastAsia" w:ascii="宋体" w:hAnsi="宋体" w:eastAsia="宋体" w:cs="宋体"/>
          <w:b w:val="0"/>
          <w:sz w:val="21"/>
          <w:szCs w:val="21"/>
        </w:rPr>
      </w:pPr>
    </w:p>
    <w:p w14:paraId="2030415F">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D76D0BA">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附表三：劳动力计划表</w:t>
      </w:r>
    </w:p>
    <w:p w14:paraId="23E27185">
      <w:pPr>
        <w:spacing w:line="360" w:lineRule="auto"/>
        <w:ind w:firstLine="420" w:firstLineChars="200"/>
        <w:jc w:val="both"/>
        <w:rPr>
          <w:rFonts w:hint="eastAsia" w:ascii="宋体" w:hAnsi="宋体" w:eastAsia="宋体" w:cs="宋体"/>
          <w:b w:val="0"/>
          <w:sz w:val="21"/>
          <w:szCs w:val="21"/>
        </w:rPr>
      </w:pPr>
    </w:p>
    <w:p w14:paraId="7BDAC835">
      <w:pPr>
        <w:spacing w:line="360" w:lineRule="auto"/>
        <w:ind w:firstLine="7560" w:firstLineChars="3600"/>
        <w:jc w:val="both"/>
        <w:rPr>
          <w:rFonts w:hint="eastAsia" w:ascii="宋体" w:hAnsi="宋体" w:eastAsia="宋体" w:cs="宋体"/>
          <w:b w:val="0"/>
          <w:sz w:val="21"/>
          <w:szCs w:val="21"/>
        </w:rPr>
      </w:pPr>
      <w:r>
        <w:rPr>
          <w:rFonts w:hint="eastAsia" w:ascii="宋体" w:hAnsi="宋体" w:eastAsia="宋体" w:cs="宋体"/>
          <w:b w:val="0"/>
          <w:sz w:val="21"/>
          <w:szCs w:val="21"/>
        </w:rPr>
        <w:t xml:space="preserve">    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1F1E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19F2651">
            <w:pPr>
              <w:spacing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工种</w:t>
            </w:r>
          </w:p>
        </w:tc>
        <w:tc>
          <w:tcPr>
            <w:tcW w:w="8802" w:type="dxa"/>
            <w:gridSpan w:val="7"/>
            <w:tcBorders>
              <w:top w:val="outset" w:color="auto" w:sz="6" w:space="0"/>
              <w:left w:val="outset" w:color="auto" w:sz="6" w:space="0"/>
              <w:bottom w:val="outset" w:color="auto" w:sz="6" w:space="0"/>
              <w:right w:val="outset" w:color="auto" w:sz="6" w:space="0"/>
            </w:tcBorders>
            <w:noWrap w:val="0"/>
            <w:vAlign w:val="center"/>
          </w:tcPr>
          <w:p w14:paraId="20740621">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按工程施工阶段投入劳动力情况</w:t>
            </w:r>
          </w:p>
        </w:tc>
      </w:tr>
      <w:tr w14:paraId="468F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835450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F5538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C9D4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2002C1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F7B15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B673B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6560A0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5DFDDFF">
            <w:pPr>
              <w:spacing w:line="360" w:lineRule="auto"/>
              <w:ind w:firstLine="420" w:firstLineChars="200"/>
              <w:jc w:val="both"/>
              <w:rPr>
                <w:rFonts w:hint="eastAsia" w:ascii="宋体" w:hAnsi="宋体" w:eastAsia="宋体" w:cs="宋体"/>
                <w:b w:val="0"/>
                <w:sz w:val="21"/>
                <w:szCs w:val="21"/>
              </w:rPr>
            </w:pPr>
          </w:p>
        </w:tc>
      </w:tr>
      <w:tr w14:paraId="2610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738B15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C9473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FB99FA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685DD2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8B7975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E4C45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A0524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EAEC99">
            <w:pPr>
              <w:spacing w:line="360" w:lineRule="auto"/>
              <w:ind w:firstLine="420" w:firstLineChars="200"/>
              <w:jc w:val="both"/>
              <w:rPr>
                <w:rFonts w:hint="eastAsia" w:ascii="宋体" w:hAnsi="宋体" w:eastAsia="宋体" w:cs="宋体"/>
                <w:b w:val="0"/>
                <w:sz w:val="21"/>
                <w:szCs w:val="21"/>
              </w:rPr>
            </w:pPr>
          </w:p>
        </w:tc>
      </w:tr>
      <w:tr w14:paraId="0AAA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D62D1C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22202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99422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DA406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26A1A9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BCB2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A3A6E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AA5B68">
            <w:pPr>
              <w:spacing w:line="360" w:lineRule="auto"/>
              <w:ind w:firstLine="420" w:firstLineChars="200"/>
              <w:jc w:val="both"/>
              <w:rPr>
                <w:rFonts w:hint="eastAsia" w:ascii="宋体" w:hAnsi="宋体" w:eastAsia="宋体" w:cs="宋体"/>
                <w:b w:val="0"/>
                <w:sz w:val="21"/>
                <w:szCs w:val="21"/>
              </w:rPr>
            </w:pPr>
          </w:p>
        </w:tc>
      </w:tr>
      <w:tr w14:paraId="45EC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7C79D95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0949B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0DA0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2B020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918E8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19180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FEB3E7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FD976F3">
            <w:pPr>
              <w:spacing w:line="360" w:lineRule="auto"/>
              <w:ind w:firstLine="420" w:firstLineChars="200"/>
              <w:jc w:val="both"/>
              <w:rPr>
                <w:rFonts w:hint="eastAsia" w:ascii="宋体" w:hAnsi="宋体" w:eastAsia="宋体" w:cs="宋体"/>
                <w:b w:val="0"/>
                <w:sz w:val="21"/>
                <w:szCs w:val="21"/>
              </w:rPr>
            </w:pPr>
          </w:p>
        </w:tc>
      </w:tr>
      <w:tr w14:paraId="758B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46AEE6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8D9261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41883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6A83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BE1E96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36C3A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01659B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CF5CA98">
            <w:pPr>
              <w:spacing w:line="360" w:lineRule="auto"/>
              <w:ind w:firstLine="420" w:firstLineChars="200"/>
              <w:jc w:val="both"/>
              <w:rPr>
                <w:rFonts w:hint="eastAsia" w:ascii="宋体" w:hAnsi="宋体" w:eastAsia="宋体" w:cs="宋体"/>
                <w:b w:val="0"/>
                <w:sz w:val="21"/>
                <w:szCs w:val="21"/>
              </w:rPr>
            </w:pPr>
          </w:p>
        </w:tc>
      </w:tr>
      <w:tr w14:paraId="5277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34D377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5D70E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A6F9A4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02D93F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99A20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5073D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30B60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D9AFEC2">
            <w:pPr>
              <w:spacing w:line="360" w:lineRule="auto"/>
              <w:ind w:firstLine="420" w:firstLineChars="200"/>
              <w:jc w:val="both"/>
              <w:rPr>
                <w:rFonts w:hint="eastAsia" w:ascii="宋体" w:hAnsi="宋体" w:eastAsia="宋体" w:cs="宋体"/>
                <w:b w:val="0"/>
                <w:sz w:val="21"/>
                <w:szCs w:val="21"/>
              </w:rPr>
            </w:pPr>
          </w:p>
        </w:tc>
      </w:tr>
      <w:tr w14:paraId="110E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C4A4A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7A7972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B01305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A5881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B1AE8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9221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62E117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5D213ED">
            <w:pPr>
              <w:spacing w:line="360" w:lineRule="auto"/>
              <w:ind w:firstLine="420" w:firstLineChars="200"/>
              <w:jc w:val="both"/>
              <w:rPr>
                <w:rFonts w:hint="eastAsia" w:ascii="宋体" w:hAnsi="宋体" w:eastAsia="宋体" w:cs="宋体"/>
                <w:b w:val="0"/>
                <w:sz w:val="21"/>
                <w:szCs w:val="21"/>
              </w:rPr>
            </w:pPr>
          </w:p>
        </w:tc>
      </w:tr>
      <w:tr w14:paraId="39D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D58049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B0DA6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81773D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53DF9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A33E04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D426B8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D644E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B38CE38">
            <w:pPr>
              <w:spacing w:line="360" w:lineRule="auto"/>
              <w:ind w:firstLine="420" w:firstLineChars="200"/>
              <w:jc w:val="both"/>
              <w:rPr>
                <w:rFonts w:hint="eastAsia" w:ascii="宋体" w:hAnsi="宋体" w:eastAsia="宋体" w:cs="宋体"/>
                <w:b w:val="0"/>
                <w:sz w:val="21"/>
                <w:szCs w:val="21"/>
              </w:rPr>
            </w:pPr>
          </w:p>
        </w:tc>
      </w:tr>
      <w:tr w14:paraId="45C8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C5B0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8CE9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12283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8410EE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10AC50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B8D40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0D1F315">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C44DD4">
            <w:pPr>
              <w:spacing w:line="360" w:lineRule="auto"/>
              <w:ind w:firstLine="420" w:firstLineChars="200"/>
              <w:jc w:val="both"/>
              <w:rPr>
                <w:rFonts w:hint="eastAsia" w:ascii="宋体" w:hAnsi="宋体" w:eastAsia="宋体" w:cs="宋体"/>
                <w:b w:val="0"/>
                <w:sz w:val="21"/>
                <w:szCs w:val="21"/>
              </w:rPr>
            </w:pPr>
          </w:p>
        </w:tc>
      </w:tr>
      <w:tr w14:paraId="76F5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91454A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D21EE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9C4A6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11ED1F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2BE9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024D7E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1FD56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B06EFA9">
            <w:pPr>
              <w:spacing w:line="360" w:lineRule="auto"/>
              <w:ind w:firstLine="420" w:firstLineChars="200"/>
              <w:jc w:val="both"/>
              <w:rPr>
                <w:rFonts w:hint="eastAsia" w:ascii="宋体" w:hAnsi="宋体" w:eastAsia="宋体" w:cs="宋体"/>
                <w:b w:val="0"/>
                <w:sz w:val="21"/>
                <w:szCs w:val="21"/>
              </w:rPr>
            </w:pPr>
          </w:p>
        </w:tc>
      </w:tr>
      <w:tr w14:paraId="02C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AF9CEF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D25583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BB8A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F6A82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87390C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1C4FE0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7C6E94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CDE2990">
            <w:pPr>
              <w:spacing w:line="360" w:lineRule="auto"/>
              <w:ind w:firstLine="420" w:firstLineChars="200"/>
              <w:jc w:val="both"/>
              <w:rPr>
                <w:rFonts w:hint="eastAsia" w:ascii="宋体" w:hAnsi="宋体" w:eastAsia="宋体" w:cs="宋体"/>
                <w:b w:val="0"/>
                <w:sz w:val="21"/>
                <w:szCs w:val="21"/>
              </w:rPr>
            </w:pPr>
          </w:p>
        </w:tc>
      </w:tr>
      <w:tr w14:paraId="2A83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3361317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7F875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C14B2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A1E2535">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C4885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E9C66D1">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E789F6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485C10D">
            <w:pPr>
              <w:spacing w:line="360" w:lineRule="auto"/>
              <w:ind w:firstLine="420" w:firstLineChars="200"/>
              <w:jc w:val="both"/>
              <w:rPr>
                <w:rFonts w:hint="eastAsia" w:ascii="宋体" w:hAnsi="宋体" w:eastAsia="宋体" w:cs="宋体"/>
                <w:b w:val="0"/>
                <w:sz w:val="21"/>
                <w:szCs w:val="21"/>
              </w:rPr>
            </w:pPr>
          </w:p>
        </w:tc>
      </w:tr>
      <w:tr w14:paraId="159F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77FB9D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C0D7D5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A66900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5ABE99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999E86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C26188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D176CC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BFAF312">
            <w:pPr>
              <w:spacing w:line="360" w:lineRule="auto"/>
              <w:ind w:firstLine="420" w:firstLineChars="200"/>
              <w:jc w:val="both"/>
              <w:rPr>
                <w:rFonts w:hint="eastAsia" w:ascii="宋体" w:hAnsi="宋体" w:eastAsia="宋体" w:cs="宋体"/>
                <w:b w:val="0"/>
                <w:sz w:val="21"/>
                <w:szCs w:val="21"/>
              </w:rPr>
            </w:pPr>
          </w:p>
        </w:tc>
      </w:tr>
      <w:tr w14:paraId="3B2A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4EE99C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524220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48F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FCEFB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238CA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CA5CB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40461E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DD516DA">
            <w:pPr>
              <w:spacing w:line="360" w:lineRule="auto"/>
              <w:ind w:firstLine="420" w:firstLineChars="200"/>
              <w:jc w:val="both"/>
              <w:rPr>
                <w:rFonts w:hint="eastAsia" w:ascii="宋体" w:hAnsi="宋体" w:eastAsia="宋体" w:cs="宋体"/>
                <w:b w:val="0"/>
                <w:sz w:val="21"/>
                <w:szCs w:val="21"/>
              </w:rPr>
            </w:pPr>
          </w:p>
        </w:tc>
      </w:tr>
      <w:tr w14:paraId="2CCC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50D26CC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C481D6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04008FF">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0318A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D8D137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37D6944">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90720D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476D90F">
            <w:pPr>
              <w:spacing w:line="360" w:lineRule="auto"/>
              <w:ind w:firstLine="420" w:firstLineChars="200"/>
              <w:jc w:val="both"/>
              <w:rPr>
                <w:rFonts w:hint="eastAsia" w:ascii="宋体" w:hAnsi="宋体" w:eastAsia="宋体" w:cs="宋体"/>
                <w:b w:val="0"/>
                <w:sz w:val="21"/>
                <w:szCs w:val="21"/>
              </w:rPr>
            </w:pPr>
          </w:p>
        </w:tc>
      </w:tr>
      <w:tr w14:paraId="6810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28AE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745A24F">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545A98D">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18D5EA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89DD4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7C2F5C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499F6C">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CC57AA8">
            <w:pPr>
              <w:spacing w:line="360" w:lineRule="auto"/>
              <w:ind w:firstLine="420" w:firstLineChars="200"/>
              <w:jc w:val="both"/>
              <w:rPr>
                <w:rFonts w:hint="eastAsia" w:ascii="宋体" w:hAnsi="宋体" w:eastAsia="宋体" w:cs="宋体"/>
                <w:b w:val="0"/>
                <w:sz w:val="21"/>
                <w:szCs w:val="21"/>
              </w:rPr>
            </w:pPr>
          </w:p>
        </w:tc>
      </w:tr>
      <w:tr w14:paraId="3447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429F860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6C408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481CD1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BF6FF9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A99A3B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466EF77">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928871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F091F">
            <w:pPr>
              <w:spacing w:line="360" w:lineRule="auto"/>
              <w:ind w:firstLine="420" w:firstLineChars="200"/>
              <w:jc w:val="both"/>
              <w:rPr>
                <w:rFonts w:hint="eastAsia" w:ascii="宋体" w:hAnsi="宋体" w:eastAsia="宋体" w:cs="宋体"/>
                <w:b w:val="0"/>
                <w:sz w:val="21"/>
                <w:szCs w:val="21"/>
              </w:rPr>
            </w:pPr>
          </w:p>
        </w:tc>
      </w:tr>
      <w:tr w14:paraId="7E8A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12F342C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20237443">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6B4353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7D1364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FFB046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8D5759E">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C7986C6">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3D2522E5">
            <w:pPr>
              <w:spacing w:line="360" w:lineRule="auto"/>
              <w:ind w:firstLine="420" w:firstLineChars="200"/>
              <w:jc w:val="both"/>
              <w:rPr>
                <w:rFonts w:hint="eastAsia" w:ascii="宋体" w:hAnsi="宋体" w:eastAsia="宋体" w:cs="宋体"/>
                <w:b w:val="0"/>
                <w:sz w:val="21"/>
                <w:szCs w:val="21"/>
              </w:rPr>
            </w:pPr>
          </w:p>
        </w:tc>
      </w:tr>
      <w:tr w14:paraId="0066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5C3A1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30AA33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7CD4B4A">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068906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4269CC1">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07656D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AA1A6E">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32DB40E">
            <w:pPr>
              <w:spacing w:line="360" w:lineRule="auto"/>
              <w:ind w:firstLine="420" w:firstLineChars="200"/>
              <w:jc w:val="both"/>
              <w:rPr>
                <w:rFonts w:hint="eastAsia" w:ascii="宋体" w:hAnsi="宋体" w:eastAsia="宋体" w:cs="宋体"/>
                <w:b w:val="0"/>
                <w:sz w:val="21"/>
                <w:szCs w:val="21"/>
              </w:rPr>
            </w:pPr>
          </w:p>
        </w:tc>
      </w:tr>
      <w:tr w14:paraId="6D56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61BBC0AB">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8DC279">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31AEFF27">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79698A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708C109">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46D7F50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56DB0E93">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45BB5D0">
            <w:pPr>
              <w:spacing w:line="360" w:lineRule="auto"/>
              <w:ind w:firstLine="420" w:firstLineChars="200"/>
              <w:jc w:val="both"/>
              <w:rPr>
                <w:rFonts w:hint="eastAsia" w:ascii="宋体" w:hAnsi="宋体" w:eastAsia="宋体" w:cs="宋体"/>
                <w:b w:val="0"/>
                <w:sz w:val="21"/>
                <w:szCs w:val="21"/>
              </w:rPr>
            </w:pPr>
          </w:p>
        </w:tc>
      </w:tr>
      <w:tr w14:paraId="0917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005E5AD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715983A0">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B8AC7E0">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377C1F8">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01ED0B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53F7D626">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17BE7DE2">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679F94EB">
            <w:pPr>
              <w:spacing w:line="360" w:lineRule="auto"/>
              <w:ind w:firstLine="420" w:firstLineChars="200"/>
              <w:jc w:val="both"/>
              <w:rPr>
                <w:rFonts w:hint="eastAsia" w:ascii="宋体" w:hAnsi="宋体" w:eastAsia="宋体" w:cs="宋体"/>
                <w:b w:val="0"/>
                <w:sz w:val="21"/>
                <w:szCs w:val="21"/>
              </w:rPr>
            </w:pPr>
          </w:p>
        </w:tc>
      </w:tr>
      <w:tr w14:paraId="1B81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outset" w:color="auto" w:sz="6" w:space="0"/>
              <w:left w:val="outset" w:color="auto" w:sz="6" w:space="0"/>
              <w:bottom w:val="outset" w:color="auto" w:sz="6" w:space="0"/>
              <w:right w:val="outset" w:color="auto" w:sz="6" w:space="0"/>
            </w:tcBorders>
            <w:noWrap w:val="0"/>
            <w:vAlign w:val="center"/>
          </w:tcPr>
          <w:p w14:paraId="2888F752">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CF0FD9D">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5257A3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2260335C">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026BC6B4">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1A2B81AA">
            <w:pPr>
              <w:spacing w:line="360" w:lineRule="auto"/>
              <w:ind w:firstLine="420" w:firstLineChars="200"/>
              <w:jc w:val="both"/>
              <w:rPr>
                <w:rFonts w:hint="eastAsia" w:ascii="宋体" w:hAnsi="宋体" w:eastAsia="宋体" w:cs="宋体"/>
                <w:b w:val="0"/>
                <w:sz w:val="21"/>
                <w:szCs w:val="21"/>
              </w:rPr>
            </w:pPr>
          </w:p>
        </w:tc>
        <w:tc>
          <w:tcPr>
            <w:tcW w:w="1257" w:type="dxa"/>
            <w:tcBorders>
              <w:top w:val="outset" w:color="auto" w:sz="6" w:space="0"/>
              <w:left w:val="outset" w:color="auto" w:sz="6" w:space="0"/>
              <w:bottom w:val="outset" w:color="auto" w:sz="6" w:space="0"/>
              <w:right w:val="outset" w:color="auto" w:sz="6" w:space="0"/>
            </w:tcBorders>
            <w:noWrap w:val="0"/>
            <w:vAlign w:val="center"/>
          </w:tcPr>
          <w:p w14:paraId="4BDA7508">
            <w:pPr>
              <w:spacing w:line="360" w:lineRule="auto"/>
              <w:ind w:firstLine="420" w:firstLineChars="200"/>
              <w:jc w:val="both"/>
              <w:rPr>
                <w:rFonts w:hint="eastAsia" w:ascii="宋体" w:hAnsi="宋体" w:eastAsia="宋体" w:cs="宋体"/>
                <w:b w:val="0"/>
                <w:sz w:val="21"/>
                <w:szCs w:val="21"/>
              </w:rPr>
            </w:pPr>
          </w:p>
        </w:tc>
        <w:tc>
          <w:tcPr>
            <w:tcW w:w="1258" w:type="dxa"/>
            <w:tcBorders>
              <w:top w:val="outset" w:color="auto" w:sz="6" w:space="0"/>
              <w:left w:val="outset" w:color="auto" w:sz="6" w:space="0"/>
              <w:bottom w:val="outset" w:color="auto" w:sz="6" w:space="0"/>
              <w:right w:val="outset" w:color="auto" w:sz="6" w:space="0"/>
            </w:tcBorders>
            <w:noWrap w:val="0"/>
            <w:vAlign w:val="center"/>
          </w:tcPr>
          <w:p w14:paraId="7EA6C943">
            <w:pPr>
              <w:spacing w:line="360" w:lineRule="auto"/>
              <w:ind w:firstLine="420" w:firstLineChars="200"/>
              <w:jc w:val="both"/>
              <w:rPr>
                <w:rFonts w:hint="eastAsia" w:ascii="宋体" w:hAnsi="宋体" w:eastAsia="宋体" w:cs="宋体"/>
                <w:b w:val="0"/>
                <w:sz w:val="21"/>
                <w:szCs w:val="21"/>
              </w:rPr>
            </w:pPr>
          </w:p>
        </w:tc>
      </w:tr>
    </w:tbl>
    <w:p w14:paraId="5FA1FF55">
      <w:pPr>
        <w:spacing w:line="360" w:lineRule="auto"/>
        <w:ind w:firstLine="420" w:firstLineChars="200"/>
        <w:jc w:val="both"/>
        <w:rPr>
          <w:rFonts w:hint="eastAsia" w:ascii="宋体" w:hAnsi="宋体" w:eastAsia="宋体" w:cs="宋体"/>
          <w:b w:val="0"/>
          <w:sz w:val="21"/>
          <w:szCs w:val="21"/>
        </w:rPr>
      </w:pPr>
    </w:p>
    <w:p w14:paraId="56EC1E3C">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D6C9AAE">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附表四：计划开、竣工日期和施工进度网络图</w:t>
      </w:r>
    </w:p>
    <w:p w14:paraId="6FECCB66">
      <w:pPr>
        <w:spacing w:line="360" w:lineRule="auto"/>
        <w:ind w:firstLine="420" w:firstLineChars="200"/>
        <w:jc w:val="both"/>
        <w:rPr>
          <w:rFonts w:hint="eastAsia" w:ascii="宋体" w:hAnsi="宋体" w:eastAsia="宋体" w:cs="宋体"/>
          <w:b w:val="0"/>
          <w:sz w:val="21"/>
          <w:szCs w:val="21"/>
        </w:rPr>
      </w:pPr>
    </w:p>
    <w:p w14:paraId="1518F8BF">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1．投标人应递交施工进度网络图或施工进度表，说明按招标文件要求的计划工期进行施工的各个关键日期。</w:t>
      </w:r>
    </w:p>
    <w:p w14:paraId="46A3C24E">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2．施工进度表可采用网络图（或横道图）表示。</w:t>
      </w:r>
    </w:p>
    <w:p w14:paraId="78B2CD17">
      <w:pPr>
        <w:spacing w:line="360" w:lineRule="auto"/>
        <w:ind w:firstLine="420" w:firstLineChars="200"/>
        <w:jc w:val="both"/>
        <w:rPr>
          <w:rFonts w:hint="eastAsia" w:ascii="宋体" w:hAnsi="宋体" w:eastAsia="宋体" w:cs="宋体"/>
          <w:b w:val="0"/>
          <w:sz w:val="21"/>
          <w:szCs w:val="21"/>
        </w:rPr>
      </w:pPr>
    </w:p>
    <w:p w14:paraId="3AF69E8D">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0D6CCE3">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附表五：施工总平面图</w:t>
      </w:r>
    </w:p>
    <w:p w14:paraId="0F04D526">
      <w:pPr>
        <w:spacing w:line="360" w:lineRule="auto"/>
        <w:ind w:firstLine="420" w:firstLineChars="200"/>
        <w:jc w:val="both"/>
        <w:rPr>
          <w:rFonts w:hint="eastAsia" w:ascii="宋体" w:hAnsi="宋体" w:eastAsia="宋体" w:cs="宋体"/>
          <w:b w:val="0"/>
          <w:sz w:val="21"/>
          <w:szCs w:val="21"/>
        </w:rPr>
      </w:pPr>
      <w:r>
        <w:rPr>
          <w:rFonts w:hint="eastAsia" w:ascii="宋体" w:hAnsi="宋体" w:eastAsia="宋体" w:cs="宋体"/>
          <w:b w:val="0"/>
          <w:sz w:val="21"/>
          <w:szCs w:val="21"/>
        </w:rPr>
        <w:t>投标人应递交一份施工总平面图，绘出现场临时设施布置图表并附文字说明，说明临时设施、加工车间、现场办公、设备及仓储、供电、供水、卫生、生活、道路、消防等设施的情况和布置。</w:t>
      </w:r>
    </w:p>
    <w:p w14:paraId="7C823E39">
      <w:pPr>
        <w:spacing w:line="360" w:lineRule="auto"/>
        <w:ind w:firstLine="420" w:firstLineChars="200"/>
        <w:jc w:val="both"/>
        <w:rPr>
          <w:rFonts w:hint="eastAsia" w:ascii="宋体" w:hAnsi="宋体" w:eastAsia="宋体" w:cs="宋体"/>
          <w:b w:val="0"/>
          <w:sz w:val="21"/>
          <w:szCs w:val="21"/>
        </w:rPr>
      </w:pPr>
    </w:p>
    <w:p w14:paraId="31A58B7D">
      <w:pPr>
        <w:spacing w:line="360" w:lineRule="auto"/>
        <w:ind w:firstLine="420" w:firstLineChars="200"/>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09A05134">
      <w:pPr>
        <w:pStyle w:val="6"/>
        <w:jc w:val="both"/>
        <w:rPr>
          <w:rFonts w:hint="eastAsia" w:ascii="宋体" w:hAnsi="宋体" w:eastAsia="宋体" w:cs="宋体"/>
          <w:b w:val="0"/>
          <w:sz w:val="24"/>
          <w:szCs w:val="24"/>
        </w:rPr>
      </w:pPr>
      <w:r>
        <w:rPr>
          <w:rFonts w:hint="eastAsia" w:ascii="宋体" w:hAnsi="宋体" w:eastAsia="宋体" w:cs="宋体"/>
          <w:b w:val="0"/>
          <w:sz w:val="24"/>
          <w:szCs w:val="24"/>
        </w:rPr>
        <w:t>附表六：临时用地表</w:t>
      </w:r>
    </w:p>
    <w:p w14:paraId="5562C2C9">
      <w:pPr>
        <w:jc w:val="both"/>
        <w:rPr>
          <w:rFonts w:hint="eastAsia" w:ascii="宋体" w:hAnsi="宋体" w:eastAsia="宋体" w:cs="宋体"/>
          <w:b w:val="0"/>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341"/>
        <w:gridCol w:w="2517"/>
        <w:gridCol w:w="2517"/>
      </w:tblGrid>
      <w:tr w14:paraId="3EF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54" w:type="dxa"/>
            <w:noWrap w:val="0"/>
            <w:vAlign w:val="center"/>
          </w:tcPr>
          <w:p w14:paraId="6FAE2813">
            <w:pPr>
              <w:rPr>
                <w:rFonts w:hint="eastAsia" w:ascii="宋体" w:hAnsi="宋体" w:eastAsia="宋体" w:cs="宋体"/>
                <w:b w:val="0"/>
                <w:sz w:val="21"/>
                <w:szCs w:val="21"/>
              </w:rPr>
            </w:pPr>
            <w:r>
              <w:rPr>
                <w:rFonts w:hint="eastAsia" w:ascii="宋体" w:hAnsi="宋体" w:eastAsia="宋体" w:cs="宋体"/>
                <w:b w:val="0"/>
                <w:sz w:val="21"/>
                <w:szCs w:val="21"/>
              </w:rPr>
              <w:t>用途</w:t>
            </w:r>
          </w:p>
        </w:tc>
        <w:tc>
          <w:tcPr>
            <w:tcW w:w="2341" w:type="dxa"/>
            <w:noWrap w:val="0"/>
            <w:vAlign w:val="center"/>
          </w:tcPr>
          <w:p w14:paraId="270E6E86">
            <w:pPr>
              <w:rPr>
                <w:rFonts w:hint="eastAsia" w:ascii="宋体" w:hAnsi="宋体" w:eastAsia="宋体" w:cs="宋体"/>
                <w:b w:val="0"/>
                <w:sz w:val="21"/>
                <w:szCs w:val="21"/>
              </w:rPr>
            </w:pPr>
            <w:r>
              <w:rPr>
                <w:rFonts w:hint="eastAsia" w:ascii="宋体" w:hAnsi="宋体" w:eastAsia="宋体" w:cs="宋体"/>
                <w:b w:val="0"/>
                <w:sz w:val="21"/>
                <w:szCs w:val="21"/>
              </w:rPr>
              <w:t>面积（平方米）</w:t>
            </w:r>
          </w:p>
        </w:tc>
        <w:tc>
          <w:tcPr>
            <w:tcW w:w="2517" w:type="dxa"/>
            <w:noWrap w:val="0"/>
            <w:vAlign w:val="center"/>
          </w:tcPr>
          <w:p w14:paraId="768C8D71">
            <w:pPr>
              <w:rPr>
                <w:rFonts w:hint="eastAsia" w:ascii="宋体" w:hAnsi="宋体" w:eastAsia="宋体" w:cs="宋体"/>
                <w:b w:val="0"/>
                <w:sz w:val="21"/>
                <w:szCs w:val="21"/>
              </w:rPr>
            </w:pPr>
            <w:r>
              <w:rPr>
                <w:rFonts w:hint="eastAsia" w:ascii="宋体" w:hAnsi="宋体" w:eastAsia="宋体" w:cs="宋体"/>
                <w:b w:val="0"/>
                <w:sz w:val="21"/>
                <w:szCs w:val="21"/>
              </w:rPr>
              <w:t>位置</w:t>
            </w:r>
          </w:p>
        </w:tc>
        <w:tc>
          <w:tcPr>
            <w:tcW w:w="2517" w:type="dxa"/>
            <w:noWrap w:val="0"/>
            <w:vAlign w:val="center"/>
          </w:tcPr>
          <w:p w14:paraId="7041B51A">
            <w:pPr>
              <w:rPr>
                <w:rFonts w:hint="eastAsia" w:ascii="宋体" w:hAnsi="宋体" w:eastAsia="宋体" w:cs="宋体"/>
                <w:b w:val="0"/>
                <w:sz w:val="21"/>
                <w:szCs w:val="21"/>
              </w:rPr>
            </w:pPr>
            <w:r>
              <w:rPr>
                <w:rFonts w:hint="eastAsia" w:ascii="宋体" w:hAnsi="宋体" w:eastAsia="宋体" w:cs="宋体"/>
                <w:b w:val="0"/>
                <w:sz w:val="21"/>
                <w:szCs w:val="21"/>
              </w:rPr>
              <w:t>需用时间</w:t>
            </w:r>
          </w:p>
        </w:tc>
      </w:tr>
      <w:tr w14:paraId="3E52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225AA5E">
            <w:pPr>
              <w:jc w:val="both"/>
              <w:rPr>
                <w:rFonts w:hint="eastAsia" w:ascii="宋体" w:hAnsi="宋体" w:eastAsia="宋体" w:cs="宋体"/>
                <w:b w:val="0"/>
                <w:sz w:val="21"/>
                <w:szCs w:val="21"/>
              </w:rPr>
            </w:pPr>
          </w:p>
        </w:tc>
        <w:tc>
          <w:tcPr>
            <w:tcW w:w="2341" w:type="dxa"/>
            <w:noWrap w:val="0"/>
            <w:vAlign w:val="top"/>
          </w:tcPr>
          <w:p w14:paraId="68C9ABCA">
            <w:pPr>
              <w:jc w:val="both"/>
              <w:rPr>
                <w:rFonts w:hint="eastAsia" w:ascii="宋体" w:hAnsi="宋体" w:eastAsia="宋体" w:cs="宋体"/>
                <w:b w:val="0"/>
                <w:sz w:val="21"/>
                <w:szCs w:val="21"/>
              </w:rPr>
            </w:pPr>
          </w:p>
        </w:tc>
        <w:tc>
          <w:tcPr>
            <w:tcW w:w="2517" w:type="dxa"/>
            <w:noWrap w:val="0"/>
            <w:vAlign w:val="top"/>
          </w:tcPr>
          <w:p w14:paraId="3AD8743D">
            <w:pPr>
              <w:jc w:val="both"/>
              <w:rPr>
                <w:rFonts w:hint="eastAsia" w:ascii="宋体" w:hAnsi="宋体" w:eastAsia="宋体" w:cs="宋体"/>
                <w:b w:val="0"/>
                <w:sz w:val="21"/>
                <w:szCs w:val="21"/>
              </w:rPr>
            </w:pPr>
          </w:p>
        </w:tc>
        <w:tc>
          <w:tcPr>
            <w:tcW w:w="2517" w:type="dxa"/>
            <w:noWrap w:val="0"/>
            <w:vAlign w:val="top"/>
          </w:tcPr>
          <w:p w14:paraId="5E20704D">
            <w:pPr>
              <w:jc w:val="both"/>
              <w:rPr>
                <w:rFonts w:hint="eastAsia" w:ascii="宋体" w:hAnsi="宋体" w:eastAsia="宋体" w:cs="宋体"/>
                <w:b w:val="0"/>
                <w:sz w:val="21"/>
                <w:szCs w:val="21"/>
              </w:rPr>
            </w:pPr>
          </w:p>
        </w:tc>
      </w:tr>
      <w:tr w14:paraId="20A8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846DE9A">
            <w:pPr>
              <w:jc w:val="both"/>
              <w:rPr>
                <w:rFonts w:hint="eastAsia" w:ascii="宋体" w:hAnsi="宋体" w:eastAsia="宋体" w:cs="宋体"/>
                <w:b w:val="0"/>
                <w:sz w:val="21"/>
                <w:szCs w:val="21"/>
              </w:rPr>
            </w:pPr>
          </w:p>
        </w:tc>
        <w:tc>
          <w:tcPr>
            <w:tcW w:w="2341" w:type="dxa"/>
            <w:noWrap w:val="0"/>
            <w:vAlign w:val="top"/>
          </w:tcPr>
          <w:p w14:paraId="379E76E4">
            <w:pPr>
              <w:jc w:val="both"/>
              <w:rPr>
                <w:rFonts w:hint="eastAsia" w:ascii="宋体" w:hAnsi="宋体" w:eastAsia="宋体" w:cs="宋体"/>
                <w:b w:val="0"/>
                <w:sz w:val="21"/>
                <w:szCs w:val="21"/>
              </w:rPr>
            </w:pPr>
          </w:p>
        </w:tc>
        <w:tc>
          <w:tcPr>
            <w:tcW w:w="2517" w:type="dxa"/>
            <w:noWrap w:val="0"/>
            <w:vAlign w:val="top"/>
          </w:tcPr>
          <w:p w14:paraId="1352725D">
            <w:pPr>
              <w:jc w:val="both"/>
              <w:rPr>
                <w:rFonts w:hint="eastAsia" w:ascii="宋体" w:hAnsi="宋体" w:eastAsia="宋体" w:cs="宋体"/>
                <w:b w:val="0"/>
                <w:sz w:val="21"/>
                <w:szCs w:val="21"/>
              </w:rPr>
            </w:pPr>
          </w:p>
        </w:tc>
        <w:tc>
          <w:tcPr>
            <w:tcW w:w="2517" w:type="dxa"/>
            <w:noWrap w:val="0"/>
            <w:vAlign w:val="top"/>
          </w:tcPr>
          <w:p w14:paraId="6B2CBC2C">
            <w:pPr>
              <w:jc w:val="both"/>
              <w:rPr>
                <w:rFonts w:hint="eastAsia" w:ascii="宋体" w:hAnsi="宋体" w:eastAsia="宋体" w:cs="宋体"/>
                <w:b w:val="0"/>
                <w:sz w:val="21"/>
                <w:szCs w:val="21"/>
              </w:rPr>
            </w:pPr>
          </w:p>
        </w:tc>
      </w:tr>
      <w:tr w14:paraId="67C3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216DFFF1">
            <w:pPr>
              <w:jc w:val="both"/>
              <w:rPr>
                <w:rFonts w:hint="eastAsia" w:ascii="宋体" w:hAnsi="宋体" w:eastAsia="宋体" w:cs="宋体"/>
                <w:b w:val="0"/>
                <w:sz w:val="21"/>
                <w:szCs w:val="21"/>
              </w:rPr>
            </w:pPr>
          </w:p>
        </w:tc>
        <w:tc>
          <w:tcPr>
            <w:tcW w:w="2341" w:type="dxa"/>
            <w:noWrap w:val="0"/>
            <w:vAlign w:val="top"/>
          </w:tcPr>
          <w:p w14:paraId="41E54B42">
            <w:pPr>
              <w:jc w:val="both"/>
              <w:rPr>
                <w:rFonts w:hint="eastAsia" w:ascii="宋体" w:hAnsi="宋体" w:eastAsia="宋体" w:cs="宋体"/>
                <w:b w:val="0"/>
                <w:sz w:val="21"/>
                <w:szCs w:val="21"/>
              </w:rPr>
            </w:pPr>
          </w:p>
        </w:tc>
        <w:tc>
          <w:tcPr>
            <w:tcW w:w="2517" w:type="dxa"/>
            <w:noWrap w:val="0"/>
            <w:vAlign w:val="top"/>
          </w:tcPr>
          <w:p w14:paraId="7F88AE09">
            <w:pPr>
              <w:jc w:val="both"/>
              <w:rPr>
                <w:rFonts w:hint="eastAsia" w:ascii="宋体" w:hAnsi="宋体" w:eastAsia="宋体" w:cs="宋体"/>
                <w:b w:val="0"/>
                <w:sz w:val="21"/>
                <w:szCs w:val="21"/>
              </w:rPr>
            </w:pPr>
          </w:p>
        </w:tc>
        <w:tc>
          <w:tcPr>
            <w:tcW w:w="2517" w:type="dxa"/>
            <w:noWrap w:val="0"/>
            <w:vAlign w:val="top"/>
          </w:tcPr>
          <w:p w14:paraId="5F048795">
            <w:pPr>
              <w:jc w:val="both"/>
              <w:rPr>
                <w:rFonts w:hint="eastAsia" w:ascii="宋体" w:hAnsi="宋体" w:eastAsia="宋体" w:cs="宋体"/>
                <w:b w:val="0"/>
                <w:sz w:val="21"/>
                <w:szCs w:val="21"/>
              </w:rPr>
            </w:pPr>
          </w:p>
        </w:tc>
      </w:tr>
      <w:tr w14:paraId="0ABB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698E3ED7">
            <w:pPr>
              <w:jc w:val="both"/>
              <w:rPr>
                <w:rFonts w:hint="eastAsia" w:ascii="宋体" w:hAnsi="宋体" w:eastAsia="宋体" w:cs="宋体"/>
                <w:b w:val="0"/>
                <w:sz w:val="21"/>
                <w:szCs w:val="21"/>
              </w:rPr>
            </w:pPr>
          </w:p>
        </w:tc>
        <w:tc>
          <w:tcPr>
            <w:tcW w:w="2341" w:type="dxa"/>
            <w:noWrap w:val="0"/>
            <w:vAlign w:val="top"/>
          </w:tcPr>
          <w:p w14:paraId="5A6D7329">
            <w:pPr>
              <w:jc w:val="both"/>
              <w:rPr>
                <w:rFonts w:hint="eastAsia" w:ascii="宋体" w:hAnsi="宋体" w:eastAsia="宋体" w:cs="宋体"/>
                <w:b w:val="0"/>
                <w:sz w:val="21"/>
                <w:szCs w:val="21"/>
              </w:rPr>
            </w:pPr>
          </w:p>
        </w:tc>
        <w:tc>
          <w:tcPr>
            <w:tcW w:w="2517" w:type="dxa"/>
            <w:noWrap w:val="0"/>
            <w:vAlign w:val="top"/>
          </w:tcPr>
          <w:p w14:paraId="5C634503">
            <w:pPr>
              <w:jc w:val="both"/>
              <w:rPr>
                <w:rFonts w:hint="eastAsia" w:ascii="宋体" w:hAnsi="宋体" w:eastAsia="宋体" w:cs="宋体"/>
                <w:b w:val="0"/>
                <w:sz w:val="21"/>
                <w:szCs w:val="21"/>
              </w:rPr>
            </w:pPr>
          </w:p>
        </w:tc>
        <w:tc>
          <w:tcPr>
            <w:tcW w:w="2517" w:type="dxa"/>
            <w:noWrap w:val="0"/>
            <w:vAlign w:val="top"/>
          </w:tcPr>
          <w:p w14:paraId="7FFEC17A">
            <w:pPr>
              <w:jc w:val="both"/>
              <w:rPr>
                <w:rFonts w:hint="eastAsia" w:ascii="宋体" w:hAnsi="宋体" w:eastAsia="宋体" w:cs="宋体"/>
                <w:b w:val="0"/>
                <w:sz w:val="21"/>
                <w:szCs w:val="21"/>
              </w:rPr>
            </w:pPr>
          </w:p>
        </w:tc>
      </w:tr>
      <w:tr w14:paraId="4128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6EEF36E">
            <w:pPr>
              <w:jc w:val="both"/>
              <w:rPr>
                <w:rFonts w:hint="eastAsia" w:ascii="宋体" w:hAnsi="宋体" w:eastAsia="宋体" w:cs="宋体"/>
                <w:b w:val="0"/>
                <w:sz w:val="21"/>
                <w:szCs w:val="21"/>
              </w:rPr>
            </w:pPr>
          </w:p>
        </w:tc>
        <w:tc>
          <w:tcPr>
            <w:tcW w:w="2341" w:type="dxa"/>
            <w:noWrap w:val="0"/>
            <w:vAlign w:val="top"/>
          </w:tcPr>
          <w:p w14:paraId="6CF8714C">
            <w:pPr>
              <w:jc w:val="both"/>
              <w:rPr>
                <w:rFonts w:hint="eastAsia" w:ascii="宋体" w:hAnsi="宋体" w:eastAsia="宋体" w:cs="宋体"/>
                <w:b w:val="0"/>
                <w:sz w:val="21"/>
                <w:szCs w:val="21"/>
              </w:rPr>
            </w:pPr>
          </w:p>
        </w:tc>
        <w:tc>
          <w:tcPr>
            <w:tcW w:w="2517" w:type="dxa"/>
            <w:noWrap w:val="0"/>
            <w:vAlign w:val="top"/>
          </w:tcPr>
          <w:p w14:paraId="555EF550">
            <w:pPr>
              <w:jc w:val="both"/>
              <w:rPr>
                <w:rFonts w:hint="eastAsia" w:ascii="宋体" w:hAnsi="宋体" w:eastAsia="宋体" w:cs="宋体"/>
                <w:b w:val="0"/>
                <w:sz w:val="21"/>
                <w:szCs w:val="21"/>
              </w:rPr>
            </w:pPr>
          </w:p>
        </w:tc>
        <w:tc>
          <w:tcPr>
            <w:tcW w:w="2517" w:type="dxa"/>
            <w:noWrap w:val="0"/>
            <w:vAlign w:val="top"/>
          </w:tcPr>
          <w:p w14:paraId="502AA2DA">
            <w:pPr>
              <w:jc w:val="both"/>
              <w:rPr>
                <w:rFonts w:hint="eastAsia" w:ascii="宋体" w:hAnsi="宋体" w:eastAsia="宋体" w:cs="宋体"/>
                <w:b w:val="0"/>
                <w:sz w:val="21"/>
                <w:szCs w:val="21"/>
              </w:rPr>
            </w:pPr>
          </w:p>
        </w:tc>
      </w:tr>
      <w:tr w14:paraId="15A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F665877">
            <w:pPr>
              <w:jc w:val="both"/>
              <w:rPr>
                <w:rFonts w:hint="eastAsia" w:ascii="宋体" w:hAnsi="宋体" w:eastAsia="宋体" w:cs="宋体"/>
                <w:b w:val="0"/>
                <w:sz w:val="21"/>
                <w:szCs w:val="21"/>
              </w:rPr>
            </w:pPr>
          </w:p>
        </w:tc>
        <w:tc>
          <w:tcPr>
            <w:tcW w:w="2341" w:type="dxa"/>
            <w:noWrap w:val="0"/>
            <w:vAlign w:val="top"/>
          </w:tcPr>
          <w:p w14:paraId="66FE5A43">
            <w:pPr>
              <w:jc w:val="both"/>
              <w:rPr>
                <w:rFonts w:hint="eastAsia" w:ascii="宋体" w:hAnsi="宋体" w:eastAsia="宋体" w:cs="宋体"/>
                <w:b w:val="0"/>
                <w:sz w:val="21"/>
                <w:szCs w:val="21"/>
              </w:rPr>
            </w:pPr>
          </w:p>
        </w:tc>
        <w:tc>
          <w:tcPr>
            <w:tcW w:w="2517" w:type="dxa"/>
            <w:noWrap w:val="0"/>
            <w:vAlign w:val="top"/>
          </w:tcPr>
          <w:p w14:paraId="71915AB4">
            <w:pPr>
              <w:jc w:val="both"/>
              <w:rPr>
                <w:rFonts w:hint="eastAsia" w:ascii="宋体" w:hAnsi="宋体" w:eastAsia="宋体" w:cs="宋体"/>
                <w:b w:val="0"/>
                <w:sz w:val="21"/>
                <w:szCs w:val="21"/>
              </w:rPr>
            </w:pPr>
          </w:p>
        </w:tc>
        <w:tc>
          <w:tcPr>
            <w:tcW w:w="2517" w:type="dxa"/>
            <w:noWrap w:val="0"/>
            <w:vAlign w:val="top"/>
          </w:tcPr>
          <w:p w14:paraId="5495CE30">
            <w:pPr>
              <w:jc w:val="both"/>
              <w:rPr>
                <w:rFonts w:hint="eastAsia" w:ascii="宋体" w:hAnsi="宋体" w:eastAsia="宋体" w:cs="宋体"/>
                <w:b w:val="0"/>
                <w:sz w:val="21"/>
                <w:szCs w:val="21"/>
              </w:rPr>
            </w:pPr>
          </w:p>
        </w:tc>
      </w:tr>
      <w:tr w14:paraId="4BA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3EC09C29">
            <w:pPr>
              <w:jc w:val="both"/>
              <w:rPr>
                <w:rFonts w:hint="eastAsia" w:ascii="宋体" w:hAnsi="宋体" w:eastAsia="宋体" w:cs="宋体"/>
                <w:b w:val="0"/>
                <w:sz w:val="21"/>
                <w:szCs w:val="21"/>
              </w:rPr>
            </w:pPr>
          </w:p>
        </w:tc>
        <w:tc>
          <w:tcPr>
            <w:tcW w:w="2341" w:type="dxa"/>
            <w:noWrap w:val="0"/>
            <w:vAlign w:val="top"/>
          </w:tcPr>
          <w:p w14:paraId="7B5BEE45">
            <w:pPr>
              <w:jc w:val="both"/>
              <w:rPr>
                <w:rFonts w:hint="eastAsia" w:ascii="宋体" w:hAnsi="宋体" w:eastAsia="宋体" w:cs="宋体"/>
                <w:b w:val="0"/>
                <w:sz w:val="21"/>
                <w:szCs w:val="21"/>
              </w:rPr>
            </w:pPr>
          </w:p>
        </w:tc>
        <w:tc>
          <w:tcPr>
            <w:tcW w:w="2517" w:type="dxa"/>
            <w:noWrap w:val="0"/>
            <w:vAlign w:val="top"/>
          </w:tcPr>
          <w:p w14:paraId="08E4CA4B">
            <w:pPr>
              <w:jc w:val="both"/>
              <w:rPr>
                <w:rFonts w:hint="eastAsia" w:ascii="宋体" w:hAnsi="宋体" w:eastAsia="宋体" w:cs="宋体"/>
                <w:b w:val="0"/>
                <w:sz w:val="21"/>
                <w:szCs w:val="21"/>
              </w:rPr>
            </w:pPr>
          </w:p>
        </w:tc>
        <w:tc>
          <w:tcPr>
            <w:tcW w:w="2517" w:type="dxa"/>
            <w:noWrap w:val="0"/>
            <w:vAlign w:val="top"/>
          </w:tcPr>
          <w:p w14:paraId="0380FDA9">
            <w:pPr>
              <w:jc w:val="both"/>
              <w:rPr>
                <w:rFonts w:hint="eastAsia" w:ascii="宋体" w:hAnsi="宋体" w:eastAsia="宋体" w:cs="宋体"/>
                <w:b w:val="0"/>
                <w:sz w:val="21"/>
                <w:szCs w:val="21"/>
              </w:rPr>
            </w:pPr>
          </w:p>
        </w:tc>
      </w:tr>
      <w:tr w14:paraId="3FB3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98F3DEF">
            <w:pPr>
              <w:jc w:val="both"/>
              <w:rPr>
                <w:rFonts w:hint="eastAsia" w:ascii="宋体" w:hAnsi="宋体" w:eastAsia="宋体" w:cs="宋体"/>
                <w:b w:val="0"/>
                <w:sz w:val="21"/>
                <w:szCs w:val="21"/>
              </w:rPr>
            </w:pPr>
          </w:p>
        </w:tc>
        <w:tc>
          <w:tcPr>
            <w:tcW w:w="2341" w:type="dxa"/>
            <w:noWrap w:val="0"/>
            <w:vAlign w:val="top"/>
          </w:tcPr>
          <w:p w14:paraId="1668D64F">
            <w:pPr>
              <w:jc w:val="both"/>
              <w:rPr>
                <w:rFonts w:hint="eastAsia" w:ascii="宋体" w:hAnsi="宋体" w:eastAsia="宋体" w:cs="宋体"/>
                <w:b w:val="0"/>
                <w:sz w:val="21"/>
                <w:szCs w:val="21"/>
              </w:rPr>
            </w:pPr>
          </w:p>
        </w:tc>
        <w:tc>
          <w:tcPr>
            <w:tcW w:w="2517" w:type="dxa"/>
            <w:noWrap w:val="0"/>
            <w:vAlign w:val="top"/>
          </w:tcPr>
          <w:p w14:paraId="11BF5EE4">
            <w:pPr>
              <w:jc w:val="both"/>
              <w:rPr>
                <w:rFonts w:hint="eastAsia" w:ascii="宋体" w:hAnsi="宋体" w:eastAsia="宋体" w:cs="宋体"/>
                <w:b w:val="0"/>
                <w:sz w:val="21"/>
                <w:szCs w:val="21"/>
              </w:rPr>
            </w:pPr>
          </w:p>
        </w:tc>
        <w:tc>
          <w:tcPr>
            <w:tcW w:w="2517" w:type="dxa"/>
            <w:noWrap w:val="0"/>
            <w:vAlign w:val="top"/>
          </w:tcPr>
          <w:p w14:paraId="055A6FC7">
            <w:pPr>
              <w:jc w:val="both"/>
              <w:rPr>
                <w:rFonts w:hint="eastAsia" w:ascii="宋体" w:hAnsi="宋体" w:eastAsia="宋体" w:cs="宋体"/>
                <w:b w:val="0"/>
                <w:sz w:val="21"/>
                <w:szCs w:val="21"/>
              </w:rPr>
            </w:pPr>
          </w:p>
        </w:tc>
      </w:tr>
      <w:tr w14:paraId="2710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6BAEE1">
            <w:pPr>
              <w:jc w:val="both"/>
              <w:rPr>
                <w:rFonts w:hint="eastAsia" w:ascii="宋体" w:hAnsi="宋体" w:eastAsia="宋体" w:cs="宋体"/>
                <w:b w:val="0"/>
                <w:sz w:val="21"/>
                <w:szCs w:val="21"/>
              </w:rPr>
            </w:pPr>
          </w:p>
        </w:tc>
        <w:tc>
          <w:tcPr>
            <w:tcW w:w="2341" w:type="dxa"/>
            <w:noWrap w:val="0"/>
            <w:vAlign w:val="top"/>
          </w:tcPr>
          <w:p w14:paraId="2166F151">
            <w:pPr>
              <w:jc w:val="both"/>
              <w:rPr>
                <w:rFonts w:hint="eastAsia" w:ascii="宋体" w:hAnsi="宋体" w:eastAsia="宋体" w:cs="宋体"/>
                <w:b w:val="0"/>
                <w:sz w:val="21"/>
                <w:szCs w:val="21"/>
              </w:rPr>
            </w:pPr>
          </w:p>
        </w:tc>
        <w:tc>
          <w:tcPr>
            <w:tcW w:w="2517" w:type="dxa"/>
            <w:noWrap w:val="0"/>
            <w:vAlign w:val="top"/>
          </w:tcPr>
          <w:p w14:paraId="208654AF">
            <w:pPr>
              <w:jc w:val="both"/>
              <w:rPr>
                <w:rFonts w:hint="eastAsia" w:ascii="宋体" w:hAnsi="宋体" w:eastAsia="宋体" w:cs="宋体"/>
                <w:b w:val="0"/>
                <w:sz w:val="21"/>
                <w:szCs w:val="21"/>
              </w:rPr>
            </w:pPr>
          </w:p>
        </w:tc>
        <w:tc>
          <w:tcPr>
            <w:tcW w:w="2517" w:type="dxa"/>
            <w:noWrap w:val="0"/>
            <w:vAlign w:val="top"/>
          </w:tcPr>
          <w:p w14:paraId="62E9EE65">
            <w:pPr>
              <w:jc w:val="both"/>
              <w:rPr>
                <w:rFonts w:hint="eastAsia" w:ascii="宋体" w:hAnsi="宋体" w:eastAsia="宋体" w:cs="宋体"/>
                <w:b w:val="0"/>
                <w:sz w:val="21"/>
                <w:szCs w:val="21"/>
              </w:rPr>
            </w:pPr>
          </w:p>
        </w:tc>
      </w:tr>
      <w:tr w14:paraId="3775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1DCC1F8B">
            <w:pPr>
              <w:jc w:val="both"/>
              <w:rPr>
                <w:rFonts w:hint="eastAsia" w:ascii="宋体" w:hAnsi="宋体" w:eastAsia="宋体" w:cs="宋体"/>
                <w:b w:val="0"/>
                <w:sz w:val="21"/>
                <w:szCs w:val="21"/>
              </w:rPr>
            </w:pPr>
          </w:p>
        </w:tc>
        <w:tc>
          <w:tcPr>
            <w:tcW w:w="2341" w:type="dxa"/>
            <w:noWrap w:val="0"/>
            <w:vAlign w:val="top"/>
          </w:tcPr>
          <w:p w14:paraId="2B9C53F7">
            <w:pPr>
              <w:jc w:val="both"/>
              <w:rPr>
                <w:rFonts w:hint="eastAsia" w:ascii="宋体" w:hAnsi="宋体" w:eastAsia="宋体" w:cs="宋体"/>
                <w:b w:val="0"/>
                <w:sz w:val="21"/>
                <w:szCs w:val="21"/>
              </w:rPr>
            </w:pPr>
          </w:p>
        </w:tc>
        <w:tc>
          <w:tcPr>
            <w:tcW w:w="2517" w:type="dxa"/>
            <w:noWrap w:val="0"/>
            <w:vAlign w:val="top"/>
          </w:tcPr>
          <w:p w14:paraId="3F831599">
            <w:pPr>
              <w:jc w:val="both"/>
              <w:rPr>
                <w:rFonts w:hint="eastAsia" w:ascii="宋体" w:hAnsi="宋体" w:eastAsia="宋体" w:cs="宋体"/>
                <w:b w:val="0"/>
                <w:sz w:val="21"/>
                <w:szCs w:val="21"/>
              </w:rPr>
            </w:pPr>
          </w:p>
        </w:tc>
        <w:tc>
          <w:tcPr>
            <w:tcW w:w="2517" w:type="dxa"/>
            <w:noWrap w:val="0"/>
            <w:vAlign w:val="top"/>
          </w:tcPr>
          <w:p w14:paraId="4DBA0877">
            <w:pPr>
              <w:jc w:val="both"/>
              <w:rPr>
                <w:rFonts w:hint="eastAsia" w:ascii="宋体" w:hAnsi="宋体" w:eastAsia="宋体" w:cs="宋体"/>
                <w:b w:val="0"/>
                <w:sz w:val="21"/>
                <w:szCs w:val="21"/>
              </w:rPr>
            </w:pPr>
          </w:p>
        </w:tc>
      </w:tr>
      <w:tr w14:paraId="536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75D0E979">
            <w:pPr>
              <w:jc w:val="both"/>
              <w:rPr>
                <w:rFonts w:hint="eastAsia" w:ascii="宋体" w:hAnsi="宋体" w:eastAsia="宋体" w:cs="宋体"/>
                <w:b w:val="0"/>
                <w:sz w:val="21"/>
                <w:szCs w:val="21"/>
              </w:rPr>
            </w:pPr>
          </w:p>
        </w:tc>
        <w:tc>
          <w:tcPr>
            <w:tcW w:w="2341" w:type="dxa"/>
            <w:noWrap w:val="0"/>
            <w:vAlign w:val="top"/>
          </w:tcPr>
          <w:p w14:paraId="0E0C901A">
            <w:pPr>
              <w:jc w:val="both"/>
              <w:rPr>
                <w:rFonts w:hint="eastAsia" w:ascii="宋体" w:hAnsi="宋体" w:eastAsia="宋体" w:cs="宋体"/>
                <w:b w:val="0"/>
                <w:sz w:val="21"/>
                <w:szCs w:val="21"/>
              </w:rPr>
            </w:pPr>
          </w:p>
        </w:tc>
        <w:tc>
          <w:tcPr>
            <w:tcW w:w="2517" w:type="dxa"/>
            <w:noWrap w:val="0"/>
            <w:vAlign w:val="top"/>
          </w:tcPr>
          <w:p w14:paraId="69C1E680">
            <w:pPr>
              <w:jc w:val="both"/>
              <w:rPr>
                <w:rFonts w:hint="eastAsia" w:ascii="宋体" w:hAnsi="宋体" w:eastAsia="宋体" w:cs="宋体"/>
                <w:b w:val="0"/>
                <w:sz w:val="21"/>
                <w:szCs w:val="21"/>
              </w:rPr>
            </w:pPr>
          </w:p>
        </w:tc>
        <w:tc>
          <w:tcPr>
            <w:tcW w:w="2517" w:type="dxa"/>
            <w:noWrap w:val="0"/>
            <w:vAlign w:val="top"/>
          </w:tcPr>
          <w:p w14:paraId="09910453">
            <w:pPr>
              <w:jc w:val="both"/>
              <w:rPr>
                <w:rFonts w:hint="eastAsia" w:ascii="宋体" w:hAnsi="宋体" w:eastAsia="宋体" w:cs="宋体"/>
                <w:b w:val="0"/>
                <w:sz w:val="21"/>
                <w:szCs w:val="21"/>
              </w:rPr>
            </w:pPr>
          </w:p>
        </w:tc>
      </w:tr>
      <w:tr w14:paraId="4E74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AB71A4D">
            <w:pPr>
              <w:jc w:val="both"/>
              <w:rPr>
                <w:rFonts w:hint="eastAsia" w:ascii="宋体" w:hAnsi="宋体" w:eastAsia="宋体" w:cs="宋体"/>
                <w:b w:val="0"/>
                <w:sz w:val="21"/>
                <w:szCs w:val="21"/>
              </w:rPr>
            </w:pPr>
          </w:p>
        </w:tc>
        <w:tc>
          <w:tcPr>
            <w:tcW w:w="2341" w:type="dxa"/>
            <w:noWrap w:val="0"/>
            <w:vAlign w:val="top"/>
          </w:tcPr>
          <w:p w14:paraId="3A48F455">
            <w:pPr>
              <w:jc w:val="both"/>
              <w:rPr>
                <w:rFonts w:hint="eastAsia" w:ascii="宋体" w:hAnsi="宋体" w:eastAsia="宋体" w:cs="宋体"/>
                <w:b w:val="0"/>
                <w:sz w:val="21"/>
                <w:szCs w:val="21"/>
              </w:rPr>
            </w:pPr>
          </w:p>
        </w:tc>
        <w:tc>
          <w:tcPr>
            <w:tcW w:w="2517" w:type="dxa"/>
            <w:noWrap w:val="0"/>
            <w:vAlign w:val="top"/>
          </w:tcPr>
          <w:p w14:paraId="3ECED6D9">
            <w:pPr>
              <w:jc w:val="both"/>
              <w:rPr>
                <w:rFonts w:hint="eastAsia" w:ascii="宋体" w:hAnsi="宋体" w:eastAsia="宋体" w:cs="宋体"/>
                <w:b w:val="0"/>
                <w:sz w:val="21"/>
                <w:szCs w:val="21"/>
              </w:rPr>
            </w:pPr>
          </w:p>
        </w:tc>
        <w:tc>
          <w:tcPr>
            <w:tcW w:w="2517" w:type="dxa"/>
            <w:noWrap w:val="0"/>
            <w:vAlign w:val="top"/>
          </w:tcPr>
          <w:p w14:paraId="3A8CD65A">
            <w:pPr>
              <w:jc w:val="both"/>
              <w:rPr>
                <w:rFonts w:hint="eastAsia" w:ascii="宋体" w:hAnsi="宋体" w:eastAsia="宋体" w:cs="宋体"/>
                <w:b w:val="0"/>
                <w:sz w:val="21"/>
                <w:szCs w:val="21"/>
              </w:rPr>
            </w:pPr>
          </w:p>
        </w:tc>
      </w:tr>
      <w:tr w14:paraId="62C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6BE340C">
            <w:pPr>
              <w:jc w:val="both"/>
              <w:rPr>
                <w:rFonts w:hint="eastAsia" w:ascii="宋体" w:hAnsi="宋体" w:eastAsia="宋体" w:cs="宋体"/>
                <w:b w:val="0"/>
                <w:sz w:val="21"/>
                <w:szCs w:val="21"/>
              </w:rPr>
            </w:pPr>
          </w:p>
        </w:tc>
        <w:tc>
          <w:tcPr>
            <w:tcW w:w="2341" w:type="dxa"/>
            <w:noWrap w:val="0"/>
            <w:vAlign w:val="top"/>
          </w:tcPr>
          <w:p w14:paraId="6FA2DF5E">
            <w:pPr>
              <w:jc w:val="both"/>
              <w:rPr>
                <w:rFonts w:hint="eastAsia" w:ascii="宋体" w:hAnsi="宋体" w:eastAsia="宋体" w:cs="宋体"/>
                <w:b w:val="0"/>
                <w:sz w:val="21"/>
                <w:szCs w:val="21"/>
              </w:rPr>
            </w:pPr>
          </w:p>
        </w:tc>
        <w:tc>
          <w:tcPr>
            <w:tcW w:w="2517" w:type="dxa"/>
            <w:noWrap w:val="0"/>
            <w:vAlign w:val="top"/>
          </w:tcPr>
          <w:p w14:paraId="19C5A5F4">
            <w:pPr>
              <w:jc w:val="both"/>
              <w:rPr>
                <w:rFonts w:hint="eastAsia" w:ascii="宋体" w:hAnsi="宋体" w:eastAsia="宋体" w:cs="宋体"/>
                <w:b w:val="0"/>
                <w:sz w:val="21"/>
                <w:szCs w:val="21"/>
              </w:rPr>
            </w:pPr>
          </w:p>
        </w:tc>
        <w:tc>
          <w:tcPr>
            <w:tcW w:w="2517" w:type="dxa"/>
            <w:noWrap w:val="0"/>
            <w:vAlign w:val="top"/>
          </w:tcPr>
          <w:p w14:paraId="2E415D2F">
            <w:pPr>
              <w:jc w:val="both"/>
              <w:rPr>
                <w:rFonts w:hint="eastAsia" w:ascii="宋体" w:hAnsi="宋体" w:eastAsia="宋体" w:cs="宋体"/>
                <w:b w:val="0"/>
                <w:sz w:val="21"/>
                <w:szCs w:val="21"/>
              </w:rPr>
            </w:pPr>
          </w:p>
        </w:tc>
      </w:tr>
      <w:tr w14:paraId="4E4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4501F85">
            <w:pPr>
              <w:jc w:val="both"/>
              <w:rPr>
                <w:rFonts w:hint="eastAsia" w:ascii="宋体" w:hAnsi="宋体" w:eastAsia="宋体" w:cs="宋体"/>
                <w:b w:val="0"/>
                <w:sz w:val="21"/>
                <w:szCs w:val="21"/>
              </w:rPr>
            </w:pPr>
          </w:p>
        </w:tc>
        <w:tc>
          <w:tcPr>
            <w:tcW w:w="2341" w:type="dxa"/>
            <w:noWrap w:val="0"/>
            <w:vAlign w:val="top"/>
          </w:tcPr>
          <w:p w14:paraId="31709A4C">
            <w:pPr>
              <w:jc w:val="both"/>
              <w:rPr>
                <w:rFonts w:hint="eastAsia" w:ascii="宋体" w:hAnsi="宋体" w:eastAsia="宋体" w:cs="宋体"/>
                <w:b w:val="0"/>
                <w:sz w:val="21"/>
                <w:szCs w:val="21"/>
              </w:rPr>
            </w:pPr>
          </w:p>
        </w:tc>
        <w:tc>
          <w:tcPr>
            <w:tcW w:w="2517" w:type="dxa"/>
            <w:noWrap w:val="0"/>
            <w:vAlign w:val="top"/>
          </w:tcPr>
          <w:p w14:paraId="1AE1E79B">
            <w:pPr>
              <w:jc w:val="both"/>
              <w:rPr>
                <w:rFonts w:hint="eastAsia" w:ascii="宋体" w:hAnsi="宋体" w:eastAsia="宋体" w:cs="宋体"/>
                <w:b w:val="0"/>
                <w:sz w:val="21"/>
                <w:szCs w:val="21"/>
              </w:rPr>
            </w:pPr>
          </w:p>
        </w:tc>
        <w:tc>
          <w:tcPr>
            <w:tcW w:w="2517" w:type="dxa"/>
            <w:noWrap w:val="0"/>
            <w:vAlign w:val="top"/>
          </w:tcPr>
          <w:p w14:paraId="4C668B8E">
            <w:pPr>
              <w:jc w:val="both"/>
              <w:rPr>
                <w:rFonts w:hint="eastAsia" w:ascii="宋体" w:hAnsi="宋体" w:eastAsia="宋体" w:cs="宋体"/>
                <w:b w:val="0"/>
                <w:sz w:val="21"/>
                <w:szCs w:val="21"/>
              </w:rPr>
            </w:pPr>
          </w:p>
        </w:tc>
      </w:tr>
      <w:tr w14:paraId="109F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57FDEC68">
            <w:pPr>
              <w:jc w:val="both"/>
              <w:rPr>
                <w:rFonts w:hint="eastAsia" w:ascii="宋体" w:hAnsi="宋体" w:eastAsia="宋体" w:cs="宋体"/>
                <w:b w:val="0"/>
                <w:sz w:val="21"/>
                <w:szCs w:val="21"/>
              </w:rPr>
            </w:pPr>
          </w:p>
        </w:tc>
        <w:tc>
          <w:tcPr>
            <w:tcW w:w="2341" w:type="dxa"/>
            <w:noWrap w:val="0"/>
            <w:vAlign w:val="top"/>
          </w:tcPr>
          <w:p w14:paraId="5B516A06">
            <w:pPr>
              <w:jc w:val="both"/>
              <w:rPr>
                <w:rFonts w:hint="eastAsia" w:ascii="宋体" w:hAnsi="宋体" w:eastAsia="宋体" w:cs="宋体"/>
                <w:b w:val="0"/>
                <w:sz w:val="21"/>
                <w:szCs w:val="21"/>
              </w:rPr>
            </w:pPr>
          </w:p>
        </w:tc>
        <w:tc>
          <w:tcPr>
            <w:tcW w:w="2517" w:type="dxa"/>
            <w:noWrap w:val="0"/>
            <w:vAlign w:val="top"/>
          </w:tcPr>
          <w:p w14:paraId="59E89914">
            <w:pPr>
              <w:jc w:val="both"/>
              <w:rPr>
                <w:rFonts w:hint="eastAsia" w:ascii="宋体" w:hAnsi="宋体" w:eastAsia="宋体" w:cs="宋体"/>
                <w:b w:val="0"/>
                <w:sz w:val="21"/>
                <w:szCs w:val="21"/>
              </w:rPr>
            </w:pPr>
          </w:p>
        </w:tc>
        <w:tc>
          <w:tcPr>
            <w:tcW w:w="2517" w:type="dxa"/>
            <w:noWrap w:val="0"/>
            <w:vAlign w:val="top"/>
          </w:tcPr>
          <w:p w14:paraId="5F83CC56">
            <w:pPr>
              <w:jc w:val="both"/>
              <w:rPr>
                <w:rFonts w:hint="eastAsia" w:ascii="宋体" w:hAnsi="宋体" w:eastAsia="宋体" w:cs="宋体"/>
                <w:b w:val="0"/>
                <w:sz w:val="21"/>
                <w:szCs w:val="21"/>
              </w:rPr>
            </w:pPr>
          </w:p>
        </w:tc>
      </w:tr>
      <w:tr w14:paraId="255A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0A600FA">
            <w:pPr>
              <w:jc w:val="both"/>
              <w:rPr>
                <w:rFonts w:hint="eastAsia" w:ascii="宋体" w:hAnsi="宋体" w:eastAsia="宋体" w:cs="宋体"/>
                <w:b w:val="0"/>
                <w:sz w:val="21"/>
                <w:szCs w:val="21"/>
              </w:rPr>
            </w:pPr>
          </w:p>
        </w:tc>
        <w:tc>
          <w:tcPr>
            <w:tcW w:w="2341" w:type="dxa"/>
            <w:noWrap w:val="0"/>
            <w:vAlign w:val="top"/>
          </w:tcPr>
          <w:p w14:paraId="6010028E">
            <w:pPr>
              <w:jc w:val="both"/>
              <w:rPr>
                <w:rFonts w:hint="eastAsia" w:ascii="宋体" w:hAnsi="宋体" w:eastAsia="宋体" w:cs="宋体"/>
                <w:b w:val="0"/>
                <w:sz w:val="21"/>
                <w:szCs w:val="21"/>
              </w:rPr>
            </w:pPr>
          </w:p>
        </w:tc>
        <w:tc>
          <w:tcPr>
            <w:tcW w:w="2517" w:type="dxa"/>
            <w:noWrap w:val="0"/>
            <w:vAlign w:val="top"/>
          </w:tcPr>
          <w:p w14:paraId="49368117">
            <w:pPr>
              <w:jc w:val="both"/>
              <w:rPr>
                <w:rFonts w:hint="eastAsia" w:ascii="宋体" w:hAnsi="宋体" w:eastAsia="宋体" w:cs="宋体"/>
                <w:b w:val="0"/>
                <w:sz w:val="21"/>
                <w:szCs w:val="21"/>
              </w:rPr>
            </w:pPr>
          </w:p>
        </w:tc>
        <w:tc>
          <w:tcPr>
            <w:tcW w:w="2517" w:type="dxa"/>
            <w:noWrap w:val="0"/>
            <w:vAlign w:val="top"/>
          </w:tcPr>
          <w:p w14:paraId="278C2DB2">
            <w:pPr>
              <w:jc w:val="both"/>
              <w:rPr>
                <w:rFonts w:hint="eastAsia" w:ascii="宋体" w:hAnsi="宋体" w:eastAsia="宋体" w:cs="宋体"/>
                <w:b w:val="0"/>
                <w:sz w:val="21"/>
                <w:szCs w:val="21"/>
              </w:rPr>
            </w:pPr>
          </w:p>
        </w:tc>
      </w:tr>
      <w:tr w14:paraId="336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5A17E91B">
            <w:pPr>
              <w:jc w:val="both"/>
              <w:rPr>
                <w:rFonts w:hint="eastAsia" w:ascii="宋体" w:hAnsi="宋体" w:eastAsia="宋体" w:cs="宋体"/>
                <w:b w:val="0"/>
                <w:sz w:val="21"/>
                <w:szCs w:val="21"/>
              </w:rPr>
            </w:pPr>
          </w:p>
        </w:tc>
        <w:tc>
          <w:tcPr>
            <w:tcW w:w="2341" w:type="dxa"/>
            <w:noWrap w:val="0"/>
            <w:vAlign w:val="top"/>
          </w:tcPr>
          <w:p w14:paraId="5C0C5D9C">
            <w:pPr>
              <w:jc w:val="both"/>
              <w:rPr>
                <w:rFonts w:hint="eastAsia" w:ascii="宋体" w:hAnsi="宋体" w:eastAsia="宋体" w:cs="宋体"/>
                <w:b w:val="0"/>
                <w:sz w:val="21"/>
                <w:szCs w:val="21"/>
              </w:rPr>
            </w:pPr>
          </w:p>
        </w:tc>
        <w:tc>
          <w:tcPr>
            <w:tcW w:w="2517" w:type="dxa"/>
            <w:noWrap w:val="0"/>
            <w:vAlign w:val="top"/>
          </w:tcPr>
          <w:p w14:paraId="2E05867C">
            <w:pPr>
              <w:jc w:val="both"/>
              <w:rPr>
                <w:rFonts w:hint="eastAsia" w:ascii="宋体" w:hAnsi="宋体" w:eastAsia="宋体" w:cs="宋体"/>
                <w:b w:val="0"/>
                <w:sz w:val="21"/>
                <w:szCs w:val="21"/>
              </w:rPr>
            </w:pPr>
          </w:p>
        </w:tc>
        <w:tc>
          <w:tcPr>
            <w:tcW w:w="2517" w:type="dxa"/>
            <w:noWrap w:val="0"/>
            <w:vAlign w:val="top"/>
          </w:tcPr>
          <w:p w14:paraId="530D2676">
            <w:pPr>
              <w:jc w:val="both"/>
              <w:rPr>
                <w:rFonts w:hint="eastAsia" w:ascii="宋体" w:hAnsi="宋体" w:eastAsia="宋体" w:cs="宋体"/>
                <w:b w:val="0"/>
                <w:sz w:val="21"/>
                <w:szCs w:val="21"/>
              </w:rPr>
            </w:pPr>
          </w:p>
        </w:tc>
      </w:tr>
      <w:tr w14:paraId="31F8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09005860">
            <w:pPr>
              <w:jc w:val="both"/>
              <w:rPr>
                <w:rFonts w:hint="eastAsia" w:ascii="宋体" w:hAnsi="宋体" w:eastAsia="宋体" w:cs="宋体"/>
                <w:b w:val="0"/>
                <w:sz w:val="21"/>
                <w:szCs w:val="21"/>
              </w:rPr>
            </w:pPr>
          </w:p>
        </w:tc>
        <w:tc>
          <w:tcPr>
            <w:tcW w:w="2341" w:type="dxa"/>
            <w:noWrap w:val="0"/>
            <w:vAlign w:val="top"/>
          </w:tcPr>
          <w:p w14:paraId="36FBEF1A">
            <w:pPr>
              <w:jc w:val="both"/>
              <w:rPr>
                <w:rFonts w:hint="eastAsia" w:ascii="宋体" w:hAnsi="宋体" w:eastAsia="宋体" w:cs="宋体"/>
                <w:b w:val="0"/>
                <w:sz w:val="21"/>
                <w:szCs w:val="21"/>
              </w:rPr>
            </w:pPr>
          </w:p>
        </w:tc>
        <w:tc>
          <w:tcPr>
            <w:tcW w:w="2517" w:type="dxa"/>
            <w:noWrap w:val="0"/>
            <w:vAlign w:val="top"/>
          </w:tcPr>
          <w:p w14:paraId="261098F6">
            <w:pPr>
              <w:jc w:val="both"/>
              <w:rPr>
                <w:rFonts w:hint="eastAsia" w:ascii="宋体" w:hAnsi="宋体" w:eastAsia="宋体" w:cs="宋体"/>
                <w:b w:val="0"/>
                <w:sz w:val="21"/>
                <w:szCs w:val="21"/>
              </w:rPr>
            </w:pPr>
          </w:p>
        </w:tc>
        <w:tc>
          <w:tcPr>
            <w:tcW w:w="2517" w:type="dxa"/>
            <w:noWrap w:val="0"/>
            <w:vAlign w:val="top"/>
          </w:tcPr>
          <w:p w14:paraId="62C111D1">
            <w:pPr>
              <w:jc w:val="both"/>
              <w:rPr>
                <w:rFonts w:hint="eastAsia" w:ascii="宋体" w:hAnsi="宋体" w:eastAsia="宋体" w:cs="宋体"/>
                <w:b w:val="0"/>
                <w:sz w:val="21"/>
                <w:szCs w:val="21"/>
              </w:rPr>
            </w:pPr>
          </w:p>
        </w:tc>
      </w:tr>
      <w:tr w14:paraId="472B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118189F7">
            <w:pPr>
              <w:jc w:val="both"/>
              <w:rPr>
                <w:rFonts w:hint="eastAsia" w:ascii="宋体" w:hAnsi="宋体" w:eastAsia="宋体" w:cs="宋体"/>
                <w:b w:val="0"/>
                <w:sz w:val="21"/>
                <w:szCs w:val="21"/>
              </w:rPr>
            </w:pPr>
          </w:p>
        </w:tc>
        <w:tc>
          <w:tcPr>
            <w:tcW w:w="2341" w:type="dxa"/>
            <w:noWrap w:val="0"/>
            <w:vAlign w:val="top"/>
          </w:tcPr>
          <w:p w14:paraId="1D4F28A3">
            <w:pPr>
              <w:jc w:val="both"/>
              <w:rPr>
                <w:rFonts w:hint="eastAsia" w:ascii="宋体" w:hAnsi="宋体" w:eastAsia="宋体" w:cs="宋体"/>
                <w:b w:val="0"/>
                <w:sz w:val="21"/>
                <w:szCs w:val="21"/>
              </w:rPr>
            </w:pPr>
          </w:p>
        </w:tc>
        <w:tc>
          <w:tcPr>
            <w:tcW w:w="2517" w:type="dxa"/>
            <w:noWrap w:val="0"/>
            <w:vAlign w:val="top"/>
          </w:tcPr>
          <w:p w14:paraId="2004513B">
            <w:pPr>
              <w:jc w:val="both"/>
              <w:rPr>
                <w:rFonts w:hint="eastAsia" w:ascii="宋体" w:hAnsi="宋体" w:eastAsia="宋体" w:cs="宋体"/>
                <w:b w:val="0"/>
                <w:sz w:val="21"/>
                <w:szCs w:val="21"/>
              </w:rPr>
            </w:pPr>
          </w:p>
        </w:tc>
        <w:tc>
          <w:tcPr>
            <w:tcW w:w="2517" w:type="dxa"/>
            <w:noWrap w:val="0"/>
            <w:vAlign w:val="top"/>
          </w:tcPr>
          <w:p w14:paraId="4FCD796B">
            <w:pPr>
              <w:jc w:val="both"/>
              <w:rPr>
                <w:rFonts w:hint="eastAsia" w:ascii="宋体" w:hAnsi="宋体" w:eastAsia="宋体" w:cs="宋体"/>
                <w:b w:val="0"/>
                <w:sz w:val="21"/>
                <w:szCs w:val="21"/>
              </w:rPr>
            </w:pPr>
          </w:p>
        </w:tc>
      </w:tr>
      <w:tr w14:paraId="6CA8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686F2041">
            <w:pPr>
              <w:jc w:val="both"/>
              <w:rPr>
                <w:rFonts w:hint="eastAsia" w:ascii="宋体" w:hAnsi="宋体" w:eastAsia="宋体" w:cs="宋体"/>
                <w:b w:val="0"/>
                <w:sz w:val="21"/>
                <w:szCs w:val="21"/>
              </w:rPr>
            </w:pPr>
          </w:p>
        </w:tc>
        <w:tc>
          <w:tcPr>
            <w:tcW w:w="2341" w:type="dxa"/>
            <w:noWrap w:val="0"/>
            <w:vAlign w:val="top"/>
          </w:tcPr>
          <w:p w14:paraId="7A771B29">
            <w:pPr>
              <w:jc w:val="both"/>
              <w:rPr>
                <w:rFonts w:hint="eastAsia" w:ascii="宋体" w:hAnsi="宋体" w:eastAsia="宋体" w:cs="宋体"/>
                <w:b w:val="0"/>
                <w:sz w:val="21"/>
                <w:szCs w:val="21"/>
              </w:rPr>
            </w:pPr>
          </w:p>
        </w:tc>
        <w:tc>
          <w:tcPr>
            <w:tcW w:w="2517" w:type="dxa"/>
            <w:noWrap w:val="0"/>
            <w:vAlign w:val="top"/>
          </w:tcPr>
          <w:p w14:paraId="27CECF8D">
            <w:pPr>
              <w:jc w:val="both"/>
              <w:rPr>
                <w:rFonts w:hint="eastAsia" w:ascii="宋体" w:hAnsi="宋体" w:eastAsia="宋体" w:cs="宋体"/>
                <w:b w:val="0"/>
                <w:sz w:val="21"/>
                <w:szCs w:val="21"/>
              </w:rPr>
            </w:pPr>
          </w:p>
        </w:tc>
        <w:tc>
          <w:tcPr>
            <w:tcW w:w="2517" w:type="dxa"/>
            <w:noWrap w:val="0"/>
            <w:vAlign w:val="top"/>
          </w:tcPr>
          <w:p w14:paraId="71B368B6">
            <w:pPr>
              <w:jc w:val="both"/>
              <w:rPr>
                <w:rFonts w:hint="eastAsia" w:ascii="宋体" w:hAnsi="宋体" w:eastAsia="宋体" w:cs="宋体"/>
                <w:b w:val="0"/>
                <w:sz w:val="21"/>
                <w:szCs w:val="21"/>
              </w:rPr>
            </w:pPr>
          </w:p>
        </w:tc>
      </w:tr>
      <w:tr w14:paraId="35D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54" w:type="dxa"/>
            <w:noWrap w:val="0"/>
            <w:vAlign w:val="top"/>
          </w:tcPr>
          <w:p w14:paraId="4361EDB5">
            <w:pPr>
              <w:jc w:val="both"/>
              <w:rPr>
                <w:rFonts w:hint="eastAsia" w:ascii="宋体" w:hAnsi="宋体" w:eastAsia="宋体" w:cs="宋体"/>
                <w:b w:val="0"/>
                <w:sz w:val="21"/>
                <w:szCs w:val="21"/>
              </w:rPr>
            </w:pPr>
          </w:p>
        </w:tc>
        <w:tc>
          <w:tcPr>
            <w:tcW w:w="2341" w:type="dxa"/>
            <w:noWrap w:val="0"/>
            <w:vAlign w:val="top"/>
          </w:tcPr>
          <w:p w14:paraId="5828759A">
            <w:pPr>
              <w:jc w:val="both"/>
              <w:rPr>
                <w:rFonts w:hint="eastAsia" w:ascii="宋体" w:hAnsi="宋体" w:eastAsia="宋体" w:cs="宋体"/>
                <w:b w:val="0"/>
                <w:sz w:val="21"/>
                <w:szCs w:val="21"/>
              </w:rPr>
            </w:pPr>
          </w:p>
        </w:tc>
        <w:tc>
          <w:tcPr>
            <w:tcW w:w="2517" w:type="dxa"/>
            <w:noWrap w:val="0"/>
            <w:vAlign w:val="top"/>
          </w:tcPr>
          <w:p w14:paraId="6F73F293">
            <w:pPr>
              <w:jc w:val="both"/>
              <w:rPr>
                <w:rFonts w:hint="eastAsia" w:ascii="宋体" w:hAnsi="宋体" w:eastAsia="宋体" w:cs="宋体"/>
                <w:b w:val="0"/>
                <w:sz w:val="21"/>
                <w:szCs w:val="21"/>
              </w:rPr>
            </w:pPr>
          </w:p>
        </w:tc>
        <w:tc>
          <w:tcPr>
            <w:tcW w:w="2517" w:type="dxa"/>
            <w:noWrap w:val="0"/>
            <w:vAlign w:val="top"/>
          </w:tcPr>
          <w:p w14:paraId="03F2C32D">
            <w:pPr>
              <w:jc w:val="both"/>
              <w:rPr>
                <w:rFonts w:hint="eastAsia" w:ascii="宋体" w:hAnsi="宋体" w:eastAsia="宋体" w:cs="宋体"/>
                <w:b w:val="0"/>
                <w:sz w:val="21"/>
                <w:szCs w:val="21"/>
              </w:rPr>
            </w:pPr>
          </w:p>
        </w:tc>
      </w:tr>
      <w:tr w14:paraId="5A95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54" w:type="dxa"/>
            <w:noWrap w:val="0"/>
            <w:vAlign w:val="top"/>
          </w:tcPr>
          <w:p w14:paraId="403891CA">
            <w:pPr>
              <w:jc w:val="both"/>
              <w:rPr>
                <w:rFonts w:hint="eastAsia" w:ascii="宋体" w:hAnsi="宋体" w:eastAsia="宋体" w:cs="宋体"/>
                <w:b w:val="0"/>
                <w:sz w:val="21"/>
                <w:szCs w:val="21"/>
              </w:rPr>
            </w:pPr>
          </w:p>
        </w:tc>
        <w:tc>
          <w:tcPr>
            <w:tcW w:w="2341" w:type="dxa"/>
            <w:noWrap w:val="0"/>
            <w:vAlign w:val="top"/>
          </w:tcPr>
          <w:p w14:paraId="5C5A9C1B">
            <w:pPr>
              <w:jc w:val="both"/>
              <w:rPr>
                <w:rFonts w:hint="eastAsia" w:ascii="宋体" w:hAnsi="宋体" w:eastAsia="宋体" w:cs="宋体"/>
                <w:b w:val="0"/>
                <w:sz w:val="21"/>
                <w:szCs w:val="21"/>
              </w:rPr>
            </w:pPr>
          </w:p>
        </w:tc>
        <w:tc>
          <w:tcPr>
            <w:tcW w:w="2517" w:type="dxa"/>
            <w:noWrap w:val="0"/>
            <w:vAlign w:val="top"/>
          </w:tcPr>
          <w:p w14:paraId="26744A6B">
            <w:pPr>
              <w:jc w:val="both"/>
              <w:rPr>
                <w:rFonts w:hint="eastAsia" w:ascii="宋体" w:hAnsi="宋体" w:eastAsia="宋体" w:cs="宋体"/>
                <w:b w:val="0"/>
                <w:sz w:val="21"/>
                <w:szCs w:val="21"/>
              </w:rPr>
            </w:pPr>
          </w:p>
        </w:tc>
        <w:tc>
          <w:tcPr>
            <w:tcW w:w="2517" w:type="dxa"/>
            <w:noWrap w:val="0"/>
            <w:vAlign w:val="top"/>
          </w:tcPr>
          <w:p w14:paraId="2B8E21E5">
            <w:pPr>
              <w:jc w:val="both"/>
              <w:rPr>
                <w:rFonts w:hint="eastAsia" w:ascii="宋体" w:hAnsi="宋体" w:eastAsia="宋体" w:cs="宋体"/>
                <w:b w:val="0"/>
                <w:sz w:val="21"/>
                <w:szCs w:val="21"/>
              </w:rPr>
            </w:pPr>
          </w:p>
        </w:tc>
      </w:tr>
    </w:tbl>
    <w:p w14:paraId="06ECC9B5">
      <w:pPr>
        <w:jc w:val="both"/>
        <w:rPr>
          <w:rFonts w:hint="eastAsia" w:ascii="宋体" w:hAnsi="宋体" w:eastAsia="宋体" w:cs="宋体"/>
          <w:b w:val="0"/>
          <w:sz w:val="21"/>
          <w:szCs w:val="21"/>
        </w:rPr>
      </w:pPr>
    </w:p>
    <w:p w14:paraId="2BB15D21">
      <w:pPr>
        <w:jc w:val="both"/>
        <w:rPr>
          <w:rFonts w:hint="eastAsia" w:ascii="宋体" w:hAnsi="宋体" w:eastAsia="宋体" w:cs="宋体"/>
          <w:b w:val="0"/>
          <w:sz w:val="21"/>
          <w:szCs w:val="21"/>
        </w:rPr>
        <w:sectPr>
          <w:pgSz w:w="11906" w:h="16838"/>
          <w:pgMar w:top="1418" w:right="1134" w:bottom="1418" w:left="1134" w:header="851" w:footer="992" w:gutter="0"/>
          <w:cols w:space="720" w:num="1"/>
          <w:docGrid w:type="lines" w:linePitch="312" w:charSpace="0"/>
        </w:sectPr>
      </w:pPr>
    </w:p>
    <w:p w14:paraId="247FCAE9">
      <w:pPr>
        <w:pStyle w:val="18"/>
        <w:ind w:left="0" w:leftChars="0" w:right="0" w:rightChars="0" w:firstLine="0" w:firstLineChars="0"/>
        <w:jc w:val="center"/>
        <w:rPr>
          <w:rFonts w:hint="eastAsia" w:ascii="宋体" w:hAnsi="宋体" w:eastAsia="宋体" w:cs="宋体"/>
          <w:sz w:val="32"/>
          <w:szCs w:val="18"/>
          <w:highlight w:val="none"/>
          <w:lang w:val="zh-CN"/>
        </w:rPr>
      </w:pPr>
      <w:r>
        <w:rPr>
          <w:rFonts w:hint="eastAsia" w:ascii="宋体" w:hAnsi="宋体" w:eastAsia="宋体" w:cs="宋体"/>
          <w:bCs w:val="0"/>
          <w:sz w:val="32"/>
          <w:highlight w:val="none"/>
          <w:lang w:val="zh-CN"/>
        </w:rPr>
        <w:t>七、项目管理机构</w:t>
      </w:r>
      <w:bookmarkEnd w:id="206"/>
      <w:bookmarkEnd w:id="207"/>
      <w:bookmarkEnd w:id="209"/>
    </w:p>
    <w:p w14:paraId="6180C4BF">
      <w:pPr>
        <w:pStyle w:val="18"/>
        <w:ind w:left="0" w:leftChars="0" w:right="0" w:rightChars="0" w:firstLine="0" w:firstLineChars="0"/>
        <w:jc w:val="center"/>
        <w:rPr>
          <w:rFonts w:hint="eastAsia" w:ascii="宋体" w:hAnsi="宋体" w:eastAsia="宋体" w:cs="宋体"/>
          <w:b/>
          <w:bCs/>
          <w:sz w:val="28"/>
          <w:szCs w:val="18"/>
          <w:highlight w:val="none"/>
          <w:lang w:val="zh-CN"/>
        </w:rPr>
      </w:pPr>
      <w:bookmarkStart w:id="210" w:name="_Toc201719200"/>
      <w:bookmarkStart w:id="211" w:name="_Toc29978"/>
      <w:bookmarkStart w:id="212" w:name="_Toc391319555"/>
      <w:r>
        <w:rPr>
          <w:rFonts w:hint="eastAsia" w:ascii="宋体" w:hAnsi="宋体" w:eastAsia="宋体" w:cs="宋体"/>
          <w:b w:val="0"/>
          <w:sz w:val="30"/>
          <w:szCs w:val="30"/>
          <w:highlight w:val="none"/>
          <w:lang w:val="zh-CN"/>
        </w:rPr>
        <w:t>(一)项目管理机构组成表</w:t>
      </w:r>
      <w:bookmarkEnd w:id="210"/>
      <w:bookmarkEnd w:id="211"/>
      <w:bookmarkEnd w:id="21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984"/>
        <w:gridCol w:w="876"/>
        <w:gridCol w:w="1440"/>
        <w:gridCol w:w="1205"/>
      </w:tblGrid>
      <w:tr w14:paraId="4C8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0F87DA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职务</w:t>
            </w:r>
          </w:p>
        </w:tc>
        <w:tc>
          <w:tcPr>
            <w:tcW w:w="984" w:type="dxa"/>
            <w:vMerge w:val="restart"/>
            <w:noWrap w:val="0"/>
            <w:vAlign w:val="center"/>
          </w:tcPr>
          <w:p w14:paraId="2C3059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84" w:type="dxa"/>
            <w:vMerge w:val="restart"/>
            <w:noWrap w:val="0"/>
            <w:vAlign w:val="center"/>
          </w:tcPr>
          <w:p w14:paraId="68D7F7A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职称</w:t>
            </w:r>
          </w:p>
        </w:tc>
        <w:tc>
          <w:tcPr>
            <w:tcW w:w="5268" w:type="dxa"/>
            <w:gridSpan w:val="5"/>
            <w:noWrap w:val="0"/>
            <w:vAlign w:val="center"/>
          </w:tcPr>
          <w:p w14:paraId="5B1EA52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执业或职业资格证明</w:t>
            </w:r>
          </w:p>
        </w:tc>
        <w:tc>
          <w:tcPr>
            <w:tcW w:w="1205" w:type="dxa"/>
            <w:vMerge w:val="restart"/>
            <w:noWrap w:val="0"/>
            <w:vAlign w:val="center"/>
          </w:tcPr>
          <w:p w14:paraId="6E443C9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r>
      <w:tr w14:paraId="2D55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2D2A4606">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5FFECE7C">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vMerge w:val="continue"/>
            <w:noWrap w:val="0"/>
            <w:vAlign w:val="center"/>
          </w:tcPr>
          <w:p w14:paraId="26EAC61C">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39B2087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证书名称</w:t>
            </w:r>
          </w:p>
        </w:tc>
        <w:tc>
          <w:tcPr>
            <w:tcW w:w="698" w:type="dxa"/>
            <w:noWrap w:val="0"/>
            <w:vAlign w:val="center"/>
          </w:tcPr>
          <w:p w14:paraId="6CF7596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级别</w:t>
            </w:r>
          </w:p>
        </w:tc>
        <w:tc>
          <w:tcPr>
            <w:tcW w:w="984" w:type="dxa"/>
            <w:noWrap w:val="0"/>
            <w:vAlign w:val="center"/>
          </w:tcPr>
          <w:p w14:paraId="4408B4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证号</w:t>
            </w:r>
          </w:p>
        </w:tc>
        <w:tc>
          <w:tcPr>
            <w:tcW w:w="876" w:type="dxa"/>
            <w:noWrap w:val="0"/>
            <w:vAlign w:val="center"/>
          </w:tcPr>
          <w:p w14:paraId="394A6A7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专业</w:t>
            </w:r>
          </w:p>
        </w:tc>
        <w:tc>
          <w:tcPr>
            <w:tcW w:w="1440" w:type="dxa"/>
            <w:noWrap w:val="0"/>
            <w:vAlign w:val="center"/>
          </w:tcPr>
          <w:p w14:paraId="2F4D010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养老保险</w:t>
            </w:r>
          </w:p>
        </w:tc>
        <w:tc>
          <w:tcPr>
            <w:tcW w:w="1205" w:type="dxa"/>
            <w:vMerge w:val="continue"/>
            <w:noWrap w:val="0"/>
            <w:vAlign w:val="center"/>
          </w:tcPr>
          <w:p w14:paraId="27C8B0F8">
            <w:pPr>
              <w:autoSpaceDE w:val="0"/>
              <w:autoSpaceDN w:val="0"/>
              <w:adjustRightInd w:val="0"/>
              <w:spacing w:line="400" w:lineRule="exact"/>
              <w:jc w:val="center"/>
              <w:rPr>
                <w:rFonts w:hint="eastAsia" w:ascii="宋体" w:hAnsi="宋体" w:eastAsia="宋体" w:cs="宋体"/>
                <w:bCs/>
                <w:sz w:val="24"/>
                <w:highlight w:val="none"/>
                <w:lang w:val="zh-CN"/>
              </w:rPr>
            </w:pPr>
          </w:p>
        </w:tc>
      </w:tr>
      <w:tr w14:paraId="30ED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9FD8964">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3C73C2CD">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0FEB64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70" w:type="dxa"/>
            <w:noWrap w:val="0"/>
            <w:vAlign w:val="center"/>
          </w:tcPr>
          <w:p w14:paraId="5D1DCB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698" w:type="dxa"/>
            <w:noWrap w:val="0"/>
            <w:vAlign w:val="center"/>
          </w:tcPr>
          <w:p w14:paraId="0F1B98FE">
            <w:pPr>
              <w:autoSpaceDE w:val="0"/>
              <w:autoSpaceDN w:val="0"/>
              <w:adjustRightInd w:val="0"/>
              <w:spacing w:line="400" w:lineRule="exact"/>
              <w:jc w:val="center"/>
              <w:rPr>
                <w:rFonts w:hint="eastAsia" w:ascii="宋体" w:hAnsi="宋体" w:eastAsia="宋体" w:cs="宋体"/>
                <w:bCs/>
                <w:sz w:val="24"/>
                <w:highlight w:val="none"/>
                <w:lang w:val="zh-CN"/>
              </w:rPr>
            </w:pPr>
          </w:p>
        </w:tc>
        <w:tc>
          <w:tcPr>
            <w:tcW w:w="984" w:type="dxa"/>
            <w:noWrap w:val="0"/>
            <w:vAlign w:val="center"/>
          </w:tcPr>
          <w:p w14:paraId="206D0D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876" w:type="dxa"/>
            <w:noWrap w:val="0"/>
            <w:vAlign w:val="center"/>
          </w:tcPr>
          <w:p w14:paraId="25B8E4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noWrap w:val="0"/>
            <w:vAlign w:val="center"/>
          </w:tcPr>
          <w:p w14:paraId="23814E2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5" w:type="dxa"/>
            <w:noWrap w:val="0"/>
            <w:vAlign w:val="center"/>
          </w:tcPr>
          <w:p w14:paraId="7881D76C">
            <w:pPr>
              <w:autoSpaceDE w:val="0"/>
              <w:autoSpaceDN w:val="0"/>
              <w:adjustRightInd w:val="0"/>
              <w:spacing w:line="400" w:lineRule="exact"/>
              <w:jc w:val="center"/>
              <w:rPr>
                <w:rFonts w:hint="eastAsia" w:ascii="宋体" w:hAnsi="宋体" w:eastAsia="宋体" w:cs="宋体"/>
                <w:bCs/>
                <w:sz w:val="24"/>
                <w:highlight w:val="none"/>
                <w:lang w:val="zh-CN"/>
              </w:rPr>
            </w:pPr>
          </w:p>
        </w:tc>
      </w:tr>
      <w:tr w14:paraId="4109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626492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B08BB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4D8D9D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A456F0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0D2C52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A4EC7B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EC1072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078661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6D5DD8C1">
            <w:pPr>
              <w:autoSpaceDE w:val="0"/>
              <w:autoSpaceDN w:val="0"/>
              <w:adjustRightInd w:val="0"/>
              <w:spacing w:line="400" w:lineRule="exact"/>
              <w:jc w:val="left"/>
              <w:rPr>
                <w:rFonts w:hint="eastAsia" w:ascii="宋体" w:hAnsi="宋体" w:eastAsia="宋体" w:cs="宋体"/>
                <w:bCs/>
                <w:sz w:val="24"/>
                <w:highlight w:val="none"/>
                <w:lang w:val="zh-CN"/>
              </w:rPr>
            </w:pPr>
          </w:p>
        </w:tc>
      </w:tr>
      <w:tr w14:paraId="0E7D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1D0AFC">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2CFCF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049D5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6D0B809">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1A85CF0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427D457">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7E8D538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AAE2B0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10BB4F0">
            <w:pPr>
              <w:autoSpaceDE w:val="0"/>
              <w:autoSpaceDN w:val="0"/>
              <w:adjustRightInd w:val="0"/>
              <w:spacing w:line="400" w:lineRule="exact"/>
              <w:jc w:val="left"/>
              <w:rPr>
                <w:rFonts w:hint="eastAsia" w:ascii="宋体" w:hAnsi="宋体" w:eastAsia="宋体" w:cs="宋体"/>
                <w:bCs/>
                <w:sz w:val="24"/>
                <w:highlight w:val="none"/>
                <w:lang w:val="zh-CN"/>
              </w:rPr>
            </w:pPr>
          </w:p>
        </w:tc>
      </w:tr>
      <w:tr w14:paraId="0D87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5EB09B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1D81C2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A371082">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996A4B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775697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E7ABC61">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4ACBD62">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E90B13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20AB7BD">
            <w:pPr>
              <w:autoSpaceDE w:val="0"/>
              <w:autoSpaceDN w:val="0"/>
              <w:adjustRightInd w:val="0"/>
              <w:spacing w:line="400" w:lineRule="exact"/>
              <w:jc w:val="left"/>
              <w:rPr>
                <w:rFonts w:hint="eastAsia" w:ascii="宋体" w:hAnsi="宋体" w:eastAsia="宋体" w:cs="宋体"/>
                <w:bCs/>
                <w:sz w:val="24"/>
                <w:highlight w:val="none"/>
                <w:lang w:val="zh-CN"/>
              </w:rPr>
            </w:pPr>
          </w:p>
        </w:tc>
      </w:tr>
      <w:tr w14:paraId="0AA3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140B23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27B18F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7340C3">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AC03DE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1343C2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879428D">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61B6C4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C7C757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FA1AAE">
            <w:pPr>
              <w:autoSpaceDE w:val="0"/>
              <w:autoSpaceDN w:val="0"/>
              <w:adjustRightInd w:val="0"/>
              <w:spacing w:line="400" w:lineRule="exact"/>
              <w:jc w:val="left"/>
              <w:rPr>
                <w:rFonts w:hint="eastAsia" w:ascii="宋体" w:hAnsi="宋体" w:eastAsia="宋体" w:cs="宋体"/>
                <w:bCs/>
                <w:sz w:val="24"/>
                <w:highlight w:val="none"/>
                <w:lang w:val="zh-CN"/>
              </w:rPr>
            </w:pPr>
          </w:p>
        </w:tc>
      </w:tr>
      <w:tr w14:paraId="187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0517823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52C68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3DC1BE4">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5E94A9C">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06FBDF4F">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911490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B8E501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296EBD5">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7982A79B">
            <w:pPr>
              <w:autoSpaceDE w:val="0"/>
              <w:autoSpaceDN w:val="0"/>
              <w:adjustRightInd w:val="0"/>
              <w:spacing w:line="400" w:lineRule="exact"/>
              <w:jc w:val="left"/>
              <w:rPr>
                <w:rFonts w:hint="eastAsia" w:ascii="宋体" w:hAnsi="宋体" w:eastAsia="宋体" w:cs="宋体"/>
                <w:bCs/>
                <w:sz w:val="24"/>
                <w:highlight w:val="none"/>
                <w:lang w:val="zh-CN"/>
              </w:rPr>
            </w:pPr>
          </w:p>
        </w:tc>
      </w:tr>
      <w:tr w14:paraId="2820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3F07E5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314892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FA0D33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417272E">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47A8130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5830AA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1DA6AF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4B07EC9">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45D622C">
            <w:pPr>
              <w:autoSpaceDE w:val="0"/>
              <w:autoSpaceDN w:val="0"/>
              <w:adjustRightInd w:val="0"/>
              <w:spacing w:line="400" w:lineRule="exact"/>
              <w:jc w:val="left"/>
              <w:rPr>
                <w:rFonts w:hint="eastAsia" w:ascii="宋体" w:hAnsi="宋体" w:eastAsia="宋体" w:cs="宋体"/>
                <w:bCs/>
                <w:sz w:val="24"/>
                <w:highlight w:val="none"/>
                <w:lang w:val="zh-CN"/>
              </w:rPr>
            </w:pPr>
          </w:p>
        </w:tc>
      </w:tr>
      <w:tr w14:paraId="2822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9A702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4C4093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319DBE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417254B0">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FB0760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BA7BE34">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4503F9D5">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132BA3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9DF8D89">
            <w:pPr>
              <w:autoSpaceDE w:val="0"/>
              <w:autoSpaceDN w:val="0"/>
              <w:adjustRightInd w:val="0"/>
              <w:spacing w:line="400" w:lineRule="exact"/>
              <w:jc w:val="left"/>
              <w:rPr>
                <w:rFonts w:hint="eastAsia" w:ascii="宋体" w:hAnsi="宋体" w:eastAsia="宋体" w:cs="宋体"/>
                <w:bCs/>
                <w:sz w:val="24"/>
                <w:highlight w:val="none"/>
                <w:lang w:val="zh-CN"/>
              </w:rPr>
            </w:pPr>
          </w:p>
        </w:tc>
      </w:tr>
      <w:tr w14:paraId="6E81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2D86B7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5A842E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D80894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01C27D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6C2B131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B7C314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A5646DA">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66AFB3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E6C5004">
            <w:pPr>
              <w:autoSpaceDE w:val="0"/>
              <w:autoSpaceDN w:val="0"/>
              <w:adjustRightInd w:val="0"/>
              <w:spacing w:line="400" w:lineRule="exact"/>
              <w:jc w:val="left"/>
              <w:rPr>
                <w:rFonts w:hint="eastAsia" w:ascii="宋体" w:hAnsi="宋体" w:eastAsia="宋体" w:cs="宋体"/>
                <w:bCs/>
                <w:sz w:val="24"/>
                <w:highlight w:val="none"/>
                <w:lang w:val="zh-CN"/>
              </w:rPr>
            </w:pPr>
          </w:p>
        </w:tc>
      </w:tr>
      <w:tr w14:paraId="3460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DF2D71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CB3DD1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6E236DF">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44D9092">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3E70AE6">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46755D2">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D6FD238">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3DA7560">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B3608A3">
            <w:pPr>
              <w:autoSpaceDE w:val="0"/>
              <w:autoSpaceDN w:val="0"/>
              <w:adjustRightInd w:val="0"/>
              <w:spacing w:line="400" w:lineRule="exact"/>
              <w:jc w:val="left"/>
              <w:rPr>
                <w:rFonts w:hint="eastAsia" w:ascii="宋体" w:hAnsi="宋体" w:eastAsia="宋体" w:cs="宋体"/>
                <w:bCs/>
                <w:sz w:val="24"/>
                <w:highlight w:val="none"/>
                <w:lang w:val="zh-CN"/>
              </w:rPr>
            </w:pPr>
          </w:p>
        </w:tc>
      </w:tr>
      <w:tr w14:paraId="48AA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A4D994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CB4A44">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185D92C">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7537498">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CBDB6F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3F7DA49">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1EF83A0">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7427D593">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180140B6">
            <w:pPr>
              <w:autoSpaceDE w:val="0"/>
              <w:autoSpaceDN w:val="0"/>
              <w:adjustRightInd w:val="0"/>
              <w:spacing w:line="400" w:lineRule="exact"/>
              <w:jc w:val="left"/>
              <w:rPr>
                <w:rFonts w:hint="eastAsia" w:ascii="宋体" w:hAnsi="宋体" w:eastAsia="宋体" w:cs="宋体"/>
                <w:bCs/>
                <w:sz w:val="24"/>
                <w:highlight w:val="none"/>
                <w:lang w:val="zh-CN"/>
              </w:rPr>
            </w:pPr>
          </w:p>
        </w:tc>
      </w:tr>
      <w:tr w14:paraId="1E7D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BB24E3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84062F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4D80E9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68B5CAC1">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F4B9F4E">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61D9115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3AA7DF11">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2DD5EE41">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2BF886">
            <w:pPr>
              <w:autoSpaceDE w:val="0"/>
              <w:autoSpaceDN w:val="0"/>
              <w:adjustRightInd w:val="0"/>
              <w:spacing w:line="400" w:lineRule="exact"/>
              <w:jc w:val="left"/>
              <w:rPr>
                <w:rFonts w:hint="eastAsia" w:ascii="宋体" w:hAnsi="宋体" w:eastAsia="宋体" w:cs="宋体"/>
                <w:bCs/>
                <w:sz w:val="24"/>
                <w:highlight w:val="none"/>
                <w:lang w:val="zh-CN"/>
              </w:rPr>
            </w:pPr>
          </w:p>
        </w:tc>
      </w:tr>
      <w:tr w14:paraId="426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5558EF0">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4117B4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5B26D0B">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28C0D203">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E1A1EDD">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51A143E">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4C0FB8C">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54910A0F">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55BA7785">
            <w:pPr>
              <w:autoSpaceDE w:val="0"/>
              <w:autoSpaceDN w:val="0"/>
              <w:adjustRightInd w:val="0"/>
              <w:spacing w:line="400" w:lineRule="exact"/>
              <w:jc w:val="left"/>
              <w:rPr>
                <w:rFonts w:hint="eastAsia" w:ascii="宋体" w:hAnsi="宋体" w:eastAsia="宋体" w:cs="宋体"/>
                <w:bCs/>
                <w:sz w:val="24"/>
                <w:highlight w:val="none"/>
                <w:lang w:val="zh-CN"/>
              </w:rPr>
            </w:pPr>
          </w:p>
        </w:tc>
      </w:tr>
      <w:tr w14:paraId="79EE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2A711B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206F8E2">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1CE18E1D">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0D893A84">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7F38488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DB743C6">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131BB31F">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08EDA216">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39275207">
            <w:pPr>
              <w:autoSpaceDE w:val="0"/>
              <w:autoSpaceDN w:val="0"/>
              <w:adjustRightInd w:val="0"/>
              <w:spacing w:line="400" w:lineRule="exact"/>
              <w:jc w:val="left"/>
              <w:rPr>
                <w:rFonts w:hint="eastAsia" w:ascii="宋体" w:hAnsi="宋体" w:eastAsia="宋体" w:cs="宋体"/>
                <w:bCs/>
                <w:sz w:val="24"/>
                <w:highlight w:val="none"/>
                <w:lang w:val="zh-CN"/>
              </w:rPr>
            </w:pPr>
          </w:p>
        </w:tc>
      </w:tr>
      <w:tr w14:paraId="679C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902FFCB">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2513BF6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0479252E">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1EE329BA">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29C905F3">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96B278F">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2887B6E9">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6722E8FA">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2779262C">
            <w:pPr>
              <w:autoSpaceDE w:val="0"/>
              <w:autoSpaceDN w:val="0"/>
              <w:adjustRightInd w:val="0"/>
              <w:spacing w:line="400" w:lineRule="exact"/>
              <w:jc w:val="left"/>
              <w:rPr>
                <w:rFonts w:hint="eastAsia" w:ascii="宋体" w:hAnsi="宋体" w:eastAsia="宋体" w:cs="宋体"/>
                <w:bCs/>
                <w:sz w:val="24"/>
                <w:highlight w:val="none"/>
                <w:lang w:val="zh-CN"/>
              </w:rPr>
            </w:pPr>
          </w:p>
        </w:tc>
      </w:tr>
      <w:tr w14:paraId="2BDE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F40215">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36A4C008">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0ECD2EA">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3537634D">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3E184DC9">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42D7958A">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57511B2D">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E9B0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41A1782D">
            <w:pPr>
              <w:autoSpaceDE w:val="0"/>
              <w:autoSpaceDN w:val="0"/>
              <w:adjustRightInd w:val="0"/>
              <w:spacing w:line="400" w:lineRule="exact"/>
              <w:jc w:val="left"/>
              <w:rPr>
                <w:rFonts w:hint="eastAsia" w:ascii="宋体" w:hAnsi="宋体" w:eastAsia="宋体" w:cs="宋体"/>
                <w:bCs/>
                <w:sz w:val="24"/>
                <w:highlight w:val="none"/>
                <w:lang w:val="zh-CN"/>
              </w:rPr>
            </w:pPr>
          </w:p>
        </w:tc>
      </w:tr>
      <w:tr w14:paraId="3819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74F18B1">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573D01A7">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C1BB668">
            <w:pPr>
              <w:autoSpaceDE w:val="0"/>
              <w:autoSpaceDN w:val="0"/>
              <w:adjustRightInd w:val="0"/>
              <w:spacing w:line="400" w:lineRule="exact"/>
              <w:jc w:val="left"/>
              <w:rPr>
                <w:rFonts w:hint="eastAsia" w:ascii="宋体" w:hAnsi="宋体" w:eastAsia="宋体" w:cs="宋体"/>
                <w:bCs/>
                <w:sz w:val="24"/>
                <w:highlight w:val="none"/>
                <w:lang w:val="zh-CN"/>
              </w:rPr>
            </w:pPr>
          </w:p>
        </w:tc>
        <w:tc>
          <w:tcPr>
            <w:tcW w:w="1270" w:type="dxa"/>
            <w:noWrap w:val="0"/>
            <w:vAlign w:val="top"/>
          </w:tcPr>
          <w:p w14:paraId="5382DA87">
            <w:pPr>
              <w:autoSpaceDE w:val="0"/>
              <w:autoSpaceDN w:val="0"/>
              <w:adjustRightInd w:val="0"/>
              <w:spacing w:line="400" w:lineRule="exact"/>
              <w:jc w:val="left"/>
              <w:rPr>
                <w:rFonts w:hint="eastAsia" w:ascii="宋体" w:hAnsi="宋体" w:eastAsia="宋体" w:cs="宋体"/>
                <w:bCs/>
                <w:sz w:val="24"/>
                <w:highlight w:val="none"/>
                <w:lang w:val="zh-CN"/>
              </w:rPr>
            </w:pPr>
          </w:p>
        </w:tc>
        <w:tc>
          <w:tcPr>
            <w:tcW w:w="698" w:type="dxa"/>
            <w:noWrap w:val="0"/>
            <w:vAlign w:val="top"/>
          </w:tcPr>
          <w:p w14:paraId="5261FA5A">
            <w:pPr>
              <w:autoSpaceDE w:val="0"/>
              <w:autoSpaceDN w:val="0"/>
              <w:adjustRightInd w:val="0"/>
              <w:spacing w:line="400" w:lineRule="exact"/>
              <w:jc w:val="left"/>
              <w:rPr>
                <w:rFonts w:hint="eastAsia" w:ascii="宋体" w:hAnsi="宋体" w:eastAsia="宋体" w:cs="宋体"/>
                <w:bCs/>
                <w:sz w:val="24"/>
                <w:highlight w:val="none"/>
                <w:lang w:val="zh-CN"/>
              </w:rPr>
            </w:pPr>
          </w:p>
        </w:tc>
        <w:tc>
          <w:tcPr>
            <w:tcW w:w="984" w:type="dxa"/>
            <w:noWrap w:val="0"/>
            <w:vAlign w:val="top"/>
          </w:tcPr>
          <w:p w14:paraId="7AA1117C">
            <w:pPr>
              <w:autoSpaceDE w:val="0"/>
              <w:autoSpaceDN w:val="0"/>
              <w:adjustRightInd w:val="0"/>
              <w:spacing w:line="400" w:lineRule="exact"/>
              <w:jc w:val="left"/>
              <w:rPr>
                <w:rFonts w:hint="eastAsia" w:ascii="宋体" w:hAnsi="宋体" w:eastAsia="宋体" w:cs="宋体"/>
                <w:bCs/>
                <w:sz w:val="24"/>
                <w:highlight w:val="none"/>
                <w:lang w:val="zh-CN"/>
              </w:rPr>
            </w:pPr>
          </w:p>
        </w:tc>
        <w:tc>
          <w:tcPr>
            <w:tcW w:w="876" w:type="dxa"/>
            <w:noWrap w:val="0"/>
            <w:vAlign w:val="top"/>
          </w:tcPr>
          <w:p w14:paraId="076507E3">
            <w:pPr>
              <w:autoSpaceDE w:val="0"/>
              <w:autoSpaceDN w:val="0"/>
              <w:adjustRightInd w:val="0"/>
              <w:spacing w:line="400" w:lineRule="exact"/>
              <w:jc w:val="left"/>
              <w:rPr>
                <w:rFonts w:hint="eastAsia" w:ascii="宋体" w:hAnsi="宋体" w:eastAsia="宋体" w:cs="宋体"/>
                <w:bCs/>
                <w:sz w:val="24"/>
                <w:highlight w:val="none"/>
                <w:lang w:val="zh-CN"/>
              </w:rPr>
            </w:pPr>
          </w:p>
        </w:tc>
        <w:tc>
          <w:tcPr>
            <w:tcW w:w="1440" w:type="dxa"/>
            <w:noWrap w:val="0"/>
            <w:vAlign w:val="top"/>
          </w:tcPr>
          <w:p w14:paraId="4011BA77">
            <w:pPr>
              <w:autoSpaceDE w:val="0"/>
              <w:autoSpaceDN w:val="0"/>
              <w:adjustRightInd w:val="0"/>
              <w:spacing w:line="400" w:lineRule="exact"/>
              <w:jc w:val="left"/>
              <w:rPr>
                <w:rFonts w:hint="eastAsia" w:ascii="宋体" w:hAnsi="宋体" w:eastAsia="宋体" w:cs="宋体"/>
                <w:bCs/>
                <w:sz w:val="24"/>
                <w:highlight w:val="none"/>
                <w:lang w:val="zh-CN"/>
              </w:rPr>
            </w:pPr>
          </w:p>
        </w:tc>
        <w:tc>
          <w:tcPr>
            <w:tcW w:w="1205" w:type="dxa"/>
            <w:noWrap w:val="0"/>
            <w:vAlign w:val="top"/>
          </w:tcPr>
          <w:p w14:paraId="0EE596DB">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731B0AFA">
      <w:pPr>
        <w:autoSpaceDE w:val="0"/>
        <w:autoSpaceDN w:val="0"/>
        <w:adjustRightInd w:val="0"/>
        <w:spacing w:line="400" w:lineRule="exact"/>
        <w:jc w:val="left"/>
        <w:rPr>
          <w:rFonts w:hint="eastAsia" w:ascii="宋体" w:hAnsi="宋体" w:eastAsia="宋体" w:cs="宋体"/>
          <w:b/>
          <w:bCs/>
          <w:szCs w:val="18"/>
          <w:highlight w:val="none"/>
          <w:lang w:val="zh-CN"/>
        </w:rPr>
      </w:pPr>
    </w:p>
    <w:p w14:paraId="55CE9001">
      <w:pPr>
        <w:pStyle w:val="4"/>
        <w:tabs>
          <w:tab w:val="left" w:pos="720"/>
          <w:tab w:val="clear" w:pos="0"/>
        </w:tabs>
        <w:spacing w:line="312" w:lineRule="auto"/>
        <w:jc w:val="center"/>
        <w:rPr>
          <w:rFonts w:hint="eastAsia" w:ascii="宋体" w:hAnsi="宋体" w:eastAsia="宋体" w:cs="宋体"/>
          <w:szCs w:val="18"/>
          <w:highlight w:val="none"/>
        </w:rPr>
      </w:pPr>
      <w:r>
        <w:rPr>
          <w:rFonts w:hint="eastAsia" w:ascii="宋体" w:hAnsi="宋体" w:eastAsia="宋体" w:cs="宋体"/>
          <w:szCs w:val="18"/>
          <w:highlight w:val="none"/>
        </w:rPr>
        <w:br w:type="page"/>
      </w:r>
      <w:bookmarkStart w:id="213" w:name="_Toc411773177"/>
      <w:bookmarkStart w:id="214" w:name="_Toc354066010"/>
      <w:bookmarkStart w:id="215" w:name="_Toc152045805"/>
      <w:bookmarkStart w:id="216" w:name="_Toc179632825"/>
      <w:bookmarkStart w:id="217" w:name="_Toc347385782"/>
      <w:bookmarkStart w:id="218" w:name="_Toc246996371"/>
      <w:bookmarkStart w:id="219" w:name="_Toc246997114"/>
      <w:bookmarkStart w:id="220" w:name="_Toc449518935"/>
      <w:bookmarkStart w:id="221" w:name="_Toc429345244"/>
      <w:bookmarkStart w:id="222" w:name="_Toc364364597"/>
      <w:bookmarkStart w:id="223" w:name="_Toc144974873"/>
      <w:bookmarkStart w:id="224" w:name="_Toc152042594"/>
      <w:bookmarkStart w:id="225" w:name="_Toc449519148"/>
      <w:bookmarkStart w:id="226" w:name="_Toc247085889"/>
      <w:bookmarkStart w:id="227" w:name="_Toc201719203"/>
      <w:bookmarkStart w:id="228" w:name="_Toc391319557"/>
    </w:p>
    <w:p w14:paraId="076FE877">
      <w:pPr>
        <w:pStyle w:val="4"/>
        <w:tabs>
          <w:tab w:val="left" w:pos="720"/>
          <w:tab w:val="clear" w:pos="0"/>
        </w:tabs>
        <w:spacing w:line="312" w:lineRule="auto"/>
        <w:jc w:val="center"/>
        <w:rPr>
          <w:rFonts w:hint="eastAsia" w:ascii="宋体" w:hAnsi="宋体" w:eastAsia="宋体" w:cs="宋体"/>
          <w:szCs w:val="18"/>
          <w:highlight w:val="none"/>
        </w:rPr>
      </w:pPr>
    </w:p>
    <w:p w14:paraId="44F8A627">
      <w:pPr>
        <w:pStyle w:val="4"/>
        <w:tabs>
          <w:tab w:val="left" w:pos="720"/>
          <w:tab w:val="clear" w:pos="0"/>
        </w:tabs>
        <w:spacing w:line="312" w:lineRule="auto"/>
        <w:jc w:val="center"/>
        <w:rPr>
          <w:rFonts w:hint="eastAsia" w:ascii="宋体" w:hAnsi="宋体" w:eastAsia="宋体" w:cs="宋体"/>
          <w:highlight w:val="none"/>
        </w:rPr>
      </w:pPr>
      <w:r>
        <w:rPr>
          <w:rFonts w:hint="eastAsia" w:ascii="宋体" w:hAnsi="宋体" w:eastAsia="宋体" w:cs="宋体"/>
          <w:highlight w:val="none"/>
        </w:rPr>
        <w:t>（二）项目经理简历表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B6468D5">
      <w:pPr>
        <w:spacing w:line="312" w:lineRule="auto"/>
        <w:ind w:firstLine="420" w:firstLineChars="200"/>
        <w:rPr>
          <w:rFonts w:hint="eastAsia" w:ascii="宋体" w:hAnsi="宋体" w:eastAsia="宋体" w:cs="宋体"/>
          <w:bCs/>
          <w:sz w:val="23"/>
          <w:szCs w:val="23"/>
          <w:highlight w:val="none"/>
        </w:rPr>
      </w:pPr>
      <w:r>
        <w:rPr>
          <w:rFonts w:hint="eastAsia" w:ascii="宋体" w:hAnsi="宋体" w:eastAsia="宋体" w:cs="宋体"/>
          <w:bCs/>
          <w:highlight w:val="none"/>
        </w:rPr>
        <w:t>应附（项目经理）身份证、建造师注册证书、安全生产考核合格证，管理过的项目业绩须附</w:t>
      </w:r>
      <w:r>
        <w:rPr>
          <w:rFonts w:hint="eastAsia" w:ascii="宋体" w:hAnsi="宋体" w:eastAsia="宋体" w:cs="宋体"/>
          <w:bCs/>
          <w:szCs w:val="21"/>
          <w:highlight w:val="none"/>
        </w:rPr>
        <w:t>中标通知书或合同协议书</w:t>
      </w:r>
      <w:r>
        <w:rPr>
          <w:rFonts w:hint="eastAsia" w:ascii="宋体" w:hAnsi="宋体" w:eastAsia="宋体" w:cs="宋体"/>
          <w:bCs/>
          <w:highlight w:val="none"/>
        </w:rPr>
        <w:t>或竣工验收报告复印件并加盖公章。</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1C40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3D8735C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0B1B014A">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EBEE61B">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6F35076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2A54A1F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44B07564">
            <w:pPr>
              <w:spacing w:line="312" w:lineRule="auto"/>
              <w:ind w:left="0" w:leftChars="0" w:right="0" w:rightChars="0" w:firstLine="0" w:firstLineChars="0"/>
              <w:jc w:val="center"/>
              <w:rPr>
                <w:rFonts w:hint="eastAsia" w:ascii="宋体" w:hAnsi="宋体" w:eastAsia="宋体" w:cs="宋体"/>
                <w:bCs/>
                <w:szCs w:val="21"/>
                <w:highlight w:val="none"/>
              </w:rPr>
            </w:pPr>
          </w:p>
        </w:tc>
      </w:tr>
      <w:tr w14:paraId="1719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5FF2A042">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32FC7451">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7057E2D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4467158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16F225A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6FAA6DD1">
            <w:pPr>
              <w:spacing w:line="312" w:lineRule="auto"/>
              <w:ind w:left="0" w:leftChars="0" w:right="0" w:rightChars="0" w:firstLine="0" w:firstLineChars="0"/>
              <w:jc w:val="center"/>
              <w:rPr>
                <w:rFonts w:hint="eastAsia" w:ascii="宋体" w:hAnsi="宋体" w:eastAsia="宋体" w:cs="宋体"/>
                <w:bCs/>
                <w:szCs w:val="21"/>
                <w:highlight w:val="none"/>
              </w:rPr>
            </w:pPr>
          </w:p>
        </w:tc>
      </w:tr>
      <w:tr w14:paraId="3AE8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71" w:type="dxa"/>
            <w:noWrap w:val="0"/>
            <w:vAlign w:val="center"/>
          </w:tcPr>
          <w:p w14:paraId="4DE1B5CA">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7DED173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284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4" w:type="dxa"/>
            <w:gridSpan w:val="9"/>
            <w:noWrap w:val="0"/>
            <w:vAlign w:val="center"/>
          </w:tcPr>
          <w:p w14:paraId="2BCDA75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4D8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86" w:type="dxa"/>
            <w:gridSpan w:val="2"/>
            <w:noWrap w:val="0"/>
            <w:vAlign w:val="center"/>
          </w:tcPr>
          <w:p w14:paraId="0229B293">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6B28456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D453B6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68CEA78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E3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ACC769">
            <w:pPr>
              <w:spacing w:line="312" w:lineRule="auto"/>
              <w:rPr>
                <w:rFonts w:hint="eastAsia" w:ascii="宋体" w:hAnsi="宋体" w:eastAsia="宋体" w:cs="宋体"/>
                <w:bCs/>
                <w:szCs w:val="21"/>
                <w:highlight w:val="none"/>
              </w:rPr>
            </w:pPr>
          </w:p>
        </w:tc>
        <w:tc>
          <w:tcPr>
            <w:tcW w:w="3955" w:type="dxa"/>
            <w:gridSpan w:val="4"/>
            <w:noWrap w:val="0"/>
            <w:vAlign w:val="top"/>
          </w:tcPr>
          <w:p w14:paraId="19C709AE">
            <w:pPr>
              <w:spacing w:line="312" w:lineRule="auto"/>
              <w:rPr>
                <w:rFonts w:hint="eastAsia" w:ascii="宋体" w:hAnsi="宋体" w:eastAsia="宋体" w:cs="宋体"/>
                <w:bCs/>
                <w:szCs w:val="21"/>
                <w:highlight w:val="none"/>
              </w:rPr>
            </w:pPr>
          </w:p>
        </w:tc>
        <w:tc>
          <w:tcPr>
            <w:tcW w:w="1458" w:type="dxa"/>
            <w:noWrap w:val="0"/>
            <w:vAlign w:val="top"/>
          </w:tcPr>
          <w:p w14:paraId="3255F66E">
            <w:pPr>
              <w:spacing w:line="312" w:lineRule="auto"/>
              <w:rPr>
                <w:rFonts w:hint="eastAsia" w:ascii="宋体" w:hAnsi="宋体" w:eastAsia="宋体" w:cs="宋体"/>
                <w:bCs/>
                <w:szCs w:val="21"/>
                <w:highlight w:val="none"/>
              </w:rPr>
            </w:pPr>
          </w:p>
        </w:tc>
        <w:tc>
          <w:tcPr>
            <w:tcW w:w="2655" w:type="dxa"/>
            <w:gridSpan w:val="2"/>
            <w:noWrap w:val="0"/>
            <w:vAlign w:val="top"/>
          </w:tcPr>
          <w:p w14:paraId="0D6A41BB">
            <w:pPr>
              <w:spacing w:line="312" w:lineRule="auto"/>
              <w:rPr>
                <w:rFonts w:hint="eastAsia" w:ascii="宋体" w:hAnsi="宋体" w:eastAsia="宋体" w:cs="宋体"/>
                <w:bCs/>
                <w:szCs w:val="21"/>
                <w:highlight w:val="none"/>
              </w:rPr>
            </w:pPr>
          </w:p>
        </w:tc>
      </w:tr>
      <w:tr w14:paraId="6BB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F52382">
            <w:pPr>
              <w:spacing w:line="312" w:lineRule="auto"/>
              <w:rPr>
                <w:rFonts w:hint="eastAsia" w:ascii="宋体" w:hAnsi="宋体" w:eastAsia="宋体" w:cs="宋体"/>
                <w:bCs/>
                <w:szCs w:val="21"/>
                <w:highlight w:val="none"/>
              </w:rPr>
            </w:pPr>
          </w:p>
        </w:tc>
        <w:tc>
          <w:tcPr>
            <w:tcW w:w="3955" w:type="dxa"/>
            <w:gridSpan w:val="4"/>
            <w:noWrap w:val="0"/>
            <w:vAlign w:val="top"/>
          </w:tcPr>
          <w:p w14:paraId="2FF9B105">
            <w:pPr>
              <w:spacing w:line="312" w:lineRule="auto"/>
              <w:rPr>
                <w:rFonts w:hint="eastAsia" w:ascii="宋体" w:hAnsi="宋体" w:eastAsia="宋体" w:cs="宋体"/>
                <w:bCs/>
                <w:szCs w:val="21"/>
                <w:highlight w:val="none"/>
              </w:rPr>
            </w:pPr>
          </w:p>
        </w:tc>
        <w:tc>
          <w:tcPr>
            <w:tcW w:w="1458" w:type="dxa"/>
            <w:noWrap w:val="0"/>
            <w:vAlign w:val="top"/>
          </w:tcPr>
          <w:p w14:paraId="43379171">
            <w:pPr>
              <w:spacing w:line="312" w:lineRule="auto"/>
              <w:rPr>
                <w:rFonts w:hint="eastAsia" w:ascii="宋体" w:hAnsi="宋体" w:eastAsia="宋体" w:cs="宋体"/>
                <w:bCs/>
                <w:szCs w:val="21"/>
                <w:highlight w:val="none"/>
              </w:rPr>
            </w:pPr>
          </w:p>
        </w:tc>
        <w:tc>
          <w:tcPr>
            <w:tcW w:w="2655" w:type="dxa"/>
            <w:gridSpan w:val="2"/>
            <w:noWrap w:val="0"/>
            <w:vAlign w:val="top"/>
          </w:tcPr>
          <w:p w14:paraId="4262596A">
            <w:pPr>
              <w:spacing w:line="312" w:lineRule="auto"/>
              <w:rPr>
                <w:rFonts w:hint="eastAsia" w:ascii="宋体" w:hAnsi="宋体" w:eastAsia="宋体" w:cs="宋体"/>
                <w:bCs/>
                <w:szCs w:val="21"/>
                <w:highlight w:val="none"/>
              </w:rPr>
            </w:pPr>
          </w:p>
        </w:tc>
      </w:tr>
      <w:tr w14:paraId="34F8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97C7B90">
            <w:pPr>
              <w:spacing w:line="312" w:lineRule="auto"/>
              <w:rPr>
                <w:rFonts w:hint="eastAsia" w:ascii="宋体" w:hAnsi="宋体" w:eastAsia="宋体" w:cs="宋体"/>
                <w:bCs/>
                <w:szCs w:val="21"/>
                <w:highlight w:val="none"/>
              </w:rPr>
            </w:pPr>
          </w:p>
        </w:tc>
        <w:tc>
          <w:tcPr>
            <w:tcW w:w="3955" w:type="dxa"/>
            <w:gridSpan w:val="4"/>
            <w:noWrap w:val="0"/>
            <w:vAlign w:val="top"/>
          </w:tcPr>
          <w:p w14:paraId="5A042C78">
            <w:pPr>
              <w:spacing w:line="312" w:lineRule="auto"/>
              <w:rPr>
                <w:rFonts w:hint="eastAsia" w:ascii="宋体" w:hAnsi="宋体" w:eastAsia="宋体" w:cs="宋体"/>
                <w:bCs/>
                <w:szCs w:val="21"/>
                <w:highlight w:val="none"/>
              </w:rPr>
            </w:pPr>
          </w:p>
        </w:tc>
        <w:tc>
          <w:tcPr>
            <w:tcW w:w="1458" w:type="dxa"/>
            <w:noWrap w:val="0"/>
            <w:vAlign w:val="top"/>
          </w:tcPr>
          <w:p w14:paraId="5188DDC4">
            <w:pPr>
              <w:spacing w:line="312" w:lineRule="auto"/>
              <w:rPr>
                <w:rFonts w:hint="eastAsia" w:ascii="宋体" w:hAnsi="宋体" w:eastAsia="宋体" w:cs="宋体"/>
                <w:bCs/>
                <w:szCs w:val="21"/>
                <w:highlight w:val="none"/>
              </w:rPr>
            </w:pPr>
          </w:p>
        </w:tc>
        <w:tc>
          <w:tcPr>
            <w:tcW w:w="2655" w:type="dxa"/>
            <w:gridSpan w:val="2"/>
            <w:noWrap w:val="0"/>
            <w:vAlign w:val="top"/>
          </w:tcPr>
          <w:p w14:paraId="78020149">
            <w:pPr>
              <w:spacing w:line="312" w:lineRule="auto"/>
              <w:rPr>
                <w:rFonts w:hint="eastAsia" w:ascii="宋体" w:hAnsi="宋体" w:eastAsia="宋体" w:cs="宋体"/>
                <w:bCs/>
                <w:szCs w:val="21"/>
                <w:highlight w:val="none"/>
              </w:rPr>
            </w:pPr>
          </w:p>
        </w:tc>
      </w:tr>
      <w:tr w14:paraId="5D8A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646DE3D">
            <w:pPr>
              <w:spacing w:line="312" w:lineRule="auto"/>
              <w:rPr>
                <w:rFonts w:hint="eastAsia" w:ascii="宋体" w:hAnsi="宋体" w:eastAsia="宋体" w:cs="宋体"/>
                <w:bCs/>
                <w:szCs w:val="21"/>
                <w:highlight w:val="none"/>
              </w:rPr>
            </w:pPr>
          </w:p>
        </w:tc>
        <w:tc>
          <w:tcPr>
            <w:tcW w:w="3955" w:type="dxa"/>
            <w:gridSpan w:val="4"/>
            <w:noWrap w:val="0"/>
            <w:vAlign w:val="top"/>
          </w:tcPr>
          <w:p w14:paraId="75C0B709">
            <w:pPr>
              <w:spacing w:line="312" w:lineRule="auto"/>
              <w:rPr>
                <w:rFonts w:hint="eastAsia" w:ascii="宋体" w:hAnsi="宋体" w:eastAsia="宋体" w:cs="宋体"/>
                <w:bCs/>
                <w:szCs w:val="21"/>
                <w:highlight w:val="none"/>
              </w:rPr>
            </w:pPr>
          </w:p>
        </w:tc>
        <w:tc>
          <w:tcPr>
            <w:tcW w:w="1458" w:type="dxa"/>
            <w:noWrap w:val="0"/>
            <w:vAlign w:val="top"/>
          </w:tcPr>
          <w:p w14:paraId="70C0526B">
            <w:pPr>
              <w:spacing w:line="312" w:lineRule="auto"/>
              <w:rPr>
                <w:rFonts w:hint="eastAsia" w:ascii="宋体" w:hAnsi="宋体" w:eastAsia="宋体" w:cs="宋体"/>
                <w:bCs/>
                <w:szCs w:val="21"/>
                <w:highlight w:val="none"/>
              </w:rPr>
            </w:pPr>
          </w:p>
        </w:tc>
        <w:tc>
          <w:tcPr>
            <w:tcW w:w="2655" w:type="dxa"/>
            <w:gridSpan w:val="2"/>
            <w:noWrap w:val="0"/>
            <w:vAlign w:val="top"/>
          </w:tcPr>
          <w:p w14:paraId="14BBFE0F">
            <w:pPr>
              <w:spacing w:line="312" w:lineRule="auto"/>
              <w:rPr>
                <w:rFonts w:hint="eastAsia" w:ascii="宋体" w:hAnsi="宋体" w:eastAsia="宋体" w:cs="宋体"/>
                <w:bCs/>
                <w:szCs w:val="21"/>
                <w:highlight w:val="none"/>
              </w:rPr>
            </w:pPr>
          </w:p>
        </w:tc>
      </w:tr>
      <w:tr w14:paraId="7DEE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E390B0">
            <w:pPr>
              <w:spacing w:line="312" w:lineRule="auto"/>
              <w:rPr>
                <w:rFonts w:hint="eastAsia" w:ascii="宋体" w:hAnsi="宋体" w:eastAsia="宋体" w:cs="宋体"/>
                <w:bCs/>
                <w:szCs w:val="21"/>
                <w:highlight w:val="none"/>
              </w:rPr>
            </w:pPr>
          </w:p>
        </w:tc>
        <w:tc>
          <w:tcPr>
            <w:tcW w:w="3955" w:type="dxa"/>
            <w:gridSpan w:val="4"/>
            <w:noWrap w:val="0"/>
            <w:vAlign w:val="top"/>
          </w:tcPr>
          <w:p w14:paraId="220D77A5">
            <w:pPr>
              <w:spacing w:line="312" w:lineRule="auto"/>
              <w:rPr>
                <w:rFonts w:hint="eastAsia" w:ascii="宋体" w:hAnsi="宋体" w:eastAsia="宋体" w:cs="宋体"/>
                <w:bCs/>
                <w:szCs w:val="21"/>
                <w:highlight w:val="none"/>
              </w:rPr>
            </w:pPr>
          </w:p>
        </w:tc>
        <w:tc>
          <w:tcPr>
            <w:tcW w:w="1458" w:type="dxa"/>
            <w:noWrap w:val="0"/>
            <w:vAlign w:val="top"/>
          </w:tcPr>
          <w:p w14:paraId="0D2835DC">
            <w:pPr>
              <w:spacing w:line="312" w:lineRule="auto"/>
              <w:rPr>
                <w:rFonts w:hint="eastAsia" w:ascii="宋体" w:hAnsi="宋体" w:eastAsia="宋体" w:cs="宋体"/>
                <w:bCs/>
                <w:szCs w:val="21"/>
                <w:highlight w:val="none"/>
              </w:rPr>
            </w:pPr>
          </w:p>
        </w:tc>
        <w:tc>
          <w:tcPr>
            <w:tcW w:w="2655" w:type="dxa"/>
            <w:gridSpan w:val="2"/>
            <w:noWrap w:val="0"/>
            <w:vAlign w:val="top"/>
          </w:tcPr>
          <w:p w14:paraId="47D0B412">
            <w:pPr>
              <w:spacing w:line="312" w:lineRule="auto"/>
              <w:rPr>
                <w:rFonts w:hint="eastAsia" w:ascii="宋体" w:hAnsi="宋体" w:eastAsia="宋体" w:cs="宋体"/>
                <w:bCs/>
                <w:szCs w:val="21"/>
                <w:highlight w:val="none"/>
              </w:rPr>
            </w:pPr>
          </w:p>
        </w:tc>
      </w:tr>
      <w:tr w14:paraId="1B89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8EC5FE">
            <w:pPr>
              <w:spacing w:line="312" w:lineRule="auto"/>
              <w:rPr>
                <w:rFonts w:hint="eastAsia" w:ascii="宋体" w:hAnsi="宋体" w:eastAsia="宋体" w:cs="宋体"/>
                <w:bCs/>
                <w:szCs w:val="21"/>
                <w:highlight w:val="none"/>
              </w:rPr>
            </w:pPr>
          </w:p>
        </w:tc>
        <w:tc>
          <w:tcPr>
            <w:tcW w:w="3955" w:type="dxa"/>
            <w:gridSpan w:val="4"/>
            <w:noWrap w:val="0"/>
            <w:vAlign w:val="top"/>
          </w:tcPr>
          <w:p w14:paraId="14CB9B91">
            <w:pPr>
              <w:spacing w:line="312" w:lineRule="auto"/>
              <w:rPr>
                <w:rFonts w:hint="eastAsia" w:ascii="宋体" w:hAnsi="宋体" w:eastAsia="宋体" w:cs="宋体"/>
                <w:bCs/>
                <w:szCs w:val="21"/>
                <w:highlight w:val="none"/>
              </w:rPr>
            </w:pPr>
          </w:p>
        </w:tc>
        <w:tc>
          <w:tcPr>
            <w:tcW w:w="1458" w:type="dxa"/>
            <w:noWrap w:val="0"/>
            <w:vAlign w:val="top"/>
          </w:tcPr>
          <w:p w14:paraId="7E51F6C3">
            <w:pPr>
              <w:spacing w:line="312" w:lineRule="auto"/>
              <w:rPr>
                <w:rFonts w:hint="eastAsia" w:ascii="宋体" w:hAnsi="宋体" w:eastAsia="宋体" w:cs="宋体"/>
                <w:bCs/>
                <w:szCs w:val="21"/>
                <w:highlight w:val="none"/>
              </w:rPr>
            </w:pPr>
          </w:p>
        </w:tc>
        <w:tc>
          <w:tcPr>
            <w:tcW w:w="2655" w:type="dxa"/>
            <w:gridSpan w:val="2"/>
            <w:noWrap w:val="0"/>
            <w:vAlign w:val="top"/>
          </w:tcPr>
          <w:p w14:paraId="734A8D0C">
            <w:pPr>
              <w:spacing w:line="312" w:lineRule="auto"/>
              <w:rPr>
                <w:rFonts w:hint="eastAsia" w:ascii="宋体" w:hAnsi="宋体" w:eastAsia="宋体" w:cs="宋体"/>
                <w:bCs/>
                <w:szCs w:val="21"/>
                <w:highlight w:val="none"/>
              </w:rPr>
            </w:pPr>
          </w:p>
        </w:tc>
      </w:tr>
      <w:tr w14:paraId="4572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C67651C">
            <w:pPr>
              <w:spacing w:line="312" w:lineRule="auto"/>
              <w:rPr>
                <w:rFonts w:hint="eastAsia" w:ascii="宋体" w:hAnsi="宋体" w:eastAsia="宋体" w:cs="宋体"/>
                <w:bCs/>
                <w:szCs w:val="21"/>
                <w:highlight w:val="none"/>
              </w:rPr>
            </w:pPr>
          </w:p>
        </w:tc>
        <w:tc>
          <w:tcPr>
            <w:tcW w:w="3955" w:type="dxa"/>
            <w:gridSpan w:val="4"/>
            <w:noWrap w:val="0"/>
            <w:vAlign w:val="top"/>
          </w:tcPr>
          <w:p w14:paraId="3265ED92">
            <w:pPr>
              <w:spacing w:line="312" w:lineRule="auto"/>
              <w:rPr>
                <w:rFonts w:hint="eastAsia" w:ascii="宋体" w:hAnsi="宋体" w:eastAsia="宋体" w:cs="宋体"/>
                <w:bCs/>
                <w:szCs w:val="21"/>
                <w:highlight w:val="none"/>
              </w:rPr>
            </w:pPr>
          </w:p>
        </w:tc>
        <w:tc>
          <w:tcPr>
            <w:tcW w:w="1458" w:type="dxa"/>
            <w:noWrap w:val="0"/>
            <w:vAlign w:val="top"/>
          </w:tcPr>
          <w:p w14:paraId="5259B337">
            <w:pPr>
              <w:spacing w:line="312" w:lineRule="auto"/>
              <w:rPr>
                <w:rFonts w:hint="eastAsia" w:ascii="宋体" w:hAnsi="宋体" w:eastAsia="宋体" w:cs="宋体"/>
                <w:bCs/>
                <w:szCs w:val="21"/>
                <w:highlight w:val="none"/>
              </w:rPr>
            </w:pPr>
          </w:p>
        </w:tc>
        <w:tc>
          <w:tcPr>
            <w:tcW w:w="2655" w:type="dxa"/>
            <w:gridSpan w:val="2"/>
            <w:noWrap w:val="0"/>
            <w:vAlign w:val="top"/>
          </w:tcPr>
          <w:p w14:paraId="021C1291">
            <w:pPr>
              <w:spacing w:line="312" w:lineRule="auto"/>
              <w:rPr>
                <w:rFonts w:hint="eastAsia" w:ascii="宋体" w:hAnsi="宋体" w:eastAsia="宋体" w:cs="宋体"/>
                <w:bCs/>
                <w:szCs w:val="21"/>
                <w:highlight w:val="none"/>
              </w:rPr>
            </w:pPr>
          </w:p>
        </w:tc>
      </w:tr>
      <w:tr w14:paraId="6E2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2C5A4FE">
            <w:pPr>
              <w:spacing w:line="312" w:lineRule="auto"/>
              <w:rPr>
                <w:rFonts w:hint="eastAsia" w:ascii="宋体" w:hAnsi="宋体" w:eastAsia="宋体" w:cs="宋体"/>
                <w:bCs/>
                <w:szCs w:val="21"/>
                <w:highlight w:val="none"/>
              </w:rPr>
            </w:pPr>
          </w:p>
        </w:tc>
        <w:tc>
          <w:tcPr>
            <w:tcW w:w="3955" w:type="dxa"/>
            <w:gridSpan w:val="4"/>
            <w:noWrap w:val="0"/>
            <w:vAlign w:val="top"/>
          </w:tcPr>
          <w:p w14:paraId="6B6779D4">
            <w:pPr>
              <w:spacing w:line="312" w:lineRule="auto"/>
              <w:rPr>
                <w:rFonts w:hint="eastAsia" w:ascii="宋体" w:hAnsi="宋体" w:eastAsia="宋体" w:cs="宋体"/>
                <w:bCs/>
                <w:szCs w:val="21"/>
                <w:highlight w:val="none"/>
              </w:rPr>
            </w:pPr>
          </w:p>
        </w:tc>
        <w:tc>
          <w:tcPr>
            <w:tcW w:w="1458" w:type="dxa"/>
            <w:noWrap w:val="0"/>
            <w:vAlign w:val="top"/>
          </w:tcPr>
          <w:p w14:paraId="4BBE7694">
            <w:pPr>
              <w:spacing w:line="312" w:lineRule="auto"/>
              <w:rPr>
                <w:rFonts w:hint="eastAsia" w:ascii="宋体" w:hAnsi="宋体" w:eastAsia="宋体" w:cs="宋体"/>
                <w:bCs/>
                <w:szCs w:val="21"/>
                <w:highlight w:val="none"/>
              </w:rPr>
            </w:pPr>
          </w:p>
        </w:tc>
        <w:tc>
          <w:tcPr>
            <w:tcW w:w="2655" w:type="dxa"/>
            <w:gridSpan w:val="2"/>
            <w:noWrap w:val="0"/>
            <w:vAlign w:val="top"/>
          </w:tcPr>
          <w:p w14:paraId="7262926F">
            <w:pPr>
              <w:spacing w:line="312" w:lineRule="auto"/>
              <w:rPr>
                <w:rFonts w:hint="eastAsia" w:ascii="宋体" w:hAnsi="宋体" w:eastAsia="宋体" w:cs="宋体"/>
                <w:bCs/>
                <w:szCs w:val="21"/>
                <w:highlight w:val="none"/>
              </w:rPr>
            </w:pPr>
          </w:p>
        </w:tc>
      </w:tr>
      <w:tr w14:paraId="3B6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65148F3">
            <w:pPr>
              <w:spacing w:line="312" w:lineRule="auto"/>
              <w:rPr>
                <w:rFonts w:hint="eastAsia" w:ascii="宋体" w:hAnsi="宋体" w:eastAsia="宋体" w:cs="宋体"/>
                <w:bCs/>
                <w:szCs w:val="21"/>
                <w:highlight w:val="none"/>
              </w:rPr>
            </w:pPr>
          </w:p>
        </w:tc>
        <w:tc>
          <w:tcPr>
            <w:tcW w:w="3955" w:type="dxa"/>
            <w:gridSpan w:val="4"/>
            <w:noWrap w:val="0"/>
            <w:vAlign w:val="top"/>
          </w:tcPr>
          <w:p w14:paraId="2ECFEF24">
            <w:pPr>
              <w:spacing w:line="312" w:lineRule="auto"/>
              <w:rPr>
                <w:rFonts w:hint="eastAsia" w:ascii="宋体" w:hAnsi="宋体" w:eastAsia="宋体" w:cs="宋体"/>
                <w:bCs/>
                <w:szCs w:val="21"/>
                <w:highlight w:val="none"/>
              </w:rPr>
            </w:pPr>
          </w:p>
        </w:tc>
        <w:tc>
          <w:tcPr>
            <w:tcW w:w="1458" w:type="dxa"/>
            <w:noWrap w:val="0"/>
            <w:vAlign w:val="top"/>
          </w:tcPr>
          <w:p w14:paraId="3C24A85F">
            <w:pPr>
              <w:spacing w:line="312" w:lineRule="auto"/>
              <w:rPr>
                <w:rFonts w:hint="eastAsia" w:ascii="宋体" w:hAnsi="宋体" w:eastAsia="宋体" w:cs="宋体"/>
                <w:bCs/>
                <w:szCs w:val="21"/>
                <w:highlight w:val="none"/>
              </w:rPr>
            </w:pPr>
          </w:p>
        </w:tc>
        <w:tc>
          <w:tcPr>
            <w:tcW w:w="2655" w:type="dxa"/>
            <w:gridSpan w:val="2"/>
            <w:noWrap w:val="0"/>
            <w:vAlign w:val="top"/>
          </w:tcPr>
          <w:p w14:paraId="41B43AA5">
            <w:pPr>
              <w:spacing w:line="312" w:lineRule="auto"/>
              <w:rPr>
                <w:rFonts w:hint="eastAsia" w:ascii="宋体" w:hAnsi="宋体" w:eastAsia="宋体" w:cs="宋体"/>
                <w:bCs/>
                <w:szCs w:val="21"/>
                <w:highlight w:val="none"/>
              </w:rPr>
            </w:pPr>
          </w:p>
        </w:tc>
      </w:tr>
      <w:tr w14:paraId="3ED7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A17A496">
            <w:pPr>
              <w:spacing w:line="312" w:lineRule="auto"/>
              <w:rPr>
                <w:rFonts w:hint="eastAsia" w:ascii="宋体" w:hAnsi="宋体" w:eastAsia="宋体" w:cs="宋体"/>
                <w:bCs/>
                <w:szCs w:val="21"/>
                <w:highlight w:val="none"/>
              </w:rPr>
            </w:pPr>
          </w:p>
        </w:tc>
        <w:tc>
          <w:tcPr>
            <w:tcW w:w="3955" w:type="dxa"/>
            <w:gridSpan w:val="4"/>
            <w:noWrap w:val="0"/>
            <w:vAlign w:val="top"/>
          </w:tcPr>
          <w:p w14:paraId="3B332B09">
            <w:pPr>
              <w:spacing w:line="312" w:lineRule="auto"/>
              <w:rPr>
                <w:rFonts w:hint="eastAsia" w:ascii="宋体" w:hAnsi="宋体" w:eastAsia="宋体" w:cs="宋体"/>
                <w:bCs/>
                <w:szCs w:val="21"/>
                <w:highlight w:val="none"/>
              </w:rPr>
            </w:pPr>
          </w:p>
        </w:tc>
        <w:tc>
          <w:tcPr>
            <w:tcW w:w="1458" w:type="dxa"/>
            <w:noWrap w:val="0"/>
            <w:vAlign w:val="top"/>
          </w:tcPr>
          <w:p w14:paraId="2EED66A4">
            <w:pPr>
              <w:spacing w:line="312" w:lineRule="auto"/>
              <w:rPr>
                <w:rFonts w:hint="eastAsia" w:ascii="宋体" w:hAnsi="宋体" w:eastAsia="宋体" w:cs="宋体"/>
                <w:bCs/>
                <w:szCs w:val="21"/>
                <w:highlight w:val="none"/>
              </w:rPr>
            </w:pPr>
          </w:p>
        </w:tc>
        <w:tc>
          <w:tcPr>
            <w:tcW w:w="2655" w:type="dxa"/>
            <w:gridSpan w:val="2"/>
            <w:noWrap w:val="0"/>
            <w:vAlign w:val="top"/>
          </w:tcPr>
          <w:p w14:paraId="6CF1BD05">
            <w:pPr>
              <w:spacing w:line="312" w:lineRule="auto"/>
              <w:rPr>
                <w:rFonts w:hint="eastAsia" w:ascii="宋体" w:hAnsi="宋体" w:eastAsia="宋体" w:cs="宋体"/>
                <w:bCs/>
                <w:szCs w:val="21"/>
                <w:highlight w:val="none"/>
              </w:rPr>
            </w:pPr>
          </w:p>
        </w:tc>
      </w:tr>
      <w:tr w14:paraId="4191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B55EF57">
            <w:pPr>
              <w:spacing w:line="312" w:lineRule="auto"/>
              <w:rPr>
                <w:rFonts w:hint="eastAsia" w:ascii="宋体" w:hAnsi="宋体" w:eastAsia="宋体" w:cs="宋体"/>
                <w:bCs/>
                <w:szCs w:val="21"/>
                <w:highlight w:val="none"/>
              </w:rPr>
            </w:pPr>
          </w:p>
        </w:tc>
        <w:tc>
          <w:tcPr>
            <w:tcW w:w="3955" w:type="dxa"/>
            <w:gridSpan w:val="4"/>
            <w:noWrap w:val="0"/>
            <w:vAlign w:val="top"/>
          </w:tcPr>
          <w:p w14:paraId="00AFB4F6">
            <w:pPr>
              <w:spacing w:line="312" w:lineRule="auto"/>
              <w:rPr>
                <w:rFonts w:hint="eastAsia" w:ascii="宋体" w:hAnsi="宋体" w:eastAsia="宋体" w:cs="宋体"/>
                <w:bCs/>
                <w:szCs w:val="21"/>
                <w:highlight w:val="none"/>
              </w:rPr>
            </w:pPr>
          </w:p>
        </w:tc>
        <w:tc>
          <w:tcPr>
            <w:tcW w:w="1458" w:type="dxa"/>
            <w:noWrap w:val="0"/>
            <w:vAlign w:val="top"/>
          </w:tcPr>
          <w:p w14:paraId="7786C6ED">
            <w:pPr>
              <w:spacing w:line="312" w:lineRule="auto"/>
              <w:rPr>
                <w:rFonts w:hint="eastAsia" w:ascii="宋体" w:hAnsi="宋体" w:eastAsia="宋体" w:cs="宋体"/>
                <w:bCs/>
                <w:szCs w:val="21"/>
                <w:highlight w:val="none"/>
              </w:rPr>
            </w:pPr>
          </w:p>
        </w:tc>
        <w:tc>
          <w:tcPr>
            <w:tcW w:w="2655" w:type="dxa"/>
            <w:gridSpan w:val="2"/>
            <w:noWrap w:val="0"/>
            <w:vAlign w:val="top"/>
          </w:tcPr>
          <w:p w14:paraId="1A9E01C7">
            <w:pPr>
              <w:spacing w:line="312" w:lineRule="auto"/>
              <w:rPr>
                <w:rFonts w:hint="eastAsia" w:ascii="宋体" w:hAnsi="宋体" w:eastAsia="宋体" w:cs="宋体"/>
                <w:bCs/>
                <w:szCs w:val="21"/>
                <w:highlight w:val="none"/>
              </w:rPr>
            </w:pPr>
          </w:p>
        </w:tc>
      </w:tr>
      <w:tr w14:paraId="414A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534B037">
            <w:pPr>
              <w:spacing w:line="312" w:lineRule="auto"/>
              <w:rPr>
                <w:rFonts w:hint="eastAsia" w:ascii="宋体" w:hAnsi="宋体" w:eastAsia="宋体" w:cs="宋体"/>
                <w:bCs/>
                <w:szCs w:val="21"/>
                <w:highlight w:val="none"/>
              </w:rPr>
            </w:pPr>
          </w:p>
        </w:tc>
        <w:tc>
          <w:tcPr>
            <w:tcW w:w="3955" w:type="dxa"/>
            <w:gridSpan w:val="4"/>
            <w:noWrap w:val="0"/>
            <w:vAlign w:val="top"/>
          </w:tcPr>
          <w:p w14:paraId="6822EDAB">
            <w:pPr>
              <w:spacing w:line="312" w:lineRule="auto"/>
              <w:rPr>
                <w:rFonts w:hint="eastAsia" w:ascii="宋体" w:hAnsi="宋体" w:eastAsia="宋体" w:cs="宋体"/>
                <w:bCs/>
                <w:szCs w:val="21"/>
                <w:highlight w:val="none"/>
              </w:rPr>
            </w:pPr>
          </w:p>
        </w:tc>
        <w:tc>
          <w:tcPr>
            <w:tcW w:w="1458" w:type="dxa"/>
            <w:noWrap w:val="0"/>
            <w:vAlign w:val="top"/>
          </w:tcPr>
          <w:p w14:paraId="48F012EB">
            <w:pPr>
              <w:spacing w:line="312" w:lineRule="auto"/>
              <w:rPr>
                <w:rFonts w:hint="eastAsia" w:ascii="宋体" w:hAnsi="宋体" w:eastAsia="宋体" w:cs="宋体"/>
                <w:bCs/>
                <w:szCs w:val="21"/>
                <w:highlight w:val="none"/>
              </w:rPr>
            </w:pPr>
          </w:p>
        </w:tc>
        <w:tc>
          <w:tcPr>
            <w:tcW w:w="2655" w:type="dxa"/>
            <w:gridSpan w:val="2"/>
            <w:noWrap w:val="0"/>
            <w:vAlign w:val="top"/>
          </w:tcPr>
          <w:p w14:paraId="1D67B38D">
            <w:pPr>
              <w:spacing w:line="312" w:lineRule="auto"/>
              <w:rPr>
                <w:rFonts w:hint="eastAsia" w:ascii="宋体" w:hAnsi="宋体" w:eastAsia="宋体" w:cs="宋体"/>
                <w:bCs/>
                <w:szCs w:val="21"/>
                <w:highlight w:val="none"/>
              </w:rPr>
            </w:pPr>
          </w:p>
        </w:tc>
      </w:tr>
    </w:tbl>
    <w:p w14:paraId="4ED2B2A0">
      <w:pPr>
        <w:pStyle w:val="4"/>
        <w:tabs>
          <w:tab w:val="left" w:pos="720"/>
          <w:tab w:val="clear" w:pos="0"/>
        </w:tabs>
        <w:spacing w:before="0" w:after="0" w:line="312" w:lineRule="auto"/>
        <w:jc w:val="center"/>
        <w:rPr>
          <w:rFonts w:hint="eastAsia" w:ascii="宋体" w:hAnsi="宋体" w:eastAsia="宋体" w:cs="宋体"/>
          <w:highlight w:val="none"/>
        </w:rPr>
      </w:pPr>
      <w:r>
        <w:rPr>
          <w:rFonts w:hint="eastAsia" w:ascii="宋体" w:hAnsi="宋体" w:eastAsia="宋体" w:cs="宋体"/>
          <w:highlight w:val="none"/>
        </w:rPr>
        <w:br w:type="page"/>
      </w:r>
      <w:bookmarkStart w:id="229" w:name="_Toc347385783"/>
      <w:bookmarkStart w:id="230" w:name="_Toc429345245"/>
      <w:bookmarkStart w:id="231" w:name="_Toc354066011"/>
      <w:bookmarkStart w:id="232" w:name="_Toc364364598"/>
      <w:bookmarkStart w:id="233" w:name="_Toc449519149"/>
      <w:bookmarkStart w:id="234" w:name="_Toc449518936"/>
      <w:bookmarkStart w:id="235" w:name="_Toc321313725"/>
      <w:bookmarkStart w:id="236" w:name="_Toc411773178"/>
    </w:p>
    <w:p w14:paraId="167CEBD6">
      <w:pPr>
        <w:pStyle w:val="4"/>
        <w:tabs>
          <w:tab w:val="left" w:pos="720"/>
          <w:tab w:val="clear" w:pos="0"/>
        </w:tabs>
        <w:spacing w:before="0" w:after="0" w:line="312" w:lineRule="auto"/>
        <w:jc w:val="center"/>
        <w:rPr>
          <w:rFonts w:hint="eastAsia" w:ascii="宋体" w:hAnsi="宋体" w:eastAsia="宋体" w:cs="宋体"/>
          <w:highlight w:val="none"/>
        </w:rPr>
      </w:pPr>
    </w:p>
    <w:p w14:paraId="54FDFA9A">
      <w:pPr>
        <w:pStyle w:val="4"/>
        <w:tabs>
          <w:tab w:val="left" w:pos="720"/>
          <w:tab w:val="clear" w:pos="0"/>
        </w:tabs>
        <w:spacing w:before="0" w:after="0" w:line="312" w:lineRule="auto"/>
        <w:jc w:val="center"/>
        <w:rPr>
          <w:rFonts w:hint="eastAsia" w:ascii="宋体" w:hAnsi="宋体" w:eastAsia="宋体" w:cs="宋体"/>
          <w:szCs w:val="21"/>
          <w:highlight w:val="none"/>
        </w:rPr>
      </w:pPr>
      <w:r>
        <w:rPr>
          <w:rFonts w:hint="eastAsia" w:ascii="宋体" w:hAnsi="宋体" w:eastAsia="宋体" w:cs="宋体"/>
          <w:highlight w:val="none"/>
        </w:rPr>
        <w:t>（三）主要项目管理人员简历表</w:t>
      </w:r>
      <w:bookmarkEnd w:id="229"/>
      <w:bookmarkEnd w:id="230"/>
      <w:bookmarkEnd w:id="231"/>
      <w:bookmarkEnd w:id="232"/>
      <w:bookmarkEnd w:id="233"/>
      <w:bookmarkEnd w:id="234"/>
      <w:bookmarkEnd w:id="235"/>
      <w:bookmarkEnd w:id="236"/>
    </w:p>
    <w:p w14:paraId="5645973F">
      <w:pPr>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主要项目管理人员应附身份证、岗位证书（或职称证）复印件，专职安全生产管理人员应附安全生产考核合格证书复印件，主要业绩须附中标通知书或合同协议书</w:t>
      </w:r>
      <w:r>
        <w:rPr>
          <w:rFonts w:hint="eastAsia" w:ascii="宋体" w:hAnsi="宋体" w:eastAsia="宋体" w:cs="宋体"/>
          <w:bCs/>
          <w:highlight w:val="none"/>
        </w:rPr>
        <w:t>或竣工验收报告</w:t>
      </w:r>
      <w:r>
        <w:rPr>
          <w:rFonts w:hint="eastAsia" w:ascii="宋体" w:hAnsi="宋体" w:eastAsia="宋体" w:cs="宋体"/>
          <w:bCs/>
          <w:szCs w:val="21"/>
          <w:highlight w:val="none"/>
        </w:rPr>
        <w:t>复印件。（如有）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415"/>
        <w:gridCol w:w="833"/>
        <w:gridCol w:w="1072"/>
        <w:gridCol w:w="1231"/>
        <w:gridCol w:w="819"/>
        <w:gridCol w:w="1458"/>
        <w:gridCol w:w="186"/>
        <w:gridCol w:w="2469"/>
      </w:tblGrid>
      <w:tr w14:paraId="7447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7FC848B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姓  名</w:t>
            </w:r>
          </w:p>
        </w:tc>
        <w:tc>
          <w:tcPr>
            <w:tcW w:w="1248" w:type="dxa"/>
            <w:gridSpan w:val="2"/>
            <w:noWrap w:val="0"/>
            <w:vAlign w:val="center"/>
          </w:tcPr>
          <w:p w14:paraId="3805AE4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2893921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 龄</w:t>
            </w:r>
          </w:p>
        </w:tc>
        <w:tc>
          <w:tcPr>
            <w:tcW w:w="1231" w:type="dxa"/>
            <w:noWrap w:val="0"/>
            <w:vAlign w:val="center"/>
          </w:tcPr>
          <w:p w14:paraId="1E1442D4">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76ABD399">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学历</w:t>
            </w:r>
          </w:p>
        </w:tc>
        <w:tc>
          <w:tcPr>
            <w:tcW w:w="2469" w:type="dxa"/>
            <w:noWrap w:val="0"/>
            <w:vAlign w:val="center"/>
          </w:tcPr>
          <w:p w14:paraId="031CA090">
            <w:pPr>
              <w:spacing w:line="312" w:lineRule="auto"/>
              <w:ind w:left="0" w:leftChars="0" w:right="0" w:rightChars="0" w:firstLine="0" w:firstLineChars="0"/>
              <w:jc w:val="center"/>
              <w:rPr>
                <w:rFonts w:hint="eastAsia" w:ascii="宋体" w:hAnsi="宋体" w:eastAsia="宋体" w:cs="宋体"/>
                <w:bCs/>
                <w:szCs w:val="21"/>
                <w:highlight w:val="none"/>
              </w:rPr>
            </w:pPr>
          </w:p>
        </w:tc>
      </w:tr>
      <w:tr w14:paraId="3007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6EADB0C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称</w:t>
            </w:r>
          </w:p>
        </w:tc>
        <w:tc>
          <w:tcPr>
            <w:tcW w:w="1248" w:type="dxa"/>
            <w:gridSpan w:val="2"/>
            <w:noWrap w:val="0"/>
            <w:vAlign w:val="center"/>
          </w:tcPr>
          <w:p w14:paraId="22FC979E">
            <w:pPr>
              <w:spacing w:line="312" w:lineRule="auto"/>
              <w:ind w:left="0" w:leftChars="0" w:right="0" w:rightChars="0" w:firstLine="0" w:firstLineChars="0"/>
              <w:jc w:val="center"/>
              <w:rPr>
                <w:rFonts w:hint="eastAsia" w:ascii="宋体" w:hAnsi="宋体" w:eastAsia="宋体" w:cs="宋体"/>
                <w:bCs/>
                <w:szCs w:val="21"/>
                <w:highlight w:val="none"/>
              </w:rPr>
            </w:pPr>
          </w:p>
        </w:tc>
        <w:tc>
          <w:tcPr>
            <w:tcW w:w="1072" w:type="dxa"/>
            <w:noWrap w:val="0"/>
            <w:vAlign w:val="center"/>
          </w:tcPr>
          <w:p w14:paraId="1C9A78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职 务</w:t>
            </w:r>
          </w:p>
        </w:tc>
        <w:tc>
          <w:tcPr>
            <w:tcW w:w="1231" w:type="dxa"/>
            <w:noWrap w:val="0"/>
            <w:vAlign w:val="center"/>
          </w:tcPr>
          <w:p w14:paraId="642B0A27">
            <w:pPr>
              <w:spacing w:line="312" w:lineRule="auto"/>
              <w:ind w:left="0" w:leftChars="0" w:right="0" w:rightChars="0" w:firstLine="0" w:firstLineChars="0"/>
              <w:jc w:val="center"/>
              <w:rPr>
                <w:rFonts w:hint="eastAsia" w:ascii="宋体" w:hAnsi="宋体" w:eastAsia="宋体" w:cs="宋体"/>
                <w:bCs/>
                <w:szCs w:val="21"/>
                <w:highlight w:val="none"/>
              </w:rPr>
            </w:pPr>
          </w:p>
        </w:tc>
        <w:tc>
          <w:tcPr>
            <w:tcW w:w="2463" w:type="dxa"/>
            <w:gridSpan w:val="3"/>
            <w:noWrap w:val="0"/>
            <w:vAlign w:val="center"/>
          </w:tcPr>
          <w:p w14:paraId="333FADD1">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拟在本合同任职</w:t>
            </w:r>
          </w:p>
        </w:tc>
        <w:tc>
          <w:tcPr>
            <w:tcW w:w="2469" w:type="dxa"/>
            <w:noWrap w:val="0"/>
            <w:vAlign w:val="center"/>
          </w:tcPr>
          <w:p w14:paraId="3B7329F7">
            <w:pPr>
              <w:spacing w:line="312" w:lineRule="auto"/>
              <w:ind w:left="0" w:leftChars="0" w:right="0" w:rightChars="0" w:firstLine="0" w:firstLineChars="0"/>
              <w:jc w:val="center"/>
              <w:rPr>
                <w:rFonts w:hint="eastAsia" w:ascii="宋体" w:hAnsi="宋体" w:eastAsia="宋体" w:cs="宋体"/>
                <w:bCs/>
                <w:szCs w:val="21"/>
                <w:highlight w:val="none"/>
              </w:rPr>
            </w:pPr>
          </w:p>
        </w:tc>
      </w:tr>
      <w:tr w14:paraId="5F81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1" w:type="dxa"/>
            <w:noWrap w:val="0"/>
            <w:vAlign w:val="center"/>
          </w:tcPr>
          <w:p w14:paraId="2E3B49B6">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毕业学校</w:t>
            </w:r>
          </w:p>
        </w:tc>
        <w:tc>
          <w:tcPr>
            <w:tcW w:w="8483" w:type="dxa"/>
            <w:gridSpan w:val="8"/>
            <w:noWrap w:val="0"/>
            <w:vAlign w:val="center"/>
          </w:tcPr>
          <w:p w14:paraId="1E7ABED5">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年毕业于            学校        专业</w:t>
            </w:r>
          </w:p>
        </w:tc>
      </w:tr>
      <w:tr w14:paraId="096D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4" w:type="dxa"/>
            <w:gridSpan w:val="9"/>
            <w:noWrap w:val="0"/>
            <w:vAlign w:val="center"/>
          </w:tcPr>
          <w:p w14:paraId="034F89D4">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主要工作经历</w:t>
            </w:r>
          </w:p>
        </w:tc>
      </w:tr>
      <w:tr w14:paraId="1C35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center"/>
          </w:tcPr>
          <w:p w14:paraId="2E83601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时  间</w:t>
            </w:r>
          </w:p>
        </w:tc>
        <w:tc>
          <w:tcPr>
            <w:tcW w:w="3955" w:type="dxa"/>
            <w:gridSpan w:val="4"/>
            <w:noWrap w:val="0"/>
            <w:vAlign w:val="center"/>
          </w:tcPr>
          <w:p w14:paraId="3801F4E8">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参加过的类似项目</w:t>
            </w:r>
          </w:p>
        </w:tc>
        <w:tc>
          <w:tcPr>
            <w:tcW w:w="1458" w:type="dxa"/>
            <w:noWrap w:val="0"/>
            <w:vAlign w:val="center"/>
          </w:tcPr>
          <w:p w14:paraId="12F26D7C">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担任职务</w:t>
            </w:r>
          </w:p>
        </w:tc>
        <w:tc>
          <w:tcPr>
            <w:tcW w:w="2655" w:type="dxa"/>
            <w:gridSpan w:val="2"/>
            <w:noWrap w:val="0"/>
            <w:vAlign w:val="center"/>
          </w:tcPr>
          <w:p w14:paraId="03925F5E">
            <w:pPr>
              <w:spacing w:line="312" w:lineRule="auto"/>
              <w:ind w:left="0" w:leftChars="0" w:right="0" w:rightChars="0"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发包人及联系电话</w:t>
            </w:r>
          </w:p>
        </w:tc>
      </w:tr>
      <w:tr w14:paraId="184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86" w:type="dxa"/>
            <w:gridSpan w:val="2"/>
            <w:noWrap w:val="0"/>
            <w:vAlign w:val="top"/>
          </w:tcPr>
          <w:p w14:paraId="2344EA54">
            <w:pPr>
              <w:spacing w:line="312" w:lineRule="auto"/>
              <w:rPr>
                <w:rFonts w:hint="eastAsia" w:ascii="宋体" w:hAnsi="宋体" w:eastAsia="宋体" w:cs="宋体"/>
                <w:bCs/>
                <w:szCs w:val="21"/>
                <w:highlight w:val="none"/>
              </w:rPr>
            </w:pPr>
          </w:p>
        </w:tc>
        <w:tc>
          <w:tcPr>
            <w:tcW w:w="3955" w:type="dxa"/>
            <w:gridSpan w:val="4"/>
            <w:noWrap w:val="0"/>
            <w:vAlign w:val="top"/>
          </w:tcPr>
          <w:p w14:paraId="52CA4DBA">
            <w:pPr>
              <w:spacing w:line="312" w:lineRule="auto"/>
              <w:rPr>
                <w:rFonts w:hint="eastAsia" w:ascii="宋体" w:hAnsi="宋体" w:eastAsia="宋体" w:cs="宋体"/>
                <w:bCs/>
                <w:szCs w:val="21"/>
                <w:highlight w:val="none"/>
              </w:rPr>
            </w:pPr>
          </w:p>
        </w:tc>
        <w:tc>
          <w:tcPr>
            <w:tcW w:w="1458" w:type="dxa"/>
            <w:noWrap w:val="0"/>
            <w:vAlign w:val="top"/>
          </w:tcPr>
          <w:p w14:paraId="18685192">
            <w:pPr>
              <w:spacing w:line="312" w:lineRule="auto"/>
              <w:rPr>
                <w:rFonts w:hint="eastAsia" w:ascii="宋体" w:hAnsi="宋体" w:eastAsia="宋体" w:cs="宋体"/>
                <w:bCs/>
                <w:szCs w:val="21"/>
                <w:highlight w:val="none"/>
              </w:rPr>
            </w:pPr>
          </w:p>
        </w:tc>
        <w:tc>
          <w:tcPr>
            <w:tcW w:w="2655" w:type="dxa"/>
            <w:gridSpan w:val="2"/>
            <w:noWrap w:val="0"/>
            <w:vAlign w:val="top"/>
          </w:tcPr>
          <w:p w14:paraId="78C2188F">
            <w:pPr>
              <w:spacing w:line="312" w:lineRule="auto"/>
              <w:rPr>
                <w:rFonts w:hint="eastAsia" w:ascii="宋体" w:hAnsi="宋体" w:eastAsia="宋体" w:cs="宋体"/>
                <w:bCs/>
                <w:szCs w:val="21"/>
                <w:highlight w:val="none"/>
              </w:rPr>
            </w:pPr>
          </w:p>
        </w:tc>
      </w:tr>
      <w:tr w14:paraId="0822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24A48A">
            <w:pPr>
              <w:spacing w:line="312" w:lineRule="auto"/>
              <w:rPr>
                <w:rFonts w:hint="eastAsia" w:ascii="宋体" w:hAnsi="宋体" w:eastAsia="宋体" w:cs="宋体"/>
                <w:bCs/>
                <w:szCs w:val="21"/>
                <w:highlight w:val="none"/>
              </w:rPr>
            </w:pPr>
          </w:p>
        </w:tc>
        <w:tc>
          <w:tcPr>
            <w:tcW w:w="3955" w:type="dxa"/>
            <w:gridSpan w:val="4"/>
            <w:noWrap w:val="0"/>
            <w:vAlign w:val="top"/>
          </w:tcPr>
          <w:p w14:paraId="775B7C43">
            <w:pPr>
              <w:spacing w:line="312" w:lineRule="auto"/>
              <w:rPr>
                <w:rFonts w:hint="eastAsia" w:ascii="宋体" w:hAnsi="宋体" w:eastAsia="宋体" w:cs="宋体"/>
                <w:bCs/>
                <w:szCs w:val="21"/>
                <w:highlight w:val="none"/>
              </w:rPr>
            </w:pPr>
          </w:p>
        </w:tc>
        <w:tc>
          <w:tcPr>
            <w:tcW w:w="1458" w:type="dxa"/>
            <w:noWrap w:val="0"/>
            <w:vAlign w:val="top"/>
          </w:tcPr>
          <w:p w14:paraId="76A53B9F">
            <w:pPr>
              <w:spacing w:line="312" w:lineRule="auto"/>
              <w:rPr>
                <w:rFonts w:hint="eastAsia" w:ascii="宋体" w:hAnsi="宋体" w:eastAsia="宋体" w:cs="宋体"/>
                <w:bCs/>
                <w:szCs w:val="21"/>
                <w:highlight w:val="none"/>
              </w:rPr>
            </w:pPr>
          </w:p>
        </w:tc>
        <w:tc>
          <w:tcPr>
            <w:tcW w:w="2655" w:type="dxa"/>
            <w:gridSpan w:val="2"/>
            <w:noWrap w:val="0"/>
            <w:vAlign w:val="top"/>
          </w:tcPr>
          <w:p w14:paraId="5CCA122A">
            <w:pPr>
              <w:spacing w:line="312" w:lineRule="auto"/>
              <w:rPr>
                <w:rFonts w:hint="eastAsia" w:ascii="宋体" w:hAnsi="宋体" w:eastAsia="宋体" w:cs="宋体"/>
                <w:bCs/>
                <w:szCs w:val="21"/>
                <w:highlight w:val="none"/>
              </w:rPr>
            </w:pPr>
          </w:p>
        </w:tc>
      </w:tr>
      <w:tr w14:paraId="7215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703F3C82">
            <w:pPr>
              <w:spacing w:line="312" w:lineRule="auto"/>
              <w:rPr>
                <w:rFonts w:hint="eastAsia" w:ascii="宋体" w:hAnsi="宋体" w:eastAsia="宋体" w:cs="宋体"/>
                <w:bCs/>
                <w:szCs w:val="21"/>
                <w:highlight w:val="none"/>
              </w:rPr>
            </w:pPr>
          </w:p>
        </w:tc>
        <w:tc>
          <w:tcPr>
            <w:tcW w:w="3955" w:type="dxa"/>
            <w:gridSpan w:val="4"/>
            <w:noWrap w:val="0"/>
            <w:vAlign w:val="top"/>
          </w:tcPr>
          <w:p w14:paraId="19FC1E5E">
            <w:pPr>
              <w:spacing w:line="312" w:lineRule="auto"/>
              <w:rPr>
                <w:rFonts w:hint="eastAsia" w:ascii="宋体" w:hAnsi="宋体" w:eastAsia="宋体" w:cs="宋体"/>
                <w:bCs/>
                <w:szCs w:val="21"/>
                <w:highlight w:val="none"/>
              </w:rPr>
            </w:pPr>
          </w:p>
        </w:tc>
        <w:tc>
          <w:tcPr>
            <w:tcW w:w="1458" w:type="dxa"/>
            <w:noWrap w:val="0"/>
            <w:vAlign w:val="top"/>
          </w:tcPr>
          <w:p w14:paraId="74A1AC85">
            <w:pPr>
              <w:spacing w:line="312" w:lineRule="auto"/>
              <w:rPr>
                <w:rFonts w:hint="eastAsia" w:ascii="宋体" w:hAnsi="宋体" w:eastAsia="宋体" w:cs="宋体"/>
                <w:bCs/>
                <w:szCs w:val="21"/>
                <w:highlight w:val="none"/>
              </w:rPr>
            </w:pPr>
          </w:p>
        </w:tc>
        <w:tc>
          <w:tcPr>
            <w:tcW w:w="2655" w:type="dxa"/>
            <w:gridSpan w:val="2"/>
            <w:noWrap w:val="0"/>
            <w:vAlign w:val="top"/>
          </w:tcPr>
          <w:p w14:paraId="63275C82">
            <w:pPr>
              <w:spacing w:line="312" w:lineRule="auto"/>
              <w:rPr>
                <w:rFonts w:hint="eastAsia" w:ascii="宋体" w:hAnsi="宋体" w:eastAsia="宋体" w:cs="宋体"/>
                <w:bCs/>
                <w:szCs w:val="21"/>
                <w:highlight w:val="none"/>
              </w:rPr>
            </w:pPr>
          </w:p>
        </w:tc>
      </w:tr>
      <w:tr w14:paraId="3E12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ECDDBA0">
            <w:pPr>
              <w:spacing w:line="312" w:lineRule="auto"/>
              <w:rPr>
                <w:rFonts w:hint="eastAsia" w:ascii="宋体" w:hAnsi="宋体" w:eastAsia="宋体" w:cs="宋体"/>
                <w:bCs/>
                <w:szCs w:val="21"/>
                <w:highlight w:val="none"/>
              </w:rPr>
            </w:pPr>
          </w:p>
        </w:tc>
        <w:tc>
          <w:tcPr>
            <w:tcW w:w="3955" w:type="dxa"/>
            <w:gridSpan w:val="4"/>
            <w:noWrap w:val="0"/>
            <w:vAlign w:val="top"/>
          </w:tcPr>
          <w:p w14:paraId="0E680D80">
            <w:pPr>
              <w:spacing w:line="312" w:lineRule="auto"/>
              <w:rPr>
                <w:rFonts w:hint="eastAsia" w:ascii="宋体" w:hAnsi="宋体" w:eastAsia="宋体" w:cs="宋体"/>
                <w:bCs/>
                <w:szCs w:val="21"/>
                <w:highlight w:val="none"/>
              </w:rPr>
            </w:pPr>
          </w:p>
        </w:tc>
        <w:tc>
          <w:tcPr>
            <w:tcW w:w="1458" w:type="dxa"/>
            <w:noWrap w:val="0"/>
            <w:vAlign w:val="top"/>
          </w:tcPr>
          <w:p w14:paraId="2BA2EE7C">
            <w:pPr>
              <w:spacing w:line="312" w:lineRule="auto"/>
              <w:rPr>
                <w:rFonts w:hint="eastAsia" w:ascii="宋体" w:hAnsi="宋体" w:eastAsia="宋体" w:cs="宋体"/>
                <w:bCs/>
                <w:szCs w:val="21"/>
                <w:highlight w:val="none"/>
              </w:rPr>
            </w:pPr>
          </w:p>
        </w:tc>
        <w:tc>
          <w:tcPr>
            <w:tcW w:w="2655" w:type="dxa"/>
            <w:gridSpan w:val="2"/>
            <w:noWrap w:val="0"/>
            <w:vAlign w:val="top"/>
          </w:tcPr>
          <w:p w14:paraId="59BD19E3">
            <w:pPr>
              <w:spacing w:line="312" w:lineRule="auto"/>
              <w:rPr>
                <w:rFonts w:hint="eastAsia" w:ascii="宋体" w:hAnsi="宋体" w:eastAsia="宋体" w:cs="宋体"/>
                <w:bCs/>
                <w:szCs w:val="21"/>
                <w:highlight w:val="none"/>
              </w:rPr>
            </w:pPr>
          </w:p>
        </w:tc>
      </w:tr>
      <w:tr w14:paraId="666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793DB1A">
            <w:pPr>
              <w:spacing w:line="312" w:lineRule="auto"/>
              <w:rPr>
                <w:rFonts w:hint="eastAsia" w:ascii="宋体" w:hAnsi="宋体" w:eastAsia="宋体" w:cs="宋体"/>
                <w:bCs/>
                <w:szCs w:val="21"/>
                <w:highlight w:val="none"/>
              </w:rPr>
            </w:pPr>
          </w:p>
        </w:tc>
        <w:tc>
          <w:tcPr>
            <w:tcW w:w="3955" w:type="dxa"/>
            <w:gridSpan w:val="4"/>
            <w:noWrap w:val="0"/>
            <w:vAlign w:val="top"/>
          </w:tcPr>
          <w:p w14:paraId="24201ADA">
            <w:pPr>
              <w:spacing w:line="312" w:lineRule="auto"/>
              <w:rPr>
                <w:rFonts w:hint="eastAsia" w:ascii="宋体" w:hAnsi="宋体" w:eastAsia="宋体" w:cs="宋体"/>
                <w:bCs/>
                <w:szCs w:val="21"/>
                <w:highlight w:val="none"/>
              </w:rPr>
            </w:pPr>
          </w:p>
        </w:tc>
        <w:tc>
          <w:tcPr>
            <w:tcW w:w="1458" w:type="dxa"/>
            <w:noWrap w:val="0"/>
            <w:vAlign w:val="top"/>
          </w:tcPr>
          <w:p w14:paraId="4DF24B28">
            <w:pPr>
              <w:spacing w:line="312" w:lineRule="auto"/>
              <w:rPr>
                <w:rFonts w:hint="eastAsia" w:ascii="宋体" w:hAnsi="宋体" w:eastAsia="宋体" w:cs="宋体"/>
                <w:bCs/>
                <w:szCs w:val="21"/>
                <w:highlight w:val="none"/>
              </w:rPr>
            </w:pPr>
          </w:p>
        </w:tc>
        <w:tc>
          <w:tcPr>
            <w:tcW w:w="2655" w:type="dxa"/>
            <w:gridSpan w:val="2"/>
            <w:noWrap w:val="0"/>
            <w:vAlign w:val="top"/>
          </w:tcPr>
          <w:p w14:paraId="7A85AAEB">
            <w:pPr>
              <w:spacing w:line="312" w:lineRule="auto"/>
              <w:rPr>
                <w:rFonts w:hint="eastAsia" w:ascii="宋体" w:hAnsi="宋体" w:eastAsia="宋体" w:cs="宋体"/>
                <w:bCs/>
                <w:szCs w:val="21"/>
                <w:highlight w:val="none"/>
              </w:rPr>
            </w:pPr>
          </w:p>
        </w:tc>
      </w:tr>
      <w:tr w14:paraId="20A3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1246C129">
            <w:pPr>
              <w:spacing w:line="312" w:lineRule="auto"/>
              <w:rPr>
                <w:rFonts w:hint="eastAsia" w:ascii="宋体" w:hAnsi="宋体" w:eastAsia="宋体" w:cs="宋体"/>
                <w:bCs/>
                <w:szCs w:val="21"/>
                <w:highlight w:val="none"/>
              </w:rPr>
            </w:pPr>
          </w:p>
        </w:tc>
        <w:tc>
          <w:tcPr>
            <w:tcW w:w="3955" w:type="dxa"/>
            <w:gridSpan w:val="4"/>
            <w:noWrap w:val="0"/>
            <w:vAlign w:val="top"/>
          </w:tcPr>
          <w:p w14:paraId="09D8694F">
            <w:pPr>
              <w:spacing w:line="312" w:lineRule="auto"/>
              <w:rPr>
                <w:rFonts w:hint="eastAsia" w:ascii="宋体" w:hAnsi="宋体" w:eastAsia="宋体" w:cs="宋体"/>
                <w:bCs/>
                <w:szCs w:val="21"/>
                <w:highlight w:val="none"/>
              </w:rPr>
            </w:pPr>
          </w:p>
        </w:tc>
        <w:tc>
          <w:tcPr>
            <w:tcW w:w="1458" w:type="dxa"/>
            <w:noWrap w:val="0"/>
            <w:vAlign w:val="top"/>
          </w:tcPr>
          <w:p w14:paraId="3044AB6E">
            <w:pPr>
              <w:spacing w:line="312" w:lineRule="auto"/>
              <w:rPr>
                <w:rFonts w:hint="eastAsia" w:ascii="宋体" w:hAnsi="宋体" w:eastAsia="宋体" w:cs="宋体"/>
                <w:bCs/>
                <w:szCs w:val="21"/>
                <w:highlight w:val="none"/>
              </w:rPr>
            </w:pPr>
          </w:p>
        </w:tc>
        <w:tc>
          <w:tcPr>
            <w:tcW w:w="2655" w:type="dxa"/>
            <w:gridSpan w:val="2"/>
            <w:noWrap w:val="0"/>
            <w:vAlign w:val="top"/>
          </w:tcPr>
          <w:p w14:paraId="6269EE08">
            <w:pPr>
              <w:spacing w:line="312" w:lineRule="auto"/>
              <w:rPr>
                <w:rFonts w:hint="eastAsia" w:ascii="宋体" w:hAnsi="宋体" w:eastAsia="宋体" w:cs="宋体"/>
                <w:bCs/>
                <w:szCs w:val="21"/>
                <w:highlight w:val="none"/>
              </w:rPr>
            </w:pPr>
          </w:p>
        </w:tc>
      </w:tr>
      <w:tr w14:paraId="35CD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008050EC">
            <w:pPr>
              <w:spacing w:line="312" w:lineRule="auto"/>
              <w:rPr>
                <w:rFonts w:hint="eastAsia" w:ascii="宋体" w:hAnsi="宋体" w:eastAsia="宋体" w:cs="宋体"/>
                <w:bCs/>
                <w:szCs w:val="21"/>
                <w:highlight w:val="none"/>
              </w:rPr>
            </w:pPr>
          </w:p>
        </w:tc>
        <w:tc>
          <w:tcPr>
            <w:tcW w:w="3955" w:type="dxa"/>
            <w:gridSpan w:val="4"/>
            <w:noWrap w:val="0"/>
            <w:vAlign w:val="top"/>
          </w:tcPr>
          <w:p w14:paraId="4EC9027A">
            <w:pPr>
              <w:spacing w:line="312" w:lineRule="auto"/>
              <w:rPr>
                <w:rFonts w:hint="eastAsia" w:ascii="宋体" w:hAnsi="宋体" w:eastAsia="宋体" w:cs="宋体"/>
                <w:bCs/>
                <w:szCs w:val="21"/>
                <w:highlight w:val="none"/>
              </w:rPr>
            </w:pPr>
          </w:p>
        </w:tc>
        <w:tc>
          <w:tcPr>
            <w:tcW w:w="1458" w:type="dxa"/>
            <w:noWrap w:val="0"/>
            <w:vAlign w:val="top"/>
          </w:tcPr>
          <w:p w14:paraId="1AB589D0">
            <w:pPr>
              <w:spacing w:line="312" w:lineRule="auto"/>
              <w:rPr>
                <w:rFonts w:hint="eastAsia" w:ascii="宋体" w:hAnsi="宋体" w:eastAsia="宋体" w:cs="宋体"/>
                <w:bCs/>
                <w:szCs w:val="21"/>
                <w:highlight w:val="none"/>
              </w:rPr>
            </w:pPr>
          </w:p>
        </w:tc>
        <w:tc>
          <w:tcPr>
            <w:tcW w:w="2655" w:type="dxa"/>
            <w:gridSpan w:val="2"/>
            <w:noWrap w:val="0"/>
            <w:vAlign w:val="top"/>
          </w:tcPr>
          <w:p w14:paraId="6F72E58D">
            <w:pPr>
              <w:spacing w:line="312" w:lineRule="auto"/>
              <w:rPr>
                <w:rFonts w:hint="eastAsia" w:ascii="宋体" w:hAnsi="宋体" w:eastAsia="宋体" w:cs="宋体"/>
                <w:bCs/>
                <w:szCs w:val="21"/>
                <w:highlight w:val="none"/>
              </w:rPr>
            </w:pPr>
          </w:p>
        </w:tc>
      </w:tr>
      <w:tr w14:paraId="1D2E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2BEFD3D">
            <w:pPr>
              <w:spacing w:line="312" w:lineRule="auto"/>
              <w:rPr>
                <w:rFonts w:hint="eastAsia" w:ascii="宋体" w:hAnsi="宋体" w:eastAsia="宋体" w:cs="宋体"/>
                <w:bCs/>
                <w:szCs w:val="21"/>
                <w:highlight w:val="none"/>
              </w:rPr>
            </w:pPr>
          </w:p>
        </w:tc>
        <w:tc>
          <w:tcPr>
            <w:tcW w:w="3955" w:type="dxa"/>
            <w:gridSpan w:val="4"/>
            <w:noWrap w:val="0"/>
            <w:vAlign w:val="top"/>
          </w:tcPr>
          <w:p w14:paraId="7352730B">
            <w:pPr>
              <w:spacing w:line="312" w:lineRule="auto"/>
              <w:rPr>
                <w:rFonts w:hint="eastAsia" w:ascii="宋体" w:hAnsi="宋体" w:eastAsia="宋体" w:cs="宋体"/>
                <w:bCs/>
                <w:szCs w:val="21"/>
                <w:highlight w:val="none"/>
              </w:rPr>
            </w:pPr>
          </w:p>
        </w:tc>
        <w:tc>
          <w:tcPr>
            <w:tcW w:w="1458" w:type="dxa"/>
            <w:noWrap w:val="0"/>
            <w:vAlign w:val="top"/>
          </w:tcPr>
          <w:p w14:paraId="57AF6C49">
            <w:pPr>
              <w:spacing w:line="312" w:lineRule="auto"/>
              <w:rPr>
                <w:rFonts w:hint="eastAsia" w:ascii="宋体" w:hAnsi="宋体" w:eastAsia="宋体" w:cs="宋体"/>
                <w:bCs/>
                <w:szCs w:val="21"/>
                <w:highlight w:val="none"/>
              </w:rPr>
            </w:pPr>
          </w:p>
        </w:tc>
        <w:tc>
          <w:tcPr>
            <w:tcW w:w="2655" w:type="dxa"/>
            <w:gridSpan w:val="2"/>
            <w:noWrap w:val="0"/>
            <w:vAlign w:val="top"/>
          </w:tcPr>
          <w:p w14:paraId="03DC6D24">
            <w:pPr>
              <w:spacing w:line="312" w:lineRule="auto"/>
              <w:rPr>
                <w:rFonts w:hint="eastAsia" w:ascii="宋体" w:hAnsi="宋体" w:eastAsia="宋体" w:cs="宋体"/>
                <w:bCs/>
                <w:szCs w:val="21"/>
                <w:highlight w:val="none"/>
              </w:rPr>
            </w:pPr>
          </w:p>
        </w:tc>
      </w:tr>
      <w:tr w14:paraId="3C78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2DB5AA43">
            <w:pPr>
              <w:spacing w:line="312" w:lineRule="auto"/>
              <w:rPr>
                <w:rFonts w:hint="eastAsia" w:ascii="宋体" w:hAnsi="宋体" w:eastAsia="宋体" w:cs="宋体"/>
                <w:bCs/>
                <w:szCs w:val="21"/>
                <w:highlight w:val="none"/>
              </w:rPr>
            </w:pPr>
          </w:p>
        </w:tc>
        <w:tc>
          <w:tcPr>
            <w:tcW w:w="3955" w:type="dxa"/>
            <w:gridSpan w:val="4"/>
            <w:noWrap w:val="0"/>
            <w:vAlign w:val="top"/>
          </w:tcPr>
          <w:p w14:paraId="1EB1202B">
            <w:pPr>
              <w:spacing w:line="312" w:lineRule="auto"/>
              <w:rPr>
                <w:rFonts w:hint="eastAsia" w:ascii="宋体" w:hAnsi="宋体" w:eastAsia="宋体" w:cs="宋体"/>
                <w:bCs/>
                <w:szCs w:val="21"/>
                <w:highlight w:val="none"/>
              </w:rPr>
            </w:pPr>
          </w:p>
        </w:tc>
        <w:tc>
          <w:tcPr>
            <w:tcW w:w="1458" w:type="dxa"/>
            <w:noWrap w:val="0"/>
            <w:vAlign w:val="top"/>
          </w:tcPr>
          <w:p w14:paraId="1CEF7A56">
            <w:pPr>
              <w:spacing w:line="312" w:lineRule="auto"/>
              <w:rPr>
                <w:rFonts w:hint="eastAsia" w:ascii="宋体" w:hAnsi="宋体" w:eastAsia="宋体" w:cs="宋体"/>
                <w:bCs/>
                <w:szCs w:val="21"/>
                <w:highlight w:val="none"/>
              </w:rPr>
            </w:pPr>
          </w:p>
        </w:tc>
        <w:tc>
          <w:tcPr>
            <w:tcW w:w="2655" w:type="dxa"/>
            <w:gridSpan w:val="2"/>
            <w:noWrap w:val="0"/>
            <w:vAlign w:val="top"/>
          </w:tcPr>
          <w:p w14:paraId="1CFF9E4B">
            <w:pPr>
              <w:spacing w:line="312" w:lineRule="auto"/>
              <w:rPr>
                <w:rFonts w:hint="eastAsia" w:ascii="宋体" w:hAnsi="宋体" w:eastAsia="宋体" w:cs="宋体"/>
                <w:bCs/>
                <w:szCs w:val="21"/>
                <w:highlight w:val="none"/>
              </w:rPr>
            </w:pPr>
          </w:p>
        </w:tc>
      </w:tr>
      <w:tr w14:paraId="4397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6F02097F">
            <w:pPr>
              <w:spacing w:line="312" w:lineRule="auto"/>
              <w:rPr>
                <w:rFonts w:hint="eastAsia" w:ascii="宋体" w:hAnsi="宋体" w:eastAsia="宋体" w:cs="宋体"/>
                <w:bCs/>
                <w:szCs w:val="21"/>
                <w:highlight w:val="none"/>
              </w:rPr>
            </w:pPr>
          </w:p>
        </w:tc>
        <w:tc>
          <w:tcPr>
            <w:tcW w:w="3955" w:type="dxa"/>
            <w:gridSpan w:val="4"/>
            <w:noWrap w:val="0"/>
            <w:vAlign w:val="top"/>
          </w:tcPr>
          <w:p w14:paraId="4993C735">
            <w:pPr>
              <w:spacing w:line="312" w:lineRule="auto"/>
              <w:rPr>
                <w:rFonts w:hint="eastAsia" w:ascii="宋体" w:hAnsi="宋体" w:eastAsia="宋体" w:cs="宋体"/>
                <w:bCs/>
                <w:szCs w:val="21"/>
                <w:highlight w:val="none"/>
              </w:rPr>
            </w:pPr>
          </w:p>
        </w:tc>
        <w:tc>
          <w:tcPr>
            <w:tcW w:w="1458" w:type="dxa"/>
            <w:noWrap w:val="0"/>
            <w:vAlign w:val="top"/>
          </w:tcPr>
          <w:p w14:paraId="34F46AB5">
            <w:pPr>
              <w:spacing w:line="312" w:lineRule="auto"/>
              <w:rPr>
                <w:rFonts w:hint="eastAsia" w:ascii="宋体" w:hAnsi="宋体" w:eastAsia="宋体" w:cs="宋体"/>
                <w:bCs/>
                <w:szCs w:val="21"/>
                <w:highlight w:val="none"/>
              </w:rPr>
            </w:pPr>
          </w:p>
        </w:tc>
        <w:tc>
          <w:tcPr>
            <w:tcW w:w="2655" w:type="dxa"/>
            <w:gridSpan w:val="2"/>
            <w:noWrap w:val="0"/>
            <w:vAlign w:val="top"/>
          </w:tcPr>
          <w:p w14:paraId="3FA2CF33">
            <w:pPr>
              <w:spacing w:line="312" w:lineRule="auto"/>
              <w:rPr>
                <w:rFonts w:hint="eastAsia" w:ascii="宋体" w:hAnsi="宋体" w:eastAsia="宋体" w:cs="宋体"/>
                <w:bCs/>
                <w:szCs w:val="21"/>
                <w:highlight w:val="none"/>
              </w:rPr>
            </w:pPr>
          </w:p>
        </w:tc>
      </w:tr>
      <w:tr w14:paraId="1408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434AA7CE">
            <w:pPr>
              <w:spacing w:line="312" w:lineRule="auto"/>
              <w:rPr>
                <w:rFonts w:hint="eastAsia" w:ascii="宋体" w:hAnsi="宋体" w:eastAsia="宋体" w:cs="宋体"/>
                <w:bCs/>
                <w:szCs w:val="21"/>
                <w:highlight w:val="none"/>
              </w:rPr>
            </w:pPr>
          </w:p>
        </w:tc>
        <w:tc>
          <w:tcPr>
            <w:tcW w:w="3955" w:type="dxa"/>
            <w:gridSpan w:val="4"/>
            <w:noWrap w:val="0"/>
            <w:vAlign w:val="top"/>
          </w:tcPr>
          <w:p w14:paraId="08620BFB">
            <w:pPr>
              <w:spacing w:line="312" w:lineRule="auto"/>
              <w:rPr>
                <w:rFonts w:hint="eastAsia" w:ascii="宋体" w:hAnsi="宋体" w:eastAsia="宋体" w:cs="宋体"/>
                <w:bCs/>
                <w:szCs w:val="21"/>
                <w:highlight w:val="none"/>
              </w:rPr>
            </w:pPr>
          </w:p>
        </w:tc>
        <w:tc>
          <w:tcPr>
            <w:tcW w:w="1458" w:type="dxa"/>
            <w:noWrap w:val="0"/>
            <w:vAlign w:val="top"/>
          </w:tcPr>
          <w:p w14:paraId="167951F2">
            <w:pPr>
              <w:spacing w:line="312" w:lineRule="auto"/>
              <w:rPr>
                <w:rFonts w:hint="eastAsia" w:ascii="宋体" w:hAnsi="宋体" w:eastAsia="宋体" w:cs="宋体"/>
                <w:bCs/>
                <w:szCs w:val="21"/>
                <w:highlight w:val="none"/>
              </w:rPr>
            </w:pPr>
          </w:p>
        </w:tc>
        <w:tc>
          <w:tcPr>
            <w:tcW w:w="2655" w:type="dxa"/>
            <w:gridSpan w:val="2"/>
            <w:noWrap w:val="0"/>
            <w:vAlign w:val="top"/>
          </w:tcPr>
          <w:p w14:paraId="7DCB3084">
            <w:pPr>
              <w:spacing w:line="312" w:lineRule="auto"/>
              <w:rPr>
                <w:rFonts w:hint="eastAsia" w:ascii="宋体" w:hAnsi="宋体" w:eastAsia="宋体" w:cs="宋体"/>
                <w:bCs/>
                <w:szCs w:val="21"/>
                <w:highlight w:val="none"/>
              </w:rPr>
            </w:pPr>
          </w:p>
        </w:tc>
      </w:tr>
      <w:tr w14:paraId="700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6" w:type="dxa"/>
            <w:gridSpan w:val="2"/>
            <w:noWrap w:val="0"/>
            <w:vAlign w:val="top"/>
          </w:tcPr>
          <w:p w14:paraId="53499BA2">
            <w:pPr>
              <w:spacing w:line="312" w:lineRule="auto"/>
              <w:rPr>
                <w:rFonts w:hint="eastAsia" w:ascii="宋体" w:hAnsi="宋体" w:eastAsia="宋体" w:cs="宋体"/>
                <w:bCs/>
                <w:szCs w:val="21"/>
                <w:highlight w:val="none"/>
              </w:rPr>
            </w:pPr>
          </w:p>
        </w:tc>
        <w:tc>
          <w:tcPr>
            <w:tcW w:w="3955" w:type="dxa"/>
            <w:gridSpan w:val="4"/>
            <w:noWrap w:val="0"/>
            <w:vAlign w:val="top"/>
          </w:tcPr>
          <w:p w14:paraId="783A7D0E">
            <w:pPr>
              <w:spacing w:line="312" w:lineRule="auto"/>
              <w:rPr>
                <w:rFonts w:hint="eastAsia" w:ascii="宋体" w:hAnsi="宋体" w:eastAsia="宋体" w:cs="宋体"/>
                <w:bCs/>
                <w:szCs w:val="21"/>
                <w:highlight w:val="none"/>
              </w:rPr>
            </w:pPr>
          </w:p>
        </w:tc>
        <w:tc>
          <w:tcPr>
            <w:tcW w:w="1458" w:type="dxa"/>
            <w:noWrap w:val="0"/>
            <w:vAlign w:val="top"/>
          </w:tcPr>
          <w:p w14:paraId="3DF84593">
            <w:pPr>
              <w:spacing w:line="312" w:lineRule="auto"/>
              <w:rPr>
                <w:rFonts w:hint="eastAsia" w:ascii="宋体" w:hAnsi="宋体" w:eastAsia="宋体" w:cs="宋体"/>
                <w:bCs/>
                <w:szCs w:val="21"/>
                <w:highlight w:val="none"/>
              </w:rPr>
            </w:pPr>
          </w:p>
        </w:tc>
        <w:tc>
          <w:tcPr>
            <w:tcW w:w="2655" w:type="dxa"/>
            <w:gridSpan w:val="2"/>
            <w:noWrap w:val="0"/>
            <w:vAlign w:val="top"/>
          </w:tcPr>
          <w:p w14:paraId="4E2D564D">
            <w:pPr>
              <w:spacing w:line="312" w:lineRule="auto"/>
              <w:rPr>
                <w:rFonts w:hint="eastAsia" w:ascii="宋体" w:hAnsi="宋体" w:eastAsia="宋体" w:cs="宋体"/>
                <w:bCs/>
                <w:szCs w:val="21"/>
                <w:highlight w:val="none"/>
              </w:rPr>
            </w:pPr>
          </w:p>
        </w:tc>
      </w:tr>
    </w:tbl>
    <w:p w14:paraId="0B87BCC8">
      <w:pPr>
        <w:topLinePunct/>
        <w:spacing w:line="312" w:lineRule="auto"/>
        <w:jc w:val="center"/>
        <w:rPr>
          <w:rFonts w:hint="eastAsia" w:ascii="宋体" w:hAnsi="宋体" w:eastAsia="宋体" w:cs="宋体"/>
          <w:bCs/>
          <w:sz w:val="27"/>
          <w:szCs w:val="27"/>
          <w:highlight w:val="none"/>
        </w:rPr>
      </w:pPr>
    </w:p>
    <w:p w14:paraId="5EAD4FAB">
      <w:pPr>
        <w:pStyle w:val="18"/>
        <w:outlineLvl w:val="9"/>
        <w:rPr>
          <w:rFonts w:hint="eastAsia" w:ascii="宋体" w:hAnsi="宋体" w:eastAsia="宋体" w:cs="宋体"/>
          <w:sz w:val="32"/>
          <w:highlight w:val="none"/>
          <w:lang w:val="zh-CN"/>
        </w:rPr>
      </w:pPr>
    </w:p>
    <w:p w14:paraId="010080BE">
      <w:pPr>
        <w:pStyle w:val="18"/>
        <w:ind w:left="0" w:leftChars="0" w:right="0" w:rightChars="0" w:firstLine="0" w:firstLineChars="0"/>
        <w:jc w:val="center"/>
        <w:rPr>
          <w:rFonts w:hint="eastAsia" w:ascii="宋体" w:hAnsi="宋体" w:eastAsia="宋体" w:cs="宋体"/>
          <w:sz w:val="32"/>
          <w:highlight w:val="none"/>
          <w:lang w:val="zh-CN"/>
        </w:rPr>
      </w:pPr>
      <w:bookmarkStart w:id="237" w:name="_Toc12452"/>
      <w:r>
        <w:rPr>
          <w:rFonts w:hint="eastAsia" w:ascii="宋体" w:hAnsi="宋体" w:eastAsia="宋体" w:cs="宋体"/>
          <w:sz w:val="32"/>
          <w:highlight w:val="none"/>
          <w:lang w:val="zh-CN"/>
        </w:rPr>
        <w:t>八、资格审查资料</w:t>
      </w:r>
      <w:bookmarkEnd w:id="227"/>
      <w:bookmarkEnd w:id="228"/>
      <w:bookmarkEnd w:id="237"/>
    </w:p>
    <w:p w14:paraId="3FFF6AF8">
      <w:pPr>
        <w:pStyle w:val="18"/>
        <w:ind w:left="0" w:leftChars="0" w:right="0" w:rightChars="0" w:firstLine="0" w:firstLineChars="0"/>
        <w:jc w:val="center"/>
        <w:rPr>
          <w:rFonts w:hint="eastAsia" w:ascii="宋体" w:hAnsi="宋体" w:eastAsia="宋体" w:cs="宋体"/>
          <w:b w:val="0"/>
          <w:sz w:val="30"/>
          <w:szCs w:val="30"/>
          <w:highlight w:val="none"/>
          <w:lang w:val="zh-CN"/>
        </w:rPr>
      </w:pPr>
      <w:bookmarkStart w:id="238" w:name="_Toc391319558"/>
      <w:bookmarkStart w:id="239" w:name="_Toc16160"/>
      <w:bookmarkStart w:id="240" w:name="_Toc201719204"/>
      <w:r>
        <w:rPr>
          <w:rFonts w:hint="eastAsia" w:ascii="宋体" w:hAnsi="宋体" w:eastAsia="宋体" w:cs="宋体"/>
          <w:b w:val="0"/>
          <w:sz w:val="30"/>
          <w:szCs w:val="30"/>
          <w:highlight w:val="none"/>
          <w:lang w:val="zh-CN"/>
        </w:rPr>
        <w:t>(一)供应商基本情况表</w:t>
      </w:r>
      <w:bookmarkEnd w:id="238"/>
      <w:bookmarkEnd w:id="239"/>
      <w:bookmarkEnd w:id="24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900"/>
        <w:gridCol w:w="1260"/>
        <w:gridCol w:w="180"/>
        <w:gridCol w:w="229"/>
        <w:gridCol w:w="1211"/>
        <w:gridCol w:w="360"/>
        <w:gridCol w:w="1202"/>
        <w:gridCol w:w="886"/>
      </w:tblGrid>
      <w:tr w14:paraId="48E8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E22881B">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供应商名称</w:t>
            </w:r>
          </w:p>
        </w:tc>
        <w:tc>
          <w:tcPr>
            <w:tcW w:w="7344" w:type="dxa"/>
            <w:gridSpan w:val="9"/>
            <w:noWrap w:val="0"/>
            <w:vAlign w:val="center"/>
          </w:tcPr>
          <w:p w14:paraId="4414573E">
            <w:pPr>
              <w:autoSpaceDE w:val="0"/>
              <w:autoSpaceDN w:val="0"/>
              <w:adjustRightInd w:val="0"/>
              <w:spacing w:line="400" w:lineRule="exact"/>
              <w:jc w:val="center"/>
              <w:rPr>
                <w:rFonts w:hint="eastAsia" w:ascii="宋体" w:hAnsi="宋体" w:eastAsia="宋体" w:cs="宋体"/>
                <w:bCs/>
                <w:sz w:val="24"/>
                <w:highlight w:val="none"/>
                <w:lang w:val="zh-CN"/>
              </w:rPr>
            </w:pPr>
          </w:p>
        </w:tc>
      </w:tr>
      <w:tr w14:paraId="019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4DD47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注册地址</w:t>
            </w:r>
          </w:p>
        </w:tc>
        <w:tc>
          <w:tcPr>
            <w:tcW w:w="3685" w:type="dxa"/>
            <w:gridSpan w:val="5"/>
            <w:noWrap w:val="0"/>
            <w:vAlign w:val="center"/>
          </w:tcPr>
          <w:p w14:paraId="62D8230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1FC2BA9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邮政编码</w:t>
            </w:r>
          </w:p>
        </w:tc>
        <w:tc>
          <w:tcPr>
            <w:tcW w:w="2448" w:type="dxa"/>
            <w:gridSpan w:val="3"/>
            <w:noWrap w:val="0"/>
            <w:vAlign w:val="center"/>
          </w:tcPr>
          <w:p w14:paraId="3E28F2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242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restart"/>
            <w:noWrap w:val="0"/>
            <w:vAlign w:val="center"/>
          </w:tcPr>
          <w:p w14:paraId="1386467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联系方式</w:t>
            </w:r>
          </w:p>
        </w:tc>
        <w:tc>
          <w:tcPr>
            <w:tcW w:w="1116" w:type="dxa"/>
            <w:noWrap w:val="0"/>
            <w:vAlign w:val="center"/>
          </w:tcPr>
          <w:p w14:paraId="0B81F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联系人</w:t>
            </w:r>
          </w:p>
        </w:tc>
        <w:tc>
          <w:tcPr>
            <w:tcW w:w="2569" w:type="dxa"/>
            <w:gridSpan w:val="4"/>
            <w:noWrap w:val="0"/>
            <w:vAlign w:val="center"/>
          </w:tcPr>
          <w:p w14:paraId="18FCDA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3C8A62E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2448" w:type="dxa"/>
            <w:gridSpan w:val="3"/>
            <w:noWrap w:val="0"/>
            <w:vAlign w:val="center"/>
          </w:tcPr>
          <w:p w14:paraId="1762C8D6">
            <w:pPr>
              <w:autoSpaceDE w:val="0"/>
              <w:autoSpaceDN w:val="0"/>
              <w:adjustRightInd w:val="0"/>
              <w:spacing w:line="400" w:lineRule="exact"/>
              <w:jc w:val="center"/>
              <w:rPr>
                <w:rFonts w:hint="eastAsia" w:ascii="宋体" w:hAnsi="宋体" w:eastAsia="宋体" w:cs="宋体"/>
                <w:bCs/>
                <w:sz w:val="24"/>
                <w:highlight w:val="none"/>
                <w:lang w:val="zh-CN"/>
              </w:rPr>
            </w:pPr>
          </w:p>
        </w:tc>
      </w:tr>
      <w:tr w14:paraId="11C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vMerge w:val="continue"/>
            <w:noWrap w:val="0"/>
            <w:vAlign w:val="center"/>
          </w:tcPr>
          <w:p w14:paraId="576E198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116" w:type="dxa"/>
            <w:noWrap w:val="0"/>
            <w:vAlign w:val="center"/>
          </w:tcPr>
          <w:p w14:paraId="1E5DB7F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传真</w:t>
            </w:r>
          </w:p>
        </w:tc>
        <w:tc>
          <w:tcPr>
            <w:tcW w:w="2569" w:type="dxa"/>
            <w:gridSpan w:val="4"/>
            <w:noWrap w:val="0"/>
            <w:vAlign w:val="center"/>
          </w:tcPr>
          <w:p w14:paraId="78EDB2A8">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11" w:type="dxa"/>
            <w:noWrap w:val="0"/>
            <w:vAlign w:val="center"/>
          </w:tcPr>
          <w:p w14:paraId="45FF204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网址</w:t>
            </w:r>
          </w:p>
        </w:tc>
        <w:tc>
          <w:tcPr>
            <w:tcW w:w="2448" w:type="dxa"/>
            <w:gridSpan w:val="3"/>
            <w:noWrap w:val="0"/>
            <w:vAlign w:val="center"/>
          </w:tcPr>
          <w:p w14:paraId="0850896D">
            <w:pPr>
              <w:autoSpaceDE w:val="0"/>
              <w:autoSpaceDN w:val="0"/>
              <w:adjustRightInd w:val="0"/>
              <w:spacing w:line="400" w:lineRule="exact"/>
              <w:jc w:val="center"/>
              <w:rPr>
                <w:rFonts w:hint="eastAsia" w:ascii="宋体" w:hAnsi="宋体" w:eastAsia="宋体" w:cs="宋体"/>
                <w:bCs/>
                <w:sz w:val="24"/>
                <w:highlight w:val="none"/>
                <w:lang w:val="zh-CN"/>
              </w:rPr>
            </w:pPr>
          </w:p>
        </w:tc>
      </w:tr>
      <w:tr w14:paraId="48E8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777CAB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组织结构</w:t>
            </w:r>
          </w:p>
        </w:tc>
        <w:tc>
          <w:tcPr>
            <w:tcW w:w="7344" w:type="dxa"/>
            <w:gridSpan w:val="9"/>
            <w:noWrap w:val="0"/>
            <w:vAlign w:val="center"/>
          </w:tcPr>
          <w:p w14:paraId="6C4EA0B5">
            <w:pPr>
              <w:autoSpaceDE w:val="0"/>
              <w:autoSpaceDN w:val="0"/>
              <w:adjustRightInd w:val="0"/>
              <w:spacing w:line="400" w:lineRule="exact"/>
              <w:jc w:val="center"/>
              <w:rPr>
                <w:rFonts w:hint="eastAsia" w:ascii="宋体" w:hAnsi="宋体" w:eastAsia="宋体" w:cs="宋体"/>
                <w:bCs/>
                <w:sz w:val="24"/>
                <w:highlight w:val="none"/>
                <w:lang w:val="zh-CN"/>
              </w:rPr>
            </w:pPr>
          </w:p>
        </w:tc>
      </w:tr>
      <w:tr w14:paraId="537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798205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w:t>
            </w:r>
          </w:p>
        </w:tc>
        <w:tc>
          <w:tcPr>
            <w:tcW w:w="1116" w:type="dxa"/>
            <w:noWrap w:val="0"/>
            <w:vAlign w:val="center"/>
          </w:tcPr>
          <w:p w14:paraId="23B35F4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7137F89F">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4003692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0AF30B0D">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7610203F">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250A942A">
            <w:pPr>
              <w:autoSpaceDE w:val="0"/>
              <w:autoSpaceDN w:val="0"/>
              <w:adjustRightInd w:val="0"/>
              <w:spacing w:line="400" w:lineRule="exact"/>
              <w:rPr>
                <w:rFonts w:hint="eastAsia" w:ascii="宋体" w:hAnsi="宋体" w:eastAsia="宋体" w:cs="宋体"/>
                <w:bCs/>
                <w:sz w:val="24"/>
                <w:highlight w:val="none"/>
                <w:lang w:val="zh-CN"/>
              </w:rPr>
            </w:pPr>
          </w:p>
        </w:tc>
      </w:tr>
      <w:tr w14:paraId="4F85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DB853D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1116" w:type="dxa"/>
            <w:noWrap w:val="0"/>
            <w:vAlign w:val="center"/>
          </w:tcPr>
          <w:p w14:paraId="42F87BB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姓名</w:t>
            </w:r>
          </w:p>
        </w:tc>
        <w:tc>
          <w:tcPr>
            <w:tcW w:w="900" w:type="dxa"/>
            <w:noWrap w:val="0"/>
            <w:vAlign w:val="center"/>
          </w:tcPr>
          <w:p w14:paraId="5624CE6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440" w:type="dxa"/>
            <w:gridSpan w:val="2"/>
            <w:noWrap w:val="0"/>
            <w:vAlign w:val="center"/>
          </w:tcPr>
          <w:p w14:paraId="5FB9A8C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技术职称</w:t>
            </w:r>
          </w:p>
        </w:tc>
        <w:tc>
          <w:tcPr>
            <w:tcW w:w="1800" w:type="dxa"/>
            <w:gridSpan w:val="3"/>
            <w:noWrap w:val="0"/>
            <w:vAlign w:val="center"/>
          </w:tcPr>
          <w:p w14:paraId="60A3CF43">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02" w:type="dxa"/>
            <w:noWrap w:val="0"/>
            <w:vAlign w:val="center"/>
          </w:tcPr>
          <w:p w14:paraId="6DEA378C">
            <w:pPr>
              <w:autoSpaceDE w:val="0"/>
              <w:autoSpaceDN w:val="0"/>
              <w:adjustRightInd w:val="0"/>
              <w:spacing w:line="400" w:lineRule="exac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电话</w:t>
            </w:r>
          </w:p>
        </w:tc>
        <w:tc>
          <w:tcPr>
            <w:tcW w:w="886" w:type="dxa"/>
            <w:noWrap w:val="0"/>
            <w:vAlign w:val="center"/>
          </w:tcPr>
          <w:p w14:paraId="3FFB7A81">
            <w:pPr>
              <w:autoSpaceDE w:val="0"/>
              <w:autoSpaceDN w:val="0"/>
              <w:adjustRightInd w:val="0"/>
              <w:spacing w:line="400" w:lineRule="exact"/>
              <w:rPr>
                <w:rFonts w:hint="eastAsia" w:ascii="宋体" w:hAnsi="宋体" w:eastAsia="宋体" w:cs="宋体"/>
                <w:bCs/>
                <w:sz w:val="24"/>
                <w:highlight w:val="none"/>
                <w:lang w:val="zh-CN"/>
              </w:rPr>
            </w:pPr>
          </w:p>
        </w:tc>
      </w:tr>
      <w:tr w14:paraId="79E2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3E7B71E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成立时间</w:t>
            </w:r>
          </w:p>
        </w:tc>
        <w:tc>
          <w:tcPr>
            <w:tcW w:w="2016" w:type="dxa"/>
            <w:gridSpan w:val="2"/>
            <w:noWrap w:val="0"/>
            <w:vAlign w:val="center"/>
          </w:tcPr>
          <w:p w14:paraId="05ABE44B">
            <w:pPr>
              <w:autoSpaceDE w:val="0"/>
              <w:autoSpaceDN w:val="0"/>
              <w:adjustRightInd w:val="0"/>
              <w:spacing w:line="400" w:lineRule="exact"/>
              <w:jc w:val="center"/>
              <w:rPr>
                <w:rFonts w:hint="eastAsia" w:ascii="宋体" w:hAnsi="宋体" w:eastAsia="宋体" w:cs="宋体"/>
                <w:bCs/>
                <w:sz w:val="24"/>
                <w:highlight w:val="none"/>
                <w:lang w:val="zh-CN"/>
              </w:rPr>
            </w:pPr>
          </w:p>
        </w:tc>
        <w:tc>
          <w:tcPr>
            <w:tcW w:w="5328" w:type="dxa"/>
            <w:gridSpan w:val="7"/>
            <w:noWrap w:val="0"/>
            <w:vAlign w:val="center"/>
          </w:tcPr>
          <w:p w14:paraId="27D0AFD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员工总人数：</w:t>
            </w:r>
          </w:p>
        </w:tc>
      </w:tr>
      <w:tr w14:paraId="6F60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30F1B0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企业资质等级</w:t>
            </w:r>
          </w:p>
        </w:tc>
        <w:tc>
          <w:tcPr>
            <w:tcW w:w="2016" w:type="dxa"/>
            <w:gridSpan w:val="2"/>
            <w:noWrap w:val="0"/>
            <w:vAlign w:val="center"/>
          </w:tcPr>
          <w:p w14:paraId="0E3E46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restart"/>
            <w:noWrap w:val="0"/>
            <w:vAlign w:val="center"/>
          </w:tcPr>
          <w:p w14:paraId="1D3368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其中</w:t>
            </w:r>
          </w:p>
        </w:tc>
        <w:tc>
          <w:tcPr>
            <w:tcW w:w="1980" w:type="dxa"/>
            <w:gridSpan w:val="4"/>
            <w:noWrap w:val="0"/>
            <w:vAlign w:val="center"/>
          </w:tcPr>
          <w:p w14:paraId="3D54237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2088" w:type="dxa"/>
            <w:gridSpan w:val="2"/>
            <w:noWrap w:val="0"/>
            <w:vAlign w:val="center"/>
          </w:tcPr>
          <w:p w14:paraId="276DFA01">
            <w:pPr>
              <w:autoSpaceDE w:val="0"/>
              <w:autoSpaceDN w:val="0"/>
              <w:adjustRightInd w:val="0"/>
              <w:spacing w:line="400" w:lineRule="exact"/>
              <w:rPr>
                <w:rFonts w:hint="eastAsia" w:ascii="宋体" w:hAnsi="宋体" w:eastAsia="宋体" w:cs="宋体"/>
                <w:bCs/>
                <w:sz w:val="24"/>
                <w:highlight w:val="none"/>
                <w:lang w:val="zh-CN"/>
              </w:rPr>
            </w:pPr>
          </w:p>
        </w:tc>
      </w:tr>
      <w:tr w14:paraId="04D9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F050C8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营业执照号</w:t>
            </w:r>
          </w:p>
        </w:tc>
        <w:tc>
          <w:tcPr>
            <w:tcW w:w="2016" w:type="dxa"/>
            <w:gridSpan w:val="2"/>
            <w:noWrap w:val="0"/>
            <w:vAlign w:val="center"/>
          </w:tcPr>
          <w:p w14:paraId="4052508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4A2F6EB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63138D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高级职称人员</w:t>
            </w:r>
          </w:p>
        </w:tc>
        <w:tc>
          <w:tcPr>
            <w:tcW w:w="2088" w:type="dxa"/>
            <w:gridSpan w:val="2"/>
            <w:noWrap w:val="0"/>
            <w:vAlign w:val="center"/>
          </w:tcPr>
          <w:p w14:paraId="56D6E7D7">
            <w:pPr>
              <w:autoSpaceDE w:val="0"/>
              <w:autoSpaceDN w:val="0"/>
              <w:adjustRightInd w:val="0"/>
              <w:spacing w:line="400" w:lineRule="exact"/>
              <w:rPr>
                <w:rFonts w:hint="eastAsia" w:ascii="宋体" w:hAnsi="宋体" w:eastAsia="宋体" w:cs="宋体"/>
                <w:bCs/>
                <w:sz w:val="24"/>
                <w:highlight w:val="none"/>
                <w:lang w:val="zh-CN"/>
              </w:rPr>
            </w:pPr>
          </w:p>
        </w:tc>
      </w:tr>
      <w:tr w14:paraId="6990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17CB23D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注册资金</w:t>
            </w:r>
          </w:p>
        </w:tc>
        <w:tc>
          <w:tcPr>
            <w:tcW w:w="2016" w:type="dxa"/>
            <w:gridSpan w:val="2"/>
            <w:noWrap w:val="0"/>
            <w:vAlign w:val="center"/>
          </w:tcPr>
          <w:p w14:paraId="3050978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60632D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4AE4F06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中级职称人员</w:t>
            </w:r>
          </w:p>
        </w:tc>
        <w:tc>
          <w:tcPr>
            <w:tcW w:w="2088" w:type="dxa"/>
            <w:gridSpan w:val="2"/>
            <w:noWrap w:val="0"/>
            <w:vAlign w:val="center"/>
          </w:tcPr>
          <w:p w14:paraId="76709F93">
            <w:pPr>
              <w:autoSpaceDE w:val="0"/>
              <w:autoSpaceDN w:val="0"/>
              <w:adjustRightInd w:val="0"/>
              <w:spacing w:line="400" w:lineRule="exact"/>
              <w:rPr>
                <w:rFonts w:hint="eastAsia" w:ascii="宋体" w:hAnsi="宋体" w:eastAsia="宋体" w:cs="宋体"/>
                <w:bCs/>
                <w:sz w:val="24"/>
                <w:highlight w:val="none"/>
                <w:lang w:val="zh-CN"/>
              </w:rPr>
            </w:pPr>
          </w:p>
        </w:tc>
      </w:tr>
      <w:tr w14:paraId="303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0701936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开户银行</w:t>
            </w:r>
          </w:p>
        </w:tc>
        <w:tc>
          <w:tcPr>
            <w:tcW w:w="2016" w:type="dxa"/>
            <w:gridSpan w:val="2"/>
            <w:noWrap w:val="0"/>
            <w:vAlign w:val="center"/>
          </w:tcPr>
          <w:p w14:paraId="303D072A">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1ABE1E2">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5234E9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初级职称人员</w:t>
            </w:r>
          </w:p>
        </w:tc>
        <w:tc>
          <w:tcPr>
            <w:tcW w:w="2088" w:type="dxa"/>
            <w:gridSpan w:val="2"/>
            <w:noWrap w:val="0"/>
            <w:vAlign w:val="center"/>
          </w:tcPr>
          <w:p w14:paraId="259E5D55">
            <w:pPr>
              <w:autoSpaceDE w:val="0"/>
              <w:autoSpaceDN w:val="0"/>
              <w:adjustRightInd w:val="0"/>
              <w:spacing w:line="400" w:lineRule="exact"/>
              <w:rPr>
                <w:rFonts w:hint="eastAsia" w:ascii="宋体" w:hAnsi="宋体" w:eastAsia="宋体" w:cs="宋体"/>
                <w:bCs/>
                <w:sz w:val="24"/>
                <w:highlight w:val="none"/>
                <w:lang w:val="zh-CN"/>
              </w:rPr>
            </w:pPr>
          </w:p>
        </w:tc>
      </w:tr>
      <w:tr w14:paraId="3BED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2" w:type="dxa"/>
            <w:noWrap w:val="0"/>
            <w:vAlign w:val="center"/>
          </w:tcPr>
          <w:p w14:paraId="4840127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账号</w:t>
            </w:r>
          </w:p>
        </w:tc>
        <w:tc>
          <w:tcPr>
            <w:tcW w:w="2016" w:type="dxa"/>
            <w:gridSpan w:val="2"/>
            <w:noWrap w:val="0"/>
            <w:vAlign w:val="center"/>
          </w:tcPr>
          <w:p w14:paraId="57D81C8E">
            <w:pPr>
              <w:autoSpaceDE w:val="0"/>
              <w:autoSpaceDN w:val="0"/>
              <w:adjustRightInd w:val="0"/>
              <w:spacing w:line="400" w:lineRule="exact"/>
              <w:jc w:val="center"/>
              <w:rPr>
                <w:rFonts w:hint="eastAsia" w:ascii="宋体" w:hAnsi="宋体" w:eastAsia="宋体" w:cs="宋体"/>
                <w:bCs/>
                <w:sz w:val="24"/>
                <w:highlight w:val="none"/>
                <w:lang w:val="zh-CN"/>
              </w:rPr>
            </w:pPr>
          </w:p>
        </w:tc>
        <w:tc>
          <w:tcPr>
            <w:tcW w:w="1260" w:type="dxa"/>
            <w:vMerge w:val="continue"/>
            <w:noWrap w:val="0"/>
            <w:vAlign w:val="center"/>
          </w:tcPr>
          <w:p w14:paraId="0C128A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1980" w:type="dxa"/>
            <w:gridSpan w:val="4"/>
            <w:noWrap w:val="0"/>
            <w:vAlign w:val="center"/>
          </w:tcPr>
          <w:p w14:paraId="5246E12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技工</w:t>
            </w:r>
          </w:p>
        </w:tc>
        <w:tc>
          <w:tcPr>
            <w:tcW w:w="2088" w:type="dxa"/>
            <w:gridSpan w:val="2"/>
            <w:noWrap w:val="0"/>
            <w:vAlign w:val="center"/>
          </w:tcPr>
          <w:p w14:paraId="023DA138">
            <w:pPr>
              <w:autoSpaceDE w:val="0"/>
              <w:autoSpaceDN w:val="0"/>
              <w:adjustRightInd w:val="0"/>
              <w:spacing w:line="400" w:lineRule="exact"/>
              <w:rPr>
                <w:rFonts w:hint="eastAsia" w:ascii="宋体" w:hAnsi="宋体" w:eastAsia="宋体" w:cs="宋体"/>
                <w:bCs/>
                <w:sz w:val="24"/>
                <w:highlight w:val="none"/>
                <w:lang w:val="zh-CN"/>
              </w:rPr>
            </w:pPr>
          </w:p>
        </w:tc>
      </w:tr>
      <w:tr w14:paraId="1DC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0"/>
            <w:vAlign w:val="center"/>
          </w:tcPr>
          <w:p w14:paraId="38B65C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经营范围</w:t>
            </w:r>
          </w:p>
        </w:tc>
        <w:tc>
          <w:tcPr>
            <w:tcW w:w="7344" w:type="dxa"/>
            <w:gridSpan w:val="9"/>
            <w:noWrap w:val="0"/>
            <w:vAlign w:val="center"/>
          </w:tcPr>
          <w:p w14:paraId="3B417369">
            <w:pPr>
              <w:autoSpaceDE w:val="0"/>
              <w:autoSpaceDN w:val="0"/>
              <w:adjustRightInd w:val="0"/>
              <w:spacing w:line="400" w:lineRule="exact"/>
              <w:rPr>
                <w:rFonts w:hint="eastAsia" w:ascii="宋体" w:hAnsi="宋体" w:eastAsia="宋体" w:cs="宋体"/>
                <w:bCs/>
                <w:sz w:val="24"/>
                <w:highlight w:val="none"/>
                <w:lang w:val="zh-CN"/>
              </w:rPr>
            </w:pPr>
          </w:p>
        </w:tc>
      </w:tr>
      <w:tr w14:paraId="211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702" w:type="dxa"/>
            <w:noWrap w:val="0"/>
            <w:vAlign w:val="center"/>
          </w:tcPr>
          <w:p w14:paraId="01DFD0C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344" w:type="dxa"/>
            <w:gridSpan w:val="9"/>
            <w:noWrap w:val="0"/>
            <w:vAlign w:val="center"/>
          </w:tcPr>
          <w:p w14:paraId="1F3A1D27">
            <w:pPr>
              <w:autoSpaceDE w:val="0"/>
              <w:autoSpaceDN w:val="0"/>
              <w:adjustRightInd w:val="0"/>
              <w:spacing w:line="400" w:lineRule="exact"/>
              <w:rPr>
                <w:rFonts w:hint="eastAsia" w:ascii="宋体" w:hAnsi="宋体" w:eastAsia="宋体" w:cs="宋体"/>
                <w:bCs/>
                <w:sz w:val="24"/>
                <w:highlight w:val="none"/>
                <w:lang w:val="zh-CN"/>
              </w:rPr>
            </w:pPr>
          </w:p>
        </w:tc>
      </w:tr>
    </w:tbl>
    <w:p w14:paraId="5A3D1BB1">
      <w:pPr>
        <w:topLinePunct/>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备注：</w:t>
      </w:r>
      <w:r>
        <w:rPr>
          <w:rFonts w:hint="eastAsia" w:ascii="宋体" w:hAnsi="宋体" w:eastAsia="宋体" w:cs="宋体"/>
          <w:bCs/>
          <w:highlight w:val="none"/>
        </w:rPr>
        <w:t>附</w:t>
      </w:r>
      <w:r>
        <w:rPr>
          <w:rFonts w:hint="eastAsia" w:ascii="宋体" w:hAnsi="宋体" w:eastAsia="宋体" w:cs="宋体"/>
          <w:bCs/>
          <w:highlight w:val="none"/>
          <w:lang w:eastAsia="zh-CN"/>
        </w:rPr>
        <w:t>供应商</w:t>
      </w:r>
      <w:r>
        <w:rPr>
          <w:rFonts w:hint="eastAsia" w:ascii="宋体" w:hAnsi="宋体" w:eastAsia="宋体" w:cs="宋体"/>
          <w:bCs/>
          <w:highlight w:val="none"/>
        </w:rPr>
        <w:t>营业执照</w:t>
      </w:r>
      <w:r>
        <w:rPr>
          <w:rFonts w:hint="eastAsia" w:ascii="宋体" w:hAnsi="宋体" w:eastAsia="宋体" w:cs="宋体"/>
          <w:bCs/>
          <w:highlight w:val="none"/>
          <w:lang w:val="en-US" w:eastAsia="zh-CN"/>
        </w:rPr>
        <w:t>副本</w:t>
      </w:r>
      <w:r>
        <w:rPr>
          <w:rFonts w:hint="eastAsia" w:ascii="宋体" w:hAnsi="宋体" w:eastAsia="宋体" w:cs="宋体"/>
          <w:bCs/>
          <w:highlight w:val="none"/>
        </w:rPr>
        <w:t>、资质证书</w:t>
      </w:r>
      <w:r>
        <w:rPr>
          <w:rFonts w:hint="eastAsia" w:ascii="宋体" w:hAnsi="宋体" w:eastAsia="宋体" w:cs="宋体"/>
          <w:bCs/>
          <w:highlight w:val="none"/>
          <w:lang w:val="en-US" w:eastAsia="zh-CN"/>
        </w:rPr>
        <w:t>副本</w:t>
      </w:r>
      <w:r>
        <w:rPr>
          <w:rFonts w:hint="eastAsia" w:ascii="宋体" w:hAnsi="宋体" w:eastAsia="宋体" w:cs="宋体"/>
          <w:bCs/>
          <w:highlight w:val="none"/>
        </w:rPr>
        <w:t>和安全生产许可证等材料的复印件。</w:t>
      </w:r>
    </w:p>
    <w:p w14:paraId="41C182F9">
      <w:pPr>
        <w:pStyle w:val="18"/>
        <w:numPr>
          <w:ilvl w:val="0"/>
          <w:numId w:val="6"/>
        </w:numPr>
        <w:ind w:left="0" w:leftChars="0" w:right="0" w:rightChars="0" w:firstLine="0" w:firstLineChars="0"/>
        <w:jc w:val="center"/>
        <w:rPr>
          <w:rFonts w:hint="eastAsia" w:ascii="宋体" w:hAnsi="宋体" w:eastAsia="宋体" w:cs="宋体"/>
          <w:b w:val="0"/>
          <w:bCs w:val="0"/>
          <w:sz w:val="30"/>
          <w:highlight w:val="none"/>
          <w:lang w:val="zh-CN"/>
        </w:rPr>
      </w:pPr>
      <w:bookmarkStart w:id="241" w:name="_Toc391319559"/>
      <w:bookmarkStart w:id="242" w:name="_Toc13074"/>
      <w:bookmarkStart w:id="243" w:name="_Toc201719205"/>
      <w:r>
        <w:rPr>
          <w:rFonts w:hint="eastAsia" w:ascii="宋体" w:hAnsi="宋体" w:eastAsia="宋体" w:cs="宋体"/>
          <w:b w:val="0"/>
          <w:bCs w:val="0"/>
          <w:sz w:val="30"/>
          <w:highlight w:val="none"/>
          <w:lang w:val="zh-CN"/>
        </w:rPr>
        <w:t>近三年财务状况表</w:t>
      </w:r>
      <w:bookmarkEnd w:id="241"/>
      <w:bookmarkEnd w:id="242"/>
      <w:bookmarkEnd w:id="243"/>
    </w:p>
    <w:p w14:paraId="58E4D79E">
      <w:pPr>
        <w:topLinePunct/>
        <w:spacing w:line="440" w:lineRule="exact"/>
        <w:rPr>
          <w:rFonts w:hint="eastAsia" w:ascii="宋体" w:hAnsi="宋体" w:eastAsia="宋体" w:cs="宋体"/>
          <w:color w:val="auto"/>
        </w:rPr>
      </w:pPr>
      <w:bookmarkStart w:id="244" w:name="_Toc391319560"/>
      <w:bookmarkStart w:id="245" w:name="_Toc4348"/>
      <w:bookmarkStart w:id="246" w:name="_Toc201719206"/>
      <w:r>
        <w:rPr>
          <w:rFonts w:hint="eastAsia" w:ascii="宋体" w:hAnsi="宋体" w:eastAsia="宋体" w:cs="宋体"/>
          <w:color w:val="auto"/>
        </w:rPr>
        <w:t>备注：（1）在此附经会计师事务所或审计机构审计的财务会计报表，包括资产负债表、损益表、现金流量表、利润表和财务情况说明书的复印件，具体年份要求见第二章“投标人须知”的规定。</w:t>
      </w:r>
    </w:p>
    <w:p w14:paraId="646426C1">
      <w:pPr>
        <w:pStyle w:val="18"/>
        <w:ind w:left="0" w:leftChars="0" w:right="0" w:rightChars="0" w:firstLine="0" w:firstLineChars="0"/>
        <w:jc w:val="center"/>
        <w:rPr>
          <w:rFonts w:hint="eastAsia" w:ascii="宋体" w:hAnsi="宋体" w:eastAsia="宋体" w:cs="宋体"/>
          <w:highlight w:val="none"/>
        </w:rPr>
      </w:pPr>
    </w:p>
    <w:p w14:paraId="0A7C86C0">
      <w:pPr>
        <w:rPr>
          <w:rFonts w:hint="eastAsia" w:ascii="宋体" w:hAnsi="宋体" w:eastAsia="宋体" w:cs="宋体"/>
          <w:highlight w:val="none"/>
        </w:rPr>
      </w:pPr>
    </w:p>
    <w:p w14:paraId="3C349A17">
      <w:pPr>
        <w:pStyle w:val="18"/>
        <w:rPr>
          <w:rFonts w:hint="eastAsia" w:ascii="宋体" w:hAnsi="宋体" w:eastAsia="宋体" w:cs="宋体"/>
          <w:highlight w:val="none"/>
        </w:rPr>
      </w:pPr>
    </w:p>
    <w:p w14:paraId="16882629">
      <w:pPr>
        <w:rPr>
          <w:rFonts w:hint="eastAsia" w:ascii="宋体" w:hAnsi="宋体" w:eastAsia="宋体" w:cs="宋体"/>
          <w:highlight w:val="none"/>
        </w:rPr>
      </w:pPr>
    </w:p>
    <w:p w14:paraId="2B074948">
      <w:pPr>
        <w:pStyle w:val="8"/>
        <w:rPr>
          <w:rFonts w:hint="eastAsia" w:ascii="宋体" w:hAnsi="宋体" w:eastAsia="宋体" w:cs="宋体"/>
          <w:highlight w:val="none"/>
        </w:rPr>
      </w:pPr>
    </w:p>
    <w:p w14:paraId="353236D2">
      <w:pPr>
        <w:pStyle w:val="9"/>
        <w:rPr>
          <w:rFonts w:hint="eastAsia" w:ascii="宋体" w:hAnsi="宋体" w:eastAsia="宋体" w:cs="宋体"/>
          <w:highlight w:val="none"/>
        </w:rPr>
      </w:pPr>
    </w:p>
    <w:p w14:paraId="731661F4">
      <w:pPr>
        <w:pStyle w:val="10"/>
        <w:rPr>
          <w:rFonts w:hint="eastAsia" w:ascii="宋体" w:hAnsi="宋体" w:eastAsia="宋体" w:cs="宋体"/>
          <w:highlight w:val="none"/>
        </w:rPr>
      </w:pPr>
    </w:p>
    <w:p w14:paraId="56D13747">
      <w:pPr>
        <w:rPr>
          <w:rFonts w:hint="eastAsia" w:ascii="宋体" w:hAnsi="宋体" w:eastAsia="宋体" w:cs="宋体"/>
          <w:highlight w:val="none"/>
        </w:rPr>
      </w:pPr>
    </w:p>
    <w:p w14:paraId="55FFFB15">
      <w:pPr>
        <w:pStyle w:val="8"/>
        <w:rPr>
          <w:rFonts w:hint="eastAsia" w:ascii="宋体" w:hAnsi="宋体" w:eastAsia="宋体" w:cs="宋体"/>
          <w:highlight w:val="none"/>
        </w:rPr>
      </w:pPr>
    </w:p>
    <w:p w14:paraId="12074ED2">
      <w:pPr>
        <w:pStyle w:val="9"/>
        <w:rPr>
          <w:rFonts w:hint="eastAsia" w:ascii="宋体" w:hAnsi="宋体" w:eastAsia="宋体" w:cs="宋体"/>
          <w:highlight w:val="none"/>
        </w:rPr>
      </w:pPr>
    </w:p>
    <w:p w14:paraId="0AA414A1">
      <w:pPr>
        <w:pStyle w:val="10"/>
        <w:rPr>
          <w:rFonts w:hint="eastAsia" w:ascii="宋体" w:hAnsi="宋体" w:eastAsia="宋体" w:cs="宋体"/>
          <w:highlight w:val="none"/>
        </w:rPr>
      </w:pPr>
    </w:p>
    <w:p w14:paraId="24BB38EC">
      <w:pPr>
        <w:rPr>
          <w:rFonts w:hint="eastAsia" w:ascii="宋体" w:hAnsi="宋体" w:eastAsia="宋体" w:cs="宋体"/>
          <w:highlight w:val="none"/>
        </w:rPr>
      </w:pPr>
    </w:p>
    <w:p w14:paraId="42AD7C1F">
      <w:pPr>
        <w:pStyle w:val="8"/>
        <w:rPr>
          <w:rFonts w:hint="eastAsia" w:ascii="宋体" w:hAnsi="宋体" w:eastAsia="宋体" w:cs="宋体"/>
          <w:highlight w:val="none"/>
        </w:rPr>
      </w:pPr>
    </w:p>
    <w:p w14:paraId="44E2660A">
      <w:pPr>
        <w:pStyle w:val="9"/>
        <w:rPr>
          <w:rFonts w:hint="eastAsia" w:ascii="宋体" w:hAnsi="宋体" w:eastAsia="宋体" w:cs="宋体"/>
          <w:highlight w:val="none"/>
        </w:rPr>
      </w:pPr>
    </w:p>
    <w:p w14:paraId="5794AD73">
      <w:pPr>
        <w:pStyle w:val="10"/>
        <w:rPr>
          <w:rFonts w:hint="eastAsia" w:ascii="宋体" w:hAnsi="宋体" w:eastAsia="宋体" w:cs="宋体"/>
          <w:highlight w:val="none"/>
        </w:rPr>
      </w:pPr>
    </w:p>
    <w:p w14:paraId="05356B04">
      <w:pPr>
        <w:rPr>
          <w:rFonts w:hint="eastAsia" w:ascii="宋体" w:hAnsi="宋体" w:eastAsia="宋体" w:cs="宋体"/>
          <w:highlight w:val="none"/>
        </w:rPr>
      </w:pPr>
    </w:p>
    <w:p w14:paraId="39CABA34">
      <w:pPr>
        <w:pStyle w:val="8"/>
        <w:rPr>
          <w:rFonts w:hint="eastAsia" w:ascii="宋体" w:hAnsi="宋体" w:eastAsia="宋体" w:cs="宋体"/>
          <w:highlight w:val="none"/>
        </w:rPr>
      </w:pPr>
    </w:p>
    <w:p w14:paraId="54CA5607">
      <w:pPr>
        <w:pStyle w:val="9"/>
        <w:rPr>
          <w:rFonts w:hint="eastAsia" w:ascii="宋体" w:hAnsi="宋体" w:eastAsia="宋体" w:cs="宋体"/>
          <w:highlight w:val="none"/>
        </w:rPr>
      </w:pPr>
    </w:p>
    <w:p w14:paraId="33A1CC98">
      <w:pPr>
        <w:pStyle w:val="10"/>
        <w:rPr>
          <w:rFonts w:hint="eastAsia" w:ascii="宋体" w:hAnsi="宋体" w:eastAsia="宋体" w:cs="宋体"/>
          <w:highlight w:val="none"/>
        </w:rPr>
      </w:pPr>
    </w:p>
    <w:p w14:paraId="1B9120A3">
      <w:pPr>
        <w:rPr>
          <w:rFonts w:hint="eastAsia" w:ascii="宋体" w:hAnsi="宋体" w:eastAsia="宋体" w:cs="宋体"/>
          <w:highlight w:val="none"/>
        </w:rPr>
      </w:pPr>
    </w:p>
    <w:p w14:paraId="7E78F46E">
      <w:pPr>
        <w:pStyle w:val="8"/>
        <w:rPr>
          <w:rFonts w:hint="eastAsia" w:ascii="宋体" w:hAnsi="宋体" w:eastAsia="宋体" w:cs="宋体"/>
          <w:highlight w:val="none"/>
        </w:rPr>
      </w:pPr>
    </w:p>
    <w:p w14:paraId="1AAD7E6B">
      <w:pPr>
        <w:pStyle w:val="9"/>
        <w:rPr>
          <w:rFonts w:hint="eastAsia" w:ascii="宋体" w:hAnsi="宋体" w:eastAsia="宋体" w:cs="宋体"/>
          <w:highlight w:val="none"/>
        </w:rPr>
      </w:pPr>
    </w:p>
    <w:p w14:paraId="3676DED9">
      <w:pPr>
        <w:pStyle w:val="10"/>
        <w:rPr>
          <w:rFonts w:hint="eastAsia" w:ascii="宋体" w:hAnsi="宋体" w:eastAsia="宋体" w:cs="宋体"/>
          <w:highlight w:val="none"/>
        </w:rPr>
      </w:pPr>
    </w:p>
    <w:p w14:paraId="7F01B018">
      <w:pPr>
        <w:rPr>
          <w:rFonts w:hint="eastAsia" w:ascii="宋体" w:hAnsi="宋体" w:eastAsia="宋体" w:cs="宋体"/>
          <w:highlight w:val="none"/>
        </w:rPr>
      </w:pPr>
    </w:p>
    <w:p w14:paraId="4598CE4E">
      <w:pPr>
        <w:pStyle w:val="8"/>
        <w:rPr>
          <w:rFonts w:hint="eastAsia" w:ascii="宋体" w:hAnsi="宋体" w:eastAsia="宋体" w:cs="宋体"/>
          <w:highlight w:val="none"/>
        </w:rPr>
      </w:pPr>
    </w:p>
    <w:p w14:paraId="2F6BCEF0">
      <w:pPr>
        <w:pStyle w:val="9"/>
        <w:rPr>
          <w:rFonts w:hint="eastAsia" w:ascii="宋体" w:hAnsi="宋体" w:eastAsia="宋体" w:cs="宋体"/>
        </w:rPr>
      </w:pPr>
    </w:p>
    <w:p w14:paraId="2C65F8A2">
      <w:pPr>
        <w:rPr>
          <w:rFonts w:hint="eastAsia" w:ascii="宋体" w:hAnsi="宋体" w:eastAsia="宋体" w:cs="宋体"/>
          <w:highlight w:val="none"/>
        </w:rPr>
      </w:pPr>
    </w:p>
    <w:p w14:paraId="1FBD2253">
      <w:pPr>
        <w:pStyle w:val="18"/>
        <w:rPr>
          <w:rFonts w:hint="eastAsia" w:ascii="宋体" w:hAnsi="宋体" w:eastAsia="宋体" w:cs="宋体"/>
          <w:highlight w:val="none"/>
        </w:rPr>
      </w:pPr>
    </w:p>
    <w:p w14:paraId="38C1AD9D">
      <w:pPr>
        <w:rPr>
          <w:rFonts w:hint="eastAsia" w:ascii="宋体" w:hAnsi="宋体" w:eastAsia="宋体" w:cs="宋体"/>
          <w:highlight w:val="none"/>
        </w:rPr>
      </w:pPr>
    </w:p>
    <w:p w14:paraId="609777BC">
      <w:pPr>
        <w:pStyle w:val="18"/>
        <w:rPr>
          <w:rFonts w:hint="eastAsia" w:ascii="宋体" w:hAnsi="宋体" w:eastAsia="宋体" w:cs="宋体"/>
          <w:highlight w:val="none"/>
        </w:rPr>
      </w:pPr>
    </w:p>
    <w:p w14:paraId="1B8C29A1">
      <w:pPr>
        <w:rPr>
          <w:rFonts w:hint="eastAsia" w:ascii="宋体" w:hAnsi="宋体" w:eastAsia="宋体" w:cs="宋体"/>
          <w:highlight w:val="none"/>
        </w:rPr>
      </w:pPr>
    </w:p>
    <w:p w14:paraId="68493ADC">
      <w:pPr>
        <w:pStyle w:val="18"/>
        <w:rPr>
          <w:rFonts w:hint="eastAsia" w:ascii="宋体" w:hAnsi="宋体" w:eastAsia="宋体" w:cs="宋体"/>
          <w:highlight w:val="none"/>
        </w:rPr>
      </w:pPr>
    </w:p>
    <w:p w14:paraId="31C68803">
      <w:pPr>
        <w:rPr>
          <w:rFonts w:hint="eastAsia" w:ascii="宋体" w:hAnsi="宋体" w:eastAsia="宋体" w:cs="宋体"/>
        </w:rPr>
      </w:pPr>
    </w:p>
    <w:p w14:paraId="44F4FC25">
      <w:pPr>
        <w:pStyle w:val="18"/>
        <w:ind w:left="0" w:leftChars="0" w:right="0" w:rightChars="0" w:firstLine="0" w:firstLineChars="0"/>
        <w:jc w:val="center"/>
        <w:rPr>
          <w:rFonts w:hint="eastAsia" w:ascii="宋体" w:hAnsi="宋体" w:eastAsia="宋体" w:cs="宋体"/>
          <w:b w:val="0"/>
          <w:bCs w:val="0"/>
          <w:sz w:val="30"/>
          <w:highlight w:val="none"/>
          <w:lang w:val="zh-CN"/>
        </w:rPr>
      </w:pPr>
      <w:r>
        <w:rPr>
          <w:rFonts w:hint="eastAsia" w:ascii="宋体" w:hAnsi="宋体" w:eastAsia="宋体" w:cs="宋体"/>
          <w:b w:val="0"/>
          <w:bCs w:val="0"/>
          <w:sz w:val="30"/>
          <w:highlight w:val="none"/>
          <w:lang w:val="zh-CN"/>
        </w:rPr>
        <w:t>(三)近三年完成的类似项目情况表</w:t>
      </w:r>
      <w:bookmarkEnd w:id="244"/>
      <w:bookmarkEnd w:id="245"/>
      <w:bookmarkEnd w:id="246"/>
    </w:p>
    <w:p w14:paraId="2E825392">
      <w:pPr>
        <w:autoSpaceDE w:val="0"/>
        <w:autoSpaceDN w:val="0"/>
        <w:adjustRightInd w:val="0"/>
        <w:spacing w:line="400" w:lineRule="exact"/>
        <w:jc w:val="left"/>
        <w:rPr>
          <w:rFonts w:hint="eastAsia" w:ascii="宋体" w:hAnsi="宋体" w:eastAsia="宋体" w:cs="宋体"/>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059"/>
      </w:tblGrid>
      <w:tr w14:paraId="2593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714345">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项目名称</w:t>
            </w:r>
          </w:p>
        </w:tc>
        <w:tc>
          <w:tcPr>
            <w:tcW w:w="7059" w:type="dxa"/>
            <w:noWrap w:val="0"/>
            <w:vAlign w:val="center"/>
          </w:tcPr>
          <w:p w14:paraId="4BAAED7E">
            <w:pPr>
              <w:autoSpaceDE w:val="0"/>
              <w:autoSpaceDN w:val="0"/>
              <w:adjustRightInd w:val="0"/>
              <w:spacing w:line="400" w:lineRule="exact"/>
              <w:jc w:val="center"/>
              <w:rPr>
                <w:rFonts w:hint="eastAsia" w:ascii="宋体" w:hAnsi="宋体" w:eastAsia="宋体" w:cs="宋体"/>
                <w:sz w:val="24"/>
                <w:highlight w:val="none"/>
                <w:lang w:val="zh-CN"/>
              </w:rPr>
            </w:pPr>
          </w:p>
        </w:tc>
      </w:tr>
      <w:tr w14:paraId="1430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4AAB72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7059" w:type="dxa"/>
            <w:noWrap w:val="0"/>
            <w:vAlign w:val="center"/>
          </w:tcPr>
          <w:p w14:paraId="37E70C8C">
            <w:pPr>
              <w:autoSpaceDE w:val="0"/>
              <w:autoSpaceDN w:val="0"/>
              <w:adjustRightInd w:val="0"/>
              <w:spacing w:line="400" w:lineRule="exact"/>
              <w:jc w:val="center"/>
              <w:rPr>
                <w:rFonts w:hint="eastAsia" w:ascii="宋体" w:hAnsi="宋体" w:eastAsia="宋体" w:cs="宋体"/>
                <w:sz w:val="24"/>
                <w:highlight w:val="none"/>
                <w:lang w:val="zh-CN"/>
              </w:rPr>
            </w:pPr>
          </w:p>
        </w:tc>
      </w:tr>
      <w:tr w14:paraId="2EF5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A8C7D3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7059" w:type="dxa"/>
            <w:noWrap w:val="0"/>
            <w:vAlign w:val="center"/>
          </w:tcPr>
          <w:p w14:paraId="3523D815">
            <w:pPr>
              <w:autoSpaceDE w:val="0"/>
              <w:autoSpaceDN w:val="0"/>
              <w:adjustRightInd w:val="0"/>
              <w:spacing w:line="400" w:lineRule="exact"/>
              <w:jc w:val="center"/>
              <w:rPr>
                <w:rFonts w:hint="eastAsia" w:ascii="宋体" w:hAnsi="宋体" w:eastAsia="宋体" w:cs="宋体"/>
                <w:sz w:val="24"/>
                <w:highlight w:val="none"/>
                <w:lang w:val="zh-CN"/>
              </w:rPr>
            </w:pPr>
          </w:p>
        </w:tc>
      </w:tr>
      <w:tr w14:paraId="43C3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381DA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7059" w:type="dxa"/>
            <w:noWrap w:val="0"/>
            <w:vAlign w:val="center"/>
          </w:tcPr>
          <w:p w14:paraId="3ED546CA">
            <w:pPr>
              <w:autoSpaceDE w:val="0"/>
              <w:autoSpaceDN w:val="0"/>
              <w:adjustRightInd w:val="0"/>
              <w:spacing w:line="400" w:lineRule="exact"/>
              <w:jc w:val="center"/>
              <w:rPr>
                <w:rFonts w:hint="eastAsia" w:ascii="宋体" w:hAnsi="宋体" w:eastAsia="宋体" w:cs="宋体"/>
                <w:sz w:val="24"/>
                <w:highlight w:val="none"/>
                <w:lang w:val="zh-CN"/>
              </w:rPr>
            </w:pPr>
          </w:p>
        </w:tc>
      </w:tr>
      <w:tr w14:paraId="4F73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029D53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7059" w:type="dxa"/>
            <w:noWrap w:val="0"/>
            <w:vAlign w:val="center"/>
          </w:tcPr>
          <w:p w14:paraId="43B5D4EA">
            <w:pPr>
              <w:autoSpaceDE w:val="0"/>
              <w:autoSpaceDN w:val="0"/>
              <w:adjustRightInd w:val="0"/>
              <w:spacing w:line="400" w:lineRule="exact"/>
              <w:jc w:val="center"/>
              <w:rPr>
                <w:rFonts w:hint="eastAsia" w:ascii="宋体" w:hAnsi="宋体" w:eastAsia="宋体" w:cs="宋体"/>
                <w:sz w:val="24"/>
                <w:highlight w:val="none"/>
                <w:lang w:val="zh-CN"/>
              </w:rPr>
            </w:pPr>
          </w:p>
        </w:tc>
      </w:tr>
      <w:tr w14:paraId="7D4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08BCC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合同价格</w:t>
            </w:r>
          </w:p>
        </w:tc>
        <w:tc>
          <w:tcPr>
            <w:tcW w:w="7059" w:type="dxa"/>
            <w:noWrap w:val="0"/>
            <w:vAlign w:val="center"/>
          </w:tcPr>
          <w:p w14:paraId="3D7029A2">
            <w:pPr>
              <w:autoSpaceDE w:val="0"/>
              <w:autoSpaceDN w:val="0"/>
              <w:adjustRightInd w:val="0"/>
              <w:spacing w:line="400" w:lineRule="exact"/>
              <w:jc w:val="center"/>
              <w:rPr>
                <w:rFonts w:hint="eastAsia" w:ascii="宋体" w:hAnsi="宋体" w:eastAsia="宋体" w:cs="宋体"/>
                <w:sz w:val="24"/>
                <w:highlight w:val="none"/>
                <w:lang w:val="zh-CN"/>
              </w:rPr>
            </w:pPr>
          </w:p>
        </w:tc>
      </w:tr>
      <w:tr w14:paraId="778E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24BE14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7059" w:type="dxa"/>
            <w:noWrap w:val="0"/>
            <w:vAlign w:val="center"/>
          </w:tcPr>
          <w:p w14:paraId="665E5754">
            <w:pPr>
              <w:autoSpaceDE w:val="0"/>
              <w:autoSpaceDN w:val="0"/>
              <w:adjustRightInd w:val="0"/>
              <w:spacing w:line="400" w:lineRule="exact"/>
              <w:jc w:val="center"/>
              <w:rPr>
                <w:rFonts w:hint="eastAsia" w:ascii="宋体" w:hAnsi="宋体" w:eastAsia="宋体" w:cs="宋体"/>
                <w:sz w:val="24"/>
                <w:highlight w:val="none"/>
                <w:lang w:val="zh-CN"/>
              </w:rPr>
            </w:pPr>
          </w:p>
        </w:tc>
      </w:tr>
      <w:tr w14:paraId="381C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69F05A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竣工日期</w:t>
            </w:r>
          </w:p>
        </w:tc>
        <w:tc>
          <w:tcPr>
            <w:tcW w:w="7059" w:type="dxa"/>
            <w:noWrap w:val="0"/>
            <w:vAlign w:val="center"/>
          </w:tcPr>
          <w:p w14:paraId="559B6C57">
            <w:pPr>
              <w:autoSpaceDE w:val="0"/>
              <w:autoSpaceDN w:val="0"/>
              <w:adjustRightInd w:val="0"/>
              <w:spacing w:line="400" w:lineRule="exact"/>
              <w:jc w:val="center"/>
              <w:rPr>
                <w:rFonts w:hint="eastAsia" w:ascii="宋体" w:hAnsi="宋体" w:eastAsia="宋体" w:cs="宋体"/>
                <w:sz w:val="24"/>
                <w:highlight w:val="none"/>
                <w:lang w:val="zh-CN"/>
              </w:rPr>
            </w:pPr>
          </w:p>
        </w:tc>
      </w:tr>
      <w:tr w14:paraId="46EE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3F79094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承担的工作</w:t>
            </w:r>
          </w:p>
        </w:tc>
        <w:tc>
          <w:tcPr>
            <w:tcW w:w="7059" w:type="dxa"/>
            <w:noWrap w:val="0"/>
            <w:vAlign w:val="center"/>
          </w:tcPr>
          <w:p w14:paraId="3E2758A3">
            <w:pPr>
              <w:autoSpaceDE w:val="0"/>
              <w:autoSpaceDN w:val="0"/>
              <w:adjustRightInd w:val="0"/>
              <w:spacing w:line="400" w:lineRule="exact"/>
              <w:jc w:val="center"/>
              <w:rPr>
                <w:rFonts w:hint="eastAsia" w:ascii="宋体" w:hAnsi="宋体" w:eastAsia="宋体" w:cs="宋体"/>
                <w:sz w:val="24"/>
                <w:highlight w:val="none"/>
                <w:lang w:val="zh-CN"/>
              </w:rPr>
            </w:pPr>
          </w:p>
        </w:tc>
      </w:tr>
      <w:tr w14:paraId="4EA8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4D95431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7059" w:type="dxa"/>
            <w:noWrap w:val="0"/>
            <w:vAlign w:val="center"/>
          </w:tcPr>
          <w:p w14:paraId="26326A31">
            <w:pPr>
              <w:autoSpaceDE w:val="0"/>
              <w:autoSpaceDN w:val="0"/>
              <w:adjustRightInd w:val="0"/>
              <w:spacing w:line="400" w:lineRule="exact"/>
              <w:jc w:val="center"/>
              <w:rPr>
                <w:rFonts w:hint="eastAsia" w:ascii="宋体" w:hAnsi="宋体" w:eastAsia="宋体" w:cs="宋体"/>
                <w:sz w:val="24"/>
                <w:highlight w:val="none"/>
                <w:lang w:val="zh-CN"/>
              </w:rPr>
            </w:pPr>
          </w:p>
        </w:tc>
      </w:tr>
      <w:tr w14:paraId="279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5793C5E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7059" w:type="dxa"/>
            <w:noWrap w:val="0"/>
            <w:vAlign w:val="center"/>
          </w:tcPr>
          <w:p w14:paraId="428AF783">
            <w:pPr>
              <w:autoSpaceDE w:val="0"/>
              <w:autoSpaceDN w:val="0"/>
              <w:adjustRightInd w:val="0"/>
              <w:spacing w:line="400" w:lineRule="exact"/>
              <w:jc w:val="center"/>
              <w:rPr>
                <w:rFonts w:hint="eastAsia" w:ascii="宋体" w:hAnsi="宋体" w:eastAsia="宋体" w:cs="宋体"/>
                <w:sz w:val="24"/>
                <w:highlight w:val="none"/>
                <w:lang w:val="zh-CN"/>
              </w:rPr>
            </w:pPr>
          </w:p>
        </w:tc>
      </w:tr>
      <w:tr w14:paraId="10E1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6312E19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7059" w:type="dxa"/>
            <w:noWrap w:val="0"/>
            <w:vAlign w:val="center"/>
          </w:tcPr>
          <w:p w14:paraId="0C19E6D9">
            <w:pPr>
              <w:autoSpaceDE w:val="0"/>
              <w:autoSpaceDN w:val="0"/>
              <w:adjustRightInd w:val="0"/>
              <w:spacing w:line="400" w:lineRule="exact"/>
              <w:jc w:val="center"/>
              <w:rPr>
                <w:rFonts w:hint="eastAsia" w:ascii="宋体" w:hAnsi="宋体" w:eastAsia="宋体" w:cs="宋体"/>
                <w:sz w:val="24"/>
                <w:highlight w:val="none"/>
                <w:lang w:val="zh-CN"/>
              </w:rPr>
            </w:pPr>
          </w:p>
        </w:tc>
      </w:tr>
      <w:tr w14:paraId="605B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2199680D">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7059" w:type="dxa"/>
            <w:noWrap w:val="0"/>
            <w:vAlign w:val="center"/>
          </w:tcPr>
          <w:p w14:paraId="4B7DCB17">
            <w:pPr>
              <w:autoSpaceDE w:val="0"/>
              <w:autoSpaceDN w:val="0"/>
              <w:adjustRightInd w:val="0"/>
              <w:spacing w:line="400" w:lineRule="exact"/>
              <w:jc w:val="center"/>
              <w:rPr>
                <w:rFonts w:hint="eastAsia" w:ascii="宋体" w:hAnsi="宋体" w:eastAsia="宋体" w:cs="宋体"/>
                <w:sz w:val="24"/>
                <w:highlight w:val="none"/>
                <w:lang w:val="zh-CN"/>
              </w:rPr>
            </w:pPr>
          </w:p>
        </w:tc>
      </w:tr>
      <w:tr w14:paraId="658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525" w:type="dxa"/>
            <w:noWrap w:val="0"/>
            <w:vAlign w:val="center"/>
          </w:tcPr>
          <w:p w14:paraId="784261C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7059" w:type="dxa"/>
            <w:noWrap w:val="0"/>
            <w:vAlign w:val="center"/>
          </w:tcPr>
          <w:p w14:paraId="6430D5C1">
            <w:pPr>
              <w:autoSpaceDE w:val="0"/>
              <w:autoSpaceDN w:val="0"/>
              <w:adjustRightInd w:val="0"/>
              <w:spacing w:line="400" w:lineRule="exact"/>
              <w:jc w:val="center"/>
              <w:rPr>
                <w:rFonts w:hint="eastAsia" w:ascii="宋体" w:hAnsi="宋体" w:eastAsia="宋体" w:cs="宋体"/>
                <w:sz w:val="24"/>
                <w:highlight w:val="none"/>
                <w:lang w:val="zh-CN"/>
              </w:rPr>
            </w:pPr>
          </w:p>
        </w:tc>
      </w:tr>
      <w:tr w14:paraId="421E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noWrap w:val="0"/>
            <w:vAlign w:val="center"/>
          </w:tcPr>
          <w:p w14:paraId="73AC6FEF">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7059" w:type="dxa"/>
            <w:noWrap w:val="0"/>
            <w:vAlign w:val="center"/>
          </w:tcPr>
          <w:p w14:paraId="49E525CF">
            <w:pPr>
              <w:autoSpaceDE w:val="0"/>
              <w:autoSpaceDN w:val="0"/>
              <w:adjustRightInd w:val="0"/>
              <w:spacing w:line="400" w:lineRule="exact"/>
              <w:jc w:val="center"/>
              <w:rPr>
                <w:rFonts w:hint="eastAsia" w:ascii="宋体" w:hAnsi="宋体" w:eastAsia="宋体" w:cs="宋体"/>
                <w:sz w:val="24"/>
                <w:highlight w:val="none"/>
                <w:lang w:val="zh-CN"/>
              </w:rPr>
            </w:pPr>
          </w:p>
        </w:tc>
      </w:tr>
    </w:tbl>
    <w:p w14:paraId="0D91A3C2">
      <w:pPr>
        <w:topLinePunct/>
        <w:spacing w:line="312" w:lineRule="auto"/>
        <w:rPr>
          <w:rFonts w:hint="eastAsia" w:ascii="宋体" w:hAnsi="宋体" w:eastAsia="宋体" w:cs="宋体"/>
          <w:bCs/>
          <w:szCs w:val="21"/>
          <w:highlight w:val="none"/>
        </w:rPr>
      </w:pPr>
      <w:bookmarkStart w:id="247" w:name="_Toc201719207"/>
      <w:r>
        <w:rPr>
          <w:rFonts w:hint="eastAsia" w:ascii="宋体" w:hAnsi="宋体" w:eastAsia="宋体" w:cs="宋体"/>
          <w:bCs/>
          <w:szCs w:val="21"/>
          <w:highlight w:val="none"/>
        </w:rPr>
        <w:t>备注:附</w:t>
      </w:r>
      <w:r>
        <w:rPr>
          <w:rFonts w:hint="eastAsia" w:ascii="宋体" w:hAnsi="宋体" w:eastAsia="宋体" w:cs="宋体"/>
          <w:bCs/>
          <w:kern w:val="0"/>
          <w:szCs w:val="21"/>
          <w:highlight w:val="none"/>
        </w:rPr>
        <w:t>中标通知书或合同协议书或竣工验收报告</w:t>
      </w:r>
      <w:r>
        <w:rPr>
          <w:rFonts w:hint="eastAsia" w:ascii="宋体" w:hAnsi="宋体" w:eastAsia="宋体" w:cs="宋体"/>
          <w:bCs/>
          <w:szCs w:val="21"/>
          <w:highlight w:val="none"/>
        </w:rPr>
        <w:t>复印件并加盖公章，具体年份要求见</w:t>
      </w:r>
      <w:r>
        <w:rPr>
          <w:rFonts w:hint="eastAsia" w:ascii="宋体" w:hAnsi="宋体" w:eastAsia="宋体" w:cs="宋体"/>
          <w:bCs/>
          <w:szCs w:val="21"/>
          <w:highlight w:val="none"/>
          <w:lang w:eastAsia="zh-CN"/>
        </w:rPr>
        <w:t>供应商</w:t>
      </w:r>
      <w:r>
        <w:rPr>
          <w:rFonts w:hint="eastAsia" w:ascii="宋体" w:hAnsi="宋体" w:eastAsia="宋体" w:cs="宋体"/>
          <w:bCs/>
          <w:szCs w:val="21"/>
          <w:highlight w:val="none"/>
        </w:rPr>
        <w:t>须知前附表。每张表格只填写一个项目，并标明序号。</w:t>
      </w:r>
    </w:p>
    <w:p w14:paraId="208574FF">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br w:type="page"/>
      </w:r>
      <w:bookmarkStart w:id="248" w:name="_Toc16940"/>
      <w:bookmarkStart w:id="249" w:name="_Toc391319561"/>
    </w:p>
    <w:p w14:paraId="0210B36A">
      <w:pPr>
        <w:pStyle w:val="18"/>
        <w:ind w:left="0" w:leftChars="0" w:right="0" w:rightChars="0" w:firstLine="0" w:firstLineChars="0"/>
        <w:jc w:val="center"/>
        <w:rPr>
          <w:rFonts w:hint="eastAsia" w:ascii="宋体" w:hAnsi="宋体" w:eastAsia="宋体" w:cs="宋体"/>
          <w:b w:val="0"/>
          <w:sz w:val="30"/>
          <w:szCs w:val="30"/>
          <w:highlight w:val="none"/>
          <w:lang w:val="zh-CN"/>
        </w:rPr>
      </w:pPr>
      <w:r>
        <w:rPr>
          <w:rFonts w:hint="eastAsia" w:ascii="宋体" w:hAnsi="宋体" w:eastAsia="宋体" w:cs="宋体"/>
          <w:b w:val="0"/>
          <w:sz w:val="30"/>
          <w:szCs w:val="30"/>
          <w:highlight w:val="none"/>
          <w:lang w:val="zh-CN"/>
        </w:rPr>
        <w:t>(四)正在施工的和新承接的项目情况表</w:t>
      </w:r>
      <w:bookmarkEnd w:id="247"/>
      <w:bookmarkEnd w:id="248"/>
      <w:bookmarkEnd w:id="249"/>
    </w:p>
    <w:p w14:paraId="03D4746B">
      <w:pPr>
        <w:autoSpaceDE w:val="0"/>
        <w:autoSpaceDN w:val="0"/>
        <w:adjustRightInd w:val="0"/>
        <w:spacing w:line="400" w:lineRule="exact"/>
        <w:jc w:val="left"/>
        <w:rPr>
          <w:rFonts w:hint="eastAsia" w:ascii="宋体" w:hAnsi="宋体" w:eastAsia="宋体" w:cs="宋体"/>
          <w:b/>
          <w:bCs/>
          <w:sz w:val="28"/>
          <w:szCs w:val="18"/>
          <w:highlight w:val="none"/>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5868"/>
      </w:tblGrid>
      <w:tr w14:paraId="291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244398AA">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项目名称</w:t>
            </w:r>
          </w:p>
        </w:tc>
        <w:tc>
          <w:tcPr>
            <w:tcW w:w="5868" w:type="dxa"/>
            <w:noWrap w:val="0"/>
            <w:vAlign w:val="center"/>
          </w:tcPr>
          <w:p w14:paraId="1C74EB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2804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3FDB872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项目所在地</w:t>
            </w:r>
          </w:p>
        </w:tc>
        <w:tc>
          <w:tcPr>
            <w:tcW w:w="5868" w:type="dxa"/>
            <w:noWrap w:val="0"/>
            <w:vAlign w:val="center"/>
          </w:tcPr>
          <w:p w14:paraId="63ECF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ED1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1F35D6D8">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发包人名称</w:t>
            </w:r>
          </w:p>
        </w:tc>
        <w:tc>
          <w:tcPr>
            <w:tcW w:w="5868" w:type="dxa"/>
            <w:noWrap w:val="0"/>
            <w:vAlign w:val="center"/>
          </w:tcPr>
          <w:p w14:paraId="1DF446A5">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D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FEBA9B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发包人地址</w:t>
            </w:r>
          </w:p>
        </w:tc>
        <w:tc>
          <w:tcPr>
            <w:tcW w:w="5868" w:type="dxa"/>
            <w:noWrap w:val="0"/>
            <w:vAlign w:val="center"/>
          </w:tcPr>
          <w:p w14:paraId="6D1CE45B">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97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0F9D257">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发包人电话</w:t>
            </w:r>
          </w:p>
        </w:tc>
        <w:tc>
          <w:tcPr>
            <w:tcW w:w="5868" w:type="dxa"/>
            <w:noWrap w:val="0"/>
            <w:vAlign w:val="center"/>
          </w:tcPr>
          <w:p w14:paraId="0E561E9D">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CFA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D316C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签约合同价</w:t>
            </w:r>
          </w:p>
        </w:tc>
        <w:tc>
          <w:tcPr>
            <w:tcW w:w="5868" w:type="dxa"/>
            <w:noWrap w:val="0"/>
            <w:vAlign w:val="center"/>
          </w:tcPr>
          <w:p w14:paraId="5EBCC1F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3C36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E0BDC9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开工日期</w:t>
            </w:r>
          </w:p>
        </w:tc>
        <w:tc>
          <w:tcPr>
            <w:tcW w:w="5868" w:type="dxa"/>
            <w:noWrap w:val="0"/>
            <w:vAlign w:val="center"/>
          </w:tcPr>
          <w:p w14:paraId="4BE248CE">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A2E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89DE28E">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计划竣工日期</w:t>
            </w:r>
          </w:p>
        </w:tc>
        <w:tc>
          <w:tcPr>
            <w:tcW w:w="5868" w:type="dxa"/>
            <w:noWrap w:val="0"/>
            <w:vAlign w:val="center"/>
          </w:tcPr>
          <w:p w14:paraId="1F0FD0C9">
            <w:pPr>
              <w:autoSpaceDE w:val="0"/>
              <w:autoSpaceDN w:val="0"/>
              <w:adjustRightInd w:val="0"/>
              <w:spacing w:line="400" w:lineRule="exact"/>
              <w:rPr>
                <w:rFonts w:hint="eastAsia" w:ascii="宋体" w:hAnsi="宋体" w:eastAsia="宋体" w:cs="宋体"/>
                <w:b/>
                <w:bCs/>
                <w:sz w:val="18"/>
                <w:szCs w:val="18"/>
                <w:highlight w:val="none"/>
                <w:lang w:val="zh-CN"/>
              </w:rPr>
            </w:pPr>
          </w:p>
        </w:tc>
      </w:tr>
      <w:tr w14:paraId="610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F053E20">
            <w:pPr>
              <w:pStyle w:val="17"/>
              <w:pBdr>
                <w:bottom w:val="none" w:color="auto" w:sz="0" w:space="0"/>
              </w:pBdr>
              <w:tabs>
                <w:tab w:val="clear" w:pos="4153"/>
                <w:tab w:val="clear" w:pos="8306"/>
              </w:tabs>
              <w:autoSpaceDE w:val="0"/>
              <w:autoSpaceDN w:val="0"/>
              <w:adjustRightInd w:val="0"/>
              <w:snapToGrid/>
              <w:spacing w:line="400" w:lineRule="exact"/>
              <w:ind w:left="0" w:leftChars="0" w:right="0" w:rightChars="0" w:firstLine="0" w:firstLineChars="0"/>
              <w:jc w:val="center"/>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承担的工作</w:t>
            </w:r>
          </w:p>
        </w:tc>
        <w:tc>
          <w:tcPr>
            <w:tcW w:w="5868" w:type="dxa"/>
            <w:noWrap w:val="0"/>
            <w:vAlign w:val="center"/>
          </w:tcPr>
          <w:p w14:paraId="17BEBFC6">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A6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7C7FFA50">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工程质量</w:t>
            </w:r>
          </w:p>
        </w:tc>
        <w:tc>
          <w:tcPr>
            <w:tcW w:w="5868" w:type="dxa"/>
            <w:noWrap w:val="0"/>
            <w:vAlign w:val="center"/>
          </w:tcPr>
          <w:p w14:paraId="2097B103">
            <w:pPr>
              <w:autoSpaceDE w:val="0"/>
              <w:autoSpaceDN w:val="0"/>
              <w:adjustRightInd w:val="0"/>
              <w:spacing w:line="400" w:lineRule="exact"/>
              <w:rPr>
                <w:rFonts w:hint="eastAsia" w:ascii="宋体" w:hAnsi="宋体" w:eastAsia="宋体" w:cs="宋体"/>
                <w:b/>
                <w:bCs/>
                <w:sz w:val="18"/>
                <w:szCs w:val="18"/>
                <w:highlight w:val="none"/>
                <w:lang w:val="zh-CN"/>
              </w:rPr>
            </w:pPr>
          </w:p>
        </w:tc>
      </w:tr>
      <w:tr w14:paraId="12B3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0C1D4771">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项目经理</w:t>
            </w:r>
          </w:p>
        </w:tc>
        <w:tc>
          <w:tcPr>
            <w:tcW w:w="5868" w:type="dxa"/>
            <w:noWrap w:val="0"/>
            <w:vAlign w:val="center"/>
          </w:tcPr>
          <w:p w14:paraId="1FB2CA31">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60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1945854">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技术负责人</w:t>
            </w:r>
          </w:p>
        </w:tc>
        <w:tc>
          <w:tcPr>
            <w:tcW w:w="5868" w:type="dxa"/>
            <w:noWrap w:val="0"/>
            <w:vAlign w:val="center"/>
          </w:tcPr>
          <w:p w14:paraId="083951B8">
            <w:pPr>
              <w:autoSpaceDE w:val="0"/>
              <w:autoSpaceDN w:val="0"/>
              <w:adjustRightInd w:val="0"/>
              <w:spacing w:line="400" w:lineRule="exact"/>
              <w:rPr>
                <w:rFonts w:hint="eastAsia" w:ascii="宋体" w:hAnsi="宋体" w:eastAsia="宋体" w:cs="宋体"/>
                <w:b/>
                <w:bCs/>
                <w:sz w:val="18"/>
                <w:szCs w:val="18"/>
                <w:highlight w:val="none"/>
                <w:lang w:val="zh-CN"/>
              </w:rPr>
            </w:pPr>
          </w:p>
        </w:tc>
      </w:tr>
      <w:tr w14:paraId="034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6988DE9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总监理工程师及电话</w:t>
            </w:r>
          </w:p>
        </w:tc>
        <w:tc>
          <w:tcPr>
            <w:tcW w:w="5868" w:type="dxa"/>
            <w:noWrap w:val="0"/>
            <w:vAlign w:val="center"/>
          </w:tcPr>
          <w:p w14:paraId="58B8B5B2">
            <w:pPr>
              <w:autoSpaceDE w:val="0"/>
              <w:autoSpaceDN w:val="0"/>
              <w:adjustRightInd w:val="0"/>
              <w:spacing w:line="400" w:lineRule="exact"/>
              <w:rPr>
                <w:rFonts w:hint="eastAsia" w:ascii="宋体" w:hAnsi="宋体" w:eastAsia="宋体" w:cs="宋体"/>
                <w:b/>
                <w:bCs/>
                <w:sz w:val="18"/>
                <w:szCs w:val="18"/>
                <w:highlight w:val="none"/>
                <w:lang w:val="zh-CN"/>
              </w:rPr>
            </w:pPr>
          </w:p>
        </w:tc>
      </w:tr>
      <w:tr w14:paraId="465F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3716" w:type="dxa"/>
            <w:noWrap w:val="0"/>
            <w:vAlign w:val="center"/>
          </w:tcPr>
          <w:p w14:paraId="6AF492B2">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项目描述</w:t>
            </w:r>
          </w:p>
        </w:tc>
        <w:tc>
          <w:tcPr>
            <w:tcW w:w="5868" w:type="dxa"/>
            <w:noWrap w:val="0"/>
            <w:vAlign w:val="center"/>
          </w:tcPr>
          <w:p w14:paraId="51446F2F">
            <w:pPr>
              <w:autoSpaceDE w:val="0"/>
              <w:autoSpaceDN w:val="0"/>
              <w:adjustRightInd w:val="0"/>
              <w:spacing w:line="400" w:lineRule="exact"/>
              <w:rPr>
                <w:rFonts w:hint="eastAsia" w:ascii="宋体" w:hAnsi="宋体" w:eastAsia="宋体" w:cs="宋体"/>
                <w:b/>
                <w:bCs/>
                <w:sz w:val="18"/>
                <w:szCs w:val="18"/>
                <w:highlight w:val="none"/>
                <w:lang w:val="zh-CN"/>
              </w:rPr>
            </w:pPr>
          </w:p>
        </w:tc>
      </w:tr>
      <w:tr w14:paraId="787F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16" w:type="dxa"/>
            <w:noWrap w:val="0"/>
            <w:vAlign w:val="center"/>
          </w:tcPr>
          <w:p w14:paraId="5AE1B9A9">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备注</w:t>
            </w:r>
          </w:p>
        </w:tc>
        <w:tc>
          <w:tcPr>
            <w:tcW w:w="5868" w:type="dxa"/>
            <w:noWrap w:val="0"/>
            <w:vAlign w:val="center"/>
          </w:tcPr>
          <w:p w14:paraId="2DA2748A">
            <w:pPr>
              <w:autoSpaceDE w:val="0"/>
              <w:autoSpaceDN w:val="0"/>
              <w:adjustRightInd w:val="0"/>
              <w:spacing w:line="400" w:lineRule="exact"/>
              <w:rPr>
                <w:rFonts w:hint="eastAsia" w:ascii="宋体" w:hAnsi="宋体" w:eastAsia="宋体" w:cs="宋体"/>
                <w:b/>
                <w:bCs/>
                <w:sz w:val="18"/>
                <w:szCs w:val="18"/>
                <w:highlight w:val="none"/>
                <w:lang w:val="zh-CN"/>
              </w:rPr>
            </w:pPr>
          </w:p>
        </w:tc>
      </w:tr>
    </w:tbl>
    <w:p w14:paraId="5A34C070">
      <w:pPr>
        <w:autoSpaceDE w:val="0"/>
        <w:autoSpaceDN w:val="0"/>
        <w:adjustRightInd w:val="0"/>
        <w:spacing w:line="400" w:lineRule="exact"/>
        <w:jc w:val="left"/>
        <w:rPr>
          <w:rFonts w:hint="eastAsia" w:ascii="宋体" w:hAnsi="宋体" w:eastAsia="宋体" w:cs="宋体"/>
          <w:szCs w:val="18"/>
          <w:highlight w:val="none"/>
        </w:rPr>
      </w:pPr>
    </w:p>
    <w:p w14:paraId="25D3E974">
      <w:pPr>
        <w:spacing w:line="312" w:lineRule="auto"/>
        <w:rPr>
          <w:rFonts w:hint="eastAsia" w:ascii="宋体" w:hAnsi="宋体" w:eastAsia="宋体" w:cs="宋体"/>
          <w:bCs/>
          <w:highlight w:val="none"/>
        </w:rPr>
      </w:pPr>
      <w:bookmarkStart w:id="250" w:name="_Toc201719208"/>
      <w:r>
        <w:rPr>
          <w:rFonts w:hint="eastAsia" w:ascii="宋体" w:hAnsi="宋体" w:eastAsia="宋体" w:cs="宋体"/>
          <w:bCs/>
          <w:szCs w:val="22"/>
          <w:highlight w:val="none"/>
        </w:rPr>
        <w:t>备注:</w:t>
      </w:r>
      <w:r>
        <w:rPr>
          <w:rFonts w:hint="eastAsia" w:ascii="宋体" w:hAnsi="宋体" w:eastAsia="宋体" w:cs="宋体"/>
          <w:bCs/>
          <w:highlight w:val="none"/>
        </w:rPr>
        <w:t xml:space="preserve"> 附中标通知书或合同协议书复印件。每张表格只填写一个项目，并标明序号。</w:t>
      </w:r>
    </w:p>
    <w:p w14:paraId="19436666">
      <w:pPr>
        <w:pStyle w:val="18"/>
        <w:ind w:left="0" w:leftChars="0" w:right="0" w:rightChars="0" w:firstLine="0" w:firstLineChars="0"/>
        <w:jc w:val="center"/>
        <w:rPr>
          <w:rFonts w:hint="eastAsia" w:ascii="宋体" w:hAnsi="宋体" w:eastAsia="宋体" w:cs="宋体"/>
          <w:sz w:val="32"/>
          <w:highlight w:val="none"/>
          <w:lang w:val="zh-CN"/>
        </w:rPr>
      </w:pPr>
      <w:r>
        <w:rPr>
          <w:rFonts w:hint="eastAsia" w:ascii="宋体" w:hAnsi="宋体" w:eastAsia="宋体" w:cs="宋体"/>
          <w:b w:val="0"/>
          <w:sz w:val="30"/>
          <w:szCs w:val="30"/>
          <w:highlight w:val="none"/>
          <w:lang w:val="zh-CN"/>
        </w:rPr>
        <w:br w:type="page"/>
      </w:r>
      <w:bookmarkEnd w:id="250"/>
      <w:bookmarkStart w:id="251" w:name="_Toc391319563"/>
      <w:bookmarkStart w:id="252" w:name="_Toc9535"/>
      <w:bookmarkStart w:id="253" w:name="_Toc201719209"/>
      <w:bookmarkStart w:id="254" w:name="_Toc391319568"/>
      <w:r>
        <w:rPr>
          <w:rFonts w:hint="eastAsia" w:ascii="宋体" w:hAnsi="宋体" w:eastAsia="宋体" w:cs="宋体"/>
          <w:sz w:val="32"/>
          <w:highlight w:val="none"/>
          <w:lang w:val="zh-CN"/>
        </w:rPr>
        <w:t>九、其他材料</w:t>
      </w:r>
      <w:bookmarkEnd w:id="251"/>
      <w:bookmarkEnd w:id="252"/>
      <w:bookmarkEnd w:id="253"/>
    </w:p>
    <w:p w14:paraId="7F7EB2A6">
      <w:pPr>
        <w:spacing w:line="540" w:lineRule="exact"/>
        <w:jc w:val="center"/>
        <w:rPr>
          <w:rFonts w:hint="eastAsia" w:ascii="宋体" w:hAnsi="宋体" w:eastAsia="宋体" w:cs="宋体"/>
          <w:b w:val="0"/>
          <w:bCs/>
          <w:sz w:val="28"/>
          <w:szCs w:val="28"/>
          <w:highlight w:val="none"/>
        </w:rPr>
      </w:pPr>
      <w:bookmarkStart w:id="255" w:name="_Toc391319565"/>
      <w:bookmarkStart w:id="256" w:name="_Toc391319566"/>
      <w:r>
        <w:rPr>
          <w:rFonts w:hint="eastAsia" w:ascii="宋体" w:hAnsi="宋体" w:eastAsia="宋体" w:cs="宋体"/>
          <w:b w:val="0"/>
          <w:bCs/>
          <w:sz w:val="28"/>
          <w:szCs w:val="28"/>
          <w:highlight w:val="none"/>
          <w:lang w:val="zh-CN"/>
        </w:rPr>
        <w:t xml:space="preserve"> </w:t>
      </w:r>
      <w:bookmarkEnd w:id="255"/>
      <w:r>
        <w:rPr>
          <w:rFonts w:hint="eastAsia" w:ascii="宋体" w:hAnsi="宋体" w:eastAsia="宋体" w:cs="宋体"/>
          <w:b w:val="0"/>
          <w:bCs/>
          <w:sz w:val="28"/>
          <w:szCs w:val="28"/>
          <w:highlight w:val="none"/>
          <w:lang w:val="zh-CN"/>
        </w:rPr>
        <w:t>(一)参加政府采购活动前三年内无重大违法记录的书面声明</w:t>
      </w:r>
    </w:p>
    <w:p w14:paraId="0E133D45">
      <w:pPr>
        <w:spacing w:line="540" w:lineRule="exact"/>
        <w:rPr>
          <w:rFonts w:hint="eastAsia" w:ascii="宋体" w:hAnsi="宋体" w:eastAsia="宋体" w:cs="宋体"/>
          <w:kern w:val="0"/>
          <w:highlight w:val="none"/>
        </w:rPr>
      </w:pPr>
    </w:p>
    <w:p w14:paraId="00E322BB">
      <w:pPr>
        <w:spacing w:line="540" w:lineRule="exact"/>
        <w:rPr>
          <w:rFonts w:hint="eastAsia" w:ascii="宋体" w:hAnsi="宋体" w:eastAsia="宋体" w:cs="宋体"/>
          <w:kern w:val="0"/>
          <w:highlight w:val="none"/>
        </w:rPr>
      </w:pPr>
    </w:p>
    <w:p w14:paraId="64FAA394">
      <w:pPr>
        <w:spacing w:line="540" w:lineRule="exact"/>
        <w:ind w:firstLine="420" w:firstLineChars="200"/>
        <w:rPr>
          <w:rFonts w:hint="eastAsia" w:ascii="宋体" w:hAnsi="宋体" w:eastAsia="宋体" w:cs="宋体"/>
          <w:kern w:val="0"/>
          <w:highlight w:val="none"/>
        </w:rPr>
      </w:pPr>
      <w:r>
        <w:rPr>
          <w:rFonts w:hint="eastAsia" w:ascii="宋体" w:hAnsi="宋体" w:eastAsia="宋体" w:cs="宋体"/>
          <w:kern w:val="0"/>
          <w:highlight w:val="none"/>
        </w:rPr>
        <w:t>重大违法记录是指供应商因违法受到刑事处罚，或者责令停产停业、吊销许可证或者执照、较大数额罚款等行政处罚。</w:t>
      </w:r>
    </w:p>
    <w:p w14:paraId="388FA69B">
      <w:pPr>
        <w:spacing w:line="540" w:lineRule="exact"/>
        <w:jc w:val="left"/>
        <w:rPr>
          <w:rFonts w:hint="eastAsia" w:ascii="宋体" w:hAnsi="宋体" w:eastAsia="宋体" w:cs="宋体"/>
          <w:highlight w:val="none"/>
        </w:rPr>
      </w:pPr>
    </w:p>
    <w:p w14:paraId="37AE8552">
      <w:pPr>
        <w:spacing w:line="540" w:lineRule="exact"/>
        <w:jc w:val="left"/>
        <w:rPr>
          <w:rFonts w:hint="eastAsia" w:ascii="宋体" w:hAnsi="宋体" w:eastAsia="宋体" w:cs="宋体"/>
          <w:highlight w:val="none"/>
        </w:rPr>
      </w:pPr>
    </w:p>
    <w:p w14:paraId="340D4670">
      <w:pPr>
        <w:ind w:right="690"/>
        <w:jc w:val="righ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供应商</w:t>
      </w:r>
      <w:r>
        <w:rPr>
          <w:rFonts w:hint="eastAsia" w:ascii="宋体" w:hAnsi="宋体" w:eastAsia="宋体" w:cs="宋体"/>
          <w:highlight w:val="none"/>
        </w:rPr>
        <w:t>全称：</w:t>
      </w:r>
      <w:r>
        <w:rPr>
          <w:rFonts w:hint="eastAsia" w:ascii="宋体" w:hAnsi="宋体" w:eastAsia="宋体" w:cs="宋体"/>
          <w:highlight w:val="none"/>
          <w:u w:val="single"/>
        </w:rPr>
        <w:t xml:space="preserve">         </w:t>
      </w:r>
      <w:r>
        <w:rPr>
          <w:rFonts w:hint="eastAsia" w:ascii="宋体" w:hAnsi="宋体" w:eastAsia="宋体" w:cs="宋体"/>
          <w:highlight w:val="none"/>
        </w:rPr>
        <w:t>（加盖单位公章）</w:t>
      </w:r>
    </w:p>
    <w:p w14:paraId="4A8EDB3F">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6FA52155">
      <w:pPr>
        <w:ind w:right="960"/>
        <w:jc w:val="center"/>
        <w:rPr>
          <w:rFonts w:hint="eastAsia" w:ascii="宋体" w:hAnsi="宋体" w:eastAsia="宋体" w:cs="宋体"/>
          <w:highlight w:val="none"/>
        </w:rPr>
      </w:pPr>
      <w:r>
        <w:rPr>
          <w:rFonts w:hint="eastAsia" w:ascii="宋体" w:hAnsi="宋体" w:eastAsia="宋体" w:cs="宋体"/>
          <w:highlight w:val="none"/>
        </w:rPr>
        <w:t xml:space="preserve">                              </w:t>
      </w:r>
    </w:p>
    <w:p w14:paraId="6B960C4B">
      <w:pPr>
        <w:ind w:right="960"/>
        <w:jc w:val="center"/>
        <w:rPr>
          <w:rFonts w:hint="eastAsia" w:ascii="宋体" w:hAnsi="宋体" w:eastAsia="宋体" w:cs="宋体"/>
          <w:highlight w:val="none"/>
          <w:u w:val="single"/>
        </w:rPr>
      </w:pPr>
      <w:r>
        <w:rPr>
          <w:rFonts w:hint="eastAsia" w:ascii="宋体" w:hAnsi="宋体" w:eastAsia="宋体" w:cs="宋体"/>
          <w:highlight w:val="none"/>
        </w:rPr>
        <w:t xml:space="preserve">               法定代表人：</w:t>
      </w:r>
    </w:p>
    <w:p w14:paraId="5A8BC0B0">
      <w:pPr>
        <w:ind w:right="480"/>
        <w:jc w:val="right"/>
        <w:rPr>
          <w:rFonts w:hint="eastAsia" w:ascii="宋体" w:hAnsi="宋体" w:eastAsia="宋体" w:cs="宋体"/>
          <w:highlight w:val="none"/>
        </w:rPr>
      </w:pPr>
      <w:r>
        <w:rPr>
          <w:rFonts w:hint="eastAsia" w:ascii="宋体" w:hAnsi="宋体" w:eastAsia="宋体" w:cs="宋体"/>
          <w:highlight w:val="none"/>
        </w:rPr>
        <w:t xml:space="preserve">    </w:t>
      </w:r>
    </w:p>
    <w:p w14:paraId="0D90D374">
      <w:pPr>
        <w:spacing w:line="480" w:lineRule="auto"/>
        <w:jc w:val="right"/>
        <w:rPr>
          <w:rFonts w:hint="eastAsia" w:ascii="宋体" w:hAnsi="宋体" w:eastAsia="宋体" w:cs="宋体"/>
          <w:b/>
          <w:bCs/>
          <w:sz w:val="24"/>
          <w:highlight w:val="none"/>
        </w:rPr>
      </w:pPr>
      <w:r>
        <w:rPr>
          <w:rFonts w:hint="eastAsia" w:ascii="宋体" w:hAnsi="宋体" w:eastAsia="宋体" w:cs="宋体"/>
          <w:highlight w:val="none"/>
        </w:rPr>
        <w:t>时间：  年  月  日</w:t>
      </w:r>
    </w:p>
    <w:p w14:paraId="3B307A15">
      <w:pPr>
        <w:spacing w:line="540" w:lineRule="exact"/>
        <w:jc w:val="center"/>
        <w:rPr>
          <w:rFonts w:hint="eastAsia" w:ascii="宋体" w:hAnsi="宋体" w:eastAsia="宋体" w:cs="宋体"/>
          <w:b w:val="0"/>
          <w:bCs w:val="0"/>
          <w:sz w:val="28"/>
          <w:szCs w:val="28"/>
          <w:highlight w:val="none"/>
        </w:rPr>
      </w:pPr>
      <w:r>
        <w:rPr>
          <w:rFonts w:hint="eastAsia" w:ascii="宋体" w:hAnsi="宋体" w:eastAsia="宋体" w:cs="宋体"/>
          <w:b/>
          <w:bCs/>
          <w:sz w:val="30"/>
          <w:szCs w:val="30"/>
          <w:highlight w:val="none"/>
          <w:lang w:val="zh-CN"/>
        </w:rPr>
        <w:br w:type="page"/>
      </w:r>
      <w:r>
        <w:rPr>
          <w:rFonts w:hint="eastAsia" w:ascii="宋体" w:hAnsi="宋体" w:eastAsia="宋体" w:cs="宋体"/>
          <w:b w:val="0"/>
          <w:bCs w:val="0"/>
          <w:sz w:val="28"/>
          <w:szCs w:val="28"/>
          <w:highlight w:val="none"/>
          <w:lang w:val="zh-CN"/>
        </w:rPr>
        <w:t xml:space="preserve"> (二)</w:t>
      </w:r>
      <w:r>
        <w:rPr>
          <w:rFonts w:hint="eastAsia" w:ascii="宋体" w:hAnsi="宋体" w:eastAsia="宋体" w:cs="宋体"/>
          <w:b w:val="0"/>
          <w:bCs w:val="0"/>
          <w:sz w:val="28"/>
          <w:szCs w:val="28"/>
          <w:highlight w:val="none"/>
        </w:rPr>
        <w:t>政府采购诚信承诺书</w:t>
      </w:r>
    </w:p>
    <w:p w14:paraId="3BCC511A">
      <w:pPr>
        <w:widowControl/>
        <w:spacing w:line="360" w:lineRule="auto"/>
        <w:ind w:firstLine="420" w:firstLineChars="200"/>
        <w:rPr>
          <w:rFonts w:hint="eastAsia" w:ascii="宋体" w:hAnsi="宋体" w:eastAsia="宋体" w:cs="宋体"/>
          <w:highlight w:val="none"/>
        </w:rPr>
      </w:pPr>
    </w:p>
    <w:p w14:paraId="2865785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名称）已详细阅读了</w:t>
      </w: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，自愿参加本次投标，现就有关事项郑重承诺如下：</w:t>
      </w:r>
    </w:p>
    <w:p w14:paraId="6DAB77D6">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D887F3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二、遵纪守法，公平竞争。不与其他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相互串标、哄抬价格，不排挤其他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，不损害</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的合法权益；不向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、招标代理机构、评标委员会成员等及其他参与招标活动的人员行贿或采用其他不正当手段谋取中标。</w:t>
      </w:r>
    </w:p>
    <w:p w14:paraId="6388A9F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三、不捏造事实或借用他人名义进行虚假、恶意质疑和投诉，不以质疑或投诉为名排挤竞争对手，干扰政府采购秩序。</w:t>
      </w:r>
    </w:p>
    <w:p w14:paraId="6349C995">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四、若中标后，将按照规定及时与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签订政府采购合同，不与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订立有悖于招标结果的合同或协议；严格履行政府采购合同，不降低合同约定的产品质量及相关服务，不擅自变更、中止、终止合同，或者拒绝履行合同义务。</w:t>
      </w:r>
    </w:p>
    <w:p w14:paraId="5321B591">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若有违反以上承诺内容的行为，我公司自愿接受取消投标资格、记入信用档案、没收</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highlight w:val="none"/>
        </w:rPr>
        <w:t>、媒体通报、1~3年内禁止参与政府采购活动等处罚；如已中标的，自动放弃中标资格，并承担全部法律责任；给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造成损失的，依法承担赔偿责任。</w:t>
      </w:r>
    </w:p>
    <w:p w14:paraId="6EC50409">
      <w:pPr>
        <w:widowControl/>
        <w:spacing w:line="360" w:lineRule="auto"/>
        <w:ind w:left="0" w:leftChars="0" w:firstLine="3518" w:firstLineChars="1466"/>
        <w:jc w:val="both"/>
        <w:rPr>
          <w:rFonts w:hint="eastAsia" w:ascii="宋体" w:hAnsi="宋体" w:eastAsia="宋体" w:cs="宋体"/>
          <w:sz w:val="24"/>
          <w:szCs w:val="24"/>
          <w:highlight w:val="none"/>
          <w:lang w:eastAsia="zh-CN"/>
        </w:rPr>
      </w:pPr>
    </w:p>
    <w:p w14:paraId="0F866610">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p>
    <w:p w14:paraId="3061E8DE">
      <w:pPr>
        <w:widowControl/>
        <w:spacing w:line="360" w:lineRule="auto"/>
        <w:ind w:left="0" w:leftChars="0" w:firstLine="3518" w:firstLineChars="1466"/>
        <w:jc w:val="both"/>
        <w:rPr>
          <w:rFonts w:hint="eastAsia" w:ascii="宋体" w:hAnsi="宋体" w:eastAsia="宋体" w:cs="宋体"/>
          <w:sz w:val="24"/>
          <w:szCs w:val="24"/>
          <w:highlight w:val="none"/>
        </w:rPr>
      </w:pPr>
    </w:p>
    <w:p w14:paraId="2E41861D">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39AA91E">
      <w:pPr>
        <w:widowControl/>
        <w:spacing w:line="360" w:lineRule="auto"/>
        <w:ind w:left="0" w:leftChars="0" w:firstLine="3518" w:firstLineChars="1466"/>
        <w:jc w:val="both"/>
        <w:rPr>
          <w:rFonts w:hint="eastAsia" w:ascii="宋体" w:hAnsi="宋体" w:eastAsia="宋体" w:cs="宋体"/>
          <w:sz w:val="24"/>
          <w:szCs w:val="24"/>
          <w:highlight w:val="none"/>
        </w:rPr>
      </w:pPr>
    </w:p>
    <w:p w14:paraId="515823A3">
      <w:pPr>
        <w:widowControl/>
        <w:spacing w:line="360" w:lineRule="auto"/>
        <w:ind w:left="0" w:leftChars="0" w:firstLine="3518" w:firstLineChars="146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8094B6E">
      <w:pPr>
        <w:pStyle w:val="18"/>
        <w:spacing w:line="360" w:lineRule="auto"/>
        <w:outlineLvl w:val="9"/>
        <w:rPr>
          <w:rFonts w:hint="eastAsia" w:ascii="宋体" w:hAnsi="宋体" w:eastAsia="宋体" w:cs="宋体"/>
          <w:b w:val="0"/>
          <w:bCs w:val="0"/>
          <w:sz w:val="30"/>
          <w:szCs w:val="30"/>
          <w:highlight w:val="none"/>
          <w:lang w:val="zh-CN"/>
        </w:rPr>
      </w:pPr>
    </w:p>
    <w:p w14:paraId="1A116958">
      <w:pPr>
        <w:pStyle w:val="18"/>
        <w:spacing w:line="360" w:lineRule="auto"/>
        <w:outlineLvl w:val="9"/>
        <w:rPr>
          <w:rFonts w:hint="eastAsia" w:ascii="宋体" w:hAnsi="宋体" w:eastAsia="宋体" w:cs="宋体"/>
          <w:b w:val="0"/>
          <w:bCs w:val="0"/>
          <w:sz w:val="30"/>
          <w:szCs w:val="30"/>
          <w:highlight w:val="none"/>
          <w:lang w:val="zh-CN"/>
        </w:rPr>
      </w:pPr>
    </w:p>
    <w:p w14:paraId="54DEDEA3">
      <w:pPr>
        <w:pStyle w:val="18"/>
        <w:spacing w:line="360" w:lineRule="auto"/>
        <w:outlineLvl w:val="9"/>
        <w:rPr>
          <w:rFonts w:hint="eastAsia" w:ascii="宋体" w:hAnsi="宋体" w:eastAsia="宋体" w:cs="宋体"/>
          <w:b w:val="0"/>
          <w:bCs w:val="0"/>
          <w:sz w:val="30"/>
          <w:szCs w:val="30"/>
          <w:highlight w:val="none"/>
          <w:lang w:val="zh-CN"/>
        </w:rPr>
      </w:pPr>
    </w:p>
    <w:p w14:paraId="1A8028B5">
      <w:pPr>
        <w:jc w:val="center"/>
        <w:rPr>
          <w:rFonts w:hint="eastAsia" w:ascii="宋体" w:hAnsi="宋体" w:eastAsia="宋体" w:cs="宋体"/>
          <w:b w:val="0"/>
          <w:bCs w:val="0"/>
          <w:sz w:val="28"/>
          <w:szCs w:val="28"/>
          <w:highlight w:val="none"/>
          <w:lang w:val="zh-CN"/>
        </w:rPr>
      </w:pPr>
    </w:p>
    <w:p w14:paraId="783810CF">
      <w:pPr>
        <w:jc w:val="center"/>
        <w:rPr>
          <w:rFonts w:hint="eastAsia" w:ascii="宋体" w:hAnsi="宋体" w:eastAsia="宋体" w:cs="宋体"/>
          <w:b w:val="0"/>
          <w:bCs w:val="0"/>
          <w:sz w:val="28"/>
          <w:szCs w:val="28"/>
          <w:highlight w:val="none"/>
          <w:lang w:val="zh-CN"/>
        </w:rPr>
      </w:pPr>
    </w:p>
    <w:p w14:paraId="7F8D214F">
      <w:pPr>
        <w:jc w:val="center"/>
        <w:rPr>
          <w:rFonts w:hint="eastAsia" w:ascii="宋体" w:hAnsi="宋体" w:eastAsia="宋体" w:cs="宋体"/>
          <w:b w:val="0"/>
          <w:bCs w:val="0"/>
          <w:sz w:val="28"/>
          <w:szCs w:val="28"/>
          <w:highlight w:val="none"/>
          <w:lang w:val="zh-CN"/>
        </w:rPr>
      </w:pPr>
      <w:r>
        <w:rPr>
          <w:rFonts w:hint="eastAsia" w:ascii="宋体" w:hAnsi="宋体" w:eastAsia="宋体" w:cs="宋体"/>
          <w:b w:val="0"/>
          <w:bCs w:val="0"/>
          <w:sz w:val="28"/>
          <w:szCs w:val="28"/>
          <w:highlight w:val="none"/>
          <w:lang w:val="zh-CN"/>
        </w:rPr>
        <w:t>（三）供应商认为需要提交的其他材料</w:t>
      </w:r>
      <w:bookmarkEnd w:id="256"/>
    </w:p>
    <w:p w14:paraId="4E69B687">
      <w:pPr>
        <w:jc w:val="center"/>
        <w:rPr>
          <w:rStyle w:val="35"/>
          <w:rFonts w:hint="eastAsia" w:ascii="宋体" w:hAnsi="宋体" w:eastAsia="宋体" w:cs="宋体"/>
          <w:kern w:val="0"/>
          <w:sz w:val="24"/>
          <w:szCs w:val="20"/>
          <w:highlight w:val="none"/>
          <w:lang w:eastAsia="zh-CN"/>
        </w:rPr>
      </w:pPr>
    </w:p>
    <w:p w14:paraId="45F84F98">
      <w:pPr>
        <w:jc w:val="center"/>
        <w:rPr>
          <w:rStyle w:val="35"/>
          <w:rFonts w:hint="eastAsia" w:ascii="宋体" w:hAnsi="宋体" w:eastAsia="宋体" w:cs="宋体"/>
          <w:kern w:val="0"/>
          <w:sz w:val="24"/>
          <w:szCs w:val="20"/>
          <w:highlight w:val="none"/>
          <w:lang w:eastAsia="zh-CN"/>
        </w:rPr>
      </w:pPr>
    </w:p>
    <w:p w14:paraId="121CBDDD">
      <w:pPr>
        <w:jc w:val="center"/>
        <w:rPr>
          <w:rStyle w:val="35"/>
          <w:rFonts w:hint="eastAsia" w:ascii="宋体" w:hAnsi="宋体" w:eastAsia="宋体" w:cs="宋体"/>
          <w:kern w:val="0"/>
          <w:sz w:val="24"/>
          <w:szCs w:val="20"/>
          <w:highlight w:val="none"/>
          <w:lang w:eastAsia="zh-CN"/>
        </w:rPr>
      </w:pPr>
    </w:p>
    <w:p w14:paraId="08CC1D16">
      <w:pPr>
        <w:pStyle w:val="18"/>
        <w:outlineLvl w:val="9"/>
        <w:rPr>
          <w:rStyle w:val="35"/>
          <w:rFonts w:hint="eastAsia" w:ascii="宋体" w:hAnsi="宋体" w:eastAsia="宋体" w:cs="宋体"/>
          <w:bCs/>
          <w:kern w:val="0"/>
          <w:sz w:val="24"/>
          <w:szCs w:val="20"/>
          <w:highlight w:val="none"/>
          <w:lang w:eastAsia="zh-CN"/>
        </w:rPr>
      </w:pPr>
      <w:r>
        <w:rPr>
          <w:rStyle w:val="35"/>
          <w:rFonts w:hint="eastAsia" w:ascii="宋体" w:hAnsi="宋体" w:eastAsia="宋体" w:cs="宋体"/>
          <w:bCs/>
          <w:kern w:val="0"/>
          <w:sz w:val="24"/>
          <w:szCs w:val="20"/>
          <w:highlight w:val="none"/>
          <w:lang w:eastAsia="zh-CN"/>
        </w:rPr>
        <w:t>须提供招标文件要求的其他内容，投标人自行编排。</w:t>
      </w:r>
    </w:p>
    <w:p w14:paraId="5B7118D7">
      <w:pPr>
        <w:spacing w:line="360" w:lineRule="auto"/>
        <w:rPr>
          <w:rFonts w:ascii="宋体" w:cs="Times New Roman"/>
          <w:b/>
          <w:bCs/>
        </w:rPr>
      </w:pPr>
      <w:r>
        <w:rPr>
          <w:rStyle w:val="35"/>
          <w:rFonts w:hint="eastAsia" w:ascii="宋体" w:hAnsi="宋体" w:eastAsia="宋体" w:cs="宋体"/>
          <w:bCs/>
          <w:kern w:val="0"/>
          <w:sz w:val="24"/>
          <w:szCs w:val="20"/>
          <w:highlight w:val="none"/>
          <w:lang w:eastAsia="zh-CN"/>
        </w:rPr>
        <w:br w:type="page"/>
      </w:r>
      <w:bookmarkEnd w:id="254"/>
    </w:p>
    <w:p w14:paraId="5BBD2D6D">
      <w:pPr>
        <w:autoSpaceDE w:val="0"/>
        <w:autoSpaceDN w:val="0"/>
        <w:adjustRightInd w:val="0"/>
        <w:ind w:firstLine="3855" w:firstLineChars="1600"/>
        <w:jc w:val="left"/>
        <w:rPr>
          <w:rFonts w:hint="eastAsia" w:ascii="宋体" w:hAnsi="宋体" w:cs="宋体"/>
          <w:b/>
          <w:sz w:val="24"/>
          <w:szCs w:val="24"/>
          <w:highlight w:val="yellow"/>
          <w:lang w:val="zh-CN"/>
        </w:rPr>
      </w:pPr>
      <w:r>
        <w:rPr>
          <w:rFonts w:hint="eastAsia" w:ascii="宋体" w:hAnsi="宋体" w:cs="宋体"/>
          <w:b/>
          <w:sz w:val="24"/>
          <w:szCs w:val="24"/>
          <w:lang w:val="zh-CN"/>
        </w:rPr>
        <w:t>中小企业声明函</w:t>
      </w:r>
    </w:p>
    <w:p w14:paraId="78DCC674">
      <w:pPr>
        <w:widowControl/>
        <w:adjustRightInd w:val="0"/>
        <w:snapToGrid w:val="0"/>
        <w:spacing w:before="156" w:beforeLines="50" w:line="360" w:lineRule="auto"/>
        <w:ind w:firstLine="504" w:firstLineChars="200"/>
        <w:jc w:val="left"/>
        <w:rPr>
          <w:rFonts w:hint="eastAsia" w:ascii="宋体" w:hAnsi="宋体" w:cs="宋体"/>
          <w:spacing w:val="6"/>
          <w:kern w:val="0"/>
          <w:sz w:val="24"/>
          <w:szCs w:val="24"/>
        </w:rPr>
      </w:pPr>
    </w:p>
    <w:p w14:paraId="686F8CB6">
      <w:pPr>
        <w:pStyle w:val="3"/>
        <w:kinsoku w:val="0"/>
        <w:overflowPunct w:val="0"/>
        <w:spacing w:beforeLines="0" w:afterLines="0" w:line="424" w:lineRule="exact"/>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中小企业声明函 〈工程、服务〉</w:t>
      </w:r>
    </w:p>
    <w:p w14:paraId="432E9BD9">
      <w:pPr>
        <w:pStyle w:val="2"/>
        <w:kinsoku w:val="0"/>
        <w:overflowPunct w:val="0"/>
        <w:spacing w:beforeLines="0" w:afterLines="0" w:line="285" w:lineRule="auto"/>
        <w:ind w:left="100" w:right="197" w:firstLine="644"/>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本公司 （ 联合体 ） 郑重 声明 ，根据 《政府采购促进中小企业发展管 理办法》 （ 财库 （ 202 0  )  4 6  号 ） 的规定 ，本公司</w:t>
      </w:r>
      <w:r>
        <w:rPr>
          <w:rFonts w:hint="eastAsia" w:ascii="宋体" w:hAnsi="宋体" w:eastAsia="宋体" w:cs="宋体"/>
          <w:color w:val="151516"/>
          <w:spacing w:val="0"/>
          <w:w w:val="100"/>
          <w:sz w:val="21"/>
          <w:szCs w:val="21"/>
          <w:lang w:eastAsia="zh-CN"/>
        </w:rPr>
        <w:t>（联合体）</w:t>
      </w:r>
      <w:r>
        <w:rPr>
          <w:rFonts w:hint="eastAsia" w:ascii="宋体" w:hAnsi="宋体" w:eastAsia="宋体" w:cs="宋体"/>
          <w:color w:val="151516"/>
          <w:spacing w:val="0"/>
          <w:w w:val="100"/>
          <w:sz w:val="21"/>
          <w:szCs w:val="21"/>
        </w:rPr>
        <w:t xml:space="preserve"> 〕 参如 （单位名称） 的 （ </w:t>
      </w:r>
      <w:r>
        <w:rPr>
          <w:rFonts w:hint="eastAsia" w:ascii="宋体" w:hAnsi="宋体" w:eastAsia="宋体" w:cs="宋体"/>
          <w:color w:val="151516"/>
          <w:spacing w:val="0"/>
          <w:w w:val="100"/>
          <w:sz w:val="21"/>
          <w:szCs w:val="21"/>
          <w:lang w:eastAsia="zh-CN"/>
        </w:rPr>
        <w:t>项目名称</w:t>
      </w:r>
      <w:r>
        <w:rPr>
          <w:rFonts w:hint="eastAsia" w:ascii="宋体" w:hAnsi="宋体" w:eastAsia="宋体" w:cs="宋体"/>
          <w:color w:val="151516"/>
          <w:spacing w:val="0"/>
          <w:w w:val="100"/>
          <w:sz w:val="21"/>
          <w:szCs w:val="21"/>
        </w:rPr>
        <w:t>） 采购 活动 、 工 程的施工单位全部 为 符合政策要 求的 中小企业 （ 或者：服务 全部由 符合政策 要求的中 小企业承接 ）</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相 关企业 （ 含联合体中 的中小企业 、签订分包 意 向协议的 中小企业 ） 的具体情 况如下 ：</w:t>
      </w:r>
    </w:p>
    <w:p w14:paraId="4C5FAC68">
      <w:pPr>
        <w:pStyle w:val="8"/>
        <w:kinsoku w:val="0"/>
        <w:overflowPunct w:val="0"/>
        <w:spacing w:before="27" w:beforeLines="0" w:afterLines="0" w:line="278" w:lineRule="auto"/>
        <w:ind w:left="114" w:right="161" w:firstLine="658"/>
        <w:jc w:val="both"/>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 xml:space="preserve">1.（标的名称 ）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kern w:val="2"/>
          <w:sz w:val="21"/>
          <w:szCs w:val="21"/>
          <w:lang w:val="en-US" w:eastAsia="zh-CN" w:bidi="ar-SA"/>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 xml:space="preserve">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人 ，营 业收入为</w:t>
      </w:r>
    </w:p>
    <w:p w14:paraId="384C6C20">
      <w:pPr>
        <w:pStyle w:val="8"/>
        <w:kinsoku w:val="0"/>
        <w:overflowPunct w:val="0"/>
        <w:spacing w:before="27" w:beforeLines="0" w:afterLines="0" w:line="278" w:lineRule="auto"/>
        <w:ind w:right="161"/>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33E804CA">
      <w:pPr>
        <w:pStyle w:val="8"/>
        <w:kinsoku w:val="0"/>
        <w:overflowPunct w:val="0"/>
        <w:spacing w:beforeLines="0" w:afterLines="0" w:line="428" w:lineRule="exact"/>
        <w:ind w:left="124" w:firstLine="64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2.（标的名称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（采购文件中明确的所属行业 </w:t>
      </w:r>
      <w:r>
        <w:rPr>
          <w:rFonts w:hint="eastAsia" w:ascii="宋体" w:hAnsi="宋体" w:eastAsia="宋体" w:cs="宋体"/>
          <w:color w:val="151516"/>
          <w:spacing w:val="0"/>
          <w:w w:val="100"/>
          <w:sz w:val="21"/>
          <w:szCs w:val="21"/>
          <w:lang w:eastAsia="zh-CN"/>
        </w:rPr>
        <w:t>）</w:t>
      </w:r>
    </w:p>
    <w:p w14:paraId="00B43664">
      <w:pPr>
        <w:pStyle w:val="8"/>
        <w:kinsoku w:val="0"/>
        <w:overflowPunct w:val="0"/>
        <w:spacing w:before="27" w:beforeLines="0" w:afterLines="0" w:line="278" w:lineRule="auto"/>
        <w:ind w:left="114" w:right="161" w:firstLine="658"/>
        <w:jc w:val="both"/>
        <w:rPr>
          <w:rFonts w:hint="eastAsia" w:ascii="宋体" w:hAnsi="宋体" w:eastAsia="宋体" w:cs="宋体"/>
          <w:color w:val="000000"/>
          <w:spacing w:val="0"/>
          <w:w w:val="100"/>
          <w:sz w:val="21"/>
          <w:szCs w:val="21"/>
          <w:lang w:eastAsia="zh-CN"/>
        </w:rPr>
      </w:pPr>
      <w:r>
        <w:rPr>
          <w:rFonts w:hint="eastAsia" w:ascii="宋体" w:hAnsi="宋体" w:eastAsia="宋体" w:cs="宋体"/>
          <w:color w:val="151516"/>
          <w:spacing w:val="0"/>
          <w:w w:val="100"/>
          <w:sz w:val="21"/>
          <w:szCs w:val="21"/>
        </w:rPr>
        <w:t xml:space="preserve">承建 （ 承接 ） 承建 （ 承接 ） 企业 为 </w:t>
      </w:r>
      <w:r>
        <w:rPr>
          <w:rFonts w:hint="eastAsia" w:ascii="宋体" w:hAnsi="宋体" w:eastAsia="宋体" w:cs="宋体"/>
          <w:color w:val="151516"/>
          <w:spacing w:val="0"/>
          <w:w w:val="100"/>
          <w:sz w:val="21"/>
          <w:szCs w:val="21"/>
          <w:lang w:eastAsia="zh-CN"/>
        </w:rPr>
        <w:t>（企业名称），</w:t>
      </w:r>
      <w:r>
        <w:rPr>
          <w:rFonts w:hint="eastAsia" w:ascii="宋体" w:hAnsi="宋体" w:eastAsia="宋体" w:cs="宋体"/>
          <w:color w:val="151516"/>
          <w:spacing w:val="0"/>
          <w:w w:val="100"/>
          <w:sz w:val="21"/>
          <w:szCs w:val="21"/>
        </w:rPr>
        <w:t xml:space="preserve"> 从业人员</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人 ，营 业收入为 </w:t>
      </w:r>
      <w:r>
        <w:rPr>
          <w:rFonts w:hint="eastAsia" w:ascii="宋体" w:hAnsi="宋体" w:eastAsia="宋体" w:cs="宋体"/>
          <w:color w:val="151516"/>
          <w:spacing w:val="0"/>
          <w:w w:val="100"/>
          <w:sz w:val="21"/>
          <w:szCs w:val="21"/>
          <w:lang w:val="en-US" w:eastAsia="zh-CN"/>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rPr>
        <w:t xml:space="preserve">万元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资产 总</w:t>
      </w:r>
      <w:r>
        <w:rPr>
          <w:rFonts w:hint="eastAsia" w:ascii="宋体" w:hAnsi="宋体" w:eastAsia="宋体" w:cs="宋体"/>
          <w:color w:val="151516"/>
          <w:spacing w:val="0"/>
          <w:w w:val="100"/>
          <w:sz w:val="21"/>
          <w:szCs w:val="21"/>
          <w:lang w:eastAsia="zh-CN"/>
        </w:rPr>
        <w:t>额</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u w:val="single"/>
        </w:rPr>
        <w:t xml:space="preserve"> </w:t>
      </w:r>
      <w:r>
        <w:rPr>
          <w:rFonts w:hint="eastAsia" w:ascii="宋体" w:hAnsi="宋体" w:eastAsia="宋体" w:cs="宋体"/>
          <w:color w:val="151516"/>
          <w:spacing w:val="0"/>
          <w:w w:val="100"/>
          <w:sz w:val="21"/>
          <w:szCs w:val="21"/>
          <w:u w:val="single"/>
          <w:lang w:val="en-US" w:eastAsia="zh-CN"/>
        </w:rPr>
        <w:t xml:space="preserve"> </w:t>
      </w:r>
      <w:r>
        <w:rPr>
          <w:rFonts w:hint="eastAsia" w:ascii="宋体" w:hAnsi="宋体" w:eastAsia="宋体" w:cs="宋体"/>
          <w:color w:val="151516"/>
          <w:spacing w:val="0"/>
          <w:w w:val="100"/>
          <w:sz w:val="21"/>
          <w:szCs w:val="21"/>
        </w:rPr>
        <w:t>万元 ，</w:t>
      </w:r>
      <w:r>
        <w:rPr>
          <w:rFonts w:hint="eastAsia" w:ascii="宋体" w:hAnsi="宋体" w:eastAsia="宋体" w:cs="宋体"/>
          <w:color w:val="151516"/>
          <w:spacing w:val="0"/>
          <w:w w:val="100"/>
          <w:sz w:val="21"/>
          <w:szCs w:val="21"/>
          <w:lang w:eastAsia="zh-CN"/>
        </w:rPr>
        <w:t>属于（</w:t>
      </w:r>
      <w:r>
        <w:rPr>
          <w:rFonts w:hint="eastAsia" w:ascii="宋体" w:hAnsi="宋体" w:eastAsia="宋体" w:cs="宋体"/>
          <w:color w:val="151516"/>
          <w:spacing w:val="0"/>
          <w:w w:val="100"/>
          <w:sz w:val="21"/>
          <w:szCs w:val="21"/>
        </w:rPr>
        <w:t xml:space="preserve"> 中型企业 、 小型企业 、 微型企业 </w:t>
      </w:r>
      <w:r>
        <w:rPr>
          <w:rFonts w:hint="eastAsia" w:ascii="宋体" w:hAnsi="宋体" w:eastAsia="宋体" w:cs="宋体"/>
          <w:color w:val="151516"/>
          <w:spacing w:val="0"/>
          <w:w w:val="100"/>
          <w:sz w:val="21"/>
          <w:szCs w:val="21"/>
          <w:lang w:eastAsia="zh-CN"/>
        </w:rPr>
        <w:t>）。</w:t>
      </w:r>
    </w:p>
    <w:p w14:paraId="03976F30">
      <w:pPr>
        <w:pStyle w:val="8"/>
        <w:kinsoku w:val="0"/>
        <w:overflowPunct w:val="0"/>
        <w:spacing w:beforeLines="0" w:afterLines="0" w:line="300" w:lineRule="auto"/>
        <w:ind w:left="119" w:right="198" w:firstLine="687"/>
        <w:jc w:val="both"/>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以</w:t>
      </w:r>
      <w:r>
        <w:rPr>
          <w:rFonts w:hint="eastAsia" w:ascii="宋体" w:hAnsi="宋体" w:eastAsia="宋体" w:cs="宋体"/>
          <w:color w:val="151516"/>
          <w:spacing w:val="0"/>
          <w:w w:val="100"/>
          <w:sz w:val="21"/>
          <w:szCs w:val="21"/>
          <w:lang w:eastAsia="zh-CN"/>
        </w:rPr>
        <w:t>上</w:t>
      </w:r>
      <w:r>
        <w:rPr>
          <w:rFonts w:hint="eastAsia" w:ascii="宋体" w:hAnsi="宋体" w:eastAsia="宋体" w:cs="宋体"/>
          <w:color w:val="151516"/>
          <w:spacing w:val="0"/>
          <w:w w:val="100"/>
          <w:sz w:val="21"/>
          <w:szCs w:val="21"/>
        </w:rPr>
        <w:t xml:space="preserve">企业 ，不属 于大企业的分支机构 </w:t>
      </w:r>
      <w:r>
        <w:rPr>
          <w:rFonts w:hint="eastAsia" w:ascii="宋体" w:hAnsi="宋体" w:eastAsia="宋体" w:cs="宋体"/>
          <w:color w:val="151516"/>
          <w:spacing w:val="0"/>
          <w:w w:val="100"/>
          <w:sz w:val="21"/>
          <w:szCs w:val="21"/>
          <w:lang w:eastAsia="zh-CN"/>
        </w:rPr>
        <w:t>，</w:t>
      </w:r>
      <w:r>
        <w:rPr>
          <w:rFonts w:hint="eastAsia" w:ascii="宋体" w:hAnsi="宋体" w:eastAsia="宋体" w:cs="宋体"/>
          <w:color w:val="151516"/>
          <w:spacing w:val="0"/>
          <w:w w:val="100"/>
          <w:sz w:val="21"/>
          <w:szCs w:val="21"/>
        </w:rPr>
        <w:t>不存在控股股东 为 大企业的 情形 ，也不 存在与 大企业 的负责人为 同一人的 情形。</w:t>
      </w:r>
    </w:p>
    <w:p w14:paraId="1EB024F2">
      <w:pPr>
        <w:pStyle w:val="8"/>
        <w:kinsoku w:val="0"/>
        <w:overflowPunct w:val="0"/>
        <w:spacing w:before="24" w:beforeLines="0" w:afterLines="0" w:line="280" w:lineRule="auto"/>
        <w:ind w:left="143" w:firstLine="620"/>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本企业对上述声明 内容的真实性 负 责</w:t>
      </w:r>
      <w:r>
        <w:rPr>
          <w:rFonts w:hint="eastAsia" w:ascii="宋体" w:hAnsi="宋体" w:eastAsia="宋体" w:cs="宋体"/>
          <w:color w:val="363638"/>
          <w:spacing w:val="0"/>
          <w:w w:val="100"/>
          <w:sz w:val="21"/>
          <w:szCs w:val="21"/>
        </w:rPr>
        <w:t>。</w:t>
      </w:r>
      <w:r>
        <w:rPr>
          <w:rFonts w:hint="eastAsia" w:ascii="宋体" w:hAnsi="宋体" w:eastAsia="宋体" w:cs="宋体"/>
          <w:color w:val="151516"/>
          <w:spacing w:val="0"/>
          <w:w w:val="100"/>
          <w:sz w:val="21"/>
          <w:szCs w:val="21"/>
        </w:rPr>
        <w:t>如有虚假，将依 法承担相 应 责任。</w:t>
      </w:r>
    </w:p>
    <w:p w14:paraId="12070A01">
      <w:pPr>
        <w:pStyle w:val="8"/>
        <w:kinsoku w:val="0"/>
        <w:overflowPunct w:val="0"/>
        <w:spacing w:before="72" w:beforeLines="0" w:afterLines="0" w:line="295" w:lineRule="auto"/>
        <w:ind w:left="3989" w:right="1659" w:hanging="58"/>
        <w:rPr>
          <w:rFonts w:hint="eastAsia" w:ascii="宋体" w:hAnsi="宋体" w:eastAsia="宋体" w:cs="宋体"/>
          <w:color w:val="151516"/>
          <w:spacing w:val="0"/>
          <w:w w:val="100"/>
          <w:sz w:val="21"/>
          <w:szCs w:val="21"/>
        </w:rPr>
      </w:pPr>
      <w:r>
        <w:rPr>
          <w:rFonts w:hint="eastAsia" w:ascii="宋体" w:hAnsi="宋体" w:eastAsia="宋体" w:cs="宋体"/>
          <w:color w:val="151516"/>
          <w:spacing w:val="0"/>
          <w:w w:val="100"/>
          <w:sz w:val="21"/>
          <w:szCs w:val="21"/>
        </w:rPr>
        <w:t>企业名 称 （ 盖章 ）：</w:t>
      </w:r>
    </w:p>
    <w:p w14:paraId="0EEBCAFB">
      <w:pPr>
        <w:pStyle w:val="8"/>
        <w:kinsoku w:val="0"/>
        <w:overflowPunct w:val="0"/>
        <w:spacing w:before="72" w:beforeLines="0" w:afterLines="0" w:line="295" w:lineRule="auto"/>
        <w:ind w:left="3989" w:right="1659" w:hanging="58"/>
        <w:rPr>
          <w:rFonts w:hint="eastAsia" w:ascii="宋体" w:hAnsi="宋体" w:eastAsia="宋体" w:cs="宋体"/>
          <w:color w:val="000000"/>
          <w:spacing w:val="0"/>
          <w:w w:val="100"/>
          <w:sz w:val="21"/>
          <w:szCs w:val="21"/>
        </w:rPr>
      </w:pPr>
      <w:r>
        <w:rPr>
          <w:rFonts w:hint="eastAsia" w:ascii="宋体" w:hAnsi="宋体" w:eastAsia="宋体" w:cs="宋体"/>
          <w:color w:val="151516"/>
          <w:spacing w:val="0"/>
          <w:w w:val="100"/>
          <w:sz w:val="21"/>
          <w:szCs w:val="21"/>
        </w:rPr>
        <w:t xml:space="preserve"> 日 期：</w:t>
      </w:r>
    </w:p>
    <w:p w14:paraId="64B58EAE">
      <w:pPr>
        <w:pStyle w:val="18"/>
        <w:outlineLvl w:val="9"/>
        <w:rPr>
          <w:rFonts w:hint="eastAsia" w:ascii="宋体" w:hAnsi="宋体" w:eastAsia="宋体" w:cs="宋体"/>
          <w:b/>
          <w:bCs/>
          <w:highlight w:val="none"/>
        </w:rPr>
      </w:pPr>
    </w:p>
    <w:p w14:paraId="7CC60359">
      <w:pPr>
        <w:rPr>
          <w:rFonts w:hint="eastAsia" w:ascii="宋体" w:hAnsi="宋体" w:eastAsia="宋体" w:cs="宋体"/>
          <w:b/>
          <w:bCs/>
          <w:highlight w:val="none"/>
        </w:rPr>
      </w:pPr>
    </w:p>
    <w:p w14:paraId="1ED0FF00">
      <w:pPr>
        <w:pStyle w:val="13"/>
        <w:rPr>
          <w:rFonts w:hint="eastAsia" w:ascii="宋体" w:hAnsi="宋体" w:eastAsia="宋体" w:cs="宋体"/>
          <w:b/>
          <w:bCs/>
          <w:highlight w:val="none"/>
        </w:rPr>
      </w:pPr>
    </w:p>
    <w:p w14:paraId="76B648F0">
      <w:pPr>
        <w:pStyle w:val="13"/>
        <w:rPr>
          <w:rFonts w:hint="eastAsia" w:ascii="宋体" w:hAnsi="宋体" w:eastAsia="宋体" w:cs="宋体"/>
          <w:b/>
          <w:bCs/>
          <w:highlight w:val="none"/>
        </w:rPr>
      </w:pPr>
    </w:p>
    <w:p w14:paraId="764D9F8A">
      <w:pPr>
        <w:pStyle w:val="13"/>
        <w:rPr>
          <w:rFonts w:hint="eastAsia" w:ascii="宋体" w:hAnsi="宋体" w:eastAsia="宋体" w:cs="宋体"/>
          <w:b/>
          <w:bCs/>
          <w:highlight w:val="none"/>
        </w:rPr>
      </w:pPr>
    </w:p>
    <w:p w14:paraId="0EBD0FC3">
      <w:pPr>
        <w:pStyle w:val="13"/>
        <w:rPr>
          <w:rFonts w:hint="eastAsia" w:ascii="宋体" w:hAnsi="宋体" w:eastAsia="宋体" w:cs="宋体"/>
          <w:b/>
          <w:bCs/>
          <w:highlight w:val="none"/>
        </w:rPr>
      </w:pPr>
    </w:p>
    <w:p w14:paraId="2607E136">
      <w:pPr>
        <w:pStyle w:val="13"/>
        <w:rPr>
          <w:rFonts w:hint="eastAsia" w:ascii="宋体" w:hAnsi="宋体" w:eastAsia="宋体" w:cs="宋体"/>
          <w:b/>
          <w:bCs/>
          <w:highlight w:val="none"/>
        </w:rPr>
      </w:pPr>
    </w:p>
    <w:p w14:paraId="310E4C5E">
      <w:pPr>
        <w:pStyle w:val="13"/>
        <w:rPr>
          <w:rFonts w:hint="eastAsia" w:ascii="宋体" w:hAnsi="宋体" w:eastAsia="宋体" w:cs="宋体"/>
          <w:b/>
          <w:bCs/>
          <w:highlight w:val="none"/>
        </w:rPr>
      </w:pPr>
    </w:p>
    <w:p w14:paraId="761CDBEB">
      <w:pPr>
        <w:pStyle w:val="13"/>
        <w:rPr>
          <w:rFonts w:hint="eastAsia" w:ascii="宋体" w:hAnsi="宋体" w:eastAsia="宋体" w:cs="宋体"/>
          <w:b/>
          <w:bCs/>
          <w:highlight w:val="none"/>
        </w:rPr>
      </w:pPr>
    </w:p>
    <w:p w14:paraId="19152D85">
      <w:pPr>
        <w:pStyle w:val="13"/>
        <w:rPr>
          <w:rFonts w:hint="eastAsia" w:ascii="宋体" w:hAnsi="宋体" w:eastAsia="宋体" w:cs="宋体"/>
          <w:b/>
          <w:bCs/>
          <w:highlight w:val="none"/>
        </w:rPr>
      </w:pPr>
    </w:p>
    <w:p w14:paraId="41DB8651">
      <w:pPr>
        <w:pStyle w:val="13"/>
        <w:rPr>
          <w:rFonts w:hint="eastAsia" w:ascii="宋体" w:hAnsi="宋体" w:eastAsia="宋体" w:cs="宋体"/>
          <w:b/>
          <w:bCs/>
          <w:highlight w:val="none"/>
        </w:rPr>
      </w:pPr>
    </w:p>
    <w:p w14:paraId="4549F517">
      <w:pPr>
        <w:pStyle w:val="13"/>
        <w:rPr>
          <w:rFonts w:hint="eastAsia" w:ascii="宋体" w:hAnsi="宋体" w:eastAsia="宋体" w:cs="宋体"/>
          <w:b/>
          <w:bCs/>
          <w:highlight w:val="none"/>
        </w:rPr>
      </w:pPr>
    </w:p>
    <w:p w14:paraId="4668B075">
      <w:pPr>
        <w:pStyle w:val="13"/>
        <w:rPr>
          <w:rFonts w:hint="eastAsia" w:ascii="宋体" w:hAnsi="宋体" w:eastAsia="宋体" w:cs="宋体"/>
          <w:b/>
          <w:bCs/>
          <w:highlight w:val="none"/>
        </w:rPr>
      </w:pPr>
    </w:p>
    <w:p w14:paraId="5A93C157">
      <w:pPr>
        <w:pStyle w:val="13"/>
        <w:rPr>
          <w:rFonts w:hint="eastAsia" w:ascii="宋体" w:hAnsi="宋体" w:eastAsia="宋体" w:cs="宋体"/>
          <w:b/>
          <w:bCs/>
          <w:highlight w:val="none"/>
        </w:rPr>
      </w:pPr>
    </w:p>
    <w:p w14:paraId="216F2782">
      <w:pPr>
        <w:pStyle w:val="13"/>
        <w:rPr>
          <w:rFonts w:hint="eastAsia" w:ascii="宋体" w:hAnsi="宋体" w:eastAsia="宋体" w:cs="宋体"/>
          <w:b/>
          <w:bCs/>
          <w:highlight w:val="none"/>
        </w:rPr>
      </w:pPr>
    </w:p>
    <w:p w14:paraId="06EBB611">
      <w:pPr>
        <w:pStyle w:val="13"/>
        <w:rPr>
          <w:rFonts w:hint="eastAsia" w:ascii="宋体" w:hAnsi="宋体" w:eastAsia="宋体" w:cs="宋体"/>
          <w:b/>
          <w:bCs/>
          <w:highlight w:val="none"/>
        </w:rPr>
      </w:pPr>
    </w:p>
    <w:p w14:paraId="72F758D1">
      <w:pPr>
        <w:pStyle w:val="13"/>
        <w:rPr>
          <w:rFonts w:hint="eastAsia" w:ascii="宋体" w:hAnsi="宋体" w:eastAsia="宋体" w:cs="宋体"/>
          <w:b/>
          <w:bCs/>
          <w:highlight w:val="none"/>
        </w:rPr>
      </w:pPr>
    </w:p>
    <w:p w14:paraId="7568A854">
      <w:pPr>
        <w:pStyle w:val="13"/>
        <w:rPr>
          <w:rFonts w:hint="eastAsia" w:ascii="宋体" w:hAnsi="宋体" w:eastAsia="宋体" w:cs="宋体"/>
          <w:b/>
          <w:bCs/>
          <w:highlight w:val="none"/>
        </w:rPr>
      </w:pPr>
    </w:p>
    <w:p w14:paraId="7CB36120">
      <w:pPr>
        <w:spacing w:line="360" w:lineRule="auto"/>
        <w:rPr>
          <w:rFonts w:hint="eastAsia" w:ascii="宋体" w:hAnsi="宋体" w:eastAsia="宋体" w:cs="宋体"/>
          <w:b/>
          <w:bCs/>
          <w:highlight w:val="none"/>
        </w:rPr>
      </w:pPr>
    </w:p>
    <w:p w14:paraId="0FD562BB">
      <w:pPr>
        <w:pStyle w:val="2"/>
        <w:widowControl/>
        <w:spacing w:line="360" w:lineRule="auto"/>
        <w:rPr>
          <w:rFonts w:hint="eastAsia" w:ascii="宋体" w:hAnsi="宋体" w:eastAsia="宋体" w:cs="宋体"/>
          <w:highlight w:val="none"/>
        </w:rPr>
      </w:pPr>
      <w:bookmarkStart w:id="257" w:name="_Toc24710"/>
      <w:bookmarkStart w:id="258" w:name="_Toc17718_WPSOffice_Level1"/>
      <w:r>
        <w:rPr>
          <w:rFonts w:hint="eastAsia" w:ascii="宋体" w:hAnsi="宋体" w:eastAsia="宋体" w:cs="宋体"/>
          <w:highlight w:val="none"/>
        </w:rPr>
        <w:t>十、第二次报价（格式）</w:t>
      </w:r>
      <w:bookmarkEnd w:id="257"/>
      <w:bookmarkEnd w:id="258"/>
    </w:p>
    <w:p w14:paraId="7BEC26E8">
      <w:pPr>
        <w:spacing w:line="360" w:lineRule="auto"/>
        <w:jc w:val="center"/>
        <w:outlineLvl w:val="0"/>
        <w:rPr>
          <w:rFonts w:hint="eastAsia" w:ascii="宋体" w:hAnsi="宋体" w:eastAsia="宋体" w:cs="宋体"/>
          <w:b/>
          <w:sz w:val="28"/>
          <w:highlight w:val="none"/>
        </w:rPr>
      </w:pPr>
      <w:bookmarkStart w:id="259" w:name="_Toc22768"/>
      <w:bookmarkStart w:id="260" w:name="_Toc11365_WPSOffice_Level1"/>
      <w:r>
        <w:rPr>
          <w:rFonts w:hint="eastAsia" w:ascii="宋体" w:hAnsi="宋体" w:eastAsia="宋体" w:cs="宋体"/>
          <w:b/>
          <w:sz w:val="28"/>
          <w:highlight w:val="none"/>
        </w:rPr>
        <w:t>竞争性</w:t>
      </w:r>
      <w:r>
        <w:rPr>
          <w:rFonts w:hint="eastAsia" w:ascii="宋体" w:hAnsi="宋体" w:eastAsia="宋体" w:cs="宋体"/>
          <w:b/>
          <w:sz w:val="28"/>
          <w:highlight w:val="none"/>
          <w:lang w:eastAsia="zh-CN"/>
        </w:rPr>
        <w:t>磋商</w:t>
      </w:r>
      <w:r>
        <w:rPr>
          <w:rFonts w:hint="eastAsia" w:ascii="宋体" w:hAnsi="宋体" w:eastAsia="宋体" w:cs="宋体"/>
          <w:b/>
          <w:sz w:val="28"/>
          <w:highlight w:val="none"/>
        </w:rPr>
        <w:t>报价书</w:t>
      </w:r>
      <w:bookmarkEnd w:id="259"/>
      <w:bookmarkEnd w:id="260"/>
    </w:p>
    <w:tbl>
      <w:tblPr>
        <w:tblStyle w:val="21"/>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7037"/>
      </w:tblGrid>
      <w:tr w14:paraId="474E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380C5748">
            <w:pPr>
              <w:spacing w:line="44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磋商供应商</w:t>
            </w:r>
          </w:p>
        </w:tc>
        <w:tc>
          <w:tcPr>
            <w:tcW w:w="7037" w:type="dxa"/>
            <w:vAlign w:val="center"/>
          </w:tcPr>
          <w:p w14:paraId="3825737F">
            <w:pPr>
              <w:spacing w:line="440" w:lineRule="exact"/>
              <w:jc w:val="center"/>
              <w:rPr>
                <w:rFonts w:hint="eastAsia" w:ascii="宋体" w:hAnsi="宋体" w:eastAsia="宋体" w:cs="宋体"/>
                <w:highlight w:val="none"/>
              </w:rPr>
            </w:pPr>
          </w:p>
        </w:tc>
      </w:tr>
      <w:tr w14:paraId="4943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06" w:type="dxa"/>
            <w:vAlign w:val="center"/>
          </w:tcPr>
          <w:p w14:paraId="45EE4C4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项目名称：</w:t>
            </w:r>
          </w:p>
          <w:p w14:paraId="2CAD403C">
            <w:pPr>
              <w:spacing w:line="440" w:lineRule="exact"/>
              <w:jc w:val="center"/>
              <w:rPr>
                <w:rFonts w:hint="eastAsia" w:ascii="宋体" w:hAnsi="宋体" w:eastAsia="宋体" w:cs="宋体"/>
                <w:highlight w:val="none"/>
              </w:rPr>
            </w:pPr>
          </w:p>
        </w:tc>
        <w:tc>
          <w:tcPr>
            <w:tcW w:w="7037" w:type="dxa"/>
            <w:vAlign w:val="center"/>
          </w:tcPr>
          <w:p w14:paraId="323A8BC3">
            <w:pPr>
              <w:spacing w:line="440" w:lineRule="exact"/>
              <w:jc w:val="center"/>
              <w:rPr>
                <w:rFonts w:hint="eastAsia" w:ascii="宋体" w:hAnsi="宋体" w:eastAsia="宋体" w:cs="宋体"/>
                <w:highlight w:val="none"/>
              </w:rPr>
            </w:pPr>
          </w:p>
        </w:tc>
      </w:tr>
      <w:tr w14:paraId="026C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06" w:type="dxa"/>
            <w:vAlign w:val="center"/>
          </w:tcPr>
          <w:p w14:paraId="549964F3">
            <w:pPr>
              <w:spacing w:line="440" w:lineRule="exact"/>
              <w:jc w:val="center"/>
              <w:rPr>
                <w:rFonts w:hint="eastAsia" w:ascii="宋体" w:hAnsi="宋体" w:eastAsia="宋体" w:cs="宋体"/>
                <w:highlight w:val="none"/>
              </w:rPr>
            </w:pPr>
            <w:r>
              <w:rPr>
                <w:rFonts w:hint="eastAsia" w:ascii="宋体" w:hAnsi="宋体" w:eastAsia="宋体" w:cs="宋体"/>
                <w:highlight w:val="none"/>
              </w:rPr>
              <w:t>项目编号</w:t>
            </w:r>
          </w:p>
        </w:tc>
        <w:tc>
          <w:tcPr>
            <w:tcW w:w="7037" w:type="dxa"/>
            <w:vAlign w:val="center"/>
          </w:tcPr>
          <w:p w14:paraId="02508585">
            <w:pPr>
              <w:spacing w:line="440" w:lineRule="exact"/>
              <w:jc w:val="center"/>
              <w:rPr>
                <w:rFonts w:hint="eastAsia" w:ascii="宋体" w:hAnsi="宋体" w:eastAsia="宋体" w:cs="宋体"/>
                <w:highlight w:val="none"/>
              </w:rPr>
            </w:pPr>
          </w:p>
        </w:tc>
      </w:tr>
      <w:tr w14:paraId="764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3" w:type="dxa"/>
            <w:gridSpan w:val="2"/>
            <w:vAlign w:val="center"/>
          </w:tcPr>
          <w:p w14:paraId="2A77BBAE">
            <w:pPr>
              <w:spacing w:line="440" w:lineRule="exact"/>
              <w:rPr>
                <w:rFonts w:hint="eastAsia" w:ascii="宋体" w:hAnsi="宋体" w:eastAsia="宋体" w:cs="宋体"/>
                <w:highlight w:val="none"/>
              </w:rPr>
            </w:pPr>
            <w:r>
              <w:rPr>
                <w:rFonts w:hint="eastAsia" w:ascii="宋体" w:hAnsi="宋体" w:eastAsia="宋体" w:cs="宋体"/>
                <w:highlight w:val="none"/>
              </w:rPr>
              <w:t>二次报价确认：</w:t>
            </w:r>
          </w:p>
          <w:p w14:paraId="1E4999F5">
            <w:pPr>
              <w:spacing w:line="440" w:lineRule="exact"/>
              <w:rPr>
                <w:rFonts w:hint="eastAsia" w:ascii="宋体" w:hAnsi="宋体" w:eastAsia="宋体" w:cs="宋体"/>
                <w:highlight w:val="none"/>
              </w:rPr>
            </w:pPr>
          </w:p>
          <w:p w14:paraId="4DB0A357">
            <w:pPr>
              <w:spacing w:line="440" w:lineRule="exact"/>
              <w:rPr>
                <w:rFonts w:hint="eastAsia" w:ascii="宋体" w:hAnsi="宋体" w:eastAsia="宋体" w:cs="宋体"/>
                <w:highlight w:val="none"/>
              </w:rPr>
            </w:pPr>
            <w:r>
              <w:rPr>
                <w:rFonts w:hint="eastAsia" w:ascii="宋体" w:hAnsi="宋体" w:eastAsia="宋体" w:cs="宋体"/>
                <w:highlight w:val="none"/>
              </w:rPr>
              <w:t>报价为：（大写）</w:t>
            </w:r>
            <w:r>
              <w:rPr>
                <w:rFonts w:hint="eastAsia" w:ascii="宋体" w:hAnsi="宋体" w:eastAsia="宋体" w:cs="宋体"/>
                <w:highlight w:val="none"/>
                <w:u w:val="single"/>
              </w:rPr>
              <w:t xml:space="preserve">                 </w:t>
            </w:r>
            <w:r>
              <w:rPr>
                <w:rFonts w:hint="eastAsia" w:ascii="宋体" w:hAnsi="宋体" w:eastAsia="宋体" w:cs="宋体"/>
                <w:highlight w:val="none"/>
              </w:rPr>
              <w:t>（小写：￥</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23E43955">
            <w:pPr>
              <w:spacing w:line="440" w:lineRule="exact"/>
              <w:rPr>
                <w:rFonts w:hint="eastAsia" w:ascii="宋体" w:hAnsi="宋体" w:eastAsia="宋体" w:cs="宋体"/>
                <w:highlight w:val="none"/>
              </w:rPr>
            </w:pPr>
          </w:p>
          <w:p w14:paraId="242B1C39">
            <w:pPr>
              <w:spacing w:line="440" w:lineRule="exact"/>
              <w:rPr>
                <w:rFonts w:hint="eastAsia" w:ascii="宋体" w:hAnsi="宋体" w:eastAsia="宋体" w:cs="宋体"/>
                <w:highlight w:val="none"/>
              </w:rPr>
            </w:pPr>
          </w:p>
          <w:p w14:paraId="64D73093">
            <w:pPr>
              <w:spacing w:line="440" w:lineRule="exact"/>
              <w:rPr>
                <w:rFonts w:hint="eastAsia" w:ascii="宋体" w:hAnsi="宋体" w:eastAsia="宋体" w:cs="宋体"/>
                <w:highlight w:val="none"/>
                <w:u w:val="single"/>
              </w:rPr>
            </w:pPr>
            <w:r>
              <w:rPr>
                <w:rFonts w:hint="eastAsia" w:ascii="宋体" w:hAnsi="宋体" w:eastAsia="宋体" w:cs="宋体"/>
                <w:highlight w:val="none"/>
                <w:lang w:eastAsia="zh-CN"/>
              </w:rPr>
              <w:t>磋商</w:t>
            </w:r>
            <w:r>
              <w:rPr>
                <w:rFonts w:hint="eastAsia" w:ascii="宋体" w:hAnsi="宋体" w:eastAsia="宋体" w:cs="宋体"/>
                <w:highlight w:val="none"/>
              </w:rPr>
              <w:t>授权代表签字：</w:t>
            </w:r>
          </w:p>
          <w:p w14:paraId="3CEB1B26">
            <w:pPr>
              <w:spacing w:line="440" w:lineRule="exact"/>
              <w:jc w:val="left"/>
              <w:rPr>
                <w:rFonts w:hint="eastAsia" w:ascii="宋体" w:hAnsi="宋体" w:eastAsia="宋体" w:cs="宋体"/>
                <w:highlight w:val="none"/>
              </w:rPr>
            </w:pPr>
          </w:p>
          <w:p w14:paraId="36B4979E">
            <w:pPr>
              <w:spacing w:line="440" w:lineRule="exact"/>
              <w:ind w:firstLine="6090" w:firstLineChars="2900"/>
              <w:jc w:val="left"/>
              <w:rPr>
                <w:rFonts w:hint="eastAsia" w:ascii="宋体" w:hAnsi="宋体" w:eastAsia="宋体" w:cs="宋体"/>
                <w:highlight w:val="none"/>
              </w:rPr>
            </w:pPr>
            <w:r>
              <w:rPr>
                <w:rFonts w:hint="eastAsia" w:ascii="宋体" w:hAnsi="宋体" w:eastAsia="宋体" w:cs="宋体"/>
                <w:highlight w:val="none"/>
              </w:rPr>
              <w:t>日期：     年     月     日</w:t>
            </w:r>
          </w:p>
        </w:tc>
      </w:tr>
    </w:tbl>
    <w:p w14:paraId="6F5F3D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说明：1、本表价格一栏空白，落款处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名称（盖章）处由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事先加盖公章，单独准备2份，不与竞争性</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rPr>
        <w:t>一同装订，由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代表随身携带至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w:t>
      </w:r>
    </w:p>
    <w:p w14:paraId="27E6BDD2">
      <w:pPr>
        <w:numPr>
          <w:ilvl w:val="0"/>
          <w:numId w:val="7"/>
        </w:numPr>
        <w:spacing w:line="360" w:lineRule="auto"/>
        <w:ind w:left="72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本表中</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报价在开标后，由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根据现场开标情况，在</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现场手工填写作为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对本项目的最终报价。</w:t>
      </w:r>
    </w:p>
    <w:p w14:paraId="51CB82F1">
      <w:pPr>
        <w:pStyle w:val="19"/>
        <w:widowControl w:val="0"/>
        <w:numPr>
          <w:ilvl w:val="0"/>
          <w:numId w:val="0"/>
        </w:numPr>
        <w:spacing w:line="240" w:lineRule="auto"/>
        <w:jc w:val="both"/>
        <w:rPr>
          <w:rFonts w:hint="eastAsia" w:ascii="宋体" w:hAnsi="宋体" w:eastAsia="宋体" w:cs="宋体"/>
          <w:highlight w:val="none"/>
        </w:rPr>
      </w:pPr>
    </w:p>
    <w:p w14:paraId="6586A72D">
      <w:pPr>
        <w:rPr>
          <w:rFonts w:hint="eastAsia" w:ascii="宋体" w:hAnsi="宋体" w:eastAsia="宋体" w:cs="宋体"/>
          <w:highlight w:val="none"/>
        </w:rPr>
      </w:pPr>
    </w:p>
    <w:p w14:paraId="29C34FAD">
      <w:pPr>
        <w:pStyle w:val="19"/>
        <w:rPr>
          <w:rFonts w:hint="eastAsia" w:ascii="宋体" w:hAnsi="宋体" w:eastAsia="宋体" w:cs="宋体"/>
          <w:highlight w:val="none"/>
        </w:rPr>
      </w:pPr>
    </w:p>
    <w:p w14:paraId="7368F1B9">
      <w:pPr>
        <w:rPr>
          <w:rFonts w:hint="eastAsia" w:ascii="宋体" w:hAnsi="宋体" w:eastAsia="宋体" w:cs="宋体"/>
          <w:highlight w:val="none"/>
        </w:rPr>
      </w:pPr>
    </w:p>
    <w:p w14:paraId="4A6876F8">
      <w:pPr>
        <w:pStyle w:val="13"/>
        <w:rPr>
          <w:rFonts w:hint="eastAsia" w:ascii="宋体" w:hAnsi="宋体" w:eastAsia="宋体" w:cs="宋体"/>
          <w:highlight w:val="none"/>
        </w:rPr>
      </w:pPr>
    </w:p>
    <w:p w14:paraId="78EFDFFC">
      <w:pPr>
        <w:pStyle w:val="13"/>
        <w:rPr>
          <w:rFonts w:hint="eastAsia" w:ascii="宋体" w:hAnsi="宋体" w:eastAsia="宋体" w:cs="宋体"/>
          <w:highlight w:val="none"/>
        </w:rPr>
      </w:pPr>
    </w:p>
    <w:p w14:paraId="2554804E">
      <w:pPr>
        <w:pStyle w:val="13"/>
        <w:rPr>
          <w:rFonts w:hint="eastAsia" w:ascii="宋体" w:hAnsi="宋体" w:eastAsia="宋体" w:cs="宋体"/>
          <w:highlight w:val="none"/>
        </w:rPr>
      </w:pPr>
    </w:p>
    <w:p w14:paraId="4670C416">
      <w:pPr>
        <w:pStyle w:val="13"/>
        <w:rPr>
          <w:rFonts w:hint="eastAsia" w:ascii="宋体" w:hAnsi="宋体" w:eastAsia="宋体" w:cs="宋体"/>
          <w:highlight w:val="none"/>
        </w:rPr>
      </w:pPr>
    </w:p>
    <w:p w14:paraId="419E43B1">
      <w:pPr>
        <w:pStyle w:val="13"/>
        <w:rPr>
          <w:rFonts w:hint="eastAsia" w:ascii="宋体" w:hAnsi="宋体" w:eastAsia="宋体" w:cs="宋体"/>
          <w:highlight w:val="none"/>
        </w:rPr>
      </w:pPr>
    </w:p>
    <w:p w14:paraId="0FF6A0BE">
      <w:pPr>
        <w:pStyle w:val="13"/>
        <w:rPr>
          <w:rFonts w:hint="eastAsia" w:ascii="宋体" w:hAnsi="宋体" w:eastAsia="宋体" w:cs="宋体"/>
          <w:highlight w:val="none"/>
        </w:rPr>
      </w:pPr>
    </w:p>
    <w:p w14:paraId="564449C2">
      <w:pPr>
        <w:pStyle w:val="13"/>
        <w:rPr>
          <w:rFonts w:hint="eastAsia" w:ascii="宋体" w:hAnsi="宋体" w:eastAsia="宋体" w:cs="宋体"/>
          <w:highlight w:val="none"/>
        </w:rPr>
      </w:pPr>
    </w:p>
    <w:p w14:paraId="57B0DFB2">
      <w:pPr>
        <w:pStyle w:val="13"/>
        <w:rPr>
          <w:rFonts w:hint="eastAsia" w:ascii="宋体" w:hAnsi="宋体" w:eastAsia="宋体" w:cs="宋体"/>
          <w:highlight w:val="none"/>
        </w:rPr>
      </w:pPr>
    </w:p>
    <w:p w14:paraId="3F42936C">
      <w:pPr>
        <w:pStyle w:val="13"/>
        <w:rPr>
          <w:rFonts w:hint="eastAsia" w:ascii="宋体" w:hAnsi="宋体" w:eastAsia="宋体" w:cs="宋体"/>
          <w:highlight w:val="none"/>
        </w:rPr>
      </w:pPr>
    </w:p>
    <w:p w14:paraId="116F1188">
      <w:pPr>
        <w:pStyle w:val="13"/>
        <w:rPr>
          <w:rFonts w:hint="eastAsia" w:ascii="宋体" w:hAnsi="宋体" w:eastAsia="宋体" w:cs="宋体"/>
          <w:highlight w:val="none"/>
        </w:rPr>
      </w:pPr>
    </w:p>
    <w:p w14:paraId="1A2A5B4D">
      <w:pPr>
        <w:rPr>
          <w:rFonts w:hint="eastAsia" w:ascii="宋体" w:hAnsi="宋体" w:eastAsia="宋体" w:cs="宋体"/>
          <w:highlight w:val="none"/>
        </w:rPr>
      </w:pPr>
    </w:p>
    <w:sectPr>
      <w:footerReference r:id="rId5" w:type="default"/>
      <w:pgSz w:w="11906" w:h="16838"/>
      <w:pgMar w:top="1134" w:right="1134" w:bottom="1134" w:left="1134" w:header="709"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09D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040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93FF4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4B00">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65F4AC">
                    <w:pPr>
                      <w:pStyle w:val="16"/>
                      <w:jc w:val="center"/>
                    </w:pPr>
                    <w:r>
                      <w:fldChar w:fldCharType="begin"/>
                    </w:r>
                    <w:r>
                      <w:instrText xml:space="preserve"> PAGE   \* MERGEFORMAT </w:instrText>
                    </w:r>
                    <w:r>
                      <w:fldChar w:fldCharType="separate"/>
                    </w:r>
                    <w:r>
                      <w:rPr>
                        <w:lang w:val="zh-CN"/>
                      </w:rPr>
                      <w:t>9</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CBC3"/>
    <w:multiLevelType w:val="singleLevel"/>
    <w:tmpl w:val="979DCBC3"/>
    <w:lvl w:ilvl="0" w:tentative="0">
      <w:start w:val="2"/>
      <w:numFmt w:val="chineseCounting"/>
      <w:lvlText w:val="(%1)"/>
      <w:lvlJc w:val="left"/>
      <w:pPr>
        <w:tabs>
          <w:tab w:val="left" w:pos="312"/>
        </w:tabs>
      </w:pPr>
      <w:rPr>
        <w:rFonts w:hint="eastAsia"/>
      </w:rPr>
    </w:lvl>
  </w:abstractNum>
  <w:abstractNum w:abstractNumId="1">
    <w:nsid w:val="A148D4F7"/>
    <w:multiLevelType w:val="singleLevel"/>
    <w:tmpl w:val="A148D4F7"/>
    <w:lvl w:ilvl="0" w:tentative="0">
      <w:start w:val="2"/>
      <w:numFmt w:val="decimal"/>
      <w:suff w:val="nothing"/>
      <w:lvlText w:val="%1、"/>
      <w:lvlJc w:val="left"/>
    </w:lvl>
  </w:abstractNum>
  <w:abstractNum w:abstractNumId="2">
    <w:nsid w:val="A5361295"/>
    <w:multiLevelType w:val="singleLevel"/>
    <w:tmpl w:val="A5361295"/>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B1F604"/>
    <w:multiLevelType w:val="singleLevel"/>
    <w:tmpl w:val="08B1F604"/>
    <w:lvl w:ilvl="0" w:tentative="0">
      <w:start w:val="2"/>
      <w:numFmt w:val="decimal"/>
      <w:suff w:val="nothing"/>
      <w:lvlText w:val="%1、"/>
      <w:lvlJc w:val="left"/>
      <w:pPr>
        <w:ind w:left="720" w:leftChars="0" w:firstLine="0" w:firstLineChars="0"/>
      </w:pPr>
    </w:lvl>
  </w:abstractNum>
  <w:abstractNum w:abstractNumId="5">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DB267B"/>
    <w:multiLevelType w:val="singleLevel"/>
    <w:tmpl w:val="59DB267B"/>
    <w:lvl w:ilvl="0" w:tentative="0">
      <w:start w:val="2"/>
      <w:numFmt w:val="decimal"/>
      <w:suff w:val="nothing"/>
      <w:lvlText w:val="（%1）"/>
      <w:lvlJc w:val="left"/>
    </w:lvl>
  </w:abstractNum>
  <w:num w:numId="1">
    <w:abstractNumId w:val="1"/>
  </w:num>
  <w:num w:numId="2">
    <w:abstractNumId w:val="5"/>
  </w:num>
  <w:num w:numId="3">
    <w:abstractNumId w:val="2"/>
  </w:num>
  <w:num w:numId="4">
    <w:abstractNumId w:val="6"/>
  </w:num>
  <w:num w:numId="5">
    <w:abstractNumId w:val="3"/>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YzkxYzU0ZDI5MzcxMzAwN2JkMDcwZjJmOTE4NWQifQ=="/>
  </w:docVars>
  <w:rsids>
    <w:rsidRoot w:val="68930B1F"/>
    <w:rsid w:val="01576614"/>
    <w:rsid w:val="028D7869"/>
    <w:rsid w:val="02D3223F"/>
    <w:rsid w:val="03AA5093"/>
    <w:rsid w:val="04B106D7"/>
    <w:rsid w:val="05E9290A"/>
    <w:rsid w:val="066F6E3E"/>
    <w:rsid w:val="06A44A87"/>
    <w:rsid w:val="06D32AC1"/>
    <w:rsid w:val="06E12163"/>
    <w:rsid w:val="07FC2B65"/>
    <w:rsid w:val="08694C48"/>
    <w:rsid w:val="0974326E"/>
    <w:rsid w:val="09C96AB8"/>
    <w:rsid w:val="0A103EAF"/>
    <w:rsid w:val="0A757EED"/>
    <w:rsid w:val="0B2C73C4"/>
    <w:rsid w:val="0BD713A7"/>
    <w:rsid w:val="0BDB6A1D"/>
    <w:rsid w:val="0D7C09CD"/>
    <w:rsid w:val="0E2478EC"/>
    <w:rsid w:val="0E5F2881"/>
    <w:rsid w:val="0F1979BC"/>
    <w:rsid w:val="0F81656F"/>
    <w:rsid w:val="11681F91"/>
    <w:rsid w:val="117479FE"/>
    <w:rsid w:val="1230017E"/>
    <w:rsid w:val="13143CA2"/>
    <w:rsid w:val="13B66AD6"/>
    <w:rsid w:val="13D00308"/>
    <w:rsid w:val="13D8228B"/>
    <w:rsid w:val="14DA778E"/>
    <w:rsid w:val="15D317ED"/>
    <w:rsid w:val="15E32495"/>
    <w:rsid w:val="15FC72B5"/>
    <w:rsid w:val="164F06F8"/>
    <w:rsid w:val="16AB393B"/>
    <w:rsid w:val="178D297F"/>
    <w:rsid w:val="17D24696"/>
    <w:rsid w:val="17FE314E"/>
    <w:rsid w:val="18895C60"/>
    <w:rsid w:val="197421D2"/>
    <w:rsid w:val="19A22368"/>
    <w:rsid w:val="1B15594B"/>
    <w:rsid w:val="1B2B20DA"/>
    <w:rsid w:val="1B632FC8"/>
    <w:rsid w:val="1C330F29"/>
    <w:rsid w:val="1C990E53"/>
    <w:rsid w:val="1CDB0DC2"/>
    <w:rsid w:val="1CDC3310"/>
    <w:rsid w:val="1D553A59"/>
    <w:rsid w:val="1F3A7475"/>
    <w:rsid w:val="21036C53"/>
    <w:rsid w:val="21DC6B3B"/>
    <w:rsid w:val="22610E74"/>
    <w:rsid w:val="22E40EC5"/>
    <w:rsid w:val="22F678C6"/>
    <w:rsid w:val="23A45E74"/>
    <w:rsid w:val="243454F7"/>
    <w:rsid w:val="25B63428"/>
    <w:rsid w:val="25C276B2"/>
    <w:rsid w:val="262B7FD8"/>
    <w:rsid w:val="264A269F"/>
    <w:rsid w:val="26D162CA"/>
    <w:rsid w:val="26D836EB"/>
    <w:rsid w:val="27A5365D"/>
    <w:rsid w:val="27AF2BCA"/>
    <w:rsid w:val="28AA5632"/>
    <w:rsid w:val="29E95EEC"/>
    <w:rsid w:val="2C233082"/>
    <w:rsid w:val="2EA119DB"/>
    <w:rsid w:val="2EDF37D2"/>
    <w:rsid w:val="2F671826"/>
    <w:rsid w:val="2FB16BA0"/>
    <w:rsid w:val="30072DBD"/>
    <w:rsid w:val="301705BC"/>
    <w:rsid w:val="30CA07B3"/>
    <w:rsid w:val="3234384C"/>
    <w:rsid w:val="32937A6A"/>
    <w:rsid w:val="32DF19C2"/>
    <w:rsid w:val="332D4B52"/>
    <w:rsid w:val="33C25A2E"/>
    <w:rsid w:val="34A63A9C"/>
    <w:rsid w:val="34A64226"/>
    <w:rsid w:val="34B56B81"/>
    <w:rsid w:val="358E7966"/>
    <w:rsid w:val="36BA2E0D"/>
    <w:rsid w:val="36C61E9E"/>
    <w:rsid w:val="376A04D8"/>
    <w:rsid w:val="37D0205F"/>
    <w:rsid w:val="37F17C5E"/>
    <w:rsid w:val="384C3D4E"/>
    <w:rsid w:val="38837499"/>
    <w:rsid w:val="38DA6A08"/>
    <w:rsid w:val="398F5920"/>
    <w:rsid w:val="3A1C2D35"/>
    <w:rsid w:val="3BB07B3E"/>
    <w:rsid w:val="3C033F34"/>
    <w:rsid w:val="3C312F7A"/>
    <w:rsid w:val="3C3628A5"/>
    <w:rsid w:val="3DA175A4"/>
    <w:rsid w:val="3E1D08FE"/>
    <w:rsid w:val="3E6A4CAB"/>
    <w:rsid w:val="40002A7F"/>
    <w:rsid w:val="40B9239E"/>
    <w:rsid w:val="413D1688"/>
    <w:rsid w:val="414B73B3"/>
    <w:rsid w:val="415015F6"/>
    <w:rsid w:val="41720515"/>
    <w:rsid w:val="41FD1BAE"/>
    <w:rsid w:val="421229E4"/>
    <w:rsid w:val="42571899"/>
    <w:rsid w:val="42FC67FB"/>
    <w:rsid w:val="43C71E26"/>
    <w:rsid w:val="457D70BB"/>
    <w:rsid w:val="458D5F3D"/>
    <w:rsid w:val="459068E3"/>
    <w:rsid w:val="45CE08AC"/>
    <w:rsid w:val="47E107FA"/>
    <w:rsid w:val="47F06736"/>
    <w:rsid w:val="495012CB"/>
    <w:rsid w:val="4A562E4D"/>
    <w:rsid w:val="4B2F012B"/>
    <w:rsid w:val="4B681301"/>
    <w:rsid w:val="4B72729B"/>
    <w:rsid w:val="4C983630"/>
    <w:rsid w:val="4D696016"/>
    <w:rsid w:val="4EAA0F8B"/>
    <w:rsid w:val="4EC645CC"/>
    <w:rsid w:val="4F2D7BD2"/>
    <w:rsid w:val="4F5B138E"/>
    <w:rsid w:val="4FDA07C0"/>
    <w:rsid w:val="50D92DFE"/>
    <w:rsid w:val="52533FA3"/>
    <w:rsid w:val="52AF6206"/>
    <w:rsid w:val="52C64EA4"/>
    <w:rsid w:val="52E31B74"/>
    <w:rsid w:val="531779BD"/>
    <w:rsid w:val="54DF56BC"/>
    <w:rsid w:val="55A5559B"/>
    <w:rsid w:val="55BF6DBF"/>
    <w:rsid w:val="55D919C4"/>
    <w:rsid w:val="565203AE"/>
    <w:rsid w:val="56947A8F"/>
    <w:rsid w:val="57214FB7"/>
    <w:rsid w:val="57E3495E"/>
    <w:rsid w:val="586D6250"/>
    <w:rsid w:val="58A6097C"/>
    <w:rsid w:val="58D638C0"/>
    <w:rsid w:val="596F570D"/>
    <w:rsid w:val="59C96098"/>
    <w:rsid w:val="5A3D61AC"/>
    <w:rsid w:val="5A803069"/>
    <w:rsid w:val="5C0618B0"/>
    <w:rsid w:val="5CBA4571"/>
    <w:rsid w:val="5E09109E"/>
    <w:rsid w:val="5E977450"/>
    <w:rsid w:val="5EE513A4"/>
    <w:rsid w:val="5F4B1C86"/>
    <w:rsid w:val="5FF75D1E"/>
    <w:rsid w:val="60840736"/>
    <w:rsid w:val="619E29A3"/>
    <w:rsid w:val="61B53738"/>
    <w:rsid w:val="621C6B80"/>
    <w:rsid w:val="622E1E01"/>
    <w:rsid w:val="63356484"/>
    <w:rsid w:val="640F2598"/>
    <w:rsid w:val="65CD1CCE"/>
    <w:rsid w:val="65DA6609"/>
    <w:rsid w:val="6634709A"/>
    <w:rsid w:val="665D4D06"/>
    <w:rsid w:val="66C21B7A"/>
    <w:rsid w:val="66DD597A"/>
    <w:rsid w:val="68094807"/>
    <w:rsid w:val="682A6FA3"/>
    <w:rsid w:val="68791F95"/>
    <w:rsid w:val="68930B1F"/>
    <w:rsid w:val="6A057596"/>
    <w:rsid w:val="6A1F5B3B"/>
    <w:rsid w:val="6A3D725F"/>
    <w:rsid w:val="6A621AA8"/>
    <w:rsid w:val="6AC844D3"/>
    <w:rsid w:val="6BA7461C"/>
    <w:rsid w:val="6BDD6C5C"/>
    <w:rsid w:val="6C8D18B6"/>
    <w:rsid w:val="6DFE7D50"/>
    <w:rsid w:val="6F3A44A0"/>
    <w:rsid w:val="702651B4"/>
    <w:rsid w:val="70704912"/>
    <w:rsid w:val="70A4769A"/>
    <w:rsid w:val="71013791"/>
    <w:rsid w:val="712F0351"/>
    <w:rsid w:val="721440D8"/>
    <w:rsid w:val="7281047C"/>
    <w:rsid w:val="72882A66"/>
    <w:rsid w:val="739362EC"/>
    <w:rsid w:val="757C1E26"/>
    <w:rsid w:val="75FA0454"/>
    <w:rsid w:val="761F7CB2"/>
    <w:rsid w:val="76852CCE"/>
    <w:rsid w:val="773807BB"/>
    <w:rsid w:val="7823282D"/>
    <w:rsid w:val="787477D7"/>
    <w:rsid w:val="78D727A9"/>
    <w:rsid w:val="799A6A12"/>
    <w:rsid w:val="79BD1976"/>
    <w:rsid w:val="7A91640B"/>
    <w:rsid w:val="7B487A22"/>
    <w:rsid w:val="7B626670"/>
    <w:rsid w:val="7B7F7572"/>
    <w:rsid w:val="7B926D71"/>
    <w:rsid w:val="7BA9367E"/>
    <w:rsid w:val="7F0A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2">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4">
    <w:name w:val="heading 3"/>
    <w:basedOn w:val="1"/>
    <w:next w:val="5"/>
    <w:qFormat/>
    <w:uiPriority w:val="99"/>
    <w:pPr>
      <w:keepNext/>
      <w:keepLines/>
      <w:widowControl/>
      <w:tabs>
        <w:tab w:val="left" w:pos="0"/>
      </w:tabs>
      <w:outlineLvl w:val="2"/>
    </w:pPr>
    <w:rPr>
      <w:rFonts w:ascii="黑体" w:hAnsi="Times New Roman" w:eastAsia="黑体" w:cs="黑体"/>
      <w:sz w:val="24"/>
      <w:szCs w:val="24"/>
    </w:rPr>
  </w:style>
  <w:style w:type="paragraph" w:styleId="6">
    <w:name w:val="heading 4"/>
    <w:basedOn w:val="1"/>
    <w:next w:val="1"/>
    <w:qFormat/>
    <w:uiPriority w:val="0"/>
    <w:pPr>
      <w:keepNext/>
      <w:keepLines/>
      <w:spacing w:before="120" w:after="120" w:line="360" w:lineRule="auto"/>
      <w:jc w:val="center"/>
      <w:outlineLvl w:val="3"/>
    </w:pPr>
    <w:rPr>
      <w:rFonts w:ascii="Arial" w:hAnsi="Arial" w:eastAsia="黑体"/>
      <w:sz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rFonts w:ascii="Times New Roman" w:hAnsi="Times New Roman" w:cs="Times New Roman"/>
      <w:kern w:val="0"/>
      <w:sz w:val="20"/>
      <w:szCs w:val="20"/>
    </w:rPr>
  </w:style>
  <w:style w:type="paragraph" w:styleId="7">
    <w:name w:val="Body Text 3"/>
    <w:basedOn w:val="1"/>
    <w:qFormat/>
    <w:uiPriority w:val="99"/>
    <w:pPr>
      <w:spacing w:after="120"/>
    </w:pPr>
    <w:rPr>
      <w:rFonts w:ascii="Times New Roman" w:hAnsi="Times New Roman" w:cs="Times New Roman"/>
      <w:sz w:val="16"/>
      <w:szCs w:val="16"/>
    </w:rPr>
  </w:style>
  <w:style w:type="paragraph" w:styleId="8">
    <w:name w:val="Body Text"/>
    <w:basedOn w:val="1"/>
    <w:next w:val="9"/>
    <w:qFormat/>
    <w:uiPriority w:val="99"/>
  </w:style>
  <w:style w:type="paragraph" w:customStyle="1" w:styleId="9">
    <w:name w:val="style4"/>
    <w:basedOn w:val="1"/>
    <w:next w:val="10"/>
    <w:qFormat/>
    <w:uiPriority w:val="0"/>
    <w:pPr>
      <w:widowControl/>
      <w:autoSpaceDE/>
      <w:autoSpaceDN/>
      <w:spacing w:before="280" w:after="280" w:line="240" w:lineRule="auto"/>
      <w:ind w:left="0" w:firstLine="0"/>
      <w:jc w:val="both"/>
    </w:pPr>
    <w:rPr>
      <w:rFonts w:ascii="宋体" w:eastAsia="宋体"/>
      <w:sz w:val="18"/>
    </w:rPr>
  </w:style>
  <w:style w:type="paragraph" w:customStyle="1" w:styleId="10">
    <w:name w:val="2"/>
    <w:next w:val="1"/>
    <w:qFormat/>
    <w:uiPriority w:val="0"/>
    <w:pPr>
      <w:widowControl w:val="0"/>
      <w:jc w:val="both"/>
    </w:pPr>
    <w:rPr>
      <w:rFonts w:ascii="Calibri" w:hAnsi="Calibri" w:eastAsia="宋体" w:cs="Times New Roman"/>
      <w:sz w:val="21"/>
      <w:szCs w:val="22"/>
      <w:lang w:val="en-US" w:eastAsia="zh-CN" w:bidi="ar-SA"/>
    </w:rPr>
  </w:style>
  <w:style w:type="paragraph" w:styleId="11">
    <w:name w:val="Body Text Indent"/>
    <w:basedOn w:val="1"/>
    <w:next w:val="12"/>
    <w:qFormat/>
    <w:uiPriority w:val="99"/>
    <w:pPr>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qFormat/>
    <w:uiPriority w:val="0"/>
    <w:pPr>
      <w:adjustRightInd w:val="0"/>
      <w:ind w:left="420" w:right="33"/>
      <w:jc w:val="center"/>
      <w:textAlignment w:val="baseline"/>
    </w:pPr>
    <w:rPr>
      <w:b/>
      <w:kern w:val="0"/>
      <w:sz w:val="24"/>
      <w:szCs w:val="20"/>
    </w:rPr>
  </w:style>
  <w:style w:type="paragraph" w:styleId="14">
    <w:name w:val="Plain Text"/>
    <w:basedOn w:val="1"/>
    <w:qFormat/>
    <w:uiPriority w:val="99"/>
    <w:rPr>
      <w:rFonts w:hAnsi="Courier New"/>
    </w:rPr>
  </w:style>
  <w:style w:type="paragraph" w:styleId="15">
    <w:name w:val="Date"/>
    <w:basedOn w:val="1"/>
    <w:next w:val="1"/>
    <w:qFormat/>
    <w:uiPriority w:val="0"/>
    <w:rPr>
      <w:b/>
      <w:sz w:val="24"/>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8">
    <w:name w:val="Title"/>
    <w:basedOn w:val="1"/>
    <w:next w:val="1"/>
    <w:link w:val="35"/>
    <w:qFormat/>
    <w:uiPriority w:val="0"/>
    <w:pPr>
      <w:spacing w:before="240" w:after="60"/>
      <w:outlineLvl w:val="0"/>
    </w:pPr>
    <w:rPr>
      <w:rFonts w:ascii="Arial" w:hAnsi="Arial" w:cs="Arial"/>
      <w:bCs/>
      <w:szCs w:val="32"/>
    </w:rPr>
  </w:style>
  <w:style w:type="paragraph" w:styleId="19">
    <w:name w:val="Body Text First Indent"/>
    <w:basedOn w:val="8"/>
    <w:next w:val="1"/>
    <w:qFormat/>
    <w:uiPriority w:val="0"/>
    <w:pPr>
      <w:spacing w:line="240" w:lineRule="auto"/>
      <w:ind w:firstLine="420"/>
    </w:pPr>
    <w:rPr>
      <w:rFonts w:eastAsia="楷体_GB2312"/>
      <w:sz w:val="32"/>
    </w:rPr>
  </w:style>
  <w:style w:type="paragraph" w:styleId="20">
    <w:name w:val="Body Text First Indent 2"/>
    <w:basedOn w:val="11"/>
    <w:next w:val="5"/>
    <w:qFormat/>
    <w:uiPriority w:val="0"/>
    <w:pPr>
      <w:spacing w:after="120"/>
      <w:ind w:firstLine="420" w:firstLineChars="200"/>
    </w:pPr>
    <w:rPr>
      <w:rFonts w:ascii="Times New Roman"/>
    </w:r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rFonts w:ascii="微软雅黑" w:hAnsi="微软雅黑" w:eastAsia="微软雅黑" w:cs="微软雅黑"/>
      <w:color w:val="02396F"/>
      <w:u w:val="singl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Char Char Char Char Char Char Char"/>
    <w:basedOn w:val="1"/>
    <w:qFormat/>
    <w:uiPriority w:val="99"/>
    <w:rPr>
      <w:rFonts w:ascii="Times New Roman" w:hAnsi="Times New Roman" w:cs="Times New Roman"/>
    </w:rPr>
  </w:style>
  <w:style w:type="paragraph" w:customStyle="1" w:styleId="27">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character" w:customStyle="1" w:styleId="28">
    <w:name w:val="gjfg"/>
    <w:basedOn w:val="22"/>
    <w:qFormat/>
    <w:uiPriority w:val="0"/>
  </w:style>
  <w:style w:type="character" w:customStyle="1" w:styleId="29">
    <w:name w:val="redfilenumber"/>
    <w:basedOn w:val="22"/>
    <w:qFormat/>
    <w:uiPriority w:val="0"/>
    <w:rPr>
      <w:color w:val="BA2636"/>
      <w:sz w:val="14"/>
      <w:szCs w:val="14"/>
    </w:rPr>
  </w:style>
  <w:style w:type="character" w:customStyle="1" w:styleId="30">
    <w:name w:val="cfdate"/>
    <w:basedOn w:val="22"/>
    <w:qFormat/>
    <w:uiPriority w:val="0"/>
    <w:rPr>
      <w:color w:val="333333"/>
      <w:sz w:val="14"/>
      <w:szCs w:val="14"/>
    </w:rPr>
  </w:style>
  <w:style w:type="character" w:customStyle="1" w:styleId="31">
    <w:name w:val="displayarti"/>
    <w:basedOn w:val="22"/>
    <w:qFormat/>
    <w:uiPriority w:val="0"/>
    <w:rPr>
      <w:color w:val="FFFFFF"/>
      <w:shd w:val="clear" w:fill="A00000"/>
    </w:rPr>
  </w:style>
  <w:style w:type="character" w:customStyle="1" w:styleId="32">
    <w:name w:val="redfilefwwh"/>
    <w:basedOn w:val="22"/>
    <w:qFormat/>
    <w:uiPriority w:val="0"/>
    <w:rPr>
      <w:color w:val="BA2636"/>
      <w:sz w:val="14"/>
      <w:szCs w:val="14"/>
    </w:rPr>
  </w:style>
  <w:style w:type="character" w:customStyle="1" w:styleId="33">
    <w:name w:val="qxdate"/>
    <w:basedOn w:val="22"/>
    <w:qFormat/>
    <w:uiPriority w:val="0"/>
    <w:rPr>
      <w:color w:val="333333"/>
      <w:sz w:val="14"/>
      <w:szCs w:val="14"/>
    </w:rPr>
  </w:style>
  <w:style w:type="paragraph" w:customStyle="1" w:styleId="34">
    <w:name w:val="列出段落"/>
    <w:basedOn w:val="1"/>
    <w:qFormat/>
    <w:uiPriority w:val="0"/>
    <w:pPr>
      <w:ind w:firstLine="420" w:firstLineChars="200"/>
    </w:pPr>
    <w:rPr>
      <w:rFonts w:ascii="Calibri" w:hAnsi="Calibri"/>
      <w:sz w:val="21"/>
      <w:szCs w:val="22"/>
    </w:rPr>
  </w:style>
  <w:style w:type="character" w:customStyle="1" w:styleId="35">
    <w:name w:val="标题 Char"/>
    <w:basedOn w:val="22"/>
    <w:link w:val="18"/>
    <w:qFormat/>
    <w:uiPriority w:val="0"/>
    <w:rPr>
      <w:rFonts w:ascii="Arial" w:hAnsi="Arial" w:cs="Arial"/>
      <w:bCs/>
      <w:szCs w:val="32"/>
    </w:rPr>
  </w:style>
  <w:style w:type="paragraph" w:customStyle="1" w:styleId="36">
    <w:name w:val="Default"/>
    <w:next w:val="15"/>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2450</Words>
  <Characters>2910</Characters>
  <Lines>0</Lines>
  <Paragraphs>0</Paragraphs>
  <TotalTime>10</TotalTime>
  <ScaleCrop>false</ScaleCrop>
  <LinksUpToDate>false</LinksUpToDate>
  <CharactersWithSpaces>3004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2019-08-06T02:58:00Z</dcterms:created>
  <dc:creator>各种影视会员</dc:creator>
  <cp:lastModifiedBy>卍</cp:lastModifiedBy>
  <cp:lastPrinted>2024-11-07T06:47:00Z</cp:lastPrinted>
  <dcterms:modified xsi:type="dcterms:W3CDTF">2025-01-12T02:53:26Z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9411C74900C947C49867796FA6B86899</vt:lpwstr>
  </property>
  <property fmtid="{D5CDD505-2E9C-101B-9397-08002B2CF9AE}" pid="4" name="KSOTemplateDocerSaveRecord">
    <vt:lpwstr>eyJoZGlkIjoiNmU4YzkxYzU0ZDI5MzcxMzAwN2JkMDcwZjJmOTE4NWQiLCJ1c2VySWQiOiI0NTAzOTY1NDcifQ==</vt:lpwstr>
  </property>
</Properties>
</file>