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DD04C1">
      <w:pPr>
        <w:widowControl/>
        <w:spacing w:line="360" w:lineRule="auto"/>
        <w:jc w:val="center"/>
        <w:rPr>
          <w:rFonts w:ascii="宋体" w:hAnsi="宋体" w:eastAsia="宋体" w:cs="宋体"/>
          <w:b/>
          <w:bCs/>
          <w:sz w:val="52"/>
          <w:szCs w:val="52"/>
        </w:rPr>
      </w:pPr>
    </w:p>
    <w:p w14:paraId="150800E2">
      <w:pPr>
        <w:widowControl/>
        <w:spacing w:line="360" w:lineRule="auto"/>
        <w:jc w:val="center"/>
        <w:rPr>
          <w:rFonts w:ascii="宋体" w:hAnsi="宋体" w:cs="宋体"/>
          <w:b/>
          <w:bCs/>
          <w:sz w:val="52"/>
          <w:szCs w:val="52"/>
        </w:rPr>
      </w:pPr>
      <w:r>
        <w:rPr>
          <w:rFonts w:hint="eastAsia" w:ascii="宋体" w:hAnsi="宋体" w:eastAsia="宋体" w:cs="宋体"/>
          <w:b/>
          <w:bCs/>
          <w:sz w:val="48"/>
          <w:szCs w:val="48"/>
          <w:lang w:eastAsia="zh-CN"/>
        </w:rPr>
        <w:t>2024年样子哨镇大椅山村基础设施项目</w:t>
      </w:r>
    </w:p>
    <w:p w14:paraId="5ECB1F20">
      <w:pPr>
        <w:widowControl/>
        <w:spacing w:line="360" w:lineRule="auto"/>
        <w:jc w:val="center"/>
        <w:rPr>
          <w:rFonts w:ascii="宋体" w:hAnsi="宋体" w:cs="宋体"/>
          <w:b/>
          <w:bCs/>
          <w:sz w:val="80"/>
          <w:szCs w:val="80"/>
        </w:rPr>
      </w:pPr>
      <w:r>
        <w:rPr>
          <w:rFonts w:hint="eastAsia" w:ascii="宋体" w:hAnsi="宋体" w:cs="宋体"/>
          <w:b/>
          <w:bCs/>
          <w:sz w:val="80"/>
          <w:szCs w:val="80"/>
        </w:rPr>
        <w:t>竞争性磋商</w:t>
      </w:r>
    </w:p>
    <w:p w14:paraId="12ECE3D6">
      <w:pPr>
        <w:spacing w:line="360" w:lineRule="auto"/>
        <w:jc w:val="center"/>
        <w:rPr>
          <w:rFonts w:hint="eastAsia" w:ascii="宋体" w:hAnsi="宋体" w:cs="宋体" w:eastAsiaTheme="minorEastAsia"/>
          <w:b/>
          <w:sz w:val="30"/>
          <w:szCs w:val="30"/>
          <w:lang w:eastAsia="zh-CN"/>
        </w:rPr>
      </w:pPr>
      <w:bookmarkStart w:id="0" w:name="_Toc1966"/>
      <w:bookmarkStart w:id="1" w:name="_Toc23325"/>
      <w:bookmarkStart w:id="2" w:name="_Toc32187"/>
      <w:bookmarkStart w:id="3" w:name="_Toc13633"/>
      <w:bookmarkStart w:id="4" w:name="_Toc29453"/>
      <w:bookmarkStart w:id="5" w:name="_Toc11466"/>
      <w:bookmarkStart w:id="6" w:name="_Toc2288"/>
      <w:bookmarkStart w:id="7" w:name="_Toc25248"/>
      <w:bookmarkStart w:id="8" w:name="_Toc7231"/>
      <w:bookmarkStart w:id="9" w:name="_Toc13388"/>
      <w:bookmarkStart w:id="10" w:name="_Toc8325"/>
      <w:r>
        <w:rPr>
          <w:rFonts w:hint="eastAsia" w:ascii="宋体" w:hAnsi="宋体" w:cs="宋体"/>
          <w:b/>
          <w:sz w:val="30"/>
          <w:szCs w:val="30"/>
        </w:rPr>
        <w:t>项目编号：</w:t>
      </w:r>
      <w:bookmarkEnd w:id="0"/>
      <w:bookmarkEnd w:id="1"/>
      <w:bookmarkEnd w:id="2"/>
      <w:bookmarkEnd w:id="3"/>
      <w:bookmarkEnd w:id="4"/>
      <w:bookmarkEnd w:id="5"/>
      <w:bookmarkEnd w:id="6"/>
      <w:bookmarkEnd w:id="7"/>
      <w:bookmarkEnd w:id="8"/>
      <w:bookmarkEnd w:id="9"/>
      <w:bookmarkEnd w:id="10"/>
      <w:r>
        <w:rPr>
          <w:rFonts w:hint="eastAsia" w:ascii="宋体" w:hAnsi="宋体" w:cs="宋体"/>
          <w:b/>
          <w:sz w:val="30"/>
          <w:szCs w:val="30"/>
          <w:lang w:eastAsia="zh-CN"/>
        </w:rPr>
        <w:t>JLST-ZC-2025-1</w:t>
      </w:r>
    </w:p>
    <w:p w14:paraId="17416631">
      <w:pPr>
        <w:autoSpaceDE w:val="0"/>
        <w:autoSpaceDN w:val="0"/>
        <w:jc w:val="center"/>
        <w:outlineLvl w:val="0"/>
        <w:rPr>
          <w:rFonts w:ascii="宋体" w:hAnsi="宋体" w:cs="宋体"/>
          <w:szCs w:val="21"/>
        </w:rPr>
      </w:pPr>
    </w:p>
    <w:p w14:paraId="691BFEFA">
      <w:pPr>
        <w:spacing w:line="360" w:lineRule="auto"/>
        <w:jc w:val="left"/>
        <w:rPr>
          <w:rFonts w:ascii="宋体" w:hAnsi="宋体" w:cs="宋体"/>
          <w:b/>
          <w:sz w:val="30"/>
          <w:szCs w:val="30"/>
        </w:rPr>
      </w:pPr>
    </w:p>
    <w:p w14:paraId="31E40377">
      <w:pPr>
        <w:spacing w:line="360" w:lineRule="auto"/>
        <w:jc w:val="left"/>
        <w:rPr>
          <w:rFonts w:ascii="宋体" w:hAnsi="宋体" w:cs="宋体"/>
          <w:b/>
          <w:sz w:val="30"/>
          <w:szCs w:val="30"/>
        </w:rPr>
      </w:pPr>
    </w:p>
    <w:p w14:paraId="25736A34">
      <w:pPr>
        <w:pStyle w:val="24"/>
        <w:ind w:firstLine="602"/>
        <w:rPr>
          <w:rFonts w:ascii="宋体" w:hAnsi="宋体" w:cs="宋体"/>
          <w:b/>
          <w:sz w:val="30"/>
          <w:szCs w:val="30"/>
        </w:rPr>
      </w:pPr>
    </w:p>
    <w:p w14:paraId="714D8C54">
      <w:pPr>
        <w:rPr>
          <w:rFonts w:ascii="宋体" w:hAnsi="宋体" w:cs="宋体"/>
          <w:b/>
          <w:sz w:val="30"/>
          <w:szCs w:val="30"/>
        </w:rPr>
      </w:pPr>
    </w:p>
    <w:p w14:paraId="090BB134">
      <w:pPr>
        <w:pStyle w:val="24"/>
        <w:ind w:left="0" w:leftChars="0" w:firstLine="0" w:firstLineChars="0"/>
        <w:rPr>
          <w:rFonts w:ascii="宋体" w:hAnsi="宋体" w:cs="宋体"/>
          <w:b/>
          <w:sz w:val="30"/>
          <w:szCs w:val="30"/>
        </w:rPr>
      </w:pPr>
    </w:p>
    <w:p w14:paraId="4DA35FFC">
      <w:pPr>
        <w:spacing w:line="360" w:lineRule="auto"/>
        <w:jc w:val="left"/>
        <w:rPr>
          <w:rFonts w:ascii="宋体" w:hAnsi="宋体" w:cs="宋体"/>
          <w:b/>
          <w:sz w:val="30"/>
          <w:szCs w:val="30"/>
        </w:rPr>
      </w:pPr>
    </w:p>
    <w:p w14:paraId="1D830256">
      <w:pPr>
        <w:spacing w:line="360" w:lineRule="auto"/>
        <w:jc w:val="center"/>
        <w:rPr>
          <w:rFonts w:hint="eastAsia" w:ascii="宋体" w:hAnsi="宋体" w:cs="宋体" w:eastAsiaTheme="minorEastAsia"/>
          <w:b/>
          <w:sz w:val="32"/>
          <w:lang w:eastAsia="zh-CN"/>
        </w:rPr>
      </w:pPr>
      <w:r>
        <w:rPr>
          <w:rFonts w:hint="eastAsia" w:ascii="宋体" w:hAnsi="宋体" w:cs="宋体"/>
          <w:b/>
          <w:sz w:val="32"/>
        </w:rPr>
        <w:t>采购人：</w:t>
      </w:r>
      <w:r>
        <w:rPr>
          <w:rFonts w:hint="eastAsia" w:ascii="宋体" w:hAnsi="宋体" w:cs="宋体"/>
          <w:b/>
          <w:sz w:val="32"/>
          <w:lang w:eastAsia="zh-CN"/>
        </w:rPr>
        <w:t>辉南县样子哨镇人民政府</w:t>
      </w:r>
    </w:p>
    <w:p w14:paraId="38176CFC">
      <w:pPr>
        <w:spacing w:line="360" w:lineRule="auto"/>
        <w:jc w:val="center"/>
        <w:rPr>
          <w:rFonts w:hint="eastAsia" w:ascii="宋体" w:hAnsi="宋体" w:cs="宋体" w:eastAsiaTheme="minorEastAsia"/>
          <w:b/>
          <w:sz w:val="32"/>
          <w:lang w:eastAsia="zh-CN"/>
        </w:rPr>
      </w:pPr>
      <w:r>
        <w:rPr>
          <w:rFonts w:hint="eastAsia" w:ascii="宋体" w:hAnsi="宋体" w:cs="宋体"/>
          <w:b/>
          <w:sz w:val="32"/>
        </w:rPr>
        <w:t>采购代理机构：</w:t>
      </w:r>
      <w:r>
        <w:rPr>
          <w:rFonts w:hint="eastAsia" w:ascii="宋体" w:hAnsi="宋体" w:cs="宋体"/>
          <w:b/>
          <w:sz w:val="32"/>
          <w:lang w:eastAsia="zh-CN"/>
        </w:rPr>
        <w:t>吉林省晟泰工程咨询有限公司</w:t>
      </w:r>
    </w:p>
    <w:p w14:paraId="78E5B885">
      <w:pPr>
        <w:spacing w:line="360" w:lineRule="auto"/>
        <w:jc w:val="center"/>
        <w:rPr>
          <w:rFonts w:ascii="宋体" w:hAnsi="宋体" w:cs="宋体"/>
          <w:b/>
          <w:sz w:val="32"/>
        </w:rPr>
      </w:pPr>
      <w:r>
        <w:rPr>
          <w:rFonts w:hint="eastAsia" w:ascii="宋体" w:hAnsi="宋体" w:cs="宋体"/>
          <w:b/>
          <w:sz w:val="32"/>
        </w:rPr>
        <w:t>202</w:t>
      </w:r>
      <w:r>
        <w:rPr>
          <w:rFonts w:hint="eastAsia" w:ascii="宋体" w:hAnsi="宋体" w:cs="宋体"/>
          <w:b/>
          <w:sz w:val="32"/>
          <w:lang w:val="en-US" w:eastAsia="zh-CN"/>
        </w:rPr>
        <w:t>5</w:t>
      </w:r>
      <w:r>
        <w:rPr>
          <w:rFonts w:hint="eastAsia" w:ascii="宋体" w:hAnsi="宋体" w:cs="宋体"/>
          <w:b/>
          <w:sz w:val="32"/>
        </w:rPr>
        <w:t>年</w:t>
      </w:r>
      <w:r>
        <w:rPr>
          <w:rFonts w:hint="eastAsia" w:ascii="宋体" w:hAnsi="宋体" w:cs="宋体"/>
          <w:b/>
          <w:sz w:val="32"/>
          <w:lang w:val="en-US" w:eastAsia="zh-CN"/>
        </w:rPr>
        <w:t>1</w:t>
      </w:r>
      <w:r>
        <w:rPr>
          <w:rFonts w:hint="eastAsia" w:ascii="宋体" w:hAnsi="宋体" w:cs="宋体"/>
          <w:b/>
          <w:sz w:val="32"/>
        </w:rPr>
        <w:t>月</w:t>
      </w:r>
    </w:p>
    <w:p w14:paraId="52630D4D">
      <w:pPr>
        <w:spacing w:line="360" w:lineRule="auto"/>
        <w:rPr>
          <w:rFonts w:ascii="宋体" w:hAnsi="宋体" w:cs="宋体"/>
          <w:b/>
          <w:sz w:val="32"/>
        </w:rPr>
        <w:sectPr>
          <w:headerReference r:id="rId7" w:type="first"/>
          <w:footerReference r:id="rId9" w:type="first"/>
          <w:headerReference r:id="rId5" w:type="default"/>
          <w:headerReference r:id="rId6" w:type="even"/>
          <w:footerReference r:id="rId8" w:type="even"/>
          <w:pgSz w:w="11906" w:h="16838"/>
          <w:pgMar w:top="1440" w:right="1080" w:bottom="1440" w:left="1080" w:header="1134" w:footer="1134" w:gutter="0"/>
          <w:pgNumType w:start="0"/>
          <w:cols w:space="720" w:num="1"/>
          <w:docGrid w:type="lines" w:linePitch="490" w:charSpace="0"/>
        </w:sectPr>
      </w:pPr>
    </w:p>
    <w:p w14:paraId="06835390">
      <w:pPr>
        <w:pStyle w:val="24"/>
      </w:pPr>
    </w:p>
    <w:p w14:paraId="193297A0">
      <w:pPr>
        <w:spacing w:line="360" w:lineRule="auto"/>
        <w:jc w:val="center"/>
        <w:rPr>
          <w:rFonts w:ascii="宋体" w:hAnsi="宋体" w:cs="宋体"/>
          <w:b/>
          <w:bCs/>
          <w:sz w:val="36"/>
        </w:rPr>
      </w:pPr>
      <w:r>
        <w:rPr>
          <w:rFonts w:hint="eastAsia" w:ascii="宋体" w:hAnsi="宋体" w:cs="宋体"/>
          <w:b/>
          <w:bCs/>
          <w:sz w:val="36"/>
        </w:rPr>
        <w:t>目  录</w:t>
      </w:r>
    </w:p>
    <w:p w14:paraId="5A2514DB">
      <w:pPr>
        <w:spacing w:line="360" w:lineRule="auto"/>
        <w:jc w:val="center"/>
        <w:rPr>
          <w:rFonts w:ascii="宋体" w:hAnsi="宋体" w:cs="宋体"/>
          <w:b/>
          <w:bCs/>
          <w:sz w:val="36"/>
        </w:rPr>
      </w:pPr>
    </w:p>
    <w:p w14:paraId="43526567">
      <w:pPr>
        <w:pStyle w:val="18"/>
        <w:tabs>
          <w:tab w:val="right" w:leader="dot" w:pos="9746"/>
        </w:tabs>
      </w:pPr>
      <w:r>
        <w:rPr>
          <w:rFonts w:ascii="宋体" w:hAnsi="宋体" w:cs="宋体"/>
          <w:b/>
          <w:bCs/>
          <w:sz w:val="44"/>
          <w:szCs w:val="44"/>
        </w:rPr>
        <w:fldChar w:fldCharType="begin"/>
      </w:r>
      <w:r>
        <w:rPr>
          <w:rFonts w:ascii="宋体" w:hAnsi="宋体" w:cs="宋体"/>
          <w:b/>
          <w:bCs/>
          <w:sz w:val="44"/>
          <w:szCs w:val="44"/>
        </w:rPr>
        <w:instrText xml:space="preserve">TOC \o "1-3" \h \u </w:instrText>
      </w:r>
      <w:r>
        <w:rPr>
          <w:rFonts w:ascii="宋体" w:hAnsi="宋体" w:cs="宋体"/>
          <w:b/>
          <w:bCs/>
          <w:sz w:val="44"/>
          <w:szCs w:val="44"/>
        </w:rPr>
        <w:fldChar w:fldCharType="separate"/>
      </w:r>
      <w:r>
        <w:fldChar w:fldCharType="begin"/>
      </w:r>
      <w:r>
        <w:instrText xml:space="preserve"> HYPERLINK \l "_Toc20702" </w:instrText>
      </w:r>
      <w:r>
        <w:fldChar w:fldCharType="separate"/>
      </w:r>
      <w:r>
        <w:rPr>
          <w:rFonts w:hint="eastAsia"/>
        </w:rPr>
        <w:t xml:space="preserve">第一章 </w:t>
      </w:r>
      <w:r>
        <w:rPr>
          <w:rFonts w:hint="eastAsia"/>
          <w:lang w:val="zh-CN"/>
        </w:rPr>
        <w:t>竞争性磋商公告</w:t>
      </w:r>
      <w:r>
        <w:tab/>
      </w:r>
      <w:r>
        <w:fldChar w:fldCharType="begin"/>
      </w:r>
      <w:r>
        <w:instrText xml:space="preserve"> PAGEREF _Toc20702 </w:instrText>
      </w:r>
      <w:r>
        <w:fldChar w:fldCharType="separate"/>
      </w:r>
      <w:r>
        <w:t>2</w:t>
      </w:r>
      <w:r>
        <w:fldChar w:fldCharType="end"/>
      </w:r>
      <w:r>
        <w:fldChar w:fldCharType="end"/>
      </w:r>
    </w:p>
    <w:p w14:paraId="6876D14E">
      <w:pPr>
        <w:pStyle w:val="18"/>
        <w:tabs>
          <w:tab w:val="right" w:leader="dot" w:pos="9746"/>
        </w:tabs>
      </w:pPr>
      <w:r>
        <w:fldChar w:fldCharType="begin"/>
      </w:r>
      <w:r>
        <w:instrText xml:space="preserve"> HYPERLINK \l "_Toc861" </w:instrText>
      </w:r>
      <w:r>
        <w:fldChar w:fldCharType="separate"/>
      </w:r>
      <w:r>
        <w:rPr>
          <w:rFonts w:hint="eastAsia"/>
          <w:lang w:val="zh-CN"/>
        </w:rPr>
        <w:t>第二章 供应商须知</w:t>
      </w:r>
      <w:r>
        <w:tab/>
      </w:r>
      <w:r>
        <w:fldChar w:fldCharType="begin"/>
      </w:r>
      <w:r>
        <w:instrText xml:space="preserve"> PAGEREF _Toc861 </w:instrText>
      </w:r>
      <w:r>
        <w:fldChar w:fldCharType="separate"/>
      </w:r>
      <w:r>
        <w:t>5</w:t>
      </w:r>
      <w:r>
        <w:fldChar w:fldCharType="end"/>
      </w:r>
      <w:r>
        <w:fldChar w:fldCharType="end"/>
      </w:r>
    </w:p>
    <w:p w14:paraId="6FC09B4A">
      <w:pPr>
        <w:pStyle w:val="18"/>
        <w:tabs>
          <w:tab w:val="right" w:leader="dot" w:pos="9746"/>
        </w:tabs>
      </w:pPr>
      <w:r>
        <w:fldChar w:fldCharType="begin"/>
      </w:r>
      <w:r>
        <w:instrText xml:space="preserve"> HYPERLINK \l "_Toc30367" </w:instrText>
      </w:r>
      <w:r>
        <w:fldChar w:fldCharType="separate"/>
      </w:r>
      <w:r>
        <w:rPr>
          <w:rFonts w:hint="eastAsia"/>
        </w:rPr>
        <w:t>第三章 评标标准和方法（综合评分法）</w:t>
      </w:r>
      <w:r>
        <w:tab/>
      </w:r>
      <w:r>
        <w:fldChar w:fldCharType="begin"/>
      </w:r>
      <w:r>
        <w:instrText xml:space="preserve"> PAGEREF _Toc30367 </w:instrText>
      </w:r>
      <w:r>
        <w:fldChar w:fldCharType="separate"/>
      </w:r>
      <w:r>
        <w:t>22</w:t>
      </w:r>
      <w:r>
        <w:fldChar w:fldCharType="end"/>
      </w:r>
      <w:r>
        <w:fldChar w:fldCharType="end"/>
      </w:r>
    </w:p>
    <w:p w14:paraId="7446C866">
      <w:pPr>
        <w:pStyle w:val="18"/>
        <w:tabs>
          <w:tab w:val="right" w:leader="dot" w:pos="9746"/>
        </w:tabs>
      </w:pPr>
      <w:r>
        <w:fldChar w:fldCharType="begin"/>
      </w:r>
      <w:r>
        <w:instrText xml:space="preserve"> HYPERLINK \l "_Toc31932" </w:instrText>
      </w:r>
      <w:r>
        <w:fldChar w:fldCharType="separate"/>
      </w:r>
      <w:r>
        <w:rPr>
          <w:rFonts w:hint="eastAsia"/>
          <w:lang w:val="zh-CN"/>
        </w:rPr>
        <w:t>第四章</w:t>
      </w:r>
      <w:r>
        <w:rPr>
          <w:lang w:val="zh-CN"/>
        </w:rPr>
        <w:t xml:space="preserve"> </w:t>
      </w:r>
      <w:r>
        <w:rPr>
          <w:rFonts w:hint="eastAsia" w:ascii="宋体" w:hAnsi="宋体" w:cs="宋体"/>
          <w:lang w:val="zh-CN"/>
        </w:rPr>
        <w:t>合同条款及格式</w:t>
      </w:r>
      <w:r>
        <w:tab/>
      </w:r>
      <w:r>
        <w:fldChar w:fldCharType="begin"/>
      </w:r>
      <w:r>
        <w:instrText xml:space="preserve"> PAGEREF _Toc31932 </w:instrText>
      </w:r>
      <w:r>
        <w:fldChar w:fldCharType="separate"/>
      </w:r>
      <w:r>
        <w:t>29</w:t>
      </w:r>
      <w:r>
        <w:fldChar w:fldCharType="end"/>
      </w:r>
      <w:r>
        <w:fldChar w:fldCharType="end"/>
      </w:r>
    </w:p>
    <w:p w14:paraId="53545D44">
      <w:pPr>
        <w:pStyle w:val="18"/>
        <w:tabs>
          <w:tab w:val="right" w:leader="dot" w:pos="9746"/>
        </w:tabs>
      </w:pPr>
      <w:r>
        <w:fldChar w:fldCharType="begin"/>
      </w:r>
      <w:r>
        <w:instrText xml:space="preserve"> HYPERLINK \l "_Toc21391" </w:instrText>
      </w:r>
      <w:r>
        <w:fldChar w:fldCharType="separate"/>
      </w:r>
      <w:r>
        <w:rPr>
          <w:rFonts w:hint="eastAsia"/>
        </w:rPr>
        <w:t>第五章 工程量清单（另册）</w:t>
      </w:r>
      <w:r>
        <w:tab/>
      </w:r>
      <w:r>
        <w:fldChar w:fldCharType="begin"/>
      </w:r>
      <w:r>
        <w:instrText xml:space="preserve"> PAGEREF _Toc21391 </w:instrText>
      </w:r>
      <w:r>
        <w:fldChar w:fldCharType="separate"/>
      </w:r>
      <w:r>
        <w:t>30</w:t>
      </w:r>
      <w:r>
        <w:fldChar w:fldCharType="end"/>
      </w:r>
      <w:r>
        <w:fldChar w:fldCharType="end"/>
      </w:r>
    </w:p>
    <w:p w14:paraId="5D698039">
      <w:pPr>
        <w:pStyle w:val="18"/>
        <w:tabs>
          <w:tab w:val="right" w:leader="dot" w:pos="9746"/>
        </w:tabs>
      </w:pPr>
      <w:r>
        <w:fldChar w:fldCharType="begin"/>
      </w:r>
      <w:r>
        <w:instrText xml:space="preserve"> HYPERLINK \l "_Toc25093" </w:instrText>
      </w:r>
      <w:r>
        <w:fldChar w:fldCharType="separate"/>
      </w:r>
      <w:r>
        <w:rPr>
          <w:rFonts w:hint="eastAsia"/>
        </w:rPr>
        <w:t>第六章 技术标准和要求</w:t>
      </w:r>
      <w:r>
        <w:tab/>
      </w:r>
      <w:r>
        <w:fldChar w:fldCharType="begin"/>
      </w:r>
      <w:r>
        <w:instrText xml:space="preserve"> PAGEREF _Toc25093 </w:instrText>
      </w:r>
      <w:r>
        <w:fldChar w:fldCharType="separate"/>
      </w:r>
      <w:r>
        <w:t>31</w:t>
      </w:r>
      <w:r>
        <w:fldChar w:fldCharType="end"/>
      </w:r>
      <w:r>
        <w:fldChar w:fldCharType="end"/>
      </w:r>
    </w:p>
    <w:p w14:paraId="2DB412DB">
      <w:pPr>
        <w:pStyle w:val="18"/>
        <w:tabs>
          <w:tab w:val="right" w:leader="dot" w:pos="9746"/>
        </w:tabs>
      </w:pPr>
      <w:r>
        <w:fldChar w:fldCharType="begin"/>
      </w:r>
      <w:r>
        <w:instrText xml:space="preserve"> HYPERLINK \l "_Toc19585" </w:instrText>
      </w:r>
      <w:r>
        <w:fldChar w:fldCharType="separate"/>
      </w:r>
      <w:r>
        <w:t>第七章 响应文件格式</w:t>
      </w:r>
      <w:r>
        <w:tab/>
      </w:r>
      <w:r>
        <w:fldChar w:fldCharType="begin"/>
      </w:r>
      <w:r>
        <w:instrText xml:space="preserve"> PAGEREF _Toc19585 </w:instrText>
      </w:r>
      <w:r>
        <w:fldChar w:fldCharType="separate"/>
      </w:r>
      <w:r>
        <w:t>32</w:t>
      </w:r>
      <w:r>
        <w:fldChar w:fldCharType="end"/>
      </w:r>
      <w:r>
        <w:fldChar w:fldCharType="end"/>
      </w:r>
    </w:p>
    <w:p w14:paraId="53230B01">
      <w:pPr>
        <w:spacing w:line="360" w:lineRule="auto"/>
        <w:jc w:val="center"/>
        <w:rPr>
          <w:rFonts w:ascii="宋体" w:hAnsi="宋体" w:cs="宋体"/>
          <w:b/>
          <w:bCs/>
          <w:sz w:val="44"/>
          <w:szCs w:val="44"/>
        </w:rPr>
        <w:sectPr>
          <w:footerReference r:id="rId10" w:type="default"/>
          <w:pgSz w:w="11906" w:h="16838"/>
          <w:pgMar w:top="1440" w:right="1080" w:bottom="1440" w:left="1080" w:header="1134" w:footer="1134" w:gutter="0"/>
          <w:pgNumType w:start="1"/>
          <w:cols w:space="720" w:num="1"/>
          <w:docGrid w:type="lines" w:linePitch="490" w:charSpace="0"/>
        </w:sectPr>
      </w:pPr>
      <w:r>
        <w:rPr>
          <w:rFonts w:ascii="宋体" w:hAnsi="宋体" w:cs="宋体"/>
          <w:bCs/>
          <w:szCs w:val="44"/>
        </w:rPr>
        <w:fldChar w:fldCharType="end"/>
      </w:r>
      <w:bookmarkStart w:id="11" w:name="_Toc25760"/>
      <w:bookmarkStart w:id="12" w:name="_Toc13742"/>
      <w:bookmarkStart w:id="13" w:name="_Toc14486"/>
    </w:p>
    <w:p w14:paraId="19074641">
      <w:pPr>
        <w:pStyle w:val="2"/>
        <w:rPr>
          <w:lang w:val="zh-CN"/>
        </w:rPr>
      </w:pPr>
      <w:bookmarkStart w:id="14" w:name="_Toc20702"/>
      <w:r>
        <w:rPr>
          <w:rFonts w:hint="eastAsia"/>
        </w:rPr>
        <w:t xml:space="preserve">第一章  </w:t>
      </w:r>
      <w:bookmarkEnd w:id="11"/>
      <w:bookmarkEnd w:id="12"/>
      <w:bookmarkEnd w:id="13"/>
      <w:bookmarkStart w:id="15" w:name="OLE_LINK2"/>
      <w:bookmarkStart w:id="16" w:name="OLE_LINK1"/>
      <w:bookmarkStart w:id="17" w:name="OLE_LINK4"/>
      <w:bookmarkStart w:id="18" w:name="OLE_LINK3"/>
      <w:r>
        <w:rPr>
          <w:rFonts w:hint="eastAsia"/>
          <w:lang w:val="zh-CN"/>
        </w:rPr>
        <w:t>竞争性磋商公告</w:t>
      </w:r>
      <w:bookmarkEnd w:id="14"/>
    </w:p>
    <w:p w14:paraId="31999263">
      <w:pPr>
        <w:adjustRightInd w:val="0"/>
        <w:snapToGrid w:val="0"/>
        <w:spacing w:line="360" w:lineRule="auto"/>
        <w:ind w:firstLine="420" w:firstLineChars="200"/>
        <w:jc w:val="center"/>
        <w:rPr>
          <w:rFonts w:ascii="宋体" w:hAnsi="宋体" w:eastAsia="宋体" w:cs="宋体"/>
          <w:szCs w:val="21"/>
        </w:rPr>
      </w:pPr>
      <w:bookmarkStart w:id="19" w:name="_Toc28359079"/>
      <w:bookmarkStart w:id="20" w:name="_Toc35393790"/>
      <w:bookmarkStart w:id="21" w:name="_Toc28359002"/>
      <w:bookmarkStart w:id="22" w:name="_Toc35393621"/>
      <w:bookmarkStart w:id="23" w:name="_Hlk24379207"/>
      <w:r>
        <w:rPr>
          <w:rFonts w:hint="eastAsia" w:ascii="宋体" w:hAnsi="宋体" w:eastAsia="宋体" w:cs="宋体"/>
          <w:szCs w:val="21"/>
        </w:rPr>
        <w:t>项目概况</w:t>
      </w:r>
    </w:p>
    <w:p w14:paraId="0F11764B">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eastAsia="zh-CN"/>
        </w:rPr>
        <w:t>2024年样子哨镇大椅山村基础设施项目</w:t>
      </w:r>
      <w:r>
        <w:rPr>
          <w:rFonts w:hint="eastAsia" w:ascii="宋体" w:hAnsi="宋体" w:eastAsia="宋体" w:cs="宋体"/>
          <w:szCs w:val="21"/>
        </w:rPr>
        <w:t>的潜在供应商登录政采云平台https://www.zcygov.cn/在线申请获取采购文件（进入“项目采购”应用，在获取采购文件菜单中选择项目，申请获取采购文件），</w:t>
      </w:r>
      <w:r>
        <w:rPr>
          <w:rFonts w:hint="eastAsia" w:ascii="宋体" w:hAnsi="宋体" w:eastAsia="宋体" w:cs="宋体"/>
          <w:szCs w:val="21"/>
          <w:highlight w:val="none"/>
        </w:rPr>
        <w:t>并于</w:t>
      </w:r>
      <w:r>
        <w:rPr>
          <w:rFonts w:hint="eastAsia" w:ascii="宋体" w:hAnsi="宋体" w:eastAsia="宋体" w:cs="宋体"/>
          <w:bCs/>
          <w:szCs w:val="21"/>
          <w:highlight w:val="none"/>
          <w:lang w:eastAsia="zh-CN"/>
        </w:rPr>
        <w:t>2025年1月20日13时30分</w:t>
      </w:r>
      <w:r>
        <w:rPr>
          <w:rFonts w:hint="eastAsia" w:ascii="宋体" w:hAnsi="宋体" w:eastAsia="宋体" w:cs="宋体"/>
          <w:szCs w:val="21"/>
        </w:rPr>
        <w:t>（北京时间）前递交响应文件。</w:t>
      </w:r>
    </w:p>
    <w:p w14:paraId="06CFE5E1">
      <w:pPr>
        <w:adjustRightInd w:val="0"/>
        <w:snapToGrid w:val="0"/>
        <w:spacing w:line="360" w:lineRule="auto"/>
        <w:rPr>
          <w:rFonts w:ascii="宋体" w:hAnsi="宋体" w:eastAsia="宋体" w:cs="宋体"/>
          <w:b/>
          <w:bCs/>
          <w:szCs w:val="21"/>
        </w:rPr>
      </w:pPr>
      <w:r>
        <w:rPr>
          <w:rFonts w:hint="eastAsia" w:ascii="宋体" w:hAnsi="宋体" w:eastAsia="宋体" w:cs="宋体"/>
          <w:b/>
          <w:bCs/>
          <w:szCs w:val="21"/>
        </w:rPr>
        <w:t>一、项目基本情况</w:t>
      </w:r>
      <w:bookmarkEnd w:id="19"/>
      <w:bookmarkEnd w:id="20"/>
      <w:bookmarkEnd w:id="21"/>
      <w:bookmarkEnd w:id="22"/>
      <w:r>
        <w:rPr>
          <w:rFonts w:hint="eastAsia" w:ascii="宋体" w:hAnsi="宋体" w:eastAsia="宋体" w:cs="宋体"/>
          <w:b/>
          <w:bCs/>
          <w:szCs w:val="21"/>
        </w:rPr>
        <w:t>供应商</w:t>
      </w:r>
    </w:p>
    <w:p w14:paraId="6350F13E">
      <w:pPr>
        <w:adjustRightInd w:val="0"/>
        <w:snapToGrid w:val="0"/>
        <w:spacing w:line="360" w:lineRule="auto"/>
        <w:ind w:firstLine="420" w:firstLineChars="200"/>
        <w:rPr>
          <w:rFonts w:hint="eastAsia" w:ascii="宋体" w:hAnsi="宋体" w:eastAsia="宋体" w:cs="宋体"/>
          <w:color w:val="FF0000"/>
          <w:szCs w:val="21"/>
          <w:lang w:eastAsia="zh-CN"/>
        </w:rPr>
      </w:pPr>
      <w:r>
        <w:rPr>
          <w:rFonts w:hint="eastAsia" w:ascii="宋体" w:hAnsi="宋体" w:cs="宋体"/>
          <w:szCs w:val="21"/>
        </w:rPr>
        <w:t>（一）</w:t>
      </w:r>
      <w:r>
        <w:rPr>
          <w:rFonts w:hint="eastAsia" w:ascii="宋体" w:hAnsi="宋体" w:eastAsia="宋体" w:cs="宋体"/>
          <w:szCs w:val="21"/>
        </w:rPr>
        <w:t>项目编号：</w:t>
      </w:r>
      <w:r>
        <w:rPr>
          <w:rFonts w:hint="eastAsia" w:ascii="宋体" w:hAnsi="宋体" w:eastAsia="宋体" w:cs="宋体"/>
          <w:szCs w:val="21"/>
          <w:lang w:eastAsia="zh-CN"/>
        </w:rPr>
        <w:t>JLST-ZC-2025-1</w:t>
      </w:r>
    </w:p>
    <w:p w14:paraId="040011EF">
      <w:pPr>
        <w:adjustRightInd w:val="0"/>
        <w:snapToGrid w:val="0"/>
        <w:spacing w:line="360" w:lineRule="auto"/>
        <w:ind w:firstLine="420" w:firstLineChars="200"/>
        <w:rPr>
          <w:rFonts w:hint="eastAsia" w:ascii="宋体" w:hAnsi="宋体" w:eastAsia="宋体" w:cs="宋体"/>
          <w:szCs w:val="21"/>
          <w:lang w:eastAsia="zh-CN"/>
        </w:rPr>
      </w:pPr>
      <w:r>
        <w:rPr>
          <w:rFonts w:hint="eastAsia" w:ascii="宋体" w:hAnsi="宋体" w:cs="宋体"/>
          <w:szCs w:val="21"/>
        </w:rPr>
        <w:t>（二）</w:t>
      </w:r>
      <w:r>
        <w:rPr>
          <w:rFonts w:hint="eastAsia" w:ascii="宋体" w:hAnsi="宋体" w:eastAsia="宋体" w:cs="宋体"/>
          <w:szCs w:val="21"/>
        </w:rPr>
        <w:t>项目名称：</w:t>
      </w:r>
      <w:bookmarkEnd w:id="23"/>
      <w:r>
        <w:rPr>
          <w:rFonts w:hint="eastAsia" w:ascii="宋体" w:hAnsi="宋体" w:eastAsia="宋体" w:cs="宋体"/>
          <w:szCs w:val="21"/>
          <w:lang w:eastAsia="zh-CN"/>
        </w:rPr>
        <w:t>2024年样子哨镇大椅山村基础设施项目</w:t>
      </w:r>
    </w:p>
    <w:p w14:paraId="0C5E3A1C">
      <w:pPr>
        <w:adjustRightInd w:val="0"/>
        <w:snapToGrid w:val="0"/>
        <w:spacing w:line="360" w:lineRule="auto"/>
        <w:ind w:firstLine="420" w:firstLineChars="200"/>
        <w:rPr>
          <w:rFonts w:ascii="宋体" w:hAnsi="宋体" w:eastAsia="宋体" w:cs="宋体"/>
          <w:szCs w:val="21"/>
        </w:rPr>
      </w:pPr>
      <w:r>
        <w:rPr>
          <w:rFonts w:hint="eastAsia" w:ascii="宋体" w:hAnsi="宋体" w:cs="宋体"/>
          <w:szCs w:val="21"/>
        </w:rPr>
        <w:t>（三）</w:t>
      </w:r>
      <w:r>
        <w:rPr>
          <w:rFonts w:hint="eastAsia" w:ascii="宋体" w:hAnsi="宋体" w:eastAsia="宋体" w:cs="宋体"/>
          <w:szCs w:val="21"/>
        </w:rPr>
        <w:t>预算金额：</w:t>
      </w:r>
      <w:r>
        <w:rPr>
          <w:rFonts w:hint="eastAsia" w:ascii="宋体" w:hAnsi="宋体" w:eastAsia="宋体" w:cs="宋体"/>
          <w:szCs w:val="21"/>
          <w:lang w:val="en-US" w:eastAsia="zh-CN"/>
        </w:rPr>
        <w:t>103.1091万</w:t>
      </w:r>
      <w:r>
        <w:rPr>
          <w:rFonts w:hint="eastAsia" w:ascii="宋体" w:hAnsi="宋体" w:eastAsia="宋体" w:cs="宋体"/>
          <w:szCs w:val="21"/>
        </w:rPr>
        <w:t>元</w:t>
      </w:r>
    </w:p>
    <w:p w14:paraId="1FFF42A2">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（四）最高限价：</w:t>
      </w:r>
      <w:r>
        <w:rPr>
          <w:rFonts w:hint="eastAsia" w:ascii="宋体" w:hAnsi="宋体" w:eastAsia="宋体" w:cs="宋体"/>
          <w:szCs w:val="21"/>
          <w:lang w:val="en-US" w:eastAsia="zh-CN"/>
        </w:rPr>
        <w:t>103.1091万</w:t>
      </w:r>
      <w:r>
        <w:rPr>
          <w:rFonts w:hint="eastAsia" w:ascii="宋体" w:hAnsi="宋体" w:eastAsia="宋体" w:cs="宋体"/>
          <w:szCs w:val="21"/>
        </w:rPr>
        <w:t>元</w:t>
      </w:r>
    </w:p>
    <w:p w14:paraId="71A1310B">
      <w:pPr>
        <w:tabs>
          <w:tab w:val="left" w:pos="7259"/>
        </w:tabs>
        <w:adjustRightInd w:val="0"/>
        <w:snapToGrid w:val="0"/>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rPr>
        <w:t>（五）</w:t>
      </w:r>
      <w:r>
        <w:rPr>
          <w:rFonts w:hint="eastAsia" w:ascii="宋体" w:hAnsi="宋体" w:eastAsia="宋体" w:cs="宋体"/>
          <w:szCs w:val="21"/>
        </w:rPr>
        <w:t>采购需</w:t>
      </w:r>
      <w:r>
        <w:rPr>
          <w:rFonts w:hint="eastAsia" w:ascii="宋体" w:hAnsi="宋体" w:eastAsia="宋体" w:cs="宋体"/>
          <w:szCs w:val="21"/>
          <w:highlight w:val="none"/>
        </w:rPr>
        <w:t>求：</w:t>
      </w:r>
      <w:r>
        <w:rPr>
          <w:rFonts w:hint="eastAsia" w:ascii="宋体" w:hAnsi="宋体" w:eastAsia="宋体" w:cs="宋体"/>
          <w:szCs w:val="21"/>
          <w:highlight w:val="none"/>
          <w:lang w:eastAsia="zh-CN"/>
        </w:rPr>
        <w:tab/>
      </w:r>
    </w:p>
    <w:p w14:paraId="05C1B08E">
      <w:pPr>
        <w:autoSpaceDE w:val="0"/>
        <w:autoSpaceDN w:val="0"/>
        <w:adjustRightInd w:val="0"/>
        <w:snapToGrid w:val="0"/>
        <w:spacing w:line="360" w:lineRule="auto"/>
        <w:ind w:firstLine="630" w:firstLineChars="300"/>
        <w:rPr>
          <w:rFonts w:ascii="宋体" w:hAnsi="宋体" w:eastAsia="宋体" w:cs="宋体"/>
          <w:bCs/>
          <w:szCs w:val="21"/>
          <w:highlight w:val="none"/>
          <w:lang w:val="zh-CN"/>
        </w:rPr>
      </w:pPr>
      <w:r>
        <w:rPr>
          <w:rFonts w:hint="eastAsia" w:ascii="宋体" w:hAnsi="宋体" w:eastAsia="宋体" w:cs="宋体"/>
          <w:bCs/>
          <w:szCs w:val="21"/>
          <w:highlight w:val="none"/>
        </w:rPr>
        <w:t>1.</w:t>
      </w:r>
      <w:r>
        <w:rPr>
          <w:rFonts w:hint="eastAsia" w:ascii="宋体" w:hAnsi="宋体" w:eastAsia="宋体" w:cs="宋体"/>
          <w:bCs/>
          <w:szCs w:val="21"/>
          <w:highlight w:val="none"/>
          <w:lang w:val="zh-CN"/>
        </w:rPr>
        <w:t>采购内容：</w:t>
      </w:r>
      <w:r>
        <w:rPr>
          <w:rFonts w:hint="eastAsia" w:ascii="宋体" w:hAnsi="宋体" w:eastAsia="宋体" w:cs="宋体"/>
          <w:bCs/>
          <w:szCs w:val="21"/>
          <w:highlight w:val="none"/>
          <w:lang w:eastAsia="zh-CN"/>
        </w:rPr>
        <w:t>施工图纸范围内的全部工程，具体详见工程量清单</w:t>
      </w:r>
      <w:r>
        <w:rPr>
          <w:rFonts w:hint="eastAsia" w:ascii="宋体" w:hAnsi="宋体" w:eastAsia="宋体" w:cs="宋体"/>
          <w:szCs w:val="21"/>
          <w:highlight w:val="none"/>
        </w:rPr>
        <w:t>。</w:t>
      </w:r>
    </w:p>
    <w:p w14:paraId="36219D58">
      <w:pPr>
        <w:autoSpaceDE w:val="0"/>
        <w:autoSpaceDN w:val="0"/>
        <w:adjustRightInd w:val="0"/>
        <w:snapToGrid w:val="0"/>
        <w:spacing w:line="360" w:lineRule="auto"/>
        <w:ind w:firstLine="630" w:firstLineChars="300"/>
        <w:rPr>
          <w:rFonts w:ascii="宋体" w:hAnsi="宋体" w:eastAsia="宋体" w:cs="宋体"/>
          <w:bCs/>
          <w:szCs w:val="21"/>
          <w:highlight w:val="none"/>
          <w:lang w:val="zh-CN"/>
        </w:rPr>
      </w:pPr>
      <w:r>
        <w:rPr>
          <w:rFonts w:hint="eastAsia" w:ascii="宋体" w:hAnsi="宋体" w:eastAsia="宋体" w:cs="宋体"/>
          <w:bCs/>
          <w:szCs w:val="21"/>
          <w:highlight w:val="none"/>
        </w:rPr>
        <w:t>2.</w:t>
      </w:r>
      <w:r>
        <w:rPr>
          <w:rFonts w:hint="eastAsia" w:ascii="宋体" w:hAnsi="宋体" w:eastAsia="宋体" w:cs="宋体"/>
          <w:bCs/>
          <w:szCs w:val="21"/>
          <w:highlight w:val="none"/>
          <w:lang w:val="zh-CN"/>
        </w:rPr>
        <w:t>项目地点：</w:t>
      </w:r>
      <w:r>
        <w:rPr>
          <w:rFonts w:hint="eastAsia" w:ascii="宋体" w:hAnsi="宋体" w:eastAsia="宋体" w:cs="宋体"/>
          <w:szCs w:val="21"/>
          <w:highlight w:val="none"/>
          <w:lang w:val="en-US" w:eastAsia="zh-CN"/>
        </w:rPr>
        <w:t>样子哨镇大椅山村</w:t>
      </w:r>
      <w:r>
        <w:rPr>
          <w:rFonts w:hint="eastAsia" w:ascii="宋体" w:hAnsi="宋体" w:eastAsia="宋体" w:cs="宋体"/>
          <w:bCs/>
          <w:szCs w:val="21"/>
          <w:highlight w:val="none"/>
          <w:lang w:val="zh-CN"/>
        </w:rPr>
        <w:t>。</w:t>
      </w:r>
    </w:p>
    <w:p w14:paraId="515A54AD">
      <w:pPr>
        <w:autoSpaceDE w:val="0"/>
        <w:autoSpaceDN w:val="0"/>
        <w:adjustRightInd w:val="0"/>
        <w:snapToGrid w:val="0"/>
        <w:spacing w:line="360" w:lineRule="auto"/>
        <w:ind w:firstLine="630" w:firstLineChars="300"/>
        <w:rPr>
          <w:rFonts w:ascii="宋体" w:hAnsi="宋体" w:eastAsia="宋体" w:cs="宋体"/>
          <w:szCs w:val="21"/>
          <w:highlight w:val="none"/>
          <w:u w:val="single"/>
        </w:rPr>
      </w:pPr>
      <w:r>
        <w:rPr>
          <w:rFonts w:hint="eastAsia" w:ascii="宋体" w:hAnsi="宋体" w:eastAsia="宋体" w:cs="宋体"/>
          <w:bCs/>
          <w:szCs w:val="21"/>
          <w:highlight w:val="none"/>
        </w:rPr>
        <w:t>3.</w:t>
      </w:r>
      <w:r>
        <w:rPr>
          <w:rFonts w:hint="eastAsia" w:ascii="宋体" w:hAnsi="宋体" w:eastAsia="宋体" w:cs="宋体"/>
          <w:bCs/>
          <w:szCs w:val="21"/>
          <w:highlight w:val="none"/>
          <w:lang w:val="zh-CN"/>
        </w:rPr>
        <w:t>质量标准：符合国家现行工程施工质量验收统一标准及相关标准的合格工程。</w:t>
      </w:r>
    </w:p>
    <w:p w14:paraId="794173D0">
      <w:pPr>
        <w:adjustRightInd w:val="0"/>
        <w:snapToGrid w:val="0"/>
        <w:spacing w:line="360" w:lineRule="auto"/>
        <w:ind w:firstLine="420" w:firstLineChars="200"/>
        <w:rPr>
          <w:rFonts w:ascii="宋体" w:hAnsi="宋体" w:eastAsia="宋体" w:cs="宋体"/>
          <w:szCs w:val="21"/>
          <w:highlight w:val="none"/>
        </w:rPr>
      </w:pPr>
      <w:r>
        <w:rPr>
          <w:rFonts w:hint="eastAsia" w:ascii="宋体" w:hAnsi="宋体" w:cs="宋体"/>
          <w:szCs w:val="21"/>
          <w:highlight w:val="none"/>
        </w:rPr>
        <w:t>（六）</w:t>
      </w:r>
      <w:r>
        <w:rPr>
          <w:rFonts w:hint="eastAsia" w:ascii="宋体" w:hAnsi="宋体" w:eastAsia="宋体" w:cs="宋体"/>
          <w:szCs w:val="21"/>
          <w:highlight w:val="none"/>
        </w:rPr>
        <w:t>合同履行期限：</w:t>
      </w:r>
      <w:r>
        <w:rPr>
          <w:rFonts w:hint="eastAsia" w:ascii="宋体" w:hAnsi="宋体" w:eastAsia="宋体" w:cs="宋体"/>
          <w:bCs/>
          <w:szCs w:val="21"/>
          <w:highlight w:val="none"/>
          <w:lang w:eastAsia="zh-CN"/>
        </w:rPr>
        <w:t>签订合同后至2025年10月1日</w:t>
      </w:r>
      <w:r>
        <w:rPr>
          <w:rFonts w:hint="eastAsia" w:ascii="宋体" w:hAnsi="宋体" w:eastAsia="宋体" w:cs="宋体"/>
          <w:bCs/>
          <w:szCs w:val="21"/>
          <w:highlight w:val="none"/>
          <w:lang w:val="zh-CN" w:eastAsia="zh-CN"/>
        </w:rPr>
        <w:t>。</w:t>
      </w:r>
    </w:p>
    <w:p w14:paraId="4F4B4A8F">
      <w:pPr>
        <w:adjustRightInd w:val="0"/>
        <w:snapToGrid w:val="0"/>
        <w:spacing w:line="360" w:lineRule="auto"/>
        <w:ind w:firstLine="420" w:firstLineChars="200"/>
        <w:rPr>
          <w:rFonts w:ascii="宋体" w:hAnsi="宋体" w:eastAsia="宋体" w:cs="宋体"/>
          <w:szCs w:val="21"/>
        </w:rPr>
      </w:pPr>
      <w:r>
        <w:rPr>
          <w:rFonts w:hint="eastAsia" w:ascii="宋体" w:hAnsi="宋体" w:cs="宋体"/>
          <w:szCs w:val="21"/>
        </w:rPr>
        <w:t>（七）本项目不接受联合体。</w:t>
      </w:r>
    </w:p>
    <w:p w14:paraId="758A8273">
      <w:pPr>
        <w:adjustRightInd w:val="0"/>
        <w:snapToGrid w:val="0"/>
        <w:spacing w:line="360" w:lineRule="auto"/>
        <w:rPr>
          <w:rFonts w:ascii="宋体" w:hAnsi="宋体" w:eastAsia="宋体" w:cs="宋体"/>
          <w:b/>
          <w:bCs/>
          <w:szCs w:val="21"/>
        </w:rPr>
      </w:pPr>
      <w:bookmarkStart w:id="24" w:name="_Toc28359003"/>
      <w:bookmarkStart w:id="25" w:name="_Toc35393791"/>
      <w:bookmarkStart w:id="26" w:name="_Toc35393622"/>
      <w:bookmarkStart w:id="27" w:name="_Toc28359080"/>
      <w:r>
        <w:rPr>
          <w:rFonts w:hint="eastAsia" w:ascii="宋体" w:hAnsi="宋体" w:eastAsia="宋体" w:cs="宋体"/>
          <w:b/>
          <w:bCs/>
          <w:szCs w:val="21"/>
        </w:rPr>
        <w:t>二、申请人的资格要求</w:t>
      </w:r>
      <w:bookmarkEnd w:id="24"/>
      <w:bookmarkEnd w:id="25"/>
      <w:bookmarkEnd w:id="26"/>
      <w:bookmarkEnd w:id="27"/>
    </w:p>
    <w:p w14:paraId="660DC3A9">
      <w:pPr>
        <w:tabs>
          <w:tab w:val="left" w:pos="-360"/>
        </w:tabs>
        <w:autoSpaceDE w:val="0"/>
        <w:autoSpaceDN w:val="0"/>
        <w:adjustRightInd w:val="0"/>
        <w:snapToGrid w:val="0"/>
        <w:spacing w:line="360" w:lineRule="auto"/>
        <w:ind w:firstLine="420" w:firstLineChars="200"/>
        <w:textAlignment w:val="bottom"/>
        <w:rPr>
          <w:rFonts w:ascii="宋体" w:hAnsi="宋体" w:cs="宋体"/>
          <w:bCs/>
          <w:szCs w:val="21"/>
        </w:rPr>
      </w:pPr>
      <w:bookmarkStart w:id="28" w:name="_Toc28359081"/>
      <w:bookmarkStart w:id="29" w:name="_Toc35393623"/>
      <w:bookmarkStart w:id="30" w:name="_Toc28359004"/>
      <w:bookmarkStart w:id="31" w:name="_Toc35393792"/>
      <w:r>
        <w:rPr>
          <w:rFonts w:hint="eastAsia" w:ascii="宋体" w:hAnsi="宋体" w:cs="宋体"/>
          <w:bCs/>
          <w:szCs w:val="21"/>
        </w:rPr>
        <w:t>1</w:t>
      </w:r>
      <w:r>
        <w:rPr>
          <w:rFonts w:ascii="宋体" w:hAnsi="宋体" w:cs="宋体"/>
          <w:bCs/>
          <w:szCs w:val="21"/>
        </w:rPr>
        <w:t>.</w:t>
      </w:r>
      <w:r>
        <w:rPr>
          <w:rFonts w:hint="eastAsia" w:asciiTheme="minorEastAsia" w:hAnsiTheme="minorEastAsia" w:cstheme="minorEastAsia"/>
          <w:color w:val="000000" w:themeColor="text1"/>
          <w:spacing w:val="6"/>
          <w:szCs w:val="21"/>
        </w:rPr>
        <w:t>供应商须满足《中华人民共和国政府采购法》第二十二条规定；</w:t>
      </w:r>
    </w:p>
    <w:p w14:paraId="777B12D9">
      <w:pPr>
        <w:tabs>
          <w:tab w:val="left" w:pos="-360"/>
        </w:tabs>
        <w:autoSpaceDE w:val="0"/>
        <w:autoSpaceDN w:val="0"/>
        <w:adjustRightInd w:val="0"/>
        <w:snapToGrid w:val="0"/>
        <w:spacing w:line="360" w:lineRule="auto"/>
        <w:ind w:firstLine="420" w:firstLineChars="200"/>
        <w:textAlignment w:val="bottom"/>
        <w:rPr>
          <w:rFonts w:hint="eastAsia" w:ascii="宋体" w:hAnsi="宋体" w:cs="宋体" w:eastAsiaTheme="minorEastAsia"/>
          <w:bCs/>
          <w:szCs w:val="21"/>
          <w:lang w:eastAsia="zh-CN"/>
        </w:rPr>
      </w:pPr>
      <w:r>
        <w:rPr>
          <w:rFonts w:ascii="宋体" w:hAnsi="宋体" w:cs="宋体"/>
          <w:bCs/>
          <w:szCs w:val="21"/>
        </w:rPr>
        <w:t>2.</w:t>
      </w:r>
      <w:r>
        <w:rPr>
          <w:rFonts w:hint="eastAsia" w:ascii="宋体" w:hAnsi="宋体" w:cs="宋体"/>
          <w:bCs/>
          <w:szCs w:val="21"/>
        </w:rPr>
        <w:t>落实政府采购政策需满足的资格要求：</w:t>
      </w:r>
      <w:r>
        <w:rPr>
          <w:rFonts w:hint="eastAsia" w:ascii="宋体" w:hAnsi="宋体" w:cs="宋体"/>
          <w:bCs/>
          <w:szCs w:val="21"/>
          <w:lang w:eastAsia="zh-CN"/>
        </w:rPr>
        <w:t>本项目全部面向中小企业采购</w:t>
      </w:r>
    </w:p>
    <w:p w14:paraId="1706660C">
      <w:pPr>
        <w:tabs>
          <w:tab w:val="left" w:pos="-360"/>
        </w:tabs>
        <w:autoSpaceDE w:val="0"/>
        <w:autoSpaceDN w:val="0"/>
        <w:adjustRightInd w:val="0"/>
        <w:snapToGrid w:val="0"/>
        <w:spacing w:line="360" w:lineRule="auto"/>
        <w:ind w:firstLine="420" w:firstLineChars="200"/>
        <w:textAlignment w:val="bottom"/>
        <w:rPr>
          <w:rFonts w:ascii="宋体" w:hAnsi="宋体" w:cs="宋体"/>
          <w:bCs/>
          <w:szCs w:val="21"/>
        </w:rPr>
      </w:pPr>
      <w:r>
        <w:rPr>
          <w:rFonts w:hint="eastAsia" w:ascii="宋体" w:hAnsi="宋体" w:cs="宋体"/>
          <w:bCs/>
          <w:szCs w:val="21"/>
        </w:rPr>
        <w:t>3.本项目的特定资格要求：</w:t>
      </w:r>
    </w:p>
    <w:p w14:paraId="0050D184">
      <w:pPr>
        <w:tabs>
          <w:tab w:val="left" w:pos="-360"/>
        </w:tabs>
        <w:autoSpaceDE w:val="0"/>
        <w:autoSpaceDN w:val="0"/>
        <w:adjustRightInd w:val="0"/>
        <w:snapToGrid w:val="0"/>
        <w:spacing w:line="360" w:lineRule="auto"/>
        <w:ind w:firstLine="420" w:firstLineChars="200"/>
        <w:textAlignment w:val="bottom"/>
        <w:rPr>
          <w:rFonts w:ascii="宋体" w:hAnsi="宋体"/>
          <w:bCs/>
          <w:szCs w:val="21"/>
        </w:rPr>
      </w:pPr>
      <w:r>
        <w:rPr>
          <w:rFonts w:ascii="宋体" w:hAnsi="宋体" w:cs="宋体"/>
          <w:bCs/>
          <w:szCs w:val="21"/>
        </w:rPr>
        <w:t>3.1</w:t>
      </w:r>
      <w:r>
        <w:rPr>
          <w:rFonts w:hint="eastAsia" w:ascii="宋体" w:hAnsi="宋体" w:cs="宋体"/>
          <w:bCs/>
          <w:szCs w:val="21"/>
          <w:lang w:val="en-US" w:eastAsia="zh-CN"/>
        </w:rPr>
        <w:t xml:space="preserve"> </w:t>
      </w:r>
      <w:r>
        <w:rPr>
          <w:rFonts w:hint="eastAsia" w:ascii="宋体" w:hAnsi="宋体" w:cs="宋体"/>
          <w:bCs/>
          <w:szCs w:val="21"/>
        </w:rPr>
        <w:t>供应商须具备建设行政主管部门核发的</w:t>
      </w:r>
      <w:r>
        <w:rPr>
          <w:rFonts w:hint="eastAsia" w:ascii="宋体" w:hAnsi="宋体" w:cs="宋体"/>
          <w:bCs/>
          <w:szCs w:val="21"/>
          <w:highlight w:val="none"/>
          <w:lang w:eastAsia="zh-CN"/>
        </w:rPr>
        <w:t>市政公用工程施工总承包叁级</w:t>
      </w:r>
      <w:r>
        <w:rPr>
          <w:rFonts w:hint="eastAsia" w:ascii="宋体" w:hAnsi="宋体" w:cs="宋体"/>
          <w:bCs/>
          <w:szCs w:val="21"/>
        </w:rPr>
        <w:t>及以上资质，具有有效的安全生产许可证，并在人员、设备、资金等方面具有相应的施工能力；（注：1.在住房和城乡建设部网站已公告通过延续的建筑业、监理、工程勘察、工程设计企业，均可以正常参加招投标活动。企业在投标文件中提供住房和城乡建设部网站关于核准建设工程企业资质延续名单公告的截图，即视为该企业资质延续有效，可正常参与投标。2.根据《吉林省住房和城乡建设厅关于建筑业企业资质延续有关事宜的通知》（吉建管〔2023〕23号）文件要求，吉林省住建厅核发建筑业企业三级总承包、三级专业承包资质，自2024年7月1日起，原资质许可机关不再受理资质换证申请，相应证书逾期自动作废。3.其他省（市）核发的资质涉及有效期届满有效期延续问题的，按照当地建设行政主管部门文件执行。投标文件内须提供当地住房和城乡建设部门官方网站发布的准予延期的文件截图及网址，否则不予认定。）</w:t>
      </w:r>
    </w:p>
    <w:p w14:paraId="72F6D125">
      <w:pPr>
        <w:tabs>
          <w:tab w:val="left" w:pos="-360"/>
        </w:tabs>
        <w:autoSpaceDE w:val="0"/>
        <w:autoSpaceDN w:val="0"/>
        <w:adjustRightInd w:val="0"/>
        <w:snapToGrid w:val="0"/>
        <w:spacing w:line="360" w:lineRule="auto"/>
        <w:ind w:firstLine="420" w:firstLineChars="200"/>
        <w:textAlignment w:val="bottom"/>
        <w:rPr>
          <w:rFonts w:ascii="宋体" w:hAnsi="宋体"/>
          <w:szCs w:val="21"/>
        </w:rPr>
      </w:pPr>
      <w:r>
        <w:rPr>
          <w:rFonts w:hint="eastAsia" w:ascii="宋体" w:hAnsi="宋体" w:cs="宋体"/>
          <w:bCs/>
          <w:szCs w:val="21"/>
        </w:rPr>
        <w:t>3.</w:t>
      </w:r>
      <w:r>
        <w:rPr>
          <w:rFonts w:ascii="宋体" w:hAnsi="宋体" w:cs="宋体"/>
          <w:bCs/>
          <w:szCs w:val="21"/>
        </w:rPr>
        <w:t>2</w:t>
      </w:r>
      <w:r>
        <w:rPr>
          <w:rFonts w:hint="eastAsia" w:ascii="宋体" w:hAnsi="宋体" w:cs="宋体"/>
          <w:bCs/>
          <w:szCs w:val="21"/>
        </w:rPr>
        <w:t xml:space="preserve"> 拟派项目经理须具备建设行政主管部门核发的</w:t>
      </w:r>
      <w:r>
        <w:rPr>
          <w:rFonts w:hint="eastAsia" w:ascii="宋体" w:hAnsi="宋体" w:cs="宋体"/>
          <w:bCs/>
          <w:snapToGrid w:val="0"/>
          <w:szCs w:val="21"/>
          <w:lang w:eastAsia="zh-CN"/>
        </w:rPr>
        <w:t>市政公用工程专业二级</w:t>
      </w:r>
      <w:r>
        <w:rPr>
          <w:rFonts w:hint="eastAsia" w:ascii="宋体" w:hAnsi="宋体" w:cs="宋体"/>
          <w:bCs/>
          <w:snapToGrid w:val="0"/>
          <w:szCs w:val="21"/>
        </w:rPr>
        <w:t>及以上注册建造师及安全生产考核证</w:t>
      </w:r>
      <w:r>
        <w:rPr>
          <w:rFonts w:hint="eastAsia" w:ascii="宋体" w:hAnsi="宋体" w:cs="宋体"/>
          <w:bCs/>
          <w:szCs w:val="21"/>
        </w:rPr>
        <w:t>并且无在建工程，否则按废标处理；</w:t>
      </w:r>
    </w:p>
    <w:p w14:paraId="1B0D339E">
      <w:pPr>
        <w:tabs>
          <w:tab w:val="left" w:pos="-360"/>
        </w:tabs>
        <w:autoSpaceDE w:val="0"/>
        <w:autoSpaceDN w:val="0"/>
        <w:adjustRightInd w:val="0"/>
        <w:snapToGrid w:val="0"/>
        <w:spacing w:line="360" w:lineRule="auto"/>
        <w:ind w:firstLine="420" w:firstLineChars="200"/>
        <w:textAlignment w:val="bottom"/>
        <w:rPr>
          <w:rFonts w:ascii="宋体" w:hAnsi="宋体"/>
          <w:bCs/>
          <w:szCs w:val="21"/>
        </w:rPr>
      </w:pPr>
      <w:r>
        <w:rPr>
          <w:rFonts w:hint="eastAsia" w:ascii="宋体" w:hAnsi="宋体" w:cs="宋体"/>
          <w:bCs/>
          <w:szCs w:val="21"/>
        </w:rPr>
        <w:t>3.3 财务要求：</w:t>
      </w:r>
      <w:r>
        <w:rPr>
          <w:rFonts w:hint="eastAsia" w:ascii="宋体" w:hAnsi="宋体" w:cs="宋体"/>
          <w:bCs/>
          <w:szCs w:val="21"/>
          <w:lang w:eastAsia="zh-CN"/>
        </w:rPr>
        <w:t>提供企业近三年（2021年-2023年）财务审计报告</w:t>
      </w:r>
      <w:r>
        <w:rPr>
          <w:rFonts w:hint="eastAsia" w:ascii="宋体" w:hAnsi="宋体" w:cs="宋体"/>
          <w:bCs/>
          <w:szCs w:val="21"/>
        </w:rPr>
        <w:t>，财务状况良好</w:t>
      </w:r>
      <w:r>
        <w:rPr>
          <w:rFonts w:hint="eastAsia" w:ascii="宋体" w:hAnsi="宋体" w:cs="宋体"/>
          <w:bCs/>
          <w:szCs w:val="21"/>
          <w:lang w:eastAsia="zh-CN"/>
        </w:rPr>
        <w:t>（成立不足三年的企业需提供成立当年至2023年财务审计报告，2024年新成立的企业需提供银行资信证明</w:t>
      </w:r>
      <w:r>
        <w:rPr>
          <w:rFonts w:hint="eastAsia" w:ascii="宋体" w:hAnsi="宋体" w:cs="宋体"/>
          <w:bCs/>
          <w:szCs w:val="21"/>
        </w:rPr>
        <w:t>）；</w:t>
      </w:r>
    </w:p>
    <w:p w14:paraId="204AFF7C">
      <w:pPr>
        <w:tabs>
          <w:tab w:val="left" w:pos="-360"/>
        </w:tabs>
        <w:autoSpaceDE w:val="0"/>
        <w:autoSpaceDN w:val="0"/>
        <w:adjustRightInd w:val="0"/>
        <w:snapToGrid w:val="0"/>
        <w:spacing w:line="360" w:lineRule="auto"/>
        <w:ind w:firstLine="420" w:firstLineChars="200"/>
        <w:textAlignment w:val="bottom"/>
        <w:rPr>
          <w:rFonts w:ascii="宋体" w:hAnsi="宋体" w:cs="宋体"/>
          <w:bCs/>
          <w:szCs w:val="21"/>
        </w:rPr>
      </w:pPr>
      <w:r>
        <w:rPr>
          <w:rFonts w:hint="eastAsia" w:ascii="宋体" w:hAnsi="宋体" w:cs="宋体"/>
          <w:bCs/>
          <w:szCs w:val="21"/>
        </w:rPr>
        <w:t>3.4</w:t>
      </w:r>
      <w:r>
        <w:rPr>
          <w:rFonts w:ascii="宋体" w:hAnsi="宋体" w:cs="宋体"/>
          <w:bCs/>
          <w:szCs w:val="21"/>
        </w:rPr>
        <w:t xml:space="preserve"> </w:t>
      </w:r>
      <w:r>
        <w:rPr>
          <w:rFonts w:hint="eastAsia" w:ascii="宋体" w:hAnsi="宋体" w:cs="宋体"/>
          <w:bCs/>
          <w:szCs w:val="21"/>
          <w:lang w:val="zh-CN"/>
        </w:rPr>
        <w:t>信誉要求</w:t>
      </w:r>
      <w:r>
        <w:rPr>
          <w:rFonts w:hint="eastAsia" w:ascii="宋体" w:hAnsi="宋体" w:cs="宋体"/>
          <w:bCs/>
          <w:szCs w:val="21"/>
        </w:rPr>
        <w:t>：①</w:t>
      </w:r>
      <w:r>
        <w:rPr>
          <w:rFonts w:hint="eastAsia" w:ascii="宋体" w:hAnsi="宋体" w:cs="宋体"/>
          <w:bCs/>
          <w:szCs w:val="21"/>
          <w:lang w:val="zh-CN"/>
        </w:rPr>
        <w:t>拒绝列入政府取消投标资格记录期间的企业或个人投标</w:t>
      </w:r>
      <w:r>
        <w:rPr>
          <w:rFonts w:hint="eastAsia" w:ascii="宋体" w:hAnsi="宋体" w:cs="宋体"/>
          <w:bCs/>
          <w:szCs w:val="21"/>
        </w:rPr>
        <w:t>；②</w:t>
      </w:r>
      <w:r>
        <w:rPr>
          <w:rFonts w:hint="eastAsia" w:ascii="宋体" w:hAnsi="宋体" w:cs="宋体"/>
          <w:bCs/>
          <w:szCs w:val="21"/>
          <w:lang w:val="zh-CN"/>
        </w:rPr>
        <w:t>对在</w:t>
      </w:r>
      <w:r>
        <w:rPr>
          <w:rFonts w:hint="eastAsia" w:ascii="宋体" w:hAnsi="宋体" w:cs="宋体"/>
          <w:bCs/>
          <w:szCs w:val="21"/>
        </w:rPr>
        <w:t>“</w:t>
      </w:r>
      <w:r>
        <w:rPr>
          <w:rFonts w:hint="eastAsia" w:ascii="宋体" w:hAnsi="宋体" w:cs="宋体"/>
          <w:bCs/>
          <w:szCs w:val="21"/>
          <w:lang w:val="zh-CN"/>
        </w:rPr>
        <w:t>信用中国</w:t>
      </w:r>
      <w:r>
        <w:rPr>
          <w:rFonts w:hint="eastAsia" w:ascii="宋体" w:hAnsi="宋体" w:cs="宋体"/>
          <w:bCs/>
          <w:szCs w:val="21"/>
        </w:rPr>
        <w:t>”</w:t>
      </w:r>
      <w:r>
        <w:rPr>
          <w:rFonts w:hint="eastAsia" w:ascii="宋体" w:hAnsi="宋体" w:cs="宋体"/>
          <w:bCs/>
          <w:szCs w:val="21"/>
          <w:lang w:val="zh-CN"/>
        </w:rPr>
        <w:t>网站</w:t>
      </w:r>
      <w:r>
        <w:rPr>
          <w:rFonts w:hint="eastAsia" w:ascii="宋体" w:hAnsi="宋体" w:cs="宋体"/>
          <w:bCs/>
          <w:szCs w:val="21"/>
        </w:rPr>
        <w:t>(www.creditchina.gov.cn)</w:t>
      </w:r>
      <w:r>
        <w:rPr>
          <w:rFonts w:hint="eastAsia" w:ascii="宋体" w:hAnsi="宋体" w:cs="宋体"/>
          <w:bCs/>
          <w:szCs w:val="21"/>
          <w:lang w:val="zh-CN"/>
        </w:rPr>
        <w:t>、中国政府采购网</w:t>
      </w:r>
      <w:r>
        <w:rPr>
          <w:rFonts w:hint="eastAsia" w:ascii="宋体" w:hAnsi="宋体" w:cs="宋体"/>
          <w:bCs/>
          <w:szCs w:val="21"/>
        </w:rPr>
        <w:t>(www.ccgp.gov.cn)</w:t>
      </w:r>
      <w:r>
        <w:rPr>
          <w:rFonts w:hint="eastAsia" w:ascii="宋体" w:hAnsi="宋体" w:cs="宋体"/>
          <w:bCs/>
          <w:szCs w:val="21"/>
          <w:lang w:val="zh-CN"/>
        </w:rPr>
        <w:t>等渠道列入失信被执行人、重大税收违法案件当事人名单、政府采购严重违法失信行为记录名单及其他不符合《中华人民共和国政府采购法》第二十二条规定条件的供应商</w:t>
      </w:r>
      <w:r>
        <w:rPr>
          <w:rFonts w:hint="eastAsia" w:ascii="宋体" w:hAnsi="宋体" w:cs="宋体"/>
          <w:bCs/>
          <w:szCs w:val="21"/>
        </w:rPr>
        <w:t>，</w:t>
      </w:r>
      <w:r>
        <w:rPr>
          <w:rFonts w:hint="eastAsia" w:ascii="宋体" w:hAnsi="宋体" w:cs="宋体"/>
          <w:bCs/>
          <w:szCs w:val="21"/>
          <w:lang w:val="zh-CN"/>
        </w:rPr>
        <w:t>不得参与政府采购</w:t>
      </w:r>
      <w:bookmarkStart w:id="118" w:name="_GoBack"/>
      <w:bookmarkEnd w:id="118"/>
      <w:r>
        <w:rPr>
          <w:rFonts w:hint="eastAsia" w:ascii="宋体" w:hAnsi="宋体" w:cs="宋体"/>
          <w:bCs/>
          <w:szCs w:val="21"/>
          <w:lang w:val="zh-CN"/>
        </w:rPr>
        <w:t>活动</w:t>
      </w:r>
      <w:r>
        <w:rPr>
          <w:rFonts w:hint="eastAsia" w:ascii="宋体" w:hAnsi="宋体" w:cs="宋体"/>
          <w:bCs/>
          <w:szCs w:val="21"/>
        </w:rPr>
        <w:t>；</w:t>
      </w:r>
    </w:p>
    <w:p w14:paraId="1DE7848C">
      <w:pPr>
        <w:tabs>
          <w:tab w:val="left" w:pos="-360"/>
        </w:tabs>
        <w:autoSpaceDE w:val="0"/>
        <w:autoSpaceDN w:val="0"/>
        <w:adjustRightInd w:val="0"/>
        <w:snapToGrid w:val="0"/>
        <w:spacing w:line="360" w:lineRule="auto"/>
        <w:ind w:firstLine="420" w:firstLineChars="200"/>
        <w:textAlignment w:val="bottom"/>
        <w:rPr>
          <w:rFonts w:ascii="宋体" w:hAnsi="宋体"/>
          <w:bCs/>
          <w:szCs w:val="21"/>
        </w:rPr>
      </w:pPr>
      <w:r>
        <w:rPr>
          <w:rFonts w:hint="eastAsia" w:ascii="宋体" w:hAnsi="宋体" w:cs="宋体"/>
          <w:bCs/>
          <w:szCs w:val="21"/>
        </w:rPr>
        <w:t xml:space="preserve">3.5 </w:t>
      </w:r>
      <w:r>
        <w:rPr>
          <w:rFonts w:hint="eastAsia" w:ascii="宋体" w:hAnsi="宋体" w:eastAsia="宋体" w:cs="宋体"/>
          <w:bCs/>
          <w:szCs w:val="21"/>
        </w:rPr>
        <w:t>外省企业需按照吉建管【2015】50号、</w:t>
      </w:r>
      <w:r>
        <w:rPr>
          <w:rFonts w:hint="eastAsia" w:ascii="宋体" w:hAnsi="宋体" w:cs="宋体"/>
          <w:bCs/>
          <w:szCs w:val="21"/>
        </w:rPr>
        <w:t>吉建管</w:t>
      </w:r>
      <w:r>
        <w:rPr>
          <w:rFonts w:hint="eastAsia" w:ascii="宋体" w:hAnsi="宋体" w:eastAsia="宋体" w:cs="宋体"/>
          <w:bCs/>
          <w:szCs w:val="21"/>
        </w:rPr>
        <w:t>【2016】</w:t>
      </w:r>
      <w:r>
        <w:rPr>
          <w:rFonts w:hint="eastAsia" w:ascii="宋体" w:hAnsi="宋体" w:cs="宋体"/>
          <w:bCs/>
          <w:szCs w:val="21"/>
        </w:rPr>
        <w:t>1号、</w:t>
      </w:r>
      <w:r>
        <w:rPr>
          <w:rFonts w:hint="eastAsia" w:ascii="宋体" w:hAnsi="宋体" w:eastAsia="宋体" w:cs="宋体"/>
          <w:bCs/>
          <w:szCs w:val="21"/>
        </w:rPr>
        <w:t>吉建管【2018】12号、吉建管【2019】11号、吉建管【2019】28号、吉建办【2019】82号等文件办理企业信息登记后方可投标</w:t>
      </w:r>
      <w:r>
        <w:rPr>
          <w:rFonts w:hint="eastAsia" w:ascii="宋体" w:hAnsi="宋体" w:cs="宋体"/>
          <w:bCs/>
          <w:szCs w:val="21"/>
        </w:rPr>
        <w:t>；</w:t>
      </w:r>
    </w:p>
    <w:p w14:paraId="215147FD">
      <w:pPr>
        <w:tabs>
          <w:tab w:val="left" w:pos="-360"/>
        </w:tabs>
        <w:autoSpaceDE w:val="0"/>
        <w:autoSpaceDN w:val="0"/>
        <w:adjustRightInd w:val="0"/>
        <w:snapToGrid w:val="0"/>
        <w:spacing w:line="360" w:lineRule="auto"/>
        <w:ind w:firstLine="420" w:firstLineChars="200"/>
        <w:textAlignment w:val="bottom"/>
        <w:rPr>
          <w:rFonts w:ascii="宋体" w:hAnsi="宋体" w:eastAsia="宋体"/>
          <w:bCs/>
          <w:szCs w:val="21"/>
        </w:rPr>
      </w:pPr>
      <w:r>
        <w:rPr>
          <w:rFonts w:hint="eastAsia" w:ascii="宋体" w:hAnsi="宋体" w:cs="宋体"/>
          <w:bCs/>
          <w:szCs w:val="21"/>
        </w:rPr>
        <w:t>3.6</w:t>
      </w:r>
      <w:r>
        <w:rPr>
          <w:rFonts w:ascii="宋体" w:hAnsi="宋体" w:cs="宋体"/>
          <w:bCs/>
          <w:szCs w:val="21"/>
        </w:rPr>
        <w:t xml:space="preserve"> </w:t>
      </w:r>
      <w:r>
        <w:rPr>
          <w:rFonts w:hint="eastAsia" w:ascii="宋体" w:hAnsi="宋体" w:eastAsia="宋体" w:cs="宋体"/>
          <w:szCs w:val="21"/>
        </w:rPr>
        <w:t>与采购人存在利害关系可能影响采购公正性的法人、其他组织或者个人，不得参加投标</w:t>
      </w:r>
      <w:r>
        <w:rPr>
          <w:rFonts w:hint="eastAsia" w:ascii="宋体" w:hAnsi="宋体" w:eastAsia="宋体" w:cs="宋体"/>
          <w:szCs w:val="21"/>
          <w:lang w:eastAsia="zh-CN"/>
        </w:rPr>
        <w:t>；</w:t>
      </w:r>
      <w:r>
        <w:rPr>
          <w:rFonts w:hint="eastAsia" w:ascii="宋体" w:hAnsi="宋体" w:eastAsia="宋体" w:cs="宋体"/>
          <w:szCs w:val="21"/>
        </w:rPr>
        <w:t>单位负责人为同一人或者存在控股、管理关系的不同单位，不得参加同一标段投标或者未划分标段的同一采购项目投标。违反这两款规定的，相关投标均无效。</w:t>
      </w:r>
    </w:p>
    <w:p w14:paraId="7E96836C">
      <w:pPr>
        <w:adjustRightInd w:val="0"/>
        <w:snapToGrid w:val="0"/>
        <w:spacing w:line="360" w:lineRule="auto"/>
        <w:rPr>
          <w:rFonts w:ascii="宋体" w:hAnsi="宋体" w:eastAsia="宋体" w:cs="宋体"/>
          <w:b/>
          <w:bCs/>
          <w:szCs w:val="21"/>
        </w:rPr>
      </w:pPr>
      <w:r>
        <w:rPr>
          <w:rFonts w:hint="eastAsia" w:ascii="宋体" w:hAnsi="宋体" w:eastAsia="宋体" w:cs="宋体"/>
          <w:b/>
          <w:bCs/>
          <w:szCs w:val="21"/>
        </w:rPr>
        <w:t>三、获取采购文件</w:t>
      </w:r>
      <w:bookmarkEnd w:id="28"/>
      <w:bookmarkEnd w:id="29"/>
      <w:bookmarkEnd w:id="30"/>
      <w:bookmarkEnd w:id="31"/>
    </w:p>
    <w:p w14:paraId="117E3B88">
      <w:pPr>
        <w:adjustRightInd w:val="0"/>
        <w:snapToGrid w:val="0"/>
        <w:spacing w:line="360" w:lineRule="auto"/>
        <w:ind w:firstLine="540"/>
        <w:rPr>
          <w:rFonts w:ascii="宋体" w:hAnsi="宋体" w:eastAsia="宋体" w:cs="宋体"/>
          <w:szCs w:val="21"/>
        </w:rPr>
      </w:pPr>
      <w:r>
        <w:rPr>
          <w:rFonts w:hint="eastAsia" w:ascii="宋体" w:hAnsi="宋体" w:eastAsia="宋体" w:cs="宋体"/>
          <w:szCs w:val="21"/>
        </w:rPr>
        <w:t>时间：</w:t>
      </w:r>
      <w:r>
        <w:rPr>
          <w:rFonts w:hint="eastAsia" w:ascii="宋体" w:hAnsi="宋体" w:eastAsia="宋体" w:cs="宋体"/>
          <w:szCs w:val="21"/>
          <w:highlight w:val="none"/>
          <w:u w:val="single"/>
          <w:lang w:eastAsia="zh-CN"/>
        </w:rPr>
        <w:t>2025年1月</w:t>
      </w:r>
      <w:r>
        <w:rPr>
          <w:rFonts w:hint="eastAsia" w:ascii="宋体" w:hAnsi="宋体" w:eastAsia="宋体" w:cs="宋体"/>
          <w:szCs w:val="21"/>
          <w:highlight w:val="none"/>
          <w:u w:val="single"/>
          <w:lang w:val="en-US" w:eastAsia="zh-CN"/>
        </w:rPr>
        <w:t>7</w:t>
      </w:r>
      <w:r>
        <w:rPr>
          <w:rFonts w:hint="eastAsia" w:ascii="宋体" w:hAnsi="宋体" w:eastAsia="宋体" w:cs="宋体"/>
          <w:szCs w:val="21"/>
          <w:highlight w:val="none"/>
          <w:u w:val="single"/>
          <w:lang w:eastAsia="zh-CN"/>
        </w:rPr>
        <w:t>日至2025年1月</w:t>
      </w:r>
      <w:r>
        <w:rPr>
          <w:rFonts w:hint="eastAsia" w:ascii="宋体" w:hAnsi="宋体" w:eastAsia="宋体" w:cs="宋体"/>
          <w:szCs w:val="21"/>
          <w:highlight w:val="none"/>
          <w:u w:val="single"/>
          <w:lang w:val="en-US" w:eastAsia="zh-CN"/>
        </w:rPr>
        <w:t>14</w:t>
      </w:r>
      <w:r>
        <w:rPr>
          <w:rFonts w:hint="eastAsia" w:ascii="宋体" w:hAnsi="宋体" w:eastAsia="宋体" w:cs="宋体"/>
          <w:szCs w:val="21"/>
          <w:highlight w:val="none"/>
          <w:u w:val="single"/>
          <w:lang w:eastAsia="zh-CN"/>
        </w:rPr>
        <w:t>日</w:t>
      </w:r>
      <w:r>
        <w:rPr>
          <w:rFonts w:hint="eastAsia" w:ascii="宋体" w:hAnsi="宋体" w:eastAsia="宋体" w:cs="宋体"/>
          <w:szCs w:val="21"/>
        </w:rPr>
        <w:t>（北京时间，法定节假日除外）</w:t>
      </w:r>
    </w:p>
    <w:p w14:paraId="65FD8238">
      <w:pPr>
        <w:adjustRightInd w:val="0"/>
        <w:snapToGrid w:val="0"/>
        <w:spacing w:line="360" w:lineRule="auto"/>
        <w:ind w:firstLine="540"/>
        <w:rPr>
          <w:rFonts w:ascii="宋体" w:hAnsi="宋体" w:eastAsia="宋体" w:cs="宋体"/>
          <w:szCs w:val="21"/>
          <w:highlight w:val="none"/>
          <w:u w:val="single"/>
        </w:rPr>
      </w:pPr>
      <w:r>
        <w:rPr>
          <w:rFonts w:hint="eastAsia" w:ascii="宋体" w:hAnsi="宋体" w:eastAsia="宋体" w:cs="宋体"/>
          <w:szCs w:val="21"/>
          <w:highlight w:val="none"/>
        </w:rPr>
        <w:t>地点：</w:t>
      </w:r>
      <w:r>
        <w:rPr>
          <w:rFonts w:hint="eastAsia" w:ascii="宋体" w:hAnsi="宋体" w:eastAsia="宋体" w:cs="宋体"/>
          <w:szCs w:val="21"/>
          <w:highlight w:val="none"/>
          <w:lang w:eastAsia="zh-CN"/>
        </w:rPr>
        <w:t>政府采购云平台（http://www.zcygov.cn）网站</w:t>
      </w:r>
      <w:r>
        <w:rPr>
          <w:rFonts w:hint="eastAsia" w:ascii="宋体" w:hAnsi="宋体" w:eastAsia="宋体" w:cs="宋体"/>
          <w:szCs w:val="21"/>
          <w:highlight w:val="none"/>
        </w:rPr>
        <w:t>。</w:t>
      </w:r>
    </w:p>
    <w:p w14:paraId="34C75707">
      <w:pPr>
        <w:adjustRightInd w:val="0"/>
        <w:snapToGrid w:val="0"/>
        <w:spacing w:line="360" w:lineRule="auto"/>
        <w:ind w:firstLine="540"/>
        <w:rPr>
          <w:rFonts w:ascii="宋体" w:hAnsi="宋体" w:eastAsia="宋体" w:cs="宋体"/>
          <w:szCs w:val="21"/>
          <w:u w:val="single"/>
        </w:rPr>
      </w:pPr>
      <w:r>
        <w:rPr>
          <w:rFonts w:hint="eastAsia" w:ascii="宋体" w:hAnsi="宋体" w:eastAsia="宋体" w:cs="宋体"/>
          <w:szCs w:val="21"/>
          <w:highlight w:val="none"/>
        </w:rPr>
        <w:t>方式：</w:t>
      </w:r>
      <w:r>
        <w:rPr>
          <w:rFonts w:hint="eastAsia" w:ascii="宋体" w:hAnsi="宋体" w:eastAsia="宋体" w:cs="宋体"/>
          <w:szCs w:val="21"/>
          <w:highlight w:val="none"/>
          <w:lang w:eastAsia="zh-CN"/>
        </w:rPr>
        <w:t>供应商获取采购文件前，应当注册成为“政府采购云平台”平台供应商，</w:t>
      </w:r>
      <w:r>
        <w:rPr>
          <w:rFonts w:hint="eastAsia" w:ascii="宋体"/>
          <w:bCs/>
          <w:color w:val="auto"/>
          <w:sz w:val="21"/>
          <w:szCs w:val="21"/>
          <w:highlight w:val="none"/>
          <w:lang w:val="zh-CN"/>
        </w:rPr>
        <w:t>并下载招标文件，</w:t>
      </w:r>
      <w:r>
        <w:rPr>
          <w:rFonts w:hint="eastAsia" w:ascii="宋体" w:hAnsi="宋体" w:eastAsia="宋体" w:cs="宋体"/>
          <w:szCs w:val="21"/>
          <w:highlight w:val="none"/>
          <w:lang w:eastAsia="zh-CN"/>
        </w:rPr>
        <w:t>（操作路径：登录“政府采购云平台”平台-项目采购-获取采购文件-找到本项目-点击“申请获取采购文件”）按采购包下载采购文件，并点击下载确认参加本项目采购活动，其他途径获取的采购文件一律按无效投标处理。</w:t>
      </w:r>
    </w:p>
    <w:p w14:paraId="2496627F">
      <w:pPr>
        <w:adjustRightInd w:val="0"/>
        <w:snapToGrid w:val="0"/>
        <w:spacing w:line="360" w:lineRule="auto"/>
        <w:jc w:val="both"/>
        <w:rPr>
          <w:rFonts w:hint="eastAsia" w:ascii="宋体" w:hAnsi="宋体" w:cs="宋体"/>
          <w:b/>
          <w:bCs/>
          <w:szCs w:val="21"/>
        </w:rPr>
      </w:pPr>
      <w:bookmarkStart w:id="32" w:name="_Toc28359084"/>
      <w:bookmarkStart w:id="33" w:name="_Toc28359007"/>
      <w:bookmarkStart w:id="34" w:name="_Toc35393794"/>
      <w:bookmarkStart w:id="35" w:name="_Toc35393625"/>
      <w:r>
        <w:rPr>
          <w:rFonts w:hint="eastAsia" w:ascii="宋体" w:hAnsi="宋体" w:cs="宋体"/>
          <w:b/>
          <w:bCs/>
          <w:szCs w:val="21"/>
        </w:rPr>
        <w:t>四、提交投标文件截止时间、开标时间和地点</w:t>
      </w:r>
    </w:p>
    <w:p w14:paraId="1B006783">
      <w:pPr>
        <w:adjustRightInd w:val="0"/>
        <w:snapToGrid w:val="0"/>
        <w:spacing w:line="360" w:lineRule="auto"/>
        <w:ind w:firstLine="420" w:firstLineChars="200"/>
        <w:jc w:val="both"/>
        <w:rPr>
          <w:rFonts w:hint="eastAsia" w:ascii="宋体" w:hAnsi="宋体" w:eastAsia="宋体" w:cs="宋体"/>
          <w:szCs w:val="21"/>
          <w:lang w:eastAsia="zh-CN"/>
        </w:rPr>
      </w:pPr>
      <w:r>
        <w:rPr>
          <w:rFonts w:hint="eastAsia" w:ascii="宋体" w:hAnsi="宋体" w:cs="宋体"/>
          <w:szCs w:val="21"/>
        </w:rPr>
        <w:t>1. 投标</w:t>
      </w:r>
      <w:r>
        <w:rPr>
          <w:rFonts w:hint="eastAsia" w:ascii="宋体" w:hAnsi="宋体" w:cs="宋体"/>
          <w:szCs w:val="21"/>
          <w:lang w:eastAsia="zh-CN"/>
        </w:rPr>
        <w:t>文件提交</w:t>
      </w:r>
      <w:r>
        <w:rPr>
          <w:rFonts w:hint="eastAsia" w:ascii="宋体" w:hAnsi="宋体" w:cs="宋体"/>
          <w:szCs w:val="21"/>
        </w:rPr>
        <w:t>截止时间：</w:t>
      </w:r>
      <w:r>
        <w:rPr>
          <w:rFonts w:hint="eastAsia" w:ascii="宋体" w:hAnsi="宋体" w:cs="宋体"/>
          <w:szCs w:val="21"/>
          <w:lang w:eastAsia="zh-CN"/>
        </w:rPr>
        <w:t>自公告发布之日起至202</w:t>
      </w:r>
      <w:r>
        <w:rPr>
          <w:rFonts w:hint="eastAsia" w:ascii="宋体" w:hAnsi="宋体" w:cs="宋体"/>
          <w:szCs w:val="21"/>
          <w:lang w:val="en-US" w:eastAsia="zh-CN"/>
        </w:rPr>
        <w:t>5</w:t>
      </w:r>
      <w:r>
        <w:rPr>
          <w:rFonts w:hint="eastAsia" w:ascii="宋体" w:hAnsi="宋体" w:cs="宋体"/>
          <w:szCs w:val="21"/>
          <w:lang w:eastAsia="zh-CN"/>
        </w:rPr>
        <w:t>年</w:t>
      </w:r>
      <w:r>
        <w:rPr>
          <w:rFonts w:hint="eastAsia" w:ascii="宋体" w:hAnsi="宋体" w:cs="宋体"/>
          <w:szCs w:val="21"/>
          <w:lang w:val="en-US" w:eastAsia="zh-CN"/>
        </w:rPr>
        <w:t>1</w:t>
      </w:r>
      <w:r>
        <w:rPr>
          <w:rFonts w:hint="eastAsia" w:ascii="宋体" w:hAnsi="宋体" w:cs="宋体"/>
          <w:szCs w:val="21"/>
          <w:lang w:eastAsia="zh-CN"/>
        </w:rPr>
        <w:t>月</w:t>
      </w:r>
      <w:r>
        <w:rPr>
          <w:rFonts w:hint="eastAsia" w:ascii="宋体" w:hAnsi="宋体" w:cs="宋体"/>
          <w:szCs w:val="21"/>
          <w:lang w:val="en-US" w:eastAsia="zh-CN"/>
        </w:rPr>
        <w:t>20</w:t>
      </w:r>
      <w:r>
        <w:rPr>
          <w:rFonts w:hint="eastAsia" w:ascii="宋体" w:hAnsi="宋体" w:cs="宋体"/>
          <w:szCs w:val="21"/>
          <w:lang w:eastAsia="zh-CN"/>
        </w:rPr>
        <w:t>日</w:t>
      </w:r>
      <w:r>
        <w:rPr>
          <w:rFonts w:hint="eastAsia" w:ascii="宋体" w:hAnsi="宋体" w:cs="宋体"/>
          <w:szCs w:val="21"/>
          <w:lang w:val="en-US" w:eastAsia="zh-CN"/>
        </w:rPr>
        <w:t>13</w:t>
      </w:r>
      <w:r>
        <w:rPr>
          <w:rFonts w:hint="eastAsia" w:ascii="宋体" w:hAnsi="宋体" w:cs="宋体"/>
          <w:szCs w:val="21"/>
          <w:lang w:eastAsia="zh-CN"/>
        </w:rPr>
        <w:t>点30分</w:t>
      </w:r>
      <w:r>
        <w:rPr>
          <w:rFonts w:hint="eastAsia" w:ascii="宋体" w:hAnsi="宋体" w:cs="宋体"/>
          <w:szCs w:val="21"/>
        </w:rPr>
        <w:t>（北京时间）</w:t>
      </w:r>
      <w:r>
        <w:rPr>
          <w:rFonts w:hint="eastAsia" w:ascii="宋体" w:hAnsi="宋体" w:cs="宋体"/>
          <w:szCs w:val="21"/>
          <w:lang w:eastAsia="zh-CN"/>
        </w:rPr>
        <w:t>。</w:t>
      </w:r>
    </w:p>
    <w:p w14:paraId="24240D6A">
      <w:pPr>
        <w:adjustRightInd w:val="0"/>
        <w:snapToGrid w:val="0"/>
        <w:spacing w:line="360" w:lineRule="auto"/>
        <w:ind w:firstLine="420" w:firstLineChars="200"/>
        <w:jc w:val="both"/>
        <w:rPr>
          <w:rFonts w:hint="eastAsia" w:ascii="宋体" w:hAnsi="宋体" w:eastAsia="宋体" w:cs="宋体"/>
          <w:szCs w:val="21"/>
          <w:highlight w:val="none"/>
          <w:lang w:eastAsia="zh-CN"/>
        </w:rPr>
      </w:pPr>
      <w:r>
        <w:rPr>
          <w:rFonts w:hint="eastAsia" w:ascii="宋体" w:hAnsi="宋体" w:cs="宋体"/>
          <w:szCs w:val="21"/>
        </w:rPr>
        <w:t xml:space="preserve">2. </w:t>
      </w:r>
      <w:r>
        <w:rPr>
          <w:rFonts w:hint="eastAsia" w:ascii="宋体" w:hAnsi="宋体" w:cs="宋体"/>
          <w:szCs w:val="21"/>
          <w:lang w:eastAsia="zh-CN"/>
        </w:rPr>
        <w:t>投标文件提交</w:t>
      </w:r>
      <w:r>
        <w:rPr>
          <w:rFonts w:hint="eastAsia" w:ascii="宋体" w:hAnsi="宋体" w:cs="宋体"/>
          <w:szCs w:val="21"/>
        </w:rPr>
        <w:t>地点：</w:t>
      </w:r>
      <w:r>
        <w:rPr>
          <w:rFonts w:hint="eastAsia" w:ascii="宋体" w:hAnsi="宋体" w:cs="宋体"/>
          <w:szCs w:val="21"/>
          <w:lang w:eastAsia="zh-CN"/>
        </w:rPr>
        <w:t>在</w:t>
      </w:r>
      <w:r>
        <w:rPr>
          <w:rFonts w:hint="eastAsia" w:ascii="宋体" w:hAnsi="宋体" w:eastAsia="宋体" w:cs="宋体"/>
          <w:szCs w:val="21"/>
          <w:highlight w:val="none"/>
          <w:lang w:eastAsia="zh-CN"/>
        </w:rPr>
        <w:t>政府采购云平台网上传电子加密投标文件。</w:t>
      </w:r>
    </w:p>
    <w:p w14:paraId="43BCE478">
      <w:pPr>
        <w:adjustRightInd w:val="0"/>
        <w:snapToGrid w:val="0"/>
        <w:spacing w:line="360" w:lineRule="auto"/>
        <w:ind w:firstLine="420" w:firstLineChars="200"/>
        <w:jc w:val="both"/>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提交方式：本项目为全流程电子化项目，通过“政府采购云平台”平台实行在线电子投标，供应商应先安装“政府采购云平台投标客户端”（请自行前往“政府采购云平台”平台进行下载），并按照本项目采购文件和“政府采购云平台”平台的要求编制、加密后在响应文件截止时间前通过网络上传至“政府采购云平台”平台。</w:t>
      </w:r>
    </w:p>
    <w:p w14:paraId="3C6040B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cs="宋体"/>
          <w:color w:val="000000"/>
          <w:spacing w:val="6"/>
          <w:szCs w:val="21"/>
          <w:highlight w:val="none"/>
          <w:lang w:val="en-US" w:eastAsia="zh-CN"/>
        </w:rPr>
      </w:pPr>
      <w:r>
        <w:rPr>
          <w:rFonts w:hint="eastAsia" w:ascii="宋体" w:hAnsi="宋体" w:cs="宋体"/>
          <w:szCs w:val="21"/>
          <w:lang w:val="en-US" w:eastAsia="zh-CN"/>
        </w:rPr>
        <w:t>3. 开标时间和地点：</w:t>
      </w:r>
      <w:r>
        <w:rPr>
          <w:rFonts w:hint="eastAsia" w:ascii="宋体" w:hAnsi="宋体" w:cs="宋体"/>
          <w:color w:val="000000"/>
          <w:spacing w:val="6"/>
          <w:szCs w:val="21"/>
          <w:highlight w:val="none"/>
          <w:u w:val="single"/>
          <w:lang w:eastAsia="zh-CN"/>
        </w:rPr>
        <w:t>202</w:t>
      </w:r>
      <w:r>
        <w:rPr>
          <w:rFonts w:hint="eastAsia" w:ascii="宋体" w:hAnsi="宋体" w:cs="宋体"/>
          <w:color w:val="000000"/>
          <w:spacing w:val="6"/>
          <w:szCs w:val="21"/>
          <w:highlight w:val="none"/>
          <w:u w:val="single"/>
          <w:lang w:val="en-US" w:eastAsia="zh-CN"/>
        </w:rPr>
        <w:t>5</w:t>
      </w:r>
      <w:r>
        <w:rPr>
          <w:rFonts w:hint="eastAsia" w:ascii="宋体" w:hAnsi="宋体" w:cs="宋体"/>
          <w:color w:val="000000"/>
          <w:spacing w:val="6"/>
          <w:szCs w:val="21"/>
          <w:highlight w:val="none"/>
          <w:u w:val="single"/>
          <w:lang w:eastAsia="zh-CN"/>
        </w:rPr>
        <w:t>年</w:t>
      </w:r>
      <w:r>
        <w:rPr>
          <w:rFonts w:hint="eastAsia" w:ascii="宋体" w:hAnsi="宋体" w:cs="宋体"/>
          <w:color w:val="000000"/>
          <w:spacing w:val="6"/>
          <w:szCs w:val="21"/>
          <w:highlight w:val="none"/>
          <w:u w:val="single"/>
          <w:lang w:val="en-US" w:eastAsia="zh-CN"/>
        </w:rPr>
        <w:t>1</w:t>
      </w:r>
      <w:r>
        <w:rPr>
          <w:rFonts w:hint="eastAsia" w:ascii="宋体" w:hAnsi="宋体" w:cs="宋体"/>
          <w:color w:val="000000"/>
          <w:spacing w:val="6"/>
          <w:szCs w:val="21"/>
          <w:highlight w:val="none"/>
          <w:u w:val="single"/>
          <w:lang w:eastAsia="zh-CN"/>
        </w:rPr>
        <w:t>月</w:t>
      </w:r>
      <w:r>
        <w:rPr>
          <w:rFonts w:hint="eastAsia" w:ascii="宋体" w:hAnsi="宋体" w:cs="宋体"/>
          <w:color w:val="000000"/>
          <w:spacing w:val="6"/>
          <w:szCs w:val="21"/>
          <w:highlight w:val="none"/>
          <w:u w:val="single"/>
          <w:lang w:val="en-US" w:eastAsia="zh-CN"/>
        </w:rPr>
        <w:t>20</w:t>
      </w:r>
      <w:r>
        <w:rPr>
          <w:rFonts w:hint="eastAsia" w:ascii="宋体" w:hAnsi="宋体" w:cs="宋体"/>
          <w:color w:val="000000"/>
          <w:spacing w:val="6"/>
          <w:szCs w:val="21"/>
          <w:highlight w:val="none"/>
          <w:u w:val="single"/>
          <w:lang w:eastAsia="zh-CN"/>
        </w:rPr>
        <w:t>日</w:t>
      </w:r>
      <w:r>
        <w:rPr>
          <w:rFonts w:hint="eastAsia" w:ascii="宋体" w:hAnsi="宋体" w:cs="宋体"/>
          <w:color w:val="000000"/>
          <w:spacing w:val="6"/>
          <w:szCs w:val="21"/>
          <w:highlight w:val="none"/>
          <w:u w:val="single"/>
          <w:lang w:val="en-US" w:eastAsia="zh-CN"/>
        </w:rPr>
        <w:t>13</w:t>
      </w:r>
      <w:r>
        <w:rPr>
          <w:rFonts w:hint="eastAsia" w:ascii="宋体" w:hAnsi="宋体" w:cs="宋体"/>
          <w:color w:val="000000"/>
          <w:spacing w:val="6"/>
          <w:szCs w:val="21"/>
          <w:highlight w:val="none"/>
          <w:u w:val="single"/>
          <w:lang w:eastAsia="zh-CN"/>
        </w:rPr>
        <w:t>时30分（北京时间）</w:t>
      </w:r>
      <w:r>
        <w:rPr>
          <w:rFonts w:hint="eastAsia" w:ascii="宋体" w:hAnsi="宋体" w:cs="宋体"/>
          <w:color w:val="000000"/>
          <w:spacing w:val="6"/>
          <w:szCs w:val="21"/>
          <w:highlight w:val="none"/>
        </w:rPr>
        <w:t>通化市公共资源交易中心新城路113号（新站广场步行街）</w:t>
      </w:r>
      <w:r>
        <w:rPr>
          <w:rFonts w:hint="eastAsia" w:ascii="宋体" w:hAnsi="宋体" w:cs="宋体"/>
          <w:color w:val="000000"/>
          <w:spacing w:val="6"/>
          <w:szCs w:val="21"/>
          <w:highlight w:val="none"/>
          <w:lang w:eastAsia="zh-CN"/>
        </w:rPr>
        <w:t>第</w:t>
      </w:r>
      <w:r>
        <w:rPr>
          <w:rFonts w:hint="eastAsia" w:ascii="宋体" w:hAnsi="宋体" w:cs="宋体"/>
          <w:color w:val="000000"/>
          <w:spacing w:val="6"/>
          <w:szCs w:val="21"/>
          <w:highlight w:val="none"/>
          <w:lang w:val="en-US" w:eastAsia="zh-CN"/>
        </w:rPr>
        <w:t>四</w:t>
      </w:r>
      <w:r>
        <w:rPr>
          <w:rFonts w:hint="eastAsia" w:ascii="宋体" w:hAnsi="宋体" w:cs="宋体"/>
          <w:color w:val="000000"/>
          <w:spacing w:val="6"/>
          <w:szCs w:val="21"/>
          <w:highlight w:val="none"/>
          <w:lang w:eastAsia="zh-CN"/>
        </w:rPr>
        <w:t>开标室</w:t>
      </w:r>
      <w:r>
        <w:rPr>
          <w:rFonts w:hint="eastAsia" w:ascii="宋体" w:hAnsi="宋体" w:cs="宋体"/>
          <w:color w:val="000000"/>
          <w:spacing w:val="6"/>
          <w:szCs w:val="21"/>
          <w:highlight w:val="none"/>
          <w:lang w:val="en-US" w:eastAsia="zh-CN"/>
        </w:rPr>
        <w:t>。</w:t>
      </w:r>
    </w:p>
    <w:p w14:paraId="7C881F60">
      <w:pPr>
        <w:adjustRightInd w:val="0"/>
        <w:snapToGrid w:val="0"/>
        <w:spacing w:line="360" w:lineRule="auto"/>
        <w:ind w:firstLine="420" w:firstLineChars="200"/>
        <w:jc w:val="both"/>
        <w:rPr>
          <w:rFonts w:hint="eastAsia" w:ascii="宋体" w:hAnsi="宋体" w:cs="宋体"/>
          <w:bCs/>
          <w:szCs w:val="21"/>
          <w:highlight w:val="none"/>
          <w:u w:val="none"/>
          <w:lang w:val="zh-CN" w:eastAsia="zh-CN"/>
        </w:rPr>
      </w:pPr>
      <w:r>
        <w:rPr>
          <w:rFonts w:hint="eastAsia" w:ascii="宋体" w:hAnsi="宋体" w:cs="宋体"/>
          <w:szCs w:val="21"/>
          <w:lang w:val="en-US" w:eastAsia="zh-CN"/>
        </w:rPr>
        <w:t>开标方式：</w:t>
      </w:r>
      <w:r>
        <w:rPr>
          <w:rFonts w:hint="eastAsia" w:ascii="宋体" w:hAnsi="宋体" w:cs="宋体"/>
          <w:bCs/>
          <w:szCs w:val="21"/>
          <w:highlight w:val="none"/>
          <w:u w:val="none"/>
          <w:lang w:eastAsia="zh-CN"/>
        </w:rPr>
        <w:t>为远程开标，采用视频直播方式进行，</w:t>
      </w:r>
      <w:r>
        <w:rPr>
          <w:rFonts w:hint="eastAsia" w:ascii="宋体" w:hAnsi="宋体" w:cs="宋体"/>
          <w:bCs/>
          <w:szCs w:val="21"/>
          <w:highlight w:val="none"/>
          <w:u w:val="none"/>
          <w:lang w:val="zh-CN" w:eastAsia="zh-CN"/>
        </w:rPr>
        <w:t>各投标供应商请于开标前1</w:t>
      </w:r>
      <w:r>
        <w:rPr>
          <w:rFonts w:hint="eastAsia" w:ascii="宋体" w:hAnsi="宋体" w:cs="宋体"/>
          <w:bCs/>
          <w:szCs w:val="21"/>
          <w:highlight w:val="none"/>
          <w:u w:val="none"/>
          <w:lang w:val="en-US" w:eastAsia="zh-CN"/>
        </w:rPr>
        <w:t>0</w:t>
      </w:r>
      <w:r>
        <w:rPr>
          <w:rFonts w:hint="eastAsia" w:ascii="宋体" w:hAnsi="宋体" w:cs="宋体"/>
          <w:bCs/>
          <w:szCs w:val="21"/>
          <w:highlight w:val="none"/>
          <w:u w:val="none"/>
          <w:lang w:val="zh-CN" w:eastAsia="zh-CN"/>
        </w:rPr>
        <w:t>分钟内（不可提前加入）加入631797511（开标直播QQ工作群组）。加入后将群昵称改为供应商名称，并在QQ工作群中输入以下内容：供应商名称、采购项目名称、采购项目编号、分包名称（如有）、分包编号（如有）、个人姓名、联系方式）。</w:t>
      </w:r>
    </w:p>
    <w:p w14:paraId="6B8E35C7">
      <w:pPr>
        <w:adjustRightInd w:val="0"/>
        <w:snapToGrid w:val="0"/>
        <w:spacing w:line="360" w:lineRule="auto"/>
        <w:ind w:firstLine="420" w:firstLineChars="200"/>
        <w:rPr>
          <w:rFonts w:hint="eastAsia" w:ascii="宋体" w:hAnsi="宋体" w:cs="宋体" w:eastAsiaTheme="minorEastAsia"/>
          <w:bCs/>
          <w:szCs w:val="21"/>
          <w:highlight w:val="yellow"/>
          <w:u w:val="single"/>
          <w:lang w:eastAsia="zh-CN"/>
        </w:rPr>
      </w:pPr>
      <w:r>
        <w:rPr>
          <w:rFonts w:hint="eastAsia" w:ascii="宋体" w:hAnsi="宋体" w:eastAsia="宋体" w:cs="宋体"/>
          <w:szCs w:val="21"/>
          <w:highlight w:val="none"/>
          <w:lang w:eastAsia="zh-CN"/>
        </w:rPr>
        <w:t>电子投标文件解密期限及方式：开标时间后30分钟内，由供应商持制作该电子投标文件的同一数字证书（CA锁）及电脑进行远程解密（各供应商开标前及网上开评标系统公布供应商名单前，不要提前进行远程解密；具体解密时间在直播时采购代理机构工作人员会进行通知）。因供应商自身原因未能按时完成解密的，视为逾期未提交投标文件，其投标无效。</w:t>
      </w:r>
    </w:p>
    <w:p w14:paraId="4268F7C1">
      <w:pPr>
        <w:adjustRightInd w:val="0"/>
        <w:snapToGrid w:val="0"/>
        <w:spacing w:line="360" w:lineRule="auto"/>
        <w:rPr>
          <w:rFonts w:ascii="宋体" w:hAnsi="宋体" w:eastAsia="宋体" w:cs="宋体"/>
          <w:b/>
          <w:bCs/>
          <w:szCs w:val="21"/>
        </w:rPr>
      </w:pPr>
      <w:r>
        <w:rPr>
          <w:rFonts w:hint="eastAsia" w:ascii="宋体" w:hAnsi="宋体" w:eastAsia="宋体" w:cs="宋体"/>
          <w:b/>
          <w:bCs/>
          <w:szCs w:val="21"/>
          <w:lang w:val="en-US" w:eastAsia="zh-CN"/>
        </w:rPr>
        <w:t>五</w:t>
      </w:r>
      <w:r>
        <w:rPr>
          <w:rFonts w:hint="eastAsia" w:ascii="宋体" w:hAnsi="宋体" w:eastAsia="宋体" w:cs="宋体"/>
          <w:b/>
          <w:bCs/>
          <w:szCs w:val="21"/>
        </w:rPr>
        <w:t>、公告期限</w:t>
      </w:r>
      <w:bookmarkEnd w:id="32"/>
      <w:bookmarkEnd w:id="33"/>
      <w:bookmarkEnd w:id="34"/>
      <w:bookmarkEnd w:id="35"/>
    </w:p>
    <w:p w14:paraId="47B32165">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自本公告发布之日起3个工作日。</w:t>
      </w:r>
    </w:p>
    <w:p w14:paraId="1A61F27A">
      <w:pPr>
        <w:adjustRightInd w:val="0"/>
        <w:snapToGrid w:val="0"/>
        <w:spacing w:line="360" w:lineRule="auto"/>
        <w:rPr>
          <w:rFonts w:ascii="宋体" w:hAnsi="宋体" w:eastAsia="宋体" w:cs="宋体"/>
          <w:b/>
          <w:bCs/>
          <w:szCs w:val="21"/>
        </w:rPr>
      </w:pPr>
      <w:bookmarkStart w:id="36" w:name="_Toc35393795"/>
      <w:bookmarkStart w:id="37" w:name="_Toc35393626"/>
      <w:r>
        <w:rPr>
          <w:rFonts w:hint="eastAsia" w:ascii="宋体" w:hAnsi="宋体" w:eastAsia="宋体" w:cs="宋体"/>
          <w:b/>
          <w:bCs/>
          <w:szCs w:val="21"/>
          <w:lang w:val="en-US" w:eastAsia="zh-CN"/>
        </w:rPr>
        <w:t>六</w:t>
      </w:r>
      <w:r>
        <w:rPr>
          <w:rFonts w:hint="eastAsia" w:ascii="宋体" w:hAnsi="宋体" w:eastAsia="宋体" w:cs="宋体"/>
          <w:b/>
          <w:bCs/>
          <w:szCs w:val="21"/>
        </w:rPr>
        <w:t>、其他补充事宜</w:t>
      </w:r>
      <w:bookmarkEnd w:id="36"/>
      <w:bookmarkEnd w:id="37"/>
    </w:p>
    <w:p w14:paraId="36BF01AE">
      <w:pPr>
        <w:shd w:val="clear" w:color="auto" w:fill="FFFFFF"/>
        <w:spacing w:line="440" w:lineRule="exact"/>
        <w:ind w:firstLine="444" w:firstLineChars="200"/>
        <w:rPr>
          <w:rFonts w:cs="宋体" w:asciiTheme="majorEastAsia" w:hAnsiTheme="majorEastAsia" w:eastAsiaTheme="majorEastAsia"/>
          <w:color w:val="000000" w:themeColor="text1"/>
          <w:spacing w:val="6"/>
          <w:szCs w:val="21"/>
        </w:rPr>
      </w:pPr>
      <w:r>
        <w:rPr>
          <w:rFonts w:hint="eastAsia" w:cs="宋体" w:asciiTheme="majorEastAsia" w:hAnsiTheme="majorEastAsia" w:eastAsiaTheme="majorEastAsia"/>
          <w:color w:val="000000" w:themeColor="text1"/>
          <w:spacing w:val="6"/>
          <w:szCs w:val="21"/>
        </w:rPr>
        <w:t>1.现场考察时间和地点：本项目</w:t>
      </w:r>
      <w:r>
        <w:rPr>
          <w:rFonts w:hint="eastAsia" w:cs="宋体" w:asciiTheme="majorEastAsia" w:hAnsiTheme="majorEastAsia" w:eastAsiaTheme="majorEastAsia"/>
          <w:color w:val="000000" w:themeColor="text1"/>
          <w:spacing w:val="6"/>
          <w:szCs w:val="21"/>
          <w:u w:val="single"/>
        </w:rPr>
        <w:t>不</w:t>
      </w:r>
      <w:r>
        <w:rPr>
          <w:rFonts w:hint="eastAsia" w:cs="宋体" w:asciiTheme="majorEastAsia" w:hAnsiTheme="majorEastAsia" w:eastAsiaTheme="majorEastAsia"/>
          <w:color w:val="000000" w:themeColor="text1"/>
          <w:spacing w:val="6"/>
          <w:szCs w:val="21"/>
        </w:rPr>
        <w:t>组织现场考察。</w:t>
      </w:r>
    </w:p>
    <w:p w14:paraId="74B99403">
      <w:pPr>
        <w:shd w:val="clear" w:color="auto" w:fill="FFFFFF"/>
        <w:spacing w:line="440" w:lineRule="exact"/>
        <w:ind w:firstLine="444" w:firstLineChars="200"/>
        <w:rPr>
          <w:rFonts w:cs="宋体" w:asciiTheme="majorEastAsia" w:hAnsiTheme="majorEastAsia" w:eastAsiaTheme="majorEastAsia"/>
          <w:color w:val="000000" w:themeColor="text1"/>
          <w:spacing w:val="6"/>
          <w:szCs w:val="21"/>
        </w:rPr>
      </w:pPr>
      <w:r>
        <w:rPr>
          <w:rFonts w:hint="eastAsia" w:cs="宋体" w:asciiTheme="majorEastAsia" w:hAnsiTheme="majorEastAsia" w:eastAsiaTheme="majorEastAsia"/>
          <w:color w:val="000000" w:themeColor="text1"/>
          <w:spacing w:val="6"/>
          <w:szCs w:val="21"/>
        </w:rPr>
        <w:t>2.开标前答疑会时间和地点：本项目</w:t>
      </w:r>
      <w:r>
        <w:rPr>
          <w:rFonts w:hint="eastAsia" w:cs="宋体" w:asciiTheme="majorEastAsia" w:hAnsiTheme="majorEastAsia" w:eastAsiaTheme="majorEastAsia"/>
          <w:color w:val="000000" w:themeColor="text1"/>
          <w:spacing w:val="6"/>
          <w:szCs w:val="21"/>
          <w:u w:val="single"/>
        </w:rPr>
        <w:t>不</w:t>
      </w:r>
      <w:r>
        <w:rPr>
          <w:rFonts w:hint="eastAsia" w:cs="宋体" w:asciiTheme="majorEastAsia" w:hAnsiTheme="majorEastAsia" w:eastAsiaTheme="majorEastAsia"/>
          <w:color w:val="000000" w:themeColor="text1"/>
          <w:spacing w:val="6"/>
          <w:szCs w:val="21"/>
        </w:rPr>
        <w:t>组织开标前答疑会。</w:t>
      </w:r>
    </w:p>
    <w:p w14:paraId="229897E3">
      <w:pPr>
        <w:shd w:val="clear" w:color="auto" w:fill="FFFFFF"/>
        <w:spacing w:line="440" w:lineRule="exact"/>
        <w:ind w:firstLine="444" w:firstLineChars="200"/>
        <w:rPr>
          <w:rFonts w:hint="eastAsia" w:cs="宋体" w:asciiTheme="majorEastAsia" w:hAnsiTheme="majorEastAsia" w:eastAsiaTheme="majorEastAsia"/>
          <w:color w:val="000000" w:themeColor="text1"/>
          <w:spacing w:val="6"/>
          <w:szCs w:val="21"/>
          <w:u w:val="single"/>
          <w:lang w:eastAsia="zh-CN"/>
        </w:rPr>
      </w:pPr>
      <w:r>
        <w:rPr>
          <w:rFonts w:hint="eastAsia" w:cs="宋体" w:asciiTheme="majorEastAsia" w:hAnsiTheme="majorEastAsia" w:eastAsiaTheme="majorEastAsia"/>
          <w:color w:val="000000" w:themeColor="text1"/>
          <w:spacing w:val="6"/>
          <w:szCs w:val="21"/>
        </w:rPr>
        <w:t>3.磋商保证金：</w:t>
      </w:r>
      <w:r>
        <w:rPr>
          <w:rFonts w:hint="eastAsia" w:cs="宋体" w:asciiTheme="majorEastAsia" w:hAnsiTheme="majorEastAsia" w:eastAsiaTheme="majorEastAsia"/>
          <w:color w:val="000000" w:themeColor="text1"/>
          <w:spacing w:val="6"/>
          <w:szCs w:val="21"/>
          <w:lang w:val="en-US" w:eastAsia="zh-CN"/>
        </w:rPr>
        <w:t>本项目不需要缴纳</w:t>
      </w:r>
      <w:r>
        <w:rPr>
          <w:rFonts w:hint="eastAsia" w:cs="宋体" w:asciiTheme="majorEastAsia" w:hAnsiTheme="majorEastAsia" w:eastAsiaTheme="majorEastAsia"/>
          <w:color w:val="000000" w:themeColor="text1"/>
          <w:spacing w:val="6"/>
          <w:szCs w:val="21"/>
        </w:rPr>
        <w:t>磋商保证金</w:t>
      </w:r>
    </w:p>
    <w:p w14:paraId="390EE27C">
      <w:pPr>
        <w:shd w:val="clear" w:color="auto" w:fill="FFFFFF"/>
        <w:spacing w:line="440" w:lineRule="exact"/>
        <w:ind w:firstLine="444" w:firstLineChars="200"/>
        <w:rPr>
          <w:rFonts w:ascii="微软雅黑" w:hAnsi="微软雅黑" w:eastAsia="微软雅黑" w:cs="宋体"/>
          <w:color w:val="000000" w:themeColor="text1"/>
          <w:spacing w:val="6"/>
          <w:sz w:val="32"/>
          <w:szCs w:val="32"/>
        </w:rPr>
      </w:pPr>
      <w:r>
        <w:rPr>
          <w:rFonts w:hint="eastAsia" w:cs="宋体" w:asciiTheme="majorEastAsia" w:hAnsiTheme="majorEastAsia" w:eastAsiaTheme="majorEastAsia"/>
          <w:color w:val="000000" w:themeColor="text1"/>
          <w:spacing w:val="6"/>
          <w:szCs w:val="21"/>
        </w:rPr>
        <w:t>4.本次磋商公告发布媒体：吉林省公共资源交易公共服务平台、中国政府采购网、通化市公共资源交易中心上发布。</w:t>
      </w:r>
    </w:p>
    <w:p w14:paraId="00FF39C5">
      <w:pPr>
        <w:shd w:val="clear" w:color="auto" w:fill="FFFFFF"/>
        <w:spacing w:line="440" w:lineRule="exact"/>
        <w:outlineLvl w:val="1"/>
        <w:rPr>
          <w:rFonts w:asciiTheme="minorEastAsia" w:hAnsiTheme="minorEastAsia" w:cstheme="minorEastAsia"/>
          <w:spacing w:val="6"/>
          <w:szCs w:val="21"/>
        </w:rPr>
      </w:pPr>
      <w:r>
        <w:rPr>
          <w:rFonts w:hint="eastAsia" w:asciiTheme="minorEastAsia" w:hAnsiTheme="minorEastAsia" w:cstheme="minorEastAsia"/>
          <w:spacing w:val="6"/>
          <w:szCs w:val="21"/>
        </w:rPr>
        <w:t xml:space="preserve">   5.本项目需要落实的政府采购政策</w:t>
      </w:r>
    </w:p>
    <w:p w14:paraId="144FD8B5">
      <w:pPr>
        <w:shd w:val="clear" w:color="auto" w:fill="FFFFFF"/>
        <w:spacing w:line="440" w:lineRule="exact"/>
        <w:ind w:firstLine="444" w:firstLineChars="200"/>
        <w:outlineLvl w:val="1"/>
        <w:rPr>
          <w:rFonts w:asciiTheme="minorEastAsia" w:hAnsiTheme="minorEastAsia" w:cstheme="minorEastAsia"/>
          <w:spacing w:val="6"/>
          <w:szCs w:val="21"/>
        </w:rPr>
      </w:pPr>
      <w:r>
        <w:rPr>
          <w:rFonts w:hint="eastAsia" w:asciiTheme="minorEastAsia" w:hAnsiTheme="minorEastAsia" w:cstheme="minorEastAsia"/>
          <w:spacing w:val="6"/>
          <w:szCs w:val="21"/>
        </w:rPr>
        <w:t>5.1政府采购强制、优先采购节能产品政策；</w:t>
      </w:r>
    </w:p>
    <w:p w14:paraId="1D4FCDC0">
      <w:pPr>
        <w:shd w:val="clear" w:color="auto" w:fill="FFFFFF"/>
        <w:spacing w:line="440" w:lineRule="exact"/>
        <w:ind w:firstLine="444" w:firstLineChars="200"/>
        <w:outlineLvl w:val="1"/>
        <w:rPr>
          <w:rFonts w:asciiTheme="minorEastAsia" w:hAnsiTheme="minorEastAsia" w:cstheme="minorEastAsia"/>
          <w:spacing w:val="6"/>
          <w:szCs w:val="21"/>
        </w:rPr>
      </w:pPr>
      <w:r>
        <w:rPr>
          <w:rFonts w:hint="eastAsia" w:asciiTheme="minorEastAsia" w:hAnsiTheme="minorEastAsia" w:cstheme="minorEastAsia"/>
          <w:spacing w:val="6"/>
          <w:szCs w:val="21"/>
        </w:rPr>
        <w:t>5.2政府采购优先采购环保产品政策；</w:t>
      </w:r>
    </w:p>
    <w:p w14:paraId="5BEBD42A">
      <w:pPr>
        <w:shd w:val="clear" w:color="auto" w:fill="FFFFFF"/>
        <w:spacing w:line="440" w:lineRule="exact"/>
        <w:ind w:firstLine="444" w:firstLineChars="200"/>
        <w:outlineLvl w:val="1"/>
        <w:rPr>
          <w:rFonts w:asciiTheme="minorEastAsia" w:hAnsiTheme="minorEastAsia" w:cstheme="minorEastAsia"/>
          <w:spacing w:val="6"/>
          <w:szCs w:val="21"/>
        </w:rPr>
      </w:pPr>
      <w:r>
        <w:rPr>
          <w:rFonts w:hint="eastAsia" w:asciiTheme="minorEastAsia" w:hAnsiTheme="minorEastAsia" w:cstheme="minorEastAsia"/>
          <w:spacing w:val="6"/>
          <w:szCs w:val="21"/>
        </w:rPr>
        <w:t>5.3政府采购促进中小企业发展（监狱企业、残疾人福利性单位视同小微企业）政策；</w:t>
      </w:r>
    </w:p>
    <w:p w14:paraId="017BE14F">
      <w:pPr>
        <w:shd w:val="clear" w:color="auto" w:fill="FFFFFF"/>
        <w:spacing w:line="440" w:lineRule="exact"/>
        <w:ind w:firstLine="444" w:firstLineChars="200"/>
        <w:outlineLvl w:val="1"/>
        <w:rPr>
          <w:szCs w:val="21"/>
        </w:rPr>
      </w:pPr>
      <w:r>
        <w:rPr>
          <w:rFonts w:hint="eastAsia" w:asciiTheme="minorEastAsia" w:hAnsiTheme="minorEastAsia" w:cstheme="minorEastAsia"/>
          <w:spacing w:val="6"/>
          <w:szCs w:val="21"/>
        </w:rPr>
        <w:t>5.4政府采购支持脱贫攻坚政策。</w:t>
      </w:r>
    </w:p>
    <w:p w14:paraId="2ACA4820">
      <w:pPr>
        <w:adjustRightInd w:val="0"/>
        <w:snapToGrid w:val="0"/>
        <w:spacing w:line="360" w:lineRule="auto"/>
        <w:rPr>
          <w:rFonts w:ascii="宋体" w:hAnsi="宋体" w:eastAsia="宋体" w:cs="宋体"/>
          <w:b/>
          <w:bCs/>
          <w:szCs w:val="21"/>
        </w:rPr>
      </w:pPr>
      <w:bookmarkStart w:id="38" w:name="_Toc28359008"/>
      <w:bookmarkStart w:id="39" w:name="_Toc28359085"/>
      <w:bookmarkStart w:id="40" w:name="_Toc35393796"/>
      <w:bookmarkStart w:id="41" w:name="_Toc35393627"/>
      <w:r>
        <w:rPr>
          <w:rFonts w:hint="eastAsia" w:ascii="宋体" w:hAnsi="宋体" w:eastAsia="宋体" w:cs="宋体"/>
          <w:b/>
          <w:bCs/>
          <w:szCs w:val="21"/>
          <w:lang w:val="en-US" w:eastAsia="zh-CN"/>
        </w:rPr>
        <w:t>七</w:t>
      </w:r>
      <w:r>
        <w:rPr>
          <w:rFonts w:hint="eastAsia" w:ascii="宋体" w:hAnsi="宋体" w:eastAsia="宋体" w:cs="宋体"/>
          <w:b/>
          <w:bCs/>
          <w:szCs w:val="21"/>
        </w:rPr>
        <w:t>、对本次采购提出询问，请按以下方式联系。</w:t>
      </w:r>
      <w:bookmarkEnd w:id="38"/>
      <w:bookmarkEnd w:id="39"/>
      <w:bookmarkEnd w:id="40"/>
      <w:bookmarkEnd w:id="41"/>
    </w:p>
    <w:p w14:paraId="7A3C4276">
      <w:pPr>
        <w:widowControl/>
        <w:adjustRightInd w:val="0"/>
        <w:snapToGrid w:val="0"/>
        <w:spacing w:line="360" w:lineRule="auto"/>
        <w:jc w:val="left"/>
        <w:rPr>
          <w:rFonts w:ascii="宋体" w:hAnsi="宋体" w:eastAsia="宋体" w:cs="宋体"/>
          <w:szCs w:val="21"/>
        </w:rPr>
      </w:pPr>
      <w:r>
        <w:rPr>
          <w:rFonts w:hint="eastAsia" w:ascii="宋体" w:hAnsi="宋体" w:eastAsia="宋体" w:cs="宋体"/>
          <w:szCs w:val="21"/>
        </w:rPr>
        <w:t>　　　1.采购人信息</w:t>
      </w:r>
    </w:p>
    <w:p w14:paraId="11096A06">
      <w:pPr>
        <w:adjustRightInd w:val="0"/>
        <w:snapToGrid w:val="0"/>
        <w:spacing w:line="360" w:lineRule="auto"/>
        <w:ind w:left="638" w:leftChars="304"/>
        <w:jc w:val="left"/>
        <w:rPr>
          <w:rFonts w:hint="eastAsia" w:ascii="宋体" w:hAnsi="宋体" w:eastAsia="宋体" w:cs="宋体"/>
          <w:szCs w:val="21"/>
          <w:lang w:eastAsia="zh-CN"/>
        </w:rPr>
      </w:pPr>
      <w:r>
        <w:rPr>
          <w:rFonts w:hint="eastAsia" w:ascii="宋体" w:hAnsi="宋体" w:eastAsia="宋体" w:cs="宋体"/>
          <w:szCs w:val="21"/>
        </w:rPr>
        <w:t>名称：</w:t>
      </w:r>
      <w:r>
        <w:rPr>
          <w:rFonts w:hint="eastAsia" w:ascii="宋体" w:hAnsi="宋体" w:eastAsia="宋体" w:cs="宋体"/>
          <w:szCs w:val="21"/>
          <w:lang w:eastAsia="zh-CN"/>
        </w:rPr>
        <w:t>辉南县样子哨镇人民政府</w:t>
      </w:r>
    </w:p>
    <w:p w14:paraId="35168CD6">
      <w:pPr>
        <w:adjustRightInd w:val="0"/>
        <w:snapToGrid w:val="0"/>
        <w:spacing w:line="360" w:lineRule="auto"/>
        <w:ind w:left="638" w:leftChars="304"/>
        <w:jc w:val="left"/>
        <w:rPr>
          <w:rFonts w:hint="eastAsia" w:ascii="宋体" w:hAnsi="宋体" w:eastAsia="宋体" w:cs="宋体"/>
          <w:szCs w:val="21"/>
          <w:lang w:eastAsia="zh-CN"/>
        </w:rPr>
      </w:pPr>
      <w:r>
        <w:rPr>
          <w:rFonts w:hint="eastAsia" w:ascii="宋体" w:hAnsi="宋体" w:eastAsia="宋体" w:cs="宋体"/>
          <w:szCs w:val="21"/>
        </w:rPr>
        <w:t>地址：</w:t>
      </w:r>
      <w:r>
        <w:rPr>
          <w:rFonts w:hint="eastAsia" w:ascii="宋体" w:hAnsi="宋体" w:eastAsia="宋体" w:cs="宋体"/>
          <w:szCs w:val="21"/>
          <w:lang w:eastAsia="zh-CN"/>
        </w:rPr>
        <w:t>辉南县样子哨镇水文路53号</w:t>
      </w:r>
    </w:p>
    <w:p w14:paraId="7D34B230">
      <w:pPr>
        <w:adjustRightInd w:val="0"/>
        <w:snapToGrid w:val="0"/>
        <w:spacing w:line="360" w:lineRule="auto"/>
        <w:ind w:left="638" w:leftChars="304"/>
        <w:jc w:val="left"/>
        <w:rPr>
          <w:rFonts w:hint="eastAsia" w:hAnsi="宋体" w:eastAsia="宋体" w:cs="宋体"/>
          <w:szCs w:val="21"/>
          <w:lang w:val="en-US" w:eastAsia="zh-CN"/>
        </w:rPr>
      </w:pPr>
      <w:r>
        <w:rPr>
          <w:rFonts w:hint="eastAsia" w:ascii="宋体" w:hAnsi="宋体" w:eastAsia="宋体" w:cs="宋体"/>
          <w:szCs w:val="21"/>
        </w:rPr>
        <w:t>联系方式：</w:t>
      </w:r>
      <w:bookmarkStart w:id="42" w:name="_Toc28359009"/>
      <w:bookmarkStart w:id="43" w:name="_Toc28359086"/>
      <w:r>
        <w:rPr>
          <w:rFonts w:hint="eastAsia" w:hAnsi="宋体" w:eastAsia="宋体" w:cs="宋体"/>
          <w:szCs w:val="21"/>
          <w:highlight w:val="none"/>
          <w:lang w:val="en-US" w:eastAsia="zh-CN"/>
        </w:rPr>
        <w:t>于德泉</w:t>
      </w:r>
      <w:r>
        <w:rPr>
          <w:rFonts w:hint="eastAsia" w:hAnsi="宋体" w:eastAsia="宋体" w:cs="宋体"/>
          <w:szCs w:val="21"/>
          <w:highlight w:val="none"/>
          <w:lang w:eastAsia="zh-CN"/>
        </w:rPr>
        <w:t xml:space="preserve">  </w:t>
      </w:r>
      <w:r>
        <w:rPr>
          <w:rFonts w:hint="eastAsia" w:hAnsi="宋体" w:eastAsia="宋体" w:cs="宋体"/>
          <w:szCs w:val="21"/>
          <w:lang w:val="en-US" w:eastAsia="zh-CN"/>
        </w:rPr>
        <w:t>13943567006</w:t>
      </w:r>
    </w:p>
    <w:p w14:paraId="401A5528">
      <w:pPr>
        <w:adjustRightInd w:val="0"/>
        <w:snapToGrid w:val="0"/>
        <w:spacing w:line="360" w:lineRule="auto"/>
        <w:ind w:left="638" w:leftChars="304"/>
        <w:jc w:val="left"/>
        <w:rPr>
          <w:rFonts w:ascii="宋体" w:hAnsi="宋体" w:eastAsia="宋体" w:cs="宋体"/>
          <w:szCs w:val="21"/>
        </w:rPr>
      </w:pPr>
      <w:r>
        <w:rPr>
          <w:rFonts w:hint="eastAsia" w:ascii="宋体" w:hAnsi="宋体" w:eastAsia="宋体" w:cs="宋体"/>
          <w:szCs w:val="21"/>
        </w:rPr>
        <w:t>2.采购代理机构信息</w:t>
      </w:r>
      <w:bookmarkEnd w:id="42"/>
      <w:bookmarkEnd w:id="43"/>
    </w:p>
    <w:p w14:paraId="73AF95F2">
      <w:pPr>
        <w:adjustRightInd w:val="0"/>
        <w:snapToGrid w:val="0"/>
        <w:spacing w:line="360" w:lineRule="auto"/>
        <w:ind w:firstLine="630" w:firstLineChars="300"/>
        <w:rPr>
          <w:rFonts w:hint="eastAsia" w:ascii="宋体" w:hAnsi="宋体" w:eastAsia="宋体" w:cs="宋体"/>
          <w:szCs w:val="21"/>
          <w:lang w:eastAsia="zh-CN"/>
        </w:rPr>
      </w:pPr>
      <w:r>
        <w:rPr>
          <w:rFonts w:hint="eastAsia" w:ascii="宋体" w:hAnsi="宋体" w:eastAsia="宋体" w:cs="宋体"/>
          <w:szCs w:val="21"/>
        </w:rPr>
        <w:t>名称：</w:t>
      </w:r>
      <w:r>
        <w:rPr>
          <w:rFonts w:hint="eastAsia" w:ascii="宋体" w:hAnsi="宋体" w:eastAsia="宋体" w:cs="宋体"/>
          <w:szCs w:val="21"/>
          <w:lang w:eastAsia="zh-CN"/>
        </w:rPr>
        <w:t>吉林省晟泰工程咨询有限公司</w:t>
      </w:r>
    </w:p>
    <w:p w14:paraId="5D1A05D5">
      <w:pPr>
        <w:adjustRightInd w:val="0"/>
        <w:snapToGrid w:val="0"/>
        <w:spacing w:line="360" w:lineRule="auto"/>
        <w:ind w:firstLine="630" w:firstLineChars="300"/>
        <w:rPr>
          <w:rFonts w:hint="eastAsia" w:ascii="宋体" w:hAnsi="宋体" w:eastAsia="宋体" w:cs="宋体"/>
          <w:szCs w:val="21"/>
          <w:lang w:eastAsia="zh-CN"/>
        </w:rPr>
      </w:pPr>
      <w:r>
        <w:rPr>
          <w:rFonts w:hint="eastAsia" w:ascii="宋体" w:hAnsi="宋体" w:eastAsia="宋体" w:cs="宋体"/>
          <w:szCs w:val="21"/>
        </w:rPr>
        <w:t>地址：</w:t>
      </w:r>
      <w:r>
        <w:rPr>
          <w:rFonts w:hint="eastAsia" w:ascii="宋体" w:hAnsi="宋体" w:eastAsia="宋体" w:cs="宋体"/>
          <w:szCs w:val="21"/>
          <w:lang w:eastAsia="zh-CN"/>
        </w:rPr>
        <w:t>通化市辉南县朝阳镇龙湾朝辉A126栋101门市</w:t>
      </w:r>
    </w:p>
    <w:p w14:paraId="2EEBB267">
      <w:pPr>
        <w:autoSpaceDE w:val="0"/>
        <w:autoSpaceDN w:val="0"/>
        <w:adjustRightInd w:val="0"/>
        <w:snapToGrid w:val="0"/>
        <w:spacing w:line="360" w:lineRule="auto"/>
        <w:ind w:firstLine="630" w:firstLineChars="300"/>
        <w:rPr>
          <w:rFonts w:hint="eastAsia" w:hAnsi="宋体" w:eastAsia="宋体" w:cs="宋体"/>
          <w:szCs w:val="21"/>
          <w:lang w:val="en-US" w:eastAsia="zh-CN"/>
        </w:rPr>
      </w:pPr>
      <w:r>
        <w:rPr>
          <w:rFonts w:hint="eastAsia" w:hAnsi="宋体" w:eastAsia="宋体" w:cs="宋体"/>
          <w:szCs w:val="21"/>
        </w:rPr>
        <w:t>项目联系人：</w:t>
      </w:r>
      <w:r>
        <w:rPr>
          <w:rFonts w:hint="eastAsia" w:hAnsi="宋体" w:eastAsia="宋体" w:cs="宋体"/>
          <w:szCs w:val="21"/>
          <w:lang w:eastAsia="zh-CN"/>
        </w:rPr>
        <w:t>于经理</w:t>
      </w:r>
      <w:r>
        <w:rPr>
          <w:rFonts w:hint="eastAsia" w:hAnsi="宋体" w:eastAsia="宋体" w:cs="宋体"/>
          <w:szCs w:val="21"/>
          <w:lang w:val="en-US" w:eastAsia="zh-CN"/>
        </w:rPr>
        <w:t xml:space="preserve">  </w:t>
      </w:r>
    </w:p>
    <w:p w14:paraId="29A674E8">
      <w:pPr>
        <w:autoSpaceDE w:val="0"/>
        <w:autoSpaceDN w:val="0"/>
        <w:adjustRightInd w:val="0"/>
        <w:snapToGrid w:val="0"/>
        <w:spacing w:line="360" w:lineRule="auto"/>
        <w:ind w:firstLine="630" w:firstLineChars="300"/>
        <w:rPr>
          <w:rFonts w:hint="eastAsia" w:ascii="宋体" w:hAnsi="宋体" w:eastAsia="宋体" w:cs="宋体"/>
          <w:szCs w:val="21"/>
          <w:lang w:eastAsia="zh-CN"/>
        </w:rPr>
      </w:pPr>
      <w:r>
        <w:rPr>
          <w:rFonts w:hint="eastAsia" w:ascii="宋体" w:hAnsi="宋体" w:eastAsia="宋体" w:cs="宋体"/>
          <w:szCs w:val="21"/>
        </w:rPr>
        <w:t>电话：</w:t>
      </w:r>
      <w:bookmarkEnd w:id="15"/>
      <w:bookmarkEnd w:id="16"/>
      <w:r>
        <w:rPr>
          <w:rFonts w:hint="eastAsia" w:ascii="宋体" w:hAnsi="宋体" w:eastAsia="宋体" w:cs="宋体"/>
          <w:szCs w:val="21"/>
          <w:lang w:eastAsia="zh-CN"/>
        </w:rPr>
        <w:t>13766163222</w:t>
      </w:r>
    </w:p>
    <w:p w14:paraId="3FAF3CED">
      <w:pPr>
        <w:autoSpaceDE w:val="0"/>
        <w:autoSpaceDN w:val="0"/>
        <w:adjustRightInd w:val="0"/>
        <w:snapToGrid w:val="0"/>
        <w:spacing w:line="360" w:lineRule="auto"/>
        <w:ind w:firstLine="630" w:firstLineChars="300"/>
        <w:rPr>
          <w:rFonts w:ascii="宋体" w:hAnsi="宋体" w:eastAsia="宋体" w:cs="宋体"/>
          <w:szCs w:val="21"/>
        </w:rPr>
      </w:pPr>
      <w:r>
        <w:rPr>
          <w:rFonts w:hint="eastAsia" w:ascii="宋体" w:hAnsi="宋体" w:cs="宋体"/>
          <w:szCs w:val="21"/>
          <w:lang w:val="en-US" w:eastAsia="zh-CN"/>
        </w:rPr>
        <w:t>3</w:t>
      </w:r>
      <w:r>
        <w:rPr>
          <w:rFonts w:hint="eastAsia" w:ascii="宋体" w:hAnsi="宋体" w:cs="宋体"/>
          <w:szCs w:val="21"/>
          <w:lang w:val="zh-CN"/>
        </w:rPr>
        <w:t>.监督部门： 辉南县政府采购办公室</w:t>
      </w:r>
      <w:bookmarkEnd w:id="17"/>
      <w:bookmarkEnd w:id="18"/>
    </w:p>
    <w:p w14:paraId="6859C6D0">
      <w:pPr>
        <w:sectPr>
          <w:footerReference r:id="rId11" w:type="default"/>
          <w:pgSz w:w="11906" w:h="16838"/>
          <w:pgMar w:top="1440" w:right="1080" w:bottom="1440" w:left="1080" w:header="851" w:footer="992" w:gutter="0"/>
          <w:cols w:space="425" w:num="1"/>
          <w:docGrid w:type="lines" w:linePitch="312" w:charSpace="0"/>
        </w:sectPr>
      </w:pPr>
    </w:p>
    <w:p w14:paraId="5696E821">
      <w:pPr>
        <w:pStyle w:val="2"/>
        <w:rPr>
          <w:lang w:val="zh-CN"/>
        </w:rPr>
      </w:pPr>
      <w:bookmarkStart w:id="44" w:name="_Toc861"/>
      <w:r>
        <w:rPr>
          <w:rFonts w:hint="eastAsia"/>
          <w:lang w:val="zh-CN"/>
        </w:rPr>
        <w:t>第二章 供应商须知</w:t>
      </w:r>
      <w:bookmarkEnd w:id="44"/>
    </w:p>
    <w:p w14:paraId="3FA59015">
      <w:pPr>
        <w:pStyle w:val="3"/>
      </w:pPr>
      <w:bookmarkStart w:id="45" w:name="_Toc16769"/>
      <w:r>
        <w:t>供应商须知前附表</w:t>
      </w:r>
      <w:bookmarkEnd w:id="45"/>
    </w:p>
    <w:p w14:paraId="09EF7545">
      <w:pPr>
        <w:pStyle w:val="11"/>
        <w:adjustRightInd w:val="0"/>
        <w:snapToGrid w:val="0"/>
        <w:spacing w:line="360" w:lineRule="auto"/>
        <w:rPr>
          <w:b/>
          <w:sz w:val="19"/>
        </w:rPr>
      </w:pPr>
    </w:p>
    <w:tbl>
      <w:tblPr>
        <w:tblStyle w:val="25"/>
        <w:tblW w:w="100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9"/>
        <w:gridCol w:w="2166"/>
        <w:gridCol w:w="6933"/>
      </w:tblGrid>
      <w:tr w14:paraId="12CB2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0A286C7A">
            <w:pPr>
              <w:pStyle w:val="44"/>
              <w:adjustRightInd w:val="0"/>
              <w:snapToGrid w:val="0"/>
              <w:spacing w:line="360" w:lineRule="auto"/>
              <w:ind w:left="201" w:right="192"/>
              <w:jc w:val="center"/>
              <w:rPr>
                <w:b/>
              </w:rPr>
            </w:pPr>
            <w:r>
              <w:rPr>
                <w:rFonts w:hint="eastAsia"/>
                <w:b/>
              </w:rPr>
              <w:t>序号</w:t>
            </w:r>
          </w:p>
        </w:tc>
        <w:tc>
          <w:tcPr>
            <w:tcW w:w="2166" w:type="dxa"/>
            <w:vAlign w:val="center"/>
          </w:tcPr>
          <w:p w14:paraId="28A8A73A">
            <w:pPr>
              <w:pStyle w:val="44"/>
              <w:adjustRightInd w:val="0"/>
              <w:snapToGrid w:val="0"/>
              <w:spacing w:line="360" w:lineRule="auto"/>
              <w:ind w:left="301" w:right="188" w:hanging="106"/>
              <w:jc w:val="center"/>
              <w:rPr>
                <w:b/>
              </w:rPr>
            </w:pPr>
            <w:r>
              <w:rPr>
                <w:b/>
              </w:rPr>
              <w:t>条</w:t>
            </w:r>
            <w:r>
              <w:rPr>
                <w:b/>
              </w:rPr>
              <w:tab/>
            </w:r>
            <w:r>
              <w:rPr>
                <w:b/>
              </w:rPr>
              <w:t>款名称</w:t>
            </w:r>
          </w:p>
        </w:tc>
        <w:tc>
          <w:tcPr>
            <w:tcW w:w="6933" w:type="dxa"/>
            <w:vAlign w:val="center"/>
          </w:tcPr>
          <w:p w14:paraId="64A328D1">
            <w:pPr>
              <w:pStyle w:val="44"/>
              <w:adjustRightInd w:val="0"/>
              <w:snapToGrid w:val="0"/>
              <w:spacing w:line="360" w:lineRule="auto"/>
              <w:ind w:left="301" w:right="188" w:hanging="106"/>
              <w:jc w:val="center"/>
              <w:rPr>
                <w:b/>
              </w:rPr>
            </w:pPr>
            <w:r>
              <w:rPr>
                <w:b/>
              </w:rPr>
              <w:t>编</w:t>
            </w:r>
            <w:r>
              <w:rPr>
                <w:b/>
              </w:rPr>
              <w:tab/>
            </w:r>
            <w:r>
              <w:rPr>
                <w:b/>
              </w:rPr>
              <w:t>列内容</w:t>
            </w:r>
          </w:p>
        </w:tc>
      </w:tr>
      <w:tr w14:paraId="67CD7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78D11D8D">
            <w:pPr>
              <w:pStyle w:val="44"/>
              <w:adjustRightInd w:val="0"/>
              <w:snapToGrid w:val="0"/>
              <w:spacing w:line="360" w:lineRule="auto"/>
              <w:ind w:left="201" w:right="192"/>
              <w:jc w:val="center"/>
              <w:rPr>
                <w:bCs/>
                <w:lang w:val="en-US"/>
              </w:rPr>
            </w:pPr>
            <w:r>
              <w:rPr>
                <w:rFonts w:hint="eastAsia"/>
                <w:bCs/>
                <w:lang w:val="en-US"/>
              </w:rPr>
              <w:t>1</w:t>
            </w:r>
          </w:p>
        </w:tc>
        <w:tc>
          <w:tcPr>
            <w:tcW w:w="2166" w:type="dxa"/>
            <w:vAlign w:val="center"/>
          </w:tcPr>
          <w:p w14:paraId="2F6F4A89">
            <w:pPr>
              <w:pStyle w:val="44"/>
              <w:adjustRightInd w:val="0"/>
              <w:snapToGrid w:val="0"/>
              <w:spacing w:line="360" w:lineRule="auto"/>
              <w:ind w:left="201" w:right="192"/>
              <w:jc w:val="center"/>
              <w:rPr>
                <w:bCs/>
              </w:rPr>
            </w:pPr>
            <w:r>
              <w:rPr>
                <w:rFonts w:hint="eastAsia"/>
                <w:bCs/>
                <w:lang w:val="en-US"/>
              </w:rPr>
              <w:t>采购人</w:t>
            </w:r>
          </w:p>
        </w:tc>
        <w:tc>
          <w:tcPr>
            <w:tcW w:w="6933" w:type="dxa"/>
            <w:vAlign w:val="center"/>
          </w:tcPr>
          <w:p w14:paraId="07A07A29">
            <w:pPr>
              <w:pStyle w:val="44"/>
              <w:adjustRightInd w:val="0"/>
              <w:snapToGrid w:val="0"/>
              <w:spacing w:line="360" w:lineRule="auto"/>
              <w:ind w:left="106"/>
              <w:rPr>
                <w:rFonts w:hint="eastAsia" w:eastAsia="宋体"/>
                <w:lang w:eastAsia="zh-CN"/>
              </w:rPr>
            </w:pPr>
            <w:r>
              <w:rPr>
                <w:rFonts w:hint="eastAsia"/>
              </w:rPr>
              <w:t>采购人：</w:t>
            </w:r>
            <w:r>
              <w:rPr>
                <w:rFonts w:hint="eastAsia"/>
                <w:lang w:eastAsia="zh-CN"/>
              </w:rPr>
              <w:t>辉南县样子哨镇人民政府</w:t>
            </w:r>
          </w:p>
          <w:p w14:paraId="0DEF78CB">
            <w:pPr>
              <w:pStyle w:val="44"/>
              <w:adjustRightInd w:val="0"/>
              <w:snapToGrid w:val="0"/>
              <w:spacing w:line="360" w:lineRule="auto"/>
              <w:ind w:left="106"/>
              <w:rPr>
                <w:rFonts w:hint="eastAsia" w:eastAsia="宋体"/>
                <w:lang w:eastAsia="zh-CN"/>
              </w:rPr>
            </w:pPr>
            <w:r>
              <w:rPr>
                <w:rFonts w:hint="eastAsia"/>
              </w:rPr>
              <w:t>地址：</w:t>
            </w:r>
            <w:r>
              <w:rPr>
                <w:rFonts w:hint="eastAsia"/>
                <w:lang w:eastAsia="zh-CN"/>
              </w:rPr>
              <w:t>辉南县样子哨镇水文路53号</w:t>
            </w:r>
          </w:p>
          <w:p w14:paraId="3F8986B6">
            <w:pPr>
              <w:pStyle w:val="44"/>
              <w:adjustRightInd w:val="0"/>
              <w:snapToGrid w:val="0"/>
              <w:spacing w:line="360" w:lineRule="auto"/>
              <w:ind w:left="106"/>
              <w:rPr>
                <w:rFonts w:hint="default" w:eastAsia="宋体"/>
                <w:lang w:val="en-US" w:eastAsia="zh-CN"/>
              </w:rPr>
            </w:pPr>
            <w:r>
              <w:rPr>
                <w:rFonts w:hint="eastAsia"/>
              </w:rPr>
              <w:t>联系人：</w:t>
            </w:r>
            <w:r>
              <w:rPr>
                <w:rFonts w:hint="eastAsia"/>
                <w:lang w:val="en-US" w:eastAsia="zh-CN"/>
              </w:rPr>
              <w:t>于德泉</w:t>
            </w:r>
          </w:p>
          <w:p w14:paraId="70B62467">
            <w:pPr>
              <w:pStyle w:val="44"/>
              <w:adjustRightInd w:val="0"/>
              <w:snapToGrid w:val="0"/>
              <w:spacing w:line="360" w:lineRule="auto"/>
              <w:ind w:left="106"/>
              <w:rPr>
                <w:rFonts w:hint="default" w:eastAsia="宋体"/>
                <w:lang w:val="en-US" w:eastAsia="zh-CN"/>
              </w:rPr>
            </w:pPr>
            <w:r>
              <w:rPr>
                <w:rFonts w:hint="eastAsia"/>
              </w:rPr>
              <w:t>联系电话：</w:t>
            </w:r>
            <w:r>
              <w:rPr>
                <w:rFonts w:hint="eastAsia" w:cs="宋体"/>
                <w:szCs w:val="21"/>
                <w:lang w:val="en-US" w:eastAsia="zh-CN"/>
              </w:rPr>
              <w:t>13943567006</w:t>
            </w:r>
          </w:p>
        </w:tc>
      </w:tr>
      <w:tr w14:paraId="5F508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4F400A09">
            <w:pPr>
              <w:pStyle w:val="44"/>
              <w:adjustRightInd w:val="0"/>
              <w:snapToGrid w:val="0"/>
              <w:spacing w:line="360" w:lineRule="auto"/>
              <w:ind w:left="201" w:right="192"/>
              <w:jc w:val="center"/>
              <w:rPr>
                <w:bCs/>
                <w:lang w:val="en-US"/>
              </w:rPr>
            </w:pPr>
            <w:r>
              <w:rPr>
                <w:rFonts w:hint="eastAsia"/>
                <w:bCs/>
                <w:lang w:val="en-US"/>
              </w:rPr>
              <w:t>2</w:t>
            </w:r>
          </w:p>
        </w:tc>
        <w:tc>
          <w:tcPr>
            <w:tcW w:w="2166" w:type="dxa"/>
            <w:vAlign w:val="center"/>
          </w:tcPr>
          <w:p w14:paraId="1136C442">
            <w:pPr>
              <w:pStyle w:val="44"/>
              <w:adjustRightInd w:val="0"/>
              <w:snapToGrid w:val="0"/>
              <w:spacing w:line="360" w:lineRule="auto"/>
              <w:ind w:left="201" w:right="192"/>
              <w:jc w:val="center"/>
              <w:rPr>
                <w:bCs/>
                <w:lang w:val="en-US"/>
              </w:rPr>
            </w:pPr>
            <w:r>
              <w:rPr>
                <w:rFonts w:hint="eastAsia"/>
                <w:bCs/>
                <w:lang w:val="en-US"/>
              </w:rPr>
              <w:t>采购代理机构</w:t>
            </w:r>
          </w:p>
        </w:tc>
        <w:tc>
          <w:tcPr>
            <w:tcW w:w="6933" w:type="dxa"/>
            <w:vAlign w:val="center"/>
          </w:tcPr>
          <w:p w14:paraId="0104090D">
            <w:pPr>
              <w:pStyle w:val="44"/>
              <w:adjustRightInd w:val="0"/>
              <w:snapToGrid w:val="0"/>
              <w:spacing w:line="360" w:lineRule="auto"/>
              <w:ind w:left="106"/>
              <w:rPr>
                <w:rFonts w:hint="eastAsia" w:eastAsia="宋体"/>
                <w:lang w:eastAsia="zh-CN"/>
              </w:rPr>
            </w:pPr>
            <w:r>
              <w:rPr>
                <w:rFonts w:hint="eastAsia"/>
              </w:rPr>
              <w:t>采购代理机构：</w:t>
            </w:r>
            <w:r>
              <w:rPr>
                <w:rFonts w:hint="eastAsia"/>
                <w:lang w:eastAsia="zh-CN"/>
              </w:rPr>
              <w:t>吉林省晟泰工程咨询有限公司</w:t>
            </w:r>
          </w:p>
          <w:p w14:paraId="7A47D830">
            <w:pPr>
              <w:pStyle w:val="44"/>
              <w:adjustRightInd w:val="0"/>
              <w:snapToGrid w:val="0"/>
              <w:spacing w:line="360" w:lineRule="auto"/>
              <w:ind w:left="106"/>
              <w:rPr>
                <w:rFonts w:hint="eastAsia" w:eastAsia="宋体"/>
                <w:lang w:eastAsia="zh-CN"/>
              </w:rPr>
            </w:pPr>
            <w:r>
              <w:rPr>
                <w:rFonts w:hint="eastAsia"/>
              </w:rPr>
              <w:t>地址：</w:t>
            </w:r>
            <w:r>
              <w:rPr>
                <w:rFonts w:hint="eastAsia"/>
                <w:lang w:eastAsia="zh-CN"/>
              </w:rPr>
              <w:t>通化市辉南县朝阳镇龙湾朝辉A126栋101门市</w:t>
            </w:r>
          </w:p>
          <w:p w14:paraId="5561CC65">
            <w:pPr>
              <w:pStyle w:val="44"/>
              <w:adjustRightInd w:val="0"/>
              <w:snapToGrid w:val="0"/>
              <w:spacing w:line="360" w:lineRule="auto"/>
              <w:ind w:left="106"/>
              <w:rPr>
                <w:rFonts w:hint="eastAsia"/>
                <w:lang w:val="en-US" w:eastAsia="zh-CN"/>
              </w:rPr>
            </w:pPr>
            <w:r>
              <w:rPr>
                <w:rFonts w:hint="eastAsia"/>
              </w:rPr>
              <w:t>联系人：</w:t>
            </w:r>
            <w:r>
              <w:rPr>
                <w:rFonts w:hint="eastAsia"/>
                <w:lang w:eastAsia="zh-CN"/>
              </w:rPr>
              <w:t>于经理</w:t>
            </w:r>
          </w:p>
          <w:p w14:paraId="14DD3358">
            <w:pPr>
              <w:pStyle w:val="44"/>
              <w:adjustRightInd w:val="0"/>
              <w:snapToGrid w:val="0"/>
              <w:spacing w:line="360" w:lineRule="auto"/>
              <w:ind w:left="106"/>
              <w:rPr>
                <w:rFonts w:hint="eastAsia" w:eastAsia="宋体"/>
                <w:lang w:eastAsia="zh-CN"/>
              </w:rPr>
            </w:pPr>
            <w:r>
              <w:rPr>
                <w:rFonts w:hint="eastAsia"/>
              </w:rPr>
              <w:t>电话：</w:t>
            </w:r>
            <w:r>
              <w:rPr>
                <w:rFonts w:hint="eastAsia"/>
                <w:lang w:eastAsia="zh-CN"/>
              </w:rPr>
              <w:t>13766163222</w:t>
            </w:r>
          </w:p>
        </w:tc>
      </w:tr>
      <w:tr w14:paraId="7DBA4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4876B2D7">
            <w:pPr>
              <w:pStyle w:val="44"/>
              <w:adjustRightInd w:val="0"/>
              <w:snapToGrid w:val="0"/>
              <w:spacing w:line="360" w:lineRule="auto"/>
              <w:ind w:left="201" w:right="192"/>
              <w:jc w:val="center"/>
              <w:rPr>
                <w:bCs/>
                <w:lang w:val="en-US"/>
              </w:rPr>
            </w:pPr>
            <w:r>
              <w:rPr>
                <w:rFonts w:hint="eastAsia"/>
                <w:bCs/>
                <w:lang w:val="en-US"/>
              </w:rPr>
              <w:t>3</w:t>
            </w:r>
          </w:p>
        </w:tc>
        <w:tc>
          <w:tcPr>
            <w:tcW w:w="2166" w:type="dxa"/>
            <w:vAlign w:val="center"/>
          </w:tcPr>
          <w:p w14:paraId="1379CC72">
            <w:pPr>
              <w:pStyle w:val="44"/>
              <w:adjustRightInd w:val="0"/>
              <w:snapToGrid w:val="0"/>
              <w:spacing w:line="360" w:lineRule="auto"/>
              <w:ind w:left="201" w:right="192"/>
              <w:jc w:val="center"/>
              <w:rPr>
                <w:bCs/>
                <w:lang w:val="en-US"/>
              </w:rPr>
            </w:pPr>
            <w:r>
              <w:rPr>
                <w:rFonts w:hint="eastAsia"/>
                <w:bCs/>
                <w:lang w:val="en-US"/>
              </w:rPr>
              <w:t>项目名称</w:t>
            </w:r>
          </w:p>
        </w:tc>
        <w:tc>
          <w:tcPr>
            <w:tcW w:w="6933" w:type="dxa"/>
            <w:vAlign w:val="center"/>
          </w:tcPr>
          <w:p w14:paraId="4FB84DC6">
            <w:pPr>
              <w:pStyle w:val="44"/>
              <w:adjustRightInd w:val="0"/>
              <w:snapToGrid w:val="0"/>
              <w:spacing w:line="360" w:lineRule="auto"/>
              <w:ind w:left="106"/>
              <w:rPr>
                <w:rFonts w:hint="eastAsia" w:eastAsia="宋体"/>
                <w:lang w:eastAsia="zh-CN"/>
              </w:rPr>
            </w:pPr>
            <w:r>
              <w:rPr>
                <w:rFonts w:hint="eastAsia"/>
                <w:lang w:val="en-US" w:eastAsia="zh-CN"/>
              </w:rPr>
              <w:t>2024年样子哨镇大椅山村基础设施项目</w:t>
            </w:r>
          </w:p>
        </w:tc>
      </w:tr>
      <w:tr w14:paraId="72C41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3B7E5BC0">
            <w:pPr>
              <w:pStyle w:val="44"/>
              <w:adjustRightInd w:val="0"/>
              <w:snapToGrid w:val="0"/>
              <w:spacing w:line="360" w:lineRule="auto"/>
              <w:ind w:left="201" w:right="192"/>
              <w:jc w:val="center"/>
              <w:rPr>
                <w:bCs/>
                <w:lang w:val="en-US"/>
              </w:rPr>
            </w:pPr>
            <w:r>
              <w:rPr>
                <w:rFonts w:hint="eastAsia"/>
                <w:bCs/>
                <w:lang w:val="en-US"/>
              </w:rPr>
              <w:t>4</w:t>
            </w:r>
          </w:p>
        </w:tc>
        <w:tc>
          <w:tcPr>
            <w:tcW w:w="2166" w:type="dxa"/>
            <w:vAlign w:val="center"/>
          </w:tcPr>
          <w:p w14:paraId="00E32234">
            <w:pPr>
              <w:pStyle w:val="44"/>
              <w:adjustRightInd w:val="0"/>
              <w:snapToGrid w:val="0"/>
              <w:spacing w:line="360" w:lineRule="auto"/>
              <w:ind w:left="201" w:right="192"/>
              <w:jc w:val="center"/>
              <w:rPr>
                <w:bCs/>
                <w:lang w:val="en-US"/>
              </w:rPr>
            </w:pPr>
            <w:r>
              <w:rPr>
                <w:rFonts w:hint="eastAsia"/>
                <w:bCs/>
                <w:lang w:val="en-US"/>
              </w:rPr>
              <w:t>项目地点</w:t>
            </w:r>
          </w:p>
        </w:tc>
        <w:tc>
          <w:tcPr>
            <w:tcW w:w="6933" w:type="dxa"/>
            <w:vAlign w:val="center"/>
          </w:tcPr>
          <w:p w14:paraId="44C9D806">
            <w:pPr>
              <w:pStyle w:val="44"/>
              <w:adjustRightInd w:val="0"/>
              <w:snapToGrid w:val="0"/>
              <w:spacing w:line="360" w:lineRule="auto"/>
              <w:ind w:left="106"/>
              <w:rPr>
                <w:rFonts w:hint="default" w:eastAsia="宋体"/>
                <w:lang w:val="en-US" w:eastAsia="zh-CN"/>
              </w:rPr>
            </w:pPr>
            <w:r>
              <w:rPr>
                <w:rFonts w:hint="eastAsia"/>
                <w:szCs w:val="21"/>
                <w:lang w:val="en-US" w:eastAsia="zh-CN"/>
              </w:rPr>
              <w:t>样子哨镇大椅山村</w:t>
            </w:r>
          </w:p>
        </w:tc>
      </w:tr>
      <w:tr w14:paraId="2BBAE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jc w:val="center"/>
        </w:trPr>
        <w:tc>
          <w:tcPr>
            <w:tcW w:w="919" w:type="dxa"/>
            <w:vAlign w:val="center"/>
          </w:tcPr>
          <w:p w14:paraId="54AAAA78">
            <w:pPr>
              <w:pStyle w:val="44"/>
              <w:adjustRightInd w:val="0"/>
              <w:snapToGrid w:val="0"/>
              <w:spacing w:line="360" w:lineRule="auto"/>
              <w:ind w:left="201" w:right="192"/>
              <w:jc w:val="center"/>
              <w:rPr>
                <w:bCs/>
                <w:lang w:val="en-US"/>
              </w:rPr>
            </w:pPr>
            <w:r>
              <w:rPr>
                <w:rFonts w:hint="eastAsia"/>
                <w:bCs/>
                <w:lang w:val="en-US"/>
              </w:rPr>
              <w:t>5</w:t>
            </w:r>
          </w:p>
        </w:tc>
        <w:tc>
          <w:tcPr>
            <w:tcW w:w="2166" w:type="dxa"/>
            <w:shd w:val="clear" w:color="auto" w:fill="auto"/>
            <w:vAlign w:val="center"/>
          </w:tcPr>
          <w:p w14:paraId="3BAD3F8F">
            <w:pPr>
              <w:pStyle w:val="44"/>
              <w:adjustRightInd w:val="0"/>
              <w:snapToGrid w:val="0"/>
              <w:spacing w:line="360" w:lineRule="auto"/>
              <w:ind w:left="201" w:leftChars="0" w:right="192" w:rightChars="0"/>
              <w:jc w:val="center"/>
              <w:rPr>
                <w:rFonts w:ascii="宋体" w:hAnsi="宋体" w:eastAsia="宋体" w:cs="宋体"/>
                <w:bCs/>
                <w:kern w:val="2"/>
                <w:sz w:val="21"/>
                <w:szCs w:val="22"/>
                <w:lang w:val="en-US" w:eastAsia="zh-CN" w:bidi="zh-CN"/>
              </w:rPr>
            </w:pPr>
            <w:r>
              <w:t>资金落实情况</w:t>
            </w:r>
          </w:p>
        </w:tc>
        <w:tc>
          <w:tcPr>
            <w:tcW w:w="6933" w:type="dxa"/>
            <w:shd w:val="clear" w:color="auto" w:fill="auto"/>
            <w:vAlign w:val="center"/>
          </w:tcPr>
          <w:p w14:paraId="4A5494C0">
            <w:pPr>
              <w:pStyle w:val="44"/>
              <w:adjustRightInd w:val="0"/>
              <w:snapToGrid w:val="0"/>
              <w:spacing w:line="360" w:lineRule="auto"/>
              <w:ind w:left="106" w:leftChars="0"/>
              <w:rPr>
                <w:rFonts w:ascii="宋体" w:hAnsi="宋体" w:eastAsia="宋体" w:cs="宋体"/>
                <w:kern w:val="2"/>
                <w:sz w:val="21"/>
                <w:szCs w:val="22"/>
                <w:lang w:val="en-US" w:eastAsia="zh-CN" w:bidi="zh-CN"/>
              </w:rPr>
            </w:pPr>
            <w:r>
              <w:rPr>
                <w:rFonts w:hint="eastAsia"/>
                <w:lang w:val="en-US"/>
              </w:rPr>
              <w:t>已落实</w:t>
            </w:r>
          </w:p>
        </w:tc>
      </w:tr>
      <w:tr w14:paraId="118D7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jc w:val="center"/>
        </w:trPr>
        <w:tc>
          <w:tcPr>
            <w:tcW w:w="919" w:type="dxa"/>
            <w:vAlign w:val="center"/>
          </w:tcPr>
          <w:p w14:paraId="5610022C">
            <w:pPr>
              <w:pStyle w:val="44"/>
              <w:adjustRightInd w:val="0"/>
              <w:snapToGrid w:val="0"/>
              <w:spacing w:line="360" w:lineRule="auto"/>
              <w:ind w:left="201" w:right="192"/>
              <w:jc w:val="center"/>
              <w:rPr>
                <w:bCs/>
                <w:lang w:val="en-US"/>
              </w:rPr>
            </w:pPr>
            <w:r>
              <w:rPr>
                <w:rFonts w:hint="eastAsia"/>
                <w:bCs/>
                <w:lang w:val="en-US"/>
              </w:rPr>
              <w:t>6</w:t>
            </w:r>
          </w:p>
        </w:tc>
        <w:tc>
          <w:tcPr>
            <w:tcW w:w="2166" w:type="dxa"/>
            <w:shd w:val="clear" w:color="auto" w:fill="auto"/>
            <w:vAlign w:val="center"/>
          </w:tcPr>
          <w:p w14:paraId="7B194C41">
            <w:pPr>
              <w:pStyle w:val="44"/>
              <w:adjustRightInd w:val="0"/>
              <w:snapToGrid w:val="0"/>
              <w:spacing w:line="360" w:lineRule="auto"/>
              <w:ind w:left="201" w:leftChars="0" w:right="192" w:rightChars="0"/>
              <w:jc w:val="center"/>
              <w:rPr>
                <w:rFonts w:ascii="宋体" w:hAnsi="宋体" w:eastAsia="宋体" w:cs="宋体"/>
                <w:bCs/>
                <w:kern w:val="2"/>
                <w:sz w:val="21"/>
                <w:szCs w:val="22"/>
                <w:lang w:val="en-US" w:eastAsia="zh-CN" w:bidi="zh-CN"/>
              </w:rPr>
            </w:pPr>
            <w:r>
              <w:t>采购范围</w:t>
            </w:r>
          </w:p>
        </w:tc>
        <w:tc>
          <w:tcPr>
            <w:tcW w:w="6933" w:type="dxa"/>
            <w:shd w:val="clear" w:color="auto" w:fill="auto"/>
            <w:vAlign w:val="center"/>
          </w:tcPr>
          <w:p w14:paraId="66A5C560">
            <w:pPr>
              <w:pStyle w:val="44"/>
              <w:adjustRightInd w:val="0"/>
              <w:snapToGrid w:val="0"/>
              <w:spacing w:line="360" w:lineRule="auto"/>
              <w:ind w:left="106" w:leftChars="0"/>
              <w:rPr>
                <w:rFonts w:hint="eastAsia" w:ascii="宋体" w:hAnsi="宋体" w:eastAsia="宋体" w:cs="宋体"/>
                <w:kern w:val="2"/>
                <w:sz w:val="21"/>
                <w:szCs w:val="22"/>
                <w:highlight w:val="none"/>
                <w:lang w:val="en-US" w:eastAsia="zh-CN" w:bidi="zh-CN"/>
              </w:rPr>
            </w:pPr>
            <w:r>
              <w:rPr>
                <w:rFonts w:hint="eastAsia"/>
                <w:bCs/>
                <w:szCs w:val="21"/>
                <w:highlight w:val="none"/>
                <w:lang w:eastAsia="zh-CN"/>
              </w:rPr>
              <w:t>施工图纸范围内的全部工程，具体详见工程量清单</w:t>
            </w:r>
          </w:p>
        </w:tc>
      </w:tr>
      <w:tr w14:paraId="58B57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0C44DB75">
            <w:pPr>
              <w:pStyle w:val="44"/>
              <w:adjustRightInd w:val="0"/>
              <w:snapToGrid w:val="0"/>
              <w:spacing w:line="360" w:lineRule="auto"/>
              <w:ind w:left="201" w:right="192"/>
              <w:jc w:val="center"/>
              <w:rPr>
                <w:bCs/>
                <w:lang w:val="en-US"/>
              </w:rPr>
            </w:pPr>
            <w:r>
              <w:rPr>
                <w:rFonts w:hint="eastAsia"/>
                <w:bCs/>
                <w:lang w:val="en-US"/>
              </w:rPr>
              <w:t>7</w:t>
            </w:r>
          </w:p>
        </w:tc>
        <w:tc>
          <w:tcPr>
            <w:tcW w:w="2166" w:type="dxa"/>
            <w:shd w:val="clear" w:color="auto" w:fill="auto"/>
            <w:vAlign w:val="center"/>
          </w:tcPr>
          <w:p w14:paraId="137373BB">
            <w:pPr>
              <w:pStyle w:val="44"/>
              <w:adjustRightInd w:val="0"/>
              <w:snapToGrid w:val="0"/>
              <w:spacing w:line="360" w:lineRule="auto"/>
              <w:ind w:left="201" w:leftChars="0" w:right="192" w:rightChars="0"/>
              <w:jc w:val="center"/>
              <w:rPr>
                <w:rFonts w:ascii="宋体" w:hAnsi="宋体" w:eastAsia="宋体" w:cs="宋体"/>
                <w:bCs/>
                <w:kern w:val="2"/>
                <w:sz w:val="21"/>
                <w:szCs w:val="22"/>
                <w:lang w:val="en-US" w:eastAsia="zh-CN" w:bidi="zh-CN"/>
              </w:rPr>
            </w:pPr>
            <w:r>
              <w:t>计划工期</w:t>
            </w:r>
          </w:p>
        </w:tc>
        <w:tc>
          <w:tcPr>
            <w:tcW w:w="6933" w:type="dxa"/>
            <w:shd w:val="clear" w:color="auto" w:fill="auto"/>
            <w:vAlign w:val="center"/>
          </w:tcPr>
          <w:p w14:paraId="7F4E9985">
            <w:pPr>
              <w:pStyle w:val="44"/>
              <w:adjustRightInd w:val="0"/>
              <w:snapToGrid w:val="0"/>
              <w:spacing w:line="360" w:lineRule="auto"/>
              <w:ind w:left="106" w:leftChars="0"/>
              <w:rPr>
                <w:rFonts w:hint="eastAsia" w:ascii="宋体" w:hAnsi="宋体" w:eastAsia="宋体" w:cs="宋体"/>
                <w:kern w:val="2"/>
                <w:sz w:val="21"/>
                <w:szCs w:val="22"/>
                <w:highlight w:val="none"/>
                <w:lang w:val="en-US" w:eastAsia="zh-CN" w:bidi="zh-CN"/>
              </w:rPr>
            </w:pPr>
            <w:r>
              <w:rPr>
                <w:rFonts w:hint="eastAsia"/>
                <w:bCs/>
                <w:szCs w:val="21"/>
                <w:highlight w:val="none"/>
                <w:lang w:eastAsia="zh-CN"/>
              </w:rPr>
              <w:t>签订合同后至2025年10月1日</w:t>
            </w:r>
          </w:p>
        </w:tc>
      </w:tr>
      <w:tr w14:paraId="1FBC7B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2D221B64">
            <w:pPr>
              <w:pStyle w:val="44"/>
              <w:adjustRightInd w:val="0"/>
              <w:snapToGrid w:val="0"/>
              <w:spacing w:line="360" w:lineRule="auto"/>
              <w:ind w:left="201" w:right="192"/>
              <w:jc w:val="center"/>
              <w:rPr>
                <w:bCs/>
                <w:lang w:val="en-US"/>
              </w:rPr>
            </w:pPr>
            <w:r>
              <w:rPr>
                <w:rFonts w:hint="eastAsia"/>
                <w:bCs/>
                <w:lang w:val="en-US"/>
              </w:rPr>
              <w:t>8</w:t>
            </w:r>
          </w:p>
        </w:tc>
        <w:tc>
          <w:tcPr>
            <w:tcW w:w="2166" w:type="dxa"/>
            <w:shd w:val="clear" w:color="auto" w:fill="auto"/>
            <w:vAlign w:val="center"/>
          </w:tcPr>
          <w:p w14:paraId="0DA3E76E">
            <w:pPr>
              <w:pStyle w:val="44"/>
              <w:adjustRightInd w:val="0"/>
              <w:snapToGrid w:val="0"/>
              <w:spacing w:line="360" w:lineRule="auto"/>
              <w:ind w:left="201" w:leftChars="0" w:right="192" w:rightChars="0"/>
              <w:jc w:val="center"/>
              <w:rPr>
                <w:rFonts w:ascii="宋体" w:hAnsi="宋体" w:eastAsia="宋体" w:cs="宋体"/>
                <w:bCs/>
                <w:kern w:val="2"/>
                <w:sz w:val="21"/>
                <w:szCs w:val="22"/>
                <w:lang w:val="en-US" w:eastAsia="zh-CN" w:bidi="zh-CN"/>
              </w:rPr>
            </w:pPr>
            <w:r>
              <w:t>质量要求</w:t>
            </w:r>
          </w:p>
        </w:tc>
        <w:tc>
          <w:tcPr>
            <w:tcW w:w="6933" w:type="dxa"/>
            <w:shd w:val="clear" w:color="auto" w:fill="auto"/>
            <w:vAlign w:val="center"/>
          </w:tcPr>
          <w:p w14:paraId="07B7AD93">
            <w:pPr>
              <w:pStyle w:val="44"/>
              <w:adjustRightInd w:val="0"/>
              <w:snapToGrid w:val="0"/>
              <w:spacing w:line="360" w:lineRule="auto"/>
              <w:ind w:left="106" w:leftChars="0"/>
              <w:rPr>
                <w:rFonts w:hint="eastAsia" w:ascii="宋体" w:hAnsi="宋体" w:eastAsia="宋体" w:cs="宋体"/>
                <w:kern w:val="2"/>
                <w:sz w:val="21"/>
                <w:szCs w:val="22"/>
                <w:lang w:val="en-US" w:eastAsia="zh-CN" w:bidi="zh-CN"/>
              </w:rPr>
            </w:pPr>
            <w:r>
              <w:rPr>
                <w:rFonts w:hint="eastAsia"/>
                <w:bCs/>
                <w:szCs w:val="21"/>
              </w:rPr>
              <w:t>符合国家现行工程施工质量验收统一标准及相关标准的合格工程。</w:t>
            </w:r>
          </w:p>
        </w:tc>
      </w:tr>
      <w:tr w14:paraId="53094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9" w:hRule="atLeast"/>
          <w:jc w:val="center"/>
        </w:trPr>
        <w:tc>
          <w:tcPr>
            <w:tcW w:w="919" w:type="dxa"/>
            <w:vAlign w:val="center"/>
          </w:tcPr>
          <w:p w14:paraId="63332951">
            <w:pPr>
              <w:pStyle w:val="44"/>
              <w:adjustRightInd w:val="0"/>
              <w:snapToGrid w:val="0"/>
              <w:spacing w:line="360" w:lineRule="auto"/>
              <w:ind w:left="201" w:right="192"/>
              <w:jc w:val="center"/>
              <w:rPr>
                <w:rFonts w:hint="eastAsia" w:eastAsia="宋体"/>
                <w:bCs/>
                <w:lang w:val="en-US" w:eastAsia="zh-CN"/>
              </w:rPr>
            </w:pPr>
            <w:r>
              <w:rPr>
                <w:rFonts w:hint="eastAsia"/>
                <w:bCs/>
                <w:lang w:val="en-US" w:eastAsia="zh-CN"/>
              </w:rPr>
              <w:t>9</w:t>
            </w:r>
          </w:p>
        </w:tc>
        <w:tc>
          <w:tcPr>
            <w:tcW w:w="2166" w:type="dxa"/>
            <w:vAlign w:val="center"/>
          </w:tcPr>
          <w:p w14:paraId="7172A3DE">
            <w:pPr>
              <w:pStyle w:val="44"/>
              <w:adjustRightInd w:val="0"/>
              <w:snapToGrid w:val="0"/>
              <w:spacing w:line="360" w:lineRule="auto"/>
              <w:ind w:left="201" w:right="192"/>
              <w:jc w:val="center"/>
              <w:rPr>
                <w:bCs/>
                <w:lang w:val="en-US"/>
              </w:rPr>
            </w:pPr>
            <w:r>
              <w:rPr>
                <w:rFonts w:hint="eastAsia"/>
                <w:bCs/>
                <w:lang w:val="en-US"/>
              </w:rPr>
              <w:t>资格要求</w:t>
            </w:r>
          </w:p>
        </w:tc>
        <w:tc>
          <w:tcPr>
            <w:tcW w:w="6933" w:type="dxa"/>
            <w:vAlign w:val="center"/>
          </w:tcPr>
          <w:p w14:paraId="2D9BA7E8">
            <w:pPr>
              <w:tabs>
                <w:tab w:val="left" w:pos="-360"/>
              </w:tabs>
              <w:autoSpaceDE w:val="0"/>
              <w:autoSpaceDN w:val="0"/>
              <w:adjustRightInd w:val="0"/>
              <w:snapToGrid w:val="0"/>
              <w:spacing w:line="360" w:lineRule="auto"/>
              <w:ind w:firstLine="420" w:firstLineChars="200"/>
              <w:textAlignment w:val="bottom"/>
              <w:rPr>
                <w:rFonts w:ascii="宋体" w:hAnsi="宋体"/>
                <w:bCs/>
                <w:szCs w:val="21"/>
              </w:rPr>
            </w:pPr>
            <w:r>
              <w:rPr>
                <w:rFonts w:ascii="宋体" w:hAnsi="宋体" w:cs="宋体"/>
                <w:bCs/>
                <w:szCs w:val="21"/>
              </w:rPr>
              <w:t>1.</w:t>
            </w:r>
            <w:r>
              <w:rPr>
                <w:rFonts w:hint="eastAsia" w:ascii="宋体" w:hAnsi="宋体" w:cs="宋体"/>
                <w:bCs/>
                <w:szCs w:val="21"/>
              </w:rPr>
              <w:t>供应商须具备建设行政主管部门核发的</w:t>
            </w:r>
            <w:r>
              <w:rPr>
                <w:rFonts w:hint="eastAsia" w:ascii="宋体" w:hAnsi="宋体" w:cs="宋体"/>
                <w:bCs/>
                <w:szCs w:val="21"/>
                <w:lang w:eastAsia="zh-CN"/>
              </w:rPr>
              <w:t>市政公用工程施工总承包叁级</w:t>
            </w:r>
            <w:r>
              <w:rPr>
                <w:rFonts w:hint="eastAsia" w:ascii="宋体" w:hAnsi="宋体" w:cs="宋体"/>
                <w:bCs/>
                <w:szCs w:val="21"/>
              </w:rPr>
              <w:t>及以上资质，具有有效的安全生产许可证，并在人员、设备、资金等方面具有相应的施工能力；（注：1.在住房和城乡建设部网站已公告通过延续的建筑业、监理、工程勘察、工程设计企业，均可以正常参加招投标活动。企业在投标文件中提供住房和城乡建设部网站关于核准建设工程企业资质延续名单公告的截图，即视为该企业资质延续有效，可正常参与投标。2.根据《吉林省住房和城乡建设厅关于建筑业企业资质延续有关事宜的通知》（吉建管〔2023〕23号）文件要求，吉林省住建厅核发建筑业企业三级总承包、三级专业承包资质，自2024年7月1日起，原资质许可机关不再受理资质换证申请，相应证书逾期自动作废。3.其他省（市）核发的资质涉及有效期届满有效期延续问题的，按照当地建设行政主管部门文件执行。投标文件内须提供当地住房和城乡建设部门官方网站发布的准予延期的文件截图及网址，否则不予认定。）</w:t>
            </w:r>
          </w:p>
          <w:p w14:paraId="6228BFD0">
            <w:pPr>
              <w:tabs>
                <w:tab w:val="left" w:pos="-360"/>
              </w:tabs>
              <w:autoSpaceDE w:val="0"/>
              <w:autoSpaceDN w:val="0"/>
              <w:adjustRightInd w:val="0"/>
              <w:snapToGrid w:val="0"/>
              <w:spacing w:line="360" w:lineRule="auto"/>
              <w:ind w:firstLine="420" w:firstLineChars="200"/>
              <w:textAlignment w:val="bottom"/>
              <w:rPr>
                <w:rFonts w:ascii="宋体" w:hAnsi="宋体"/>
                <w:szCs w:val="21"/>
              </w:rPr>
            </w:pPr>
            <w:r>
              <w:rPr>
                <w:rFonts w:ascii="宋体" w:hAnsi="宋体" w:cs="宋体"/>
                <w:bCs/>
                <w:szCs w:val="21"/>
              </w:rPr>
              <w:t>2.</w:t>
            </w:r>
            <w:r>
              <w:rPr>
                <w:rFonts w:hint="eastAsia" w:ascii="宋体" w:hAnsi="宋体" w:cs="宋体"/>
                <w:bCs/>
                <w:szCs w:val="21"/>
              </w:rPr>
              <w:t>拟派项目经理须具备建设行政主管部门核发的</w:t>
            </w:r>
            <w:r>
              <w:rPr>
                <w:rFonts w:hint="eastAsia" w:ascii="宋体" w:hAnsi="宋体" w:cs="宋体"/>
                <w:bCs/>
                <w:snapToGrid w:val="0"/>
                <w:szCs w:val="21"/>
                <w:lang w:eastAsia="zh-CN"/>
              </w:rPr>
              <w:t>市政公用工程专业二级</w:t>
            </w:r>
            <w:r>
              <w:rPr>
                <w:rFonts w:hint="eastAsia" w:ascii="宋体" w:hAnsi="宋体" w:cs="宋体"/>
                <w:bCs/>
                <w:snapToGrid w:val="0"/>
                <w:szCs w:val="21"/>
              </w:rPr>
              <w:t>及以上注册建造师及安全生产考核证</w:t>
            </w:r>
            <w:r>
              <w:rPr>
                <w:rFonts w:hint="eastAsia" w:ascii="宋体" w:hAnsi="宋体" w:cs="宋体"/>
                <w:bCs/>
                <w:szCs w:val="21"/>
              </w:rPr>
              <w:t>并且无在建工程，否则按废标处理；</w:t>
            </w:r>
          </w:p>
          <w:p w14:paraId="0B12BF17">
            <w:pPr>
              <w:tabs>
                <w:tab w:val="left" w:pos="-360"/>
              </w:tabs>
              <w:autoSpaceDE w:val="0"/>
              <w:autoSpaceDN w:val="0"/>
              <w:adjustRightInd w:val="0"/>
              <w:snapToGrid w:val="0"/>
              <w:spacing w:line="360" w:lineRule="auto"/>
              <w:ind w:firstLine="420" w:firstLineChars="200"/>
              <w:textAlignment w:val="bottom"/>
              <w:rPr>
                <w:rFonts w:ascii="宋体" w:hAnsi="宋体"/>
                <w:bCs/>
                <w:szCs w:val="21"/>
              </w:rPr>
            </w:pPr>
            <w:r>
              <w:rPr>
                <w:rFonts w:hint="eastAsia" w:ascii="宋体" w:hAnsi="宋体" w:cs="宋体"/>
                <w:bCs/>
                <w:szCs w:val="21"/>
              </w:rPr>
              <w:t>3</w:t>
            </w:r>
            <w:r>
              <w:rPr>
                <w:rFonts w:ascii="宋体" w:hAnsi="宋体" w:cs="宋体"/>
                <w:bCs/>
                <w:szCs w:val="21"/>
              </w:rPr>
              <w:t>.</w:t>
            </w:r>
            <w:r>
              <w:rPr>
                <w:rFonts w:hint="eastAsia" w:ascii="宋体" w:hAnsi="宋体" w:cs="宋体"/>
                <w:bCs/>
                <w:szCs w:val="21"/>
              </w:rPr>
              <w:t>财务要求：</w:t>
            </w:r>
            <w:r>
              <w:rPr>
                <w:rFonts w:hint="eastAsia" w:ascii="宋体" w:hAnsi="宋体" w:cs="宋体"/>
                <w:bCs/>
                <w:szCs w:val="21"/>
                <w:lang w:eastAsia="zh-CN"/>
              </w:rPr>
              <w:t>提供企业近三年（2021年-2023年）财务审计报告</w:t>
            </w:r>
            <w:r>
              <w:rPr>
                <w:rFonts w:hint="eastAsia" w:ascii="宋体" w:hAnsi="宋体" w:cs="宋体"/>
                <w:bCs/>
                <w:szCs w:val="21"/>
              </w:rPr>
              <w:t>，财务状况良好</w:t>
            </w:r>
            <w:r>
              <w:rPr>
                <w:rFonts w:hint="eastAsia" w:ascii="宋体" w:hAnsi="宋体" w:cs="宋体"/>
                <w:bCs/>
                <w:szCs w:val="21"/>
                <w:lang w:eastAsia="zh-CN"/>
              </w:rPr>
              <w:t>（成立不足三年的企业需提供成立当年至2023年财务审计报告，2024年新成立的企业需提供银行资信证明</w:t>
            </w:r>
            <w:r>
              <w:rPr>
                <w:rFonts w:hint="eastAsia" w:ascii="宋体" w:hAnsi="宋体" w:cs="宋体"/>
                <w:bCs/>
                <w:szCs w:val="21"/>
              </w:rPr>
              <w:t>）；</w:t>
            </w:r>
          </w:p>
          <w:p w14:paraId="5D0F155B">
            <w:pPr>
              <w:tabs>
                <w:tab w:val="left" w:pos="-360"/>
              </w:tabs>
              <w:autoSpaceDE w:val="0"/>
              <w:autoSpaceDN w:val="0"/>
              <w:adjustRightInd w:val="0"/>
              <w:snapToGrid w:val="0"/>
              <w:spacing w:line="360" w:lineRule="auto"/>
              <w:ind w:firstLine="420" w:firstLineChars="200"/>
              <w:textAlignment w:val="bottom"/>
              <w:rPr>
                <w:rFonts w:ascii="宋体" w:hAnsi="宋体" w:cs="宋体"/>
                <w:bCs/>
                <w:szCs w:val="21"/>
              </w:rPr>
            </w:pPr>
            <w:r>
              <w:rPr>
                <w:rFonts w:hint="eastAsia" w:ascii="宋体" w:hAnsi="宋体" w:cs="宋体"/>
                <w:bCs/>
                <w:szCs w:val="21"/>
              </w:rPr>
              <w:t>4</w:t>
            </w:r>
            <w:r>
              <w:rPr>
                <w:rFonts w:ascii="宋体" w:hAnsi="宋体" w:cs="宋体"/>
                <w:bCs/>
                <w:szCs w:val="21"/>
              </w:rPr>
              <w:t xml:space="preserve">. </w:t>
            </w:r>
            <w:r>
              <w:rPr>
                <w:rFonts w:hint="eastAsia" w:ascii="宋体" w:hAnsi="宋体" w:cs="宋体"/>
                <w:bCs/>
                <w:szCs w:val="21"/>
                <w:lang w:val="zh-CN"/>
              </w:rPr>
              <w:t>信誉要求</w:t>
            </w:r>
            <w:r>
              <w:rPr>
                <w:rFonts w:hint="eastAsia" w:ascii="宋体" w:hAnsi="宋体" w:cs="宋体"/>
                <w:bCs/>
                <w:szCs w:val="21"/>
              </w:rPr>
              <w:t>：①</w:t>
            </w:r>
            <w:r>
              <w:rPr>
                <w:rFonts w:hint="eastAsia" w:ascii="宋体" w:hAnsi="宋体" w:cs="宋体"/>
                <w:bCs/>
                <w:szCs w:val="21"/>
                <w:lang w:val="zh-CN"/>
              </w:rPr>
              <w:t>拒绝列入政府取消投标资格记录期间的企业或个人投标</w:t>
            </w:r>
            <w:r>
              <w:rPr>
                <w:rFonts w:hint="eastAsia" w:ascii="宋体" w:hAnsi="宋体" w:cs="宋体"/>
                <w:bCs/>
                <w:szCs w:val="21"/>
              </w:rPr>
              <w:t>；②</w:t>
            </w:r>
            <w:r>
              <w:rPr>
                <w:rFonts w:hint="eastAsia" w:ascii="宋体" w:hAnsi="宋体" w:cs="宋体"/>
                <w:bCs/>
                <w:szCs w:val="21"/>
                <w:lang w:val="zh-CN"/>
              </w:rPr>
              <w:t>对在</w:t>
            </w:r>
            <w:r>
              <w:rPr>
                <w:rFonts w:hint="eastAsia" w:ascii="宋体" w:hAnsi="宋体" w:cs="宋体"/>
                <w:bCs/>
                <w:szCs w:val="21"/>
              </w:rPr>
              <w:t>“</w:t>
            </w:r>
            <w:r>
              <w:rPr>
                <w:rFonts w:hint="eastAsia" w:ascii="宋体" w:hAnsi="宋体" w:cs="宋体"/>
                <w:bCs/>
                <w:szCs w:val="21"/>
                <w:lang w:val="zh-CN"/>
              </w:rPr>
              <w:t>信用中国</w:t>
            </w:r>
            <w:r>
              <w:rPr>
                <w:rFonts w:hint="eastAsia" w:ascii="宋体" w:hAnsi="宋体" w:cs="宋体"/>
                <w:bCs/>
                <w:szCs w:val="21"/>
              </w:rPr>
              <w:t>”</w:t>
            </w:r>
            <w:r>
              <w:rPr>
                <w:rFonts w:hint="eastAsia" w:ascii="宋体" w:hAnsi="宋体" w:cs="宋体"/>
                <w:bCs/>
                <w:szCs w:val="21"/>
                <w:lang w:val="zh-CN"/>
              </w:rPr>
              <w:t>网站</w:t>
            </w:r>
            <w:r>
              <w:rPr>
                <w:rFonts w:hint="eastAsia" w:ascii="宋体" w:hAnsi="宋体" w:cs="宋体"/>
                <w:bCs/>
                <w:szCs w:val="21"/>
              </w:rPr>
              <w:t>(www.creditchina.gov.cn)</w:t>
            </w:r>
            <w:r>
              <w:rPr>
                <w:rFonts w:hint="eastAsia" w:ascii="宋体" w:hAnsi="宋体" w:cs="宋体"/>
                <w:bCs/>
                <w:szCs w:val="21"/>
                <w:lang w:val="zh-CN"/>
              </w:rPr>
              <w:t>、中国政府采购网</w:t>
            </w:r>
            <w:r>
              <w:rPr>
                <w:rFonts w:hint="eastAsia" w:ascii="宋体" w:hAnsi="宋体" w:cs="宋体"/>
                <w:bCs/>
                <w:szCs w:val="21"/>
              </w:rPr>
              <w:t>(www.ccgp.gov.cn)</w:t>
            </w:r>
            <w:r>
              <w:rPr>
                <w:rFonts w:hint="eastAsia" w:ascii="宋体" w:hAnsi="宋体" w:cs="宋体"/>
                <w:bCs/>
                <w:szCs w:val="21"/>
                <w:lang w:val="zh-CN"/>
              </w:rPr>
              <w:t>等渠道列入失信被执行人、重大税收违法案件当事人名单、政府采购严重违法失信行为记录名单及其他不符合《中华人民共和国政府采购法》第二十二条规定条件的供应商</w:t>
            </w:r>
            <w:r>
              <w:rPr>
                <w:rFonts w:hint="eastAsia" w:ascii="宋体" w:hAnsi="宋体" w:cs="宋体"/>
                <w:bCs/>
                <w:szCs w:val="21"/>
              </w:rPr>
              <w:t>，</w:t>
            </w:r>
            <w:r>
              <w:rPr>
                <w:rFonts w:hint="eastAsia" w:ascii="宋体" w:hAnsi="宋体" w:cs="宋体"/>
                <w:bCs/>
                <w:szCs w:val="21"/>
                <w:lang w:val="zh-CN"/>
              </w:rPr>
              <w:t>不得参与政府采购活动</w:t>
            </w:r>
            <w:r>
              <w:rPr>
                <w:rFonts w:hint="eastAsia" w:ascii="宋体" w:hAnsi="宋体" w:cs="宋体"/>
                <w:bCs/>
                <w:szCs w:val="21"/>
              </w:rPr>
              <w:t>；</w:t>
            </w:r>
          </w:p>
          <w:p w14:paraId="3B0BE8BD">
            <w:pPr>
              <w:tabs>
                <w:tab w:val="left" w:pos="-360"/>
              </w:tabs>
              <w:autoSpaceDE w:val="0"/>
              <w:autoSpaceDN w:val="0"/>
              <w:adjustRightInd w:val="0"/>
              <w:snapToGrid w:val="0"/>
              <w:spacing w:line="360" w:lineRule="auto"/>
              <w:ind w:firstLine="420" w:firstLineChars="200"/>
              <w:textAlignment w:val="bottom"/>
              <w:rPr>
                <w:rFonts w:ascii="宋体" w:hAnsi="宋体"/>
                <w:bCs/>
                <w:szCs w:val="21"/>
              </w:rPr>
            </w:pPr>
            <w:r>
              <w:rPr>
                <w:rFonts w:hint="eastAsia" w:ascii="宋体" w:hAnsi="宋体" w:cs="宋体"/>
                <w:bCs/>
                <w:szCs w:val="21"/>
              </w:rPr>
              <w:t>5</w:t>
            </w:r>
            <w:r>
              <w:rPr>
                <w:rFonts w:ascii="宋体" w:hAnsi="宋体" w:cs="宋体"/>
                <w:bCs/>
                <w:szCs w:val="21"/>
              </w:rPr>
              <w:t>.</w:t>
            </w:r>
            <w:r>
              <w:rPr>
                <w:rFonts w:hint="eastAsia" w:ascii="宋体" w:hAnsi="宋体" w:cs="宋体"/>
                <w:bCs/>
                <w:szCs w:val="21"/>
              </w:rPr>
              <w:t xml:space="preserve"> </w:t>
            </w:r>
            <w:r>
              <w:rPr>
                <w:rFonts w:hint="eastAsia" w:ascii="宋体" w:hAnsi="宋体" w:eastAsia="宋体" w:cs="宋体"/>
                <w:bCs/>
                <w:szCs w:val="21"/>
              </w:rPr>
              <w:t>外省企业需按照吉建管【2015】50号、</w:t>
            </w:r>
            <w:r>
              <w:rPr>
                <w:rFonts w:hint="eastAsia" w:ascii="宋体" w:hAnsi="宋体" w:cs="宋体"/>
                <w:bCs/>
                <w:szCs w:val="21"/>
              </w:rPr>
              <w:t>吉建管</w:t>
            </w:r>
            <w:r>
              <w:rPr>
                <w:rFonts w:hint="eastAsia" w:ascii="宋体" w:hAnsi="宋体" w:eastAsia="宋体" w:cs="宋体"/>
                <w:bCs/>
                <w:szCs w:val="21"/>
              </w:rPr>
              <w:t>【2016】</w:t>
            </w:r>
            <w:r>
              <w:rPr>
                <w:rFonts w:hint="eastAsia" w:ascii="宋体" w:hAnsi="宋体" w:cs="宋体"/>
                <w:bCs/>
                <w:szCs w:val="21"/>
              </w:rPr>
              <w:t>1号、</w:t>
            </w:r>
            <w:r>
              <w:rPr>
                <w:rFonts w:hint="eastAsia" w:ascii="宋体" w:hAnsi="宋体" w:eastAsia="宋体" w:cs="宋体"/>
                <w:bCs/>
                <w:szCs w:val="21"/>
              </w:rPr>
              <w:t>吉建管【2018】12号、吉建管【2019】11号、吉建管【2019】28号、吉建办【2019】82号等文件办理企业信息登记后方可投标</w:t>
            </w:r>
            <w:r>
              <w:rPr>
                <w:rFonts w:hint="eastAsia" w:ascii="宋体" w:hAnsi="宋体" w:cs="宋体"/>
                <w:bCs/>
                <w:szCs w:val="21"/>
              </w:rPr>
              <w:t>；</w:t>
            </w:r>
          </w:p>
          <w:p w14:paraId="4FB9F523">
            <w:pPr>
              <w:tabs>
                <w:tab w:val="left" w:pos="-360"/>
              </w:tabs>
              <w:autoSpaceDE w:val="0"/>
              <w:autoSpaceDN w:val="0"/>
              <w:adjustRightInd w:val="0"/>
              <w:snapToGrid w:val="0"/>
              <w:spacing w:line="360" w:lineRule="auto"/>
              <w:ind w:firstLine="420" w:firstLineChars="200"/>
              <w:textAlignment w:val="bottom"/>
              <w:rPr>
                <w:rFonts w:ascii="宋体" w:hAnsi="宋体" w:cs="宋体"/>
                <w:bCs/>
                <w:szCs w:val="21"/>
              </w:rPr>
            </w:pPr>
            <w:r>
              <w:rPr>
                <w:rFonts w:hint="eastAsia" w:ascii="宋体" w:hAnsi="宋体" w:cs="宋体"/>
                <w:bCs/>
                <w:szCs w:val="21"/>
              </w:rPr>
              <w:t>6</w:t>
            </w:r>
            <w:r>
              <w:rPr>
                <w:rFonts w:ascii="宋体" w:hAnsi="宋体" w:cs="宋体"/>
                <w:bCs/>
                <w:szCs w:val="21"/>
              </w:rPr>
              <w:t xml:space="preserve">. </w:t>
            </w:r>
            <w:r>
              <w:rPr>
                <w:rFonts w:hint="eastAsia" w:ascii="宋体" w:hAnsi="宋体" w:eastAsia="宋体" w:cs="宋体"/>
                <w:szCs w:val="21"/>
              </w:rPr>
              <w:t>与采购人存在利害关系可能影响采购公正性的法人、其他组织或者个人，不得参加投标;单位负责人为同一人或者存在控股、管理关系的不同单位，不得参加同一标段投标或者未划分标段的同一采购项目投标。违反这两款规定的，相关投标均无效</w:t>
            </w:r>
            <w:r>
              <w:rPr>
                <w:rFonts w:hint="eastAsia" w:ascii="宋体" w:hAnsi="宋体" w:cs="宋体"/>
                <w:bCs/>
                <w:szCs w:val="21"/>
              </w:rPr>
              <w:t>。</w:t>
            </w:r>
          </w:p>
        </w:tc>
      </w:tr>
      <w:tr w14:paraId="45D57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4DDAC677">
            <w:pPr>
              <w:pStyle w:val="44"/>
              <w:adjustRightInd w:val="0"/>
              <w:snapToGrid w:val="0"/>
              <w:spacing w:line="360" w:lineRule="auto"/>
              <w:ind w:left="201" w:right="192"/>
              <w:jc w:val="center"/>
              <w:rPr>
                <w:rFonts w:hint="default" w:eastAsia="宋体"/>
                <w:bCs/>
                <w:lang w:val="en-US" w:eastAsia="zh-CN"/>
              </w:rPr>
            </w:pPr>
            <w:r>
              <w:rPr>
                <w:rFonts w:hint="eastAsia"/>
                <w:bCs/>
                <w:lang w:val="en-US" w:eastAsia="zh-CN"/>
              </w:rPr>
              <w:t>10</w:t>
            </w:r>
          </w:p>
        </w:tc>
        <w:tc>
          <w:tcPr>
            <w:tcW w:w="2166" w:type="dxa"/>
            <w:vAlign w:val="center"/>
          </w:tcPr>
          <w:p w14:paraId="1D2292E9">
            <w:pPr>
              <w:pStyle w:val="44"/>
              <w:adjustRightInd w:val="0"/>
              <w:snapToGrid w:val="0"/>
              <w:spacing w:line="360" w:lineRule="auto"/>
              <w:ind w:left="201" w:right="192"/>
              <w:jc w:val="center"/>
              <w:rPr>
                <w:bCs/>
                <w:lang w:val="en-US"/>
              </w:rPr>
            </w:pPr>
            <w:r>
              <w:rPr>
                <w:rFonts w:hint="eastAsia"/>
                <w:bCs/>
                <w:lang w:val="en-US"/>
              </w:rPr>
              <w:t>是否接受联合体投标</w:t>
            </w:r>
          </w:p>
        </w:tc>
        <w:tc>
          <w:tcPr>
            <w:tcW w:w="6933" w:type="dxa"/>
          </w:tcPr>
          <w:p w14:paraId="15BE07A0">
            <w:pPr>
              <w:pStyle w:val="44"/>
              <w:adjustRightInd w:val="0"/>
              <w:snapToGrid w:val="0"/>
              <w:spacing w:line="360" w:lineRule="auto"/>
              <w:ind w:left="106"/>
              <w:rPr>
                <w:szCs w:val="21"/>
                <w:lang w:val="en-US"/>
              </w:rPr>
            </w:pPr>
            <w:r>
              <w:rPr>
                <w:rFonts w:hint="eastAsia"/>
                <w:szCs w:val="21"/>
                <w:lang w:val="en-US"/>
              </w:rPr>
              <w:sym w:font="Wingdings" w:char="F0FE"/>
            </w:r>
            <w:r>
              <w:rPr>
                <w:rFonts w:hint="eastAsia"/>
                <w:szCs w:val="21"/>
                <w:lang w:val="en-US"/>
              </w:rPr>
              <w:t>不接受</w:t>
            </w:r>
          </w:p>
          <w:p w14:paraId="1375C3C7">
            <w:pPr>
              <w:pStyle w:val="44"/>
              <w:adjustRightInd w:val="0"/>
              <w:snapToGrid w:val="0"/>
              <w:spacing w:line="360" w:lineRule="auto"/>
              <w:ind w:left="106"/>
              <w:rPr>
                <w:szCs w:val="21"/>
                <w:lang w:val="en-US"/>
              </w:rPr>
            </w:pPr>
            <w:r>
              <w:rPr>
                <w:rFonts w:hint="eastAsia"/>
                <w:szCs w:val="21"/>
                <w:lang w:val="en-US"/>
              </w:rPr>
              <w:t>□接受，应满足下列要求：</w:t>
            </w:r>
          </w:p>
          <w:p w14:paraId="62854D4A">
            <w:pPr>
              <w:pStyle w:val="44"/>
              <w:adjustRightInd w:val="0"/>
              <w:snapToGrid w:val="0"/>
              <w:spacing w:line="360" w:lineRule="auto"/>
              <w:ind w:left="106"/>
              <w:rPr>
                <w:szCs w:val="21"/>
                <w:lang w:val="en-US"/>
              </w:rPr>
            </w:pPr>
            <w:r>
              <w:rPr>
                <w:rFonts w:hint="eastAsia"/>
                <w:szCs w:val="21"/>
                <w:lang w:val="en-US"/>
              </w:rPr>
              <w:t>联合体资质按照联合体协议约定的分工认定。</w:t>
            </w:r>
          </w:p>
        </w:tc>
      </w:tr>
      <w:tr w14:paraId="37ECD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464ECA80">
            <w:pPr>
              <w:pStyle w:val="44"/>
              <w:adjustRightInd w:val="0"/>
              <w:snapToGrid w:val="0"/>
              <w:spacing w:line="360" w:lineRule="auto"/>
              <w:ind w:left="201" w:right="192"/>
              <w:jc w:val="center"/>
              <w:rPr>
                <w:rFonts w:hint="default" w:eastAsia="宋体"/>
                <w:bCs/>
                <w:lang w:val="en-US" w:eastAsia="zh-CN"/>
              </w:rPr>
            </w:pPr>
            <w:r>
              <w:rPr>
                <w:rFonts w:hint="eastAsia"/>
                <w:bCs/>
                <w:lang w:val="en-US" w:eastAsia="zh-CN"/>
              </w:rPr>
              <w:t>11</w:t>
            </w:r>
          </w:p>
        </w:tc>
        <w:tc>
          <w:tcPr>
            <w:tcW w:w="2166" w:type="dxa"/>
            <w:vAlign w:val="center"/>
          </w:tcPr>
          <w:p w14:paraId="40335BB2">
            <w:pPr>
              <w:pStyle w:val="44"/>
              <w:adjustRightInd w:val="0"/>
              <w:snapToGrid w:val="0"/>
              <w:spacing w:line="360" w:lineRule="auto"/>
              <w:ind w:left="201" w:right="192"/>
              <w:jc w:val="center"/>
              <w:rPr>
                <w:bCs/>
                <w:lang w:val="en-US"/>
              </w:rPr>
            </w:pPr>
            <w:r>
              <w:rPr>
                <w:rFonts w:hint="eastAsia"/>
                <w:bCs/>
                <w:lang w:val="en-US"/>
              </w:rPr>
              <w:t>踏勘现场</w:t>
            </w:r>
          </w:p>
        </w:tc>
        <w:tc>
          <w:tcPr>
            <w:tcW w:w="6933" w:type="dxa"/>
          </w:tcPr>
          <w:p w14:paraId="4326D004">
            <w:pPr>
              <w:pStyle w:val="44"/>
              <w:adjustRightInd w:val="0"/>
              <w:snapToGrid w:val="0"/>
              <w:spacing w:line="360" w:lineRule="auto"/>
              <w:ind w:left="106"/>
              <w:rPr>
                <w:szCs w:val="21"/>
                <w:lang w:val="en-US"/>
              </w:rPr>
            </w:pPr>
            <w:r>
              <w:rPr>
                <w:rFonts w:hint="eastAsia"/>
                <w:szCs w:val="21"/>
                <w:lang w:val="en-US"/>
              </w:rPr>
              <w:sym w:font="Wingdings" w:char="F0FE"/>
            </w:r>
            <w:r>
              <w:rPr>
                <w:rFonts w:hint="eastAsia"/>
                <w:szCs w:val="21"/>
                <w:lang w:val="en-US"/>
              </w:rPr>
              <w:t>不组织，供应商自行踏勘</w:t>
            </w:r>
          </w:p>
          <w:p w14:paraId="18872FA4">
            <w:pPr>
              <w:pStyle w:val="44"/>
              <w:adjustRightInd w:val="0"/>
              <w:snapToGrid w:val="0"/>
              <w:spacing w:line="360" w:lineRule="auto"/>
              <w:ind w:left="106"/>
              <w:rPr>
                <w:szCs w:val="21"/>
                <w:lang w:val="en-US"/>
              </w:rPr>
            </w:pPr>
            <w:r>
              <w:rPr>
                <w:rFonts w:hint="eastAsia"/>
                <w:szCs w:val="21"/>
                <w:lang w:val="en-US"/>
              </w:rPr>
              <w:t>□组织，踏勘时间：</w:t>
            </w:r>
            <w:r>
              <w:rPr>
                <w:rFonts w:hint="eastAsia"/>
                <w:szCs w:val="21"/>
                <w:u w:val="single"/>
                <w:lang w:val="en-US"/>
              </w:rPr>
              <w:t xml:space="preserve"> </w:t>
            </w:r>
            <w:r>
              <w:rPr>
                <w:rFonts w:hint="eastAsia"/>
                <w:szCs w:val="21"/>
                <w:u w:val="single"/>
                <w:lang w:val="en-US"/>
              </w:rPr>
              <w:tab/>
            </w:r>
            <w:r>
              <w:rPr>
                <w:rFonts w:hint="eastAsia"/>
                <w:szCs w:val="21"/>
                <w:lang w:val="en-US"/>
              </w:rPr>
              <w:t>年</w:t>
            </w:r>
            <w:r>
              <w:rPr>
                <w:rFonts w:hint="eastAsia"/>
                <w:szCs w:val="21"/>
                <w:u w:val="single"/>
                <w:lang w:val="en-US"/>
              </w:rPr>
              <w:t xml:space="preserve"> </w:t>
            </w:r>
            <w:r>
              <w:rPr>
                <w:rFonts w:hint="eastAsia"/>
                <w:szCs w:val="21"/>
                <w:u w:val="single"/>
                <w:lang w:val="en-US"/>
              </w:rPr>
              <w:tab/>
            </w:r>
            <w:r>
              <w:rPr>
                <w:rFonts w:hint="eastAsia"/>
                <w:szCs w:val="21"/>
                <w:lang w:val="en-US"/>
              </w:rPr>
              <w:t>月</w:t>
            </w:r>
            <w:r>
              <w:rPr>
                <w:rFonts w:hint="eastAsia"/>
                <w:szCs w:val="21"/>
                <w:u w:val="single"/>
                <w:lang w:val="en-US"/>
              </w:rPr>
              <w:t xml:space="preserve"> </w:t>
            </w:r>
            <w:r>
              <w:rPr>
                <w:rFonts w:hint="eastAsia"/>
                <w:szCs w:val="21"/>
                <w:u w:val="single"/>
                <w:lang w:val="en-US"/>
              </w:rPr>
              <w:tab/>
            </w:r>
            <w:r>
              <w:rPr>
                <w:rFonts w:hint="eastAsia"/>
                <w:szCs w:val="21"/>
                <w:lang w:val="en-US"/>
              </w:rPr>
              <w:t>日踏勘集中地点：</w:t>
            </w:r>
          </w:p>
        </w:tc>
      </w:tr>
      <w:tr w14:paraId="1F418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76F3EFEE">
            <w:pPr>
              <w:pStyle w:val="44"/>
              <w:adjustRightInd w:val="0"/>
              <w:snapToGrid w:val="0"/>
              <w:spacing w:line="360" w:lineRule="auto"/>
              <w:ind w:left="201" w:right="192"/>
              <w:jc w:val="center"/>
              <w:rPr>
                <w:rFonts w:hint="default" w:eastAsia="宋体"/>
                <w:bCs/>
                <w:lang w:val="en-US" w:eastAsia="zh-CN"/>
              </w:rPr>
            </w:pPr>
            <w:r>
              <w:rPr>
                <w:rFonts w:hint="eastAsia"/>
                <w:bCs/>
                <w:lang w:val="en-US" w:eastAsia="zh-CN"/>
              </w:rPr>
              <w:t>12</w:t>
            </w:r>
          </w:p>
        </w:tc>
        <w:tc>
          <w:tcPr>
            <w:tcW w:w="2166" w:type="dxa"/>
            <w:vAlign w:val="center"/>
          </w:tcPr>
          <w:p w14:paraId="376FC1C3">
            <w:pPr>
              <w:pStyle w:val="44"/>
              <w:adjustRightInd w:val="0"/>
              <w:snapToGrid w:val="0"/>
              <w:spacing w:line="360" w:lineRule="auto"/>
              <w:ind w:left="201" w:right="192"/>
              <w:jc w:val="center"/>
              <w:rPr>
                <w:bCs/>
                <w:lang w:val="en-US"/>
              </w:rPr>
            </w:pPr>
            <w:r>
              <w:rPr>
                <w:rFonts w:hint="eastAsia"/>
                <w:bCs/>
                <w:lang w:val="en-US"/>
              </w:rPr>
              <w:t>磋商预备会</w:t>
            </w:r>
          </w:p>
        </w:tc>
        <w:tc>
          <w:tcPr>
            <w:tcW w:w="6933" w:type="dxa"/>
          </w:tcPr>
          <w:p w14:paraId="6DADD705">
            <w:pPr>
              <w:pStyle w:val="44"/>
              <w:adjustRightInd w:val="0"/>
              <w:snapToGrid w:val="0"/>
              <w:spacing w:line="360" w:lineRule="auto"/>
              <w:ind w:left="106"/>
              <w:rPr>
                <w:szCs w:val="21"/>
                <w:lang w:val="en-US"/>
              </w:rPr>
            </w:pPr>
            <w:r>
              <w:rPr>
                <w:rFonts w:hint="eastAsia"/>
                <w:szCs w:val="21"/>
                <w:lang w:val="en-US"/>
              </w:rPr>
              <w:sym w:font="Wingdings" w:char="F0FE"/>
            </w:r>
            <w:r>
              <w:rPr>
                <w:rFonts w:hint="eastAsia"/>
                <w:szCs w:val="21"/>
                <w:lang w:val="en-US"/>
              </w:rPr>
              <w:t>不召开</w:t>
            </w:r>
          </w:p>
          <w:p w14:paraId="7D511FE2">
            <w:pPr>
              <w:pStyle w:val="44"/>
              <w:adjustRightInd w:val="0"/>
              <w:snapToGrid w:val="0"/>
              <w:spacing w:line="360" w:lineRule="auto"/>
              <w:ind w:left="106"/>
              <w:rPr>
                <w:szCs w:val="21"/>
                <w:lang w:val="en-US"/>
              </w:rPr>
            </w:pPr>
            <w:r>
              <w:rPr>
                <w:rFonts w:hint="eastAsia"/>
                <w:szCs w:val="21"/>
                <w:lang w:val="en-US"/>
              </w:rPr>
              <w:t>□召开，召开时间：</w:t>
            </w:r>
            <w:r>
              <w:rPr>
                <w:rFonts w:hint="eastAsia"/>
                <w:szCs w:val="21"/>
                <w:u w:val="single"/>
                <w:lang w:val="en-US"/>
              </w:rPr>
              <w:t xml:space="preserve"> </w:t>
            </w:r>
            <w:r>
              <w:rPr>
                <w:rFonts w:hint="eastAsia"/>
                <w:szCs w:val="21"/>
                <w:u w:val="single"/>
                <w:lang w:val="en-US"/>
              </w:rPr>
              <w:tab/>
            </w:r>
            <w:r>
              <w:rPr>
                <w:rFonts w:hint="eastAsia"/>
                <w:szCs w:val="21"/>
                <w:lang w:val="en-US"/>
              </w:rPr>
              <w:t>年</w:t>
            </w:r>
            <w:r>
              <w:rPr>
                <w:rFonts w:hint="eastAsia"/>
                <w:szCs w:val="21"/>
                <w:u w:val="single"/>
                <w:lang w:val="en-US"/>
              </w:rPr>
              <w:t xml:space="preserve"> </w:t>
            </w:r>
            <w:r>
              <w:rPr>
                <w:rFonts w:hint="eastAsia"/>
                <w:szCs w:val="21"/>
                <w:u w:val="single"/>
                <w:lang w:val="en-US"/>
              </w:rPr>
              <w:tab/>
            </w:r>
            <w:r>
              <w:rPr>
                <w:rFonts w:hint="eastAsia"/>
                <w:szCs w:val="21"/>
                <w:lang w:val="en-US"/>
              </w:rPr>
              <w:t>月</w:t>
            </w:r>
            <w:r>
              <w:rPr>
                <w:rFonts w:hint="eastAsia"/>
                <w:szCs w:val="21"/>
                <w:u w:val="single"/>
                <w:lang w:val="en-US"/>
              </w:rPr>
              <w:t xml:space="preserve"> </w:t>
            </w:r>
            <w:r>
              <w:rPr>
                <w:rFonts w:hint="eastAsia"/>
                <w:szCs w:val="21"/>
                <w:u w:val="single"/>
                <w:lang w:val="en-US"/>
              </w:rPr>
              <w:tab/>
            </w:r>
            <w:r>
              <w:rPr>
                <w:rFonts w:hint="eastAsia"/>
                <w:szCs w:val="21"/>
                <w:lang w:val="en-US"/>
              </w:rPr>
              <w:t>日召开地点：</w:t>
            </w:r>
          </w:p>
        </w:tc>
      </w:tr>
      <w:tr w14:paraId="02AAD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2B6E1755">
            <w:pPr>
              <w:pStyle w:val="44"/>
              <w:adjustRightInd w:val="0"/>
              <w:snapToGrid w:val="0"/>
              <w:spacing w:line="360" w:lineRule="auto"/>
              <w:ind w:left="201" w:right="192"/>
              <w:jc w:val="center"/>
              <w:rPr>
                <w:rFonts w:hint="default" w:eastAsia="宋体"/>
                <w:bCs/>
                <w:lang w:val="en-US" w:eastAsia="zh-CN"/>
              </w:rPr>
            </w:pPr>
            <w:r>
              <w:rPr>
                <w:rFonts w:hint="eastAsia"/>
                <w:bCs/>
                <w:lang w:val="en-US" w:eastAsia="zh-CN"/>
              </w:rPr>
              <w:t>13</w:t>
            </w:r>
          </w:p>
        </w:tc>
        <w:tc>
          <w:tcPr>
            <w:tcW w:w="2166" w:type="dxa"/>
            <w:vAlign w:val="center"/>
          </w:tcPr>
          <w:p w14:paraId="79D8B038">
            <w:pPr>
              <w:pStyle w:val="44"/>
              <w:adjustRightInd w:val="0"/>
              <w:snapToGrid w:val="0"/>
              <w:spacing w:line="360" w:lineRule="auto"/>
              <w:ind w:left="201" w:right="192"/>
              <w:jc w:val="center"/>
              <w:rPr>
                <w:bCs/>
                <w:lang w:val="en-US"/>
              </w:rPr>
            </w:pPr>
            <w:r>
              <w:rPr>
                <w:rFonts w:hint="eastAsia"/>
                <w:bCs/>
                <w:lang w:val="en-US"/>
              </w:rPr>
              <w:t>供应商提出问题时间</w:t>
            </w:r>
          </w:p>
        </w:tc>
        <w:tc>
          <w:tcPr>
            <w:tcW w:w="6933" w:type="dxa"/>
            <w:vAlign w:val="center"/>
          </w:tcPr>
          <w:p w14:paraId="6D47BEE8">
            <w:pPr>
              <w:pStyle w:val="44"/>
              <w:adjustRightInd w:val="0"/>
              <w:snapToGrid w:val="0"/>
              <w:spacing w:line="360" w:lineRule="auto"/>
              <w:ind w:left="106"/>
              <w:rPr>
                <w:szCs w:val="21"/>
                <w:lang w:val="en-US"/>
              </w:rPr>
            </w:pPr>
            <w:r>
              <w:rPr>
                <w:rFonts w:hint="eastAsia"/>
                <w:szCs w:val="21"/>
                <w:lang w:val="en-US"/>
              </w:rPr>
              <w:t>响应文件截止 5 日前</w:t>
            </w:r>
          </w:p>
        </w:tc>
      </w:tr>
      <w:tr w14:paraId="045A2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7C1E9E39">
            <w:pPr>
              <w:pStyle w:val="44"/>
              <w:adjustRightInd w:val="0"/>
              <w:snapToGrid w:val="0"/>
              <w:spacing w:line="360" w:lineRule="auto"/>
              <w:ind w:left="201" w:right="192"/>
              <w:jc w:val="center"/>
              <w:rPr>
                <w:rFonts w:hint="default" w:eastAsia="宋体"/>
                <w:bCs/>
                <w:lang w:val="en-US" w:eastAsia="zh-CN"/>
              </w:rPr>
            </w:pPr>
            <w:r>
              <w:rPr>
                <w:rFonts w:hint="eastAsia"/>
                <w:bCs/>
                <w:lang w:val="en-US" w:eastAsia="zh-CN"/>
              </w:rPr>
              <w:t>14</w:t>
            </w:r>
          </w:p>
        </w:tc>
        <w:tc>
          <w:tcPr>
            <w:tcW w:w="2166" w:type="dxa"/>
            <w:vAlign w:val="center"/>
          </w:tcPr>
          <w:p w14:paraId="4C7A773F">
            <w:pPr>
              <w:pStyle w:val="44"/>
              <w:adjustRightInd w:val="0"/>
              <w:snapToGrid w:val="0"/>
              <w:spacing w:line="360" w:lineRule="auto"/>
              <w:ind w:left="201" w:right="192"/>
              <w:jc w:val="center"/>
              <w:rPr>
                <w:bCs/>
                <w:lang w:val="en-US"/>
              </w:rPr>
            </w:pPr>
            <w:r>
              <w:rPr>
                <w:rFonts w:hint="eastAsia"/>
                <w:bCs/>
                <w:lang w:val="en-US"/>
              </w:rPr>
              <w:t>采购人澄清截止时间</w:t>
            </w:r>
          </w:p>
        </w:tc>
        <w:tc>
          <w:tcPr>
            <w:tcW w:w="6933" w:type="dxa"/>
            <w:vAlign w:val="center"/>
          </w:tcPr>
          <w:p w14:paraId="2C4E0224">
            <w:pPr>
              <w:pStyle w:val="44"/>
              <w:adjustRightInd w:val="0"/>
              <w:snapToGrid w:val="0"/>
              <w:spacing w:line="360" w:lineRule="auto"/>
              <w:ind w:left="106"/>
              <w:rPr>
                <w:szCs w:val="21"/>
                <w:lang w:val="en-US"/>
              </w:rPr>
            </w:pPr>
            <w:r>
              <w:rPr>
                <w:rFonts w:hint="eastAsia"/>
                <w:szCs w:val="21"/>
                <w:lang w:val="en-US"/>
              </w:rPr>
              <w:t>响应文件截止 5 日前</w:t>
            </w:r>
          </w:p>
        </w:tc>
      </w:tr>
      <w:tr w14:paraId="35659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39D1157D">
            <w:pPr>
              <w:pStyle w:val="44"/>
              <w:adjustRightInd w:val="0"/>
              <w:snapToGrid w:val="0"/>
              <w:spacing w:line="360" w:lineRule="auto"/>
              <w:ind w:left="201" w:right="192"/>
              <w:jc w:val="center"/>
              <w:rPr>
                <w:rFonts w:hint="default" w:eastAsia="宋体"/>
                <w:bCs/>
                <w:lang w:val="en-US" w:eastAsia="zh-CN"/>
              </w:rPr>
            </w:pPr>
            <w:r>
              <w:rPr>
                <w:rFonts w:hint="eastAsia"/>
                <w:bCs/>
                <w:lang w:val="en-US" w:eastAsia="zh-CN"/>
              </w:rPr>
              <w:t>15</w:t>
            </w:r>
          </w:p>
        </w:tc>
        <w:tc>
          <w:tcPr>
            <w:tcW w:w="2166" w:type="dxa"/>
            <w:vAlign w:val="center"/>
          </w:tcPr>
          <w:p w14:paraId="4B61A364">
            <w:pPr>
              <w:pStyle w:val="44"/>
              <w:adjustRightInd w:val="0"/>
              <w:snapToGrid w:val="0"/>
              <w:spacing w:line="360" w:lineRule="auto"/>
              <w:ind w:left="201" w:right="192"/>
              <w:jc w:val="center"/>
              <w:rPr>
                <w:bCs/>
                <w:lang w:val="en-US"/>
              </w:rPr>
            </w:pPr>
            <w:r>
              <w:rPr>
                <w:rFonts w:hint="eastAsia"/>
                <w:bCs/>
                <w:lang w:val="en-US"/>
              </w:rPr>
              <w:t>分包</w:t>
            </w:r>
          </w:p>
        </w:tc>
        <w:tc>
          <w:tcPr>
            <w:tcW w:w="6933" w:type="dxa"/>
          </w:tcPr>
          <w:p w14:paraId="0148189F">
            <w:pPr>
              <w:pStyle w:val="44"/>
              <w:adjustRightInd w:val="0"/>
              <w:snapToGrid w:val="0"/>
              <w:spacing w:line="360" w:lineRule="auto"/>
              <w:ind w:left="106"/>
              <w:rPr>
                <w:szCs w:val="21"/>
                <w:lang w:val="en-US"/>
              </w:rPr>
            </w:pPr>
            <w:r>
              <w:rPr>
                <w:rFonts w:hint="eastAsia"/>
                <w:szCs w:val="21"/>
                <w:lang w:val="en-US"/>
              </w:rPr>
              <w:sym w:font="Wingdings" w:char="F0FE"/>
            </w:r>
            <w:r>
              <w:rPr>
                <w:rFonts w:hint="eastAsia"/>
                <w:szCs w:val="21"/>
                <w:lang w:val="en-US"/>
              </w:rPr>
              <w:t>不允许</w:t>
            </w:r>
          </w:p>
          <w:p w14:paraId="526544B3">
            <w:pPr>
              <w:pStyle w:val="44"/>
              <w:adjustRightInd w:val="0"/>
              <w:snapToGrid w:val="0"/>
              <w:spacing w:line="360" w:lineRule="auto"/>
              <w:ind w:left="106"/>
              <w:rPr>
                <w:szCs w:val="21"/>
                <w:lang w:val="en-US"/>
              </w:rPr>
            </w:pPr>
            <w:r>
              <w:rPr>
                <w:rFonts w:hint="eastAsia"/>
                <w:szCs w:val="21"/>
                <w:lang w:val="en-US"/>
              </w:rPr>
              <w:t>□允许，分包内容要求：</w:t>
            </w:r>
          </w:p>
          <w:p w14:paraId="237C76A2">
            <w:pPr>
              <w:pStyle w:val="44"/>
              <w:adjustRightInd w:val="0"/>
              <w:snapToGrid w:val="0"/>
              <w:spacing w:line="360" w:lineRule="auto"/>
              <w:ind w:left="106"/>
              <w:rPr>
                <w:szCs w:val="21"/>
                <w:lang w:val="en-US"/>
              </w:rPr>
            </w:pPr>
            <w:r>
              <w:rPr>
                <w:rFonts w:hint="eastAsia"/>
                <w:szCs w:val="21"/>
                <w:lang w:val="en-US"/>
              </w:rPr>
              <w:t>分包金额要求：</w:t>
            </w:r>
          </w:p>
          <w:p w14:paraId="6BB189ED">
            <w:pPr>
              <w:pStyle w:val="44"/>
              <w:adjustRightInd w:val="0"/>
              <w:snapToGrid w:val="0"/>
              <w:spacing w:line="360" w:lineRule="auto"/>
              <w:ind w:left="106"/>
              <w:rPr>
                <w:szCs w:val="21"/>
                <w:lang w:val="en-US"/>
              </w:rPr>
            </w:pPr>
            <w:r>
              <w:rPr>
                <w:rFonts w:hint="eastAsia"/>
                <w:szCs w:val="21"/>
                <w:lang w:val="en-US"/>
              </w:rPr>
              <w:t>接受分包的第三人资质要求：</w:t>
            </w:r>
          </w:p>
        </w:tc>
      </w:tr>
      <w:tr w14:paraId="0775C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58277852">
            <w:pPr>
              <w:pStyle w:val="44"/>
              <w:adjustRightInd w:val="0"/>
              <w:snapToGrid w:val="0"/>
              <w:spacing w:line="360" w:lineRule="auto"/>
              <w:ind w:left="201" w:right="192"/>
              <w:jc w:val="center"/>
              <w:rPr>
                <w:rFonts w:hint="default" w:eastAsia="宋体"/>
                <w:bCs/>
                <w:lang w:val="en-US" w:eastAsia="zh-CN"/>
              </w:rPr>
            </w:pPr>
            <w:r>
              <w:rPr>
                <w:rFonts w:hint="eastAsia"/>
                <w:bCs/>
                <w:lang w:val="en-US" w:eastAsia="zh-CN"/>
              </w:rPr>
              <w:t>16</w:t>
            </w:r>
          </w:p>
        </w:tc>
        <w:tc>
          <w:tcPr>
            <w:tcW w:w="2166" w:type="dxa"/>
            <w:vAlign w:val="center"/>
          </w:tcPr>
          <w:p w14:paraId="4A2674F9">
            <w:pPr>
              <w:pStyle w:val="44"/>
              <w:adjustRightInd w:val="0"/>
              <w:snapToGrid w:val="0"/>
              <w:spacing w:line="360" w:lineRule="auto"/>
              <w:ind w:left="201" w:right="192"/>
              <w:jc w:val="center"/>
              <w:rPr>
                <w:bCs/>
                <w:lang w:val="en-US"/>
              </w:rPr>
            </w:pPr>
            <w:r>
              <w:rPr>
                <w:rFonts w:hint="eastAsia"/>
                <w:bCs/>
                <w:lang w:val="en-US"/>
              </w:rPr>
              <w:t>偏离</w:t>
            </w:r>
          </w:p>
        </w:tc>
        <w:tc>
          <w:tcPr>
            <w:tcW w:w="6933" w:type="dxa"/>
          </w:tcPr>
          <w:p w14:paraId="5F15875B">
            <w:pPr>
              <w:pStyle w:val="44"/>
              <w:adjustRightInd w:val="0"/>
              <w:snapToGrid w:val="0"/>
              <w:spacing w:line="360" w:lineRule="auto"/>
              <w:ind w:left="106"/>
              <w:rPr>
                <w:szCs w:val="21"/>
                <w:lang w:val="en-US"/>
              </w:rPr>
            </w:pPr>
            <w:r>
              <w:rPr>
                <w:rFonts w:hint="eastAsia"/>
                <w:szCs w:val="21"/>
                <w:lang w:val="en-US"/>
              </w:rPr>
              <w:sym w:font="Wingdings" w:char="F0FE"/>
            </w:r>
            <w:r>
              <w:rPr>
                <w:rFonts w:hint="eastAsia"/>
                <w:szCs w:val="21"/>
                <w:lang w:val="en-US"/>
              </w:rPr>
              <w:t>不允许</w:t>
            </w:r>
          </w:p>
          <w:p w14:paraId="131F92AA">
            <w:pPr>
              <w:pStyle w:val="44"/>
              <w:adjustRightInd w:val="0"/>
              <w:snapToGrid w:val="0"/>
              <w:spacing w:line="360" w:lineRule="auto"/>
              <w:ind w:left="106"/>
              <w:rPr>
                <w:szCs w:val="21"/>
                <w:lang w:val="en-US"/>
              </w:rPr>
            </w:pPr>
            <w:r>
              <w:rPr>
                <w:rFonts w:hint="eastAsia"/>
                <w:szCs w:val="21"/>
                <w:lang w:val="en-US"/>
              </w:rPr>
              <w:t>□允许，可偏离的项目和范围见第六章“技术标准和要求”：</w:t>
            </w:r>
          </w:p>
          <w:p w14:paraId="0BA9DB1D">
            <w:pPr>
              <w:pStyle w:val="44"/>
              <w:adjustRightInd w:val="0"/>
              <w:snapToGrid w:val="0"/>
              <w:spacing w:line="360" w:lineRule="auto"/>
              <w:ind w:left="106"/>
              <w:rPr>
                <w:szCs w:val="21"/>
                <w:lang w:val="en-US"/>
              </w:rPr>
            </w:pPr>
            <w:r>
              <w:rPr>
                <w:rFonts w:hint="eastAsia"/>
                <w:szCs w:val="21"/>
                <w:lang w:val="en-US"/>
              </w:rPr>
              <w:t xml:space="preserve">允许偏离最高项数： </w:t>
            </w:r>
            <w:r>
              <w:rPr>
                <w:rFonts w:hint="eastAsia"/>
                <w:szCs w:val="21"/>
                <w:lang w:val="en-US"/>
              </w:rPr>
              <w:tab/>
            </w:r>
          </w:p>
          <w:p w14:paraId="4D6373BA">
            <w:pPr>
              <w:pStyle w:val="44"/>
              <w:adjustRightInd w:val="0"/>
              <w:snapToGrid w:val="0"/>
              <w:spacing w:line="360" w:lineRule="auto"/>
              <w:ind w:left="106"/>
              <w:rPr>
                <w:szCs w:val="21"/>
                <w:lang w:val="en-US"/>
              </w:rPr>
            </w:pPr>
            <w:r>
              <w:rPr>
                <w:rFonts w:hint="eastAsia"/>
                <w:szCs w:val="21"/>
                <w:lang w:val="en-US"/>
              </w:rPr>
              <w:t xml:space="preserve">偏差调整方法： </w:t>
            </w:r>
            <w:r>
              <w:rPr>
                <w:rFonts w:hint="eastAsia"/>
                <w:szCs w:val="21"/>
                <w:lang w:val="en-US"/>
              </w:rPr>
              <w:tab/>
            </w:r>
          </w:p>
        </w:tc>
      </w:tr>
      <w:tr w14:paraId="50861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0A72DDB9">
            <w:pPr>
              <w:pStyle w:val="44"/>
              <w:adjustRightInd w:val="0"/>
              <w:snapToGrid w:val="0"/>
              <w:spacing w:line="360" w:lineRule="auto"/>
              <w:ind w:left="201" w:right="192"/>
              <w:jc w:val="center"/>
              <w:rPr>
                <w:rFonts w:hint="default" w:eastAsia="宋体"/>
                <w:bCs/>
                <w:lang w:val="en-US" w:eastAsia="zh-CN"/>
              </w:rPr>
            </w:pPr>
            <w:r>
              <w:rPr>
                <w:rFonts w:hint="eastAsia"/>
                <w:bCs/>
                <w:lang w:val="en-US" w:eastAsia="zh-CN"/>
              </w:rPr>
              <w:t>17</w:t>
            </w:r>
          </w:p>
        </w:tc>
        <w:tc>
          <w:tcPr>
            <w:tcW w:w="2166" w:type="dxa"/>
            <w:vAlign w:val="center"/>
          </w:tcPr>
          <w:p w14:paraId="628E6BAE">
            <w:pPr>
              <w:pStyle w:val="44"/>
              <w:adjustRightInd w:val="0"/>
              <w:snapToGrid w:val="0"/>
              <w:spacing w:line="360" w:lineRule="auto"/>
              <w:ind w:left="201" w:right="192"/>
              <w:jc w:val="center"/>
              <w:rPr>
                <w:bCs/>
                <w:lang w:val="en-US"/>
              </w:rPr>
            </w:pPr>
            <w:r>
              <w:rPr>
                <w:rFonts w:hint="eastAsia"/>
                <w:bCs/>
                <w:lang w:val="en-US"/>
              </w:rPr>
              <w:t>构成竞争性磋商文件的其他材料</w:t>
            </w:r>
          </w:p>
        </w:tc>
        <w:tc>
          <w:tcPr>
            <w:tcW w:w="6933" w:type="dxa"/>
          </w:tcPr>
          <w:p w14:paraId="16242F66">
            <w:pPr>
              <w:pStyle w:val="44"/>
              <w:adjustRightInd w:val="0"/>
              <w:snapToGrid w:val="0"/>
              <w:spacing w:line="360" w:lineRule="auto"/>
              <w:ind w:left="106"/>
              <w:rPr>
                <w:szCs w:val="21"/>
                <w:lang w:val="en-US"/>
              </w:rPr>
            </w:pPr>
            <w:r>
              <w:rPr>
                <w:rFonts w:hint="eastAsia"/>
                <w:szCs w:val="21"/>
                <w:lang w:val="en-US"/>
              </w:rPr>
              <w:t>答疑文件、工程量清单等</w:t>
            </w:r>
          </w:p>
        </w:tc>
      </w:tr>
      <w:tr w14:paraId="6BD6B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7A26D8AD">
            <w:pPr>
              <w:pStyle w:val="44"/>
              <w:adjustRightInd w:val="0"/>
              <w:snapToGrid w:val="0"/>
              <w:spacing w:line="360" w:lineRule="auto"/>
              <w:ind w:left="201" w:right="192"/>
              <w:jc w:val="center"/>
              <w:rPr>
                <w:rFonts w:hint="default" w:eastAsia="宋体"/>
                <w:bCs/>
                <w:lang w:val="en-US" w:eastAsia="zh-CN"/>
              </w:rPr>
            </w:pPr>
            <w:r>
              <w:rPr>
                <w:rFonts w:hint="eastAsia"/>
                <w:bCs/>
                <w:lang w:val="en-US" w:eastAsia="zh-CN"/>
              </w:rPr>
              <w:t>18</w:t>
            </w:r>
          </w:p>
        </w:tc>
        <w:tc>
          <w:tcPr>
            <w:tcW w:w="2166" w:type="dxa"/>
            <w:vAlign w:val="center"/>
          </w:tcPr>
          <w:p w14:paraId="10DF7FB1">
            <w:pPr>
              <w:pStyle w:val="44"/>
              <w:adjustRightInd w:val="0"/>
              <w:snapToGrid w:val="0"/>
              <w:spacing w:line="360" w:lineRule="auto"/>
              <w:ind w:left="201" w:right="192"/>
              <w:jc w:val="center"/>
              <w:rPr>
                <w:bCs/>
                <w:lang w:val="en-US"/>
              </w:rPr>
            </w:pPr>
            <w:r>
              <w:rPr>
                <w:rFonts w:hint="eastAsia"/>
                <w:bCs/>
                <w:lang w:val="en-US"/>
              </w:rPr>
              <w:t>供应商要求澄清竞争性磋商文件</w:t>
            </w:r>
          </w:p>
          <w:p w14:paraId="082C4B48">
            <w:pPr>
              <w:pStyle w:val="44"/>
              <w:adjustRightInd w:val="0"/>
              <w:snapToGrid w:val="0"/>
              <w:spacing w:line="360" w:lineRule="auto"/>
              <w:ind w:left="201" w:right="192"/>
              <w:jc w:val="center"/>
              <w:rPr>
                <w:bCs/>
                <w:lang w:val="en-US"/>
              </w:rPr>
            </w:pPr>
            <w:r>
              <w:rPr>
                <w:rFonts w:hint="eastAsia"/>
                <w:bCs/>
                <w:lang w:val="en-US"/>
              </w:rPr>
              <w:t>时间</w:t>
            </w:r>
          </w:p>
        </w:tc>
        <w:tc>
          <w:tcPr>
            <w:tcW w:w="6933" w:type="dxa"/>
          </w:tcPr>
          <w:p w14:paraId="160BE551">
            <w:pPr>
              <w:pStyle w:val="44"/>
              <w:adjustRightInd w:val="0"/>
              <w:snapToGrid w:val="0"/>
              <w:spacing w:line="360" w:lineRule="auto"/>
              <w:ind w:left="106"/>
              <w:rPr>
                <w:szCs w:val="21"/>
                <w:lang w:val="en-US"/>
              </w:rPr>
            </w:pPr>
          </w:p>
          <w:p w14:paraId="312801EF">
            <w:pPr>
              <w:pStyle w:val="44"/>
              <w:adjustRightInd w:val="0"/>
              <w:snapToGrid w:val="0"/>
              <w:spacing w:line="360" w:lineRule="auto"/>
              <w:ind w:left="106"/>
              <w:rPr>
                <w:szCs w:val="21"/>
                <w:lang w:val="en-US"/>
              </w:rPr>
            </w:pPr>
            <w:r>
              <w:rPr>
                <w:rFonts w:hint="eastAsia"/>
                <w:szCs w:val="21"/>
                <w:lang w:val="en-US"/>
              </w:rPr>
              <w:t>响应文件截止 5 日前</w:t>
            </w:r>
          </w:p>
        </w:tc>
      </w:tr>
      <w:tr w14:paraId="5BA63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32BADED4">
            <w:pPr>
              <w:pStyle w:val="44"/>
              <w:adjustRightInd w:val="0"/>
              <w:snapToGrid w:val="0"/>
              <w:spacing w:line="360" w:lineRule="auto"/>
              <w:ind w:left="201" w:right="192"/>
              <w:jc w:val="center"/>
              <w:rPr>
                <w:rFonts w:hint="default" w:eastAsia="宋体"/>
                <w:bCs/>
                <w:lang w:val="en-US" w:eastAsia="zh-CN"/>
              </w:rPr>
            </w:pPr>
            <w:r>
              <w:rPr>
                <w:rFonts w:hint="eastAsia"/>
                <w:bCs/>
                <w:lang w:val="en-US" w:eastAsia="zh-CN"/>
              </w:rPr>
              <w:t>19</w:t>
            </w:r>
          </w:p>
        </w:tc>
        <w:tc>
          <w:tcPr>
            <w:tcW w:w="2166" w:type="dxa"/>
            <w:vAlign w:val="center"/>
          </w:tcPr>
          <w:p w14:paraId="3B6F46C4">
            <w:pPr>
              <w:pStyle w:val="44"/>
              <w:adjustRightInd w:val="0"/>
              <w:snapToGrid w:val="0"/>
              <w:spacing w:line="360" w:lineRule="auto"/>
              <w:ind w:left="104"/>
              <w:jc w:val="center"/>
              <w:rPr>
                <w:lang w:val="en-US"/>
              </w:rPr>
            </w:pPr>
            <w:r>
              <w:t>磋商截止时间</w:t>
            </w:r>
          </w:p>
        </w:tc>
        <w:tc>
          <w:tcPr>
            <w:tcW w:w="6933" w:type="dxa"/>
          </w:tcPr>
          <w:p w14:paraId="682A1F48">
            <w:pPr>
              <w:pStyle w:val="44"/>
              <w:adjustRightInd w:val="0"/>
              <w:snapToGrid w:val="0"/>
              <w:spacing w:line="360" w:lineRule="auto"/>
              <w:ind w:left="106"/>
              <w:rPr>
                <w:rFonts w:hint="eastAsia" w:eastAsia="宋体"/>
                <w:lang w:val="en-US" w:eastAsia="zh-CN"/>
              </w:rPr>
            </w:pPr>
            <w:r>
              <w:rPr>
                <w:rFonts w:hint="eastAsia"/>
                <w:bCs/>
                <w:szCs w:val="21"/>
                <w:highlight w:val="none"/>
                <w:lang w:val="en-US" w:eastAsia="zh-CN"/>
              </w:rPr>
              <w:t>2024年1月20日13时30分</w:t>
            </w:r>
          </w:p>
        </w:tc>
      </w:tr>
      <w:tr w14:paraId="1D8F1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247D5F6E">
            <w:pPr>
              <w:pStyle w:val="44"/>
              <w:adjustRightInd w:val="0"/>
              <w:snapToGrid w:val="0"/>
              <w:spacing w:line="360" w:lineRule="auto"/>
              <w:ind w:left="201" w:right="192"/>
              <w:jc w:val="center"/>
              <w:rPr>
                <w:rFonts w:hint="default" w:eastAsia="宋体"/>
                <w:bCs/>
                <w:lang w:val="en-US" w:eastAsia="zh-CN"/>
              </w:rPr>
            </w:pPr>
            <w:r>
              <w:rPr>
                <w:rFonts w:hint="eastAsia"/>
                <w:bCs/>
                <w:lang w:val="en-US" w:eastAsia="zh-CN"/>
              </w:rPr>
              <w:t>20</w:t>
            </w:r>
          </w:p>
        </w:tc>
        <w:tc>
          <w:tcPr>
            <w:tcW w:w="2166" w:type="dxa"/>
            <w:vAlign w:val="center"/>
          </w:tcPr>
          <w:p w14:paraId="5A213F17">
            <w:pPr>
              <w:pStyle w:val="44"/>
              <w:adjustRightInd w:val="0"/>
              <w:snapToGrid w:val="0"/>
              <w:spacing w:line="360" w:lineRule="auto"/>
              <w:ind w:left="104" w:right="96"/>
              <w:jc w:val="center"/>
            </w:pPr>
            <w:r>
              <w:t>供应商确认收到竞争性磋商文件</w:t>
            </w:r>
          </w:p>
          <w:p w14:paraId="4BBD9E13">
            <w:pPr>
              <w:pStyle w:val="44"/>
              <w:adjustRightInd w:val="0"/>
              <w:snapToGrid w:val="0"/>
              <w:spacing w:line="360" w:lineRule="auto"/>
              <w:ind w:left="104"/>
              <w:jc w:val="center"/>
              <w:rPr>
                <w:lang w:val="en-US"/>
              </w:rPr>
            </w:pPr>
            <w:r>
              <w:t>澄清的时间</w:t>
            </w:r>
          </w:p>
        </w:tc>
        <w:tc>
          <w:tcPr>
            <w:tcW w:w="6933" w:type="dxa"/>
          </w:tcPr>
          <w:p w14:paraId="3F18D27C">
            <w:pPr>
              <w:pStyle w:val="44"/>
              <w:adjustRightInd w:val="0"/>
              <w:snapToGrid w:val="0"/>
              <w:spacing w:line="360" w:lineRule="auto"/>
              <w:rPr>
                <w:b/>
              </w:rPr>
            </w:pPr>
          </w:p>
          <w:p w14:paraId="17A761A7">
            <w:pPr>
              <w:pStyle w:val="44"/>
              <w:adjustRightInd w:val="0"/>
              <w:snapToGrid w:val="0"/>
              <w:spacing w:line="360" w:lineRule="auto"/>
              <w:ind w:left="106"/>
              <w:rPr>
                <w:lang w:val="en-US"/>
              </w:rPr>
            </w:pPr>
            <w:r>
              <w:t>在收到相应澄清文件后</w:t>
            </w:r>
            <w:r>
              <w:rPr>
                <w:u w:val="single"/>
              </w:rPr>
              <w:t xml:space="preserve"> 24 </w:t>
            </w:r>
            <w:r>
              <w:t>小时内</w:t>
            </w:r>
          </w:p>
        </w:tc>
      </w:tr>
      <w:tr w14:paraId="34AE9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1CF06DBD">
            <w:pPr>
              <w:pStyle w:val="44"/>
              <w:adjustRightInd w:val="0"/>
              <w:snapToGrid w:val="0"/>
              <w:spacing w:line="360" w:lineRule="auto"/>
              <w:ind w:left="201" w:right="192"/>
              <w:jc w:val="center"/>
              <w:rPr>
                <w:rFonts w:hint="default" w:eastAsia="宋体"/>
                <w:bCs/>
                <w:lang w:val="en-US" w:eastAsia="zh-CN"/>
              </w:rPr>
            </w:pPr>
            <w:r>
              <w:rPr>
                <w:rFonts w:hint="eastAsia"/>
                <w:bCs/>
                <w:lang w:val="en-US" w:eastAsia="zh-CN"/>
              </w:rPr>
              <w:t>21</w:t>
            </w:r>
          </w:p>
        </w:tc>
        <w:tc>
          <w:tcPr>
            <w:tcW w:w="2166" w:type="dxa"/>
            <w:vAlign w:val="center"/>
          </w:tcPr>
          <w:p w14:paraId="07F70440">
            <w:pPr>
              <w:pStyle w:val="44"/>
              <w:adjustRightInd w:val="0"/>
              <w:snapToGrid w:val="0"/>
              <w:spacing w:line="360" w:lineRule="auto"/>
              <w:ind w:left="104"/>
              <w:jc w:val="center"/>
            </w:pPr>
            <w:r>
              <w:t>供应商确认收到</w:t>
            </w:r>
          </w:p>
          <w:p w14:paraId="4DCD1E7F">
            <w:pPr>
              <w:pStyle w:val="44"/>
              <w:adjustRightInd w:val="0"/>
              <w:snapToGrid w:val="0"/>
              <w:spacing w:line="360" w:lineRule="auto"/>
              <w:ind w:left="104" w:right="97"/>
              <w:jc w:val="center"/>
              <w:rPr>
                <w:lang w:val="en-US"/>
              </w:rPr>
            </w:pPr>
            <w:r>
              <w:t>竞争性磋商文件修改的时间</w:t>
            </w:r>
          </w:p>
        </w:tc>
        <w:tc>
          <w:tcPr>
            <w:tcW w:w="6933" w:type="dxa"/>
          </w:tcPr>
          <w:p w14:paraId="0C4064BE">
            <w:pPr>
              <w:pStyle w:val="44"/>
              <w:adjustRightInd w:val="0"/>
              <w:snapToGrid w:val="0"/>
              <w:spacing w:line="360" w:lineRule="auto"/>
              <w:rPr>
                <w:b/>
              </w:rPr>
            </w:pPr>
          </w:p>
          <w:p w14:paraId="19FDC066">
            <w:pPr>
              <w:pStyle w:val="44"/>
              <w:adjustRightInd w:val="0"/>
              <w:snapToGrid w:val="0"/>
              <w:spacing w:line="360" w:lineRule="auto"/>
              <w:ind w:left="106"/>
              <w:rPr>
                <w:lang w:val="en-US"/>
              </w:rPr>
            </w:pPr>
            <w:r>
              <w:t>在收到相应修改文件后</w:t>
            </w:r>
            <w:r>
              <w:rPr>
                <w:u w:val="single"/>
              </w:rPr>
              <w:t xml:space="preserve"> 24 </w:t>
            </w:r>
            <w:r>
              <w:t>小时内</w:t>
            </w:r>
          </w:p>
        </w:tc>
      </w:tr>
      <w:tr w14:paraId="06023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32B20677">
            <w:pPr>
              <w:pStyle w:val="44"/>
              <w:adjustRightInd w:val="0"/>
              <w:snapToGrid w:val="0"/>
              <w:spacing w:line="360" w:lineRule="auto"/>
              <w:ind w:left="201" w:right="192"/>
              <w:jc w:val="center"/>
              <w:rPr>
                <w:rFonts w:hint="default" w:eastAsia="宋体"/>
                <w:bCs/>
                <w:lang w:val="en-US" w:eastAsia="zh-CN"/>
              </w:rPr>
            </w:pPr>
            <w:r>
              <w:rPr>
                <w:rFonts w:hint="eastAsia"/>
                <w:bCs/>
                <w:lang w:val="en-US" w:eastAsia="zh-CN"/>
              </w:rPr>
              <w:t>22</w:t>
            </w:r>
          </w:p>
        </w:tc>
        <w:tc>
          <w:tcPr>
            <w:tcW w:w="2166" w:type="dxa"/>
            <w:vAlign w:val="center"/>
          </w:tcPr>
          <w:p w14:paraId="4F0C29A6">
            <w:pPr>
              <w:pStyle w:val="44"/>
              <w:adjustRightInd w:val="0"/>
              <w:snapToGrid w:val="0"/>
              <w:spacing w:line="360" w:lineRule="auto"/>
              <w:ind w:left="104" w:right="95"/>
              <w:jc w:val="center"/>
              <w:rPr>
                <w:lang w:val="en-US"/>
              </w:rPr>
            </w:pPr>
            <w:r>
              <w:t>构成响应文件的其他材料</w:t>
            </w:r>
          </w:p>
        </w:tc>
        <w:tc>
          <w:tcPr>
            <w:tcW w:w="6933" w:type="dxa"/>
          </w:tcPr>
          <w:p w14:paraId="56ACD47F">
            <w:pPr>
              <w:pStyle w:val="44"/>
              <w:adjustRightInd w:val="0"/>
              <w:snapToGrid w:val="0"/>
              <w:spacing w:line="360" w:lineRule="auto"/>
              <w:ind w:left="106" w:right="1933"/>
            </w:pPr>
            <w:r>
              <w:rPr>
                <w:rFonts w:hint="eastAsia"/>
                <w:lang w:val="en-US"/>
              </w:rPr>
              <w:t>供应商</w:t>
            </w:r>
            <w:r>
              <w:t xml:space="preserve">需按照下列要求递交相应的资料： </w:t>
            </w:r>
          </w:p>
          <w:p w14:paraId="43EC20BC">
            <w:pPr>
              <w:pStyle w:val="44"/>
              <w:adjustRightInd w:val="0"/>
              <w:snapToGrid w:val="0"/>
              <w:spacing w:line="360" w:lineRule="auto"/>
              <w:ind w:left="106" w:right="1933"/>
            </w:pPr>
            <w:r>
              <w:t>1、企业营业执照副本或电子证书</w:t>
            </w:r>
          </w:p>
          <w:p w14:paraId="222DB986">
            <w:pPr>
              <w:pStyle w:val="44"/>
              <w:adjustRightInd w:val="0"/>
              <w:snapToGrid w:val="0"/>
              <w:spacing w:line="360" w:lineRule="auto"/>
              <w:ind w:left="106" w:right="96"/>
            </w:pPr>
            <w:r>
              <w:t>2、企业资质证书副本（持有新版资质证书的</w:t>
            </w:r>
            <w:r>
              <w:rPr>
                <w:rFonts w:hint="eastAsia"/>
                <w:lang w:val="en-US"/>
              </w:rPr>
              <w:t>供应商</w:t>
            </w:r>
            <w:r>
              <w:t>可提供与新版资质证书副本同样大小并加盖供应商公章（鲜章）的复印件，复印件与原件效力等同）</w:t>
            </w:r>
          </w:p>
          <w:p w14:paraId="577C5DE8">
            <w:pPr>
              <w:pStyle w:val="44"/>
              <w:adjustRightInd w:val="0"/>
              <w:snapToGrid w:val="0"/>
              <w:spacing w:line="360" w:lineRule="auto"/>
              <w:ind w:left="106"/>
            </w:pPr>
            <w:r>
              <w:t>3、企业安全生产许可证副本或安全生产许可证电子证书。</w:t>
            </w:r>
          </w:p>
          <w:p w14:paraId="75D7809D">
            <w:pPr>
              <w:pStyle w:val="44"/>
              <w:adjustRightInd w:val="0"/>
              <w:snapToGrid w:val="0"/>
              <w:spacing w:line="360" w:lineRule="auto"/>
              <w:ind w:left="106" w:right="97"/>
            </w:pPr>
            <w:r>
              <w:t>4、项目经理有效的建造师注册证书或电子证书、安全考核合格证书或电子证书、类似业绩（如有，提供中标通知书或合同协议或竣工验收材料）、无在建工程承诺书。</w:t>
            </w:r>
          </w:p>
          <w:p w14:paraId="57659A0A">
            <w:pPr>
              <w:pStyle w:val="44"/>
              <w:adjustRightInd w:val="0"/>
              <w:snapToGrid w:val="0"/>
              <w:spacing w:line="360" w:lineRule="auto"/>
              <w:ind w:left="106"/>
            </w:pPr>
            <w:r>
              <w:t>5、外埠企业入吉备案证明材料（</w:t>
            </w:r>
            <w:r>
              <w:rPr>
                <w:rFonts w:hint="eastAsia"/>
              </w:rPr>
              <w:t>响应文件内</w:t>
            </w:r>
            <w:r>
              <w:t>附加盖公章的证明材料）。</w:t>
            </w:r>
          </w:p>
          <w:p w14:paraId="7083E688">
            <w:pPr>
              <w:pStyle w:val="44"/>
              <w:adjustRightInd w:val="0"/>
              <w:snapToGrid w:val="0"/>
              <w:spacing w:line="360" w:lineRule="auto"/>
              <w:ind w:left="106" w:right="96"/>
            </w:pPr>
            <w:r>
              <w:rPr>
                <w:rFonts w:hint="eastAsia"/>
              </w:rPr>
              <w:t>6</w:t>
            </w:r>
            <w:r>
              <w:t>、</w:t>
            </w:r>
            <w:r>
              <w:rPr>
                <w:rFonts w:hint="eastAsia"/>
                <w:lang w:eastAsia="zh-CN"/>
              </w:rPr>
              <w:t>近三年（2021年-2023年）财务审计报告</w:t>
            </w:r>
            <w:r>
              <w:t>，财务状况良好</w:t>
            </w:r>
            <w:r>
              <w:rPr>
                <w:rFonts w:hint="eastAsia"/>
                <w:lang w:eastAsia="zh-CN"/>
              </w:rPr>
              <w:t>（成立不足三年的企业需提供成立当年至2023年财务审计报告，2024年新成立的企业需提供银行资信证明</w:t>
            </w:r>
            <w:r>
              <w:t>）。</w:t>
            </w:r>
          </w:p>
          <w:p w14:paraId="7379390C">
            <w:pPr>
              <w:pStyle w:val="44"/>
              <w:adjustRightInd w:val="0"/>
              <w:snapToGrid w:val="0"/>
              <w:spacing w:line="360" w:lineRule="auto"/>
              <w:ind w:left="106" w:right="95"/>
            </w:pPr>
            <w:r>
              <w:rPr>
                <w:rFonts w:hint="eastAsia"/>
              </w:rPr>
              <w:t>7</w:t>
            </w:r>
            <w:r>
              <w:t>、提供投标截止日前一年内任意一月份的缴税凭据或完税证明等复印件，依法免税的，应提供相应文件(复印件)证明其依法免税（证明材料需加盖</w:t>
            </w:r>
            <w:r>
              <w:rPr>
                <w:rFonts w:hint="eastAsia"/>
                <w:lang w:val="en-US"/>
              </w:rPr>
              <w:t>供应商</w:t>
            </w:r>
            <w:r>
              <w:t>公章）；提供投标截止日前一年内任意一月份的缴税社会保险的凭据证明等复印件，依法不需要缴纳社会保险的，应提供相应文件（复印件）证明其依法不需要缴纳社会保险（证明材料需加盖</w:t>
            </w:r>
            <w:r>
              <w:rPr>
                <w:rFonts w:hint="eastAsia"/>
                <w:lang w:val="en-US"/>
              </w:rPr>
              <w:t>供应商</w:t>
            </w:r>
            <w:r>
              <w:t>公章）；</w:t>
            </w:r>
          </w:p>
          <w:p w14:paraId="79FD2274">
            <w:pPr>
              <w:pStyle w:val="44"/>
              <w:adjustRightInd w:val="0"/>
              <w:snapToGrid w:val="0"/>
              <w:spacing w:line="360" w:lineRule="auto"/>
              <w:ind w:left="106"/>
            </w:pPr>
            <w:r>
              <w:rPr>
                <w:rFonts w:hint="eastAsia"/>
                <w:lang w:val="en-US" w:eastAsia="zh-CN"/>
              </w:rPr>
              <w:t>8</w:t>
            </w:r>
            <w:r>
              <w:t>、</w:t>
            </w:r>
            <w:r>
              <w:rPr>
                <w:rFonts w:hint="eastAsia"/>
              </w:rPr>
              <w:t>磋商文件</w:t>
            </w:r>
            <w:r>
              <w:t>要求提供的其他证明材料。</w:t>
            </w:r>
          </w:p>
          <w:p w14:paraId="16933DF8">
            <w:pPr>
              <w:pStyle w:val="44"/>
              <w:adjustRightInd w:val="0"/>
              <w:snapToGrid w:val="0"/>
              <w:spacing w:line="360" w:lineRule="auto"/>
              <w:ind w:left="106"/>
              <w:rPr>
                <w:lang w:val="en-US"/>
              </w:rPr>
            </w:pPr>
            <w:r>
              <w:rPr>
                <w:rFonts w:hint="eastAsia"/>
                <w:lang w:eastAsia="zh-CN"/>
              </w:rPr>
              <w:t>注：</w:t>
            </w:r>
            <w:r>
              <w:rPr>
                <w:rFonts w:hint="eastAsia"/>
              </w:rPr>
              <w:t>响应文件内</w:t>
            </w:r>
            <w:r>
              <w:t>应附以上证明材料的复印件加盖公章。</w:t>
            </w:r>
          </w:p>
        </w:tc>
      </w:tr>
      <w:tr w14:paraId="44BA8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636F68CB">
            <w:pPr>
              <w:pStyle w:val="44"/>
              <w:adjustRightInd w:val="0"/>
              <w:snapToGrid w:val="0"/>
              <w:spacing w:line="360" w:lineRule="auto"/>
              <w:ind w:left="201" w:right="192"/>
              <w:jc w:val="center"/>
              <w:rPr>
                <w:rFonts w:hint="eastAsia" w:eastAsia="宋体"/>
                <w:bCs/>
                <w:lang w:val="en-US" w:eastAsia="zh-CN"/>
              </w:rPr>
            </w:pPr>
            <w:r>
              <w:rPr>
                <w:rFonts w:hint="eastAsia"/>
                <w:bCs/>
                <w:lang w:val="en-US"/>
              </w:rPr>
              <w:t>2</w:t>
            </w:r>
            <w:r>
              <w:rPr>
                <w:rFonts w:hint="eastAsia"/>
                <w:bCs/>
                <w:lang w:val="en-US" w:eastAsia="zh-CN"/>
              </w:rPr>
              <w:t>3</w:t>
            </w:r>
          </w:p>
        </w:tc>
        <w:tc>
          <w:tcPr>
            <w:tcW w:w="2166" w:type="dxa"/>
            <w:vAlign w:val="center"/>
          </w:tcPr>
          <w:p w14:paraId="324A080A">
            <w:pPr>
              <w:pStyle w:val="44"/>
              <w:adjustRightInd w:val="0"/>
              <w:snapToGrid w:val="0"/>
              <w:spacing w:line="360" w:lineRule="auto"/>
              <w:ind w:left="104"/>
              <w:jc w:val="center"/>
              <w:rPr>
                <w:lang w:val="en-US"/>
              </w:rPr>
            </w:pPr>
            <w:r>
              <w:t>磋商有效期</w:t>
            </w:r>
          </w:p>
        </w:tc>
        <w:tc>
          <w:tcPr>
            <w:tcW w:w="6933" w:type="dxa"/>
          </w:tcPr>
          <w:p w14:paraId="3F1ABF64">
            <w:pPr>
              <w:pStyle w:val="44"/>
              <w:adjustRightInd w:val="0"/>
              <w:snapToGrid w:val="0"/>
              <w:spacing w:line="360" w:lineRule="auto"/>
              <w:ind w:left="106"/>
              <w:rPr>
                <w:lang w:val="en-US"/>
              </w:rPr>
            </w:pPr>
            <w:r>
              <w:t>90 天（日历天）</w:t>
            </w:r>
          </w:p>
        </w:tc>
      </w:tr>
      <w:tr w14:paraId="25466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59778200">
            <w:pPr>
              <w:pStyle w:val="44"/>
              <w:adjustRightInd w:val="0"/>
              <w:snapToGrid w:val="0"/>
              <w:spacing w:line="360" w:lineRule="auto"/>
              <w:ind w:left="201" w:right="192"/>
              <w:jc w:val="center"/>
              <w:rPr>
                <w:rFonts w:hint="eastAsia" w:eastAsia="宋体"/>
                <w:bCs/>
                <w:lang w:val="en-US" w:eastAsia="zh-CN"/>
              </w:rPr>
            </w:pPr>
            <w:r>
              <w:rPr>
                <w:rFonts w:hint="eastAsia"/>
                <w:bCs/>
                <w:lang w:val="en-US"/>
              </w:rPr>
              <w:t>2</w:t>
            </w:r>
            <w:r>
              <w:rPr>
                <w:rFonts w:hint="eastAsia"/>
                <w:bCs/>
                <w:lang w:val="en-US" w:eastAsia="zh-CN"/>
              </w:rPr>
              <w:t>4</w:t>
            </w:r>
          </w:p>
        </w:tc>
        <w:tc>
          <w:tcPr>
            <w:tcW w:w="2166" w:type="dxa"/>
            <w:vAlign w:val="center"/>
          </w:tcPr>
          <w:p w14:paraId="4EE5B3F5">
            <w:pPr>
              <w:pStyle w:val="44"/>
              <w:adjustRightInd w:val="0"/>
              <w:snapToGrid w:val="0"/>
              <w:spacing w:line="360" w:lineRule="auto"/>
              <w:jc w:val="center"/>
              <w:rPr>
                <w:lang w:val="en-US"/>
              </w:rPr>
            </w:pPr>
            <w:r>
              <w:t>磋商保证金</w:t>
            </w:r>
          </w:p>
        </w:tc>
        <w:tc>
          <w:tcPr>
            <w:tcW w:w="6933" w:type="dxa"/>
          </w:tcPr>
          <w:p w14:paraId="393DC5B4">
            <w:pPr>
              <w:adjustRightInd w:val="0"/>
              <w:snapToGrid w:val="0"/>
              <w:spacing w:line="360" w:lineRule="auto"/>
              <w:rPr>
                <w:rFonts w:hint="eastAsia" w:ascii="宋体" w:hAnsi="宋体" w:eastAsia="宋体" w:cs="宋体"/>
                <w:b/>
                <w:bCs/>
                <w:szCs w:val="21"/>
                <w:lang w:val="en-US" w:eastAsia="zh-CN"/>
              </w:rPr>
            </w:pPr>
            <w:r>
              <w:rPr>
                <w:rFonts w:hint="eastAsia" w:cs="宋体" w:asciiTheme="majorEastAsia" w:hAnsiTheme="majorEastAsia" w:eastAsiaTheme="majorEastAsia"/>
                <w:color w:val="000000" w:themeColor="text1"/>
                <w:spacing w:val="6"/>
                <w:szCs w:val="21"/>
                <w:lang w:val="en-US" w:eastAsia="zh-CN"/>
              </w:rPr>
              <w:t>本项目不需要缴纳</w:t>
            </w:r>
            <w:r>
              <w:rPr>
                <w:rFonts w:hint="eastAsia" w:cs="宋体" w:asciiTheme="majorEastAsia" w:hAnsiTheme="majorEastAsia" w:eastAsiaTheme="majorEastAsia"/>
                <w:color w:val="000000" w:themeColor="text1"/>
                <w:spacing w:val="6"/>
                <w:szCs w:val="21"/>
              </w:rPr>
              <w:t>磋商保证金</w:t>
            </w:r>
          </w:p>
        </w:tc>
      </w:tr>
      <w:tr w14:paraId="11007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654CDF69">
            <w:pPr>
              <w:pStyle w:val="44"/>
              <w:adjustRightInd w:val="0"/>
              <w:snapToGrid w:val="0"/>
              <w:spacing w:line="360" w:lineRule="auto"/>
              <w:ind w:left="201" w:right="192"/>
              <w:jc w:val="center"/>
              <w:rPr>
                <w:rFonts w:hint="eastAsia" w:eastAsia="宋体"/>
                <w:bCs/>
                <w:lang w:val="en-US" w:eastAsia="zh-CN"/>
              </w:rPr>
            </w:pPr>
            <w:r>
              <w:rPr>
                <w:rFonts w:hint="eastAsia"/>
                <w:bCs/>
                <w:lang w:val="en-US"/>
              </w:rPr>
              <w:t>2</w:t>
            </w:r>
            <w:r>
              <w:rPr>
                <w:rFonts w:hint="eastAsia"/>
                <w:bCs/>
                <w:lang w:val="en-US" w:eastAsia="zh-CN"/>
              </w:rPr>
              <w:t>5</w:t>
            </w:r>
          </w:p>
        </w:tc>
        <w:tc>
          <w:tcPr>
            <w:tcW w:w="2166" w:type="dxa"/>
            <w:vAlign w:val="center"/>
          </w:tcPr>
          <w:p w14:paraId="2DFBE7C4">
            <w:pPr>
              <w:pStyle w:val="44"/>
              <w:adjustRightInd w:val="0"/>
              <w:snapToGrid w:val="0"/>
              <w:spacing w:line="360" w:lineRule="auto"/>
              <w:ind w:left="201" w:right="192"/>
              <w:jc w:val="center"/>
              <w:rPr>
                <w:bCs/>
                <w:lang w:val="en-US"/>
              </w:rPr>
            </w:pPr>
            <w:r>
              <w:rPr>
                <w:rFonts w:hint="eastAsia"/>
                <w:bCs/>
                <w:lang w:val="en-US"/>
              </w:rPr>
              <w:t>近年财务状况的年份要求</w:t>
            </w:r>
          </w:p>
        </w:tc>
        <w:tc>
          <w:tcPr>
            <w:tcW w:w="6933" w:type="dxa"/>
            <w:vAlign w:val="center"/>
          </w:tcPr>
          <w:p w14:paraId="019BC564">
            <w:pPr>
              <w:pStyle w:val="44"/>
              <w:adjustRightInd w:val="0"/>
              <w:snapToGrid w:val="0"/>
              <w:spacing w:line="360" w:lineRule="auto"/>
              <w:ind w:left="106"/>
              <w:rPr>
                <w:rFonts w:hint="eastAsia" w:eastAsia="宋体"/>
                <w:szCs w:val="21"/>
                <w:lang w:val="en-US" w:eastAsia="zh-CN"/>
              </w:rPr>
            </w:pPr>
            <w:r>
              <w:rPr>
                <w:rFonts w:hint="eastAsia"/>
                <w:szCs w:val="21"/>
                <w:lang w:val="en-US" w:eastAsia="zh-CN"/>
              </w:rPr>
              <w:t>2021 年～2023 年</w:t>
            </w:r>
          </w:p>
        </w:tc>
      </w:tr>
      <w:tr w14:paraId="133A5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7A4144C4">
            <w:pPr>
              <w:pStyle w:val="44"/>
              <w:adjustRightInd w:val="0"/>
              <w:snapToGrid w:val="0"/>
              <w:spacing w:line="360" w:lineRule="auto"/>
              <w:ind w:left="201" w:right="192"/>
              <w:jc w:val="center"/>
              <w:rPr>
                <w:rFonts w:hint="eastAsia" w:eastAsia="宋体"/>
                <w:bCs/>
                <w:lang w:val="en-US" w:eastAsia="zh-CN"/>
              </w:rPr>
            </w:pPr>
            <w:r>
              <w:rPr>
                <w:rFonts w:hint="eastAsia"/>
                <w:bCs/>
                <w:lang w:val="en-US"/>
              </w:rPr>
              <w:t>2</w:t>
            </w:r>
            <w:r>
              <w:rPr>
                <w:rFonts w:hint="eastAsia"/>
                <w:bCs/>
                <w:lang w:val="en-US" w:eastAsia="zh-CN"/>
              </w:rPr>
              <w:t>6</w:t>
            </w:r>
          </w:p>
        </w:tc>
        <w:tc>
          <w:tcPr>
            <w:tcW w:w="2166" w:type="dxa"/>
            <w:vAlign w:val="center"/>
          </w:tcPr>
          <w:p w14:paraId="17C5230E">
            <w:pPr>
              <w:pStyle w:val="44"/>
              <w:adjustRightInd w:val="0"/>
              <w:snapToGrid w:val="0"/>
              <w:spacing w:line="360" w:lineRule="auto"/>
              <w:ind w:left="201" w:right="192"/>
              <w:jc w:val="center"/>
              <w:rPr>
                <w:bCs/>
                <w:lang w:val="en-US"/>
              </w:rPr>
            </w:pPr>
            <w:r>
              <w:rPr>
                <w:rFonts w:hint="eastAsia"/>
                <w:bCs/>
                <w:lang w:val="en-US"/>
              </w:rPr>
              <w:t>近年完成的类似项目的年份要求</w:t>
            </w:r>
          </w:p>
        </w:tc>
        <w:tc>
          <w:tcPr>
            <w:tcW w:w="6933" w:type="dxa"/>
            <w:vAlign w:val="center"/>
          </w:tcPr>
          <w:p w14:paraId="23F73BE8">
            <w:pPr>
              <w:pStyle w:val="44"/>
              <w:adjustRightInd w:val="0"/>
              <w:snapToGrid w:val="0"/>
              <w:spacing w:line="360" w:lineRule="auto"/>
              <w:ind w:left="106"/>
              <w:rPr>
                <w:rFonts w:hint="default" w:eastAsia="宋体"/>
                <w:szCs w:val="21"/>
                <w:lang w:val="en-US" w:eastAsia="zh-CN"/>
              </w:rPr>
            </w:pPr>
            <w:r>
              <w:rPr>
                <w:rFonts w:hint="eastAsia"/>
                <w:szCs w:val="21"/>
                <w:lang w:val="en-US" w:eastAsia="zh-CN"/>
              </w:rPr>
              <w:t>2022年1月1日至2024年12月31日</w:t>
            </w:r>
          </w:p>
        </w:tc>
      </w:tr>
      <w:tr w14:paraId="0AF5C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1F3D7D9A">
            <w:pPr>
              <w:pStyle w:val="44"/>
              <w:adjustRightInd w:val="0"/>
              <w:snapToGrid w:val="0"/>
              <w:spacing w:line="360" w:lineRule="auto"/>
              <w:ind w:left="201" w:right="192"/>
              <w:jc w:val="center"/>
              <w:rPr>
                <w:rFonts w:hint="eastAsia" w:eastAsia="宋体"/>
                <w:bCs/>
                <w:lang w:val="en-US" w:eastAsia="zh-CN"/>
              </w:rPr>
            </w:pPr>
            <w:r>
              <w:rPr>
                <w:rFonts w:hint="eastAsia"/>
                <w:bCs/>
                <w:lang w:val="en-US"/>
              </w:rPr>
              <w:t>2</w:t>
            </w:r>
            <w:r>
              <w:rPr>
                <w:rFonts w:hint="eastAsia"/>
                <w:bCs/>
                <w:lang w:val="en-US" w:eastAsia="zh-CN"/>
              </w:rPr>
              <w:t>7</w:t>
            </w:r>
          </w:p>
        </w:tc>
        <w:tc>
          <w:tcPr>
            <w:tcW w:w="2166" w:type="dxa"/>
            <w:vAlign w:val="center"/>
          </w:tcPr>
          <w:p w14:paraId="2F81EA5A">
            <w:pPr>
              <w:pStyle w:val="44"/>
              <w:adjustRightInd w:val="0"/>
              <w:snapToGrid w:val="0"/>
              <w:spacing w:line="360" w:lineRule="auto"/>
              <w:ind w:left="201" w:right="192"/>
              <w:jc w:val="center"/>
              <w:rPr>
                <w:bCs/>
                <w:lang w:val="en-US"/>
              </w:rPr>
            </w:pPr>
            <w:r>
              <w:rPr>
                <w:rFonts w:hint="eastAsia"/>
                <w:bCs/>
                <w:lang w:val="en-US"/>
              </w:rPr>
              <w:t>是否允许递交备选响应方案</w:t>
            </w:r>
          </w:p>
        </w:tc>
        <w:tc>
          <w:tcPr>
            <w:tcW w:w="6933" w:type="dxa"/>
          </w:tcPr>
          <w:p w14:paraId="158164A6">
            <w:pPr>
              <w:pStyle w:val="44"/>
              <w:adjustRightInd w:val="0"/>
              <w:snapToGrid w:val="0"/>
              <w:spacing w:line="360" w:lineRule="auto"/>
              <w:ind w:left="106"/>
              <w:rPr>
                <w:szCs w:val="21"/>
                <w:lang w:val="en-US"/>
              </w:rPr>
            </w:pPr>
            <w:r>
              <w:rPr>
                <w:rFonts w:hint="eastAsia"/>
                <w:szCs w:val="21"/>
                <w:lang w:val="en-US"/>
              </w:rPr>
              <w:sym w:font="Wingdings" w:char="F0FE"/>
            </w:r>
            <w:r>
              <w:rPr>
                <w:rFonts w:hint="eastAsia"/>
                <w:szCs w:val="21"/>
                <w:lang w:val="en-US"/>
              </w:rPr>
              <w:t>不允许</w:t>
            </w:r>
          </w:p>
          <w:p w14:paraId="726A988B">
            <w:pPr>
              <w:pStyle w:val="44"/>
              <w:adjustRightInd w:val="0"/>
              <w:snapToGrid w:val="0"/>
              <w:spacing w:line="360" w:lineRule="auto"/>
              <w:ind w:left="106"/>
              <w:rPr>
                <w:szCs w:val="21"/>
                <w:lang w:val="en-US"/>
              </w:rPr>
            </w:pPr>
            <w:r>
              <w:rPr>
                <w:rFonts w:hint="eastAsia"/>
                <w:szCs w:val="21"/>
                <w:lang w:val="en-US"/>
              </w:rPr>
              <w:t>□允许，备选响应方案的编制要求见附表七“备选响应方案编制要求”，评审和比较方法见第三章“评审办法”。</w:t>
            </w:r>
          </w:p>
        </w:tc>
      </w:tr>
      <w:tr w14:paraId="2F571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1A900537">
            <w:pPr>
              <w:pStyle w:val="44"/>
              <w:adjustRightInd w:val="0"/>
              <w:snapToGrid w:val="0"/>
              <w:spacing w:line="360" w:lineRule="auto"/>
              <w:ind w:left="201" w:right="192"/>
              <w:jc w:val="center"/>
              <w:rPr>
                <w:rFonts w:hint="eastAsia" w:eastAsia="宋体"/>
                <w:bCs/>
                <w:lang w:val="en-US" w:eastAsia="zh-CN"/>
              </w:rPr>
            </w:pPr>
            <w:r>
              <w:rPr>
                <w:rFonts w:hint="eastAsia"/>
                <w:bCs/>
                <w:lang w:val="en-US"/>
              </w:rPr>
              <w:t>2</w:t>
            </w:r>
            <w:r>
              <w:rPr>
                <w:rFonts w:hint="eastAsia"/>
                <w:bCs/>
                <w:lang w:val="en-US" w:eastAsia="zh-CN"/>
              </w:rPr>
              <w:t>8</w:t>
            </w:r>
          </w:p>
        </w:tc>
        <w:tc>
          <w:tcPr>
            <w:tcW w:w="2166" w:type="dxa"/>
            <w:vAlign w:val="center"/>
          </w:tcPr>
          <w:p w14:paraId="7CA25153">
            <w:pPr>
              <w:pStyle w:val="44"/>
              <w:adjustRightInd w:val="0"/>
              <w:snapToGrid w:val="0"/>
              <w:spacing w:line="360" w:lineRule="auto"/>
              <w:ind w:left="201" w:right="192"/>
              <w:jc w:val="center"/>
              <w:rPr>
                <w:bCs/>
                <w:lang w:val="en-US"/>
              </w:rPr>
            </w:pPr>
            <w:r>
              <w:rPr>
                <w:rFonts w:hint="eastAsia"/>
                <w:bCs/>
                <w:lang w:val="en-US"/>
              </w:rPr>
              <w:t>响应文件份数</w:t>
            </w:r>
          </w:p>
        </w:tc>
        <w:tc>
          <w:tcPr>
            <w:tcW w:w="6933" w:type="dxa"/>
          </w:tcPr>
          <w:p w14:paraId="6E86E19B">
            <w:pPr>
              <w:pStyle w:val="44"/>
              <w:adjustRightInd w:val="0"/>
              <w:snapToGrid w:val="0"/>
              <w:spacing w:line="360" w:lineRule="auto"/>
              <w:ind w:left="106"/>
              <w:rPr>
                <w:szCs w:val="21"/>
                <w:lang w:val="en-US"/>
              </w:rPr>
            </w:pPr>
            <w:r>
              <w:rPr>
                <w:rFonts w:hint="eastAsia"/>
                <w:szCs w:val="21"/>
                <w:lang w:val="en-US"/>
              </w:rPr>
              <w:t>正本1份、副本</w:t>
            </w:r>
            <w:r>
              <w:rPr>
                <w:rFonts w:hint="eastAsia"/>
                <w:szCs w:val="21"/>
                <w:lang w:val="en-US" w:eastAsia="zh-CN"/>
              </w:rPr>
              <w:t>2</w:t>
            </w:r>
            <w:r>
              <w:rPr>
                <w:rFonts w:hint="eastAsia"/>
                <w:szCs w:val="21"/>
                <w:lang w:val="en-US"/>
              </w:rPr>
              <w:t>份、电子版（U盘）2份。</w:t>
            </w:r>
            <w:r>
              <w:rPr>
                <w:rFonts w:hint="eastAsia"/>
                <w:szCs w:val="21"/>
                <w:highlight w:val="none"/>
                <w:lang w:val="en-US"/>
              </w:rPr>
              <w:t>响应文件盖章后扫描成（PDF 版本）</w:t>
            </w:r>
            <w:r>
              <w:rPr>
                <w:rFonts w:hint="eastAsia"/>
                <w:szCs w:val="21"/>
                <w:highlight w:val="none"/>
                <w:lang w:val="en-US" w:eastAsia="zh-CN"/>
              </w:rPr>
              <w:t>、</w:t>
            </w:r>
            <w:r>
              <w:rPr>
                <w:rFonts w:hint="eastAsia" w:ascii="宋体" w:hAnsi="宋体" w:cs="宋体"/>
                <w:b w:val="0"/>
                <w:bCs/>
                <w:kern w:val="2"/>
                <w:sz w:val="21"/>
                <w:szCs w:val="21"/>
              </w:rPr>
              <w:t>另提供一份Word版文件</w:t>
            </w:r>
            <w:r>
              <w:rPr>
                <w:rFonts w:hint="eastAsia"/>
                <w:szCs w:val="21"/>
                <w:highlight w:val="none"/>
                <w:lang w:val="en-US" w:eastAsia="zh-CN"/>
              </w:rPr>
              <w:t>。</w:t>
            </w:r>
          </w:p>
        </w:tc>
      </w:tr>
      <w:tr w14:paraId="18A3E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6CCABD9C">
            <w:pPr>
              <w:pStyle w:val="44"/>
              <w:adjustRightInd w:val="0"/>
              <w:snapToGrid w:val="0"/>
              <w:spacing w:line="360" w:lineRule="auto"/>
              <w:ind w:left="201" w:right="192"/>
              <w:jc w:val="center"/>
              <w:rPr>
                <w:rFonts w:hint="default" w:eastAsia="宋体"/>
                <w:bCs/>
                <w:lang w:val="en-US" w:eastAsia="zh-CN"/>
              </w:rPr>
            </w:pPr>
            <w:r>
              <w:rPr>
                <w:rFonts w:hint="eastAsia"/>
                <w:bCs/>
                <w:lang w:val="en-US" w:eastAsia="zh-CN"/>
              </w:rPr>
              <w:t>29</w:t>
            </w:r>
          </w:p>
        </w:tc>
        <w:tc>
          <w:tcPr>
            <w:tcW w:w="2166" w:type="dxa"/>
            <w:vAlign w:val="center"/>
          </w:tcPr>
          <w:p w14:paraId="6D345D61">
            <w:pPr>
              <w:pStyle w:val="44"/>
              <w:adjustRightInd w:val="0"/>
              <w:snapToGrid w:val="0"/>
              <w:spacing w:line="360" w:lineRule="auto"/>
              <w:ind w:left="201" w:right="192"/>
              <w:jc w:val="center"/>
              <w:rPr>
                <w:bCs/>
                <w:lang w:val="en-US"/>
              </w:rPr>
            </w:pPr>
            <w:r>
              <w:rPr>
                <w:rFonts w:hint="eastAsia"/>
                <w:bCs/>
                <w:lang w:val="en-US"/>
              </w:rPr>
              <w:t>签字或盖章要求</w:t>
            </w:r>
          </w:p>
        </w:tc>
        <w:tc>
          <w:tcPr>
            <w:tcW w:w="6933" w:type="dxa"/>
          </w:tcPr>
          <w:p w14:paraId="6F090E06">
            <w:pPr>
              <w:pStyle w:val="44"/>
              <w:adjustRightInd w:val="0"/>
              <w:snapToGrid w:val="0"/>
              <w:spacing w:line="360" w:lineRule="auto"/>
              <w:ind w:left="106"/>
              <w:rPr>
                <w:rFonts w:hint="eastAsia" w:eastAsia="宋体"/>
                <w:szCs w:val="21"/>
                <w:lang w:val="en-US" w:eastAsia="zh-CN"/>
              </w:rPr>
            </w:pPr>
            <w:r>
              <w:rPr>
                <w:rFonts w:hint="eastAsia"/>
                <w:szCs w:val="21"/>
                <w:lang w:val="en-US"/>
              </w:rPr>
              <w:t>响应文件规定格式签字或盖章</w:t>
            </w:r>
            <w:r>
              <w:rPr>
                <w:rFonts w:hint="eastAsia"/>
                <w:szCs w:val="21"/>
                <w:lang w:val="en-US" w:eastAsia="zh-CN"/>
              </w:rPr>
              <w:t>。</w:t>
            </w:r>
          </w:p>
        </w:tc>
      </w:tr>
      <w:tr w14:paraId="69653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49FEDE12">
            <w:pPr>
              <w:pStyle w:val="44"/>
              <w:adjustRightInd w:val="0"/>
              <w:snapToGrid w:val="0"/>
              <w:spacing w:line="360" w:lineRule="auto"/>
              <w:ind w:left="201" w:right="192"/>
              <w:jc w:val="center"/>
              <w:rPr>
                <w:rFonts w:hint="eastAsia" w:eastAsia="宋体"/>
                <w:bCs/>
                <w:lang w:val="en-US" w:eastAsia="zh-CN"/>
              </w:rPr>
            </w:pPr>
            <w:r>
              <w:rPr>
                <w:rFonts w:hint="eastAsia"/>
                <w:bCs/>
                <w:lang w:val="en-US"/>
              </w:rPr>
              <w:t>3</w:t>
            </w:r>
            <w:r>
              <w:rPr>
                <w:rFonts w:hint="eastAsia"/>
                <w:bCs/>
                <w:lang w:val="en-US" w:eastAsia="zh-CN"/>
              </w:rPr>
              <w:t>0</w:t>
            </w:r>
          </w:p>
        </w:tc>
        <w:tc>
          <w:tcPr>
            <w:tcW w:w="2166" w:type="dxa"/>
            <w:vAlign w:val="center"/>
          </w:tcPr>
          <w:p w14:paraId="33DF916B">
            <w:pPr>
              <w:pStyle w:val="44"/>
              <w:adjustRightInd w:val="0"/>
              <w:snapToGrid w:val="0"/>
              <w:spacing w:line="360" w:lineRule="auto"/>
              <w:ind w:left="201" w:right="192"/>
              <w:jc w:val="center"/>
              <w:rPr>
                <w:bCs/>
                <w:lang w:val="en-US"/>
              </w:rPr>
            </w:pPr>
            <w:r>
              <w:rPr>
                <w:rFonts w:hint="eastAsia"/>
                <w:bCs/>
                <w:lang w:val="en-US"/>
              </w:rPr>
              <w:t>装订要求</w:t>
            </w:r>
          </w:p>
        </w:tc>
        <w:tc>
          <w:tcPr>
            <w:tcW w:w="6933" w:type="dxa"/>
          </w:tcPr>
          <w:p w14:paraId="21731B81">
            <w:pPr>
              <w:pStyle w:val="44"/>
              <w:adjustRightInd w:val="0"/>
              <w:snapToGrid w:val="0"/>
              <w:spacing w:line="360" w:lineRule="auto"/>
              <w:ind w:left="106"/>
              <w:rPr>
                <w:szCs w:val="21"/>
                <w:lang w:val="en-US"/>
              </w:rPr>
            </w:pPr>
            <w:r>
              <w:rPr>
                <w:rFonts w:hint="eastAsia"/>
                <w:szCs w:val="21"/>
                <w:lang w:val="en-US"/>
              </w:rPr>
              <w:t>响应文件的装订要整齐、牢固，便于保管和利用，采用胶装方式， 不能采用活页装订方式。</w:t>
            </w:r>
          </w:p>
        </w:tc>
      </w:tr>
      <w:tr w14:paraId="17268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5CBF3D2A">
            <w:pPr>
              <w:pStyle w:val="44"/>
              <w:adjustRightInd w:val="0"/>
              <w:snapToGrid w:val="0"/>
              <w:spacing w:line="360" w:lineRule="auto"/>
              <w:ind w:left="201" w:right="192"/>
              <w:jc w:val="center"/>
              <w:rPr>
                <w:rFonts w:hint="eastAsia" w:eastAsia="宋体"/>
                <w:bCs/>
                <w:lang w:val="en-US" w:eastAsia="zh-CN"/>
              </w:rPr>
            </w:pPr>
            <w:r>
              <w:rPr>
                <w:rFonts w:hint="eastAsia"/>
                <w:bCs/>
                <w:lang w:val="en-US"/>
              </w:rPr>
              <w:t>3</w:t>
            </w:r>
            <w:r>
              <w:rPr>
                <w:rFonts w:hint="eastAsia"/>
                <w:bCs/>
                <w:lang w:val="en-US" w:eastAsia="zh-CN"/>
              </w:rPr>
              <w:t>1</w:t>
            </w:r>
          </w:p>
        </w:tc>
        <w:tc>
          <w:tcPr>
            <w:tcW w:w="2166" w:type="dxa"/>
            <w:vAlign w:val="center"/>
          </w:tcPr>
          <w:p w14:paraId="6C24B2CD">
            <w:pPr>
              <w:pStyle w:val="44"/>
              <w:adjustRightInd w:val="0"/>
              <w:snapToGrid w:val="0"/>
              <w:spacing w:line="360" w:lineRule="auto"/>
              <w:ind w:left="201" w:right="192"/>
              <w:jc w:val="center"/>
              <w:rPr>
                <w:bCs/>
                <w:lang w:val="en-US"/>
              </w:rPr>
            </w:pPr>
            <w:r>
              <w:rPr>
                <w:rFonts w:hint="eastAsia"/>
                <w:bCs/>
                <w:lang w:val="en-US"/>
              </w:rPr>
              <w:t>封套上写明</w:t>
            </w:r>
          </w:p>
        </w:tc>
        <w:tc>
          <w:tcPr>
            <w:tcW w:w="6933" w:type="dxa"/>
          </w:tcPr>
          <w:p w14:paraId="74A31B02">
            <w:pPr>
              <w:pStyle w:val="44"/>
              <w:adjustRightInd w:val="0"/>
              <w:snapToGrid w:val="0"/>
              <w:spacing w:line="360" w:lineRule="auto"/>
              <w:ind w:left="106"/>
              <w:rPr>
                <w:szCs w:val="21"/>
                <w:u w:val="single"/>
                <w:lang w:val="en-US"/>
              </w:rPr>
            </w:pPr>
            <w:r>
              <w:rPr>
                <w:rFonts w:hint="eastAsia"/>
                <w:szCs w:val="21"/>
                <w:lang w:val="en-US"/>
              </w:rPr>
              <w:t>采购人名称：</w:t>
            </w:r>
            <w:r>
              <w:rPr>
                <w:rFonts w:hint="eastAsia"/>
                <w:szCs w:val="21"/>
                <w:u w:val="single"/>
                <w:lang w:val="en-US"/>
              </w:rPr>
              <w:t xml:space="preserve">                  </w:t>
            </w:r>
          </w:p>
          <w:p w14:paraId="7566B821">
            <w:pPr>
              <w:pStyle w:val="44"/>
              <w:adjustRightInd w:val="0"/>
              <w:snapToGrid w:val="0"/>
              <w:spacing w:line="360" w:lineRule="auto"/>
              <w:ind w:left="106"/>
              <w:rPr>
                <w:szCs w:val="21"/>
                <w:lang w:val="en-US"/>
              </w:rPr>
            </w:pPr>
            <w:r>
              <w:rPr>
                <w:rFonts w:hint="eastAsia"/>
                <w:szCs w:val="21"/>
                <w:u w:val="single"/>
                <w:lang w:val="en-US"/>
              </w:rPr>
              <w:t xml:space="preserve">                  </w:t>
            </w:r>
            <w:r>
              <w:rPr>
                <w:rFonts w:hint="eastAsia"/>
                <w:szCs w:val="21"/>
                <w:lang w:val="en-US"/>
              </w:rPr>
              <w:t>响应文件</w:t>
            </w:r>
          </w:p>
          <w:p w14:paraId="48B512BA">
            <w:pPr>
              <w:pStyle w:val="44"/>
              <w:adjustRightInd w:val="0"/>
              <w:snapToGrid w:val="0"/>
              <w:spacing w:line="360" w:lineRule="auto"/>
              <w:ind w:left="106"/>
              <w:rPr>
                <w:szCs w:val="21"/>
                <w:lang w:val="en-US"/>
              </w:rPr>
            </w:pPr>
            <w:r>
              <w:rPr>
                <w:rFonts w:hint="eastAsia"/>
                <w:szCs w:val="21"/>
                <w:lang w:val="en-US"/>
              </w:rPr>
              <w:t>在</w:t>
            </w:r>
            <w:r>
              <w:rPr>
                <w:rFonts w:hint="eastAsia"/>
                <w:szCs w:val="21"/>
                <w:u w:val="single"/>
                <w:lang w:val="en-US"/>
              </w:rPr>
              <w:t xml:space="preserve">     </w:t>
            </w:r>
            <w:r>
              <w:rPr>
                <w:rFonts w:hint="eastAsia"/>
                <w:szCs w:val="21"/>
                <w:lang w:val="en-US"/>
              </w:rPr>
              <w:t>年</w:t>
            </w:r>
            <w:r>
              <w:rPr>
                <w:rFonts w:hint="eastAsia"/>
                <w:szCs w:val="21"/>
                <w:u w:val="single"/>
                <w:lang w:val="en-US"/>
              </w:rPr>
              <w:t xml:space="preserve">     </w:t>
            </w:r>
            <w:r>
              <w:rPr>
                <w:rFonts w:hint="eastAsia"/>
                <w:szCs w:val="21"/>
                <w:lang w:val="en-US"/>
              </w:rPr>
              <w:t>月</w:t>
            </w:r>
            <w:r>
              <w:rPr>
                <w:rFonts w:hint="eastAsia"/>
                <w:szCs w:val="21"/>
                <w:u w:val="single"/>
                <w:lang w:val="en-US"/>
              </w:rPr>
              <w:t xml:space="preserve">     </w:t>
            </w:r>
            <w:r>
              <w:rPr>
                <w:rFonts w:hint="eastAsia"/>
                <w:szCs w:val="21"/>
                <w:lang w:val="en-US"/>
              </w:rPr>
              <w:t>日</w:t>
            </w:r>
            <w:r>
              <w:rPr>
                <w:rFonts w:hint="eastAsia"/>
                <w:szCs w:val="21"/>
                <w:u w:val="single"/>
                <w:lang w:val="en-US"/>
              </w:rPr>
              <w:t xml:space="preserve">     </w:t>
            </w:r>
            <w:r>
              <w:rPr>
                <w:rFonts w:hint="eastAsia"/>
                <w:szCs w:val="21"/>
                <w:lang w:val="en-US"/>
              </w:rPr>
              <w:t>时</w:t>
            </w:r>
            <w:r>
              <w:rPr>
                <w:rFonts w:hint="eastAsia"/>
                <w:szCs w:val="21"/>
                <w:u w:val="single"/>
                <w:lang w:val="en-US"/>
              </w:rPr>
              <w:t xml:space="preserve">     </w:t>
            </w:r>
            <w:r>
              <w:rPr>
                <w:rFonts w:hint="eastAsia"/>
                <w:szCs w:val="21"/>
                <w:lang w:val="en-US"/>
              </w:rPr>
              <w:t>分前不得开启</w:t>
            </w:r>
          </w:p>
          <w:p w14:paraId="5E213BC0">
            <w:pPr>
              <w:pStyle w:val="44"/>
              <w:adjustRightInd w:val="0"/>
              <w:snapToGrid w:val="0"/>
              <w:spacing w:line="360" w:lineRule="auto"/>
              <w:ind w:left="106"/>
              <w:rPr>
                <w:szCs w:val="21"/>
                <w:lang w:val="en-US"/>
              </w:rPr>
            </w:pPr>
            <w:r>
              <w:rPr>
                <w:rFonts w:hint="eastAsia"/>
                <w:szCs w:val="21"/>
                <w:lang w:val="en-US"/>
              </w:rPr>
              <w:t xml:space="preserve">供应商名称： </w:t>
            </w:r>
            <w:r>
              <w:rPr>
                <w:rFonts w:hint="eastAsia"/>
                <w:szCs w:val="21"/>
                <w:lang w:val="en-US"/>
              </w:rPr>
              <w:tab/>
            </w:r>
          </w:p>
          <w:p w14:paraId="6C464936">
            <w:pPr>
              <w:pStyle w:val="44"/>
              <w:adjustRightInd w:val="0"/>
              <w:snapToGrid w:val="0"/>
              <w:spacing w:line="360" w:lineRule="auto"/>
              <w:ind w:left="106"/>
              <w:rPr>
                <w:szCs w:val="21"/>
                <w:lang w:val="en-US"/>
              </w:rPr>
            </w:pPr>
            <w:r>
              <w:rPr>
                <w:rFonts w:hint="eastAsia"/>
                <w:szCs w:val="21"/>
                <w:lang w:val="en-US"/>
              </w:rPr>
              <w:t>供应商地址：</w:t>
            </w:r>
            <w:r>
              <w:rPr>
                <w:rFonts w:hint="eastAsia"/>
                <w:szCs w:val="21"/>
                <w:u w:val="single"/>
                <w:lang w:val="en-US"/>
              </w:rPr>
              <w:t xml:space="preserve">          </w:t>
            </w:r>
            <w:r>
              <w:rPr>
                <w:rFonts w:hint="eastAsia"/>
                <w:szCs w:val="21"/>
                <w:lang w:val="en-US"/>
              </w:rPr>
              <w:t>邮政编码：</w:t>
            </w:r>
            <w:r>
              <w:rPr>
                <w:rFonts w:hint="eastAsia"/>
                <w:szCs w:val="21"/>
                <w:u w:val="single"/>
                <w:lang w:val="en-US"/>
              </w:rPr>
              <w:t xml:space="preserve">          </w:t>
            </w:r>
            <w:r>
              <w:rPr>
                <w:rFonts w:hint="eastAsia"/>
                <w:szCs w:val="21"/>
                <w:lang w:val="en-US"/>
              </w:rPr>
              <w:t xml:space="preserve"> </w:t>
            </w:r>
            <w:r>
              <w:rPr>
                <w:rFonts w:hint="eastAsia"/>
                <w:szCs w:val="21"/>
                <w:lang w:val="en-US"/>
              </w:rPr>
              <w:tab/>
            </w:r>
          </w:p>
        </w:tc>
      </w:tr>
      <w:tr w14:paraId="56E5B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1D18A6D5">
            <w:pPr>
              <w:pStyle w:val="44"/>
              <w:adjustRightInd w:val="0"/>
              <w:snapToGrid w:val="0"/>
              <w:spacing w:line="360" w:lineRule="auto"/>
              <w:ind w:left="201" w:right="192"/>
              <w:jc w:val="center"/>
              <w:rPr>
                <w:rFonts w:hint="eastAsia" w:eastAsia="宋体"/>
                <w:bCs/>
                <w:lang w:val="en-US" w:eastAsia="zh-CN"/>
              </w:rPr>
            </w:pPr>
            <w:r>
              <w:rPr>
                <w:rFonts w:hint="eastAsia"/>
                <w:bCs/>
                <w:lang w:val="en-US"/>
              </w:rPr>
              <w:t>3</w:t>
            </w:r>
            <w:r>
              <w:rPr>
                <w:rFonts w:hint="eastAsia"/>
                <w:bCs/>
                <w:lang w:val="en-US" w:eastAsia="zh-CN"/>
              </w:rPr>
              <w:t>2</w:t>
            </w:r>
          </w:p>
        </w:tc>
        <w:tc>
          <w:tcPr>
            <w:tcW w:w="2166" w:type="dxa"/>
            <w:vAlign w:val="center"/>
          </w:tcPr>
          <w:p w14:paraId="0E78B39A">
            <w:pPr>
              <w:pStyle w:val="44"/>
              <w:adjustRightInd w:val="0"/>
              <w:snapToGrid w:val="0"/>
              <w:spacing w:line="360" w:lineRule="auto"/>
              <w:ind w:left="201" w:right="192"/>
              <w:jc w:val="center"/>
              <w:rPr>
                <w:bCs/>
                <w:lang w:val="en-US"/>
              </w:rPr>
            </w:pPr>
            <w:r>
              <w:rPr>
                <w:rFonts w:hint="eastAsia"/>
                <w:bCs/>
                <w:lang w:val="en-US"/>
              </w:rPr>
              <w:t>递交响应文件地点</w:t>
            </w:r>
          </w:p>
        </w:tc>
        <w:tc>
          <w:tcPr>
            <w:tcW w:w="6933" w:type="dxa"/>
          </w:tcPr>
          <w:p w14:paraId="2B2160C7">
            <w:pPr>
              <w:pStyle w:val="44"/>
              <w:adjustRightInd w:val="0"/>
              <w:snapToGrid w:val="0"/>
              <w:spacing w:line="360" w:lineRule="auto"/>
              <w:ind w:left="106"/>
              <w:rPr>
                <w:rFonts w:hint="eastAsia" w:eastAsia="宋体"/>
                <w:szCs w:val="21"/>
                <w:highlight w:val="none"/>
                <w:lang w:val="en-US" w:eastAsia="zh-CN"/>
              </w:rPr>
            </w:pPr>
            <w:r>
              <w:rPr>
                <w:rFonts w:hint="eastAsia"/>
                <w:szCs w:val="21"/>
                <w:highlight w:val="none"/>
                <w:lang w:val="en-US"/>
              </w:rPr>
              <w:t>通化市公共资源交易中心新城路113号（新站广场步行街）</w:t>
            </w:r>
            <w:r>
              <w:rPr>
                <w:rFonts w:hint="eastAsia"/>
                <w:szCs w:val="21"/>
                <w:highlight w:val="none"/>
                <w:lang w:val="en-US" w:eastAsia="zh-CN"/>
              </w:rPr>
              <w:t>第四开标室</w:t>
            </w:r>
          </w:p>
        </w:tc>
      </w:tr>
      <w:tr w14:paraId="0082B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752AEEBD">
            <w:pPr>
              <w:pStyle w:val="44"/>
              <w:adjustRightInd w:val="0"/>
              <w:snapToGrid w:val="0"/>
              <w:spacing w:line="360" w:lineRule="auto"/>
              <w:ind w:left="201" w:right="192"/>
              <w:jc w:val="center"/>
              <w:rPr>
                <w:rFonts w:hint="eastAsia" w:eastAsia="宋体"/>
                <w:bCs/>
                <w:lang w:val="en-US" w:eastAsia="zh-CN"/>
              </w:rPr>
            </w:pPr>
            <w:r>
              <w:rPr>
                <w:rFonts w:hint="eastAsia"/>
                <w:bCs/>
                <w:lang w:val="en-US"/>
              </w:rPr>
              <w:t>3</w:t>
            </w:r>
            <w:r>
              <w:rPr>
                <w:rFonts w:hint="eastAsia"/>
                <w:bCs/>
                <w:lang w:val="en-US" w:eastAsia="zh-CN"/>
              </w:rPr>
              <w:t>3</w:t>
            </w:r>
          </w:p>
        </w:tc>
        <w:tc>
          <w:tcPr>
            <w:tcW w:w="2166" w:type="dxa"/>
            <w:vAlign w:val="center"/>
          </w:tcPr>
          <w:p w14:paraId="03143A82">
            <w:pPr>
              <w:pStyle w:val="44"/>
              <w:adjustRightInd w:val="0"/>
              <w:snapToGrid w:val="0"/>
              <w:spacing w:line="360" w:lineRule="auto"/>
              <w:ind w:left="201" w:right="192"/>
              <w:jc w:val="center"/>
              <w:rPr>
                <w:bCs/>
                <w:lang w:val="en-US"/>
              </w:rPr>
            </w:pPr>
            <w:r>
              <w:rPr>
                <w:rFonts w:hint="eastAsia"/>
                <w:bCs/>
                <w:lang w:val="en-US"/>
              </w:rPr>
              <w:t>是否退还响应文件</w:t>
            </w:r>
          </w:p>
        </w:tc>
        <w:tc>
          <w:tcPr>
            <w:tcW w:w="6933" w:type="dxa"/>
          </w:tcPr>
          <w:p w14:paraId="1C377EC6">
            <w:pPr>
              <w:pStyle w:val="44"/>
              <w:adjustRightInd w:val="0"/>
              <w:snapToGrid w:val="0"/>
              <w:spacing w:line="360" w:lineRule="auto"/>
              <w:ind w:left="106"/>
              <w:rPr>
                <w:szCs w:val="21"/>
                <w:highlight w:val="none"/>
                <w:lang w:val="en-US"/>
              </w:rPr>
            </w:pPr>
            <w:r>
              <w:rPr>
                <w:rFonts w:hint="eastAsia"/>
                <w:szCs w:val="21"/>
                <w:highlight w:val="none"/>
                <w:lang w:val="en-US"/>
              </w:rPr>
              <w:t>否</w:t>
            </w:r>
          </w:p>
        </w:tc>
      </w:tr>
      <w:tr w14:paraId="259FE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78F6482E">
            <w:pPr>
              <w:pStyle w:val="44"/>
              <w:adjustRightInd w:val="0"/>
              <w:snapToGrid w:val="0"/>
              <w:spacing w:line="360" w:lineRule="auto"/>
              <w:ind w:left="201" w:right="192"/>
              <w:jc w:val="center"/>
              <w:rPr>
                <w:rFonts w:hint="eastAsia" w:eastAsia="宋体"/>
                <w:bCs/>
                <w:lang w:val="en-US" w:eastAsia="zh-CN"/>
              </w:rPr>
            </w:pPr>
            <w:r>
              <w:rPr>
                <w:rFonts w:hint="eastAsia"/>
                <w:bCs/>
                <w:lang w:val="en-US"/>
              </w:rPr>
              <w:t>3</w:t>
            </w:r>
            <w:r>
              <w:rPr>
                <w:rFonts w:hint="eastAsia"/>
                <w:bCs/>
                <w:lang w:val="en-US" w:eastAsia="zh-CN"/>
              </w:rPr>
              <w:t>4</w:t>
            </w:r>
          </w:p>
        </w:tc>
        <w:tc>
          <w:tcPr>
            <w:tcW w:w="2166" w:type="dxa"/>
            <w:vAlign w:val="center"/>
          </w:tcPr>
          <w:p w14:paraId="7BBFC85C">
            <w:pPr>
              <w:pStyle w:val="44"/>
              <w:adjustRightInd w:val="0"/>
              <w:snapToGrid w:val="0"/>
              <w:spacing w:line="360" w:lineRule="auto"/>
              <w:ind w:left="201" w:right="192"/>
              <w:jc w:val="center"/>
              <w:rPr>
                <w:bCs/>
                <w:lang w:val="en-US"/>
              </w:rPr>
            </w:pPr>
            <w:r>
              <w:rPr>
                <w:rFonts w:hint="eastAsia"/>
                <w:bCs/>
                <w:lang w:val="en-US"/>
              </w:rPr>
              <w:t>磋商时间和地点</w:t>
            </w:r>
          </w:p>
        </w:tc>
        <w:tc>
          <w:tcPr>
            <w:tcW w:w="6933" w:type="dxa"/>
          </w:tcPr>
          <w:p w14:paraId="75E06984">
            <w:pPr>
              <w:pStyle w:val="44"/>
              <w:adjustRightInd w:val="0"/>
              <w:snapToGrid w:val="0"/>
              <w:spacing w:line="360" w:lineRule="auto"/>
              <w:ind w:left="106"/>
              <w:rPr>
                <w:rFonts w:hint="eastAsia" w:eastAsia="宋体"/>
                <w:szCs w:val="21"/>
                <w:highlight w:val="none"/>
                <w:lang w:val="en-US" w:eastAsia="zh-CN"/>
              </w:rPr>
            </w:pPr>
            <w:r>
              <w:rPr>
                <w:rFonts w:hint="eastAsia"/>
                <w:szCs w:val="21"/>
                <w:highlight w:val="none"/>
                <w:lang w:val="en-US"/>
              </w:rPr>
              <w:t>磋商时间：</w:t>
            </w:r>
            <w:r>
              <w:rPr>
                <w:rFonts w:hint="eastAsia"/>
                <w:bCs/>
                <w:szCs w:val="21"/>
                <w:highlight w:val="none"/>
                <w:lang w:val="en-US" w:eastAsia="zh-CN"/>
              </w:rPr>
              <w:t>2024年1月20日13时30分</w:t>
            </w:r>
          </w:p>
          <w:p w14:paraId="25CFADFD">
            <w:pPr>
              <w:pStyle w:val="44"/>
              <w:adjustRightInd w:val="0"/>
              <w:snapToGrid w:val="0"/>
              <w:spacing w:line="360" w:lineRule="auto"/>
              <w:ind w:left="106"/>
              <w:rPr>
                <w:rFonts w:hint="eastAsia" w:eastAsia="宋体"/>
                <w:szCs w:val="21"/>
                <w:highlight w:val="none"/>
                <w:lang w:val="en-US" w:eastAsia="zh-CN"/>
              </w:rPr>
            </w:pPr>
            <w:r>
              <w:rPr>
                <w:rFonts w:hint="eastAsia"/>
                <w:szCs w:val="21"/>
                <w:highlight w:val="none"/>
                <w:lang w:val="en-US"/>
              </w:rPr>
              <w:t>地点：通化市公共资源交易中心新城路113号（新站广场步行街）</w:t>
            </w:r>
            <w:r>
              <w:rPr>
                <w:rFonts w:hint="eastAsia"/>
                <w:szCs w:val="21"/>
                <w:highlight w:val="none"/>
                <w:lang w:val="en-US" w:eastAsia="zh-CN"/>
              </w:rPr>
              <w:t>第四开标室</w:t>
            </w:r>
          </w:p>
        </w:tc>
      </w:tr>
      <w:tr w14:paraId="11F3D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42785CB9">
            <w:pPr>
              <w:pStyle w:val="44"/>
              <w:adjustRightInd w:val="0"/>
              <w:snapToGrid w:val="0"/>
              <w:spacing w:line="360" w:lineRule="auto"/>
              <w:ind w:left="201" w:right="192"/>
              <w:jc w:val="center"/>
              <w:rPr>
                <w:rFonts w:hint="eastAsia" w:eastAsia="宋体"/>
                <w:bCs/>
                <w:lang w:val="en-US" w:eastAsia="zh-CN"/>
              </w:rPr>
            </w:pPr>
            <w:r>
              <w:rPr>
                <w:rFonts w:hint="eastAsia"/>
                <w:bCs/>
                <w:lang w:val="en-US"/>
              </w:rPr>
              <w:t>3</w:t>
            </w:r>
            <w:r>
              <w:rPr>
                <w:rFonts w:hint="eastAsia"/>
                <w:bCs/>
                <w:lang w:val="en-US" w:eastAsia="zh-CN"/>
              </w:rPr>
              <w:t>5</w:t>
            </w:r>
          </w:p>
        </w:tc>
        <w:tc>
          <w:tcPr>
            <w:tcW w:w="2166" w:type="dxa"/>
            <w:vAlign w:val="center"/>
          </w:tcPr>
          <w:p w14:paraId="3AD6F2B6">
            <w:pPr>
              <w:pStyle w:val="44"/>
              <w:adjustRightInd w:val="0"/>
              <w:snapToGrid w:val="0"/>
              <w:spacing w:line="360" w:lineRule="auto"/>
              <w:ind w:left="201" w:right="192"/>
              <w:jc w:val="center"/>
              <w:rPr>
                <w:bCs/>
                <w:lang w:val="en-US"/>
              </w:rPr>
            </w:pPr>
            <w:r>
              <w:rPr>
                <w:rFonts w:hint="eastAsia"/>
                <w:bCs/>
                <w:lang w:val="en-US"/>
              </w:rPr>
              <w:t>开标程序</w:t>
            </w:r>
          </w:p>
        </w:tc>
        <w:tc>
          <w:tcPr>
            <w:tcW w:w="6933" w:type="dxa"/>
          </w:tcPr>
          <w:p w14:paraId="504F3353">
            <w:pPr>
              <w:pStyle w:val="44"/>
              <w:adjustRightInd w:val="0"/>
              <w:snapToGrid w:val="0"/>
              <w:spacing w:line="360" w:lineRule="auto"/>
              <w:ind w:left="106"/>
              <w:rPr>
                <w:szCs w:val="21"/>
                <w:lang w:val="en-US"/>
              </w:rPr>
            </w:pPr>
            <w:r>
              <w:rPr>
                <w:rFonts w:hint="eastAsia"/>
                <w:szCs w:val="21"/>
                <w:lang w:val="en-US"/>
              </w:rPr>
              <w:t>密封情况检查：由供应商与采购人代表同时检查响应文件密封情况；</w:t>
            </w:r>
          </w:p>
          <w:p w14:paraId="2BB0FF82">
            <w:pPr>
              <w:pStyle w:val="44"/>
              <w:adjustRightInd w:val="0"/>
              <w:snapToGrid w:val="0"/>
              <w:spacing w:line="360" w:lineRule="auto"/>
              <w:ind w:left="106"/>
              <w:rPr>
                <w:szCs w:val="21"/>
                <w:lang w:val="en-US"/>
              </w:rPr>
            </w:pPr>
            <w:r>
              <w:rPr>
                <w:rFonts w:hint="eastAsia"/>
                <w:szCs w:val="21"/>
                <w:lang w:val="en-US"/>
              </w:rPr>
              <w:t>开标顺序：按响应文件递交顺序进行。</w:t>
            </w:r>
          </w:p>
        </w:tc>
      </w:tr>
      <w:tr w14:paraId="09B24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548914F3">
            <w:pPr>
              <w:pStyle w:val="44"/>
              <w:adjustRightInd w:val="0"/>
              <w:snapToGrid w:val="0"/>
              <w:spacing w:line="360" w:lineRule="auto"/>
              <w:ind w:left="201" w:right="192"/>
              <w:jc w:val="center"/>
              <w:rPr>
                <w:rFonts w:hint="eastAsia" w:eastAsia="宋体"/>
                <w:bCs/>
                <w:lang w:val="en-US" w:eastAsia="zh-CN"/>
              </w:rPr>
            </w:pPr>
            <w:r>
              <w:rPr>
                <w:rFonts w:hint="eastAsia"/>
                <w:bCs/>
                <w:lang w:val="en-US"/>
              </w:rPr>
              <w:t>3</w:t>
            </w:r>
            <w:r>
              <w:rPr>
                <w:rFonts w:hint="eastAsia"/>
                <w:bCs/>
                <w:lang w:val="en-US" w:eastAsia="zh-CN"/>
              </w:rPr>
              <w:t>6</w:t>
            </w:r>
          </w:p>
        </w:tc>
        <w:tc>
          <w:tcPr>
            <w:tcW w:w="2166" w:type="dxa"/>
            <w:vAlign w:val="center"/>
          </w:tcPr>
          <w:p w14:paraId="73C3B73D">
            <w:pPr>
              <w:pStyle w:val="44"/>
              <w:adjustRightInd w:val="0"/>
              <w:snapToGrid w:val="0"/>
              <w:spacing w:line="360" w:lineRule="auto"/>
              <w:ind w:left="201" w:right="192"/>
              <w:jc w:val="center"/>
              <w:rPr>
                <w:bCs/>
                <w:lang w:val="en-US"/>
              </w:rPr>
            </w:pPr>
            <w:r>
              <w:rPr>
                <w:rFonts w:hint="eastAsia"/>
                <w:bCs/>
                <w:lang w:val="en-US"/>
              </w:rPr>
              <w:t>竞争性磋商小组的组建</w:t>
            </w:r>
          </w:p>
        </w:tc>
        <w:tc>
          <w:tcPr>
            <w:tcW w:w="6933" w:type="dxa"/>
          </w:tcPr>
          <w:p w14:paraId="5C5C003B">
            <w:pPr>
              <w:pStyle w:val="44"/>
              <w:adjustRightInd w:val="0"/>
              <w:snapToGrid w:val="0"/>
              <w:spacing w:line="360" w:lineRule="auto"/>
              <w:ind w:left="106"/>
              <w:rPr>
                <w:szCs w:val="21"/>
                <w:lang w:val="en-US"/>
              </w:rPr>
            </w:pPr>
            <w:r>
              <w:rPr>
                <w:rFonts w:hint="eastAsia"/>
                <w:szCs w:val="21"/>
                <w:lang w:val="en-US"/>
              </w:rPr>
              <w:t>竞争性磋商小组构成：由</w:t>
            </w:r>
            <w:r>
              <w:rPr>
                <w:rFonts w:hint="eastAsia"/>
                <w:szCs w:val="21"/>
                <w:lang w:val="en-US" w:eastAsia="zh-CN"/>
              </w:rPr>
              <w:t>3</w:t>
            </w:r>
            <w:r>
              <w:rPr>
                <w:rFonts w:hint="eastAsia"/>
                <w:szCs w:val="21"/>
                <w:lang w:val="en-US"/>
              </w:rPr>
              <w:t>人组成，现场抽取评委专家</w:t>
            </w:r>
            <w:r>
              <w:rPr>
                <w:rFonts w:hint="eastAsia"/>
                <w:szCs w:val="21"/>
                <w:lang w:val="en-US" w:eastAsia="zh-CN"/>
              </w:rPr>
              <w:t>3</w:t>
            </w:r>
            <w:r>
              <w:rPr>
                <w:rFonts w:hint="eastAsia"/>
                <w:szCs w:val="21"/>
                <w:lang w:val="en-US"/>
              </w:rPr>
              <w:t>人。</w:t>
            </w:r>
          </w:p>
          <w:p w14:paraId="27EB97DB">
            <w:pPr>
              <w:pStyle w:val="44"/>
              <w:adjustRightInd w:val="0"/>
              <w:snapToGrid w:val="0"/>
              <w:spacing w:line="360" w:lineRule="auto"/>
              <w:ind w:left="106"/>
              <w:rPr>
                <w:szCs w:val="21"/>
                <w:lang w:val="en-US"/>
              </w:rPr>
            </w:pPr>
            <w:r>
              <w:rPr>
                <w:rFonts w:hint="eastAsia"/>
                <w:szCs w:val="21"/>
                <w:lang w:val="en-US"/>
              </w:rPr>
              <w:t>评评标专家确定方式：按照国家有关部委的相关规定，在通化市公共资源交易中心专家库中随机抽取相关方面的专家组成评标委员会（以下简称“评委会”）</w:t>
            </w:r>
          </w:p>
        </w:tc>
      </w:tr>
      <w:tr w14:paraId="2C728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0DA5952C">
            <w:pPr>
              <w:pStyle w:val="44"/>
              <w:adjustRightInd w:val="0"/>
              <w:snapToGrid w:val="0"/>
              <w:spacing w:line="360" w:lineRule="auto"/>
              <w:ind w:left="201" w:right="192"/>
              <w:jc w:val="center"/>
              <w:rPr>
                <w:rFonts w:hint="eastAsia" w:eastAsia="宋体"/>
                <w:bCs/>
                <w:lang w:val="en-US" w:eastAsia="zh-CN"/>
              </w:rPr>
            </w:pPr>
            <w:r>
              <w:rPr>
                <w:rFonts w:hint="eastAsia"/>
                <w:bCs/>
                <w:lang w:val="en-US"/>
              </w:rPr>
              <w:t>3</w:t>
            </w:r>
            <w:r>
              <w:rPr>
                <w:rFonts w:hint="eastAsia"/>
                <w:bCs/>
                <w:lang w:val="en-US" w:eastAsia="zh-CN"/>
              </w:rPr>
              <w:t>7</w:t>
            </w:r>
          </w:p>
        </w:tc>
        <w:tc>
          <w:tcPr>
            <w:tcW w:w="2166" w:type="dxa"/>
            <w:vAlign w:val="center"/>
          </w:tcPr>
          <w:p w14:paraId="6D05473F">
            <w:pPr>
              <w:pStyle w:val="44"/>
              <w:adjustRightInd w:val="0"/>
              <w:snapToGrid w:val="0"/>
              <w:spacing w:line="360" w:lineRule="auto"/>
              <w:ind w:left="201" w:right="192"/>
              <w:jc w:val="center"/>
              <w:rPr>
                <w:bCs/>
                <w:lang w:val="en-US"/>
              </w:rPr>
            </w:pPr>
            <w:r>
              <w:rPr>
                <w:rFonts w:hint="eastAsia"/>
                <w:bCs/>
                <w:lang w:val="en-US"/>
              </w:rPr>
              <w:t>是否授权竞争性磋商小组确定成</w:t>
            </w:r>
          </w:p>
          <w:p w14:paraId="0849D3FA">
            <w:pPr>
              <w:pStyle w:val="44"/>
              <w:adjustRightInd w:val="0"/>
              <w:snapToGrid w:val="0"/>
              <w:spacing w:line="360" w:lineRule="auto"/>
              <w:ind w:left="201" w:right="192"/>
              <w:jc w:val="center"/>
              <w:rPr>
                <w:bCs/>
                <w:lang w:val="en-US"/>
              </w:rPr>
            </w:pPr>
            <w:r>
              <w:rPr>
                <w:rFonts w:hint="eastAsia"/>
                <w:bCs/>
                <w:lang w:val="en-US"/>
              </w:rPr>
              <w:t>交供应商</w:t>
            </w:r>
          </w:p>
        </w:tc>
        <w:tc>
          <w:tcPr>
            <w:tcW w:w="6933" w:type="dxa"/>
            <w:vAlign w:val="center"/>
          </w:tcPr>
          <w:p w14:paraId="442866C7">
            <w:pPr>
              <w:pStyle w:val="44"/>
              <w:adjustRightInd w:val="0"/>
              <w:snapToGrid w:val="0"/>
              <w:spacing w:line="360" w:lineRule="auto"/>
              <w:ind w:left="106"/>
              <w:rPr>
                <w:szCs w:val="21"/>
                <w:lang w:val="en-US"/>
              </w:rPr>
            </w:pPr>
            <w:r>
              <w:rPr>
                <w:rFonts w:hint="eastAsia"/>
                <w:szCs w:val="21"/>
                <w:lang w:val="en-US"/>
              </w:rPr>
              <w:sym w:font="Wingdings" w:char="00A8"/>
            </w:r>
            <w:r>
              <w:rPr>
                <w:rFonts w:hint="eastAsia"/>
                <w:szCs w:val="21"/>
                <w:lang w:val="en-US"/>
              </w:rPr>
              <w:t>是</w:t>
            </w:r>
          </w:p>
          <w:p w14:paraId="267F3F11">
            <w:pPr>
              <w:pStyle w:val="44"/>
              <w:adjustRightInd w:val="0"/>
              <w:snapToGrid w:val="0"/>
              <w:spacing w:line="360" w:lineRule="auto"/>
              <w:ind w:left="106"/>
              <w:rPr>
                <w:szCs w:val="21"/>
                <w:lang w:val="en-US"/>
              </w:rPr>
            </w:pPr>
            <w:r>
              <w:rPr>
                <w:rFonts w:hint="eastAsia"/>
                <w:szCs w:val="21"/>
                <w:lang w:val="en-US"/>
              </w:rPr>
              <w:t>☑否，推荐的成交候选人人数：</w:t>
            </w:r>
            <w:r>
              <w:rPr>
                <w:rFonts w:hint="eastAsia"/>
                <w:szCs w:val="21"/>
                <w:u w:val="single"/>
                <w:lang w:val="en-US"/>
              </w:rPr>
              <w:t>3</w:t>
            </w:r>
            <w:r>
              <w:rPr>
                <w:rFonts w:hint="eastAsia"/>
                <w:szCs w:val="21"/>
                <w:lang w:val="en-US"/>
              </w:rPr>
              <w:t>名</w:t>
            </w:r>
          </w:p>
        </w:tc>
      </w:tr>
      <w:tr w14:paraId="038DF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tcBorders>
              <w:right w:val="single" w:color="auto" w:sz="4" w:space="0"/>
            </w:tcBorders>
            <w:vAlign w:val="center"/>
          </w:tcPr>
          <w:p w14:paraId="4F08ECFB">
            <w:pPr>
              <w:pStyle w:val="44"/>
              <w:adjustRightInd w:val="0"/>
              <w:snapToGrid w:val="0"/>
              <w:spacing w:line="360" w:lineRule="auto"/>
              <w:ind w:left="201" w:right="192"/>
              <w:jc w:val="center"/>
              <w:rPr>
                <w:rFonts w:hint="eastAsia" w:eastAsia="宋体"/>
                <w:bCs/>
                <w:lang w:val="en-US" w:eastAsia="zh-CN"/>
              </w:rPr>
            </w:pPr>
            <w:r>
              <w:rPr>
                <w:rFonts w:hint="eastAsia"/>
                <w:bCs/>
                <w:lang w:val="en-US"/>
              </w:rPr>
              <w:t>3</w:t>
            </w:r>
            <w:r>
              <w:rPr>
                <w:rFonts w:hint="eastAsia"/>
                <w:bCs/>
                <w:lang w:val="en-US" w:eastAsia="zh-CN"/>
              </w:rPr>
              <w:t>8</w:t>
            </w:r>
          </w:p>
        </w:tc>
        <w:tc>
          <w:tcPr>
            <w:tcW w:w="2166" w:type="dxa"/>
            <w:tcBorders>
              <w:left w:val="single" w:color="auto" w:sz="4" w:space="0"/>
            </w:tcBorders>
            <w:vAlign w:val="center"/>
          </w:tcPr>
          <w:p w14:paraId="1E2D73F7">
            <w:pPr>
              <w:pStyle w:val="44"/>
              <w:adjustRightInd w:val="0"/>
              <w:snapToGrid w:val="0"/>
              <w:spacing w:line="360" w:lineRule="auto"/>
              <w:ind w:left="201" w:right="192"/>
              <w:jc w:val="center"/>
              <w:rPr>
                <w:bCs/>
                <w:lang w:val="en-US"/>
              </w:rPr>
            </w:pPr>
            <w:r>
              <w:rPr>
                <w:rFonts w:hint="eastAsia"/>
                <w:bCs/>
                <w:lang w:val="en-US"/>
              </w:rPr>
              <w:t>履约保证金</w:t>
            </w:r>
          </w:p>
        </w:tc>
        <w:tc>
          <w:tcPr>
            <w:tcW w:w="6933" w:type="dxa"/>
          </w:tcPr>
          <w:p w14:paraId="2396C11F">
            <w:pPr>
              <w:pStyle w:val="44"/>
              <w:adjustRightInd w:val="0"/>
              <w:snapToGrid w:val="0"/>
              <w:spacing w:line="360" w:lineRule="auto"/>
              <w:ind w:left="106"/>
              <w:rPr>
                <w:szCs w:val="21"/>
                <w:lang w:val="en-US"/>
              </w:rPr>
            </w:pPr>
            <w:r>
              <w:rPr>
                <w:rFonts w:hint="eastAsia"/>
                <w:szCs w:val="21"/>
                <w:lang w:val="en-US"/>
              </w:rPr>
              <w:t>无</w:t>
            </w:r>
          </w:p>
        </w:tc>
      </w:tr>
      <w:tr w14:paraId="3D354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tcBorders>
              <w:right w:val="single" w:color="auto" w:sz="4" w:space="0"/>
            </w:tcBorders>
            <w:vAlign w:val="center"/>
          </w:tcPr>
          <w:p w14:paraId="7C2518A2">
            <w:pPr>
              <w:pStyle w:val="44"/>
              <w:adjustRightInd w:val="0"/>
              <w:snapToGrid w:val="0"/>
              <w:spacing w:line="360" w:lineRule="auto"/>
              <w:ind w:left="106" w:firstLine="210" w:firstLineChars="100"/>
              <w:rPr>
                <w:rFonts w:hint="default" w:eastAsia="宋体"/>
                <w:szCs w:val="21"/>
                <w:lang w:val="en-US" w:eastAsia="zh-CN"/>
              </w:rPr>
            </w:pPr>
            <w:r>
              <w:rPr>
                <w:rFonts w:hint="eastAsia"/>
                <w:szCs w:val="21"/>
                <w:lang w:val="en-US" w:eastAsia="zh-CN"/>
              </w:rPr>
              <w:t>39</w:t>
            </w:r>
          </w:p>
        </w:tc>
        <w:tc>
          <w:tcPr>
            <w:tcW w:w="9099" w:type="dxa"/>
            <w:gridSpan w:val="2"/>
            <w:tcBorders>
              <w:left w:val="single" w:color="auto" w:sz="4" w:space="0"/>
            </w:tcBorders>
            <w:vAlign w:val="center"/>
          </w:tcPr>
          <w:p w14:paraId="1C6F9CB9">
            <w:pPr>
              <w:pStyle w:val="44"/>
              <w:adjustRightInd w:val="0"/>
              <w:snapToGrid w:val="0"/>
              <w:spacing w:line="360" w:lineRule="auto"/>
              <w:ind w:left="106"/>
              <w:jc w:val="center"/>
              <w:rPr>
                <w:b/>
              </w:rPr>
            </w:pPr>
            <w:r>
              <w:rPr>
                <w:b/>
              </w:rPr>
              <w:t>需要补充的其他内容</w:t>
            </w:r>
          </w:p>
        </w:tc>
      </w:tr>
      <w:tr w14:paraId="7610D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tcBorders>
              <w:right w:val="single" w:color="auto" w:sz="4" w:space="0"/>
            </w:tcBorders>
            <w:vAlign w:val="center"/>
          </w:tcPr>
          <w:p w14:paraId="67EDF492">
            <w:pPr>
              <w:pStyle w:val="44"/>
              <w:adjustRightInd w:val="0"/>
              <w:snapToGrid w:val="0"/>
              <w:spacing w:line="360" w:lineRule="auto"/>
              <w:ind w:left="201" w:right="192"/>
              <w:jc w:val="center"/>
              <w:rPr>
                <w:bCs/>
                <w:lang w:val="en-US"/>
              </w:rPr>
            </w:pPr>
            <w:r>
              <w:rPr>
                <w:rFonts w:hint="eastAsia"/>
                <w:bCs/>
                <w:lang w:val="en-US" w:eastAsia="zh-CN"/>
              </w:rPr>
              <w:t>39</w:t>
            </w:r>
            <w:r>
              <w:rPr>
                <w:rFonts w:hint="eastAsia"/>
                <w:bCs/>
                <w:lang w:val="en-US"/>
              </w:rPr>
              <w:t>.1</w:t>
            </w:r>
          </w:p>
        </w:tc>
        <w:tc>
          <w:tcPr>
            <w:tcW w:w="2166" w:type="dxa"/>
            <w:tcBorders>
              <w:left w:val="single" w:color="auto" w:sz="4" w:space="0"/>
            </w:tcBorders>
            <w:vAlign w:val="center"/>
          </w:tcPr>
          <w:p w14:paraId="334B1AE5">
            <w:pPr>
              <w:pStyle w:val="44"/>
              <w:adjustRightInd w:val="0"/>
              <w:snapToGrid w:val="0"/>
              <w:spacing w:line="360" w:lineRule="auto"/>
              <w:ind w:left="201" w:right="192"/>
              <w:jc w:val="center"/>
              <w:rPr>
                <w:bCs/>
                <w:lang w:val="en-US"/>
              </w:rPr>
            </w:pPr>
            <w:r>
              <w:rPr>
                <w:rFonts w:hint="eastAsia"/>
                <w:bCs/>
                <w:lang w:val="en-US"/>
              </w:rPr>
              <w:t>采购代理服务费</w:t>
            </w:r>
          </w:p>
        </w:tc>
        <w:tc>
          <w:tcPr>
            <w:tcW w:w="6933" w:type="dxa"/>
          </w:tcPr>
          <w:p w14:paraId="43E85B48">
            <w:pPr>
              <w:pStyle w:val="44"/>
              <w:adjustRightInd w:val="0"/>
              <w:snapToGrid w:val="0"/>
              <w:spacing w:line="360" w:lineRule="auto"/>
              <w:ind w:left="106"/>
              <w:rPr>
                <w:szCs w:val="21"/>
                <w:lang w:val="en-US"/>
              </w:rPr>
            </w:pPr>
            <w:r>
              <w:rPr>
                <w:rFonts w:hint="eastAsia"/>
                <w:szCs w:val="21"/>
                <w:highlight w:val="none"/>
                <w:lang w:val="en-US"/>
              </w:rPr>
              <w:t>根据《国家发展改革委关于进一步放开建设项目专业服务价格的通知》（发改价格〔2015〕299号）</w:t>
            </w:r>
            <w:r>
              <w:rPr>
                <w:rFonts w:hint="eastAsia" w:ascii="宋体" w:hAnsi="宋体" w:eastAsia="宋体" w:cs="宋体"/>
                <w:szCs w:val="21"/>
                <w:highlight w:val="none"/>
                <w:lang w:val="zh-CN"/>
              </w:rPr>
              <w:t>的规定，按中标价格1</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lang w:val="zh-CN"/>
              </w:rPr>
              <w:t>%收取</w:t>
            </w:r>
            <w:r>
              <w:rPr>
                <w:rFonts w:hint="eastAsia" w:ascii="宋体" w:hAnsi="宋体" w:eastAsia="宋体" w:cs="宋体"/>
                <w:szCs w:val="21"/>
                <w:highlight w:val="none"/>
                <w:lang w:val="en-US"/>
              </w:rPr>
              <w:t>。</w:t>
            </w:r>
          </w:p>
        </w:tc>
      </w:tr>
      <w:tr w14:paraId="59320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6840BDB6">
            <w:pPr>
              <w:pStyle w:val="44"/>
              <w:adjustRightInd w:val="0"/>
              <w:snapToGrid w:val="0"/>
              <w:spacing w:line="360" w:lineRule="auto"/>
              <w:ind w:left="201" w:right="192"/>
              <w:jc w:val="center"/>
              <w:rPr>
                <w:bCs/>
                <w:lang w:val="en-US"/>
              </w:rPr>
            </w:pPr>
            <w:r>
              <w:rPr>
                <w:rFonts w:hint="eastAsia"/>
                <w:bCs/>
                <w:lang w:val="en-US" w:eastAsia="zh-CN"/>
              </w:rPr>
              <w:t>39</w:t>
            </w:r>
            <w:r>
              <w:rPr>
                <w:rFonts w:hint="eastAsia"/>
                <w:bCs/>
                <w:lang w:val="en-US"/>
              </w:rPr>
              <w:t>.</w:t>
            </w:r>
            <w:r>
              <w:rPr>
                <w:bCs/>
                <w:lang w:val="en-US"/>
              </w:rPr>
              <w:t>2</w:t>
            </w:r>
          </w:p>
        </w:tc>
        <w:tc>
          <w:tcPr>
            <w:tcW w:w="2166" w:type="dxa"/>
            <w:vAlign w:val="center"/>
          </w:tcPr>
          <w:p w14:paraId="44FCDA1B">
            <w:pPr>
              <w:pStyle w:val="44"/>
              <w:adjustRightInd w:val="0"/>
              <w:snapToGrid w:val="0"/>
              <w:spacing w:line="360" w:lineRule="auto"/>
              <w:ind w:left="201" w:right="192"/>
              <w:jc w:val="center"/>
              <w:rPr>
                <w:bCs/>
                <w:lang w:val="en-US"/>
              </w:rPr>
            </w:pPr>
            <w:r>
              <w:rPr>
                <w:rFonts w:hint="eastAsia"/>
                <w:bCs/>
                <w:lang w:val="en-US"/>
              </w:rPr>
              <w:t>采购预算</w:t>
            </w:r>
          </w:p>
        </w:tc>
        <w:tc>
          <w:tcPr>
            <w:tcW w:w="6933" w:type="dxa"/>
          </w:tcPr>
          <w:p w14:paraId="27E6583A">
            <w:pPr>
              <w:pStyle w:val="44"/>
              <w:adjustRightInd w:val="0"/>
              <w:snapToGrid w:val="0"/>
              <w:spacing w:line="360" w:lineRule="auto"/>
              <w:ind w:left="106"/>
              <w:rPr>
                <w:szCs w:val="21"/>
                <w:lang w:val="en-US"/>
              </w:rPr>
            </w:pPr>
            <w:r>
              <w:rPr>
                <w:rFonts w:hint="eastAsia"/>
                <w:szCs w:val="21"/>
                <w:lang w:val="en-US"/>
              </w:rPr>
              <w:t>采购预算：供应商的投标报价不得超过采购人的采购预算，否则按废标处理。</w:t>
            </w:r>
          </w:p>
          <w:p w14:paraId="613646D5">
            <w:pPr>
              <w:pStyle w:val="44"/>
              <w:adjustRightInd w:val="0"/>
              <w:snapToGrid w:val="0"/>
              <w:spacing w:line="360" w:lineRule="auto"/>
              <w:ind w:left="106"/>
              <w:rPr>
                <w:szCs w:val="21"/>
                <w:lang w:val="en-US"/>
              </w:rPr>
            </w:pPr>
            <w:r>
              <w:rPr>
                <w:rFonts w:hint="eastAsia"/>
                <w:szCs w:val="21"/>
                <w:lang w:val="en-US"/>
              </w:rPr>
              <w:t>采购预算：</w:t>
            </w:r>
            <w:r>
              <w:rPr>
                <w:rFonts w:hint="eastAsia"/>
                <w:szCs w:val="21"/>
                <w:lang w:val="en-US" w:eastAsia="zh-CN"/>
              </w:rPr>
              <w:t>103.1091万</w:t>
            </w:r>
            <w:r>
              <w:rPr>
                <w:rFonts w:hint="eastAsia"/>
                <w:szCs w:val="21"/>
                <w:lang w:val="en-US"/>
              </w:rPr>
              <w:t>元。</w:t>
            </w:r>
          </w:p>
        </w:tc>
      </w:tr>
      <w:tr w14:paraId="1FFC4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0B168C6A">
            <w:pPr>
              <w:pStyle w:val="44"/>
              <w:adjustRightInd w:val="0"/>
              <w:snapToGrid w:val="0"/>
              <w:spacing w:line="360" w:lineRule="auto"/>
              <w:ind w:left="201" w:right="192"/>
              <w:jc w:val="center"/>
              <w:rPr>
                <w:bCs/>
                <w:lang w:val="en-US"/>
              </w:rPr>
            </w:pPr>
            <w:r>
              <w:rPr>
                <w:rFonts w:hint="eastAsia"/>
                <w:bCs/>
                <w:lang w:val="en-US" w:eastAsia="zh-CN"/>
              </w:rPr>
              <w:t>39</w:t>
            </w:r>
            <w:r>
              <w:rPr>
                <w:rFonts w:hint="eastAsia"/>
                <w:bCs/>
                <w:lang w:val="en-US"/>
              </w:rPr>
              <w:t>.</w:t>
            </w:r>
            <w:r>
              <w:rPr>
                <w:bCs/>
                <w:lang w:val="en-US"/>
              </w:rPr>
              <w:t>3</w:t>
            </w:r>
          </w:p>
        </w:tc>
        <w:tc>
          <w:tcPr>
            <w:tcW w:w="2166" w:type="dxa"/>
            <w:vAlign w:val="center"/>
          </w:tcPr>
          <w:p w14:paraId="142B4407">
            <w:pPr>
              <w:pStyle w:val="44"/>
              <w:adjustRightInd w:val="0"/>
              <w:snapToGrid w:val="0"/>
              <w:spacing w:line="360" w:lineRule="auto"/>
              <w:ind w:left="201" w:right="192"/>
              <w:jc w:val="center"/>
              <w:rPr>
                <w:bCs/>
                <w:lang w:val="en-US"/>
              </w:rPr>
            </w:pPr>
            <w:r>
              <w:rPr>
                <w:rFonts w:hint="eastAsia"/>
                <w:bCs/>
                <w:lang w:val="en-US"/>
              </w:rPr>
              <w:t>结算方式</w:t>
            </w:r>
          </w:p>
        </w:tc>
        <w:tc>
          <w:tcPr>
            <w:tcW w:w="6933" w:type="dxa"/>
          </w:tcPr>
          <w:p w14:paraId="316AA297">
            <w:pPr>
              <w:pStyle w:val="44"/>
              <w:adjustRightInd w:val="0"/>
              <w:snapToGrid w:val="0"/>
              <w:spacing w:line="360" w:lineRule="auto"/>
              <w:ind w:left="106"/>
              <w:rPr>
                <w:color w:val="000000" w:themeColor="text1"/>
                <w:szCs w:val="21"/>
                <w:lang w:val="en-US"/>
              </w:rPr>
            </w:pPr>
            <w:r>
              <w:rPr>
                <w:rFonts w:hint="eastAsia"/>
                <w:color w:val="000000" w:themeColor="text1"/>
                <w:szCs w:val="21"/>
                <w:lang w:val="en-US"/>
              </w:rPr>
              <w:t>合同方式：固定单价合同。</w:t>
            </w:r>
          </w:p>
          <w:p w14:paraId="2B57ED38">
            <w:pPr>
              <w:pStyle w:val="44"/>
              <w:adjustRightInd w:val="0"/>
              <w:snapToGrid w:val="0"/>
              <w:spacing w:line="360" w:lineRule="auto"/>
              <w:ind w:left="106"/>
              <w:rPr>
                <w:szCs w:val="21"/>
                <w:lang w:val="en-US"/>
              </w:rPr>
            </w:pPr>
            <w:r>
              <w:rPr>
                <w:rFonts w:hint="eastAsia"/>
                <w:szCs w:val="21"/>
                <w:lang w:val="en-US"/>
              </w:rPr>
              <w:t>工程报价方式：采用工程量清单计价方式。</w:t>
            </w:r>
          </w:p>
        </w:tc>
      </w:tr>
      <w:tr w14:paraId="5CB10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545D5480">
            <w:pPr>
              <w:pStyle w:val="44"/>
              <w:adjustRightInd w:val="0"/>
              <w:snapToGrid w:val="0"/>
              <w:spacing w:line="360" w:lineRule="auto"/>
              <w:ind w:left="201" w:right="192"/>
              <w:jc w:val="center"/>
              <w:rPr>
                <w:bCs/>
                <w:lang w:val="en-US"/>
              </w:rPr>
            </w:pPr>
            <w:r>
              <w:rPr>
                <w:rFonts w:hint="eastAsia"/>
                <w:bCs/>
                <w:lang w:val="en-US" w:eastAsia="zh-CN"/>
              </w:rPr>
              <w:t>39</w:t>
            </w:r>
            <w:r>
              <w:rPr>
                <w:rFonts w:hint="eastAsia"/>
                <w:bCs/>
                <w:lang w:val="en-US"/>
              </w:rPr>
              <w:t>.</w:t>
            </w:r>
            <w:r>
              <w:rPr>
                <w:bCs/>
                <w:lang w:val="en-US"/>
              </w:rPr>
              <w:t>4</w:t>
            </w:r>
          </w:p>
        </w:tc>
        <w:tc>
          <w:tcPr>
            <w:tcW w:w="2166" w:type="dxa"/>
            <w:vAlign w:val="center"/>
          </w:tcPr>
          <w:p w14:paraId="293DA80D">
            <w:pPr>
              <w:pStyle w:val="44"/>
              <w:adjustRightInd w:val="0"/>
              <w:snapToGrid w:val="0"/>
              <w:spacing w:line="360" w:lineRule="auto"/>
              <w:ind w:left="201" w:right="192"/>
              <w:jc w:val="center"/>
              <w:rPr>
                <w:bCs/>
                <w:lang w:val="en-US"/>
              </w:rPr>
            </w:pPr>
            <w:r>
              <w:rPr>
                <w:rFonts w:hint="eastAsia"/>
                <w:bCs/>
                <w:lang w:val="en-US"/>
              </w:rPr>
              <w:t>付款方式</w:t>
            </w:r>
          </w:p>
        </w:tc>
        <w:tc>
          <w:tcPr>
            <w:tcW w:w="6933" w:type="dxa"/>
          </w:tcPr>
          <w:p w14:paraId="3FB0B557">
            <w:pPr>
              <w:ind w:firstLine="105" w:firstLineChars="50"/>
              <w:rPr>
                <w:rFonts w:ascii="Times New Roman" w:hAnsi="Times New Roman" w:eastAsia="宋体" w:cs="Times New Roman"/>
                <w:kern w:val="0"/>
                <w:sz w:val="44"/>
                <w:szCs w:val="44"/>
              </w:rPr>
            </w:pPr>
            <w:r>
              <w:rPr>
                <w:rFonts w:hint="eastAsia" w:ascii="宋体" w:hAnsi="宋体"/>
                <w:bCs/>
                <w:kern w:val="15"/>
                <w:szCs w:val="21"/>
              </w:rPr>
              <w:t>以实际签订合同为准。</w:t>
            </w:r>
          </w:p>
        </w:tc>
      </w:tr>
      <w:tr w14:paraId="7DF3F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1C53B6F8">
            <w:pPr>
              <w:pStyle w:val="44"/>
              <w:adjustRightInd w:val="0"/>
              <w:snapToGrid w:val="0"/>
              <w:spacing w:line="360" w:lineRule="auto"/>
              <w:ind w:left="201" w:right="192"/>
              <w:jc w:val="center"/>
              <w:rPr>
                <w:bCs/>
                <w:lang w:val="en-US"/>
              </w:rPr>
            </w:pPr>
            <w:r>
              <w:rPr>
                <w:rFonts w:hint="eastAsia"/>
                <w:bCs/>
                <w:lang w:val="en-US" w:eastAsia="zh-CN"/>
              </w:rPr>
              <w:t>39</w:t>
            </w:r>
            <w:r>
              <w:rPr>
                <w:rFonts w:hint="eastAsia"/>
                <w:bCs/>
                <w:lang w:val="en-US"/>
              </w:rPr>
              <w:t>.</w:t>
            </w:r>
            <w:r>
              <w:rPr>
                <w:bCs/>
                <w:lang w:val="en-US"/>
              </w:rPr>
              <w:t>5</w:t>
            </w:r>
          </w:p>
        </w:tc>
        <w:tc>
          <w:tcPr>
            <w:tcW w:w="2166" w:type="dxa"/>
            <w:vAlign w:val="center"/>
          </w:tcPr>
          <w:p w14:paraId="30D6C805">
            <w:pPr>
              <w:pStyle w:val="44"/>
              <w:adjustRightInd w:val="0"/>
              <w:snapToGrid w:val="0"/>
              <w:spacing w:line="360" w:lineRule="auto"/>
              <w:ind w:left="201" w:right="192"/>
              <w:jc w:val="center"/>
              <w:rPr>
                <w:bCs/>
                <w:lang w:val="en-US"/>
              </w:rPr>
            </w:pPr>
            <w:r>
              <w:rPr>
                <w:rFonts w:hint="eastAsia"/>
                <w:bCs/>
                <w:lang w:val="en-US"/>
              </w:rPr>
              <w:t>政府采购进口产品的规定</w:t>
            </w:r>
          </w:p>
        </w:tc>
        <w:tc>
          <w:tcPr>
            <w:tcW w:w="6933" w:type="dxa"/>
          </w:tcPr>
          <w:p w14:paraId="0EB64829">
            <w:pPr>
              <w:pStyle w:val="44"/>
              <w:adjustRightInd w:val="0"/>
              <w:snapToGrid w:val="0"/>
              <w:spacing w:line="360" w:lineRule="auto"/>
              <w:ind w:left="106"/>
              <w:rPr>
                <w:szCs w:val="21"/>
                <w:lang w:val="en-US"/>
              </w:rPr>
            </w:pPr>
            <w:r>
              <w:rPr>
                <w:rFonts w:hint="eastAsia"/>
                <w:szCs w:val="21"/>
                <w:lang w:val="en-US"/>
              </w:rPr>
              <w:t>按照财政部《政府采购进口产品管理办法》第一章第四条关于“政府采购应当采购本国产品，确需采购进口产品（指通过中国海关报关验放进入中国境内且产自关境外的产品）的，实行审核管理”的规定，招标采购文件中凡未明确标明采购进口产品的，均为采购本国产品，投标人必须投标本国产品，投标进口产品的为无效投标。在中国境内生产或组装的外国品牌产品须标明该产品在中国国内制造厂商名称。否则，按进口产品对待。</w:t>
            </w:r>
          </w:p>
        </w:tc>
      </w:tr>
      <w:tr w14:paraId="13EC0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1B44C4E7">
            <w:pPr>
              <w:pStyle w:val="44"/>
              <w:adjustRightInd w:val="0"/>
              <w:snapToGrid w:val="0"/>
              <w:spacing w:line="360" w:lineRule="auto"/>
              <w:ind w:left="201" w:right="192"/>
              <w:jc w:val="center"/>
              <w:rPr>
                <w:bCs/>
                <w:lang w:val="en-US"/>
              </w:rPr>
            </w:pPr>
            <w:r>
              <w:rPr>
                <w:rFonts w:hint="eastAsia"/>
                <w:bCs/>
                <w:lang w:val="en-US" w:eastAsia="zh-CN"/>
              </w:rPr>
              <w:t>39</w:t>
            </w:r>
            <w:r>
              <w:rPr>
                <w:rFonts w:hint="eastAsia"/>
                <w:bCs/>
                <w:lang w:val="en-US"/>
              </w:rPr>
              <w:t>.</w:t>
            </w:r>
            <w:r>
              <w:rPr>
                <w:bCs/>
                <w:lang w:val="en-US"/>
              </w:rPr>
              <w:t>6</w:t>
            </w:r>
          </w:p>
        </w:tc>
        <w:tc>
          <w:tcPr>
            <w:tcW w:w="2166" w:type="dxa"/>
            <w:vAlign w:val="center"/>
          </w:tcPr>
          <w:p w14:paraId="489F3FCD">
            <w:pPr>
              <w:pStyle w:val="44"/>
              <w:adjustRightInd w:val="0"/>
              <w:snapToGrid w:val="0"/>
              <w:spacing w:line="360" w:lineRule="auto"/>
              <w:ind w:left="201" w:right="192"/>
              <w:jc w:val="center"/>
              <w:rPr>
                <w:bCs/>
                <w:lang w:val="en-US"/>
              </w:rPr>
            </w:pPr>
            <w:r>
              <w:rPr>
                <w:rFonts w:hint="eastAsia"/>
                <w:bCs/>
                <w:lang w:val="en-US"/>
              </w:rPr>
              <w:t>政府强制采购节能产品的规定</w:t>
            </w:r>
          </w:p>
        </w:tc>
        <w:tc>
          <w:tcPr>
            <w:tcW w:w="6933" w:type="dxa"/>
          </w:tcPr>
          <w:p w14:paraId="4FA6159F">
            <w:pPr>
              <w:pStyle w:val="44"/>
              <w:adjustRightInd w:val="0"/>
              <w:snapToGrid w:val="0"/>
              <w:spacing w:line="360" w:lineRule="auto"/>
              <w:ind w:left="106"/>
              <w:rPr>
                <w:szCs w:val="21"/>
                <w:lang w:val="en-US"/>
              </w:rPr>
            </w:pPr>
            <w:r>
              <w:rPr>
                <w:rFonts w:hint="eastAsia"/>
                <w:szCs w:val="21"/>
                <w:lang w:val="en-US"/>
              </w:rPr>
              <w:t>政府强制采购节能产品的规定:按照财政部、发展改革委、生态环境部、市场监管总局《关于调整优化节能产品、环境标志产品政府采购执行机制的通知》财库〔2019〕9 号文件规定执行。</w:t>
            </w:r>
          </w:p>
        </w:tc>
      </w:tr>
      <w:tr w14:paraId="03661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9" w:type="dxa"/>
            <w:vAlign w:val="center"/>
          </w:tcPr>
          <w:p w14:paraId="34784ECA">
            <w:pPr>
              <w:pStyle w:val="44"/>
              <w:adjustRightInd w:val="0"/>
              <w:snapToGrid w:val="0"/>
              <w:spacing w:line="360" w:lineRule="auto"/>
              <w:ind w:left="201" w:right="192"/>
              <w:jc w:val="center"/>
              <w:rPr>
                <w:bCs/>
                <w:lang w:val="en-US"/>
              </w:rPr>
            </w:pPr>
            <w:r>
              <w:rPr>
                <w:rFonts w:hint="eastAsia"/>
                <w:bCs/>
                <w:lang w:val="en-US" w:eastAsia="zh-CN"/>
              </w:rPr>
              <w:t>39</w:t>
            </w:r>
            <w:r>
              <w:rPr>
                <w:rFonts w:hint="eastAsia"/>
                <w:bCs/>
                <w:lang w:val="en-US"/>
              </w:rPr>
              <w:t>.</w:t>
            </w:r>
            <w:r>
              <w:rPr>
                <w:bCs/>
                <w:lang w:val="en-US"/>
              </w:rPr>
              <w:t>7</w:t>
            </w:r>
          </w:p>
        </w:tc>
        <w:tc>
          <w:tcPr>
            <w:tcW w:w="2166" w:type="dxa"/>
            <w:vAlign w:val="center"/>
          </w:tcPr>
          <w:p w14:paraId="312BC438">
            <w:pPr>
              <w:pStyle w:val="44"/>
              <w:adjustRightInd w:val="0"/>
              <w:snapToGrid w:val="0"/>
              <w:spacing w:line="360" w:lineRule="auto"/>
              <w:ind w:left="201" w:right="192"/>
              <w:jc w:val="center"/>
              <w:rPr>
                <w:bCs/>
                <w:lang w:val="en-US"/>
              </w:rPr>
            </w:pPr>
            <w:r>
              <w:rPr>
                <w:rFonts w:hint="eastAsia"/>
                <w:bCs/>
                <w:lang w:val="en-US"/>
              </w:rPr>
              <w:t>小微型企业（含监狱企业）</w:t>
            </w:r>
          </w:p>
        </w:tc>
        <w:tc>
          <w:tcPr>
            <w:tcW w:w="6933" w:type="dxa"/>
          </w:tcPr>
          <w:p w14:paraId="4C2B9ADB">
            <w:pPr>
              <w:pStyle w:val="44"/>
              <w:adjustRightInd w:val="0"/>
              <w:snapToGrid w:val="0"/>
              <w:spacing w:line="360" w:lineRule="auto"/>
              <w:ind w:left="106"/>
              <w:rPr>
                <w:szCs w:val="21"/>
                <w:lang w:val="en-US"/>
              </w:rPr>
            </w:pPr>
            <w:r>
              <w:rPr>
                <w:rFonts w:hint="eastAsia"/>
                <w:szCs w:val="21"/>
                <w:lang w:val="en-US"/>
              </w:rPr>
              <w:t>对小微型企业（含监狱企业）给予3%的价格扣除。</w:t>
            </w:r>
          </w:p>
          <w:p w14:paraId="6F592F95">
            <w:pPr>
              <w:pStyle w:val="44"/>
              <w:adjustRightInd w:val="0"/>
              <w:snapToGrid w:val="0"/>
              <w:spacing w:line="360" w:lineRule="auto"/>
              <w:ind w:left="106"/>
              <w:rPr>
                <w:szCs w:val="21"/>
                <w:lang w:val="en-US"/>
              </w:rPr>
            </w:pPr>
            <w:r>
              <w:rPr>
                <w:rFonts w:hint="eastAsia"/>
                <w:szCs w:val="21"/>
                <w:lang w:val="en-US"/>
              </w:rPr>
              <w:t>注：监狱企业参加政府采购活动时，应当提供由省级以上监狱管理局、戒毒管理局（含新疆生产建设兵团）出具的属于监狱企业的证明文件。小微企业需提供以下资料：（1）中小企业声明函。</w:t>
            </w:r>
          </w:p>
        </w:tc>
      </w:tr>
    </w:tbl>
    <w:p w14:paraId="014A1D25">
      <w:pPr>
        <w:autoSpaceDE w:val="0"/>
        <w:autoSpaceDN w:val="0"/>
        <w:adjustRightInd w:val="0"/>
        <w:snapToGrid w:val="0"/>
        <w:spacing w:line="360" w:lineRule="auto"/>
        <w:ind w:firstLine="482"/>
        <w:rPr>
          <w:rFonts w:ascii="宋体" w:hAnsi="宋体" w:eastAsia="宋体" w:cs="宋体"/>
          <w:b/>
          <w:bCs/>
          <w:szCs w:val="21"/>
        </w:rPr>
      </w:pPr>
    </w:p>
    <w:p w14:paraId="32C8A9D8">
      <w:pPr>
        <w:ind w:right="-128" w:rightChars="-61" w:firstLine="219" w:firstLineChars="91"/>
        <w:rPr>
          <w:b/>
          <w:bCs/>
          <w:sz w:val="24"/>
          <w:szCs w:val="24"/>
        </w:rPr>
      </w:pPr>
      <w:r>
        <w:rPr>
          <w:rFonts w:hint="eastAsia"/>
          <w:b/>
          <w:bCs/>
          <w:sz w:val="24"/>
          <w:szCs w:val="24"/>
        </w:rPr>
        <w:t>1、总</w:t>
      </w:r>
      <w:r>
        <w:rPr>
          <w:rFonts w:hint="eastAsia"/>
          <w:b/>
          <w:bCs/>
          <w:sz w:val="24"/>
          <w:szCs w:val="24"/>
        </w:rPr>
        <w:tab/>
      </w:r>
      <w:r>
        <w:rPr>
          <w:rFonts w:hint="eastAsia"/>
          <w:b/>
          <w:bCs/>
          <w:sz w:val="24"/>
          <w:szCs w:val="24"/>
        </w:rPr>
        <w:t>则</w:t>
      </w:r>
    </w:p>
    <w:p w14:paraId="5E05284F">
      <w:pPr>
        <w:numPr>
          <w:ilvl w:val="1"/>
          <w:numId w:val="2"/>
        </w:numPr>
        <w:tabs>
          <w:tab w:val="left" w:pos="1544"/>
        </w:tabs>
        <w:adjustRightInd w:val="0"/>
        <w:snapToGrid w:val="0"/>
        <w:spacing w:line="360" w:lineRule="auto"/>
        <w:ind w:right="-128" w:rightChars="-61"/>
        <w:rPr>
          <w:rFonts w:ascii="宋体" w:hAnsi="宋体" w:eastAsia="宋体" w:cs="宋体"/>
          <w:b/>
          <w:szCs w:val="21"/>
        </w:rPr>
      </w:pPr>
      <w:r>
        <w:rPr>
          <w:rFonts w:hint="eastAsia" w:ascii="宋体" w:hAnsi="宋体" w:eastAsia="宋体" w:cs="宋体"/>
          <w:b/>
          <w:szCs w:val="21"/>
        </w:rPr>
        <w:t>项目概况</w:t>
      </w:r>
    </w:p>
    <w:p w14:paraId="59B2DD85">
      <w:pPr>
        <w:pStyle w:val="45"/>
        <w:numPr>
          <w:ilvl w:val="2"/>
          <w:numId w:val="2"/>
        </w:numPr>
        <w:tabs>
          <w:tab w:val="left" w:pos="1698"/>
        </w:tabs>
        <w:adjustRightInd w:val="0"/>
        <w:snapToGrid w:val="0"/>
        <w:spacing w:line="360" w:lineRule="auto"/>
        <w:ind w:right="-128" w:rightChars="-61" w:firstLine="420"/>
        <w:rPr>
          <w:szCs w:val="21"/>
        </w:rPr>
      </w:pPr>
      <w:r>
        <w:rPr>
          <w:rFonts w:hint="eastAsia"/>
          <w:szCs w:val="21"/>
        </w:rPr>
        <w:t>根据《中华人民共和国采购法》等有关法律、法规和规章的规定，本采购项目已具备采购条件，现对本工程进行采购。</w:t>
      </w:r>
    </w:p>
    <w:p w14:paraId="23EE761C">
      <w:pPr>
        <w:pStyle w:val="45"/>
        <w:numPr>
          <w:ilvl w:val="2"/>
          <w:numId w:val="2"/>
        </w:numPr>
        <w:tabs>
          <w:tab w:val="left" w:pos="1750"/>
        </w:tabs>
        <w:adjustRightInd w:val="0"/>
        <w:snapToGrid w:val="0"/>
        <w:spacing w:line="360" w:lineRule="auto"/>
        <w:ind w:left="1750" w:right="-128" w:rightChars="-61" w:hanging="632"/>
        <w:rPr>
          <w:szCs w:val="21"/>
        </w:rPr>
      </w:pPr>
      <w:r>
        <w:rPr>
          <w:rFonts w:hint="eastAsia"/>
          <w:szCs w:val="21"/>
        </w:rPr>
        <w:t>本采购项目采购人：见供应商须知前附表第 1 项。</w:t>
      </w:r>
    </w:p>
    <w:p w14:paraId="593A1C77">
      <w:pPr>
        <w:pStyle w:val="45"/>
        <w:numPr>
          <w:ilvl w:val="2"/>
          <w:numId w:val="2"/>
        </w:numPr>
        <w:tabs>
          <w:tab w:val="left" w:pos="1750"/>
        </w:tabs>
        <w:adjustRightInd w:val="0"/>
        <w:snapToGrid w:val="0"/>
        <w:spacing w:line="360" w:lineRule="auto"/>
        <w:ind w:left="1750" w:right="-128" w:rightChars="-61" w:hanging="632"/>
        <w:rPr>
          <w:szCs w:val="21"/>
        </w:rPr>
      </w:pPr>
      <w:r>
        <w:rPr>
          <w:rFonts w:hint="eastAsia"/>
          <w:szCs w:val="21"/>
        </w:rPr>
        <w:t>本采购项目采购代理机构：见供应商须知前附表第 2 项。</w:t>
      </w:r>
    </w:p>
    <w:p w14:paraId="6102E6EC">
      <w:pPr>
        <w:pStyle w:val="45"/>
        <w:numPr>
          <w:ilvl w:val="2"/>
          <w:numId w:val="2"/>
        </w:numPr>
        <w:tabs>
          <w:tab w:val="left" w:pos="1750"/>
        </w:tabs>
        <w:adjustRightInd w:val="0"/>
        <w:snapToGrid w:val="0"/>
        <w:spacing w:line="360" w:lineRule="auto"/>
        <w:ind w:left="1750" w:right="-128" w:rightChars="-61" w:hanging="632"/>
        <w:rPr>
          <w:szCs w:val="21"/>
        </w:rPr>
      </w:pPr>
      <w:r>
        <w:rPr>
          <w:rFonts w:hint="eastAsia"/>
          <w:szCs w:val="21"/>
        </w:rPr>
        <w:t>本采购项目名称：见供应商须知前附表第 3 项。</w:t>
      </w:r>
    </w:p>
    <w:p w14:paraId="5C6A58A4">
      <w:pPr>
        <w:pStyle w:val="45"/>
        <w:numPr>
          <w:ilvl w:val="2"/>
          <w:numId w:val="2"/>
        </w:numPr>
        <w:tabs>
          <w:tab w:val="left" w:pos="1750"/>
        </w:tabs>
        <w:adjustRightInd w:val="0"/>
        <w:snapToGrid w:val="0"/>
        <w:spacing w:line="360" w:lineRule="auto"/>
        <w:ind w:left="1750" w:right="-128" w:rightChars="-61" w:hanging="632"/>
        <w:rPr>
          <w:szCs w:val="21"/>
        </w:rPr>
      </w:pPr>
      <w:r>
        <w:rPr>
          <w:rFonts w:hint="eastAsia"/>
          <w:szCs w:val="21"/>
        </w:rPr>
        <w:t>本采购项目建设地点：见供应商须知前附表第 4 项。</w:t>
      </w:r>
    </w:p>
    <w:p w14:paraId="59C5D13B">
      <w:pPr>
        <w:numPr>
          <w:ilvl w:val="1"/>
          <w:numId w:val="2"/>
        </w:numPr>
        <w:tabs>
          <w:tab w:val="left" w:pos="1544"/>
        </w:tabs>
        <w:adjustRightInd w:val="0"/>
        <w:snapToGrid w:val="0"/>
        <w:spacing w:line="360" w:lineRule="auto"/>
        <w:ind w:right="-128" w:rightChars="-61"/>
        <w:rPr>
          <w:rFonts w:ascii="宋体" w:hAnsi="宋体" w:eastAsia="宋体" w:cs="宋体"/>
          <w:b/>
          <w:szCs w:val="21"/>
        </w:rPr>
      </w:pPr>
      <w:r>
        <w:rPr>
          <w:rFonts w:hint="eastAsia" w:ascii="宋体" w:hAnsi="宋体" w:eastAsia="宋体" w:cs="宋体"/>
          <w:b/>
          <w:szCs w:val="21"/>
        </w:rPr>
        <w:t>资金来源和落实情况</w:t>
      </w:r>
    </w:p>
    <w:p w14:paraId="64C1DEC7">
      <w:pPr>
        <w:pStyle w:val="45"/>
        <w:numPr>
          <w:ilvl w:val="2"/>
          <w:numId w:val="2"/>
        </w:numPr>
        <w:tabs>
          <w:tab w:val="left" w:pos="1750"/>
        </w:tabs>
        <w:adjustRightInd w:val="0"/>
        <w:snapToGrid w:val="0"/>
        <w:spacing w:line="360" w:lineRule="auto"/>
        <w:ind w:left="1750" w:right="-128" w:rightChars="-61" w:hanging="632"/>
        <w:rPr>
          <w:szCs w:val="21"/>
        </w:rPr>
      </w:pPr>
      <w:r>
        <w:rPr>
          <w:rFonts w:hint="eastAsia"/>
          <w:szCs w:val="21"/>
        </w:rPr>
        <w:t>本采购项目的资金来源：见供应商须知前附表第 5 项。</w:t>
      </w:r>
    </w:p>
    <w:p w14:paraId="359E0A86">
      <w:pPr>
        <w:pStyle w:val="45"/>
        <w:numPr>
          <w:ilvl w:val="2"/>
          <w:numId w:val="2"/>
        </w:numPr>
        <w:tabs>
          <w:tab w:val="left" w:pos="1750"/>
        </w:tabs>
        <w:adjustRightInd w:val="0"/>
        <w:snapToGrid w:val="0"/>
        <w:spacing w:line="360" w:lineRule="auto"/>
        <w:ind w:left="1750" w:right="-128" w:rightChars="-61" w:hanging="632"/>
        <w:rPr>
          <w:szCs w:val="21"/>
        </w:rPr>
      </w:pPr>
      <w:r>
        <w:rPr>
          <w:rFonts w:hint="eastAsia"/>
          <w:szCs w:val="21"/>
        </w:rPr>
        <w:t>本采购项目的资金落实情况：见供应商须知前附表第 6 项。</w:t>
      </w:r>
    </w:p>
    <w:p w14:paraId="17D7F258">
      <w:pPr>
        <w:numPr>
          <w:ilvl w:val="1"/>
          <w:numId w:val="2"/>
        </w:numPr>
        <w:tabs>
          <w:tab w:val="left" w:pos="1544"/>
        </w:tabs>
        <w:adjustRightInd w:val="0"/>
        <w:snapToGrid w:val="0"/>
        <w:spacing w:line="360" w:lineRule="auto"/>
        <w:ind w:right="-128" w:rightChars="-61"/>
        <w:rPr>
          <w:rFonts w:ascii="宋体" w:hAnsi="宋体" w:eastAsia="宋体" w:cs="宋体"/>
          <w:b/>
          <w:szCs w:val="21"/>
        </w:rPr>
      </w:pPr>
      <w:r>
        <w:rPr>
          <w:rFonts w:hint="eastAsia" w:ascii="宋体" w:hAnsi="宋体" w:eastAsia="宋体" w:cs="宋体"/>
          <w:b/>
          <w:szCs w:val="21"/>
        </w:rPr>
        <w:t>采购范围、计划工期和质量要求</w:t>
      </w:r>
    </w:p>
    <w:p w14:paraId="29A6E52A">
      <w:pPr>
        <w:pStyle w:val="45"/>
        <w:numPr>
          <w:ilvl w:val="2"/>
          <w:numId w:val="2"/>
        </w:numPr>
        <w:tabs>
          <w:tab w:val="left" w:pos="1750"/>
        </w:tabs>
        <w:adjustRightInd w:val="0"/>
        <w:snapToGrid w:val="0"/>
        <w:spacing w:line="360" w:lineRule="auto"/>
        <w:ind w:left="1750" w:right="-128" w:rightChars="-61" w:hanging="632"/>
        <w:rPr>
          <w:szCs w:val="21"/>
        </w:rPr>
      </w:pPr>
      <w:r>
        <w:rPr>
          <w:rFonts w:hint="eastAsia"/>
          <w:szCs w:val="21"/>
        </w:rPr>
        <w:t>本次采购范围：本项目范围内的工程，均包括在投标方的范围内。</w:t>
      </w:r>
    </w:p>
    <w:p w14:paraId="4B22A323">
      <w:pPr>
        <w:pStyle w:val="45"/>
        <w:numPr>
          <w:ilvl w:val="2"/>
          <w:numId w:val="2"/>
        </w:numPr>
        <w:tabs>
          <w:tab w:val="left" w:pos="1750"/>
        </w:tabs>
        <w:adjustRightInd w:val="0"/>
        <w:snapToGrid w:val="0"/>
        <w:spacing w:line="360" w:lineRule="auto"/>
        <w:ind w:left="1750" w:right="-128" w:rightChars="-61" w:hanging="632"/>
        <w:rPr>
          <w:szCs w:val="21"/>
        </w:rPr>
      </w:pPr>
      <w:r>
        <w:rPr>
          <w:rFonts w:hint="eastAsia"/>
          <w:szCs w:val="21"/>
        </w:rPr>
        <w:t>本工程的计划工期：详见前附表第 8 项。</w:t>
      </w:r>
    </w:p>
    <w:p w14:paraId="536B2AAC">
      <w:pPr>
        <w:pStyle w:val="45"/>
        <w:numPr>
          <w:ilvl w:val="2"/>
          <w:numId w:val="2"/>
        </w:numPr>
        <w:tabs>
          <w:tab w:val="left" w:pos="1750"/>
        </w:tabs>
        <w:adjustRightInd w:val="0"/>
        <w:snapToGrid w:val="0"/>
        <w:spacing w:line="360" w:lineRule="auto"/>
        <w:ind w:left="1750" w:right="-128" w:rightChars="-61" w:hanging="632"/>
        <w:rPr>
          <w:szCs w:val="21"/>
        </w:rPr>
      </w:pPr>
      <w:r>
        <w:rPr>
          <w:rFonts w:hint="eastAsia"/>
          <w:szCs w:val="21"/>
        </w:rPr>
        <w:t>本工程的质量要求：见供应商须知前附表第 9 项。</w:t>
      </w:r>
    </w:p>
    <w:p w14:paraId="6FFE18A9">
      <w:pPr>
        <w:numPr>
          <w:ilvl w:val="1"/>
          <w:numId w:val="2"/>
        </w:numPr>
        <w:tabs>
          <w:tab w:val="left" w:pos="1544"/>
        </w:tabs>
        <w:adjustRightInd w:val="0"/>
        <w:snapToGrid w:val="0"/>
        <w:spacing w:line="360" w:lineRule="auto"/>
        <w:ind w:right="-128" w:rightChars="-61"/>
        <w:rPr>
          <w:rFonts w:ascii="宋体" w:hAnsi="宋体" w:eastAsia="宋体" w:cs="宋体"/>
          <w:b/>
          <w:szCs w:val="21"/>
        </w:rPr>
      </w:pPr>
      <w:r>
        <w:rPr>
          <w:rFonts w:hint="eastAsia" w:ascii="宋体" w:hAnsi="宋体" w:eastAsia="宋体" w:cs="宋体"/>
          <w:b/>
          <w:szCs w:val="21"/>
        </w:rPr>
        <w:t>供应商资格要求</w:t>
      </w:r>
    </w:p>
    <w:p w14:paraId="252AA8EF">
      <w:pPr>
        <w:pStyle w:val="45"/>
        <w:numPr>
          <w:ilvl w:val="2"/>
          <w:numId w:val="2"/>
        </w:numPr>
        <w:tabs>
          <w:tab w:val="left" w:pos="1698"/>
        </w:tabs>
        <w:adjustRightInd w:val="0"/>
        <w:snapToGrid w:val="0"/>
        <w:spacing w:line="360" w:lineRule="auto"/>
        <w:ind w:left="1697" w:right="-128" w:rightChars="-61" w:hanging="580"/>
        <w:rPr>
          <w:szCs w:val="21"/>
        </w:rPr>
      </w:pPr>
      <w:r>
        <w:rPr>
          <w:rFonts w:hint="eastAsia"/>
          <w:szCs w:val="21"/>
        </w:rPr>
        <w:t>供应商应具备承担本工程施工的资质条件、能力和信誉。</w:t>
      </w:r>
    </w:p>
    <w:p w14:paraId="6FFEB531">
      <w:pPr>
        <w:pStyle w:val="45"/>
        <w:numPr>
          <w:ilvl w:val="0"/>
          <w:numId w:val="3"/>
        </w:numPr>
        <w:tabs>
          <w:tab w:val="left" w:pos="1648"/>
        </w:tabs>
        <w:adjustRightInd w:val="0"/>
        <w:snapToGrid w:val="0"/>
        <w:spacing w:line="360" w:lineRule="auto"/>
        <w:ind w:right="-128" w:rightChars="-61" w:hanging="530"/>
        <w:rPr>
          <w:szCs w:val="21"/>
        </w:rPr>
      </w:pPr>
      <w:r>
        <w:rPr>
          <w:rFonts w:hint="eastAsia"/>
          <w:szCs w:val="21"/>
        </w:rPr>
        <w:t>资质条件：见供应商须知前附表第 10 项；</w:t>
      </w:r>
    </w:p>
    <w:p w14:paraId="5CF5C3E0">
      <w:pPr>
        <w:pStyle w:val="45"/>
        <w:numPr>
          <w:ilvl w:val="0"/>
          <w:numId w:val="3"/>
        </w:numPr>
        <w:tabs>
          <w:tab w:val="left" w:pos="1648"/>
        </w:tabs>
        <w:adjustRightInd w:val="0"/>
        <w:snapToGrid w:val="0"/>
        <w:spacing w:line="360" w:lineRule="auto"/>
        <w:ind w:right="-128" w:rightChars="-61" w:hanging="530"/>
        <w:rPr>
          <w:szCs w:val="21"/>
        </w:rPr>
      </w:pPr>
      <w:r>
        <w:rPr>
          <w:rFonts w:hint="eastAsia"/>
          <w:szCs w:val="21"/>
        </w:rPr>
        <w:t>财务要求：见供应商须知前附表第 10 项；</w:t>
      </w:r>
    </w:p>
    <w:p w14:paraId="33BDA2CA">
      <w:pPr>
        <w:pStyle w:val="45"/>
        <w:numPr>
          <w:ilvl w:val="0"/>
          <w:numId w:val="3"/>
        </w:numPr>
        <w:tabs>
          <w:tab w:val="left" w:pos="1648"/>
        </w:tabs>
        <w:adjustRightInd w:val="0"/>
        <w:snapToGrid w:val="0"/>
        <w:spacing w:line="360" w:lineRule="auto"/>
        <w:ind w:right="-128" w:rightChars="-61" w:hanging="530"/>
        <w:rPr>
          <w:szCs w:val="21"/>
        </w:rPr>
      </w:pPr>
      <w:r>
        <w:rPr>
          <w:rFonts w:hint="eastAsia"/>
          <w:szCs w:val="21"/>
        </w:rPr>
        <w:t>业绩要求：见供应商须知前附表第 10 项；</w:t>
      </w:r>
    </w:p>
    <w:p w14:paraId="52365A44">
      <w:pPr>
        <w:pStyle w:val="45"/>
        <w:numPr>
          <w:ilvl w:val="0"/>
          <w:numId w:val="3"/>
        </w:numPr>
        <w:tabs>
          <w:tab w:val="left" w:pos="1648"/>
        </w:tabs>
        <w:adjustRightInd w:val="0"/>
        <w:snapToGrid w:val="0"/>
        <w:spacing w:line="360" w:lineRule="auto"/>
        <w:ind w:right="-128" w:rightChars="-61" w:hanging="530"/>
        <w:rPr>
          <w:szCs w:val="21"/>
        </w:rPr>
      </w:pPr>
      <w:r>
        <w:rPr>
          <w:rFonts w:hint="eastAsia"/>
          <w:szCs w:val="21"/>
        </w:rPr>
        <w:t>信誉要求：见供应商须知前附表第 10 项；</w:t>
      </w:r>
    </w:p>
    <w:p w14:paraId="4A415A73">
      <w:pPr>
        <w:pStyle w:val="45"/>
        <w:numPr>
          <w:ilvl w:val="0"/>
          <w:numId w:val="3"/>
        </w:numPr>
        <w:tabs>
          <w:tab w:val="left" w:pos="1648"/>
        </w:tabs>
        <w:adjustRightInd w:val="0"/>
        <w:snapToGrid w:val="0"/>
        <w:spacing w:line="360" w:lineRule="auto"/>
        <w:ind w:right="-128" w:rightChars="-61" w:hanging="530"/>
        <w:rPr>
          <w:szCs w:val="21"/>
        </w:rPr>
      </w:pPr>
      <w:r>
        <w:rPr>
          <w:rFonts w:hint="eastAsia"/>
          <w:szCs w:val="21"/>
        </w:rPr>
        <w:t>项目经理资格：见供应商须知前附表第 10 项；</w:t>
      </w:r>
    </w:p>
    <w:p w14:paraId="2AF1C80C">
      <w:pPr>
        <w:pStyle w:val="45"/>
        <w:numPr>
          <w:ilvl w:val="0"/>
          <w:numId w:val="3"/>
        </w:numPr>
        <w:tabs>
          <w:tab w:val="left" w:pos="1648"/>
        </w:tabs>
        <w:adjustRightInd w:val="0"/>
        <w:snapToGrid w:val="0"/>
        <w:spacing w:line="360" w:lineRule="auto"/>
        <w:ind w:right="-128" w:rightChars="-61" w:hanging="530"/>
        <w:rPr>
          <w:szCs w:val="21"/>
        </w:rPr>
      </w:pPr>
      <w:r>
        <w:rPr>
          <w:rFonts w:hint="eastAsia"/>
          <w:szCs w:val="21"/>
        </w:rPr>
        <w:t>其他要求：见供应商须知前附表第 10 项。</w:t>
      </w:r>
    </w:p>
    <w:p w14:paraId="4BD078AB">
      <w:pPr>
        <w:pStyle w:val="45"/>
        <w:numPr>
          <w:ilvl w:val="2"/>
          <w:numId w:val="2"/>
        </w:numPr>
        <w:tabs>
          <w:tab w:val="left" w:pos="1750"/>
        </w:tabs>
        <w:adjustRightInd w:val="0"/>
        <w:snapToGrid w:val="0"/>
        <w:spacing w:line="360" w:lineRule="auto"/>
        <w:ind w:left="1750" w:right="-128" w:rightChars="-61" w:hanging="632"/>
        <w:rPr>
          <w:szCs w:val="21"/>
        </w:rPr>
      </w:pPr>
      <w:r>
        <w:rPr>
          <w:rFonts w:hint="eastAsia"/>
          <w:szCs w:val="21"/>
        </w:rPr>
        <w:t>本工程不接受联合体投标。</w:t>
      </w:r>
    </w:p>
    <w:p w14:paraId="398DCEE2">
      <w:pPr>
        <w:pStyle w:val="45"/>
        <w:numPr>
          <w:ilvl w:val="2"/>
          <w:numId w:val="2"/>
        </w:numPr>
        <w:tabs>
          <w:tab w:val="left" w:pos="1750"/>
        </w:tabs>
        <w:adjustRightInd w:val="0"/>
        <w:snapToGrid w:val="0"/>
        <w:spacing w:line="360" w:lineRule="auto"/>
        <w:ind w:left="1750" w:right="-128" w:rightChars="-61" w:hanging="632"/>
        <w:rPr>
          <w:szCs w:val="21"/>
        </w:rPr>
      </w:pPr>
      <w:r>
        <w:rPr>
          <w:rFonts w:hint="eastAsia"/>
          <w:szCs w:val="21"/>
        </w:rPr>
        <w:t>供应商不得存在下列情形之一：</w:t>
      </w:r>
    </w:p>
    <w:p w14:paraId="7EF90A1B">
      <w:pPr>
        <w:pStyle w:val="45"/>
        <w:numPr>
          <w:ilvl w:val="0"/>
          <w:numId w:val="4"/>
        </w:numPr>
        <w:tabs>
          <w:tab w:val="left" w:pos="1648"/>
        </w:tabs>
        <w:adjustRightInd w:val="0"/>
        <w:snapToGrid w:val="0"/>
        <w:spacing w:line="360" w:lineRule="auto"/>
        <w:ind w:right="-128" w:rightChars="-61" w:hanging="530"/>
        <w:rPr>
          <w:szCs w:val="21"/>
        </w:rPr>
      </w:pPr>
      <w:r>
        <w:rPr>
          <w:rFonts w:hint="eastAsia"/>
          <w:szCs w:val="21"/>
        </w:rPr>
        <w:t>为采购人不具有独立法人资格的附属机构（单位）；</w:t>
      </w:r>
    </w:p>
    <w:p w14:paraId="5B31DC0C">
      <w:pPr>
        <w:pStyle w:val="45"/>
        <w:numPr>
          <w:ilvl w:val="0"/>
          <w:numId w:val="4"/>
        </w:numPr>
        <w:tabs>
          <w:tab w:val="left" w:pos="1648"/>
        </w:tabs>
        <w:adjustRightInd w:val="0"/>
        <w:snapToGrid w:val="0"/>
        <w:spacing w:line="360" w:lineRule="auto"/>
        <w:ind w:right="-128" w:rightChars="-61" w:hanging="530"/>
        <w:rPr>
          <w:szCs w:val="21"/>
        </w:rPr>
      </w:pPr>
      <w:r>
        <w:rPr>
          <w:rFonts w:hint="eastAsia"/>
          <w:szCs w:val="21"/>
        </w:rPr>
        <w:t>为本工程的监理人；</w:t>
      </w:r>
    </w:p>
    <w:p w14:paraId="09CDB0B8">
      <w:pPr>
        <w:pStyle w:val="45"/>
        <w:numPr>
          <w:ilvl w:val="0"/>
          <w:numId w:val="4"/>
        </w:numPr>
        <w:tabs>
          <w:tab w:val="left" w:pos="1648"/>
        </w:tabs>
        <w:adjustRightInd w:val="0"/>
        <w:snapToGrid w:val="0"/>
        <w:spacing w:line="360" w:lineRule="auto"/>
        <w:ind w:right="-128" w:rightChars="-61" w:hanging="530"/>
        <w:rPr>
          <w:szCs w:val="21"/>
        </w:rPr>
      </w:pPr>
      <w:r>
        <w:rPr>
          <w:rFonts w:hint="eastAsia"/>
          <w:szCs w:val="21"/>
        </w:rPr>
        <w:t>为本工程的代建人；</w:t>
      </w:r>
    </w:p>
    <w:p w14:paraId="6E3DF12E">
      <w:pPr>
        <w:pStyle w:val="45"/>
        <w:numPr>
          <w:ilvl w:val="0"/>
          <w:numId w:val="4"/>
        </w:numPr>
        <w:tabs>
          <w:tab w:val="left" w:pos="1648"/>
        </w:tabs>
        <w:adjustRightInd w:val="0"/>
        <w:snapToGrid w:val="0"/>
        <w:spacing w:line="360" w:lineRule="auto"/>
        <w:ind w:right="-128" w:rightChars="-61" w:hanging="530"/>
        <w:rPr>
          <w:szCs w:val="21"/>
        </w:rPr>
      </w:pPr>
      <w:r>
        <w:rPr>
          <w:rFonts w:hint="eastAsia"/>
          <w:szCs w:val="21"/>
        </w:rPr>
        <w:t>为本工程提供采购代理服务的；</w:t>
      </w:r>
    </w:p>
    <w:p w14:paraId="52F73DDF">
      <w:pPr>
        <w:pStyle w:val="45"/>
        <w:numPr>
          <w:ilvl w:val="0"/>
          <w:numId w:val="4"/>
        </w:numPr>
        <w:tabs>
          <w:tab w:val="left" w:pos="1648"/>
        </w:tabs>
        <w:adjustRightInd w:val="0"/>
        <w:snapToGrid w:val="0"/>
        <w:spacing w:line="360" w:lineRule="auto"/>
        <w:ind w:right="-128" w:rightChars="-61" w:hanging="530"/>
        <w:rPr>
          <w:szCs w:val="21"/>
        </w:rPr>
      </w:pPr>
      <w:r>
        <w:rPr>
          <w:rFonts w:hint="eastAsia"/>
          <w:szCs w:val="21"/>
        </w:rPr>
        <w:t>与本工程的监理人或代建人或采购代理机构同为一个法定代表人的；</w:t>
      </w:r>
    </w:p>
    <w:p w14:paraId="1815C1E1">
      <w:pPr>
        <w:pStyle w:val="45"/>
        <w:numPr>
          <w:ilvl w:val="0"/>
          <w:numId w:val="4"/>
        </w:numPr>
        <w:tabs>
          <w:tab w:val="left" w:pos="1648"/>
        </w:tabs>
        <w:adjustRightInd w:val="0"/>
        <w:snapToGrid w:val="0"/>
        <w:spacing w:line="360" w:lineRule="auto"/>
        <w:ind w:right="-128" w:rightChars="-61" w:hanging="530"/>
        <w:rPr>
          <w:szCs w:val="21"/>
        </w:rPr>
      </w:pPr>
      <w:r>
        <w:rPr>
          <w:rFonts w:hint="eastAsia"/>
          <w:szCs w:val="21"/>
        </w:rPr>
        <w:t>与本工程的监理人或代建人或采购代理机构相互控股或参股的；</w:t>
      </w:r>
    </w:p>
    <w:p w14:paraId="12C86CCC">
      <w:pPr>
        <w:pStyle w:val="45"/>
        <w:numPr>
          <w:ilvl w:val="0"/>
          <w:numId w:val="4"/>
        </w:numPr>
        <w:tabs>
          <w:tab w:val="left" w:pos="1648"/>
        </w:tabs>
        <w:adjustRightInd w:val="0"/>
        <w:snapToGrid w:val="0"/>
        <w:spacing w:line="360" w:lineRule="auto"/>
        <w:ind w:right="-128" w:rightChars="-61" w:hanging="530"/>
        <w:rPr>
          <w:szCs w:val="21"/>
        </w:rPr>
      </w:pPr>
      <w:r>
        <w:rPr>
          <w:rFonts w:hint="eastAsia"/>
          <w:szCs w:val="21"/>
        </w:rPr>
        <w:t>与本工程的监理人或代建人或采购代理机构相互任职或工作的；</w:t>
      </w:r>
    </w:p>
    <w:p w14:paraId="7932DE0D">
      <w:pPr>
        <w:pStyle w:val="45"/>
        <w:numPr>
          <w:ilvl w:val="0"/>
          <w:numId w:val="4"/>
        </w:numPr>
        <w:tabs>
          <w:tab w:val="left" w:pos="1648"/>
        </w:tabs>
        <w:adjustRightInd w:val="0"/>
        <w:snapToGrid w:val="0"/>
        <w:spacing w:line="360" w:lineRule="auto"/>
        <w:ind w:right="-128" w:rightChars="-61" w:hanging="530"/>
        <w:rPr>
          <w:szCs w:val="21"/>
        </w:rPr>
      </w:pPr>
      <w:r>
        <w:rPr>
          <w:rFonts w:hint="eastAsia"/>
          <w:szCs w:val="21"/>
        </w:rPr>
        <w:t>被责令停业的；</w:t>
      </w:r>
    </w:p>
    <w:p w14:paraId="39E3B1EF">
      <w:pPr>
        <w:pStyle w:val="45"/>
        <w:numPr>
          <w:ilvl w:val="0"/>
          <w:numId w:val="4"/>
        </w:numPr>
        <w:tabs>
          <w:tab w:val="left" w:pos="1648"/>
        </w:tabs>
        <w:adjustRightInd w:val="0"/>
        <w:snapToGrid w:val="0"/>
        <w:spacing w:line="360" w:lineRule="auto"/>
        <w:ind w:right="-128" w:rightChars="-61" w:hanging="530"/>
        <w:rPr>
          <w:szCs w:val="21"/>
        </w:rPr>
      </w:pPr>
      <w:r>
        <w:rPr>
          <w:rFonts w:hint="eastAsia"/>
          <w:szCs w:val="21"/>
        </w:rPr>
        <w:t>被暂停或取消投标资格的；</w:t>
      </w:r>
    </w:p>
    <w:p w14:paraId="0F3C68BA">
      <w:pPr>
        <w:pStyle w:val="45"/>
        <w:numPr>
          <w:ilvl w:val="0"/>
          <w:numId w:val="4"/>
        </w:numPr>
        <w:tabs>
          <w:tab w:val="left" w:pos="1754"/>
        </w:tabs>
        <w:adjustRightInd w:val="0"/>
        <w:snapToGrid w:val="0"/>
        <w:spacing w:line="360" w:lineRule="auto"/>
        <w:ind w:left="1753" w:right="-128" w:rightChars="-61" w:hanging="636"/>
        <w:rPr>
          <w:szCs w:val="21"/>
        </w:rPr>
      </w:pPr>
      <w:r>
        <w:rPr>
          <w:rFonts w:hint="eastAsia"/>
          <w:szCs w:val="21"/>
        </w:rPr>
        <w:t>财产被接管或冻结的；</w:t>
      </w:r>
    </w:p>
    <w:p w14:paraId="2C673D92">
      <w:pPr>
        <w:pStyle w:val="45"/>
        <w:numPr>
          <w:ilvl w:val="0"/>
          <w:numId w:val="4"/>
        </w:numPr>
        <w:tabs>
          <w:tab w:val="left" w:pos="1754"/>
        </w:tabs>
        <w:adjustRightInd w:val="0"/>
        <w:snapToGrid w:val="0"/>
        <w:spacing w:line="360" w:lineRule="auto"/>
        <w:ind w:left="1753" w:right="-128" w:rightChars="-61" w:hanging="636"/>
        <w:rPr>
          <w:szCs w:val="21"/>
        </w:rPr>
      </w:pPr>
      <w:r>
        <w:rPr>
          <w:rFonts w:hint="eastAsia"/>
          <w:szCs w:val="21"/>
        </w:rPr>
        <w:t>在最近三年内有骗取成交或严重违约或重大工程质量问题的。</w:t>
      </w:r>
    </w:p>
    <w:p w14:paraId="7372BCC6">
      <w:pPr>
        <w:numPr>
          <w:ilvl w:val="1"/>
          <w:numId w:val="2"/>
        </w:numPr>
        <w:tabs>
          <w:tab w:val="left" w:pos="1544"/>
        </w:tabs>
        <w:adjustRightInd w:val="0"/>
        <w:snapToGrid w:val="0"/>
        <w:spacing w:line="360" w:lineRule="auto"/>
        <w:ind w:right="-128" w:rightChars="-61"/>
        <w:rPr>
          <w:rFonts w:ascii="宋体" w:hAnsi="宋体" w:eastAsia="宋体" w:cs="宋体"/>
          <w:b/>
          <w:szCs w:val="21"/>
        </w:rPr>
      </w:pPr>
      <w:r>
        <w:rPr>
          <w:rFonts w:hint="eastAsia" w:ascii="宋体" w:hAnsi="宋体" w:eastAsia="宋体" w:cs="宋体"/>
          <w:b/>
          <w:szCs w:val="21"/>
        </w:rPr>
        <w:t>费用承担</w:t>
      </w:r>
    </w:p>
    <w:p w14:paraId="09E078EF">
      <w:pPr>
        <w:pStyle w:val="11"/>
        <w:adjustRightInd w:val="0"/>
        <w:snapToGrid w:val="0"/>
        <w:spacing w:line="360" w:lineRule="auto"/>
        <w:ind w:left="1118" w:right="-128" w:rightChars="-61"/>
        <w:rPr>
          <w:rFonts w:ascii="宋体" w:hAnsi="宋体" w:eastAsia="宋体" w:cs="宋体"/>
          <w:sz w:val="21"/>
          <w:szCs w:val="21"/>
        </w:rPr>
      </w:pPr>
      <w:r>
        <w:rPr>
          <w:rFonts w:hint="eastAsia" w:ascii="宋体" w:hAnsi="宋体" w:eastAsia="宋体" w:cs="宋体"/>
          <w:sz w:val="21"/>
          <w:szCs w:val="21"/>
        </w:rPr>
        <w:t>供应商准备和参加磋商活动发生的费用自理。</w:t>
      </w:r>
    </w:p>
    <w:p w14:paraId="3E426E7B">
      <w:pPr>
        <w:numPr>
          <w:ilvl w:val="1"/>
          <w:numId w:val="2"/>
        </w:numPr>
        <w:tabs>
          <w:tab w:val="left" w:pos="1544"/>
        </w:tabs>
        <w:adjustRightInd w:val="0"/>
        <w:snapToGrid w:val="0"/>
        <w:spacing w:line="360" w:lineRule="auto"/>
        <w:ind w:right="-128" w:rightChars="-61"/>
        <w:rPr>
          <w:rFonts w:ascii="宋体" w:hAnsi="宋体" w:eastAsia="宋体" w:cs="宋体"/>
          <w:b/>
          <w:szCs w:val="21"/>
        </w:rPr>
      </w:pPr>
      <w:r>
        <w:rPr>
          <w:rFonts w:hint="eastAsia" w:ascii="宋体" w:hAnsi="宋体" w:eastAsia="宋体" w:cs="宋体"/>
          <w:b/>
          <w:szCs w:val="21"/>
        </w:rPr>
        <w:t>保密</w:t>
      </w:r>
    </w:p>
    <w:p w14:paraId="20DBDBE6">
      <w:pPr>
        <w:pStyle w:val="11"/>
        <w:adjustRightInd w:val="0"/>
        <w:snapToGrid w:val="0"/>
        <w:spacing w:line="360" w:lineRule="auto"/>
        <w:ind w:left="698" w:right="-128" w:rightChars="-61" w:firstLine="420"/>
        <w:rPr>
          <w:rFonts w:ascii="宋体" w:hAnsi="宋体" w:eastAsia="宋体" w:cs="宋体"/>
          <w:sz w:val="21"/>
          <w:szCs w:val="21"/>
        </w:rPr>
      </w:pPr>
      <w:r>
        <w:rPr>
          <w:rFonts w:hint="eastAsia" w:ascii="宋体" w:hAnsi="宋体" w:eastAsia="宋体" w:cs="宋体"/>
          <w:sz w:val="21"/>
          <w:szCs w:val="21"/>
        </w:rPr>
        <w:t>参与采购活动的各方应对竞争性磋商文件和响应文件中的商业和技术等秘密保密，违者应对由此造成的后果承担法律责任。</w:t>
      </w:r>
    </w:p>
    <w:p w14:paraId="6E3D2B14">
      <w:pPr>
        <w:numPr>
          <w:ilvl w:val="1"/>
          <w:numId w:val="2"/>
        </w:numPr>
        <w:tabs>
          <w:tab w:val="left" w:pos="1544"/>
        </w:tabs>
        <w:adjustRightInd w:val="0"/>
        <w:snapToGrid w:val="0"/>
        <w:spacing w:line="360" w:lineRule="auto"/>
        <w:ind w:right="-128" w:rightChars="-61"/>
        <w:rPr>
          <w:rFonts w:ascii="宋体" w:hAnsi="宋体" w:eastAsia="宋体" w:cs="宋体"/>
          <w:b/>
          <w:szCs w:val="21"/>
        </w:rPr>
      </w:pPr>
      <w:r>
        <w:rPr>
          <w:rFonts w:hint="eastAsia" w:ascii="宋体" w:hAnsi="宋体" w:eastAsia="宋体" w:cs="宋体"/>
          <w:b/>
          <w:szCs w:val="21"/>
        </w:rPr>
        <w:t>语言文字</w:t>
      </w:r>
    </w:p>
    <w:p w14:paraId="36C200C0">
      <w:pPr>
        <w:pStyle w:val="11"/>
        <w:adjustRightInd w:val="0"/>
        <w:snapToGrid w:val="0"/>
        <w:spacing w:line="360" w:lineRule="auto"/>
        <w:ind w:left="1118" w:right="-128" w:rightChars="-61"/>
        <w:rPr>
          <w:rFonts w:ascii="宋体" w:hAnsi="宋体" w:eastAsia="宋体" w:cs="宋体"/>
          <w:sz w:val="21"/>
          <w:szCs w:val="21"/>
        </w:rPr>
      </w:pPr>
      <w:r>
        <w:rPr>
          <w:rFonts w:hint="eastAsia" w:ascii="宋体" w:hAnsi="宋体" w:eastAsia="宋体" w:cs="宋体"/>
          <w:sz w:val="21"/>
          <w:szCs w:val="21"/>
        </w:rPr>
        <w:t>除专用术语外，与采购有关的语言均使用中文。必要时专用术语应附有中文注释。</w:t>
      </w:r>
    </w:p>
    <w:p w14:paraId="47846E8A">
      <w:pPr>
        <w:numPr>
          <w:ilvl w:val="1"/>
          <w:numId w:val="2"/>
        </w:numPr>
        <w:tabs>
          <w:tab w:val="left" w:pos="1544"/>
        </w:tabs>
        <w:adjustRightInd w:val="0"/>
        <w:snapToGrid w:val="0"/>
        <w:spacing w:line="360" w:lineRule="auto"/>
        <w:ind w:right="-128" w:rightChars="-61"/>
        <w:rPr>
          <w:rFonts w:ascii="宋体" w:hAnsi="宋体" w:eastAsia="宋体" w:cs="宋体"/>
          <w:b/>
          <w:szCs w:val="21"/>
        </w:rPr>
      </w:pPr>
      <w:r>
        <w:rPr>
          <w:rFonts w:hint="eastAsia" w:ascii="宋体" w:hAnsi="宋体" w:eastAsia="宋体" w:cs="宋体"/>
          <w:b/>
          <w:szCs w:val="21"/>
        </w:rPr>
        <w:t>计量单位</w:t>
      </w:r>
    </w:p>
    <w:p w14:paraId="313A46D8">
      <w:pPr>
        <w:pStyle w:val="11"/>
        <w:adjustRightInd w:val="0"/>
        <w:snapToGrid w:val="0"/>
        <w:spacing w:line="360" w:lineRule="auto"/>
        <w:ind w:left="1118" w:right="-128" w:rightChars="-61"/>
        <w:rPr>
          <w:rFonts w:ascii="宋体" w:hAnsi="宋体" w:eastAsia="宋体" w:cs="宋体"/>
          <w:sz w:val="21"/>
          <w:szCs w:val="21"/>
        </w:rPr>
      </w:pPr>
      <w:r>
        <w:rPr>
          <w:rFonts w:hint="eastAsia" w:ascii="宋体" w:hAnsi="宋体" w:eastAsia="宋体" w:cs="宋体"/>
          <w:sz w:val="21"/>
          <w:szCs w:val="21"/>
        </w:rPr>
        <w:t>所有计量均采用中华人民共和国法定计量单位。</w:t>
      </w:r>
    </w:p>
    <w:p w14:paraId="41574C48">
      <w:pPr>
        <w:numPr>
          <w:ilvl w:val="1"/>
          <w:numId w:val="2"/>
        </w:numPr>
        <w:tabs>
          <w:tab w:val="left" w:pos="1544"/>
        </w:tabs>
        <w:adjustRightInd w:val="0"/>
        <w:snapToGrid w:val="0"/>
        <w:spacing w:line="360" w:lineRule="auto"/>
        <w:ind w:right="-128" w:rightChars="-61"/>
        <w:rPr>
          <w:rFonts w:ascii="宋体" w:hAnsi="宋体" w:eastAsia="宋体" w:cs="宋体"/>
          <w:b/>
          <w:szCs w:val="21"/>
        </w:rPr>
      </w:pPr>
      <w:r>
        <w:rPr>
          <w:rFonts w:hint="eastAsia" w:ascii="宋体" w:hAnsi="宋体" w:eastAsia="宋体" w:cs="宋体"/>
          <w:b/>
          <w:szCs w:val="21"/>
        </w:rPr>
        <w:t>踏勘现场</w:t>
      </w:r>
    </w:p>
    <w:p w14:paraId="2F2DA7B7">
      <w:pPr>
        <w:pStyle w:val="45"/>
        <w:numPr>
          <w:ilvl w:val="2"/>
          <w:numId w:val="2"/>
        </w:numPr>
        <w:tabs>
          <w:tab w:val="left" w:pos="1750"/>
        </w:tabs>
        <w:adjustRightInd w:val="0"/>
        <w:snapToGrid w:val="0"/>
        <w:spacing w:line="360" w:lineRule="auto"/>
        <w:ind w:left="1750" w:right="-128" w:rightChars="-61" w:hanging="632"/>
        <w:rPr>
          <w:szCs w:val="21"/>
        </w:rPr>
      </w:pPr>
      <w:r>
        <w:rPr>
          <w:rFonts w:hint="eastAsia"/>
          <w:szCs w:val="21"/>
        </w:rPr>
        <w:t>供应商须知前附表第 12 项规定不组织踏勘现场。</w:t>
      </w:r>
    </w:p>
    <w:p w14:paraId="3536F056">
      <w:pPr>
        <w:pStyle w:val="45"/>
        <w:numPr>
          <w:ilvl w:val="2"/>
          <w:numId w:val="2"/>
        </w:numPr>
        <w:tabs>
          <w:tab w:val="left" w:pos="1750"/>
        </w:tabs>
        <w:adjustRightInd w:val="0"/>
        <w:snapToGrid w:val="0"/>
        <w:spacing w:line="360" w:lineRule="auto"/>
        <w:ind w:left="1750" w:right="-128" w:rightChars="-61" w:hanging="632"/>
        <w:rPr>
          <w:szCs w:val="21"/>
        </w:rPr>
      </w:pPr>
      <w:r>
        <w:rPr>
          <w:rFonts w:hint="eastAsia"/>
          <w:szCs w:val="21"/>
        </w:rPr>
        <w:t>供应商自行踏勘现场发生的费用自理。</w:t>
      </w:r>
    </w:p>
    <w:p w14:paraId="2CC1A6B9">
      <w:pPr>
        <w:pStyle w:val="45"/>
        <w:numPr>
          <w:ilvl w:val="2"/>
          <w:numId w:val="2"/>
        </w:numPr>
        <w:tabs>
          <w:tab w:val="left" w:pos="1750"/>
        </w:tabs>
        <w:adjustRightInd w:val="0"/>
        <w:snapToGrid w:val="0"/>
        <w:spacing w:line="360" w:lineRule="auto"/>
        <w:ind w:left="1750" w:right="-128" w:rightChars="-61" w:hanging="632"/>
        <w:rPr>
          <w:szCs w:val="21"/>
        </w:rPr>
      </w:pPr>
      <w:r>
        <w:rPr>
          <w:rFonts w:hint="eastAsia"/>
          <w:szCs w:val="21"/>
        </w:rPr>
        <w:t>除采购人的原因外，供应商自行负责在踏勘现场中所发生的人员伤亡和财产损失。</w:t>
      </w:r>
    </w:p>
    <w:p w14:paraId="7AF7AA80">
      <w:pPr>
        <w:pStyle w:val="45"/>
        <w:numPr>
          <w:ilvl w:val="2"/>
          <w:numId w:val="2"/>
        </w:numPr>
        <w:tabs>
          <w:tab w:val="left" w:pos="1750"/>
        </w:tabs>
        <w:adjustRightInd w:val="0"/>
        <w:snapToGrid w:val="0"/>
        <w:spacing w:line="360" w:lineRule="auto"/>
        <w:ind w:right="-128" w:rightChars="-61" w:firstLine="420"/>
        <w:rPr>
          <w:szCs w:val="21"/>
        </w:rPr>
      </w:pPr>
      <w:r>
        <w:rPr>
          <w:rFonts w:hint="eastAsia"/>
          <w:szCs w:val="21"/>
        </w:rPr>
        <w:t>采购人在踏勘现场中介绍的工程场地和相关的周边环境情况，供供应商在编制响应文件时参考，采购人不对供应商据此作出的判断和决策负责。</w:t>
      </w:r>
    </w:p>
    <w:p w14:paraId="1C164DD2">
      <w:pPr>
        <w:numPr>
          <w:ilvl w:val="1"/>
          <w:numId w:val="2"/>
        </w:numPr>
        <w:tabs>
          <w:tab w:val="left" w:pos="1650"/>
        </w:tabs>
        <w:adjustRightInd w:val="0"/>
        <w:snapToGrid w:val="0"/>
        <w:spacing w:line="360" w:lineRule="auto"/>
        <w:ind w:left="1649" w:right="-128" w:rightChars="-61" w:hanging="529"/>
        <w:rPr>
          <w:rFonts w:ascii="宋体" w:hAnsi="宋体" w:eastAsia="宋体" w:cs="宋体"/>
          <w:b/>
          <w:szCs w:val="21"/>
        </w:rPr>
      </w:pPr>
      <w:r>
        <w:rPr>
          <w:rFonts w:hint="eastAsia" w:ascii="宋体" w:hAnsi="宋体" w:eastAsia="宋体" w:cs="宋体"/>
          <w:b/>
          <w:szCs w:val="21"/>
        </w:rPr>
        <w:t>磋商预备会</w:t>
      </w:r>
    </w:p>
    <w:p w14:paraId="1A04089F">
      <w:pPr>
        <w:pStyle w:val="45"/>
        <w:numPr>
          <w:ilvl w:val="2"/>
          <w:numId w:val="2"/>
        </w:numPr>
        <w:tabs>
          <w:tab w:val="left" w:pos="1856"/>
        </w:tabs>
        <w:adjustRightInd w:val="0"/>
        <w:snapToGrid w:val="0"/>
        <w:spacing w:line="360" w:lineRule="auto"/>
        <w:ind w:left="1855" w:right="-128" w:rightChars="-61" w:hanging="738"/>
        <w:rPr>
          <w:szCs w:val="21"/>
        </w:rPr>
      </w:pPr>
      <w:r>
        <w:rPr>
          <w:rFonts w:hint="eastAsia"/>
          <w:szCs w:val="21"/>
        </w:rPr>
        <w:t>供应商须知前附表第 13 项规定不召开磋商预备会。</w:t>
      </w:r>
    </w:p>
    <w:p w14:paraId="15D39FE1">
      <w:pPr>
        <w:pStyle w:val="45"/>
        <w:numPr>
          <w:ilvl w:val="2"/>
          <w:numId w:val="2"/>
        </w:numPr>
        <w:tabs>
          <w:tab w:val="left" w:pos="1856"/>
        </w:tabs>
        <w:adjustRightInd w:val="0"/>
        <w:snapToGrid w:val="0"/>
        <w:spacing w:line="360" w:lineRule="auto"/>
        <w:ind w:right="-128" w:rightChars="-61" w:firstLine="420"/>
        <w:rPr>
          <w:szCs w:val="21"/>
        </w:rPr>
      </w:pPr>
      <w:r>
        <w:rPr>
          <w:rFonts w:hint="eastAsia"/>
          <w:szCs w:val="21"/>
        </w:rPr>
        <w:t>供应商应在供应商须知前附表第 15 项规定的时间前，以书面形式将提出的问题送达采购人，以便采购人澄清。未在上述规定时间内提出的问题，采购人有解答和拒绝解答的权利。如采购人以书面形式解答，供应商不得以采购人发出答疑文件时间不满足法定时间要求为由提出质疑或投诉。开标结束后，供应商不得就竞争性磋商文件条款提出质疑或投诉。</w:t>
      </w:r>
    </w:p>
    <w:p w14:paraId="381BD3B6">
      <w:pPr>
        <w:pStyle w:val="45"/>
        <w:numPr>
          <w:ilvl w:val="2"/>
          <w:numId w:val="2"/>
        </w:numPr>
        <w:tabs>
          <w:tab w:val="left" w:pos="1856"/>
        </w:tabs>
        <w:adjustRightInd w:val="0"/>
        <w:snapToGrid w:val="0"/>
        <w:spacing w:line="360" w:lineRule="auto"/>
        <w:ind w:right="-128" w:rightChars="-61" w:firstLine="420"/>
        <w:rPr>
          <w:szCs w:val="21"/>
        </w:rPr>
      </w:pPr>
      <w:r>
        <w:rPr>
          <w:rFonts w:hint="eastAsia"/>
          <w:szCs w:val="21"/>
        </w:rPr>
        <w:t>采购人在供应商须知前附表规定的时间内，将对供应商所提问题的澄清，以书面方式通知所有购买竞争性磋商文件的供应商。该澄清内容为竞争性磋商文件的组成部分</w:t>
      </w:r>
    </w:p>
    <w:p w14:paraId="27D9F5D5">
      <w:pPr>
        <w:numPr>
          <w:ilvl w:val="1"/>
          <w:numId w:val="2"/>
        </w:numPr>
        <w:tabs>
          <w:tab w:val="left" w:pos="1650"/>
        </w:tabs>
        <w:adjustRightInd w:val="0"/>
        <w:snapToGrid w:val="0"/>
        <w:spacing w:line="360" w:lineRule="auto"/>
        <w:ind w:left="1649" w:right="-128" w:rightChars="-61" w:hanging="529"/>
        <w:rPr>
          <w:rFonts w:ascii="宋体" w:hAnsi="宋体" w:eastAsia="宋体" w:cs="宋体"/>
          <w:b/>
          <w:szCs w:val="21"/>
        </w:rPr>
      </w:pPr>
      <w:r>
        <w:rPr>
          <w:rFonts w:hint="eastAsia" w:ascii="宋体" w:hAnsi="宋体" w:eastAsia="宋体" w:cs="宋体"/>
          <w:b/>
          <w:szCs w:val="21"/>
        </w:rPr>
        <w:t>分包</w:t>
      </w:r>
    </w:p>
    <w:p w14:paraId="14E09361">
      <w:pPr>
        <w:pStyle w:val="11"/>
        <w:adjustRightInd w:val="0"/>
        <w:snapToGrid w:val="0"/>
        <w:spacing w:line="360" w:lineRule="auto"/>
        <w:ind w:left="1118" w:right="-128" w:rightChars="-61"/>
        <w:rPr>
          <w:rFonts w:ascii="宋体" w:hAnsi="宋体" w:eastAsia="宋体" w:cs="宋体"/>
          <w:sz w:val="21"/>
          <w:szCs w:val="21"/>
        </w:rPr>
      </w:pPr>
      <w:r>
        <w:rPr>
          <w:rFonts w:hint="eastAsia" w:ascii="宋体" w:hAnsi="宋体" w:eastAsia="宋体" w:cs="宋体"/>
          <w:sz w:val="21"/>
          <w:szCs w:val="21"/>
        </w:rPr>
        <w:t>本工程按施工合同执行。</w:t>
      </w:r>
    </w:p>
    <w:p w14:paraId="7B2B0653">
      <w:pPr>
        <w:numPr>
          <w:ilvl w:val="1"/>
          <w:numId w:val="2"/>
        </w:numPr>
        <w:tabs>
          <w:tab w:val="left" w:pos="1650"/>
        </w:tabs>
        <w:adjustRightInd w:val="0"/>
        <w:snapToGrid w:val="0"/>
        <w:spacing w:line="360" w:lineRule="auto"/>
        <w:ind w:left="1649" w:right="-128" w:rightChars="-61" w:hanging="529"/>
        <w:rPr>
          <w:rFonts w:ascii="宋体" w:hAnsi="宋体" w:eastAsia="宋体" w:cs="宋体"/>
          <w:b/>
          <w:szCs w:val="21"/>
        </w:rPr>
      </w:pPr>
      <w:r>
        <w:rPr>
          <w:rFonts w:hint="eastAsia" w:ascii="宋体" w:hAnsi="宋体" w:eastAsia="宋体" w:cs="宋体"/>
          <w:b/>
          <w:szCs w:val="21"/>
        </w:rPr>
        <w:t>偏离</w:t>
      </w:r>
    </w:p>
    <w:p w14:paraId="44034A19">
      <w:pPr>
        <w:pStyle w:val="11"/>
        <w:adjustRightInd w:val="0"/>
        <w:snapToGrid w:val="0"/>
        <w:spacing w:line="360" w:lineRule="auto"/>
        <w:ind w:left="1118" w:right="-128" w:rightChars="-61"/>
        <w:rPr>
          <w:rFonts w:ascii="宋体" w:hAnsi="宋体" w:eastAsia="宋体" w:cs="宋体"/>
          <w:sz w:val="21"/>
          <w:szCs w:val="21"/>
        </w:rPr>
      </w:pPr>
      <w:r>
        <w:rPr>
          <w:rFonts w:hint="eastAsia" w:ascii="宋体" w:hAnsi="宋体" w:eastAsia="宋体" w:cs="宋体"/>
          <w:sz w:val="21"/>
          <w:szCs w:val="21"/>
        </w:rPr>
        <w:t>供应商须知前附表不允许响应文件偏离。</w:t>
      </w:r>
    </w:p>
    <w:p w14:paraId="2E4544F3">
      <w:pPr>
        <w:ind w:right="-128" w:rightChars="-61" w:firstLine="219" w:firstLineChars="91"/>
        <w:rPr>
          <w:b/>
          <w:bCs/>
          <w:sz w:val="24"/>
          <w:szCs w:val="24"/>
        </w:rPr>
      </w:pPr>
      <w:r>
        <w:rPr>
          <w:rFonts w:hint="eastAsia"/>
          <w:b/>
          <w:bCs/>
          <w:sz w:val="24"/>
          <w:szCs w:val="24"/>
        </w:rPr>
        <w:t>2、竞争性磋商文件</w:t>
      </w:r>
    </w:p>
    <w:p w14:paraId="4E249C58">
      <w:pPr>
        <w:numPr>
          <w:ilvl w:val="1"/>
          <w:numId w:val="5"/>
        </w:numPr>
        <w:tabs>
          <w:tab w:val="left" w:pos="1544"/>
        </w:tabs>
        <w:adjustRightInd w:val="0"/>
        <w:snapToGrid w:val="0"/>
        <w:spacing w:line="360" w:lineRule="auto"/>
        <w:ind w:right="-128" w:rightChars="-61"/>
        <w:rPr>
          <w:rFonts w:ascii="宋体" w:hAnsi="宋体" w:eastAsia="宋体" w:cs="宋体"/>
          <w:b/>
          <w:szCs w:val="21"/>
        </w:rPr>
      </w:pPr>
      <w:r>
        <w:rPr>
          <w:rFonts w:hint="eastAsia" w:ascii="宋体" w:hAnsi="宋体" w:eastAsia="宋体" w:cs="宋体"/>
          <w:b/>
          <w:szCs w:val="21"/>
        </w:rPr>
        <w:t>竞争性磋商文件的组成</w:t>
      </w:r>
    </w:p>
    <w:p w14:paraId="305AB88A">
      <w:pPr>
        <w:pStyle w:val="45"/>
        <w:numPr>
          <w:ilvl w:val="2"/>
          <w:numId w:val="5"/>
        </w:numPr>
        <w:tabs>
          <w:tab w:val="left" w:pos="1698"/>
        </w:tabs>
        <w:adjustRightInd w:val="0"/>
        <w:snapToGrid w:val="0"/>
        <w:spacing w:line="360" w:lineRule="auto"/>
        <w:ind w:right="-128" w:rightChars="-61" w:firstLine="420"/>
        <w:rPr>
          <w:szCs w:val="21"/>
        </w:rPr>
      </w:pPr>
      <w:r>
        <w:rPr>
          <w:rFonts w:hint="eastAsia"/>
          <w:szCs w:val="21"/>
        </w:rPr>
        <w:t>竞争性磋商文件除以下内容外，采购人采购期间发出的答疑纪要和其它补充修改函件，均是竞争性磋商文件的组成部分，对供应商起约束作用。</w:t>
      </w:r>
    </w:p>
    <w:p w14:paraId="076101A2">
      <w:pPr>
        <w:pStyle w:val="11"/>
        <w:adjustRightInd w:val="0"/>
        <w:snapToGrid w:val="0"/>
        <w:spacing w:line="360" w:lineRule="auto"/>
        <w:ind w:left="1118" w:right="-128" w:rightChars="-61"/>
        <w:rPr>
          <w:rFonts w:ascii="宋体" w:hAnsi="宋体" w:eastAsia="宋体" w:cs="宋体"/>
          <w:sz w:val="21"/>
          <w:szCs w:val="21"/>
        </w:rPr>
      </w:pPr>
      <w:r>
        <w:rPr>
          <w:rFonts w:hint="eastAsia" w:ascii="宋体" w:hAnsi="宋体" w:eastAsia="宋体" w:cs="宋体"/>
          <w:sz w:val="21"/>
          <w:szCs w:val="21"/>
        </w:rPr>
        <w:t>本竞争性磋商文件包括：</w:t>
      </w:r>
    </w:p>
    <w:p w14:paraId="3D7F634E">
      <w:pPr>
        <w:pStyle w:val="11"/>
        <w:numPr>
          <w:ilvl w:val="0"/>
          <w:numId w:val="6"/>
        </w:numPr>
        <w:adjustRightInd w:val="0"/>
        <w:snapToGrid w:val="0"/>
        <w:spacing w:line="360" w:lineRule="auto"/>
        <w:ind w:left="1538" w:right="-128" w:rightChars="-61"/>
        <w:rPr>
          <w:rFonts w:ascii="宋体" w:hAnsi="宋体" w:eastAsia="宋体" w:cs="宋体"/>
          <w:sz w:val="21"/>
          <w:szCs w:val="21"/>
        </w:rPr>
      </w:pPr>
      <w:r>
        <w:rPr>
          <w:rFonts w:hint="eastAsia" w:ascii="宋体" w:hAnsi="宋体" w:eastAsia="宋体" w:cs="宋体"/>
          <w:sz w:val="21"/>
          <w:szCs w:val="21"/>
        </w:rPr>
        <w:t xml:space="preserve">竞争性磋商公告； </w:t>
      </w:r>
    </w:p>
    <w:p w14:paraId="1F4AA63B">
      <w:pPr>
        <w:pStyle w:val="11"/>
        <w:numPr>
          <w:ilvl w:val="0"/>
          <w:numId w:val="6"/>
        </w:numPr>
        <w:adjustRightInd w:val="0"/>
        <w:snapToGrid w:val="0"/>
        <w:spacing w:line="360" w:lineRule="auto"/>
        <w:ind w:left="1538" w:right="-128" w:rightChars="-61"/>
        <w:rPr>
          <w:rFonts w:ascii="宋体" w:hAnsi="宋体" w:eastAsia="宋体" w:cs="宋体"/>
          <w:sz w:val="21"/>
          <w:szCs w:val="21"/>
        </w:rPr>
      </w:pPr>
      <w:r>
        <w:rPr>
          <w:rFonts w:hint="eastAsia" w:ascii="宋体" w:hAnsi="宋体" w:eastAsia="宋体" w:cs="宋体"/>
          <w:sz w:val="21"/>
          <w:szCs w:val="21"/>
        </w:rPr>
        <w:t>供应商须知；</w:t>
      </w:r>
    </w:p>
    <w:p w14:paraId="2070C11A">
      <w:pPr>
        <w:pStyle w:val="11"/>
        <w:adjustRightInd w:val="0"/>
        <w:snapToGrid w:val="0"/>
        <w:spacing w:line="360" w:lineRule="auto"/>
        <w:ind w:left="1538" w:right="-128" w:rightChars="-61"/>
        <w:rPr>
          <w:rFonts w:ascii="宋体" w:hAnsi="宋体" w:eastAsia="宋体" w:cs="宋体"/>
          <w:sz w:val="21"/>
          <w:szCs w:val="21"/>
        </w:rPr>
      </w:pPr>
      <w:r>
        <w:rPr>
          <w:rFonts w:hint="eastAsia" w:ascii="宋体" w:hAnsi="宋体" w:eastAsia="宋体" w:cs="宋体"/>
          <w:sz w:val="21"/>
          <w:szCs w:val="21"/>
        </w:rPr>
        <w:t>第三章 评审办法；</w:t>
      </w:r>
    </w:p>
    <w:p w14:paraId="5635D597">
      <w:pPr>
        <w:pStyle w:val="11"/>
        <w:adjustRightInd w:val="0"/>
        <w:snapToGrid w:val="0"/>
        <w:spacing w:line="360" w:lineRule="auto"/>
        <w:ind w:left="1538" w:right="-128" w:rightChars="-61"/>
        <w:rPr>
          <w:rFonts w:ascii="宋体" w:hAnsi="宋体" w:eastAsia="宋体" w:cs="宋体"/>
          <w:sz w:val="21"/>
          <w:szCs w:val="21"/>
        </w:rPr>
      </w:pPr>
      <w:r>
        <w:rPr>
          <w:rFonts w:hint="eastAsia" w:ascii="宋体" w:hAnsi="宋体" w:eastAsia="宋体" w:cs="宋体"/>
          <w:sz w:val="21"/>
          <w:szCs w:val="21"/>
        </w:rPr>
        <w:t xml:space="preserve">第四章 合同条款及格式； </w:t>
      </w:r>
    </w:p>
    <w:p w14:paraId="21BB78E1">
      <w:pPr>
        <w:pStyle w:val="11"/>
        <w:adjustRightInd w:val="0"/>
        <w:snapToGrid w:val="0"/>
        <w:spacing w:line="360" w:lineRule="auto"/>
        <w:ind w:left="1538" w:right="-128" w:rightChars="-61"/>
        <w:rPr>
          <w:rFonts w:ascii="宋体" w:hAnsi="宋体" w:eastAsia="宋体" w:cs="宋体"/>
          <w:sz w:val="21"/>
          <w:szCs w:val="21"/>
        </w:rPr>
      </w:pPr>
      <w:r>
        <w:rPr>
          <w:rFonts w:hint="eastAsia" w:ascii="宋体" w:hAnsi="宋体" w:eastAsia="宋体" w:cs="宋体"/>
          <w:sz w:val="21"/>
          <w:szCs w:val="21"/>
        </w:rPr>
        <w:t>第五章 工程量清单；</w:t>
      </w:r>
    </w:p>
    <w:p w14:paraId="53CC0369">
      <w:pPr>
        <w:pStyle w:val="11"/>
        <w:adjustRightInd w:val="0"/>
        <w:snapToGrid w:val="0"/>
        <w:spacing w:line="360" w:lineRule="auto"/>
        <w:ind w:left="1538" w:right="-128" w:rightChars="-61"/>
        <w:rPr>
          <w:rFonts w:ascii="宋体" w:hAnsi="宋体" w:eastAsia="宋体" w:cs="宋体"/>
          <w:sz w:val="21"/>
          <w:szCs w:val="21"/>
        </w:rPr>
      </w:pPr>
      <w:r>
        <w:rPr>
          <w:rFonts w:hint="eastAsia" w:ascii="宋体" w:hAnsi="宋体" w:eastAsia="宋体" w:cs="宋体"/>
          <w:sz w:val="21"/>
          <w:szCs w:val="21"/>
        </w:rPr>
        <w:t xml:space="preserve">第六章 技术标准和要求； </w:t>
      </w:r>
    </w:p>
    <w:p w14:paraId="71E7CBC7">
      <w:pPr>
        <w:pStyle w:val="11"/>
        <w:adjustRightInd w:val="0"/>
        <w:snapToGrid w:val="0"/>
        <w:spacing w:line="360" w:lineRule="auto"/>
        <w:ind w:left="1538" w:right="-128" w:rightChars="-61"/>
        <w:rPr>
          <w:rFonts w:ascii="宋体" w:hAnsi="宋体" w:eastAsia="宋体" w:cs="宋体"/>
          <w:sz w:val="21"/>
          <w:szCs w:val="21"/>
        </w:rPr>
      </w:pPr>
      <w:r>
        <w:rPr>
          <w:rFonts w:hint="eastAsia" w:ascii="宋体" w:hAnsi="宋体" w:eastAsia="宋体" w:cs="宋体"/>
          <w:sz w:val="21"/>
          <w:szCs w:val="21"/>
        </w:rPr>
        <w:t>第七章 响应文件格式；</w:t>
      </w:r>
    </w:p>
    <w:p w14:paraId="5EF105EB">
      <w:pPr>
        <w:pStyle w:val="45"/>
        <w:numPr>
          <w:ilvl w:val="2"/>
          <w:numId w:val="5"/>
        </w:numPr>
        <w:tabs>
          <w:tab w:val="left" w:pos="1750"/>
        </w:tabs>
        <w:adjustRightInd w:val="0"/>
        <w:snapToGrid w:val="0"/>
        <w:spacing w:line="360" w:lineRule="auto"/>
        <w:ind w:right="-128" w:rightChars="-61" w:firstLine="420"/>
        <w:rPr>
          <w:szCs w:val="21"/>
        </w:rPr>
      </w:pPr>
      <w:r>
        <w:rPr>
          <w:rFonts w:hint="eastAsia"/>
          <w:szCs w:val="21"/>
        </w:rPr>
        <w:t>供应商购取竞争性磋商文件后应仔细检查竞争性磋商文件的所有内容，如有残缺应在领到竞争性磋商文件 3 天后向采购人提出，否则，由此引起的损失自负；供应商同时应认真审阅竞争性磋商文件中所有事项、格式、条款和规范要求等，如果供应商的响应文件没有按照竞争性磋商文件要求提交全部资料或者响应文件没有对竞争性磋商文件做出实质性响应，其风险应由供应商自行承担并根据有关条款规定，其响应有可能被拒绝。</w:t>
      </w:r>
    </w:p>
    <w:p w14:paraId="46D20D9D">
      <w:pPr>
        <w:numPr>
          <w:ilvl w:val="1"/>
          <w:numId w:val="5"/>
        </w:numPr>
        <w:tabs>
          <w:tab w:val="left" w:pos="1544"/>
        </w:tabs>
        <w:adjustRightInd w:val="0"/>
        <w:snapToGrid w:val="0"/>
        <w:spacing w:line="360" w:lineRule="auto"/>
        <w:ind w:right="-128" w:rightChars="-61"/>
        <w:rPr>
          <w:rFonts w:ascii="宋体" w:hAnsi="宋体" w:eastAsia="宋体" w:cs="宋体"/>
          <w:b/>
          <w:szCs w:val="21"/>
        </w:rPr>
      </w:pPr>
      <w:r>
        <w:rPr>
          <w:rFonts w:hint="eastAsia" w:ascii="宋体" w:hAnsi="宋体" w:eastAsia="宋体" w:cs="宋体"/>
          <w:b/>
          <w:szCs w:val="21"/>
        </w:rPr>
        <w:t>竞争性磋商文件的澄清</w:t>
      </w:r>
    </w:p>
    <w:p w14:paraId="7289ADB0">
      <w:pPr>
        <w:pStyle w:val="45"/>
        <w:numPr>
          <w:ilvl w:val="2"/>
          <w:numId w:val="5"/>
        </w:numPr>
        <w:tabs>
          <w:tab w:val="left" w:pos="1719"/>
        </w:tabs>
        <w:adjustRightInd w:val="0"/>
        <w:snapToGrid w:val="0"/>
        <w:spacing w:line="360" w:lineRule="auto"/>
        <w:ind w:right="-128" w:rightChars="-61" w:firstLine="420"/>
        <w:rPr>
          <w:szCs w:val="21"/>
        </w:rPr>
      </w:pPr>
      <w:r>
        <w:rPr>
          <w:rFonts w:hint="eastAsia"/>
          <w:szCs w:val="21"/>
        </w:rPr>
        <w:t>如有疑问，应在供应商须知前附表第 15 项规定的时间前以书面形式（包括信函、电报、传真等可以有形地表现所载内容的形式，下同），要求采购人对竞争性磋商文件予以澄清，否则不得对第五章“工程量清单”作任何修改。</w:t>
      </w:r>
    </w:p>
    <w:p w14:paraId="40094989">
      <w:pPr>
        <w:pStyle w:val="45"/>
        <w:numPr>
          <w:ilvl w:val="2"/>
          <w:numId w:val="5"/>
        </w:numPr>
        <w:tabs>
          <w:tab w:val="left" w:pos="1750"/>
        </w:tabs>
        <w:adjustRightInd w:val="0"/>
        <w:snapToGrid w:val="0"/>
        <w:spacing w:line="360" w:lineRule="auto"/>
        <w:ind w:right="-128" w:rightChars="-61" w:firstLine="420"/>
        <w:rPr>
          <w:szCs w:val="21"/>
        </w:rPr>
      </w:pPr>
      <w:r>
        <w:rPr>
          <w:rFonts w:hint="eastAsia"/>
          <w:szCs w:val="21"/>
        </w:rPr>
        <w:t>竞争性磋商文件的澄清将在供应商须知前附表第 19 项规定的投标截止时间 5 天前以书面形式发给所有购买竞争性磋商文件的供应商，但不指明澄清问题的来源。如果澄清发出的时间距投标截止时间不足 5 天，相应延长投标截止时间。</w:t>
      </w:r>
    </w:p>
    <w:p w14:paraId="666E5897">
      <w:pPr>
        <w:pStyle w:val="45"/>
        <w:numPr>
          <w:ilvl w:val="2"/>
          <w:numId w:val="5"/>
        </w:numPr>
        <w:tabs>
          <w:tab w:val="left" w:pos="1750"/>
        </w:tabs>
        <w:adjustRightInd w:val="0"/>
        <w:snapToGrid w:val="0"/>
        <w:spacing w:line="360" w:lineRule="auto"/>
        <w:ind w:right="-128" w:rightChars="-61" w:firstLine="420"/>
        <w:rPr>
          <w:szCs w:val="21"/>
        </w:rPr>
      </w:pPr>
      <w:r>
        <w:rPr>
          <w:rFonts w:hint="eastAsia"/>
          <w:szCs w:val="21"/>
        </w:rPr>
        <w:t>供应商在收到澄清后，应在供应商须知前附表规定的时间内以书面形式通知采购人，确认已收到该澄清。</w:t>
      </w:r>
    </w:p>
    <w:p w14:paraId="2EECB231">
      <w:pPr>
        <w:numPr>
          <w:ilvl w:val="1"/>
          <w:numId w:val="5"/>
        </w:numPr>
        <w:tabs>
          <w:tab w:val="left" w:pos="1544"/>
        </w:tabs>
        <w:adjustRightInd w:val="0"/>
        <w:snapToGrid w:val="0"/>
        <w:spacing w:line="360" w:lineRule="auto"/>
        <w:ind w:right="-128" w:rightChars="-61"/>
        <w:rPr>
          <w:rFonts w:ascii="宋体" w:hAnsi="宋体" w:eastAsia="宋体" w:cs="宋体"/>
          <w:b/>
          <w:szCs w:val="21"/>
        </w:rPr>
      </w:pPr>
      <w:r>
        <w:rPr>
          <w:rFonts w:hint="eastAsia" w:ascii="宋体" w:hAnsi="宋体" w:eastAsia="宋体" w:cs="宋体"/>
          <w:b/>
          <w:szCs w:val="21"/>
        </w:rPr>
        <w:t>竞争性磋商文件的修改</w:t>
      </w:r>
    </w:p>
    <w:p w14:paraId="17B3FA16">
      <w:pPr>
        <w:pStyle w:val="45"/>
        <w:numPr>
          <w:ilvl w:val="2"/>
          <w:numId w:val="5"/>
        </w:numPr>
        <w:tabs>
          <w:tab w:val="left" w:pos="1750"/>
        </w:tabs>
        <w:adjustRightInd w:val="0"/>
        <w:snapToGrid w:val="0"/>
        <w:spacing w:line="360" w:lineRule="auto"/>
        <w:ind w:right="-128" w:rightChars="-61" w:firstLine="420"/>
        <w:rPr>
          <w:szCs w:val="21"/>
        </w:rPr>
      </w:pPr>
      <w:r>
        <w:rPr>
          <w:rFonts w:hint="eastAsia"/>
          <w:szCs w:val="21"/>
        </w:rPr>
        <w:t>在投标截止前，采购人可以书面形式修改竞争性磋商文件，并通知所有已购买竞争性磋商文件的供应商。</w:t>
      </w:r>
    </w:p>
    <w:p w14:paraId="0953471F">
      <w:pPr>
        <w:pStyle w:val="45"/>
        <w:numPr>
          <w:ilvl w:val="2"/>
          <w:numId w:val="5"/>
        </w:numPr>
        <w:tabs>
          <w:tab w:val="left" w:pos="1750"/>
        </w:tabs>
        <w:adjustRightInd w:val="0"/>
        <w:snapToGrid w:val="0"/>
        <w:spacing w:line="360" w:lineRule="auto"/>
        <w:ind w:right="-128" w:rightChars="-61" w:firstLine="420"/>
        <w:rPr>
          <w:szCs w:val="21"/>
        </w:rPr>
      </w:pPr>
      <w:r>
        <w:rPr>
          <w:rFonts w:hint="eastAsia"/>
          <w:szCs w:val="21"/>
        </w:rPr>
        <w:t>供应商收到修改内容后，应在供应商须知前附表规定的时间内以书面形式通知采购人，确认已收到该修改。</w:t>
      </w:r>
    </w:p>
    <w:p w14:paraId="1A172EB3">
      <w:pPr>
        <w:ind w:right="-128" w:rightChars="-61" w:firstLine="219" w:firstLineChars="91"/>
        <w:rPr>
          <w:b/>
          <w:bCs/>
          <w:sz w:val="24"/>
          <w:szCs w:val="24"/>
        </w:rPr>
      </w:pPr>
      <w:r>
        <w:rPr>
          <w:rFonts w:hint="eastAsia"/>
          <w:b/>
          <w:bCs/>
          <w:sz w:val="24"/>
          <w:szCs w:val="24"/>
        </w:rPr>
        <w:t>3、响应文件</w:t>
      </w:r>
    </w:p>
    <w:p w14:paraId="36BBAC66">
      <w:pPr>
        <w:numPr>
          <w:ilvl w:val="1"/>
          <w:numId w:val="7"/>
        </w:numPr>
        <w:tabs>
          <w:tab w:val="left" w:pos="1599"/>
        </w:tabs>
        <w:adjustRightInd w:val="0"/>
        <w:snapToGrid w:val="0"/>
        <w:spacing w:line="360" w:lineRule="auto"/>
        <w:ind w:right="-128" w:rightChars="-61"/>
        <w:rPr>
          <w:rFonts w:ascii="宋体" w:hAnsi="宋体" w:eastAsia="宋体" w:cs="宋体"/>
          <w:b/>
          <w:szCs w:val="21"/>
        </w:rPr>
      </w:pPr>
      <w:r>
        <w:rPr>
          <w:rFonts w:hint="eastAsia" w:ascii="宋体" w:hAnsi="宋体" w:eastAsia="宋体" w:cs="宋体"/>
          <w:b/>
          <w:szCs w:val="21"/>
        </w:rPr>
        <w:t>响应文件的组成</w:t>
      </w:r>
    </w:p>
    <w:p w14:paraId="3A304030">
      <w:pPr>
        <w:pStyle w:val="45"/>
        <w:numPr>
          <w:ilvl w:val="2"/>
          <w:numId w:val="8"/>
        </w:numPr>
        <w:tabs>
          <w:tab w:val="left" w:pos="1753"/>
        </w:tabs>
        <w:adjustRightInd w:val="0"/>
        <w:snapToGrid w:val="0"/>
        <w:spacing w:line="360" w:lineRule="auto"/>
        <w:ind w:right="-128" w:rightChars="-61" w:firstLine="24"/>
        <w:rPr>
          <w:szCs w:val="21"/>
        </w:rPr>
      </w:pPr>
      <w:r>
        <w:rPr>
          <w:rFonts w:hint="eastAsia"/>
          <w:szCs w:val="21"/>
        </w:rPr>
        <w:t xml:space="preserve">响应文件应包括下列内容： </w:t>
      </w:r>
    </w:p>
    <w:p w14:paraId="285A3586">
      <w:pPr>
        <w:pStyle w:val="45"/>
        <w:tabs>
          <w:tab w:val="left" w:pos="1750"/>
        </w:tabs>
        <w:adjustRightInd w:val="0"/>
        <w:snapToGrid w:val="0"/>
        <w:spacing w:line="360" w:lineRule="auto"/>
        <w:ind w:left="1118" w:right="-128" w:rightChars="-61" w:firstLine="0"/>
        <w:jc w:val="left"/>
        <w:rPr>
          <w:szCs w:val="21"/>
        </w:rPr>
      </w:pPr>
      <w:r>
        <w:rPr>
          <w:rFonts w:hint="eastAsia"/>
          <w:szCs w:val="21"/>
        </w:rPr>
        <w:t>（</w:t>
      </w:r>
      <w:r>
        <w:rPr>
          <w:rFonts w:hint="eastAsia"/>
          <w:szCs w:val="21"/>
          <w:lang w:val="en-US"/>
        </w:rPr>
        <w:t>1</w:t>
      </w:r>
      <w:r>
        <w:rPr>
          <w:rFonts w:hint="eastAsia"/>
          <w:szCs w:val="21"/>
        </w:rPr>
        <w:t>）响应函及响应函附录</w:t>
      </w:r>
    </w:p>
    <w:p w14:paraId="05CDCDC3">
      <w:pPr>
        <w:pStyle w:val="45"/>
        <w:tabs>
          <w:tab w:val="left" w:pos="1750"/>
        </w:tabs>
        <w:adjustRightInd w:val="0"/>
        <w:snapToGrid w:val="0"/>
        <w:spacing w:line="360" w:lineRule="auto"/>
        <w:ind w:left="1118" w:right="-128" w:rightChars="-61" w:firstLine="0"/>
        <w:jc w:val="left"/>
        <w:rPr>
          <w:szCs w:val="21"/>
        </w:rPr>
      </w:pPr>
      <w:r>
        <w:rPr>
          <w:rFonts w:hint="eastAsia"/>
          <w:szCs w:val="21"/>
        </w:rPr>
        <w:t>（</w:t>
      </w:r>
      <w:r>
        <w:rPr>
          <w:rFonts w:hint="eastAsia"/>
          <w:szCs w:val="21"/>
          <w:lang w:val="en-US"/>
        </w:rPr>
        <w:t>2</w:t>
      </w:r>
      <w:r>
        <w:rPr>
          <w:rFonts w:hint="eastAsia"/>
          <w:szCs w:val="21"/>
        </w:rPr>
        <w:t>）法定代表人身份证明</w:t>
      </w:r>
    </w:p>
    <w:p w14:paraId="495D886C">
      <w:pPr>
        <w:pStyle w:val="45"/>
        <w:tabs>
          <w:tab w:val="left" w:pos="1750"/>
        </w:tabs>
        <w:adjustRightInd w:val="0"/>
        <w:snapToGrid w:val="0"/>
        <w:spacing w:line="360" w:lineRule="auto"/>
        <w:ind w:left="1118" w:right="-128" w:rightChars="-61" w:firstLine="0"/>
        <w:jc w:val="left"/>
        <w:rPr>
          <w:szCs w:val="21"/>
        </w:rPr>
      </w:pPr>
      <w:r>
        <w:rPr>
          <w:rFonts w:hint="eastAsia"/>
          <w:szCs w:val="21"/>
        </w:rPr>
        <w:t>（</w:t>
      </w:r>
      <w:r>
        <w:rPr>
          <w:rFonts w:hint="eastAsia"/>
          <w:szCs w:val="21"/>
          <w:lang w:val="en-US"/>
        </w:rPr>
        <w:t>3</w:t>
      </w:r>
      <w:r>
        <w:rPr>
          <w:rFonts w:hint="eastAsia"/>
          <w:szCs w:val="21"/>
        </w:rPr>
        <w:t>）授权委托书</w:t>
      </w:r>
    </w:p>
    <w:p w14:paraId="1993E972">
      <w:pPr>
        <w:pStyle w:val="45"/>
        <w:tabs>
          <w:tab w:val="left" w:pos="1750"/>
        </w:tabs>
        <w:adjustRightInd w:val="0"/>
        <w:snapToGrid w:val="0"/>
        <w:spacing w:line="360" w:lineRule="auto"/>
        <w:ind w:left="1118" w:right="-128" w:rightChars="-61" w:firstLine="0"/>
        <w:jc w:val="left"/>
        <w:rPr>
          <w:szCs w:val="21"/>
        </w:rPr>
      </w:pPr>
      <w:r>
        <w:rPr>
          <w:rFonts w:hint="eastAsia"/>
          <w:szCs w:val="21"/>
        </w:rPr>
        <w:t>（</w:t>
      </w:r>
      <w:r>
        <w:rPr>
          <w:rFonts w:hint="eastAsia"/>
          <w:szCs w:val="21"/>
          <w:lang w:val="en-US" w:eastAsia="zh-CN"/>
        </w:rPr>
        <w:t>4</w:t>
      </w:r>
      <w:r>
        <w:rPr>
          <w:rFonts w:hint="eastAsia"/>
          <w:szCs w:val="21"/>
        </w:rPr>
        <w:t>）已标价工程量清单</w:t>
      </w:r>
    </w:p>
    <w:p w14:paraId="063477CA">
      <w:pPr>
        <w:pStyle w:val="45"/>
        <w:tabs>
          <w:tab w:val="left" w:pos="1750"/>
        </w:tabs>
        <w:adjustRightInd w:val="0"/>
        <w:snapToGrid w:val="0"/>
        <w:spacing w:line="360" w:lineRule="auto"/>
        <w:ind w:left="1118" w:right="-128" w:rightChars="-61" w:firstLine="0"/>
        <w:jc w:val="left"/>
        <w:rPr>
          <w:szCs w:val="21"/>
        </w:rPr>
      </w:pPr>
      <w:r>
        <w:rPr>
          <w:rFonts w:hint="eastAsia"/>
          <w:szCs w:val="21"/>
        </w:rPr>
        <w:t>（</w:t>
      </w:r>
      <w:r>
        <w:rPr>
          <w:rFonts w:hint="eastAsia"/>
          <w:szCs w:val="21"/>
          <w:lang w:val="en-US" w:eastAsia="zh-CN"/>
        </w:rPr>
        <w:t>5</w:t>
      </w:r>
      <w:r>
        <w:rPr>
          <w:rFonts w:hint="eastAsia"/>
          <w:szCs w:val="21"/>
        </w:rPr>
        <w:t>）施工组织设计</w:t>
      </w:r>
    </w:p>
    <w:p w14:paraId="4800B269">
      <w:pPr>
        <w:pStyle w:val="45"/>
        <w:tabs>
          <w:tab w:val="left" w:pos="1750"/>
        </w:tabs>
        <w:adjustRightInd w:val="0"/>
        <w:snapToGrid w:val="0"/>
        <w:spacing w:line="360" w:lineRule="auto"/>
        <w:ind w:left="1118" w:right="-128" w:rightChars="-61" w:firstLine="0"/>
        <w:jc w:val="left"/>
        <w:rPr>
          <w:szCs w:val="21"/>
        </w:rPr>
      </w:pPr>
      <w:r>
        <w:rPr>
          <w:rFonts w:hint="eastAsia"/>
          <w:szCs w:val="21"/>
        </w:rPr>
        <w:t>（</w:t>
      </w:r>
      <w:r>
        <w:rPr>
          <w:rFonts w:hint="eastAsia"/>
          <w:szCs w:val="21"/>
          <w:lang w:val="en-US" w:eastAsia="zh-CN"/>
        </w:rPr>
        <w:t>6</w:t>
      </w:r>
      <w:r>
        <w:rPr>
          <w:rFonts w:hint="eastAsia"/>
          <w:szCs w:val="21"/>
        </w:rPr>
        <w:t>）项目管理机构</w:t>
      </w:r>
    </w:p>
    <w:p w14:paraId="02692105">
      <w:pPr>
        <w:pStyle w:val="45"/>
        <w:tabs>
          <w:tab w:val="left" w:pos="1750"/>
        </w:tabs>
        <w:adjustRightInd w:val="0"/>
        <w:snapToGrid w:val="0"/>
        <w:spacing w:line="360" w:lineRule="auto"/>
        <w:ind w:left="1118" w:right="-128" w:rightChars="-61" w:firstLine="0"/>
        <w:jc w:val="left"/>
        <w:rPr>
          <w:szCs w:val="21"/>
        </w:rPr>
      </w:pPr>
      <w:r>
        <w:rPr>
          <w:rFonts w:hint="eastAsia"/>
          <w:szCs w:val="21"/>
        </w:rPr>
        <w:t>（</w:t>
      </w:r>
      <w:r>
        <w:rPr>
          <w:rFonts w:hint="eastAsia"/>
          <w:szCs w:val="21"/>
          <w:lang w:val="en-US" w:eastAsia="zh-CN"/>
        </w:rPr>
        <w:t>7</w:t>
      </w:r>
      <w:r>
        <w:rPr>
          <w:rFonts w:hint="eastAsia"/>
          <w:szCs w:val="21"/>
        </w:rPr>
        <w:t>）资格审查资料</w:t>
      </w:r>
    </w:p>
    <w:p w14:paraId="13DD4F44">
      <w:pPr>
        <w:pStyle w:val="45"/>
        <w:tabs>
          <w:tab w:val="left" w:pos="1750"/>
        </w:tabs>
        <w:adjustRightInd w:val="0"/>
        <w:snapToGrid w:val="0"/>
        <w:spacing w:line="360" w:lineRule="auto"/>
        <w:ind w:left="1118" w:right="-128" w:rightChars="-61" w:firstLine="0"/>
        <w:jc w:val="left"/>
        <w:rPr>
          <w:szCs w:val="21"/>
        </w:rPr>
      </w:pPr>
      <w:r>
        <w:rPr>
          <w:rFonts w:hint="eastAsia"/>
          <w:szCs w:val="21"/>
        </w:rPr>
        <w:t>（</w:t>
      </w:r>
      <w:r>
        <w:rPr>
          <w:rFonts w:hint="eastAsia"/>
          <w:szCs w:val="21"/>
          <w:lang w:val="en-US" w:eastAsia="zh-CN"/>
        </w:rPr>
        <w:t>8</w:t>
      </w:r>
      <w:r>
        <w:rPr>
          <w:rFonts w:hint="eastAsia"/>
          <w:szCs w:val="21"/>
        </w:rPr>
        <w:t>）其他材料</w:t>
      </w:r>
    </w:p>
    <w:p w14:paraId="5E3A5D3D">
      <w:pPr>
        <w:numPr>
          <w:ilvl w:val="1"/>
          <w:numId w:val="7"/>
        </w:numPr>
        <w:tabs>
          <w:tab w:val="left" w:pos="1573"/>
        </w:tabs>
        <w:adjustRightInd w:val="0"/>
        <w:snapToGrid w:val="0"/>
        <w:spacing w:line="360" w:lineRule="auto"/>
        <w:ind w:left="1572" w:right="-128" w:rightChars="-61" w:hanging="440"/>
        <w:rPr>
          <w:rFonts w:ascii="宋体" w:hAnsi="宋体" w:eastAsia="宋体" w:cs="宋体"/>
          <w:b/>
          <w:szCs w:val="21"/>
        </w:rPr>
      </w:pPr>
      <w:r>
        <w:rPr>
          <w:rFonts w:hint="eastAsia" w:ascii="宋体" w:hAnsi="宋体" w:eastAsia="宋体" w:cs="宋体"/>
          <w:b/>
          <w:szCs w:val="21"/>
        </w:rPr>
        <w:t>响应文件格式</w:t>
      </w:r>
    </w:p>
    <w:p w14:paraId="669370A9">
      <w:pPr>
        <w:pStyle w:val="45"/>
        <w:numPr>
          <w:ilvl w:val="2"/>
          <w:numId w:val="7"/>
        </w:numPr>
        <w:tabs>
          <w:tab w:val="left" w:pos="1765"/>
        </w:tabs>
        <w:adjustRightInd w:val="0"/>
        <w:snapToGrid w:val="0"/>
        <w:spacing w:line="360" w:lineRule="auto"/>
        <w:ind w:left="698" w:right="-128" w:rightChars="-61" w:firstLine="432"/>
        <w:rPr>
          <w:szCs w:val="21"/>
        </w:rPr>
      </w:pPr>
      <w:r>
        <w:rPr>
          <w:rFonts w:hint="eastAsia"/>
          <w:szCs w:val="21"/>
        </w:rPr>
        <w:t>响应文件包括本须知第 3.1 条中规定的内容，供应商提交的响应文件响应函部分应当使用竞争性磋商文件所提供的响应文件全部格式（表格可以按同样格式扩展）。</w:t>
      </w:r>
    </w:p>
    <w:p w14:paraId="6AB68527">
      <w:pPr>
        <w:pStyle w:val="45"/>
        <w:numPr>
          <w:ilvl w:val="2"/>
          <w:numId w:val="7"/>
        </w:numPr>
        <w:tabs>
          <w:tab w:val="left" w:pos="1750"/>
        </w:tabs>
        <w:adjustRightInd w:val="0"/>
        <w:snapToGrid w:val="0"/>
        <w:spacing w:line="360" w:lineRule="auto"/>
        <w:ind w:left="698" w:right="-128" w:rightChars="-61" w:firstLine="420"/>
        <w:rPr>
          <w:szCs w:val="21"/>
        </w:rPr>
      </w:pPr>
      <w:r>
        <w:rPr>
          <w:rFonts w:hint="eastAsia"/>
          <w:szCs w:val="21"/>
        </w:rPr>
        <w:t>响应文件的投标报价汇总表必须由注册造价师签名并加盖注册造价师执业专用章。如供应商自行编制投标报价，应附本单位的注册造价工程师注册证书， 投标书未附注册造价工程师注册证书的和既未加盖注册造价师执业专用章和无注册造价师签名的投标报价无效。</w:t>
      </w:r>
    </w:p>
    <w:p w14:paraId="39909CA7">
      <w:pPr>
        <w:pStyle w:val="11"/>
        <w:adjustRightInd w:val="0"/>
        <w:snapToGrid w:val="0"/>
        <w:spacing w:line="360" w:lineRule="auto"/>
        <w:ind w:left="698" w:right="-128" w:rightChars="-61" w:firstLine="420"/>
        <w:rPr>
          <w:rFonts w:ascii="宋体" w:hAnsi="宋体" w:eastAsia="宋体" w:cs="宋体"/>
          <w:sz w:val="21"/>
          <w:szCs w:val="21"/>
        </w:rPr>
      </w:pPr>
      <w:r>
        <w:rPr>
          <w:rFonts w:hint="eastAsia" w:ascii="宋体" w:hAnsi="宋体" w:eastAsia="宋体" w:cs="宋体"/>
          <w:sz w:val="21"/>
          <w:szCs w:val="21"/>
        </w:rPr>
        <w:t>供应商如委托编制投标报价，应委托具有相应造价咨询资质的机构编制，并在响应文件中附有委托协议书。供应商如委托编制投标报价，响应文件中无委托协议书的，或既未加盖注册造价师执业专用章又无注册造价师签名的投标报价无效。</w:t>
      </w:r>
    </w:p>
    <w:p w14:paraId="11516146">
      <w:pPr>
        <w:numPr>
          <w:ilvl w:val="1"/>
          <w:numId w:val="7"/>
        </w:numPr>
        <w:tabs>
          <w:tab w:val="left" w:pos="1491"/>
        </w:tabs>
        <w:adjustRightInd w:val="0"/>
        <w:snapToGrid w:val="0"/>
        <w:spacing w:line="360" w:lineRule="auto"/>
        <w:ind w:left="1490" w:right="-128" w:rightChars="-61" w:hanging="370"/>
        <w:rPr>
          <w:rFonts w:ascii="宋体" w:hAnsi="宋体" w:eastAsia="宋体" w:cs="宋体"/>
          <w:b/>
          <w:szCs w:val="21"/>
        </w:rPr>
      </w:pPr>
      <w:r>
        <w:rPr>
          <w:rFonts w:hint="eastAsia" w:ascii="宋体" w:hAnsi="宋体" w:eastAsia="宋体" w:cs="宋体"/>
          <w:b/>
          <w:szCs w:val="21"/>
        </w:rPr>
        <w:t>报价</w:t>
      </w:r>
    </w:p>
    <w:p w14:paraId="2DE148F1">
      <w:pPr>
        <w:pStyle w:val="45"/>
        <w:numPr>
          <w:ilvl w:val="2"/>
          <w:numId w:val="7"/>
        </w:numPr>
        <w:tabs>
          <w:tab w:val="left" w:pos="1750"/>
        </w:tabs>
        <w:adjustRightInd w:val="0"/>
        <w:snapToGrid w:val="0"/>
        <w:spacing w:line="360" w:lineRule="auto"/>
        <w:ind w:left="1750" w:right="-128" w:rightChars="-61" w:hanging="632"/>
        <w:rPr>
          <w:szCs w:val="21"/>
        </w:rPr>
      </w:pPr>
      <w:r>
        <w:rPr>
          <w:rFonts w:hint="eastAsia"/>
          <w:szCs w:val="21"/>
        </w:rPr>
        <w:t>报价要求：</w:t>
      </w:r>
    </w:p>
    <w:p w14:paraId="060ADFFA">
      <w:pPr>
        <w:pStyle w:val="11"/>
        <w:adjustRightInd w:val="0"/>
        <w:snapToGrid w:val="0"/>
        <w:spacing w:line="360" w:lineRule="auto"/>
        <w:ind w:left="1118" w:right="-128" w:rightChars="-61"/>
        <w:rPr>
          <w:rFonts w:ascii="宋体" w:hAnsi="宋体" w:eastAsia="宋体" w:cs="宋体"/>
          <w:sz w:val="21"/>
          <w:szCs w:val="21"/>
        </w:rPr>
      </w:pPr>
      <w:r>
        <w:rPr>
          <w:rFonts w:hint="eastAsia" w:ascii="宋体" w:hAnsi="宋体" w:eastAsia="宋体" w:cs="宋体"/>
          <w:sz w:val="21"/>
          <w:szCs w:val="21"/>
        </w:rPr>
        <w:t>1、供应商应按第五章“工程量清单”的要求填写相应表格。</w:t>
      </w:r>
    </w:p>
    <w:p w14:paraId="37B258C9">
      <w:pPr>
        <w:pStyle w:val="11"/>
        <w:adjustRightInd w:val="0"/>
        <w:snapToGrid w:val="0"/>
        <w:spacing w:line="360" w:lineRule="auto"/>
        <w:ind w:left="698" w:right="-128" w:rightChars="-61" w:firstLine="420"/>
        <w:rPr>
          <w:rFonts w:ascii="宋体" w:hAnsi="宋体" w:eastAsia="宋体" w:cs="宋体"/>
          <w:sz w:val="21"/>
          <w:szCs w:val="21"/>
        </w:rPr>
      </w:pPr>
      <w:r>
        <w:rPr>
          <w:rFonts w:hint="eastAsia" w:ascii="宋体" w:hAnsi="宋体" w:eastAsia="宋体" w:cs="宋体"/>
          <w:sz w:val="21"/>
          <w:szCs w:val="21"/>
        </w:rPr>
        <w:t>2、供应商在投标截止时间前修改响应函中的投标总价，应同时修改第五章“工程量清单”中的相应报价。修改必须符合 4.3 款的有关要求。</w:t>
      </w:r>
    </w:p>
    <w:p w14:paraId="4158D5CD">
      <w:pPr>
        <w:pStyle w:val="11"/>
        <w:adjustRightInd w:val="0"/>
        <w:snapToGrid w:val="0"/>
        <w:spacing w:line="360" w:lineRule="auto"/>
        <w:ind w:left="698" w:right="-128" w:rightChars="-61" w:firstLine="420"/>
        <w:rPr>
          <w:rFonts w:ascii="宋体" w:hAnsi="宋体" w:eastAsia="宋体" w:cs="宋体"/>
          <w:sz w:val="21"/>
          <w:szCs w:val="21"/>
        </w:rPr>
      </w:pPr>
      <w:r>
        <w:rPr>
          <w:rFonts w:hint="eastAsia" w:ascii="宋体" w:hAnsi="宋体" w:eastAsia="宋体" w:cs="宋体"/>
          <w:sz w:val="21"/>
          <w:szCs w:val="21"/>
        </w:rPr>
        <w:t>3、工程投标报价采用工程量清单的报价方式。供应商在标价的工程量清单中所报的单价均包括完成该工程项目的人工费、材料费、机械费、管理费、利润、风险费；合价及投标报价汇总表中的价格均包括完成该工程项目的人工费、材料费、机械费、管理费、利润、规费、税金、措施费、风险费等所有费用。供应商所报的总价不能高于采购人公布的采购预算，且不得低于企业成本价。</w:t>
      </w:r>
    </w:p>
    <w:p w14:paraId="1429704A">
      <w:pPr>
        <w:pStyle w:val="11"/>
        <w:adjustRightInd w:val="0"/>
        <w:snapToGrid w:val="0"/>
        <w:spacing w:line="360" w:lineRule="auto"/>
        <w:ind w:left="698" w:right="-128" w:rightChars="-61" w:firstLine="420"/>
        <w:rPr>
          <w:rFonts w:ascii="宋体" w:hAnsi="宋体" w:eastAsia="宋体" w:cs="宋体"/>
          <w:sz w:val="21"/>
          <w:szCs w:val="21"/>
        </w:rPr>
      </w:pPr>
      <w:r>
        <w:rPr>
          <w:rFonts w:hint="eastAsia" w:ascii="宋体" w:hAnsi="宋体" w:eastAsia="宋体" w:cs="宋体"/>
          <w:sz w:val="21"/>
          <w:szCs w:val="21"/>
        </w:rPr>
        <w:t>4、结算造价＝合同价±材料及设备价款调整±设计变更费用±现场签证费用－违约金－代缴代扣费用。可变更合同价款按第四章“合同条款及格式”有关条款执行。</w:t>
      </w:r>
    </w:p>
    <w:p w14:paraId="72CD9539">
      <w:pPr>
        <w:pStyle w:val="11"/>
        <w:adjustRightInd w:val="0"/>
        <w:snapToGrid w:val="0"/>
        <w:spacing w:line="360" w:lineRule="auto"/>
        <w:ind w:left="698" w:right="-128" w:rightChars="-61" w:firstLine="420"/>
        <w:rPr>
          <w:rFonts w:ascii="宋体" w:hAnsi="宋体" w:eastAsia="宋体" w:cs="宋体"/>
          <w:sz w:val="21"/>
          <w:szCs w:val="21"/>
        </w:rPr>
      </w:pPr>
      <w:r>
        <w:rPr>
          <w:rFonts w:hint="eastAsia" w:ascii="宋体" w:hAnsi="宋体" w:eastAsia="宋体" w:cs="宋体"/>
          <w:sz w:val="21"/>
          <w:szCs w:val="21"/>
        </w:rPr>
        <w:t>5、供应商的报价，应是完成本须知所列的和第四章“合同条款及格式”上所列采购内容及工期的全部，不得以任何理由予以重复。供应商在编制报价时，应充分考虑本项目施工期间材料、机械、人工等价格波动对施工成本的影响，结算时按双方签订的施工合同。</w:t>
      </w:r>
    </w:p>
    <w:p w14:paraId="105C8DB8">
      <w:pPr>
        <w:pStyle w:val="11"/>
        <w:adjustRightInd w:val="0"/>
        <w:snapToGrid w:val="0"/>
        <w:spacing w:line="360" w:lineRule="auto"/>
        <w:ind w:left="1118" w:right="-128" w:rightChars="-61"/>
        <w:rPr>
          <w:rFonts w:ascii="宋体" w:hAnsi="宋体" w:eastAsia="宋体" w:cs="宋体"/>
          <w:sz w:val="21"/>
          <w:szCs w:val="21"/>
        </w:rPr>
      </w:pPr>
      <w:r>
        <w:rPr>
          <w:rFonts w:hint="eastAsia" w:ascii="宋体" w:hAnsi="宋体" w:eastAsia="宋体" w:cs="宋体"/>
          <w:sz w:val="21"/>
          <w:szCs w:val="21"/>
        </w:rPr>
        <w:t>6、供应商应按采购人提供的工程量清单中列出的子目填报单价和合价。</w:t>
      </w:r>
    </w:p>
    <w:p w14:paraId="62D2E8F7">
      <w:pPr>
        <w:pStyle w:val="11"/>
        <w:adjustRightInd w:val="0"/>
        <w:snapToGrid w:val="0"/>
        <w:spacing w:line="360" w:lineRule="auto"/>
        <w:ind w:left="1118" w:right="-128" w:rightChars="-61"/>
        <w:rPr>
          <w:rFonts w:ascii="宋体" w:hAnsi="宋体" w:eastAsia="宋体" w:cs="宋体"/>
          <w:sz w:val="21"/>
          <w:szCs w:val="21"/>
        </w:rPr>
      </w:pPr>
      <w:r>
        <w:rPr>
          <w:rFonts w:hint="eastAsia" w:ascii="宋体" w:hAnsi="宋体" w:eastAsia="宋体" w:cs="宋体"/>
          <w:sz w:val="21"/>
          <w:szCs w:val="21"/>
        </w:rPr>
        <w:t>7、报价为供应商在响应文件中提出的各项支付金额的总和。</w:t>
      </w:r>
    </w:p>
    <w:p w14:paraId="3F2BD304">
      <w:pPr>
        <w:pStyle w:val="11"/>
        <w:adjustRightInd w:val="0"/>
        <w:snapToGrid w:val="0"/>
        <w:spacing w:line="360" w:lineRule="auto"/>
        <w:ind w:left="698" w:right="-128" w:rightChars="-61" w:firstLine="420"/>
        <w:rPr>
          <w:rFonts w:ascii="宋体" w:hAnsi="宋体" w:eastAsia="宋体" w:cs="宋体"/>
          <w:sz w:val="21"/>
          <w:szCs w:val="21"/>
        </w:rPr>
      </w:pPr>
      <w:r>
        <w:rPr>
          <w:rFonts w:hint="eastAsia" w:ascii="宋体" w:hAnsi="宋体" w:eastAsia="宋体" w:cs="宋体"/>
          <w:sz w:val="21"/>
          <w:szCs w:val="21"/>
        </w:rPr>
        <w:t>8、供应商应先到工地踏勘并充分了解工地位置、情况、道路、储存空间、装卸限制及任何其它足以影响承包价的情况，任何因忽视或误解工地情况而导致的索赔或工期延长申请将不被批准。投标报价时须考虑因场地狭小而发生的转运费及渣土、污水等需向城管、市政、环卫等部门缴纳的费用，并负责办理好相关手续。</w:t>
      </w:r>
    </w:p>
    <w:p w14:paraId="5F2B7EBE">
      <w:pPr>
        <w:pStyle w:val="11"/>
        <w:adjustRightInd w:val="0"/>
        <w:snapToGrid w:val="0"/>
        <w:spacing w:line="360" w:lineRule="auto"/>
        <w:ind w:left="698" w:right="-128" w:rightChars="-61" w:firstLine="420"/>
        <w:rPr>
          <w:rFonts w:ascii="宋体" w:hAnsi="宋体" w:eastAsia="宋体" w:cs="宋体"/>
          <w:sz w:val="21"/>
          <w:szCs w:val="21"/>
        </w:rPr>
      </w:pPr>
      <w:r>
        <w:rPr>
          <w:rFonts w:hint="eastAsia" w:ascii="宋体" w:hAnsi="宋体" w:eastAsia="宋体" w:cs="宋体"/>
          <w:sz w:val="21"/>
          <w:szCs w:val="21"/>
        </w:rPr>
        <w:t>9、供应商应遵守《建设工程工程量清单计价规范》结合施工现场情况、自行制定施工组织设计或施工方案，在保证质量、工期的前提下，根据工程实际情况报出自己的投标报价。</w:t>
      </w:r>
    </w:p>
    <w:p w14:paraId="3CBCADBA">
      <w:pPr>
        <w:pStyle w:val="11"/>
        <w:adjustRightInd w:val="0"/>
        <w:snapToGrid w:val="0"/>
        <w:spacing w:line="360" w:lineRule="auto"/>
        <w:ind w:left="698" w:right="-128" w:rightChars="-61" w:firstLine="420"/>
        <w:rPr>
          <w:rFonts w:ascii="宋体" w:hAnsi="宋体" w:eastAsia="宋体" w:cs="宋体"/>
          <w:sz w:val="21"/>
          <w:szCs w:val="21"/>
        </w:rPr>
      </w:pPr>
      <w:r>
        <w:rPr>
          <w:rFonts w:hint="eastAsia" w:ascii="宋体" w:hAnsi="宋体" w:eastAsia="宋体" w:cs="宋体"/>
          <w:sz w:val="21"/>
          <w:szCs w:val="21"/>
        </w:rPr>
        <w:t>10、供应商报价书中的单价在澄清时不得修正。</w:t>
      </w:r>
    </w:p>
    <w:p w14:paraId="25390BE6">
      <w:pPr>
        <w:pStyle w:val="11"/>
        <w:adjustRightInd w:val="0"/>
        <w:snapToGrid w:val="0"/>
        <w:spacing w:line="360" w:lineRule="auto"/>
        <w:ind w:left="698" w:right="-128" w:rightChars="-61" w:firstLine="420"/>
        <w:rPr>
          <w:rFonts w:ascii="宋体" w:hAnsi="宋体" w:eastAsia="宋体" w:cs="宋体"/>
          <w:sz w:val="21"/>
          <w:szCs w:val="21"/>
        </w:rPr>
      </w:pPr>
      <w:r>
        <w:rPr>
          <w:rFonts w:hint="eastAsia" w:ascii="宋体" w:hAnsi="宋体" w:eastAsia="宋体" w:cs="宋体"/>
          <w:sz w:val="21"/>
          <w:szCs w:val="21"/>
        </w:rPr>
        <w:t>11、采购人不接受任何有选择的报价，对同一个标段内同类型的工程项目特征相同的项只允许一个报价；每一子目只允许有一个报价。</w:t>
      </w:r>
    </w:p>
    <w:p w14:paraId="5900B569">
      <w:pPr>
        <w:pStyle w:val="11"/>
        <w:adjustRightInd w:val="0"/>
        <w:snapToGrid w:val="0"/>
        <w:spacing w:line="360" w:lineRule="auto"/>
        <w:ind w:left="698" w:right="-128" w:rightChars="-61" w:firstLine="420"/>
        <w:rPr>
          <w:rFonts w:ascii="宋体" w:hAnsi="宋体" w:eastAsia="宋体" w:cs="宋体"/>
          <w:sz w:val="21"/>
          <w:szCs w:val="21"/>
        </w:rPr>
      </w:pPr>
      <w:r>
        <w:rPr>
          <w:rFonts w:hint="eastAsia" w:ascii="宋体" w:hAnsi="宋体" w:eastAsia="宋体" w:cs="宋体"/>
          <w:sz w:val="21"/>
          <w:szCs w:val="21"/>
        </w:rPr>
        <w:t>12、供应商报价应包括采购范围（包括采购答疑时的修改和澄清）所规定的全部内容。报价中有综合单价未填，采购人将视为该项费用已包括在其它子目的单价或合价内，不另行予以计价及支付；该子目有设计修改按类似子目或适用子目组价原则确定基准价。</w:t>
      </w:r>
    </w:p>
    <w:p w14:paraId="20BA1C7D">
      <w:pPr>
        <w:pStyle w:val="11"/>
        <w:adjustRightInd w:val="0"/>
        <w:snapToGrid w:val="0"/>
        <w:spacing w:line="360" w:lineRule="auto"/>
        <w:ind w:left="698" w:right="-128" w:rightChars="-61" w:firstLine="420"/>
        <w:rPr>
          <w:rFonts w:ascii="宋体" w:hAnsi="宋体" w:eastAsia="宋体" w:cs="宋体"/>
          <w:sz w:val="21"/>
          <w:szCs w:val="21"/>
        </w:rPr>
      </w:pPr>
      <w:r>
        <w:rPr>
          <w:rFonts w:hint="eastAsia" w:ascii="宋体" w:hAnsi="宋体" w:eastAsia="宋体" w:cs="宋体"/>
          <w:sz w:val="21"/>
          <w:szCs w:val="21"/>
        </w:rPr>
        <w:t>13、采购人提供的使用单位暂估价在投标报价时，供应商不能改变暂估价的金额，根据建设单位签证的实际价格与暂估价之差调整差价。</w:t>
      </w:r>
    </w:p>
    <w:p w14:paraId="363DA370">
      <w:pPr>
        <w:pStyle w:val="11"/>
        <w:adjustRightInd w:val="0"/>
        <w:snapToGrid w:val="0"/>
        <w:spacing w:line="360" w:lineRule="auto"/>
        <w:ind w:left="1118" w:right="-128" w:rightChars="-61"/>
        <w:rPr>
          <w:rFonts w:ascii="宋体" w:hAnsi="宋体" w:eastAsia="宋体" w:cs="宋体"/>
          <w:sz w:val="21"/>
          <w:szCs w:val="21"/>
        </w:rPr>
      </w:pPr>
      <w:r>
        <w:rPr>
          <w:rFonts w:hint="eastAsia" w:ascii="宋体" w:hAnsi="宋体" w:eastAsia="宋体" w:cs="宋体"/>
          <w:sz w:val="21"/>
          <w:szCs w:val="21"/>
        </w:rPr>
        <w:t xml:space="preserve">14、投标报价有下列情形之一的，投标报价无效，不得进行评审： </w:t>
      </w:r>
    </w:p>
    <w:p w14:paraId="68B6FDDB">
      <w:pPr>
        <w:pStyle w:val="11"/>
        <w:adjustRightInd w:val="0"/>
        <w:snapToGrid w:val="0"/>
        <w:spacing w:line="360" w:lineRule="auto"/>
        <w:ind w:left="1118" w:right="-128" w:rightChars="-61"/>
        <w:rPr>
          <w:rFonts w:ascii="宋体" w:hAnsi="宋体" w:eastAsia="宋体" w:cs="宋体"/>
          <w:sz w:val="21"/>
          <w:szCs w:val="21"/>
        </w:rPr>
      </w:pPr>
      <w:r>
        <w:rPr>
          <w:rFonts w:hint="eastAsia" w:ascii="宋体" w:hAnsi="宋体" w:eastAsia="宋体" w:cs="宋体"/>
          <w:sz w:val="21"/>
          <w:szCs w:val="21"/>
        </w:rPr>
        <w:t>(1)投标报价中不可竞争部分项目不全或低于规定标准；</w:t>
      </w:r>
    </w:p>
    <w:p w14:paraId="139B28BC">
      <w:pPr>
        <w:pStyle w:val="11"/>
        <w:adjustRightInd w:val="0"/>
        <w:snapToGrid w:val="0"/>
        <w:spacing w:line="360" w:lineRule="auto"/>
        <w:ind w:left="1118" w:right="-128" w:rightChars="-61"/>
        <w:rPr>
          <w:rFonts w:ascii="宋体" w:hAnsi="宋体" w:eastAsia="宋体" w:cs="宋体"/>
          <w:sz w:val="21"/>
          <w:szCs w:val="21"/>
        </w:rPr>
      </w:pPr>
      <w:r>
        <w:rPr>
          <w:rFonts w:hint="eastAsia" w:ascii="宋体" w:hAnsi="宋体" w:eastAsia="宋体" w:cs="宋体"/>
          <w:sz w:val="21"/>
          <w:szCs w:val="21"/>
        </w:rPr>
        <w:t xml:space="preserve">(2)人工工资单价低于吉林省住房和城乡建设厅文件发布的人工工资单价； </w:t>
      </w:r>
    </w:p>
    <w:p w14:paraId="6CF923DF">
      <w:pPr>
        <w:pStyle w:val="11"/>
        <w:adjustRightInd w:val="0"/>
        <w:snapToGrid w:val="0"/>
        <w:spacing w:line="360" w:lineRule="auto"/>
        <w:ind w:left="1118" w:right="-128" w:rightChars="-61"/>
        <w:rPr>
          <w:rFonts w:ascii="宋体" w:hAnsi="宋体" w:eastAsia="宋体" w:cs="宋体"/>
          <w:sz w:val="21"/>
          <w:szCs w:val="21"/>
        </w:rPr>
      </w:pPr>
      <w:r>
        <w:rPr>
          <w:rFonts w:hint="eastAsia" w:ascii="宋体" w:hAnsi="宋体" w:eastAsia="宋体" w:cs="宋体"/>
          <w:sz w:val="21"/>
          <w:szCs w:val="21"/>
        </w:rPr>
        <w:t>(3)报价明显低于企业成本价；</w:t>
      </w:r>
    </w:p>
    <w:p w14:paraId="584E029A">
      <w:pPr>
        <w:pStyle w:val="11"/>
        <w:adjustRightInd w:val="0"/>
        <w:snapToGrid w:val="0"/>
        <w:spacing w:line="360" w:lineRule="auto"/>
        <w:ind w:left="1118" w:right="-128" w:rightChars="-61"/>
        <w:rPr>
          <w:rFonts w:ascii="宋体" w:hAnsi="宋体" w:eastAsia="宋体" w:cs="宋体"/>
          <w:sz w:val="21"/>
          <w:szCs w:val="21"/>
        </w:rPr>
      </w:pPr>
      <w:r>
        <w:rPr>
          <w:rFonts w:hint="eastAsia" w:ascii="宋体" w:hAnsi="宋体" w:eastAsia="宋体" w:cs="宋体"/>
          <w:sz w:val="21"/>
          <w:szCs w:val="21"/>
        </w:rPr>
        <w:t xml:space="preserve">(4)改变主材暂估价、暂列金、专业暂估价，未按供应商规定的暂定价报价； </w:t>
      </w:r>
    </w:p>
    <w:p w14:paraId="37AAF45A">
      <w:pPr>
        <w:pStyle w:val="11"/>
        <w:adjustRightInd w:val="0"/>
        <w:snapToGrid w:val="0"/>
        <w:spacing w:line="360" w:lineRule="auto"/>
        <w:ind w:left="1118" w:right="-128" w:rightChars="-61"/>
        <w:rPr>
          <w:rFonts w:ascii="宋体" w:hAnsi="宋体" w:eastAsia="宋体" w:cs="宋体"/>
          <w:sz w:val="21"/>
          <w:szCs w:val="21"/>
        </w:rPr>
      </w:pPr>
      <w:r>
        <w:rPr>
          <w:rFonts w:hint="eastAsia" w:ascii="宋体" w:hAnsi="宋体" w:eastAsia="宋体" w:cs="宋体"/>
          <w:sz w:val="21"/>
          <w:szCs w:val="21"/>
        </w:rPr>
        <w:t>(5)修改采购人提供的分部分项名称、工程量与计价表内容；</w:t>
      </w:r>
    </w:p>
    <w:p w14:paraId="51258AB4">
      <w:pPr>
        <w:pStyle w:val="11"/>
        <w:adjustRightInd w:val="0"/>
        <w:snapToGrid w:val="0"/>
        <w:spacing w:line="360" w:lineRule="auto"/>
        <w:ind w:left="1118" w:right="-128" w:rightChars="-61"/>
        <w:rPr>
          <w:rFonts w:ascii="宋体" w:hAnsi="宋体" w:eastAsia="宋体" w:cs="宋体"/>
          <w:sz w:val="21"/>
          <w:szCs w:val="21"/>
        </w:rPr>
      </w:pPr>
      <w:r>
        <w:rPr>
          <w:rFonts w:hint="eastAsia" w:ascii="宋体" w:hAnsi="宋体" w:eastAsia="宋体" w:cs="宋体"/>
          <w:sz w:val="21"/>
          <w:szCs w:val="21"/>
        </w:rPr>
        <w:t xml:space="preserve">(6)响应文件不能响应竞争性磋商文件的实质性内容，存在重大偏差的； </w:t>
      </w:r>
    </w:p>
    <w:p w14:paraId="40E05151">
      <w:pPr>
        <w:pStyle w:val="11"/>
        <w:adjustRightInd w:val="0"/>
        <w:snapToGrid w:val="0"/>
        <w:spacing w:line="360" w:lineRule="auto"/>
        <w:ind w:left="1118" w:right="-128" w:rightChars="-61"/>
        <w:rPr>
          <w:rFonts w:ascii="宋体" w:hAnsi="宋体" w:eastAsia="宋体" w:cs="宋体"/>
          <w:sz w:val="21"/>
          <w:szCs w:val="21"/>
        </w:rPr>
      </w:pPr>
      <w:r>
        <w:rPr>
          <w:rFonts w:hint="eastAsia" w:ascii="宋体" w:hAnsi="宋体" w:eastAsia="宋体" w:cs="宋体"/>
          <w:sz w:val="21"/>
          <w:szCs w:val="21"/>
        </w:rPr>
        <w:t>(7)投标总价高于采购人公布的采购预算。</w:t>
      </w:r>
    </w:p>
    <w:p w14:paraId="6A0A3F1F">
      <w:pPr>
        <w:numPr>
          <w:ilvl w:val="1"/>
          <w:numId w:val="7"/>
        </w:numPr>
        <w:tabs>
          <w:tab w:val="left" w:pos="1491"/>
        </w:tabs>
        <w:adjustRightInd w:val="0"/>
        <w:snapToGrid w:val="0"/>
        <w:spacing w:line="360" w:lineRule="auto"/>
        <w:ind w:left="1490" w:right="-128" w:rightChars="-61" w:hanging="370"/>
        <w:rPr>
          <w:rFonts w:ascii="宋体" w:hAnsi="宋体" w:eastAsia="宋体" w:cs="宋体"/>
          <w:b/>
          <w:szCs w:val="21"/>
        </w:rPr>
      </w:pPr>
      <w:r>
        <w:rPr>
          <w:rFonts w:hint="eastAsia" w:ascii="宋体" w:hAnsi="宋体" w:eastAsia="宋体" w:cs="宋体"/>
          <w:b/>
          <w:szCs w:val="21"/>
        </w:rPr>
        <w:t>报价依据</w:t>
      </w:r>
    </w:p>
    <w:p w14:paraId="4537D4EF">
      <w:pPr>
        <w:pStyle w:val="45"/>
        <w:numPr>
          <w:ilvl w:val="0"/>
          <w:numId w:val="9"/>
        </w:numPr>
        <w:tabs>
          <w:tab w:val="left" w:pos="1648"/>
        </w:tabs>
        <w:adjustRightInd w:val="0"/>
        <w:snapToGrid w:val="0"/>
        <w:spacing w:line="360" w:lineRule="auto"/>
        <w:ind w:right="-128" w:rightChars="-61" w:hanging="530"/>
        <w:rPr>
          <w:szCs w:val="21"/>
        </w:rPr>
      </w:pPr>
      <w:r>
        <w:rPr>
          <w:rFonts w:hint="eastAsia"/>
          <w:szCs w:val="21"/>
        </w:rPr>
        <w:t>竞争性磋商文件；</w:t>
      </w:r>
    </w:p>
    <w:p w14:paraId="119B8CC5">
      <w:pPr>
        <w:pStyle w:val="45"/>
        <w:numPr>
          <w:ilvl w:val="0"/>
          <w:numId w:val="9"/>
        </w:numPr>
        <w:tabs>
          <w:tab w:val="left" w:pos="1648"/>
        </w:tabs>
        <w:adjustRightInd w:val="0"/>
        <w:snapToGrid w:val="0"/>
        <w:spacing w:line="360" w:lineRule="auto"/>
        <w:ind w:right="-128" w:rightChars="-61" w:hanging="530"/>
        <w:rPr>
          <w:szCs w:val="21"/>
        </w:rPr>
      </w:pPr>
      <w:r>
        <w:rPr>
          <w:rFonts w:hint="eastAsia"/>
          <w:szCs w:val="21"/>
        </w:rPr>
        <w:t>国家和吉林省颁布的计价管理办法和有关规定；</w:t>
      </w:r>
    </w:p>
    <w:p w14:paraId="335ECD2D">
      <w:pPr>
        <w:pStyle w:val="45"/>
        <w:numPr>
          <w:ilvl w:val="0"/>
          <w:numId w:val="9"/>
        </w:numPr>
        <w:tabs>
          <w:tab w:val="left" w:pos="1648"/>
        </w:tabs>
        <w:adjustRightInd w:val="0"/>
        <w:snapToGrid w:val="0"/>
        <w:spacing w:line="360" w:lineRule="auto"/>
        <w:ind w:right="-128" w:rightChars="-61" w:hanging="530"/>
        <w:rPr>
          <w:szCs w:val="21"/>
        </w:rPr>
      </w:pPr>
      <w:r>
        <w:rPr>
          <w:rFonts w:hint="eastAsia"/>
          <w:szCs w:val="21"/>
        </w:rPr>
        <w:t>说明、地质资料和现场情况；</w:t>
      </w:r>
    </w:p>
    <w:p w14:paraId="74A7F584">
      <w:pPr>
        <w:pStyle w:val="45"/>
        <w:numPr>
          <w:ilvl w:val="0"/>
          <w:numId w:val="9"/>
        </w:numPr>
        <w:tabs>
          <w:tab w:val="left" w:pos="1648"/>
        </w:tabs>
        <w:adjustRightInd w:val="0"/>
        <w:snapToGrid w:val="0"/>
        <w:spacing w:line="360" w:lineRule="auto"/>
        <w:ind w:right="-128" w:rightChars="-61" w:hanging="530"/>
        <w:rPr>
          <w:szCs w:val="21"/>
        </w:rPr>
      </w:pPr>
      <w:r>
        <w:rPr>
          <w:rFonts w:hint="eastAsia"/>
          <w:szCs w:val="21"/>
        </w:rPr>
        <w:t>材料价格参照工程造价管理部门发布的《吉林省工程造价信息网》（暂估价除外）；</w:t>
      </w:r>
    </w:p>
    <w:p w14:paraId="3C60568F">
      <w:pPr>
        <w:pStyle w:val="45"/>
        <w:numPr>
          <w:ilvl w:val="0"/>
          <w:numId w:val="9"/>
        </w:numPr>
        <w:tabs>
          <w:tab w:val="left" w:pos="1648"/>
        </w:tabs>
        <w:adjustRightInd w:val="0"/>
        <w:snapToGrid w:val="0"/>
        <w:spacing w:line="360" w:lineRule="auto"/>
        <w:ind w:right="-128" w:rightChars="-61" w:hanging="530"/>
        <w:rPr>
          <w:szCs w:val="21"/>
        </w:rPr>
      </w:pPr>
      <w:r>
        <w:rPr>
          <w:rFonts w:hint="eastAsia"/>
          <w:szCs w:val="21"/>
        </w:rPr>
        <w:t>采用的技术规范和验收标准；</w:t>
      </w:r>
    </w:p>
    <w:p w14:paraId="662CED35">
      <w:pPr>
        <w:pStyle w:val="45"/>
        <w:numPr>
          <w:ilvl w:val="0"/>
          <w:numId w:val="9"/>
        </w:numPr>
        <w:tabs>
          <w:tab w:val="left" w:pos="1648"/>
        </w:tabs>
        <w:adjustRightInd w:val="0"/>
        <w:snapToGrid w:val="0"/>
        <w:spacing w:line="360" w:lineRule="auto"/>
        <w:ind w:right="-128" w:rightChars="-61" w:hanging="530"/>
        <w:rPr>
          <w:szCs w:val="21"/>
        </w:rPr>
      </w:pPr>
      <w:r>
        <w:rPr>
          <w:rFonts w:hint="eastAsia"/>
          <w:szCs w:val="21"/>
        </w:rPr>
        <w:t>工程质量和工期；</w:t>
      </w:r>
    </w:p>
    <w:p w14:paraId="678D2840">
      <w:pPr>
        <w:pStyle w:val="45"/>
        <w:numPr>
          <w:ilvl w:val="0"/>
          <w:numId w:val="9"/>
        </w:numPr>
        <w:tabs>
          <w:tab w:val="left" w:pos="1648"/>
        </w:tabs>
        <w:adjustRightInd w:val="0"/>
        <w:snapToGrid w:val="0"/>
        <w:spacing w:line="360" w:lineRule="auto"/>
        <w:ind w:right="-128" w:rightChars="-61" w:hanging="530"/>
        <w:rPr>
          <w:szCs w:val="21"/>
        </w:rPr>
      </w:pPr>
      <w:r>
        <w:rPr>
          <w:rFonts w:hint="eastAsia"/>
          <w:szCs w:val="21"/>
        </w:rPr>
        <w:t>风险范围；</w:t>
      </w:r>
    </w:p>
    <w:p w14:paraId="6479D181">
      <w:pPr>
        <w:pStyle w:val="45"/>
        <w:numPr>
          <w:ilvl w:val="0"/>
          <w:numId w:val="9"/>
        </w:numPr>
        <w:tabs>
          <w:tab w:val="left" w:pos="1648"/>
        </w:tabs>
        <w:adjustRightInd w:val="0"/>
        <w:snapToGrid w:val="0"/>
        <w:spacing w:line="360" w:lineRule="auto"/>
        <w:ind w:right="-128" w:rightChars="-61" w:hanging="530"/>
        <w:rPr>
          <w:szCs w:val="21"/>
        </w:rPr>
      </w:pPr>
      <w:r>
        <w:rPr>
          <w:rFonts w:hint="eastAsia"/>
          <w:szCs w:val="21"/>
        </w:rPr>
        <w:t>采购答疑书面材料；</w:t>
      </w:r>
    </w:p>
    <w:p w14:paraId="1E8B09AF">
      <w:pPr>
        <w:numPr>
          <w:ilvl w:val="1"/>
          <w:numId w:val="7"/>
        </w:numPr>
        <w:tabs>
          <w:tab w:val="left" w:pos="1544"/>
        </w:tabs>
        <w:adjustRightInd w:val="0"/>
        <w:snapToGrid w:val="0"/>
        <w:spacing w:line="360" w:lineRule="auto"/>
        <w:ind w:left="1543" w:right="-128" w:rightChars="-61" w:hanging="423"/>
        <w:rPr>
          <w:rFonts w:ascii="宋体" w:hAnsi="宋体" w:eastAsia="宋体" w:cs="宋体"/>
          <w:b/>
          <w:szCs w:val="21"/>
        </w:rPr>
      </w:pPr>
      <w:r>
        <w:rPr>
          <w:rFonts w:hint="eastAsia" w:ascii="宋体" w:hAnsi="宋体" w:eastAsia="宋体" w:cs="宋体"/>
          <w:b/>
          <w:szCs w:val="21"/>
        </w:rPr>
        <w:t>设计变更</w:t>
      </w:r>
    </w:p>
    <w:p w14:paraId="045BB1D0">
      <w:pPr>
        <w:pStyle w:val="45"/>
        <w:numPr>
          <w:ilvl w:val="0"/>
          <w:numId w:val="10"/>
        </w:numPr>
        <w:tabs>
          <w:tab w:val="left" w:pos="1437"/>
        </w:tabs>
        <w:adjustRightInd w:val="0"/>
        <w:snapToGrid w:val="0"/>
        <w:spacing w:line="360" w:lineRule="auto"/>
        <w:ind w:right="-128" w:rightChars="-61" w:hanging="319"/>
        <w:rPr>
          <w:szCs w:val="21"/>
        </w:rPr>
      </w:pPr>
      <w:r>
        <w:rPr>
          <w:rFonts w:hint="eastAsia"/>
          <w:szCs w:val="21"/>
        </w:rPr>
        <w:t>对由于承包人原因导致的设计变更，发包人不再追加投资。</w:t>
      </w:r>
    </w:p>
    <w:p w14:paraId="4B1AC238">
      <w:pPr>
        <w:pStyle w:val="45"/>
        <w:numPr>
          <w:ilvl w:val="0"/>
          <w:numId w:val="10"/>
        </w:numPr>
        <w:tabs>
          <w:tab w:val="left" w:pos="1437"/>
        </w:tabs>
        <w:adjustRightInd w:val="0"/>
        <w:snapToGrid w:val="0"/>
        <w:spacing w:line="360" w:lineRule="auto"/>
        <w:ind w:right="-128" w:rightChars="-61" w:hanging="319"/>
        <w:rPr>
          <w:szCs w:val="21"/>
        </w:rPr>
      </w:pPr>
      <w:r>
        <w:rPr>
          <w:rFonts w:hint="eastAsia"/>
          <w:szCs w:val="21"/>
        </w:rPr>
        <w:t>设计变更执行设计变更程序合同价款的调整原则：按采购人与成交方签订的施工合同执行。</w:t>
      </w:r>
    </w:p>
    <w:p w14:paraId="5348C7E0">
      <w:pPr>
        <w:numPr>
          <w:ilvl w:val="1"/>
          <w:numId w:val="7"/>
        </w:numPr>
        <w:tabs>
          <w:tab w:val="left" w:pos="1544"/>
        </w:tabs>
        <w:adjustRightInd w:val="0"/>
        <w:snapToGrid w:val="0"/>
        <w:spacing w:line="360" w:lineRule="auto"/>
        <w:ind w:left="1543" w:right="-128" w:rightChars="-61" w:hanging="423"/>
        <w:rPr>
          <w:rFonts w:ascii="宋体" w:hAnsi="宋体" w:eastAsia="宋体" w:cs="宋体"/>
          <w:b/>
          <w:szCs w:val="21"/>
        </w:rPr>
      </w:pPr>
      <w:r>
        <w:rPr>
          <w:rFonts w:hint="eastAsia" w:ascii="宋体" w:hAnsi="宋体" w:eastAsia="宋体" w:cs="宋体"/>
          <w:b/>
          <w:szCs w:val="21"/>
        </w:rPr>
        <w:t>磋商有效期</w:t>
      </w:r>
    </w:p>
    <w:p w14:paraId="7974A366">
      <w:pPr>
        <w:pStyle w:val="45"/>
        <w:numPr>
          <w:numId w:val="0"/>
        </w:numPr>
        <w:tabs>
          <w:tab w:val="left" w:pos="1750"/>
        </w:tabs>
        <w:adjustRightInd w:val="0"/>
        <w:snapToGrid w:val="0"/>
        <w:spacing w:line="360" w:lineRule="auto"/>
        <w:ind w:left="1118" w:leftChars="0" w:right="-128" w:rightChars="-61"/>
        <w:rPr>
          <w:szCs w:val="21"/>
        </w:rPr>
      </w:pPr>
      <w:r>
        <w:rPr>
          <w:rFonts w:hint="eastAsia"/>
          <w:szCs w:val="21"/>
        </w:rPr>
        <w:t>磋商有效期见供应商须知前附表第 24 项所规定的期限，在此期限内，凡符合本竞争性磋商文件要求的响应文件均保持有效。</w:t>
      </w:r>
    </w:p>
    <w:p w14:paraId="4987ACCB">
      <w:pPr>
        <w:numPr>
          <w:ilvl w:val="1"/>
          <w:numId w:val="7"/>
        </w:numPr>
        <w:tabs>
          <w:tab w:val="left" w:pos="1544"/>
        </w:tabs>
        <w:adjustRightInd w:val="0"/>
        <w:snapToGrid w:val="0"/>
        <w:spacing w:line="360" w:lineRule="auto"/>
        <w:ind w:left="1543" w:right="-128" w:rightChars="-61" w:hanging="423"/>
        <w:rPr>
          <w:rFonts w:ascii="宋体" w:hAnsi="宋体" w:eastAsia="宋体" w:cs="宋体"/>
          <w:b/>
          <w:szCs w:val="21"/>
        </w:rPr>
      </w:pPr>
      <w:r>
        <w:rPr>
          <w:rFonts w:hint="eastAsia" w:ascii="宋体" w:hAnsi="宋体" w:eastAsia="宋体" w:cs="宋体"/>
          <w:b/>
          <w:szCs w:val="21"/>
        </w:rPr>
        <w:t>资格审查资料</w:t>
      </w:r>
    </w:p>
    <w:p w14:paraId="58EF89E1">
      <w:pPr>
        <w:pStyle w:val="45"/>
        <w:numPr>
          <w:ilvl w:val="2"/>
          <w:numId w:val="7"/>
        </w:numPr>
        <w:tabs>
          <w:tab w:val="left" w:pos="1753"/>
        </w:tabs>
        <w:adjustRightInd w:val="0"/>
        <w:snapToGrid w:val="0"/>
        <w:spacing w:line="360" w:lineRule="auto"/>
        <w:ind w:left="698" w:right="-128" w:rightChars="-61" w:firstLine="420"/>
        <w:rPr>
          <w:szCs w:val="21"/>
        </w:rPr>
      </w:pPr>
      <w:r>
        <w:rPr>
          <w:rFonts w:hint="eastAsia"/>
          <w:szCs w:val="21"/>
        </w:rPr>
        <w:t>“供应商基本情况表”应附供应商营业执照副本、</w:t>
      </w:r>
      <w:r>
        <w:rPr>
          <w:rFonts w:hint="eastAsia"/>
          <w:szCs w:val="21"/>
          <w:lang w:val="en-US"/>
        </w:rPr>
        <w:t>资质证书、</w:t>
      </w:r>
      <w:r>
        <w:rPr>
          <w:rFonts w:hint="eastAsia"/>
          <w:szCs w:val="21"/>
        </w:rPr>
        <w:t>安全生产许可证等材料的复印件。</w:t>
      </w:r>
    </w:p>
    <w:p w14:paraId="02DE33EE">
      <w:pPr>
        <w:pStyle w:val="45"/>
        <w:numPr>
          <w:ilvl w:val="2"/>
          <w:numId w:val="7"/>
        </w:numPr>
        <w:tabs>
          <w:tab w:val="left" w:pos="1753"/>
        </w:tabs>
        <w:adjustRightInd w:val="0"/>
        <w:snapToGrid w:val="0"/>
        <w:spacing w:line="360" w:lineRule="auto"/>
        <w:ind w:left="698" w:right="-128" w:rightChars="-61" w:firstLine="420"/>
        <w:rPr>
          <w:szCs w:val="21"/>
        </w:rPr>
      </w:pPr>
      <w:r>
        <w:rPr>
          <w:rFonts w:hint="eastAsia"/>
          <w:szCs w:val="21"/>
        </w:rPr>
        <w:t>“近年财务状况表”应附经会计师事务所或审计机构审计的财务会计报表，包括资产负债表、现金流量表、利润表和财务情况说明书的复印件，具体年份要求见供应商须知前附表。</w:t>
      </w:r>
    </w:p>
    <w:p w14:paraId="302165C8">
      <w:pPr>
        <w:pStyle w:val="45"/>
        <w:numPr>
          <w:ilvl w:val="2"/>
          <w:numId w:val="7"/>
        </w:numPr>
        <w:tabs>
          <w:tab w:val="left" w:pos="1753"/>
        </w:tabs>
        <w:adjustRightInd w:val="0"/>
        <w:snapToGrid w:val="0"/>
        <w:spacing w:line="360" w:lineRule="auto"/>
        <w:ind w:left="698" w:right="-128" w:rightChars="-61" w:firstLine="420"/>
        <w:rPr>
          <w:szCs w:val="21"/>
        </w:rPr>
      </w:pPr>
      <w:r>
        <w:rPr>
          <w:rFonts w:hint="eastAsia"/>
          <w:szCs w:val="21"/>
        </w:rPr>
        <w:t>“近年完成的类似项目情况表”应附成交通知书和(或)合同协议书或工程接收证书(工程竣工验收证书)的复印件，具体年份要求见供应商须知前附表。每张表格只填写一个项目，并标明序号。</w:t>
      </w:r>
    </w:p>
    <w:p w14:paraId="663302C4">
      <w:pPr>
        <w:pStyle w:val="45"/>
        <w:numPr>
          <w:ilvl w:val="2"/>
          <w:numId w:val="7"/>
        </w:numPr>
        <w:tabs>
          <w:tab w:val="left" w:pos="1698"/>
        </w:tabs>
        <w:adjustRightInd w:val="0"/>
        <w:snapToGrid w:val="0"/>
        <w:spacing w:line="360" w:lineRule="auto"/>
        <w:ind w:left="698" w:right="-128" w:rightChars="-61" w:firstLine="420"/>
        <w:rPr>
          <w:szCs w:val="21"/>
        </w:rPr>
      </w:pPr>
      <w:r>
        <w:rPr>
          <w:rFonts w:hint="eastAsia"/>
          <w:szCs w:val="21"/>
        </w:rPr>
        <w:t>“正在施工和新承接的项目情况表”应附成交通知书和(或)合同协议书复印件。每张表格只填写一个项目，并标明序号。</w:t>
      </w:r>
    </w:p>
    <w:p w14:paraId="429AEDB6">
      <w:pPr>
        <w:pStyle w:val="45"/>
        <w:numPr>
          <w:ilvl w:val="2"/>
          <w:numId w:val="7"/>
        </w:numPr>
        <w:tabs>
          <w:tab w:val="left" w:pos="1698"/>
        </w:tabs>
        <w:adjustRightInd w:val="0"/>
        <w:snapToGrid w:val="0"/>
        <w:spacing w:line="360" w:lineRule="auto"/>
        <w:ind w:left="698" w:right="-128" w:rightChars="-61" w:firstLine="420"/>
        <w:rPr>
          <w:szCs w:val="21"/>
        </w:rPr>
      </w:pPr>
      <w:r>
        <w:rPr>
          <w:rFonts w:hint="eastAsia"/>
          <w:szCs w:val="21"/>
        </w:rPr>
        <w:t>“近年发生的诉讼及仲裁情况”应说明相关情况，并附法院或仲裁机构作出的判决、裁决等有关法律文书复印件，具体年份要求见供应商须知前附表。</w:t>
      </w:r>
    </w:p>
    <w:p w14:paraId="0E157730">
      <w:pPr>
        <w:pStyle w:val="45"/>
        <w:numPr>
          <w:ilvl w:val="2"/>
          <w:numId w:val="7"/>
        </w:numPr>
        <w:tabs>
          <w:tab w:val="left" w:pos="1750"/>
        </w:tabs>
        <w:adjustRightInd w:val="0"/>
        <w:snapToGrid w:val="0"/>
        <w:spacing w:line="360" w:lineRule="auto"/>
        <w:ind w:left="698" w:right="-128" w:rightChars="-61" w:firstLine="420"/>
        <w:rPr>
          <w:szCs w:val="21"/>
        </w:rPr>
      </w:pPr>
      <w:r>
        <w:rPr>
          <w:rFonts w:hint="eastAsia"/>
          <w:szCs w:val="21"/>
        </w:rPr>
        <w:t>供应商须知前附表规定接受联合体投标的，本章第3.8.1项至第3.8.5项规定的表格和资料应包括联合体各方相关情况。</w:t>
      </w:r>
    </w:p>
    <w:p w14:paraId="498A46FA">
      <w:pPr>
        <w:numPr>
          <w:ilvl w:val="1"/>
          <w:numId w:val="7"/>
        </w:numPr>
        <w:tabs>
          <w:tab w:val="left" w:pos="1544"/>
        </w:tabs>
        <w:adjustRightInd w:val="0"/>
        <w:snapToGrid w:val="0"/>
        <w:spacing w:line="360" w:lineRule="auto"/>
        <w:ind w:left="1543" w:right="-128" w:rightChars="-61" w:hanging="423"/>
        <w:rPr>
          <w:rFonts w:ascii="宋体" w:hAnsi="宋体" w:eastAsia="宋体" w:cs="宋体"/>
          <w:b/>
          <w:szCs w:val="21"/>
        </w:rPr>
      </w:pPr>
      <w:r>
        <w:rPr>
          <w:rFonts w:hint="eastAsia" w:ascii="宋体" w:hAnsi="宋体" w:eastAsia="宋体" w:cs="宋体"/>
          <w:b/>
          <w:szCs w:val="21"/>
        </w:rPr>
        <w:t>供应商的替代方案</w:t>
      </w:r>
    </w:p>
    <w:p w14:paraId="2E8F7496">
      <w:pPr>
        <w:pStyle w:val="45"/>
        <w:numPr>
          <w:ilvl w:val="2"/>
          <w:numId w:val="7"/>
        </w:numPr>
        <w:tabs>
          <w:tab w:val="left" w:pos="1750"/>
        </w:tabs>
        <w:adjustRightInd w:val="0"/>
        <w:snapToGrid w:val="0"/>
        <w:spacing w:line="360" w:lineRule="auto"/>
        <w:ind w:left="698" w:right="-128" w:rightChars="-61" w:firstLine="420"/>
        <w:rPr>
          <w:szCs w:val="21"/>
        </w:rPr>
      </w:pPr>
      <w:r>
        <w:rPr>
          <w:rFonts w:hint="eastAsia"/>
          <w:szCs w:val="21"/>
        </w:rPr>
        <w:t>供应商所提交的响应文件应满足竞争性磋商文件的要求，除非供应商须知前附表第 28 项中允许供应商提交替代方案，否则替代方案将不予考虑。如果允许供应商提交替代方案，则执行供应商须知第 3.8.2 款的规定。</w:t>
      </w:r>
    </w:p>
    <w:p w14:paraId="4215CB60">
      <w:pPr>
        <w:pStyle w:val="45"/>
        <w:numPr>
          <w:ilvl w:val="2"/>
          <w:numId w:val="7"/>
        </w:numPr>
        <w:tabs>
          <w:tab w:val="left" w:pos="1750"/>
        </w:tabs>
        <w:adjustRightInd w:val="0"/>
        <w:snapToGrid w:val="0"/>
        <w:spacing w:line="360" w:lineRule="auto"/>
        <w:ind w:left="698" w:right="-128" w:rightChars="-61" w:firstLine="420"/>
        <w:rPr>
          <w:szCs w:val="21"/>
        </w:rPr>
      </w:pPr>
      <w:r>
        <w:rPr>
          <w:rFonts w:hint="eastAsia"/>
          <w:szCs w:val="21"/>
        </w:rPr>
        <w:t>如果供应商须知前附表第 28 项中允许供应商提交替代方案，则供应商除提交正式响应文件外，按照竞争性磋商文件要求提交替代方案。替代方案应包括设计计算书、技术规范、单价分析表、替代方案报价、所建议的施工方案等满足评审需要的全部资料。</w:t>
      </w:r>
    </w:p>
    <w:p w14:paraId="17D99DC8">
      <w:pPr>
        <w:numPr>
          <w:ilvl w:val="1"/>
          <w:numId w:val="7"/>
        </w:numPr>
        <w:tabs>
          <w:tab w:val="left" w:pos="1650"/>
        </w:tabs>
        <w:adjustRightInd w:val="0"/>
        <w:snapToGrid w:val="0"/>
        <w:spacing w:line="360" w:lineRule="auto"/>
        <w:ind w:left="1649" w:right="-128" w:rightChars="-61" w:hanging="529"/>
        <w:rPr>
          <w:rFonts w:ascii="宋体" w:hAnsi="宋体" w:eastAsia="宋体" w:cs="宋体"/>
          <w:b/>
          <w:szCs w:val="21"/>
        </w:rPr>
      </w:pPr>
      <w:r>
        <w:rPr>
          <w:rFonts w:hint="eastAsia" w:ascii="宋体" w:hAnsi="宋体" w:eastAsia="宋体" w:cs="宋体"/>
          <w:b/>
          <w:szCs w:val="21"/>
        </w:rPr>
        <w:t>响应文件的编制</w:t>
      </w:r>
    </w:p>
    <w:p w14:paraId="35967AF3">
      <w:pPr>
        <w:pStyle w:val="45"/>
        <w:numPr>
          <w:ilvl w:val="2"/>
          <w:numId w:val="7"/>
        </w:numPr>
        <w:tabs>
          <w:tab w:val="left" w:pos="1856"/>
        </w:tabs>
        <w:adjustRightInd w:val="0"/>
        <w:snapToGrid w:val="0"/>
        <w:spacing w:line="360" w:lineRule="auto"/>
        <w:ind w:left="698" w:right="-128" w:rightChars="-61" w:firstLine="420"/>
        <w:rPr>
          <w:szCs w:val="21"/>
        </w:rPr>
      </w:pPr>
      <w:r>
        <w:rPr>
          <w:rFonts w:hint="eastAsia"/>
          <w:szCs w:val="21"/>
        </w:rPr>
        <w:t>响应文件应按第</w:t>
      </w:r>
      <w:r>
        <w:rPr>
          <w:rFonts w:hint="eastAsia"/>
          <w:szCs w:val="21"/>
          <w:lang w:val="en-US"/>
        </w:rPr>
        <w:t>七</w:t>
      </w:r>
      <w:r>
        <w:rPr>
          <w:rFonts w:hint="eastAsia"/>
          <w:szCs w:val="21"/>
        </w:rPr>
        <w:t>章“响应文件格式”进行编写，如有必要，可以增加附页，作为响应文件的组成部分。其中，响应函附录在满足竞争性磋商文件实质性要求的基础上，可以提出比竞争性磋商文件要求更有利于采购人的承诺。</w:t>
      </w:r>
    </w:p>
    <w:p w14:paraId="31D3439A">
      <w:pPr>
        <w:pStyle w:val="45"/>
        <w:numPr>
          <w:ilvl w:val="2"/>
          <w:numId w:val="7"/>
        </w:numPr>
        <w:tabs>
          <w:tab w:val="left" w:pos="1856"/>
        </w:tabs>
        <w:adjustRightInd w:val="0"/>
        <w:snapToGrid w:val="0"/>
        <w:spacing w:line="360" w:lineRule="auto"/>
        <w:ind w:left="698" w:right="-128" w:rightChars="-61" w:firstLine="420"/>
        <w:rPr>
          <w:szCs w:val="21"/>
        </w:rPr>
      </w:pPr>
      <w:r>
        <w:rPr>
          <w:rFonts w:hint="eastAsia"/>
          <w:szCs w:val="21"/>
        </w:rPr>
        <w:t>响应文件应当对竞争性磋商文件有关工期、磋商有效期、质量要求、技术标准和要求、采购范围等实质性内容作出响应。</w:t>
      </w:r>
    </w:p>
    <w:p w14:paraId="66A9C4A6">
      <w:pPr>
        <w:pStyle w:val="45"/>
        <w:numPr>
          <w:ilvl w:val="2"/>
          <w:numId w:val="7"/>
        </w:numPr>
        <w:tabs>
          <w:tab w:val="left" w:pos="1856"/>
        </w:tabs>
        <w:adjustRightInd w:val="0"/>
        <w:snapToGrid w:val="0"/>
        <w:spacing w:line="360" w:lineRule="auto"/>
        <w:ind w:left="698" w:right="-128" w:rightChars="-61" w:firstLine="420"/>
        <w:rPr>
          <w:szCs w:val="21"/>
        </w:rPr>
      </w:pPr>
      <w:r>
        <w:rPr>
          <w:rFonts w:hint="eastAsia"/>
          <w:szCs w:val="21"/>
        </w:rPr>
        <w:t>响应文件正本一份，副本份数见供应商须知前附表第29项。正本和副本的封面上应清楚地标记“正本”或“副本”的字样。当副本和正本不一致时，以正本为准。</w:t>
      </w:r>
    </w:p>
    <w:p w14:paraId="350A62C4">
      <w:pPr>
        <w:pStyle w:val="45"/>
        <w:numPr>
          <w:ilvl w:val="2"/>
          <w:numId w:val="7"/>
        </w:numPr>
        <w:tabs>
          <w:tab w:val="left" w:pos="1856"/>
        </w:tabs>
        <w:adjustRightInd w:val="0"/>
        <w:snapToGrid w:val="0"/>
        <w:spacing w:line="360" w:lineRule="auto"/>
        <w:ind w:left="698" w:right="-128" w:rightChars="-61" w:firstLine="420"/>
        <w:rPr>
          <w:szCs w:val="21"/>
        </w:rPr>
      </w:pPr>
      <w:r>
        <w:rPr>
          <w:rFonts w:hint="eastAsia"/>
          <w:szCs w:val="21"/>
        </w:rPr>
        <w:t>响应文件应用不褪色的材料书写或打印，并由供应商的法定代表人或其委托代理人签字或盖单位章。委托代理人签字的，响应文件应附法定代表人签署的授权委托书。所有要求签字的地方都应用不褪色的墨水或签字笔由本人亲笔手写签字（包括姓和名），不得用盖章（如签名章、签字章等）代替，也不得由他人代签。所有要求盖章的地方都应加盖供应商（法定名称）章（鲜章），不得使用专用章（如经济合同章、投标专用章等）或下属单位印章代替。</w:t>
      </w:r>
    </w:p>
    <w:p w14:paraId="04D465DF">
      <w:pPr>
        <w:pStyle w:val="11"/>
        <w:adjustRightInd w:val="0"/>
        <w:snapToGrid w:val="0"/>
        <w:spacing w:line="360" w:lineRule="auto"/>
        <w:ind w:left="698" w:right="-128" w:rightChars="-61" w:firstLine="420"/>
        <w:rPr>
          <w:rFonts w:ascii="宋体" w:hAnsi="宋体" w:eastAsia="宋体" w:cs="宋体"/>
          <w:sz w:val="21"/>
          <w:szCs w:val="21"/>
        </w:rPr>
      </w:pPr>
      <w:r>
        <w:rPr>
          <w:rFonts w:hint="eastAsia" w:ascii="宋体" w:hAnsi="宋体" w:eastAsia="宋体" w:cs="宋体"/>
          <w:sz w:val="21"/>
          <w:szCs w:val="21"/>
        </w:rPr>
        <w:t>响应文件应尽量避免涂改、行间插字或删除。如果出现上述情况，改动之处应加盖单位章或由供应商的法定代表人或其授权的代理人签字确认。签字或盖章的具体要求见供应商须知前附表第 30 项。</w:t>
      </w:r>
    </w:p>
    <w:p w14:paraId="58CBB636">
      <w:pPr>
        <w:pStyle w:val="45"/>
        <w:numPr>
          <w:ilvl w:val="2"/>
          <w:numId w:val="7"/>
        </w:numPr>
        <w:tabs>
          <w:tab w:val="left" w:pos="1856"/>
        </w:tabs>
        <w:adjustRightInd w:val="0"/>
        <w:snapToGrid w:val="0"/>
        <w:spacing w:line="360" w:lineRule="auto"/>
        <w:ind w:left="698" w:right="-128" w:rightChars="-61" w:firstLine="420"/>
        <w:rPr>
          <w:szCs w:val="21"/>
        </w:rPr>
      </w:pPr>
      <w:r>
        <w:rPr>
          <w:rFonts w:hint="eastAsia"/>
          <w:szCs w:val="21"/>
        </w:rPr>
        <w:t>响应文件的正本与副本应分别装订成册，并编制目录及页码。装订应牢固、整齐便于保管和利用，不易拆散和换页，不得采用活页装订。装订要求按供应商须知前附表第 31 项执行。</w:t>
      </w:r>
    </w:p>
    <w:p w14:paraId="2AF8CE1E">
      <w:pPr>
        <w:pStyle w:val="11"/>
        <w:adjustRightInd w:val="0"/>
        <w:snapToGrid w:val="0"/>
        <w:spacing w:line="360" w:lineRule="auto"/>
        <w:ind w:left="698" w:right="-128" w:rightChars="-61" w:firstLine="420"/>
        <w:rPr>
          <w:rFonts w:ascii="宋体" w:hAnsi="宋体" w:eastAsia="宋体" w:cs="宋体"/>
          <w:sz w:val="21"/>
          <w:szCs w:val="21"/>
        </w:rPr>
      </w:pPr>
      <w:r>
        <w:rPr>
          <w:rFonts w:hint="eastAsia" w:ascii="宋体" w:hAnsi="宋体" w:eastAsia="宋体" w:cs="宋体"/>
          <w:sz w:val="21"/>
          <w:szCs w:val="21"/>
        </w:rPr>
        <w:t>电子版单独放入一个密封袋中，加贴封条，并在封套封口处加盖供应商单位章，在封套上标记“响应文件电子版”字样。</w:t>
      </w:r>
    </w:p>
    <w:p w14:paraId="77C3E932">
      <w:pPr>
        <w:pStyle w:val="8"/>
        <w:numPr>
          <w:ilvl w:val="6"/>
          <w:numId w:val="0"/>
        </w:numPr>
        <w:tabs>
          <w:tab w:val="left" w:pos="848"/>
          <w:tab w:val="clear" w:pos="2520"/>
        </w:tabs>
        <w:adjustRightInd w:val="0"/>
        <w:snapToGrid w:val="0"/>
        <w:spacing w:before="0" w:after="0" w:line="360" w:lineRule="auto"/>
        <w:ind w:right="-128" w:rightChars="-61" w:firstLine="219" w:firstLineChars="104"/>
        <w:rPr>
          <w:rFonts w:ascii="宋体" w:hAnsi="宋体" w:eastAsia="宋体" w:cs="宋体"/>
          <w:sz w:val="21"/>
          <w:szCs w:val="21"/>
        </w:rPr>
      </w:pPr>
      <w:r>
        <w:rPr>
          <w:rFonts w:hint="eastAsia" w:ascii="宋体" w:hAnsi="宋体" w:eastAsia="宋体" w:cs="宋体"/>
          <w:sz w:val="21"/>
          <w:szCs w:val="21"/>
        </w:rPr>
        <w:t>4、投</w:t>
      </w:r>
      <w:r>
        <w:rPr>
          <w:rFonts w:hint="eastAsia" w:ascii="宋体" w:hAnsi="宋体" w:eastAsia="宋体" w:cs="宋体"/>
          <w:sz w:val="21"/>
          <w:szCs w:val="21"/>
        </w:rPr>
        <w:tab/>
      </w:r>
      <w:r>
        <w:rPr>
          <w:rFonts w:hint="eastAsia" w:ascii="宋体" w:hAnsi="宋体" w:eastAsia="宋体" w:cs="宋体"/>
          <w:sz w:val="21"/>
          <w:szCs w:val="21"/>
        </w:rPr>
        <w:t>标</w:t>
      </w:r>
    </w:p>
    <w:p w14:paraId="7A099260">
      <w:pPr>
        <w:numPr>
          <w:ilvl w:val="1"/>
          <w:numId w:val="11"/>
        </w:numPr>
        <w:tabs>
          <w:tab w:val="left" w:pos="1544"/>
        </w:tabs>
        <w:adjustRightInd w:val="0"/>
        <w:snapToGrid w:val="0"/>
        <w:spacing w:line="360" w:lineRule="auto"/>
        <w:ind w:right="-128" w:rightChars="-61"/>
        <w:rPr>
          <w:rFonts w:ascii="宋体" w:hAnsi="宋体" w:eastAsia="宋体" w:cs="宋体"/>
          <w:b/>
          <w:szCs w:val="21"/>
        </w:rPr>
      </w:pPr>
      <w:r>
        <w:rPr>
          <w:rFonts w:hint="eastAsia" w:ascii="宋体" w:hAnsi="宋体" w:eastAsia="宋体" w:cs="宋体"/>
          <w:b/>
          <w:szCs w:val="21"/>
        </w:rPr>
        <w:t>响应文件的密封和标记</w:t>
      </w:r>
    </w:p>
    <w:p w14:paraId="7203F650">
      <w:pPr>
        <w:pStyle w:val="45"/>
        <w:numPr>
          <w:ilvl w:val="2"/>
          <w:numId w:val="11"/>
        </w:numPr>
        <w:tabs>
          <w:tab w:val="left" w:pos="1698"/>
        </w:tabs>
        <w:adjustRightInd w:val="0"/>
        <w:snapToGrid w:val="0"/>
        <w:spacing w:line="360" w:lineRule="auto"/>
        <w:ind w:right="-128" w:rightChars="-61" w:hanging="580"/>
        <w:rPr>
          <w:szCs w:val="21"/>
        </w:rPr>
      </w:pPr>
      <w:r>
        <w:rPr>
          <w:rFonts w:hint="eastAsia"/>
          <w:szCs w:val="21"/>
        </w:rPr>
        <w:t>响应文件的正本与副本包装在一起，加贴封条，并在封套的封口处加盖密封章。</w:t>
      </w:r>
    </w:p>
    <w:p w14:paraId="2F83B767">
      <w:pPr>
        <w:pStyle w:val="45"/>
        <w:numPr>
          <w:ilvl w:val="2"/>
          <w:numId w:val="11"/>
        </w:numPr>
        <w:tabs>
          <w:tab w:val="left" w:pos="1750"/>
        </w:tabs>
        <w:adjustRightInd w:val="0"/>
        <w:snapToGrid w:val="0"/>
        <w:spacing w:line="360" w:lineRule="auto"/>
        <w:ind w:left="698" w:right="-128" w:rightChars="-61" w:firstLine="420"/>
        <w:rPr>
          <w:szCs w:val="21"/>
        </w:rPr>
      </w:pPr>
      <w:r>
        <w:rPr>
          <w:rFonts w:hint="eastAsia"/>
          <w:szCs w:val="21"/>
        </w:rPr>
        <w:t>响应文件的封套上应清楚地标记</w:t>
      </w:r>
      <w:r>
        <w:rPr>
          <w:rFonts w:hint="eastAsia"/>
          <w:szCs w:val="21"/>
          <w:lang w:val="en-US"/>
        </w:rPr>
        <w:t>项目项目名称、项目编号、供应商名称、联系方式等</w:t>
      </w:r>
      <w:r>
        <w:rPr>
          <w:rFonts w:hint="eastAsia"/>
          <w:szCs w:val="21"/>
        </w:rPr>
        <w:t>字样，封套上应写明的其他内容见供应商须知前附表第 32 项。</w:t>
      </w:r>
    </w:p>
    <w:p w14:paraId="1F8BE2AF">
      <w:pPr>
        <w:pStyle w:val="45"/>
        <w:numPr>
          <w:ilvl w:val="2"/>
          <w:numId w:val="11"/>
        </w:numPr>
        <w:tabs>
          <w:tab w:val="left" w:pos="1750"/>
        </w:tabs>
        <w:adjustRightInd w:val="0"/>
        <w:snapToGrid w:val="0"/>
        <w:spacing w:line="360" w:lineRule="auto"/>
        <w:ind w:left="1750" w:right="-128" w:rightChars="-61" w:hanging="632"/>
        <w:rPr>
          <w:szCs w:val="21"/>
        </w:rPr>
      </w:pPr>
      <w:r>
        <w:rPr>
          <w:rFonts w:hint="eastAsia"/>
          <w:szCs w:val="21"/>
        </w:rPr>
        <w:t>未按本章第 4.1.1 项或第 4.1.2 项要求密封和加写标记的响应文件，采购人不予受理。</w:t>
      </w:r>
    </w:p>
    <w:p w14:paraId="4A8133A8">
      <w:pPr>
        <w:numPr>
          <w:ilvl w:val="1"/>
          <w:numId w:val="11"/>
        </w:numPr>
        <w:tabs>
          <w:tab w:val="left" w:pos="1544"/>
        </w:tabs>
        <w:adjustRightInd w:val="0"/>
        <w:snapToGrid w:val="0"/>
        <w:spacing w:line="360" w:lineRule="auto"/>
        <w:ind w:right="-128" w:rightChars="-61"/>
        <w:rPr>
          <w:rFonts w:ascii="宋体" w:hAnsi="宋体" w:eastAsia="宋体" w:cs="宋体"/>
          <w:b/>
          <w:szCs w:val="21"/>
        </w:rPr>
      </w:pPr>
      <w:r>
        <w:rPr>
          <w:rFonts w:hint="eastAsia" w:ascii="宋体" w:hAnsi="宋体" w:eastAsia="宋体" w:cs="宋体"/>
          <w:b/>
          <w:szCs w:val="21"/>
        </w:rPr>
        <w:t>响应文件的递交</w:t>
      </w:r>
    </w:p>
    <w:p w14:paraId="057C66C8">
      <w:pPr>
        <w:pStyle w:val="45"/>
        <w:numPr>
          <w:ilvl w:val="2"/>
          <w:numId w:val="11"/>
        </w:numPr>
        <w:tabs>
          <w:tab w:val="left" w:pos="1750"/>
        </w:tabs>
        <w:adjustRightInd w:val="0"/>
        <w:snapToGrid w:val="0"/>
        <w:spacing w:line="360" w:lineRule="auto"/>
        <w:ind w:left="1750" w:right="-128" w:rightChars="-61" w:hanging="632"/>
        <w:rPr>
          <w:szCs w:val="21"/>
        </w:rPr>
      </w:pPr>
      <w:r>
        <w:rPr>
          <w:rFonts w:hint="eastAsia"/>
          <w:szCs w:val="21"/>
        </w:rPr>
        <w:t>供应商应在供应商须知前附表第 20 项规定的投标截止时间前递交响应文件。</w:t>
      </w:r>
    </w:p>
    <w:p w14:paraId="7FFFEF56">
      <w:pPr>
        <w:pStyle w:val="45"/>
        <w:numPr>
          <w:ilvl w:val="2"/>
          <w:numId w:val="11"/>
        </w:numPr>
        <w:tabs>
          <w:tab w:val="left" w:pos="1750"/>
        </w:tabs>
        <w:adjustRightInd w:val="0"/>
        <w:snapToGrid w:val="0"/>
        <w:spacing w:line="360" w:lineRule="auto"/>
        <w:ind w:left="1750" w:right="-128" w:rightChars="-61" w:hanging="632"/>
        <w:rPr>
          <w:szCs w:val="21"/>
        </w:rPr>
      </w:pPr>
      <w:r>
        <w:rPr>
          <w:rFonts w:hint="eastAsia"/>
          <w:szCs w:val="21"/>
        </w:rPr>
        <w:t>供应商递交响应文件的地点：见供应商须知前附表第 33 项。</w:t>
      </w:r>
    </w:p>
    <w:p w14:paraId="3861DB64">
      <w:pPr>
        <w:pStyle w:val="45"/>
        <w:numPr>
          <w:ilvl w:val="2"/>
          <w:numId w:val="11"/>
        </w:numPr>
        <w:tabs>
          <w:tab w:val="left" w:pos="1750"/>
        </w:tabs>
        <w:adjustRightInd w:val="0"/>
        <w:snapToGrid w:val="0"/>
        <w:spacing w:line="360" w:lineRule="auto"/>
        <w:ind w:left="1750" w:right="-128" w:rightChars="-61" w:hanging="632"/>
        <w:rPr>
          <w:szCs w:val="21"/>
        </w:rPr>
      </w:pPr>
      <w:r>
        <w:rPr>
          <w:rFonts w:hint="eastAsia"/>
          <w:szCs w:val="21"/>
        </w:rPr>
        <w:t>除供应商须知前附表另有规定外，供应商所递交的响应文件不予退还。</w:t>
      </w:r>
    </w:p>
    <w:p w14:paraId="26ED9607">
      <w:pPr>
        <w:pStyle w:val="45"/>
        <w:numPr>
          <w:ilvl w:val="2"/>
          <w:numId w:val="11"/>
        </w:numPr>
        <w:tabs>
          <w:tab w:val="left" w:pos="1750"/>
        </w:tabs>
        <w:adjustRightInd w:val="0"/>
        <w:snapToGrid w:val="0"/>
        <w:spacing w:line="360" w:lineRule="auto"/>
        <w:ind w:left="1750" w:right="-128" w:rightChars="-61" w:hanging="632"/>
        <w:rPr>
          <w:szCs w:val="21"/>
        </w:rPr>
      </w:pPr>
      <w:r>
        <w:rPr>
          <w:rFonts w:hint="eastAsia"/>
          <w:szCs w:val="21"/>
        </w:rPr>
        <w:t>采购人收到响应文件后，向供应商出具签收凭证。</w:t>
      </w:r>
    </w:p>
    <w:p w14:paraId="0A0C4A94">
      <w:pPr>
        <w:pStyle w:val="45"/>
        <w:numPr>
          <w:ilvl w:val="2"/>
          <w:numId w:val="11"/>
        </w:numPr>
        <w:tabs>
          <w:tab w:val="left" w:pos="1750"/>
        </w:tabs>
        <w:adjustRightInd w:val="0"/>
        <w:snapToGrid w:val="0"/>
        <w:spacing w:line="360" w:lineRule="auto"/>
        <w:ind w:left="1750" w:right="-128" w:rightChars="-61" w:hanging="632"/>
        <w:rPr>
          <w:szCs w:val="21"/>
        </w:rPr>
      </w:pPr>
      <w:r>
        <w:rPr>
          <w:rFonts w:hint="eastAsia"/>
          <w:szCs w:val="21"/>
        </w:rPr>
        <w:t>逾期送达的或者未送达指定地点的响应文件，采购人不予受理。</w:t>
      </w:r>
    </w:p>
    <w:p w14:paraId="0F0EBA28">
      <w:pPr>
        <w:numPr>
          <w:ilvl w:val="1"/>
          <w:numId w:val="11"/>
        </w:numPr>
        <w:tabs>
          <w:tab w:val="left" w:pos="1544"/>
        </w:tabs>
        <w:adjustRightInd w:val="0"/>
        <w:snapToGrid w:val="0"/>
        <w:spacing w:line="360" w:lineRule="auto"/>
        <w:ind w:right="-128" w:rightChars="-61"/>
        <w:rPr>
          <w:rFonts w:ascii="宋体" w:hAnsi="宋体" w:eastAsia="宋体" w:cs="宋体"/>
          <w:b/>
          <w:szCs w:val="21"/>
        </w:rPr>
      </w:pPr>
      <w:r>
        <w:rPr>
          <w:rFonts w:hint="eastAsia" w:ascii="宋体" w:hAnsi="宋体" w:eastAsia="宋体" w:cs="宋体"/>
          <w:b/>
          <w:szCs w:val="21"/>
        </w:rPr>
        <w:t>响应文件的修改与撤回</w:t>
      </w:r>
    </w:p>
    <w:p w14:paraId="7D8F342D">
      <w:pPr>
        <w:pStyle w:val="45"/>
        <w:numPr>
          <w:ilvl w:val="2"/>
          <w:numId w:val="11"/>
        </w:numPr>
        <w:tabs>
          <w:tab w:val="left" w:pos="1750"/>
        </w:tabs>
        <w:adjustRightInd w:val="0"/>
        <w:snapToGrid w:val="0"/>
        <w:spacing w:line="360" w:lineRule="auto"/>
        <w:ind w:left="698" w:right="-128" w:rightChars="-61" w:firstLine="420"/>
        <w:rPr>
          <w:szCs w:val="21"/>
        </w:rPr>
      </w:pPr>
      <w:r>
        <w:rPr>
          <w:rFonts w:hint="eastAsia"/>
          <w:szCs w:val="21"/>
        </w:rPr>
        <w:t>在供应商须知前附表第 20 项规定的投标截止时间前，供应商可以修改或撤回已递交的响应文件，但应以书面形式通知采购人。</w:t>
      </w:r>
    </w:p>
    <w:p w14:paraId="394CF37B">
      <w:pPr>
        <w:pStyle w:val="45"/>
        <w:numPr>
          <w:ilvl w:val="2"/>
          <w:numId w:val="11"/>
        </w:numPr>
        <w:tabs>
          <w:tab w:val="left" w:pos="1750"/>
        </w:tabs>
        <w:adjustRightInd w:val="0"/>
        <w:snapToGrid w:val="0"/>
        <w:spacing w:line="360" w:lineRule="auto"/>
        <w:ind w:left="698" w:right="-128" w:rightChars="-61" w:firstLine="420"/>
        <w:rPr>
          <w:szCs w:val="21"/>
        </w:rPr>
      </w:pPr>
      <w:r>
        <w:rPr>
          <w:rFonts w:hint="eastAsia"/>
          <w:szCs w:val="21"/>
        </w:rPr>
        <w:t>供应商修改或撤回已递交响应文件的书面通知应按照本章第 3.10.3 项的要求签字或盖章。采购人收到书面通知后，向供应商出具签收凭证。</w:t>
      </w:r>
    </w:p>
    <w:p w14:paraId="5ACE43E1">
      <w:pPr>
        <w:pStyle w:val="45"/>
        <w:numPr>
          <w:ilvl w:val="2"/>
          <w:numId w:val="11"/>
        </w:numPr>
        <w:tabs>
          <w:tab w:val="left" w:pos="1750"/>
        </w:tabs>
        <w:adjustRightInd w:val="0"/>
        <w:snapToGrid w:val="0"/>
        <w:spacing w:line="360" w:lineRule="auto"/>
        <w:ind w:left="698" w:right="-128" w:rightChars="-61" w:firstLine="420"/>
        <w:rPr>
          <w:szCs w:val="21"/>
        </w:rPr>
      </w:pPr>
      <w:r>
        <w:rPr>
          <w:rFonts w:hint="eastAsia"/>
          <w:szCs w:val="21"/>
        </w:rPr>
        <w:t>修改的内容为响应文件的组成部分。修改的响应文件应按照本章第 3 条、第 4 条规定进行编制、密封、标记和递交，并标明“修改”字样。</w:t>
      </w:r>
    </w:p>
    <w:p w14:paraId="13459976">
      <w:pPr>
        <w:pStyle w:val="8"/>
        <w:numPr>
          <w:ilvl w:val="6"/>
          <w:numId w:val="0"/>
        </w:numPr>
        <w:tabs>
          <w:tab w:val="left" w:pos="848"/>
          <w:tab w:val="clear" w:pos="2520"/>
        </w:tabs>
        <w:adjustRightInd w:val="0"/>
        <w:snapToGrid w:val="0"/>
        <w:spacing w:before="0" w:after="0" w:line="360" w:lineRule="auto"/>
        <w:ind w:right="-128" w:rightChars="-61" w:firstLine="219" w:firstLineChars="104"/>
        <w:rPr>
          <w:rFonts w:ascii="宋体" w:hAnsi="宋体" w:eastAsia="宋体" w:cs="宋体"/>
          <w:sz w:val="21"/>
          <w:szCs w:val="21"/>
        </w:rPr>
      </w:pPr>
      <w:r>
        <w:rPr>
          <w:rFonts w:hint="eastAsia" w:ascii="宋体" w:hAnsi="宋体" w:eastAsia="宋体" w:cs="宋体"/>
          <w:sz w:val="21"/>
          <w:szCs w:val="21"/>
        </w:rPr>
        <w:t>5、递交响应文件</w:t>
      </w:r>
    </w:p>
    <w:p w14:paraId="26500A75">
      <w:pPr>
        <w:numPr>
          <w:ilvl w:val="1"/>
          <w:numId w:val="12"/>
        </w:numPr>
        <w:tabs>
          <w:tab w:val="left" w:pos="1491"/>
        </w:tabs>
        <w:adjustRightInd w:val="0"/>
        <w:snapToGrid w:val="0"/>
        <w:spacing w:line="360" w:lineRule="auto"/>
        <w:ind w:right="-128" w:rightChars="-61"/>
        <w:rPr>
          <w:rFonts w:ascii="宋体" w:hAnsi="宋体" w:eastAsia="宋体" w:cs="宋体"/>
          <w:b/>
          <w:szCs w:val="21"/>
        </w:rPr>
      </w:pPr>
      <w:r>
        <w:rPr>
          <w:rFonts w:hint="eastAsia" w:ascii="宋体" w:hAnsi="宋体" w:eastAsia="宋体" w:cs="宋体"/>
          <w:b/>
          <w:szCs w:val="21"/>
        </w:rPr>
        <w:t>时间和地点</w:t>
      </w:r>
    </w:p>
    <w:p w14:paraId="60FC9BA2">
      <w:pPr>
        <w:pStyle w:val="11"/>
        <w:adjustRightInd w:val="0"/>
        <w:snapToGrid w:val="0"/>
        <w:spacing w:line="360" w:lineRule="auto"/>
        <w:ind w:left="698" w:right="-128" w:rightChars="-61" w:firstLine="420"/>
        <w:rPr>
          <w:rFonts w:ascii="宋体" w:hAnsi="宋体" w:eastAsia="宋体" w:cs="宋体"/>
          <w:sz w:val="21"/>
          <w:szCs w:val="21"/>
        </w:rPr>
      </w:pPr>
      <w:r>
        <w:rPr>
          <w:rFonts w:hint="eastAsia" w:ascii="宋体" w:hAnsi="宋体" w:eastAsia="宋体" w:cs="宋体"/>
          <w:sz w:val="21"/>
          <w:szCs w:val="21"/>
        </w:rPr>
        <w:t>采购人在供应商须知前附表第20 项规定的磋商截止时间和供应商须知前附表第33 项的地点进行磋商，并邀请所有供应商的法定代表人或其委托代理人准时参加。</w:t>
      </w:r>
    </w:p>
    <w:p w14:paraId="32F93346">
      <w:pPr>
        <w:numPr>
          <w:ilvl w:val="1"/>
          <w:numId w:val="12"/>
        </w:numPr>
        <w:tabs>
          <w:tab w:val="left" w:pos="1544"/>
        </w:tabs>
        <w:adjustRightInd w:val="0"/>
        <w:snapToGrid w:val="0"/>
        <w:spacing w:line="360" w:lineRule="auto"/>
        <w:ind w:left="1543" w:right="-128" w:rightChars="-61" w:hanging="423"/>
        <w:rPr>
          <w:rFonts w:ascii="宋体" w:hAnsi="宋体" w:eastAsia="宋体" w:cs="宋体"/>
          <w:b/>
          <w:szCs w:val="21"/>
        </w:rPr>
      </w:pPr>
      <w:r>
        <w:rPr>
          <w:rFonts w:hint="eastAsia" w:ascii="宋体" w:hAnsi="宋体" w:eastAsia="宋体" w:cs="宋体"/>
          <w:b/>
          <w:szCs w:val="21"/>
        </w:rPr>
        <w:t>响应文件有效性界定标准</w:t>
      </w:r>
    </w:p>
    <w:p w14:paraId="3583A9E9">
      <w:pPr>
        <w:pStyle w:val="11"/>
        <w:adjustRightInd w:val="0"/>
        <w:snapToGrid w:val="0"/>
        <w:spacing w:line="360" w:lineRule="auto"/>
        <w:ind w:left="1118" w:right="-128" w:rightChars="-61"/>
        <w:rPr>
          <w:rFonts w:ascii="宋体" w:hAnsi="宋体" w:eastAsia="宋体" w:cs="宋体"/>
          <w:sz w:val="21"/>
          <w:szCs w:val="21"/>
        </w:rPr>
      </w:pPr>
      <w:r>
        <w:rPr>
          <w:rFonts w:hint="eastAsia" w:ascii="宋体" w:hAnsi="宋体" w:eastAsia="宋体" w:cs="宋体"/>
          <w:sz w:val="21"/>
          <w:szCs w:val="21"/>
        </w:rPr>
        <w:t>递交响应文件时，响应文件出现下列情形之一的将视为无效，按废标处理，不得进入评标：</w:t>
      </w:r>
    </w:p>
    <w:p w14:paraId="15E05E50">
      <w:pPr>
        <w:pStyle w:val="45"/>
        <w:numPr>
          <w:ilvl w:val="2"/>
          <w:numId w:val="12"/>
        </w:numPr>
        <w:tabs>
          <w:tab w:val="left" w:pos="1750"/>
        </w:tabs>
        <w:adjustRightInd w:val="0"/>
        <w:snapToGrid w:val="0"/>
        <w:spacing w:line="360" w:lineRule="auto"/>
        <w:ind w:right="-128" w:rightChars="-61"/>
        <w:rPr>
          <w:szCs w:val="21"/>
        </w:rPr>
      </w:pPr>
      <w:r>
        <w:rPr>
          <w:rFonts w:hint="eastAsia"/>
          <w:szCs w:val="21"/>
        </w:rPr>
        <w:t>响应文件未按投标须知第 4.1 条款密封的。</w:t>
      </w:r>
    </w:p>
    <w:p w14:paraId="327ED7D4">
      <w:pPr>
        <w:pStyle w:val="45"/>
        <w:numPr>
          <w:ilvl w:val="2"/>
          <w:numId w:val="12"/>
        </w:numPr>
        <w:tabs>
          <w:tab w:val="left" w:pos="1750"/>
        </w:tabs>
        <w:adjustRightInd w:val="0"/>
        <w:snapToGrid w:val="0"/>
        <w:spacing w:line="360" w:lineRule="auto"/>
        <w:ind w:left="698" w:right="-128" w:rightChars="-61" w:firstLine="420"/>
        <w:rPr>
          <w:szCs w:val="21"/>
        </w:rPr>
      </w:pPr>
      <w:r>
        <w:rPr>
          <w:rFonts w:hint="eastAsia"/>
          <w:szCs w:val="21"/>
        </w:rPr>
        <w:t>响应文件的关键内容字迹模糊、无法辨认的（指投标书中涉及造价、工期的数字或文字难以确认）。</w:t>
      </w:r>
    </w:p>
    <w:p w14:paraId="619B6AAB">
      <w:pPr>
        <w:pStyle w:val="45"/>
        <w:numPr>
          <w:ilvl w:val="2"/>
          <w:numId w:val="12"/>
        </w:numPr>
        <w:tabs>
          <w:tab w:val="left" w:pos="1750"/>
        </w:tabs>
        <w:adjustRightInd w:val="0"/>
        <w:snapToGrid w:val="0"/>
        <w:spacing w:line="360" w:lineRule="auto"/>
        <w:ind w:right="-128" w:rightChars="-61"/>
        <w:rPr>
          <w:szCs w:val="21"/>
        </w:rPr>
      </w:pPr>
      <w:r>
        <w:rPr>
          <w:rFonts w:hint="eastAsia"/>
          <w:szCs w:val="21"/>
        </w:rPr>
        <w:t>有两个以上不同的报价，且未注明何者有效的。</w:t>
      </w:r>
    </w:p>
    <w:p w14:paraId="1FCF0DAC">
      <w:pPr>
        <w:pStyle w:val="45"/>
        <w:numPr>
          <w:ilvl w:val="2"/>
          <w:numId w:val="12"/>
        </w:numPr>
        <w:tabs>
          <w:tab w:val="left" w:pos="1750"/>
        </w:tabs>
        <w:adjustRightInd w:val="0"/>
        <w:snapToGrid w:val="0"/>
        <w:spacing w:line="360" w:lineRule="auto"/>
        <w:ind w:right="-128" w:rightChars="-61"/>
        <w:rPr>
          <w:szCs w:val="21"/>
        </w:rPr>
      </w:pPr>
      <w:r>
        <w:rPr>
          <w:rFonts w:hint="eastAsia"/>
          <w:szCs w:val="21"/>
        </w:rPr>
        <w:t>供应商法定代表人或代理人均未参加开标会议的。</w:t>
      </w:r>
    </w:p>
    <w:p w14:paraId="3C0BC530">
      <w:pPr>
        <w:pStyle w:val="45"/>
        <w:numPr>
          <w:ilvl w:val="2"/>
          <w:numId w:val="12"/>
        </w:numPr>
        <w:tabs>
          <w:tab w:val="left" w:pos="1750"/>
        </w:tabs>
        <w:adjustRightInd w:val="0"/>
        <w:snapToGrid w:val="0"/>
        <w:spacing w:line="360" w:lineRule="auto"/>
        <w:ind w:right="-128" w:rightChars="-61"/>
        <w:rPr>
          <w:szCs w:val="21"/>
        </w:rPr>
      </w:pPr>
      <w:r>
        <w:rPr>
          <w:rFonts w:hint="eastAsia"/>
          <w:szCs w:val="21"/>
        </w:rPr>
        <w:t>响应文件正本、副本没按竞争性磋商文件要求的份数提供的。</w:t>
      </w:r>
    </w:p>
    <w:p w14:paraId="38B14287">
      <w:pPr>
        <w:pStyle w:val="45"/>
        <w:numPr>
          <w:ilvl w:val="2"/>
          <w:numId w:val="12"/>
        </w:numPr>
        <w:tabs>
          <w:tab w:val="left" w:pos="1750"/>
        </w:tabs>
        <w:adjustRightInd w:val="0"/>
        <w:snapToGrid w:val="0"/>
        <w:spacing w:line="360" w:lineRule="auto"/>
        <w:ind w:right="-128" w:rightChars="-61"/>
        <w:rPr>
          <w:szCs w:val="21"/>
        </w:rPr>
      </w:pPr>
      <w:r>
        <w:rPr>
          <w:rFonts w:hint="eastAsia"/>
          <w:szCs w:val="21"/>
        </w:rPr>
        <w:t>响应文件递交截止时间后（迟到）送达的响应文件。</w:t>
      </w:r>
    </w:p>
    <w:p w14:paraId="5FA06B36">
      <w:pPr>
        <w:pStyle w:val="8"/>
        <w:numPr>
          <w:ilvl w:val="6"/>
          <w:numId w:val="0"/>
        </w:numPr>
        <w:tabs>
          <w:tab w:val="left" w:pos="848"/>
          <w:tab w:val="clear" w:pos="2520"/>
        </w:tabs>
        <w:adjustRightInd w:val="0"/>
        <w:snapToGrid w:val="0"/>
        <w:spacing w:before="0" w:after="0" w:line="360" w:lineRule="auto"/>
        <w:ind w:right="-128" w:rightChars="-61" w:firstLine="219" w:firstLineChars="104"/>
        <w:rPr>
          <w:rFonts w:ascii="宋体" w:hAnsi="宋体" w:eastAsia="宋体" w:cs="宋体"/>
          <w:sz w:val="21"/>
          <w:szCs w:val="21"/>
        </w:rPr>
      </w:pPr>
      <w:r>
        <w:rPr>
          <w:rFonts w:hint="eastAsia" w:ascii="宋体" w:hAnsi="宋体" w:eastAsia="宋体" w:cs="宋体"/>
          <w:sz w:val="21"/>
          <w:szCs w:val="21"/>
        </w:rPr>
        <w:t>6、评</w:t>
      </w:r>
      <w:r>
        <w:rPr>
          <w:rFonts w:hint="eastAsia" w:ascii="宋体" w:hAnsi="宋体" w:eastAsia="宋体" w:cs="宋体"/>
          <w:sz w:val="21"/>
          <w:szCs w:val="21"/>
        </w:rPr>
        <w:tab/>
      </w:r>
      <w:r>
        <w:rPr>
          <w:rFonts w:hint="eastAsia" w:ascii="宋体" w:hAnsi="宋体" w:eastAsia="宋体" w:cs="宋体"/>
          <w:sz w:val="21"/>
          <w:szCs w:val="21"/>
        </w:rPr>
        <w:t>审</w:t>
      </w:r>
    </w:p>
    <w:p w14:paraId="5361E384">
      <w:pPr>
        <w:numPr>
          <w:ilvl w:val="1"/>
          <w:numId w:val="13"/>
        </w:numPr>
        <w:tabs>
          <w:tab w:val="left" w:pos="1544"/>
        </w:tabs>
        <w:adjustRightInd w:val="0"/>
        <w:snapToGrid w:val="0"/>
        <w:spacing w:line="360" w:lineRule="auto"/>
        <w:ind w:right="-128" w:rightChars="-61"/>
        <w:rPr>
          <w:rFonts w:ascii="宋体" w:hAnsi="宋体" w:eastAsia="宋体" w:cs="宋体"/>
          <w:b/>
          <w:szCs w:val="21"/>
        </w:rPr>
      </w:pPr>
      <w:r>
        <w:rPr>
          <w:rFonts w:hint="eastAsia" w:ascii="宋体" w:hAnsi="宋体" w:eastAsia="宋体" w:cs="宋体"/>
          <w:b/>
          <w:szCs w:val="21"/>
        </w:rPr>
        <w:t>磋商评审会议</w:t>
      </w:r>
    </w:p>
    <w:p w14:paraId="482E55DB">
      <w:pPr>
        <w:pStyle w:val="11"/>
        <w:adjustRightInd w:val="0"/>
        <w:snapToGrid w:val="0"/>
        <w:spacing w:line="360" w:lineRule="auto"/>
        <w:ind w:left="698" w:right="-128" w:rightChars="-61" w:firstLine="420"/>
        <w:rPr>
          <w:rFonts w:ascii="宋体" w:hAnsi="宋体" w:eastAsia="宋体" w:cs="宋体"/>
          <w:sz w:val="21"/>
          <w:szCs w:val="21"/>
        </w:rPr>
      </w:pPr>
      <w:r>
        <w:rPr>
          <w:rFonts w:hint="eastAsia" w:ascii="宋体" w:hAnsi="宋体" w:eastAsia="宋体" w:cs="宋体"/>
          <w:sz w:val="21"/>
          <w:szCs w:val="21"/>
        </w:rPr>
        <w:t>递交响应文件结束后，即召开磋商评审会议，磋商评审会议采用保密方式进行。磋商评审工作在采购人代表监督下，由采购代理机构组织进行，竞争性磋商小组负责评标。</w:t>
      </w:r>
    </w:p>
    <w:p w14:paraId="0AD626F8">
      <w:pPr>
        <w:numPr>
          <w:ilvl w:val="1"/>
          <w:numId w:val="13"/>
        </w:numPr>
        <w:tabs>
          <w:tab w:val="left" w:pos="1544"/>
        </w:tabs>
        <w:adjustRightInd w:val="0"/>
        <w:snapToGrid w:val="0"/>
        <w:spacing w:line="360" w:lineRule="auto"/>
        <w:ind w:right="-128" w:rightChars="-61"/>
        <w:rPr>
          <w:rFonts w:ascii="宋体" w:hAnsi="宋体" w:eastAsia="宋体" w:cs="宋体"/>
          <w:b/>
          <w:szCs w:val="21"/>
        </w:rPr>
      </w:pPr>
      <w:r>
        <w:rPr>
          <w:rFonts w:hint="eastAsia" w:ascii="宋体" w:hAnsi="宋体" w:eastAsia="宋体" w:cs="宋体"/>
          <w:b/>
          <w:szCs w:val="21"/>
        </w:rPr>
        <w:t>竞争性磋商小组</w:t>
      </w:r>
    </w:p>
    <w:p w14:paraId="6220B899">
      <w:pPr>
        <w:pStyle w:val="45"/>
        <w:numPr>
          <w:ilvl w:val="2"/>
          <w:numId w:val="13"/>
        </w:numPr>
        <w:tabs>
          <w:tab w:val="left" w:pos="1750"/>
        </w:tabs>
        <w:adjustRightInd w:val="0"/>
        <w:snapToGrid w:val="0"/>
        <w:spacing w:line="360" w:lineRule="auto"/>
        <w:ind w:right="-128" w:rightChars="-61" w:firstLine="420"/>
        <w:rPr>
          <w:szCs w:val="21"/>
        </w:rPr>
      </w:pPr>
      <w:r>
        <w:rPr>
          <w:rFonts w:hint="eastAsia"/>
          <w:szCs w:val="21"/>
        </w:rPr>
        <w:t>磋商评审由采购人依法组建的竞争性磋商小组负责。竞争性磋商小组由采购人或其委托的采购代理机构熟悉相关业务的代表，以及有关技术、经济等方面的专家组成。竞争性磋商小组成员人数以及技术、经济等方面专家的确定方式见供应商须知前附表第 37 项。</w:t>
      </w:r>
    </w:p>
    <w:p w14:paraId="78E6C5A5">
      <w:pPr>
        <w:pStyle w:val="45"/>
        <w:numPr>
          <w:ilvl w:val="2"/>
          <w:numId w:val="13"/>
        </w:numPr>
        <w:tabs>
          <w:tab w:val="left" w:pos="1750"/>
        </w:tabs>
        <w:adjustRightInd w:val="0"/>
        <w:snapToGrid w:val="0"/>
        <w:spacing w:line="360" w:lineRule="auto"/>
        <w:ind w:left="1750" w:right="-128" w:rightChars="-61"/>
        <w:rPr>
          <w:szCs w:val="21"/>
        </w:rPr>
      </w:pPr>
      <w:r>
        <w:rPr>
          <w:rFonts w:hint="eastAsia"/>
          <w:szCs w:val="21"/>
        </w:rPr>
        <w:t>竞争性磋商小组成员有下列情形之一的，应当回避：</w:t>
      </w:r>
    </w:p>
    <w:p w14:paraId="028018EB">
      <w:pPr>
        <w:pStyle w:val="45"/>
        <w:numPr>
          <w:ilvl w:val="3"/>
          <w:numId w:val="13"/>
        </w:numPr>
        <w:tabs>
          <w:tab w:val="left" w:pos="1909"/>
        </w:tabs>
        <w:adjustRightInd w:val="0"/>
        <w:snapToGrid w:val="0"/>
        <w:spacing w:line="360" w:lineRule="auto"/>
        <w:ind w:right="-128" w:rightChars="-61" w:hanging="791"/>
        <w:rPr>
          <w:szCs w:val="21"/>
        </w:rPr>
      </w:pPr>
      <w:r>
        <w:rPr>
          <w:rFonts w:hint="eastAsia"/>
          <w:szCs w:val="21"/>
        </w:rPr>
        <w:t>采购人或供应商的主要负责人的近亲属；</w:t>
      </w:r>
    </w:p>
    <w:p w14:paraId="5F2CCCF6">
      <w:pPr>
        <w:pStyle w:val="45"/>
        <w:numPr>
          <w:ilvl w:val="3"/>
          <w:numId w:val="13"/>
        </w:numPr>
        <w:tabs>
          <w:tab w:val="left" w:pos="1909"/>
        </w:tabs>
        <w:adjustRightInd w:val="0"/>
        <w:snapToGrid w:val="0"/>
        <w:spacing w:line="360" w:lineRule="auto"/>
        <w:ind w:right="-128" w:rightChars="-61" w:hanging="791"/>
        <w:rPr>
          <w:szCs w:val="21"/>
        </w:rPr>
      </w:pPr>
      <w:r>
        <w:rPr>
          <w:rFonts w:hint="eastAsia"/>
          <w:szCs w:val="21"/>
        </w:rPr>
        <w:t>项目主管部门的人员；</w:t>
      </w:r>
    </w:p>
    <w:p w14:paraId="20A4D972">
      <w:pPr>
        <w:pStyle w:val="45"/>
        <w:numPr>
          <w:ilvl w:val="3"/>
          <w:numId w:val="13"/>
        </w:numPr>
        <w:tabs>
          <w:tab w:val="left" w:pos="1909"/>
        </w:tabs>
        <w:adjustRightInd w:val="0"/>
        <w:snapToGrid w:val="0"/>
        <w:spacing w:line="360" w:lineRule="auto"/>
        <w:ind w:right="-128" w:rightChars="-61" w:hanging="791"/>
        <w:rPr>
          <w:szCs w:val="21"/>
        </w:rPr>
      </w:pPr>
      <w:r>
        <w:rPr>
          <w:rFonts w:hint="eastAsia"/>
          <w:szCs w:val="21"/>
        </w:rPr>
        <w:t>与供应商有经济利益关系，可能影响对投标公正评审的；</w:t>
      </w:r>
    </w:p>
    <w:p w14:paraId="7AEE0680">
      <w:pPr>
        <w:pStyle w:val="45"/>
        <w:numPr>
          <w:ilvl w:val="3"/>
          <w:numId w:val="13"/>
        </w:numPr>
        <w:tabs>
          <w:tab w:val="left" w:pos="1964"/>
        </w:tabs>
        <w:adjustRightInd w:val="0"/>
        <w:snapToGrid w:val="0"/>
        <w:spacing w:line="360" w:lineRule="auto"/>
        <w:ind w:left="698" w:right="-128" w:rightChars="-61" w:firstLine="420"/>
        <w:rPr>
          <w:szCs w:val="21"/>
        </w:rPr>
      </w:pPr>
      <w:r>
        <w:rPr>
          <w:rFonts w:hint="eastAsia"/>
          <w:szCs w:val="21"/>
        </w:rPr>
        <w:t>曾因在采购、评审以及其他与采购有关活动中从事违法行为而受过行政处罚或刑事处罚的。</w:t>
      </w:r>
    </w:p>
    <w:p w14:paraId="68B239D3">
      <w:pPr>
        <w:numPr>
          <w:ilvl w:val="1"/>
          <w:numId w:val="13"/>
        </w:numPr>
        <w:tabs>
          <w:tab w:val="left" w:pos="1544"/>
        </w:tabs>
        <w:adjustRightInd w:val="0"/>
        <w:snapToGrid w:val="0"/>
        <w:spacing w:line="360" w:lineRule="auto"/>
        <w:ind w:right="-128" w:rightChars="-61"/>
        <w:rPr>
          <w:rFonts w:ascii="宋体" w:hAnsi="宋体" w:eastAsia="宋体" w:cs="宋体"/>
          <w:b/>
          <w:szCs w:val="21"/>
        </w:rPr>
      </w:pPr>
      <w:r>
        <w:rPr>
          <w:rFonts w:hint="eastAsia" w:ascii="宋体" w:hAnsi="宋体" w:eastAsia="宋体" w:cs="宋体"/>
          <w:b/>
          <w:szCs w:val="21"/>
        </w:rPr>
        <w:t>评审原则及评审办法</w:t>
      </w:r>
    </w:p>
    <w:p w14:paraId="2EEB74D2">
      <w:pPr>
        <w:pStyle w:val="45"/>
        <w:numPr>
          <w:ilvl w:val="2"/>
          <w:numId w:val="13"/>
        </w:numPr>
        <w:tabs>
          <w:tab w:val="left" w:pos="1698"/>
        </w:tabs>
        <w:adjustRightInd w:val="0"/>
        <w:snapToGrid w:val="0"/>
        <w:spacing w:line="360" w:lineRule="auto"/>
        <w:ind w:left="1697" w:right="-128" w:rightChars="-61" w:hanging="580"/>
        <w:rPr>
          <w:szCs w:val="21"/>
        </w:rPr>
      </w:pPr>
      <w:r>
        <w:rPr>
          <w:rFonts w:hint="eastAsia"/>
          <w:szCs w:val="21"/>
        </w:rPr>
        <w:t>竞争性磋商小组应严格遵循公开、公正、公平；科学合理、竞争择选的评审原则。</w:t>
      </w:r>
    </w:p>
    <w:p w14:paraId="7EE3B7D3">
      <w:pPr>
        <w:pStyle w:val="45"/>
        <w:numPr>
          <w:ilvl w:val="2"/>
          <w:numId w:val="13"/>
        </w:numPr>
        <w:tabs>
          <w:tab w:val="left" w:pos="1698"/>
        </w:tabs>
        <w:adjustRightInd w:val="0"/>
        <w:snapToGrid w:val="0"/>
        <w:spacing w:line="360" w:lineRule="auto"/>
        <w:ind w:right="-128" w:rightChars="-61" w:firstLine="420"/>
        <w:rPr>
          <w:szCs w:val="21"/>
        </w:rPr>
      </w:pPr>
      <w:r>
        <w:rPr>
          <w:rFonts w:hint="eastAsia"/>
          <w:szCs w:val="21"/>
        </w:rPr>
        <w:t>竞争性磋商小组根据评审原则，对供应商的报价、工期、质量、施工方案等方面进行评比， 择优选定成交供应商。</w:t>
      </w:r>
    </w:p>
    <w:p w14:paraId="7C66F4CD">
      <w:pPr>
        <w:pStyle w:val="45"/>
        <w:numPr>
          <w:ilvl w:val="2"/>
          <w:numId w:val="13"/>
        </w:numPr>
        <w:tabs>
          <w:tab w:val="left" w:pos="1698"/>
        </w:tabs>
        <w:adjustRightInd w:val="0"/>
        <w:snapToGrid w:val="0"/>
        <w:spacing w:line="360" w:lineRule="auto"/>
        <w:ind w:left="1697" w:right="-128" w:rightChars="-61" w:hanging="580"/>
        <w:rPr>
          <w:szCs w:val="21"/>
        </w:rPr>
      </w:pPr>
      <w:r>
        <w:rPr>
          <w:rFonts w:hint="eastAsia"/>
          <w:szCs w:val="21"/>
        </w:rPr>
        <w:t>本项目的评审办法为综合评标价法（详见第三章评审办法）。</w:t>
      </w:r>
    </w:p>
    <w:p w14:paraId="111E824B">
      <w:pPr>
        <w:numPr>
          <w:ilvl w:val="1"/>
          <w:numId w:val="13"/>
        </w:numPr>
        <w:tabs>
          <w:tab w:val="left" w:pos="1544"/>
        </w:tabs>
        <w:adjustRightInd w:val="0"/>
        <w:snapToGrid w:val="0"/>
        <w:spacing w:line="360" w:lineRule="auto"/>
        <w:ind w:right="-128" w:rightChars="-61"/>
        <w:rPr>
          <w:rFonts w:ascii="宋体" w:hAnsi="宋体" w:eastAsia="宋体" w:cs="宋体"/>
          <w:b/>
          <w:szCs w:val="21"/>
        </w:rPr>
      </w:pPr>
      <w:r>
        <w:rPr>
          <w:rFonts w:hint="eastAsia" w:ascii="宋体" w:hAnsi="宋体" w:eastAsia="宋体" w:cs="宋体"/>
          <w:b/>
          <w:szCs w:val="21"/>
        </w:rPr>
        <w:t>评审</w:t>
      </w:r>
    </w:p>
    <w:p w14:paraId="053DB9E8">
      <w:pPr>
        <w:pStyle w:val="11"/>
        <w:adjustRightInd w:val="0"/>
        <w:snapToGrid w:val="0"/>
        <w:spacing w:line="360" w:lineRule="auto"/>
        <w:ind w:left="698" w:right="-128" w:rightChars="-61" w:firstLine="420"/>
        <w:rPr>
          <w:rFonts w:ascii="宋体" w:hAnsi="宋体" w:eastAsia="宋体" w:cs="宋体"/>
          <w:sz w:val="21"/>
          <w:szCs w:val="21"/>
        </w:rPr>
      </w:pPr>
      <w:r>
        <w:rPr>
          <w:rFonts w:hint="eastAsia" w:ascii="宋体" w:hAnsi="宋体" w:eastAsia="宋体" w:cs="宋体"/>
          <w:sz w:val="21"/>
          <w:szCs w:val="21"/>
        </w:rPr>
        <w:t>竞争性磋商小组按照第三章“评审办法”规定的方法、评审因素、标准和程序对响应文件进行评审。第三章“评审办法”没有规定的方法、评审因素和标准，不作为评审依据。</w:t>
      </w:r>
    </w:p>
    <w:p w14:paraId="18729CF8">
      <w:pPr>
        <w:numPr>
          <w:ilvl w:val="1"/>
          <w:numId w:val="13"/>
        </w:numPr>
        <w:tabs>
          <w:tab w:val="left" w:pos="1544"/>
        </w:tabs>
        <w:adjustRightInd w:val="0"/>
        <w:snapToGrid w:val="0"/>
        <w:spacing w:line="360" w:lineRule="auto"/>
        <w:ind w:right="-128" w:rightChars="-61"/>
        <w:rPr>
          <w:rFonts w:ascii="宋体" w:hAnsi="宋体" w:eastAsia="宋体" w:cs="宋体"/>
          <w:b/>
          <w:szCs w:val="21"/>
        </w:rPr>
      </w:pPr>
      <w:r>
        <w:rPr>
          <w:rFonts w:hint="eastAsia" w:ascii="宋体" w:hAnsi="宋体" w:eastAsia="宋体" w:cs="宋体"/>
          <w:b/>
          <w:szCs w:val="21"/>
        </w:rPr>
        <w:t>评审内容的保密</w:t>
      </w:r>
    </w:p>
    <w:p w14:paraId="2324D5B5">
      <w:pPr>
        <w:pStyle w:val="45"/>
        <w:numPr>
          <w:ilvl w:val="2"/>
          <w:numId w:val="13"/>
        </w:numPr>
        <w:tabs>
          <w:tab w:val="left" w:pos="1750"/>
        </w:tabs>
        <w:adjustRightInd w:val="0"/>
        <w:snapToGrid w:val="0"/>
        <w:spacing w:line="360" w:lineRule="auto"/>
        <w:ind w:right="-128" w:rightChars="-61" w:firstLine="420"/>
        <w:rPr>
          <w:szCs w:val="21"/>
        </w:rPr>
      </w:pPr>
      <w:r>
        <w:rPr>
          <w:rFonts w:hint="eastAsia"/>
          <w:szCs w:val="21"/>
        </w:rPr>
        <w:t>磋商响应文件递交后，直到宣布授予成交供应商合同为止，凡属于对响应文件的评审和比较、成交候选人的推荐情况以及与评标有关的其他情况均不得向供应商或与该工程无关的其他人泄露。</w:t>
      </w:r>
    </w:p>
    <w:p w14:paraId="2DE44E3F">
      <w:pPr>
        <w:pStyle w:val="45"/>
        <w:numPr>
          <w:ilvl w:val="2"/>
          <w:numId w:val="13"/>
        </w:numPr>
        <w:tabs>
          <w:tab w:val="left" w:pos="1750"/>
        </w:tabs>
        <w:adjustRightInd w:val="0"/>
        <w:snapToGrid w:val="0"/>
        <w:spacing w:line="360" w:lineRule="auto"/>
        <w:ind w:right="-128" w:rightChars="-61" w:firstLine="420"/>
        <w:rPr>
          <w:szCs w:val="21"/>
        </w:rPr>
      </w:pPr>
      <w:r>
        <w:rPr>
          <w:rFonts w:hint="eastAsia"/>
          <w:szCs w:val="21"/>
        </w:rPr>
        <w:t>在响应文件的评审和比较、成交候选人推荐以及授予合同的过程中，供应商对采购人和竞争性磋商小组施加影响的任何行为，都将导致取消投标资格。</w:t>
      </w:r>
    </w:p>
    <w:p w14:paraId="4961BA2B">
      <w:pPr>
        <w:numPr>
          <w:ilvl w:val="1"/>
          <w:numId w:val="13"/>
        </w:numPr>
        <w:tabs>
          <w:tab w:val="left" w:pos="1544"/>
        </w:tabs>
        <w:adjustRightInd w:val="0"/>
        <w:snapToGrid w:val="0"/>
        <w:spacing w:line="360" w:lineRule="auto"/>
        <w:ind w:right="-128" w:rightChars="-61"/>
        <w:rPr>
          <w:rFonts w:ascii="宋体" w:hAnsi="宋体" w:eastAsia="宋体" w:cs="宋体"/>
          <w:b/>
          <w:szCs w:val="21"/>
        </w:rPr>
      </w:pPr>
      <w:r>
        <w:rPr>
          <w:rFonts w:hint="eastAsia" w:ascii="宋体" w:hAnsi="宋体" w:eastAsia="宋体" w:cs="宋体"/>
          <w:b/>
          <w:szCs w:val="21"/>
        </w:rPr>
        <w:t>评审工作程序</w:t>
      </w:r>
    </w:p>
    <w:p w14:paraId="616B7426">
      <w:pPr>
        <w:pStyle w:val="45"/>
        <w:numPr>
          <w:ilvl w:val="2"/>
          <w:numId w:val="13"/>
        </w:numPr>
        <w:tabs>
          <w:tab w:val="left" w:pos="1750"/>
        </w:tabs>
        <w:adjustRightInd w:val="0"/>
        <w:snapToGrid w:val="0"/>
        <w:spacing w:line="360" w:lineRule="auto"/>
        <w:ind w:left="1750" w:right="-128" w:rightChars="-61"/>
        <w:rPr>
          <w:szCs w:val="21"/>
        </w:rPr>
      </w:pPr>
      <w:r>
        <w:rPr>
          <w:rFonts w:hint="eastAsia"/>
          <w:szCs w:val="21"/>
        </w:rPr>
        <w:t>采购人依法组建竞争性磋商小组；</w:t>
      </w:r>
    </w:p>
    <w:p w14:paraId="2C5225A7">
      <w:pPr>
        <w:pStyle w:val="45"/>
        <w:numPr>
          <w:ilvl w:val="2"/>
          <w:numId w:val="13"/>
        </w:numPr>
        <w:tabs>
          <w:tab w:val="left" w:pos="1750"/>
        </w:tabs>
        <w:adjustRightInd w:val="0"/>
        <w:snapToGrid w:val="0"/>
        <w:spacing w:line="360" w:lineRule="auto"/>
        <w:ind w:right="-128" w:rightChars="-61" w:firstLine="420"/>
        <w:rPr>
          <w:szCs w:val="21"/>
        </w:rPr>
      </w:pPr>
      <w:r>
        <w:rPr>
          <w:rFonts w:hint="eastAsia"/>
          <w:szCs w:val="21"/>
        </w:rPr>
        <w:t>竞争性磋商小组对实质上响应竞争性磋商文件要求的响应文件，依据本项目评审办法进行综合评审，推荐拟成交供应商，并提交评审意见和提出成交候选结果；</w:t>
      </w:r>
    </w:p>
    <w:p w14:paraId="4FFC1648">
      <w:pPr>
        <w:pStyle w:val="45"/>
        <w:numPr>
          <w:ilvl w:val="2"/>
          <w:numId w:val="13"/>
        </w:numPr>
        <w:tabs>
          <w:tab w:val="left" w:pos="1750"/>
        </w:tabs>
        <w:adjustRightInd w:val="0"/>
        <w:snapToGrid w:val="0"/>
        <w:spacing w:line="360" w:lineRule="auto"/>
        <w:ind w:left="1750" w:right="-128" w:rightChars="-61"/>
        <w:rPr>
          <w:szCs w:val="21"/>
        </w:rPr>
      </w:pPr>
      <w:r>
        <w:rPr>
          <w:rFonts w:hint="eastAsia"/>
          <w:szCs w:val="21"/>
        </w:rPr>
        <w:t>采购人依法确定成交供应商。</w:t>
      </w:r>
    </w:p>
    <w:p w14:paraId="7A10CCDC">
      <w:pPr>
        <w:numPr>
          <w:ilvl w:val="1"/>
          <w:numId w:val="13"/>
        </w:numPr>
        <w:tabs>
          <w:tab w:val="left" w:pos="1544"/>
        </w:tabs>
        <w:adjustRightInd w:val="0"/>
        <w:snapToGrid w:val="0"/>
        <w:spacing w:line="360" w:lineRule="auto"/>
        <w:ind w:right="-128" w:rightChars="-61"/>
        <w:rPr>
          <w:rFonts w:ascii="宋体" w:hAnsi="宋体" w:eastAsia="宋体" w:cs="宋体"/>
          <w:b/>
          <w:szCs w:val="21"/>
        </w:rPr>
      </w:pPr>
      <w:r>
        <w:rPr>
          <w:rFonts w:hint="eastAsia" w:ascii="宋体" w:hAnsi="宋体" w:eastAsia="宋体" w:cs="宋体"/>
          <w:b/>
          <w:szCs w:val="21"/>
        </w:rPr>
        <w:t>响应文件的澄清</w:t>
      </w:r>
    </w:p>
    <w:p w14:paraId="765F77C6">
      <w:pPr>
        <w:pStyle w:val="11"/>
        <w:adjustRightInd w:val="0"/>
        <w:snapToGrid w:val="0"/>
        <w:spacing w:line="360" w:lineRule="auto"/>
        <w:ind w:left="1118" w:right="-128" w:rightChars="-61"/>
        <w:rPr>
          <w:rFonts w:ascii="宋体" w:hAnsi="宋体" w:eastAsia="宋体" w:cs="宋体"/>
          <w:sz w:val="21"/>
          <w:szCs w:val="21"/>
        </w:rPr>
      </w:pPr>
      <w:r>
        <w:rPr>
          <w:rFonts w:hint="eastAsia" w:ascii="宋体" w:hAnsi="宋体" w:eastAsia="宋体" w:cs="宋体"/>
          <w:sz w:val="21"/>
          <w:szCs w:val="21"/>
        </w:rPr>
        <w:t>为了有助于响应文件的审查、评价和比较，竞争性磋商小组可以用书面形式要求供应商对响应文件含糊不明的内容作必要的澄清或者说明。有关澄清说明与答复，供应商应以书面的形式进行，但是澄清或者说明不得超过响应文件的范围和改变响应文件的实质性内容。</w:t>
      </w:r>
    </w:p>
    <w:p w14:paraId="624C4664">
      <w:pPr>
        <w:numPr>
          <w:ilvl w:val="1"/>
          <w:numId w:val="13"/>
        </w:numPr>
        <w:tabs>
          <w:tab w:val="left" w:pos="1544"/>
        </w:tabs>
        <w:adjustRightInd w:val="0"/>
        <w:snapToGrid w:val="0"/>
        <w:spacing w:line="360" w:lineRule="auto"/>
        <w:ind w:right="-128" w:rightChars="-61"/>
        <w:rPr>
          <w:rFonts w:ascii="宋体" w:hAnsi="宋体" w:eastAsia="宋体" w:cs="宋体"/>
          <w:b/>
          <w:szCs w:val="21"/>
        </w:rPr>
      </w:pPr>
      <w:r>
        <w:rPr>
          <w:rFonts w:hint="eastAsia" w:ascii="宋体" w:hAnsi="宋体" w:eastAsia="宋体" w:cs="宋体"/>
          <w:b/>
          <w:szCs w:val="21"/>
        </w:rPr>
        <w:t>错误的修正</w:t>
      </w:r>
    </w:p>
    <w:p w14:paraId="0574C9CC">
      <w:pPr>
        <w:pStyle w:val="45"/>
        <w:numPr>
          <w:ilvl w:val="2"/>
          <w:numId w:val="13"/>
        </w:numPr>
        <w:tabs>
          <w:tab w:val="left" w:pos="1750"/>
        </w:tabs>
        <w:adjustRightInd w:val="0"/>
        <w:snapToGrid w:val="0"/>
        <w:spacing w:line="360" w:lineRule="auto"/>
        <w:ind w:right="-128" w:rightChars="-61" w:firstLine="420"/>
        <w:rPr>
          <w:szCs w:val="21"/>
        </w:rPr>
      </w:pPr>
      <w:r>
        <w:rPr>
          <w:rFonts w:hint="eastAsia"/>
          <w:szCs w:val="21"/>
        </w:rPr>
        <w:t>竞争性磋商小组可以书面方式要求供应商对响应文件中含义不明确、对同类问题表述不一致或者有明显文字和计算错误的内容作必要的澄清、说明或者补正。澄清、说明或者补正应以书面方式进行，并不得超出响应文件的范围或者改变响应文件的实质性内容。</w:t>
      </w:r>
    </w:p>
    <w:p w14:paraId="430F6689">
      <w:pPr>
        <w:pStyle w:val="11"/>
        <w:adjustRightInd w:val="0"/>
        <w:snapToGrid w:val="0"/>
        <w:spacing w:line="360" w:lineRule="auto"/>
        <w:ind w:left="1118" w:right="-128" w:rightChars="-61"/>
        <w:rPr>
          <w:rFonts w:ascii="宋体" w:hAnsi="宋体" w:eastAsia="宋体" w:cs="宋体"/>
          <w:sz w:val="21"/>
          <w:szCs w:val="21"/>
        </w:rPr>
      </w:pPr>
      <w:r>
        <w:rPr>
          <w:rFonts w:hint="eastAsia" w:ascii="宋体" w:hAnsi="宋体" w:eastAsia="宋体" w:cs="宋体"/>
          <w:sz w:val="21"/>
          <w:szCs w:val="21"/>
        </w:rPr>
        <w:t>响应文件错误修正原则：</w:t>
      </w:r>
    </w:p>
    <w:p w14:paraId="2C2C6A07">
      <w:pPr>
        <w:pStyle w:val="11"/>
        <w:adjustRightInd w:val="0"/>
        <w:snapToGrid w:val="0"/>
        <w:spacing w:line="360" w:lineRule="auto"/>
        <w:ind w:left="1118" w:right="-128" w:rightChars="-61"/>
        <w:rPr>
          <w:rFonts w:ascii="宋体" w:hAnsi="宋体" w:eastAsia="宋体" w:cs="宋体"/>
          <w:sz w:val="21"/>
          <w:szCs w:val="21"/>
        </w:rPr>
      </w:pPr>
      <w:r>
        <w:rPr>
          <w:rFonts w:hint="eastAsia" w:ascii="宋体" w:hAnsi="宋体" w:eastAsia="宋体" w:cs="宋体"/>
          <w:sz w:val="21"/>
          <w:szCs w:val="21"/>
        </w:rPr>
        <w:t>⑴ 如果用数字表示的数额与用文字表示的数额不一致时，以文字数额为准；</w:t>
      </w:r>
    </w:p>
    <w:p w14:paraId="0C115412">
      <w:pPr>
        <w:pStyle w:val="11"/>
        <w:adjustRightInd w:val="0"/>
        <w:snapToGrid w:val="0"/>
        <w:spacing w:line="360" w:lineRule="auto"/>
        <w:ind w:left="698" w:right="-128" w:rightChars="-61" w:firstLine="420"/>
        <w:rPr>
          <w:rFonts w:ascii="宋体" w:hAnsi="宋体" w:eastAsia="宋体" w:cs="宋体"/>
          <w:sz w:val="21"/>
          <w:szCs w:val="21"/>
        </w:rPr>
      </w:pPr>
      <w:r>
        <w:rPr>
          <w:rFonts w:hint="eastAsia" w:ascii="宋体" w:hAnsi="宋体" w:eastAsia="宋体" w:cs="宋体"/>
          <w:sz w:val="21"/>
          <w:szCs w:val="21"/>
        </w:rPr>
        <w:t>⑵ 响应文件中当出现投标报价前后不一致时，以投标书填报的为准；投标工期出现前后不一致时， 以施工组织设计的工期计划为准；工程质量目标（标准）、项目经理名称前后不一致时，以投标书填报的为准。</w:t>
      </w:r>
    </w:p>
    <w:p w14:paraId="1E96AE63">
      <w:pPr>
        <w:pStyle w:val="45"/>
        <w:numPr>
          <w:ilvl w:val="2"/>
          <w:numId w:val="13"/>
        </w:numPr>
        <w:tabs>
          <w:tab w:val="left" w:pos="1750"/>
        </w:tabs>
        <w:adjustRightInd w:val="0"/>
        <w:snapToGrid w:val="0"/>
        <w:spacing w:line="360" w:lineRule="auto"/>
        <w:ind w:right="-128" w:rightChars="-61" w:firstLine="420"/>
        <w:rPr>
          <w:szCs w:val="21"/>
        </w:rPr>
      </w:pPr>
      <w:r>
        <w:rPr>
          <w:rFonts w:hint="eastAsia"/>
          <w:szCs w:val="21"/>
        </w:rPr>
        <w:t>竞争性磋商小组按上述修正错误的原则及方法，对响应文件进行修正。经供应商确认同意后， 修正后的响应文件对供应商起约束作用。如果供应商不接受修正后的内容，则采购人将有充分理由废标。</w:t>
      </w:r>
    </w:p>
    <w:p w14:paraId="1AF689BA">
      <w:pPr>
        <w:numPr>
          <w:ilvl w:val="1"/>
          <w:numId w:val="13"/>
        </w:numPr>
        <w:tabs>
          <w:tab w:val="left" w:pos="1544"/>
        </w:tabs>
        <w:adjustRightInd w:val="0"/>
        <w:snapToGrid w:val="0"/>
        <w:spacing w:line="360" w:lineRule="auto"/>
        <w:ind w:right="-128" w:rightChars="-61"/>
        <w:rPr>
          <w:rFonts w:ascii="宋体" w:hAnsi="宋体" w:eastAsia="宋体" w:cs="宋体"/>
          <w:b/>
          <w:szCs w:val="21"/>
        </w:rPr>
      </w:pPr>
      <w:r>
        <w:rPr>
          <w:rFonts w:hint="eastAsia" w:ascii="宋体" w:hAnsi="宋体" w:eastAsia="宋体" w:cs="宋体"/>
          <w:b/>
          <w:szCs w:val="21"/>
        </w:rPr>
        <w:t>响应文件的评价和比较</w:t>
      </w:r>
    </w:p>
    <w:p w14:paraId="319F76C0">
      <w:pPr>
        <w:pStyle w:val="45"/>
        <w:numPr>
          <w:ilvl w:val="2"/>
          <w:numId w:val="13"/>
        </w:numPr>
        <w:tabs>
          <w:tab w:val="left" w:pos="1750"/>
        </w:tabs>
        <w:adjustRightInd w:val="0"/>
        <w:snapToGrid w:val="0"/>
        <w:spacing w:line="360" w:lineRule="auto"/>
        <w:ind w:left="1750" w:right="-128" w:rightChars="-61"/>
        <w:rPr>
          <w:szCs w:val="21"/>
        </w:rPr>
      </w:pPr>
      <w:r>
        <w:rPr>
          <w:rFonts w:hint="eastAsia"/>
          <w:szCs w:val="21"/>
        </w:rPr>
        <w:t>竞争性磋商小组将仅对实质上响应竞争性磋商文件要求的响应文件进行评价和比较。</w:t>
      </w:r>
    </w:p>
    <w:p w14:paraId="7500403A">
      <w:pPr>
        <w:pStyle w:val="45"/>
        <w:numPr>
          <w:ilvl w:val="2"/>
          <w:numId w:val="13"/>
        </w:numPr>
        <w:tabs>
          <w:tab w:val="left" w:pos="1750"/>
        </w:tabs>
        <w:adjustRightInd w:val="0"/>
        <w:snapToGrid w:val="0"/>
        <w:spacing w:line="360" w:lineRule="auto"/>
        <w:ind w:right="-128" w:rightChars="-61" w:firstLine="420"/>
        <w:rPr>
          <w:szCs w:val="21"/>
        </w:rPr>
      </w:pPr>
      <w:r>
        <w:rPr>
          <w:rFonts w:hint="eastAsia"/>
          <w:szCs w:val="21"/>
        </w:rPr>
        <w:t>竞争性磋商小组依据评审原则、评审办法，对供应商的工期、施工方案、企业业绩、项目经理、技术负责人、主要施工组织机构及专业人员、投标报价（费率）、财务状况等进行评价，推荐合格的成交候选人。</w:t>
      </w:r>
    </w:p>
    <w:p w14:paraId="0FE4FA01">
      <w:pPr>
        <w:pStyle w:val="45"/>
        <w:numPr>
          <w:ilvl w:val="2"/>
          <w:numId w:val="13"/>
        </w:numPr>
        <w:tabs>
          <w:tab w:val="left" w:pos="1750"/>
        </w:tabs>
        <w:adjustRightInd w:val="0"/>
        <w:snapToGrid w:val="0"/>
        <w:spacing w:line="360" w:lineRule="auto"/>
        <w:ind w:right="-128" w:rightChars="-61" w:firstLine="420"/>
        <w:rPr>
          <w:szCs w:val="21"/>
        </w:rPr>
      </w:pPr>
      <w:r>
        <w:rPr>
          <w:rFonts w:hint="eastAsia"/>
          <w:szCs w:val="21"/>
        </w:rPr>
        <w:t>在评审过程中，竞争性磋商小组若发现供应商以他人的名义投标、串通投标、以行贿手段谋取成交或者以其他弄虚作假方式投标的，该供应商的投标将作废标处理。</w:t>
      </w:r>
    </w:p>
    <w:p w14:paraId="25CC05DE">
      <w:pPr>
        <w:pStyle w:val="45"/>
        <w:numPr>
          <w:ilvl w:val="2"/>
          <w:numId w:val="13"/>
        </w:numPr>
        <w:tabs>
          <w:tab w:val="left" w:pos="1750"/>
        </w:tabs>
        <w:adjustRightInd w:val="0"/>
        <w:snapToGrid w:val="0"/>
        <w:spacing w:line="360" w:lineRule="auto"/>
        <w:ind w:right="-128" w:rightChars="-61" w:firstLine="420"/>
        <w:rPr>
          <w:szCs w:val="21"/>
        </w:rPr>
      </w:pPr>
      <w:r>
        <w:rPr>
          <w:rFonts w:hint="eastAsia"/>
          <w:szCs w:val="21"/>
        </w:rPr>
        <w:t>在评审过程中，竞争性磋商小组若发现供应商的报价明显低于其他投标报价或者在设有标底时明显低于标底，使得其投标报价可能低于其个别成本的，将要求该供应商做出书面说明并提供相关证明材料。供应商不能合理说明或者不能提供相关证明材料的，由竞争性磋商小组认定该供应商以低于成本报价竞标，其投标将作废标处理。</w:t>
      </w:r>
    </w:p>
    <w:p w14:paraId="00341238">
      <w:pPr>
        <w:pStyle w:val="8"/>
        <w:numPr>
          <w:ilvl w:val="6"/>
          <w:numId w:val="0"/>
        </w:numPr>
        <w:tabs>
          <w:tab w:val="left" w:pos="848"/>
          <w:tab w:val="clear" w:pos="2520"/>
        </w:tabs>
        <w:adjustRightInd w:val="0"/>
        <w:snapToGrid w:val="0"/>
        <w:spacing w:before="0" w:after="0" w:line="360" w:lineRule="auto"/>
        <w:ind w:right="-128" w:rightChars="-61" w:firstLine="219" w:firstLineChars="104"/>
        <w:rPr>
          <w:rFonts w:ascii="宋体" w:hAnsi="宋体" w:eastAsia="宋体" w:cs="宋体"/>
          <w:sz w:val="21"/>
          <w:szCs w:val="21"/>
        </w:rPr>
      </w:pPr>
      <w:r>
        <w:rPr>
          <w:rFonts w:hint="eastAsia" w:ascii="宋体" w:hAnsi="宋体" w:eastAsia="宋体" w:cs="宋体"/>
          <w:sz w:val="21"/>
          <w:szCs w:val="21"/>
        </w:rPr>
        <w:t>7、合同授予</w:t>
      </w:r>
    </w:p>
    <w:p w14:paraId="00EEF0F8">
      <w:pPr>
        <w:numPr>
          <w:ilvl w:val="1"/>
          <w:numId w:val="14"/>
        </w:numPr>
        <w:tabs>
          <w:tab w:val="left" w:pos="1544"/>
        </w:tabs>
        <w:adjustRightInd w:val="0"/>
        <w:snapToGrid w:val="0"/>
        <w:spacing w:line="360" w:lineRule="auto"/>
        <w:ind w:right="-128" w:rightChars="-61"/>
        <w:rPr>
          <w:rFonts w:ascii="宋体" w:hAnsi="宋体" w:eastAsia="宋体" w:cs="宋体"/>
          <w:b/>
          <w:szCs w:val="21"/>
        </w:rPr>
      </w:pPr>
      <w:r>
        <w:rPr>
          <w:rFonts w:hint="eastAsia" w:ascii="宋体" w:hAnsi="宋体" w:eastAsia="宋体" w:cs="宋体"/>
          <w:b/>
          <w:szCs w:val="21"/>
        </w:rPr>
        <w:t>成交方式</w:t>
      </w:r>
    </w:p>
    <w:p w14:paraId="6E14A251">
      <w:pPr>
        <w:pStyle w:val="11"/>
        <w:adjustRightInd w:val="0"/>
        <w:snapToGrid w:val="0"/>
        <w:spacing w:line="360" w:lineRule="auto"/>
        <w:ind w:left="698" w:right="-128" w:rightChars="-61" w:firstLine="420"/>
        <w:rPr>
          <w:rFonts w:ascii="宋体" w:hAnsi="宋体" w:eastAsia="宋体" w:cs="宋体"/>
          <w:sz w:val="21"/>
          <w:szCs w:val="21"/>
        </w:rPr>
      </w:pPr>
      <w:r>
        <w:rPr>
          <w:rFonts w:hint="eastAsia" w:ascii="宋体" w:hAnsi="宋体" w:eastAsia="宋体" w:cs="宋体"/>
          <w:sz w:val="21"/>
          <w:szCs w:val="21"/>
        </w:rPr>
        <w:t>除供应商须知前附表第 38 项竞争性磋商小组直接确定预成交供应商外，采购人依据竞争性磋商小组推荐的成交候选人确定成交供应商。</w:t>
      </w:r>
    </w:p>
    <w:p w14:paraId="63DB4B6A">
      <w:pPr>
        <w:numPr>
          <w:ilvl w:val="1"/>
          <w:numId w:val="14"/>
        </w:numPr>
        <w:tabs>
          <w:tab w:val="left" w:pos="1544"/>
        </w:tabs>
        <w:adjustRightInd w:val="0"/>
        <w:snapToGrid w:val="0"/>
        <w:spacing w:line="360" w:lineRule="auto"/>
        <w:ind w:right="-128" w:rightChars="-61"/>
        <w:rPr>
          <w:rFonts w:ascii="宋体" w:hAnsi="宋体" w:eastAsia="宋体" w:cs="宋体"/>
          <w:b/>
          <w:szCs w:val="21"/>
        </w:rPr>
      </w:pPr>
      <w:r>
        <w:rPr>
          <w:rFonts w:hint="eastAsia" w:ascii="宋体" w:hAnsi="宋体" w:eastAsia="宋体" w:cs="宋体"/>
          <w:b/>
          <w:szCs w:val="21"/>
        </w:rPr>
        <w:t>成交通知</w:t>
      </w:r>
    </w:p>
    <w:p w14:paraId="1C097161">
      <w:pPr>
        <w:pStyle w:val="11"/>
        <w:adjustRightInd w:val="0"/>
        <w:snapToGrid w:val="0"/>
        <w:spacing w:line="360" w:lineRule="auto"/>
        <w:ind w:left="698" w:right="-128" w:rightChars="-61" w:firstLine="420"/>
        <w:rPr>
          <w:rFonts w:ascii="宋体" w:hAnsi="宋体" w:eastAsia="宋体" w:cs="宋体"/>
          <w:sz w:val="21"/>
          <w:szCs w:val="21"/>
        </w:rPr>
      </w:pPr>
      <w:r>
        <w:rPr>
          <w:rFonts w:hint="eastAsia" w:ascii="宋体" w:hAnsi="宋体" w:eastAsia="宋体" w:cs="宋体"/>
          <w:sz w:val="21"/>
          <w:szCs w:val="21"/>
        </w:rPr>
        <w:t>在本章第 3.6 款规定的磋商有效期内，采购人以书面形式向成交供应商发出成交通知书，同时将成交结果通知未成交的供应商。</w:t>
      </w:r>
    </w:p>
    <w:p w14:paraId="30BC2DBF">
      <w:pPr>
        <w:numPr>
          <w:ilvl w:val="1"/>
          <w:numId w:val="14"/>
        </w:numPr>
        <w:tabs>
          <w:tab w:val="left" w:pos="1544"/>
        </w:tabs>
        <w:adjustRightInd w:val="0"/>
        <w:snapToGrid w:val="0"/>
        <w:spacing w:line="360" w:lineRule="auto"/>
        <w:ind w:right="-128" w:rightChars="-61"/>
        <w:rPr>
          <w:rFonts w:ascii="宋体" w:hAnsi="宋体" w:eastAsia="宋体" w:cs="宋体"/>
          <w:b/>
          <w:szCs w:val="21"/>
        </w:rPr>
      </w:pPr>
      <w:r>
        <w:rPr>
          <w:rFonts w:hint="eastAsia" w:ascii="宋体" w:hAnsi="宋体" w:eastAsia="宋体" w:cs="宋体"/>
          <w:b/>
          <w:szCs w:val="21"/>
        </w:rPr>
        <w:t>履约担保</w:t>
      </w:r>
    </w:p>
    <w:p w14:paraId="5B91A6BE">
      <w:pPr>
        <w:pStyle w:val="45"/>
        <w:numPr>
          <w:ilvl w:val="2"/>
          <w:numId w:val="14"/>
        </w:numPr>
        <w:tabs>
          <w:tab w:val="left" w:pos="1750"/>
        </w:tabs>
        <w:adjustRightInd w:val="0"/>
        <w:snapToGrid w:val="0"/>
        <w:spacing w:line="360" w:lineRule="auto"/>
        <w:ind w:right="-128" w:rightChars="-61"/>
        <w:rPr>
          <w:szCs w:val="21"/>
        </w:rPr>
      </w:pPr>
      <w:r>
        <w:rPr>
          <w:rFonts w:hint="eastAsia"/>
          <w:szCs w:val="21"/>
        </w:rPr>
        <w:t>在签订合同前，成交供应商应按供应商须知前附表第 38 项的金额向采购人提交履约保证金。</w:t>
      </w:r>
    </w:p>
    <w:p w14:paraId="758A6D61">
      <w:pPr>
        <w:numPr>
          <w:ilvl w:val="1"/>
          <w:numId w:val="14"/>
        </w:numPr>
        <w:tabs>
          <w:tab w:val="left" w:pos="1544"/>
        </w:tabs>
        <w:adjustRightInd w:val="0"/>
        <w:snapToGrid w:val="0"/>
        <w:spacing w:line="360" w:lineRule="auto"/>
        <w:ind w:right="-128" w:rightChars="-61"/>
        <w:rPr>
          <w:rFonts w:ascii="宋体" w:hAnsi="宋体" w:eastAsia="宋体" w:cs="宋体"/>
          <w:b/>
          <w:szCs w:val="21"/>
        </w:rPr>
      </w:pPr>
      <w:r>
        <w:rPr>
          <w:rFonts w:hint="eastAsia" w:ascii="宋体" w:hAnsi="宋体" w:eastAsia="宋体" w:cs="宋体"/>
          <w:b/>
          <w:szCs w:val="21"/>
        </w:rPr>
        <w:t>签订合同</w:t>
      </w:r>
    </w:p>
    <w:p w14:paraId="33C1470B">
      <w:pPr>
        <w:pStyle w:val="45"/>
        <w:numPr>
          <w:numId w:val="0"/>
        </w:numPr>
        <w:tabs>
          <w:tab w:val="left" w:pos="1750"/>
        </w:tabs>
        <w:adjustRightInd w:val="0"/>
        <w:snapToGrid w:val="0"/>
        <w:spacing w:line="360" w:lineRule="auto"/>
        <w:ind w:left="1118" w:leftChars="0" w:right="-128" w:rightChars="-61"/>
        <w:rPr>
          <w:rFonts w:hint="eastAsia"/>
          <w:szCs w:val="21"/>
        </w:rPr>
      </w:pPr>
      <w:r>
        <w:rPr>
          <w:rFonts w:hint="eastAsia"/>
          <w:szCs w:val="21"/>
        </w:rPr>
        <w:t>采购人和成交供应商应当自成交通知书发出之日起</w:t>
      </w:r>
      <w:r>
        <w:rPr>
          <w:rFonts w:hint="eastAsia"/>
          <w:szCs w:val="21"/>
          <w:lang w:val="en-US" w:eastAsia="zh-CN"/>
        </w:rPr>
        <w:t>30</w:t>
      </w:r>
      <w:r>
        <w:rPr>
          <w:rFonts w:hint="eastAsia"/>
          <w:szCs w:val="21"/>
        </w:rPr>
        <w:t>天内，根据竞争性磋商文件和成交供应商的响应文件订立书面合同。成交供应商无正当理由拒签合同的，采购人取消其成交资格。</w:t>
      </w:r>
    </w:p>
    <w:p w14:paraId="37304640">
      <w:pPr>
        <w:pStyle w:val="45"/>
        <w:numPr>
          <w:numId w:val="0"/>
        </w:numPr>
        <w:tabs>
          <w:tab w:val="left" w:pos="1750"/>
        </w:tabs>
        <w:adjustRightInd w:val="0"/>
        <w:snapToGrid w:val="0"/>
        <w:spacing w:line="360" w:lineRule="auto"/>
        <w:ind w:left="1118" w:leftChars="0" w:right="-128" w:rightChars="-61"/>
        <w:rPr>
          <w:rFonts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b/>
          <w:bCs/>
          <w:sz w:val="21"/>
          <w:szCs w:val="21"/>
        </w:rPr>
        <w:t>、重新采购和终止采购</w:t>
      </w:r>
    </w:p>
    <w:p w14:paraId="0945B484">
      <w:pPr>
        <w:numPr>
          <w:ilvl w:val="1"/>
          <w:numId w:val="15"/>
        </w:numPr>
        <w:tabs>
          <w:tab w:val="left" w:pos="1544"/>
        </w:tabs>
        <w:adjustRightInd w:val="0"/>
        <w:snapToGrid w:val="0"/>
        <w:spacing w:line="360" w:lineRule="auto"/>
        <w:ind w:right="-128" w:rightChars="-61"/>
        <w:rPr>
          <w:rFonts w:ascii="宋体" w:hAnsi="宋体" w:eastAsia="宋体" w:cs="宋体"/>
          <w:b/>
          <w:szCs w:val="21"/>
        </w:rPr>
      </w:pPr>
      <w:r>
        <w:rPr>
          <w:rFonts w:hint="eastAsia" w:ascii="宋体" w:hAnsi="宋体" w:eastAsia="宋体" w:cs="宋体"/>
          <w:b/>
          <w:szCs w:val="21"/>
        </w:rPr>
        <w:t>重新采购</w:t>
      </w:r>
    </w:p>
    <w:p w14:paraId="1B7A52B5">
      <w:pPr>
        <w:pStyle w:val="11"/>
        <w:adjustRightInd w:val="0"/>
        <w:snapToGrid w:val="0"/>
        <w:spacing w:line="360" w:lineRule="auto"/>
        <w:ind w:left="1118" w:right="-128" w:rightChars="-61"/>
        <w:rPr>
          <w:rFonts w:ascii="宋体" w:hAnsi="宋体" w:eastAsia="宋体" w:cs="宋体"/>
          <w:sz w:val="21"/>
          <w:szCs w:val="21"/>
        </w:rPr>
      </w:pPr>
      <w:r>
        <w:rPr>
          <w:rFonts w:hint="eastAsia" w:ascii="宋体" w:hAnsi="宋体" w:eastAsia="宋体" w:cs="宋体"/>
          <w:sz w:val="21"/>
          <w:szCs w:val="21"/>
        </w:rPr>
        <w:t>有下列情形之一的，采购人将重新采购：</w:t>
      </w:r>
    </w:p>
    <w:p w14:paraId="2E642EE3">
      <w:pPr>
        <w:pStyle w:val="45"/>
        <w:numPr>
          <w:ilvl w:val="0"/>
          <w:numId w:val="16"/>
        </w:numPr>
        <w:tabs>
          <w:tab w:val="left" w:pos="1648"/>
        </w:tabs>
        <w:adjustRightInd w:val="0"/>
        <w:snapToGrid w:val="0"/>
        <w:spacing w:line="360" w:lineRule="auto"/>
        <w:ind w:right="-128" w:rightChars="-61" w:hanging="530"/>
        <w:rPr>
          <w:szCs w:val="21"/>
        </w:rPr>
      </w:pPr>
      <w:r>
        <w:rPr>
          <w:rFonts w:hint="eastAsia"/>
          <w:szCs w:val="21"/>
        </w:rPr>
        <w:t>响应文件递交截止时间止，供应商少于 3 个的；</w:t>
      </w:r>
    </w:p>
    <w:p w14:paraId="7EBC57AB">
      <w:pPr>
        <w:pStyle w:val="45"/>
        <w:numPr>
          <w:ilvl w:val="0"/>
          <w:numId w:val="16"/>
        </w:numPr>
        <w:tabs>
          <w:tab w:val="left" w:pos="1648"/>
        </w:tabs>
        <w:adjustRightInd w:val="0"/>
        <w:snapToGrid w:val="0"/>
        <w:spacing w:line="360" w:lineRule="auto"/>
        <w:ind w:left="698" w:right="-128" w:rightChars="-61" w:firstLine="420"/>
        <w:rPr>
          <w:szCs w:val="21"/>
        </w:rPr>
      </w:pPr>
      <w:r>
        <w:rPr>
          <w:rFonts w:hint="eastAsia"/>
          <w:szCs w:val="21"/>
        </w:rPr>
        <w:t>如果竞争性磋商小组根据本办法的规定否决不合格的响应文件或者界定为废标后，有效报价不足三个，使得磋商明显缺乏竞争的，竞争性磋商小组可以否决全部报价。供应商少于三个或者所有报价被否决的，采购人应当依法重新采购；</w:t>
      </w:r>
    </w:p>
    <w:p w14:paraId="59EEF1DE">
      <w:pPr>
        <w:pStyle w:val="45"/>
        <w:numPr>
          <w:ilvl w:val="0"/>
          <w:numId w:val="16"/>
        </w:numPr>
        <w:tabs>
          <w:tab w:val="left" w:pos="1648"/>
        </w:tabs>
        <w:adjustRightInd w:val="0"/>
        <w:snapToGrid w:val="0"/>
        <w:spacing w:line="360" w:lineRule="auto"/>
        <w:ind w:right="-128" w:rightChars="-61" w:hanging="530"/>
        <w:rPr>
          <w:szCs w:val="21"/>
        </w:rPr>
      </w:pPr>
      <w:r>
        <w:rPr>
          <w:rFonts w:hint="eastAsia"/>
          <w:szCs w:val="21"/>
        </w:rPr>
        <w:t>经竞争性磋商小组评审后否决所有响应文件的。</w:t>
      </w:r>
    </w:p>
    <w:p w14:paraId="1F22913F">
      <w:pPr>
        <w:numPr>
          <w:ilvl w:val="1"/>
          <w:numId w:val="15"/>
        </w:numPr>
        <w:tabs>
          <w:tab w:val="left" w:pos="1544"/>
        </w:tabs>
        <w:adjustRightInd w:val="0"/>
        <w:snapToGrid w:val="0"/>
        <w:spacing w:line="360" w:lineRule="auto"/>
        <w:ind w:right="-128" w:rightChars="-61"/>
        <w:rPr>
          <w:rFonts w:ascii="宋体" w:hAnsi="宋体" w:eastAsia="宋体" w:cs="宋体"/>
          <w:b/>
          <w:szCs w:val="21"/>
        </w:rPr>
      </w:pPr>
      <w:r>
        <w:rPr>
          <w:rFonts w:hint="eastAsia" w:ascii="宋体" w:hAnsi="宋体" w:eastAsia="宋体" w:cs="宋体"/>
          <w:b/>
          <w:szCs w:val="21"/>
        </w:rPr>
        <w:t>终止采购</w:t>
      </w:r>
    </w:p>
    <w:p w14:paraId="1EF0F8D7">
      <w:pPr>
        <w:pStyle w:val="11"/>
        <w:adjustRightInd w:val="0"/>
        <w:snapToGrid w:val="0"/>
        <w:spacing w:line="360" w:lineRule="auto"/>
        <w:ind w:left="1118" w:right="-128" w:rightChars="-61"/>
        <w:rPr>
          <w:rFonts w:ascii="宋体" w:hAnsi="宋体" w:eastAsia="宋体" w:cs="宋体"/>
          <w:sz w:val="21"/>
          <w:szCs w:val="21"/>
        </w:rPr>
      </w:pPr>
      <w:r>
        <w:rPr>
          <w:rFonts w:hint="eastAsia" w:ascii="宋体" w:hAnsi="宋体" w:eastAsia="宋体" w:cs="宋体"/>
          <w:sz w:val="21"/>
          <w:szCs w:val="21"/>
        </w:rPr>
        <w:t>因特殊事项终止采购活动的。</w:t>
      </w:r>
    </w:p>
    <w:p w14:paraId="1D33B170">
      <w:pPr>
        <w:pStyle w:val="8"/>
        <w:numPr>
          <w:ilvl w:val="6"/>
          <w:numId w:val="0"/>
        </w:numPr>
        <w:tabs>
          <w:tab w:val="left" w:pos="848"/>
          <w:tab w:val="clear" w:pos="2520"/>
        </w:tabs>
        <w:adjustRightInd w:val="0"/>
        <w:snapToGrid w:val="0"/>
        <w:spacing w:before="0" w:after="0" w:line="360" w:lineRule="auto"/>
        <w:ind w:right="-128" w:rightChars="-61" w:firstLine="219" w:firstLineChars="104"/>
        <w:rPr>
          <w:rFonts w:ascii="宋体" w:hAnsi="宋体" w:eastAsia="宋体" w:cs="宋体"/>
          <w:sz w:val="21"/>
          <w:szCs w:val="21"/>
        </w:rPr>
      </w:pPr>
      <w:r>
        <w:rPr>
          <w:rFonts w:hint="eastAsia" w:ascii="宋体" w:hAnsi="宋体" w:eastAsia="宋体" w:cs="宋体"/>
          <w:sz w:val="21"/>
          <w:szCs w:val="21"/>
        </w:rPr>
        <w:t>9、纪律和监督</w:t>
      </w:r>
    </w:p>
    <w:p w14:paraId="1B3713AE">
      <w:pPr>
        <w:numPr>
          <w:ilvl w:val="1"/>
          <w:numId w:val="17"/>
        </w:numPr>
        <w:tabs>
          <w:tab w:val="left" w:pos="1544"/>
        </w:tabs>
        <w:adjustRightInd w:val="0"/>
        <w:snapToGrid w:val="0"/>
        <w:spacing w:line="360" w:lineRule="auto"/>
        <w:ind w:right="-128" w:rightChars="-61"/>
        <w:rPr>
          <w:rFonts w:ascii="宋体" w:hAnsi="宋体" w:eastAsia="宋体" w:cs="宋体"/>
          <w:b/>
          <w:szCs w:val="21"/>
        </w:rPr>
      </w:pPr>
      <w:r>
        <w:rPr>
          <w:rFonts w:hint="eastAsia" w:ascii="宋体" w:hAnsi="宋体" w:eastAsia="宋体" w:cs="宋体"/>
          <w:b/>
          <w:szCs w:val="21"/>
        </w:rPr>
        <w:t>对采购人的纪律要求</w:t>
      </w:r>
    </w:p>
    <w:p w14:paraId="7B1E74C5">
      <w:pPr>
        <w:pStyle w:val="11"/>
        <w:adjustRightInd w:val="0"/>
        <w:snapToGrid w:val="0"/>
        <w:spacing w:line="360" w:lineRule="auto"/>
        <w:ind w:left="698" w:right="-128" w:rightChars="-61" w:firstLine="420"/>
        <w:rPr>
          <w:rFonts w:ascii="宋体" w:hAnsi="宋体" w:eastAsia="宋体" w:cs="宋体"/>
          <w:sz w:val="21"/>
          <w:szCs w:val="21"/>
        </w:rPr>
      </w:pPr>
      <w:r>
        <w:rPr>
          <w:rFonts w:hint="eastAsia" w:ascii="宋体" w:hAnsi="宋体" w:eastAsia="宋体" w:cs="宋体"/>
          <w:sz w:val="21"/>
          <w:szCs w:val="21"/>
        </w:rPr>
        <w:t>采购人不得泄漏采购活动中应当保密的情况和资料，不得与供应商串通损害国家利益、社会公共利益或者他人合法权益。</w:t>
      </w:r>
    </w:p>
    <w:p w14:paraId="01EC2C8A">
      <w:pPr>
        <w:numPr>
          <w:ilvl w:val="1"/>
          <w:numId w:val="17"/>
        </w:numPr>
        <w:tabs>
          <w:tab w:val="left" w:pos="1544"/>
        </w:tabs>
        <w:adjustRightInd w:val="0"/>
        <w:snapToGrid w:val="0"/>
        <w:spacing w:line="360" w:lineRule="auto"/>
        <w:ind w:right="-128" w:rightChars="-61"/>
        <w:rPr>
          <w:rFonts w:ascii="宋体" w:hAnsi="宋体" w:eastAsia="宋体" w:cs="宋体"/>
          <w:b/>
          <w:szCs w:val="21"/>
        </w:rPr>
      </w:pPr>
      <w:r>
        <w:rPr>
          <w:rFonts w:hint="eastAsia" w:ascii="宋体" w:hAnsi="宋体" w:eastAsia="宋体" w:cs="宋体"/>
          <w:b/>
          <w:szCs w:val="21"/>
        </w:rPr>
        <w:t>对供应商的纪律要求</w:t>
      </w:r>
    </w:p>
    <w:p w14:paraId="7F3FEBD3">
      <w:pPr>
        <w:pStyle w:val="11"/>
        <w:adjustRightInd w:val="0"/>
        <w:snapToGrid w:val="0"/>
        <w:spacing w:line="360" w:lineRule="auto"/>
        <w:ind w:left="698" w:right="-128" w:rightChars="-61" w:firstLine="420"/>
        <w:rPr>
          <w:rFonts w:ascii="宋体" w:hAnsi="宋体" w:eastAsia="宋体" w:cs="宋体"/>
          <w:sz w:val="21"/>
          <w:szCs w:val="21"/>
        </w:rPr>
      </w:pPr>
      <w:r>
        <w:rPr>
          <w:rFonts w:hint="eastAsia" w:ascii="宋体" w:hAnsi="宋体" w:eastAsia="宋体" w:cs="宋体"/>
          <w:sz w:val="21"/>
          <w:szCs w:val="21"/>
        </w:rPr>
        <w:t>供应商不得相互串通投标或者与采购人串通投标，不得向采购人或者竞争性磋商小组成员行贿谋取中标，不得以他人名义投标或者以其他方式弄虚作假骗取中标；供应商不得以任何方式干扰、影响评审工作。</w:t>
      </w:r>
    </w:p>
    <w:p w14:paraId="120BC1F6">
      <w:pPr>
        <w:numPr>
          <w:ilvl w:val="1"/>
          <w:numId w:val="17"/>
        </w:numPr>
        <w:tabs>
          <w:tab w:val="left" w:pos="1544"/>
        </w:tabs>
        <w:adjustRightInd w:val="0"/>
        <w:snapToGrid w:val="0"/>
        <w:spacing w:line="360" w:lineRule="auto"/>
        <w:ind w:right="-128" w:rightChars="-61"/>
        <w:rPr>
          <w:rFonts w:ascii="宋体" w:hAnsi="宋体" w:eastAsia="宋体" w:cs="宋体"/>
          <w:b/>
          <w:szCs w:val="21"/>
        </w:rPr>
      </w:pPr>
      <w:r>
        <w:rPr>
          <w:rFonts w:hint="eastAsia" w:ascii="宋体" w:hAnsi="宋体" w:eastAsia="宋体" w:cs="宋体"/>
          <w:b/>
          <w:szCs w:val="21"/>
        </w:rPr>
        <w:t>对竞争性磋商小组成员的纪律要求</w:t>
      </w:r>
    </w:p>
    <w:p w14:paraId="5B348B9E">
      <w:pPr>
        <w:pStyle w:val="11"/>
        <w:adjustRightInd w:val="0"/>
        <w:snapToGrid w:val="0"/>
        <w:spacing w:line="360" w:lineRule="auto"/>
        <w:ind w:left="698" w:right="-128" w:rightChars="-61" w:firstLine="420"/>
        <w:rPr>
          <w:rFonts w:ascii="宋体" w:hAnsi="宋体" w:eastAsia="宋体" w:cs="宋体"/>
          <w:sz w:val="21"/>
          <w:szCs w:val="21"/>
        </w:rPr>
      </w:pPr>
      <w:r>
        <w:rPr>
          <w:rFonts w:hint="eastAsia" w:ascii="宋体" w:hAnsi="宋体" w:eastAsia="宋体" w:cs="宋体"/>
          <w:sz w:val="21"/>
          <w:szCs w:val="21"/>
        </w:rPr>
        <w:t>竞争性磋商小组成员不得收受他人的财物或者其他好处，不得向他人透漏对响应文件的评审和比较、成交候选人的推荐情况以及评审有关的其他情况。在评审活动中，竞争性磋商小组成员不得擅离职守，影响评审程序正常进行，不得使用第三章“评审办法”没有规定的评审因素和标准进行评审。</w:t>
      </w:r>
    </w:p>
    <w:p w14:paraId="7E19D5C0">
      <w:pPr>
        <w:numPr>
          <w:ilvl w:val="1"/>
          <w:numId w:val="17"/>
        </w:numPr>
        <w:tabs>
          <w:tab w:val="left" w:pos="1544"/>
        </w:tabs>
        <w:adjustRightInd w:val="0"/>
        <w:snapToGrid w:val="0"/>
        <w:spacing w:line="360" w:lineRule="auto"/>
        <w:ind w:right="-128" w:rightChars="-61"/>
        <w:rPr>
          <w:rFonts w:ascii="宋体" w:hAnsi="宋体" w:eastAsia="宋体" w:cs="宋体"/>
          <w:b/>
          <w:szCs w:val="21"/>
        </w:rPr>
      </w:pPr>
      <w:r>
        <w:rPr>
          <w:rFonts w:hint="eastAsia" w:ascii="宋体" w:hAnsi="宋体" w:eastAsia="宋体" w:cs="宋体"/>
          <w:b/>
          <w:szCs w:val="21"/>
        </w:rPr>
        <w:t>对与评审活动有关的工作人员的纪律要求</w:t>
      </w:r>
    </w:p>
    <w:p w14:paraId="00908C07">
      <w:pPr>
        <w:pStyle w:val="11"/>
        <w:adjustRightInd w:val="0"/>
        <w:snapToGrid w:val="0"/>
        <w:spacing w:line="360" w:lineRule="auto"/>
        <w:ind w:left="698" w:right="-128" w:rightChars="-61" w:firstLine="420"/>
        <w:rPr>
          <w:rFonts w:ascii="宋体" w:hAnsi="宋体" w:eastAsia="宋体" w:cs="宋体"/>
          <w:sz w:val="21"/>
          <w:szCs w:val="21"/>
        </w:rPr>
      </w:pPr>
      <w:r>
        <w:rPr>
          <w:rFonts w:hint="eastAsia" w:ascii="宋体" w:hAnsi="宋体" w:eastAsia="宋体" w:cs="宋体"/>
          <w:sz w:val="21"/>
          <w:szCs w:val="21"/>
        </w:rPr>
        <w:t>与评审活动有关的工作人员不得收受他人的财物或者其他好处，不得向他人透漏对响应文件的评审和比较、成交供应商的推荐情况以及评审有关的其他情况。在评审活动中，与评审活动有关的工作人员不得擅离职守，影响评审程序正常进行。</w:t>
      </w:r>
    </w:p>
    <w:p w14:paraId="0B60D73E">
      <w:pPr>
        <w:numPr>
          <w:ilvl w:val="1"/>
          <w:numId w:val="17"/>
        </w:numPr>
        <w:tabs>
          <w:tab w:val="left" w:pos="1544"/>
        </w:tabs>
        <w:adjustRightInd w:val="0"/>
        <w:snapToGrid w:val="0"/>
        <w:spacing w:line="360" w:lineRule="auto"/>
        <w:ind w:right="-128" w:rightChars="-61"/>
        <w:rPr>
          <w:rFonts w:ascii="宋体" w:hAnsi="宋体" w:eastAsia="宋体" w:cs="宋体"/>
          <w:b/>
          <w:szCs w:val="21"/>
        </w:rPr>
      </w:pPr>
      <w:r>
        <w:rPr>
          <w:rFonts w:hint="eastAsia" w:ascii="宋体" w:hAnsi="宋体" w:eastAsia="宋体" w:cs="宋体"/>
          <w:b/>
          <w:szCs w:val="21"/>
        </w:rPr>
        <w:t>投诉</w:t>
      </w:r>
    </w:p>
    <w:p w14:paraId="0105F200">
      <w:pPr>
        <w:pStyle w:val="11"/>
        <w:adjustRightInd w:val="0"/>
        <w:snapToGrid w:val="0"/>
        <w:spacing w:line="360" w:lineRule="auto"/>
        <w:ind w:left="698" w:right="-128" w:rightChars="-61" w:firstLine="420"/>
        <w:rPr>
          <w:rFonts w:ascii="宋体" w:hAnsi="宋体" w:eastAsia="宋体" w:cs="宋体"/>
          <w:sz w:val="21"/>
          <w:szCs w:val="21"/>
        </w:rPr>
      </w:pPr>
      <w:r>
        <w:rPr>
          <w:rFonts w:hint="eastAsia" w:ascii="宋体" w:hAnsi="宋体" w:eastAsia="宋体" w:cs="宋体"/>
          <w:sz w:val="21"/>
          <w:szCs w:val="21"/>
        </w:rPr>
        <w:t>供应商和其他利害关系人认为本次采购活动违反法律、法规和规章规定的，有权向有关行政监督部门投诉。</w:t>
      </w:r>
    </w:p>
    <w:p w14:paraId="7D73C638">
      <w:pPr>
        <w:pStyle w:val="8"/>
        <w:numPr>
          <w:ilvl w:val="6"/>
          <w:numId w:val="0"/>
        </w:numPr>
        <w:tabs>
          <w:tab w:val="left" w:pos="848"/>
          <w:tab w:val="clear" w:pos="2520"/>
        </w:tabs>
        <w:adjustRightInd w:val="0"/>
        <w:snapToGrid w:val="0"/>
        <w:spacing w:before="0" w:after="0" w:line="360" w:lineRule="auto"/>
        <w:ind w:right="-128" w:rightChars="-61" w:firstLine="219" w:firstLineChars="104"/>
        <w:rPr>
          <w:rFonts w:ascii="宋体" w:hAnsi="宋体" w:eastAsia="宋体" w:cs="宋体"/>
          <w:sz w:val="21"/>
          <w:szCs w:val="21"/>
        </w:rPr>
      </w:pPr>
      <w:r>
        <w:rPr>
          <w:rFonts w:hint="eastAsia" w:ascii="宋体" w:hAnsi="宋体" w:eastAsia="宋体" w:cs="宋体"/>
          <w:sz w:val="21"/>
          <w:szCs w:val="21"/>
        </w:rPr>
        <w:t>10、需要补充的其他内容</w:t>
      </w:r>
    </w:p>
    <w:p w14:paraId="3A02684E">
      <w:pPr>
        <w:pStyle w:val="11"/>
        <w:adjustRightInd w:val="0"/>
        <w:snapToGrid w:val="0"/>
        <w:spacing w:line="360" w:lineRule="auto"/>
        <w:ind w:left="1118" w:right="-128" w:rightChars="-61"/>
        <w:rPr>
          <w:rFonts w:ascii="宋体" w:hAnsi="宋体" w:eastAsia="宋体" w:cs="宋体"/>
          <w:sz w:val="21"/>
          <w:szCs w:val="21"/>
        </w:rPr>
      </w:pPr>
      <w:r>
        <w:rPr>
          <w:rFonts w:hint="eastAsia" w:ascii="宋体" w:hAnsi="宋体" w:eastAsia="宋体" w:cs="宋体"/>
          <w:sz w:val="21"/>
          <w:szCs w:val="21"/>
        </w:rPr>
        <w:t>需要补充的其他内容：见供应商须知前附表。</w:t>
      </w:r>
    </w:p>
    <w:p w14:paraId="2F08F222">
      <w:pPr>
        <w:pStyle w:val="24"/>
        <w:rPr>
          <w:szCs w:val="21"/>
        </w:rPr>
        <w:sectPr>
          <w:footerReference r:id="rId12" w:type="default"/>
          <w:pgSz w:w="11906" w:h="16838"/>
          <w:pgMar w:top="1440" w:right="1080" w:bottom="1440" w:left="1080" w:header="851" w:footer="992" w:gutter="0"/>
          <w:cols w:space="425" w:num="1"/>
          <w:docGrid w:type="lines" w:linePitch="312" w:charSpace="0"/>
        </w:sectPr>
      </w:pPr>
    </w:p>
    <w:p w14:paraId="712B80AD">
      <w:pPr>
        <w:pStyle w:val="2"/>
      </w:pPr>
      <w:bookmarkStart w:id="46" w:name="_Toc1498"/>
      <w:bookmarkStart w:id="47" w:name="_Toc30367"/>
      <w:bookmarkStart w:id="48" w:name="_Toc20053"/>
      <w:bookmarkStart w:id="49" w:name="_Toc2045"/>
      <w:bookmarkStart w:id="50" w:name="_Toc21482"/>
      <w:bookmarkStart w:id="51" w:name="_Toc5454"/>
      <w:r>
        <w:rPr>
          <w:rFonts w:hint="eastAsia"/>
        </w:rPr>
        <w:t>第三章  评标标准和方法（综合评分法）</w:t>
      </w:r>
      <w:bookmarkEnd w:id="46"/>
      <w:bookmarkEnd w:id="47"/>
      <w:bookmarkEnd w:id="48"/>
      <w:bookmarkEnd w:id="49"/>
      <w:bookmarkEnd w:id="50"/>
      <w:bookmarkEnd w:id="51"/>
    </w:p>
    <w:p w14:paraId="5370C7D5">
      <w:pPr>
        <w:pStyle w:val="3"/>
        <w:keepNext/>
        <w:keepLines/>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highlight w:val="none"/>
          <w:lang w:eastAsia="zh-CN"/>
        </w:rPr>
      </w:pPr>
      <w:bookmarkStart w:id="52" w:name="_Toc2620"/>
      <w:bookmarkStart w:id="53" w:name="_Toc382396562"/>
      <w:bookmarkStart w:id="54" w:name="_Toc238524660"/>
      <w:bookmarkStart w:id="55" w:name="_Toc2308"/>
      <w:r>
        <w:rPr>
          <w:rFonts w:hint="eastAsia" w:ascii="宋体" w:hAnsi="宋体" w:eastAsia="宋体" w:cs="宋体"/>
          <w:highlight w:val="none"/>
          <w:lang w:eastAsia="zh-CN"/>
        </w:rPr>
        <w:t>（一）资格审查</w:t>
      </w:r>
    </w:p>
    <w:p w14:paraId="1341528D">
      <w:pPr>
        <w:autoSpaceDE w:val="0"/>
        <w:autoSpaceDN w:val="0"/>
        <w:adjustRightInd w:val="0"/>
        <w:spacing w:line="400" w:lineRule="exact"/>
        <w:rPr>
          <w:rFonts w:hint="eastAsia" w:ascii="宋体" w:hAnsi="宋体" w:cs="宋体"/>
          <w:sz w:val="28"/>
          <w:szCs w:val="28"/>
          <w:lang w:val="zh-CN"/>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804"/>
        <w:gridCol w:w="1739"/>
        <w:gridCol w:w="6492"/>
      </w:tblGrid>
      <w:tr w14:paraId="474E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669" w:type="dxa"/>
            <w:gridSpan w:val="2"/>
            <w:noWrap w:val="0"/>
            <w:vAlign w:val="center"/>
          </w:tcPr>
          <w:p w14:paraId="123BAC61">
            <w:pPr>
              <w:autoSpaceDE w:val="0"/>
              <w:autoSpaceDN w:val="0"/>
              <w:adjustRightInd w:val="0"/>
              <w:snapToGrid w:val="0"/>
              <w:spacing w:line="360" w:lineRule="auto"/>
              <w:jc w:val="center"/>
              <w:rPr>
                <w:rFonts w:hint="eastAsia" w:ascii="宋体" w:hAnsi="宋体" w:cs="宋体"/>
                <w:bCs/>
                <w:szCs w:val="21"/>
                <w:lang w:val="zh-CN"/>
              </w:rPr>
            </w:pPr>
            <w:r>
              <w:rPr>
                <w:rFonts w:hint="eastAsia" w:ascii="宋体" w:hAnsi="宋体" w:cs="宋体"/>
                <w:bCs/>
                <w:szCs w:val="21"/>
                <w:lang w:val="zh-CN"/>
              </w:rPr>
              <w:t>条款号</w:t>
            </w:r>
          </w:p>
        </w:tc>
        <w:tc>
          <w:tcPr>
            <w:tcW w:w="1739" w:type="dxa"/>
            <w:noWrap w:val="0"/>
            <w:vAlign w:val="center"/>
          </w:tcPr>
          <w:p w14:paraId="48ECA3A6">
            <w:pPr>
              <w:autoSpaceDE w:val="0"/>
              <w:autoSpaceDN w:val="0"/>
              <w:adjustRightInd w:val="0"/>
              <w:snapToGrid w:val="0"/>
              <w:spacing w:line="360" w:lineRule="auto"/>
              <w:jc w:val="center"/>
              <w:rPr>
                <w:rFonts w:hint="eastAsia" w:ascii="宋体" w:hAnsi="宋体" w:cs="宋体"/>
                <w:bCs/>
                <w:szCs w:val="21"/>
                <w:lang w:val="zh-CN"/>
              </w:rPr>
            </w:pPr>
            <w:r>
              <w:rPr>
                <w:rFonts w:hint="eastAsia" w:ascii="宋体" w:hAnsi="宋体" w:cs="宋体"/>
                <w:bCs/>
                <w:szCs w:val="21"/>
                <w:lang w:val="zh-CN"/>
              </w:rPr>
              <w:t>评审因素</w:t>
            </w:r>
          </w:p>
        </w:tc>
        <w:tc>
          <w:tcPr>
            <w:tcW w:w="6492" w:type="dxa"/>
            <w:noWrap w:val="0"/>
            <w:vAlign w:val="center"/>
          </w:tcPr>
          <w:p w14:paraId="021AEC3A">
            <w:pPr>
              <w:autoSpaceDE w:val="0"/>
              <w:autoSpaceDN w:val="0"/>
              <w:adjustRightInd w:val="0"/>
              <w:snapToGrid w:val="0"/>
              <w:spacing w:line="360" w:lineRule="auto"/>
              <w:jc w:val="center"/>
              <w:rPr>
                <w:rFonts w:hint="eastAsia" w:ascii="宋体" w:hAnsi="宋体" w:cs="宋体"/>
                <w:bCs/>
                <w:szCs w:val="21"/>
                <w:lang w:val="zh-CN"/>
              </w:rPr>
            </w:pPr>
            <w:r>
              <w:rPr>
                <w:rFonts w:hint="eastAsia" w:ascii="宋体" w:hAnsi="宋体" w:cs="宋体"/>
                <w:bCs/>
                <w:szCs w:val="21"/>
                <w:lang w:val="zh-CN"/>
              </w:rPr>
              <w:t>评审标准</w:t>
            </w:r>
          </w:p>
        </w:tc>
      </w:tr>
      <w:tr w14:paraId="166F2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865" w:type="dxa"/>
            <w:vMerge w:val="restart"/>
            <w:noWrap w:val="0"/>
            <w:vAlign w:val="center"/>
          </w:tcPr>
          <w:p w14:paraId="6653C8D1">
            <w:pPr>
              <w:autoSpaceDE w:val="0"/>
              <w:autoSpaceDN w:val="0"/>
              <w:adjustRightInd w:val="0"/>
              <w:snapToGrid w:val="0"/>
              <w:spacing w:line="360" w:lineRule="auto"/>
              <w:jc w:val="center"/>
              <w:rPr>
                <w:rFonts w:hint="eastAsia" w:ascii="宋体" w:hAnsi="宋体" w:eastAsia="宋体" w:cs="宋体"/>
                <w:bCs/>
                <w:szCs w:val="21"/>
                <w:lang w:val="zh-CN" w:eastAsia="zh-CN"/>
              </w:rPr>
            </w:pPr>
            <w:r>
              <w:rPr>
                <w:rFonts w:hint="eastAsia" w:ascii="宋体" w:hAnsi="宋体" w:cs="宋体"/>
                <w:bCs/>
                <w:szCs w:val="21"/>
                <w:lang w:val="zh-CN"/>
              </w:rPr>
              <w:t>2.1.</w:t>
            </w:r>
            <w:r>
              <w:rPr>
                <w:rFonts w:hint="eastAsia" w:ascii="宋体" w:hAnsi="宋体" w:cs="宋体"/>
                <w:bCs/>
                <w:szCs w:val="21"/>
                <w:lang w:val="en-US" w:eastAsia="zh-CN"/>
              </w:rPr>
              <w:t>1</w:t>
            </w:r>
          </w:p>
        </w:tc>
        <w:tc>
          <w:tcPr>
            <w:tcW w:w="804" w:type="dxa"/>
            <w:vMerge w:val="restart"/>
            <w:noWrap w:val="0"/>
            <w:vAlign w:val="center"/>
          </w:tcPr>
          <w:p w14:paraId="1A74FC79">
            <w:pPr>
              <w:autoSpaceDE w:val="0"/>
              <w:autoSpaceDN w:val="0"/>
              <w:adjustRightInd w:val="0"/>
              <w:snapToGrid w:val="0"/>
              <w:spacing w:line="360" w:lineRule="auto"/>
              <w:jc w:val="center"/>
              <w:rPr>
                <w:rFonts w:hint="eastAsia" w:ascii="宋体" w:hAnsi="宋体" w:cs="宋体"/>
                <w:bCs/>
                <w:szCs w:val="21"/>
                <w:lang w:val="zh-CN"/>
              </w:rPr>
            </w:pPr>
            <w:r>
              <w:rPr>
                <w:rFonts w:hint="eastAsia" w:ascii="宋体" w:hAnsi="宋体" w:cs="宋体"/>
                <w:bCs/>
                <w:szCs w:val="21"/>
                <w:lang w:val="zh-CN"/>
              </w:rPr>
              <w:t>资</w:t>
            </w:r>
          </w:p>
          <w:p w14:paraId="39CDEAA1">
            <w:pPr>
              <w:autoSpaceDE w:val="0"/>
              <w:autoSpaceDN w:val="0"/>
              <w:adjustRightInd w:val="0"/>
              <w:snapToGrid w:val="0"/>
              <w:spacing w:line="360" w:lineRule="auto"/>
              <w:jc w:val="center"/>
              <w:rPr>
                <w:rFonts w:hint="eastAsia" w:ascii="宋体" w:hAnsi="宋体" w:cs="宋体"/>
                <w:bCs/>
                <w:szCs w:val="21"/>
                <w:lang w:val="zh-CN"/>
              </w:rPr>
            </w:pPr>
            <w:r>
              <w:rPr>
                <w:rFonts w:hint="eastAsia" w:ascii="宋体" w:hAnsi="宋体" w:cs="宋体"/>
                <w:bCs/>
                <w:szCs w:val="21"/>
                <w:lang w:val="zh-CN"/>
              </w:rPr>
              <w:t>格</w:t>
            </w:r>
          </w:p>
          <w:p w14:paraId="5914174A">
            <w:pPr>
              <w:autoSpaceDE w:val="0"/>
              <w:autoSpaceDN w:val="0"/>
              <w:adjustRightInd w:val="0"/>
              <w:snapToGrid w:val="0"/>
              <w:spacing w:line="360" w:lineRule="auto"/>
              <w:jc w:val="center"/>
              <w:rPr>
                <w:rFonts w:hint="eastAsia" w:ascii="宋体" w:hAnsi="宋体" w:cs="宋体"/>
                <w:bCs/>
                <w:szCs w:val="21"/>
                <w:lang w:val="zh-CN"/>
              </w:rPr>
            </w:pPr>
            <w:r>
              <w:rPr>
                <w:rFonts w:hint="eastAsia" w:ascii="宋体" w:hAnsi="宋体" w:cs="宋体"/>
                <w:bCs/>
                <w:szCs w:val="21"/>
                <w:lang w:val="zh-CN"/>
              </w:rPr>
              <w:t>评</w:t>
            </w:r>
          </w:p>
          <w:p w14:paraId="34AF9C9C">
            <w:pPr>
              <w:autoSpaceDE w:val="0"/>
              <w:autoSpaceDN w:val="0"/>
              <w:adjustRightInd w:val="0"/>
              <w:snapToGrid w:val="0"/>
              <w:spacing w:line="360" w:lineRule="auto"/>
              <w:jc w:val="center"/>
              <w:rPr>
                <w:rFonts w:hint="eastAsia" w:ascii="宋体" w:hAnsi="宋体" w:cs="宋体"/>
                <w:bCs/>
                <w:szCs w:val="21"/>
                <w:lang w:val="zh-CN"/>
              </w:rPr>
            </w:pPr>
            <w:r>
              <w:rPr>
                <w:rFonts w:hint="eastAsia" w:ascii="宋体" w:hAnsi="宋体" w:cs="宋体"/>
                <w:bCs/>
                <w:szCs w:val="21"/>
                <w:lang w:val="zh-CN"/>
              </w:rPr>
              <w:t>审</w:t>
            </w:r>
          </w:p>
          <w:p w14:paraId="2113B09E">
            <w:pPr>
              <w:autoSpaceDE w:val="0"/>
              <w:autoSpaceDN w:val="0"/>
              <w:adjustRightInd w:val="0"/>
              <w:snapToGrid w:val="0"/>
              <w:spacing w:line="360" w:lineRule="auto"/>
              <w:jc w:val="center"/>
              <w:rPr>
                <w:rFonts w:hint="eastAsia" w:ascii="宋体" w:hAnsi="宋体" w:cs="宋体"/>
                <w:bCs/>
                <w:szCs w:val="21"/>
                <w:lang w:val="zh-CN"/>
              </w:rPr>
            </w:pPr>
            <w:r>
              <w:rPr>
                <w:rFonts w:hint="eastAsia" w:ascii="宋体" w:hAnsi="宋体" w:cs="宋体"/>
                <w:bCs/>
                <w:szCs w:val="21"/>
                <w:lang w:val="zh-CN"/>
              </w:rPr>
              <w:t>标</w:t>
            </w:r>
          </w:p>
          <w:p w14:paraId="6354BD1B">
            <w:pPr>
              <w:autoSpaceDE w:val="0"/>
              <w:autoSpaceDN w:val="0"/>
              <w:adjustRightInd w:val="0"/>
              <w:snapToGrid w:val="0"/>
              <w:spacing w:line="360" w:lineRule="auto"/>
              <w:jc w:val="center"/>
              <w:rPr>
                <w:rFonts w:hint="eastAsia" w:ascii="宋体" w:hAnsi="宋体" w:cs="宋体"/>
                <w:bCs/>
                <w:szCs w:val="21"/>
                <w:lang w:val="zh-CN"/>
              </w:rPr>
            </w:pPr>
            <w:r>
              <w:rPr>
                <w:rFonts w:hint="eastAsia" w:ascii="宋体" w:hAnsi="宋体" w:cs="宋体"/>
                <w:bCs/>
                <w:szCs w:val="21"/>
                <w:lang w:val="zh-CN"/>
              </w:rPr>
              <w:t>准</w:t>
            </w:r>
          </w:p>
          <w:p w14:paraId="371185B4">
            <w:pPr>
              <w:autoSpaceDE w:val="0"/>
              <w:autoSpaceDN w:val="0"/>
              <w:adjustRightInd w:val="0"/>
              <w:snapToGrid w:val="0"/>
              <w:spacing w:line="360" w:lineRule="auto"/>
              <w:jc w:val="center"/>
              <w:rPr>
                <w:rFonts w:hint="eastAsia" w:ascii="宋体" w:hAnsi="宋体" w:cs="宋体"/>
                <w:bCs/>
                <w:szCs w:val="21"/>
                <w:lang w:val="zh-CN"/>
              </w:rPr>
            </w:pPr>
          </w:p>
        </w:tc>
        <w:tc>
          <w:tcPr>
            <w:tcW w:w="1739" w:type="dxa"/>
            <w:noWrap w:val="0"/>
            <w:vAlign w:val="center"/>
          </w:tcPr>
          <w:p w14:paraId="4DF7B6C4">
            <w:pPr>
              <w:autoSpaceDE w:val="0"/>
              <w:autoSpaceDN w:val="0"/>
              <w:adjustRightInd w:val="0"/>
              <w:snapToGrid w:val="0"/>
              <w:spacing w:line="360" w:lineRule="auto"/>
              <w:jc w:val="center"/>
              <w:rPr>
                <w:rFonts w:hint="default" w:ascii="宋体" w:hAnsi="宋体" w:cs="宋体" w:eastAsiaTheme="minorEastAsia"/>
                <w:bCs/>
                <w:szCs w:val="21"/>
                <w:lang w:val="en-US" w:eastAsia="zh-CN"/>
              </w:rPr>
            </w:pPr>
            <w:r>
              <w:rPr>
                <w:rFonts w:hint="eastAsia" w:ascii="宋体" w:hAnsi="宋体" w:cs="宋体"/>
                <w:bCs/>
                <w:szCs w:val="21"/>
                <w:lang w:val="en-US" w:eastAsia="zh-CN"/>
              </w:rPr>
              <w:t>资质要求</w:t>
            </w:r>
          </w:p>
        </w:tc>
        <w:tc>
          <w:tcPr>
            <w:tcW w:w="6492" w:type="dxa"/>
            <w:noWrap w:val="0"/>
            <w:vAlign w:val="center"/>
          </w:tcPr>
          <w:p w14:paraId="4A92F7F4">
            <w:pPr>
              <w:tabs>
                <w:tab w:val="left" w:pos="-360"/>
              </w:tabs>
              <w:autoSpaceDE w:val="0"/>
              <w:autoSpaceDN w:val="0"/>
              <w:adjustRightInd w:val="0"/>
              <w:snapToGrid w:val="0"/>
              <w:spacing w:line="360" w:lineRule="auto"/>
              <w:textAlignment w:val="bottom"/>
              <w:rPr>
                <w:rFonts w:hint="eastAsia" w:ascii="宋体" w:hAnsi="宋体" w:cs="宋体"/>
                <w:bCs/>
                <w:szCs w:val="21"/>
                <w:lang w:val="zh-CN"/>
              </w:rPr>
            </w:pPr>
            <w:r>
              <w:rPr>
                <w:rFonts w:hint="eastAsia" w:ascii="宋体" w:hAnsi="宋体" w:cs="宋体"/>
                <w:bCs/>
                <w:szCs w:val="21"/>
              </w:rPr>
              <w:t>供应商须具备建设行政主管部门核发的</w:t>
            </w:r>
            <w:r>
              <w:rPr>
                <w:rFonts w:hint="eastAsia" w:ascii="宋体" w:hAnsi="宋体" w:cs="宋体"/>
                <w:bCs/>
                <w:szCs w:val="21"/>
                <w:highlight w:val="none"/>
                <w:lang w:eastAsia="zh-CN"/>
              </w:rPr>
              <w:t>市政公用工程施工总承包叁级</w:t>
            </w:r>
            <w:r>
              <w:rPr>
                <w:rFonts w:hint="eastAsia" w:ascii="宋体" w:hAnsi="宋体" w:cs="宋体"/>
                <w:bCs/>
                <w:szCs w:val="21"/>
              </w:rPr>
              <w:t>及以上资质，具有有效的安全生产许可证，并在人员、设备、资金等方面具有相应的施工能力；（注：1.在住房和城乡建设部网站已公告通过延续的建筑业、监理、工程勘察、工程设计企业，均可以正常参加招投标活动。企业在投标文件中提供住房和城乡建设部网站关于核准建设工程企业资质延续名单公告的截图，即视为该企业资质延续有效，可正常参与投标。2.根据《吉林省住房和城乡建设厅关于建筑业企业资质延续有关事宜的通知》（吉建管〔2023〕23号）文件要求，吉林省住建厅核发建筑业企业三级总承包、三级专业承包资质，自2024年7月1日起，原资质许可机关不再受理资质换证申请，相应证书逾期自动作废。3.其他省（市）核发的资质涉及有效期届满有效期延续问题的，按照当地建设行政主管部门文件执行。投标文件内须提供当地住房和城乡建设部门官方网站发布的准予延期的文件截图及网址，否则不予认定。）</w:t>
            </w:r>
          </w:p>
        </w:tc>
      </w:tr>
      <w:tr w14:paraId="2B500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865" w:type="dxa"/>
            <w:vMerge w:val="continue"/>
            <w:noWrap w:val="0"/>
            <w:vAlign w:val="center"/>
          </w:tcPr>
          <w:p w14:paraId="334BFF3E">
            <w:pPr>
              <w:autoSpaceDE w:val="0"/>
              <w:autoSpaceDN w:val="0"/>
              <w:adjustRightInd w:val="0"/>
              <w:snapToGrid w:val="0"/>
              <w:spacing w:line="360" w:lineRule="auto"/>
              <w:jc w:val="center"/>
              <w:rPr>
                <w:rFonts w:hint="eastAsia" w:ascii="宋体" w:hAnsi="宋体" w:eastAsia="宋体" w:cs="宋体"/>
                <w:bCs/>
                <w:szCs w:val="21"/>
                <w:lang w:val="zh-CN" w:eastAsia="zh-CN"/>
              </w:rPr>
            </w:pPr>
          </w:p>
        </w:tc>
        <w:tc>
          <w:tcPr>
            <w:tcW w:w="804" w:type="dxa"/>
            <w:vMerge w:val="continue"/>
            <w:noWrap w:val="0"/>
            <w:vAlign w:val="center"/>
          </w:tcPr>
          <w:p w14:paraId="7AFE90CF">
            <w:pPr>
              <w:autoSpaceDE w:val="0"/>
              <w:autoSpaceDN w:val="0"/>
              <w:adjustRightInd w:val="0"/>
              <w:snapToGrid w:val="0"/>
              <w:spacing w:line="360" w:lineRule="auto"/>
              <w:jc w:val="center"/>
              <w:rPr>
                <w:rFonts w:hint="eastAsia" w:ascii="宋体" w:hAnsi="宋体" w:cs="宋体"/>
                <w:bCs/>
                <w:szCs w:val="21"/>
                <w:lang w:val="zh-CN"/>
              </w:rPr>
            </w:pPr>
          </w:p>
        </w:tc>
        <w:tc>
          <w:tcPr>
            <w:tcW w:w="1739" w:type="dxa"/>
            <w:noWrap w:val="0"/>
            <w:vAlign w:val="center"/>
          </w:tcPr>
          <w:p w14:paraId="5CB61445">
            <w:pPr>
              <w:autoSpaceDE w:val="0"/>
              <w:autoSpaceDN w:val="0"/>
              <w:adjustRightInd w:val="0"/>
              <w:snapToGrid w:val="0"/>
              <w:spacing w:line="360" w:lineRule="auto"/>
              <w:jc w:val="center"/>
              <w:rPr>
                <w:rFonts w:hint="eastAsia" w:ascii="宋体" w:hAnsi="宋体" w:cs="宋体"/>
                <w:bCs/>
                <w:szCs w:val="21"/>
                <w:lang w:val="zh-CN"/>
              </w:rPr>
            </w:pPr>
            <w:r>
              <w:rPr>
                <w:rFonts w:hint="eastAsia" w:ascii="宋体" w:hAnsi="宋体" w:cs="宋体"/>
                <w:bCs/>
                <w:szCs w:val="21"/>
                <w:lang w:val="zh-CN"/>
              </w:rPr>
              <w:t>营业执照</w:t>
            </w:r>
          </w:p>
        </w:tc>
        <w:tc>
          <w:tcPr>
            <w:tcW w:w="6492" w:type="dxa"/>
            <w:noWrap w:val="0"/>
            <w:vAlign w:val="center"/>
          </w:tcPr>
          <w:p w14:paraId="2382B9F7">
            <w:pPr>
              <w:autoSpaceDE w:val="0"/>
              <w:autoSpaceDN w:val="0"/>
              <w:adjustRightInd w:val="0"/>
              <w:snapToGrid w:val="0"/>
              <w:spacing w:line="360" w:lineRule="auto"/>
              <w:rPr>
                <w:rFonts w:hint="eastAsia" w:ascii="宋体" w:hAnsi="宋体" w:cs="宋体"/>
                <w:bCs/>
                <w:szCs w:val="21"/>
                <w:lang w:val="zh-CN"/>
              </w:rPr>
            </w:pPr>
            <w:r>
              <w:rPr>
                <w:rFonts w:hint="eastAsia" w:ascii="宋体" w:hAnsi="宋体" w:cs="宋体"/>
                <w:bCs/>
                <w:szCs w:val="21"/>
                <w:lang w:val="zh-CN"/>
              </w:rPr>
              <w:t>具备独立的法人营业资格，具备有效的营业执照，投标</w:t>
            </w:r>
            <w:r>
              <w:rPr>
                <w:rFonts w:ascii="宋体" w:hAnsi="宋体" w:cs="宋体"/>
                <w:bCs/>
                <w:szCs w:val="21"/>
                <w:lang w:val="zh-CN"/>
              </w:rPr>
              <w:t>文件内附</w:t>
            </w:r>
            <w:r>
              <w:rPr>
                <w:rFonts w:hint="eastAsia" w:ascii="宋体" w:hAnsi="宋体" w:cs="宋体"/>
                <w:bCs/>
                <w:szCs w:val="21"/>
                <w:lang w:val="zh-CN"/>
              </w:rPr>
              <w:t>营业执照（副</w:t>
            </w:r>
            <w:r>
              <w:rPr>
                <w:rFonts w:ascii="宋体" w:hAnsi="宋体" w:cs="宋体"/>
                <w:bCs/>
                <w:szCs w:val="21"/>
                <w:lang w:val="zh-CN"/>
              </w:rPr>
              <w:t>本</w:t>
            </w:r>
            <w:r>
              <w:rPr>
                <w:rFonts w:hint="eastAsia" w:ascii="宋体" w:hAnsi="宋体" w:cs="宋体"/>
                <w:bCs/>
                <w:szCs w:val="21"/>
                <w:lang w:val="zh-CN"/>
              </w:rPr>
              <w:t>）复印件加盖投</w:t>
            </w:r>
            <w:r>
              <w:rPr>
                <w:rFonts w:ascii="宋体" w:hAnsi="宋体" w:cs="宋体"/>
                <w:bCs/>
                <w:szCs w:val="21"/>
                <w:lang w:val="zh-CN"/>
              </w:rPr>
              <w:t>标单位</w:t>
            </w:r>
            <w:r>
              <w:rPr>
                <w:rFonts w:hint="eastAsia" w:ascii="宋体" w:hAnsi="宋体" w:cs="宋体"/>
                <w:bCs/>
                <w:szCs w:val="21"/>
                <w:lang w:val="zh-CN"/>
              </w:rPr>
              <w:t>公章</w:t>
            </w:r>
          </w:p>
        </w:tc>
      </w:tr>
      <w:tr w14:paraId="713E6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5" w:type="dxa"/>
            <w:vMerge w:val="continue"/>
            <w:noWrap w:val="0"/>
            <w:vAlign w:val="center"/>
          </w:tcPr>
          <w:p w14:paraId="7EF9CED4">
            <w:pPr>
              <w:autoSpaceDE w:val="0"/>
              <w:autoSpaceDN w:val="0"/>
              <w:adjustRightInd w:val="0"/>
              <w:snapToGrid w:val="0"/>
              <w:spacing w:line="360" w:lineRule="auto"/>
              <w:jc w:val="center"/>
              <w:rPr>
                <w:rFonts w:hint="eastAsia" w:ascii="宋体" w:hAnsi="宋体" w:cs="宋体"/>
                <w:bCs/>
                <w:szCs w:val="21"/>
                <w:lang w:val="zh-CN"/>
              </w:rPr>
            </w:pPr>
          </w:p>
        </w:tc>
        <w:tc>
          <w:tcPr>
            <w:tcW w:w="804" w:type="dxa"/>
            <w:vMerge w:val="continue"/>
            <w:noWrap w:val="0"/>
            <w:vAlign w:val="center"/>
          </w:tcPr>
          <w:p w14:paraId="1A7254BE">
            <w:pPr>
              <w:autoSpaceDE w:val="0"/>
              <w:autoSpaceDN w:val="0"/>
              <w:adjustRightInd w:val="0"/>
              <w:snapToGrid w:val="0"/>
              <w:spacing w:line="360" w:lineRule="auto"/>
              <w:jc w:val="center"/>
              <w:rPr>
                <w:rFonts w:hint="eastAsia" w:ascii="宋体" w:hAnsi="宋体" w:cs="宋体"/>
                <w:bCs/>
                <w:szCs w:val="21"/>
                <w:lang w:val="zh-CN"/>
              </w:rPr>
            </w:pPr>
          </w:p>
        </w:tc>
        <w:tc>
          <w:tcPr>
            <w:tcW w:w="1739" w:type="dxa"/>
            <w:noWrap w:val="0"/>
            <w:vAlign w:val="center"/>
          </w:tcPr>
          <w:p w14:paraId="1BA44BBB">
            <w:pPr>
              <w:autoSpaceDE w:val="0"/>
              <w:autoSpaceDN w:val="0"/>
              <w:adjustRightInd w:val="0"/>
              <w:snapToGrid w:val="0"/>
              <w:spacing w:line="360" w:lineRule="auto"/>
              <w:jc w:val="center"/>
              <w:rPr>
                <w:rFonts w:hint="eastAsia" w:ascii="宋体" w:hAnsi="宋体" w:cs="宋体"/>
                <w:bCs/>
                <w:szCs w:val="21"/>
                <w:lang w:val="zh-CN"/>
              </w:rPr>
            </w:pPr>
            <w:r>
              <w:rPr>
                <w:rFonts w:hint="eastAsia" w:ascii="宋体" w:hAnsi="宋体" w:eastAsia="宋体" w:cs="宋体"/>
                <w:kern w:val="0"/>
                <w:szCs w:val="21"/>
              </w:rPr>
              <w:t>开户许可证</w:t>
            </w:r>
          </w:p>
        </w:tc>
        <w:tc>
          <w:tcPr>
            <w:tcW w:w="6492" w:type="dxa"/>
            <w:noWrap w:val="0"/>
            <w:vAlign w:val="center"/>
          </w:tcPr>
          <w:p w14:paraId="304D8E4E">
            <w:pPr>
              <w:autoSpaceDE w:val="0"/>
              <w:autoSpaceDN w:val="0"/>
              <w:adjustRightInd w:val="0"/>
              <w:snapToGrid w:val="0"/>
              <w:spacing w:line="360" w:lineRule="auto"/>
              <w:rPr>
                <w:rFonts w:hint="eastAsia" w:ascii="宋体" w:hAnsi="宋体" w:cs="宋体"/>
                <w:bCs/>
                <w:szCs w:val="21"/>
                <w:lang w:val="zh-CN"/>
              </w:rPr>
            </w:pPr>
            <w:r>
              <w:rPr>
                <w:rFonts w:eastAsia="宋体" w:cs="宋体"/>
                <w:sz w:val="21"/>
                <w:szCs w:val="21"/>
              </w:rPr>
              <w:t>具备有效的开户许可证或开户证明材料</w:t>
            </w:r>
            <w:r>
              <w:rPr>
                <w:rFonts w:hint="eastAsia" w:ascii="宋体" w:hAnsi="宋体" w:cs="宋体"/>
                <w:szCs w:val="21"/>
              </w:rPr>
              <w:t>，</w:t>
            </w:r>
            <w:r>
              <w:rPr>
                <w:rFonts w:hint="eastAsia" w:ascii="宋体" w:hAnsi="宋体" w:cs="宋体"/>
                <w:bCs/>
                <w:szCs w:val="21"/>
                <w:lang w:val="zh-CN"/>
              </w:rPr>
              <w:t>投标</w:t>
            </w:r>
            <w:r>
              <w:rPr>
                <w:rFonts w:ascii="宋体" w:hAnsi="宋体" w:cs="宋体"/>
                <w:bCs/>
                <w:szCs w:val="21"/>
                <w:lang w:val="zh-CN"/>
              </w:rPr>
              <w:t>文件内附</w:t>
            </w:r>
            <w:r>
              <w:rPr>
                <w:rFonts w:hint="eastAsia" w:ascii="宋体" w:hAnsi="宋体" w:cs="宋体"/>
                <w:bCs/>
                <w:szCs w:val="21"/>
                <w:lang w:val="zh-CN"/>
              </w:rPr>
              <w:t>复印件加盖投</w:t>
            </w:r>
            <w:r>
              <w:rPr>
                <w:rFonts w:ascii="宋体" w:hAnsi="宋体" w:cs="宋体"/>
                <w:bCs/>
                <w:szCs w:val="21"/>
                <w:lang w:val="zh-CN"/>
              </w:rPr>
              <w:t>标单位</w:t>
            </w:r>
            <w:r>
              <w:rPr>
                <w:rFonts w:hint="eastAsia" w:ascii="宋体" w:hAnsi="宋体" w:cs="宋体"/>
                <w:bCs/>
                <w:szCs w:val="21"/>
                <w:lang w:val="zh-CN"/>
              </w:rPr>
              <w:t>公章</w:t>
            </w:r>
          </w:p>
        </w:tc>
      </w:tr>
      <w:tr w14:paraId="347C4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5" w:type="dxa"/>
            <w:vMerge w:val="continue"/>
            <w:noWrap w:val="0"/>
            <w:vAlign w:val="center"/>
          </w:tcPr>
          <w:p w14:paraId="6CC82712">
            <w:pPr>
              <w:autoSpaceDE w:val="0"/>
              <w:autoSpaceDN w:val="0"/>
              <w:adjustRightInd w:val="0"/>
              <w:snapToGrid w:val="0"/>
              <w:spacing w:line="360" w:lineRule="auto"/>
              <w:jc w:val="center"/>
              <w:rPr>
                <w:rFonts w:hint="eastAsia" w:ascii="宋体" w:hAnsi="宋体" w:cs="宋体"/>
                <w:bCs/>
                <w:szCs w:val="21"/>
                <w:lang w:val="zh-CN"/>
              </w:rPr>
            </w:pPr>
          </w:p>
        </w:tc>
        <w:tc>
          <w:tcPr>
            <w:tcW w:w="804" w:type="dxa"/>
            <w:vMerge w:val="continue"/>
            <w:noWrap w:val="0"/>
            <w:vAlign w:val="center"/>
          </w:tcPr>
          <w:p w14:paraId="335011CA">
            <w:pPr>
              <w:autoSpaceDE w:val="0"/>
              <w:autoSpaceDN w:val="0"/>
              <w:adjustRightInd w:val="0"/>
              <w:snapToGrid w:val="0"/>
              <w:spacing w:line="360" w:lineRule="auto"/>
              <w:jc w:val="center"/>
              <w:rPr>
                <w:rFonts w:hint="eastAsia" w:ascii="宋体" w:hAnsi="宋体" w:cs="宋体"/>
                <w:bCs/>
                <w:szCs w:val="21"/>
                <w:lang w:val="zh-CN"/>
              </w:rPr>
            </w:pPr>
          </w:p>
        </w:tc>
        <w:tc>
          <w:tcPr>
            <w:tcW w:w="1739" w:type="dxa"/>
            <w:noWrap w:val="0"/>
            <w:vAlign w:val="center"/>
          </w:tcPr>
          <w:p w14:paraId="08F9914E">
            <w:pPr>
              <w:autoSpaceDE w:val="0"/>
              <w:autoSpaceDN w:val="0"/>
              <w:adjustRightInd w:val="0"/>
              <w:snapToGrid w:val="0"/>
              <w:spacing w:line="360" w:lineRule="auto"/>
              <w:jc w:val="center"/>
              <w:rPr>
                <w:rFonts w:hint="eastAsia" w:ascii="宋体" w:hAnsi="宋体" w:cs="宋体"/>
                <w:bCs/>
                <w:szCs w:val="21"/>
                <w:lang w:val="zh-CN"/>
              </w:rPr>
            </w:pPr>
            <w:r>
              <w:rPr>
                <w:rFonts w:hint="eastAsia" w:ascii="宋体" w:hAnsi="宋体" w:cs="宋体"/>
                <w:bCs/>
                <w:szCs w:val="21"/>
                <w:lang w:val="zh-CN"/>
              </w:rPr>
              <w:t>财务</w:t>
            </w:r>
            <w:r>
              <w:rPr>
                <w:rFonts w:ascii="宋体" w:hAnsi="宋体" w:cs="宋体"/>
                <w:bCs/>
                <w:szCs w:val="21"/>
                <w:lang w:val="zh-CN"/>
              </w:rPr>
              <w:t>要求</w:t>
            </w:r>
          </w:p>
        </w:tc>
        <w:tc>
          <w:tcPr>
            <w:tcW w:w="6492" w:type="dxa"/>
            <w:noWrap w:val="0"/>
            <w:vAlign w:val="center"/>
          </w:tcPr>
          <w:p w14:paraId="20FD179E">
            <w:pPr>
              <w:autoSpaceDE w:val="0"/>
              <w:autoSpaceDN w:val="0"/>
              <w:adjustRightInd w:val="0"/>
              <w:snapToGrid w:val="0"/>
              <w:spacing w:line="360" w:lineRule="auto"/>
              <w:rPr>
                <w:rFonts w:hint="eastAsia" w:ascii="宋体" w:hAnsi="宋体" w:cs="宋体"/>
                <w:bCs/>
                <w:szCs w:val="21"/>
                <w:lang w:val="zh-CN"/>
              </w:rPr>
            </w:pPr>
            <w:r>
              <w:rPr>
                <w:rFonts w:hint="eastAsia" w:ascii="宋体" w:hAnsi="宋体" w:cs="宋体"/>
                <w:bCs/>
                <w:szCs w:val="21"/>
                <w:lang w:eastAsia="zh-CN"/>
              </w:rPr>
              <w:t>提供企业近三年（2021年-2023年）财务审计报告</w:t>
            </w:r>
            <w:r>
              <w:rPr>
                <w:rFonts w:hint="eastAsia" w:ascii="宋体" w:hAnsi="宋体" w:cs="宋体"/>
                <w:bCs/>
                <w:szCs w:val="21"/>
              </w:rPr>
              <w:t>，财务状况良好</w:t>
            </w:r>
            <w:r>
              <w:rPr>
                <w:rFonts w:hint="eastAsia" w:ascii="宋体" w:hAnsi="宋体" w:cs="宋体"/>
                <w:bCs/>
                <w:szCs w:val="21"/>
                <w:lang w:eastAsia="zh-CN"/>
              </w:rPr>
              <w:t>（成立不足三年的企业需提供成立当年至2023年财务审计报告，2024年新成立的企业需提供银行资信证明</w:t>
            </w:r>
            <w:r>
              <w:rPr>
                <w:rFonts w:hint="eastAsia" w:ascii="宋体" w:hAnsi="宋体" w:cs="宋体"/>
                <w:bCs/>
                <w:szCs w:val="21"/>
              </w:rPr>
              <w:t>）；</w:t>
            </w:r>
          </w:p>
        </w:tc>
      </w:tr>
      <w:tr w14:paraId="20EBA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5" w:type="dxa"/>
            <w:vMerge w:val="continue"/>
            <w:noWrap w:val="0"/>
            <w:vAlign w:val="center"/>
          </w:tcPr>
          <w:p w14:paraId="35B8D5FC">
            <w:pPr>
              <w:autoSpaceDE w:val="0"/>
              <w:autoSpaceDN w:val="0"/>
              <w:adjustRightInd w:val="0"/>
              <w:snapToGrid w:val="0"/>
              <w:spacing w:line="360" w:lineRule="auto"/>
              <w:rPr>
                <w:rFonts w:hint="eastAsia" w:ascii="宋体" w:hAnsi="宋体" w:cs="宋体"/>
                <w:bCs/>
                <w:szCs w:val="21"/>
                <w:lang w:val="zh-CN"/>
              </w:rPr>
            </w:pPr>
          </w:p>
        </w:tc>
        <w:tc>
          <w:tcPr>
            <w:tcW w:w="804" w:type="dxa"/>
            <w:vMerge w:val="continue"/>
            <w:noWrap w:val="0"/>
            <w:vAlign w:val="center"/>
          </w:tcPr>
          <w:p w14:paraId="428A72BC">
            <w:pPr>
              <w:autoSpaceDE w:val="0"/>
              <w:autoSpaceDN w:val="0"/>
              <w:adjustRightInd w:val="0"/>
              <w:snapToGrid w:val="0"/>
              <w:spacing w:line="360" w:lineRule="auto"/>
              <w:rPr>
                <w:rFonts w:hint="eastAsia" w:ascii="宋体" w:hAnsi="宋体" w:cs="宋体"/>
                <w:bCs/>
                <w:szCs w:val="21"/>
                <w:lang w:val="zh-CN"/>
              </w:rPr>
            </w:pPr>
          </w:p>
        </w:tc>
        <w:tc>
          <w:tcPr>
            <w:tcW w:w="1739" w:type="dxa"/>
            <w:noWrap w:val="0"/>
            <w:vAlign w:val="center"/>
          </w:tcPr>
          <w:p w14:paraId="4251DC8D">
            <w:pPr>
              <w:autoSpaceDE w:val="0"/>
              <w:autoSpaceDN w:val="0"/>
              <w:adjustRightInd w:val="0"/>
              <w:snapToGrid w:val="0"/>
              <w:spacing w:line="360" w:lineRule="auto"/>
              <w:jc w:val="center"/>
              <w:rPr>
                <w:rFonts w:hint="eastAsia" w:ascii="宋体" w:hAnsi="宋体" w:cs="宋体"/>
                <w:bCs/>
                <w:szCs w:val="21"/>
                <w:lang w:val="zh-CN"/>
              </w:rPr>
            </w:pPr>
            <w:r>
              <w:rPr>
                <w:rFonts w:hint="eastAsia" w:ascii="宋体" w:hAnsi="宋体" w:cs="宋体"/>
                <w:bCs/>
                <w:szCs w:val="21"/>
                <w:lang w:val="zh-CN"/>
              </w:rPr>
              <w:t>信誉要求</w:t>
            </w:r>
          </w:p>
        </w:tc>
        <w:tc>
          <w:tcPr>
            <w:tcW w:w="6492" w:type="dxa"/>
            <w:noWrap w:val="0"/>
            <w:vAlign w:val="center"/>
          </w:tcPr>
          <w:p w14:paraId="45F1494F">
            <w:pPr>
              <w:tabs>
                <w:tab w:val="left" w:pos="-360"/>
              </w:tabs>
              <w:autoSpaceDE w:val="0"/>
              <w:autoSpaceDN w:val="0"/>
              <w:adjustRightInd w:val="0"/>
              <w:snapToGrid w:val="0"/>
              <w:spacing w:line="360" w:lineRule="auto"/>
              <w:textAlignment w:val="bottom"/>
              <w:rPr>
                <w:rFonts w:hint="eastAsia" w:ascii="宋体" w:hAnsi="宋体" w:eastAsia="宋体" w:cs="宋体"/>
                <w:i w:val="0"/>
                <w:iCs w:val="0"/>
                <w:caps w:val="0"/>
                <w:color w:val="232323"/>
                <w:spacing w:val="0"/>
                <w:sz w:val="21"/>
                <w:szCs w:val="21"/>
                <w:shd w:val="clear" w:color="auto" w:fill="FFFFFF"/>
                <w:lang w:eastAsia="zh-CN"/>
              </w:rPr>
            </w:pPr>
            <w:r>
              <w:rPr>
                <w:rFonts w:hint="eastAsia" w:ascii="宋体" w:hAnsi="宋体" w:eastAsia="宋体" w:cs="宋体"/>
                <w:bCs/>
                <w:szCs w:val="21"/>
                <w:highlight w:val="none"/>
              </w:rPr>
              <w:t>1</w:t>
            </w:r>
            <w:r>
              <w:rPr>
                <w:rFonts w:hint="eastAsia" w:ascii="宋体" w:hAnsi="宋体" w:eastAsia="宋体" w:cs="宋体"/>
                <w:bCs/>
                <w:szCs w:val="21"/>
                <w:highlight w:val="none"/>
                <w:lang w:eastAsia="zh-CN"/>
              </w:rPr>
              <w:t>、</w:t>
            </w:r>
            <w:r>
              <w:rPr>
                <w:rFonts w:hint="eastAsia" w:ascii="宋体" w:hAnsi="宋体" w:eastAsia="宋体" w:cs="宋体"/>
                <w:color w:val="000000"/>
                <w:spacing w:val="6"/>
                <w:szCs w:val="21"/>
                <w:highlight w:val="none"/>
              </w:rPr>
              <w:t>供应商须</w:t>
            </w:r>
            <w:r>
              <w:rPr>
                <w:rFonts w:hint="eastAsia" w:ascii="宋体" w:hAnsi="宋体" w:eastAsia="宋体" w:cs="宋体"/>
                <w:i w:val="0"/>
                <w:iCs w:val="0"/>
                <w:caps w:val="0"/>
                <w:color w:val="232323"/>
                <w:spacing w:val="0"/>
                <w:sz w:val="21"/>
                <w:szCs w:val="21"/>
                <w:shd w:val="clear" w:color="auto" w:fill="FFFFFF"/>
              </w:rPr>
              <w:t>符合《中华人民共和国政府采购法》第二十二条的规定</w:t>
            </w:r>
            <w:r>
              <w:rPr>
                <w:rFonts w:hint="eastAsia" w:ascii="宋体" w:hAnsi="宋体" w:eastAsia="宋体" w:cs="宋体"/>
                <w:i w:val="0"/>
                <w:iCs w:val="0"/>
                <w:caps w:val="0"/>
                <w:color w:val="232323"/>
                <w:spacing w:val="0"/>
                <w:sz w:val="21"/>
                <w:szCs w:val="21"/>
                <w:shd w:val="clear" w:color="auto" w:fill="FFFFFF"/>
                <w:lang w:eastAsia="zh-CN"/>
              </w:rPr>
              <w:t>；</w:t>
            </w:r>
          </w:p>
          <w:p w14:paraId="1C2F2FF8">
            <w:pPr>
              <w:tabs>
                <w:tab w:val="left" w:pos="-360"/>
              </w:tabs>
              <w:autoSpaceDE w:val="0"/>
              <w:autoSpaceDN w:val="0"/>
              <w:adjustRightInd w:val="0"/>
              <w:snapToGrid w:val="0"/>
              <w:spacing w:line="360" w:lineRule="auto"/>
              <w:textAlignment w:val="bottom"/>
              <w:rPr>
                <w:rFonts w:hint="eastAsia" w:ascii="宋体" w:hAnsi="宋体" w:eastAsia="宋体" w:cs="宋体"/>
                <w:bCs/>
                <w:szCs w:val="21"/>
                <w:lang w:eastAsia="zh-CN"/>
              </w:rPr>
            </w:pPr>
            <w:r>
              <w:rPr>
                <w:rFonts w:hint="eastAsia" w:ascii="宋体" w:hAnsi="宋体" w:eastAsia="宋体" w:cs="宋体"/>
                <w:i w:val="0"/>
                <w:iCs w:val="0"/>
                <w:caps w:val="0"/>
                <w:color w:val="232323"/>
                <w:spacing w:val="0"/>
                <w:sz w:val="21"/>
                <w:szCs w:val="21"/>
                <w:shd w:val="clear" w:color="auto" w:fill="FFFFFF"/>
              </w:rPr>
              <w:t>2、未被“信用中国”（www.creditchina.gov.cn）、中国政府采购网（www.ccgp.gov.cn）列入失信被执行人、重大税收违法案件当事人名单、政府采购严重违法失信行为记录名单</w:t>
            </w:r>
            <w:r>
              <w:rPr>
                <w:rFonts w:hint="eastAsia" w:ascii="宋体" w:hAnsi="宋体" w:eastAsia="宋体" w:cs="宋体"/>
                <w:i w:val="0"/>
                <w:iCs w:val="0"/>
                <w:caps w:val="0"/>
                <w:color w:val="232323"/>
                <w:spacing w:val="0"/>
                <w:sz w:val="21"/>
                <w:szCs w:val="21"/>
                <w:shd w:val="clear" w:color="auto" w:fill="FFFFFF"/>
                <w:lang w:eastAsia="zh-CN"/>
              </w:rPr>
              <w:t>，</w:t>
            </w:r>
            <w:r>
              <w:rPr>
                <w:rFonts w:hint="eastAsia" w:ascii="宋体" w:hAnsi="宋体" w:cs="宋体"/>
                <w:bCs/>
                <w:szCs w:val="21"/>
                <w:lang w:val="zh-CN"/>
              </w:rPr>
              <w:t>投标</w:t>
            </w:r>
            <w:r>
              <w:rPr>
                <w:rFonts w:ascii="宋体" w:hAnsi="宋体" w:cs="宋体"/>
                <w:bCs/>
                <w:szCs w:val="21"/>
                <w:lang w:val="zh-CN"/>
              </w:rPr>
              <w:t>文件内附</w:t>
            </w:r>
            <w:r>
              <w:rPr>
                <w:rFonts w:hint="eastAsia" w:ascii="宋体" w:hAnsi="宋体" w:cs="宋体"/>
                <w:bCs/>
                <w:szCs w:val="21"/>
              </w:rPr>
              <w:t>承诺书</w:t>
            </w:r>
            <w:r>
              <w:rPr>
                <w:rFonts w:hint="eastAsia" w:ascii="宋体" w:hAnsi="宋体" w:cs="宋体"/>
                <w:bCs/>
                <w:szCs w:val="21"/>
                <w:lang w:eastAsia="zh-CN"/>
              </w:rPr>
              <w:t>及网站截图</w:t>
            </w:r>
            <w:r>
              <w:rPr>
                <w:rFonts w:hint="eastAsia" w:ascii="宋体" w:hAnsi="宋体" w:cs="宋体"/>
                <w:bCs/>
                <w:szCs w:val="21"/>
              </w:rPr>
              <w:t>加盖公章</w:t>
            </w:r>
            <w:r>
              <w:rPr>
                <w:rFonts w:hint="eastAsia" w:ascii="宋体" w:hAnsi="宋体" w:cs="宋体"/>
                <w:bCs/>
                <w:szCs w:val="21"/>
                <w:lang w:eastAsia="zh-CN"/>
              </w:rPr>
              <w:t>；</w:t>
            </w:r>
          </w:p>
          <w:p w14:paraId="6D0FE1B9">
            <w:pPr>
              <w:autoSpaceDE w:val="0"/>
              <w:autoSpaceDN w:val="0"/>
              <w:adjustRightInd w:val="0"/>
              <w:snapToGrid w:val="0"/>
              <w:spacing w:line="360" w:lineRule="auto"/>
              <w:rPr>
                <w:rFonts w:hint="eastAsia" w:ascii="宋体" w:hAnsi="宋体" w:eastAsia="宋体" w:cs="宋体"/>
                <w:bCs/>
                <w:szCs w:val="21"/>
                <w:lang w:val="zh-CN" w:eastAsia="zh-CN"/>
              </w:rPr>
            </w:pPr>
            <w:r>
              <w:rPr>
                <w:rFonts w:hint="eastAsia" w:ascii="宋体" w:hAnsi="宋体" w:cs="宋体"/>
                <w:bCs/>
                <w:szCs w:val="21"/>
                <w:lang w:val="en-US" w:eastAsia="zh-CN"/>
              </w:rPr>
              <w:t>3、</w:t>
            </w:r>
            <w:r>
              <w:rPr>
                <w:rFonts w:hint="eastAsia" w:ascii="宋体" w:hAnsi="宋体" w:cs="宋体"/>
                <w:bCs/>
                <w:szCs w:val="21"/>
              </w:rPr>
              <w:t>拒绝列入政府不良行为记录期间的企业或个人投标，</w:t>
            </w:r>
            <w:r>
              <w:rPr>
                <w:rFonts w:hint="eastAsia" w:ascii="宋体" w:hAnsi="宋体" w:cs="宋体"/>
                <w:bCs/>
                <w:szCs w:val="21"/>
                <w:lang w:val="zh-CN"/>
              </w:rPr>
              <w:t>投标</w:t>
            </w:r>
            <w:r>
              <w:rPr>
                <w:rFonts w:ascii="宋体" w:hAnsi="宋体" w:cs="宋体"/>
                <w:bCs/>
                <w:szCs w:val="21"/>
                <w:lang w:val="zh-CN"/>
              </w:rPr>
              <w:t>文件内附</w:t>
            </w:r>
            <w:r>
              <w:rPr>
                <w:rFonts w:hint="eastAsia" w:ascii="宋体" w:hAnsi="宋体" w:cs="宋体"/>
                <w:bCs/>
                <w:szCs w:val="21"/>
              </w:rPr>
              <w:t>承诺书加盖公章</w:t>
            </w:r>
            <w:r>
              <w:rPr>
                <w:rFonts w:hint="eastAsia" w:ascii="宋体" w:hAnsi="宋体" w:cs="宋体"/>
                <w:bCs/>
                <w:szCs w:val="21"/>
                <w:lang w:eastAsia="zh-CN"/>
              </w:rPr>
              <w:t>。</w:t>
            </w:r>
          </w:p>
        </w:tc>
      </w:tr>
    </w:tbl>
    <w:p w14:paraId="1A069F5B">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zh-CN"/>
        </w:rPr>
        <w:t>：上述资格审查中有一项不合格，则</w:t>
      </w:r>
      <w:r>
        <w:rPr>
          <w:rFonts w:hint="eastAsia" w:ascii="宋体" w:hAnsi="宋体" w:eastAsia="宋体" w:cs="宋体"/>
          <w:color w:val="auto"/>
          <w:sz w:val="21"/>
          <w:szCs w:val="21"/>
          <w:highlight w:val="none"/>
          <w:lang w:eastAsia="zh-CN"/>
        </w:rPr>
        <w:t>资格</w:t>
      </w:r>
      <w:r>
        <w:rPr>
          <w:rFonts w:hint="eastAsia" w:ascii="宋体" w:hAnsi="宋体" w:eastAsia="宋体" w:cs="宋体"/>
          <w:color w:val="auto"/>
          <w:sz w:val="21"/>
          <w:szCs w:val="21"/>
          <w:highlight w:val="none"/>
          <w:lang w:val="zh-CN"/>
        </w:rPr>
        <w:t>评审不合格，投标按废标处理，不进入后续评审。每项审查内容合格打“√”，不合格打“×”。评审结论写“合格”或“不合格”。不合格须注明原因。供应商所提供的所有证件均需在有效期内且注册单位名称与供应商的名称一致，如企业名称发生变更，需提供主管部门出具的变更证明材料。</w:t>
      </w:r>
    </w:p>
    <w:p w14:paraId="607E2639">
      <w:pPr>
        <w:autoSpaceDE w:val="0"/>
        <w:autoSpaceDN w:val="0"/>
        <w:adjustRightInd w:val="0"/>
        <w:snapToGrid w:val="0"/>
        <w:spacing w:line="360" w:lineRule="auto"/>
        <w:jc w:val="center"/>
        <w:rPr>
          <w:rFonts w:hint="eastAsia" w:ascii="宋体" w:hAnsi="宋体" w:cs="宋体"/>
          <w:b/>
          <w:bCs/>
          <w:sz w:val="28"/>
          <w:szCs w:val="28"/>
          <w:lang w:val="zh-CN"/>
        </w:rPr>
      </w:pPr>
      <w:r>
        <w:rPr>
          <w:rFonts w:hint="eastAsia"/>
          <w:b/>
          <w:bCs/>
          <w:sz w:val="32"/>
          <w:szCs w:val="32"/>
          <w:highlight w:val="none"/>
          <w:lang w:eastAsia="zh-CN"/>
        </w:rPr>
        <w:t>（二）符合性审查</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804"/>
        <w:gridCol w:w="1739"/>
        <w:gridCol w:w="6492"/>
      </w:tblGrid>
      <w:tr w14:paraId="0D931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669" w:type="dxa"/>
            <w:gridSpan w:val="2"/>
            <w:noWrap w:val="0"/>
            <w:vAlign w:val="center"/>
          </w:tcPr>
          <w:p w14:paraId="7A486B46">
            <w:pPr>
              <w:autoSpaceDE w:val="0"/>
              <w:autoSpaceDN w:val="0"/>
              <w:adjustRightInd w:val="0"/>
              <w:snapToGrid w:val="0"/>
              <w:spacing w:line="360" w:lineRule="auto"/>
              <w:jc w:val="center"/>
              <w:rPr>
                <w:rFonts w:hint="eastAsia" w:ascii="宋体" w:hAnsi="宋体" w:cs="宋体"/>
                <w:bCs/>
                <w:szCs w:val="21"/>
                <w:lang w:val="zh-CN"/>
              </w:rPr>
            </w:pPr>
            <w:r>
              <w:rPr>
                <w:rFonts w:hint="eastAsia" w:ascii="宋体" w:hAnsi="宋体" w:cs="宋体"/>
                <w:bCs/>
                <w:szCs w:val="21"/>
                <w:lang w:val="zh-CN"/>
              </w:rPr>
              <w:t>条款号</w:t>
            </w:r>
          </w:p>
        </w:tc>
        <w:tc>
          <w:tcPr>
            <w:tcW w:w="1739" w:type="dxa"/>
            <w:noWrap w:val="0"/>
            <w:vAlign w:val="center"/>
          </w:tcPr>
          <w:p w14:paraId="40DA74DA">
            <w:pPr>
              <w:autoSpaceDE w:val="0"/>
              <w:autoSpaceDN w:val="0"/>
              <w:adjustRightInd w:val="0"/>
              <w:snapToGrid w:val="0"/>
              <w:spacing w:line="360" w:lineRule="auto"/>
              <w:jc w:val="center"/>
              <w:rPr>
                <w:rFonts w:hint="eastAsia" w:ascii="宋体" w:hAnsi="宋体" w:cs="宋体"/>
                <w:bCs/>
                <w:szCs w:val="21"/>
                <w:lang w:val="zh-CN"/>
              </w:rPr>
            </w:pPr>
            <w:r>
              <w:rPr>
                <w:rFonts w:hint="eastAsia" w:ascii="宋体" w:hAnsi="宋体" w:cs="宋体"/>
                <w:bCs/>
                <w:szCs w:val="21"/>
                <w:lang w:val="zh-CN"/>
              </w:rPr>
              <w:t>评审因素</w:t>
            </w:r>
          </w:p>
        </w:tc>
        <w:tc>
          <w:tcPr>
            <w:tcW w:w="6492" w:type="dxa"/>
            <w:noWrap w:val="0"/>
            <w:vAlign w:val="center"/>
          </w:tcPr>
          <w:p w14:paraId="74B0A602">
            <w:pPr>
              <w:autoSpaceDE w:val="0"/>
              <w:autoSpaceDN w:val="0"/>
              <w:adjustRightInd w:val="0"/>
              <w:snapToGrid w:val="0"/>
              <w:spacing w:line="360" w:lineRule="auto"/>
              <w:jc w:val="center"/>
              <w:rPr>
                <w:rFonts w:hint="eastAsia" w:ascii="宋体" w:hAnsi="宋体" w:cs="宋体"/>
                <w:bCs/>
                <w:szCs w:val="21"/>
                <w:lang w:val="zh-CN"/>
              </w:rPr>
            </w:pPr>
            <w:r>
              <w:rPr>
                <w:rFonts w:hint="eastAsia" w:ascii="宋体" w:hAnsi="宋体" w:cs="宋体"/>
                <w:bCs/>
                <w:szCs w:val="21"/>
                <w:lang w:val="zh-CN"/>
              </w:rPr>
              <w:t>评审标准</w:t>
            </w:r>
          </w:p>
        </w:tc>
      </w:tr>
      <w:tr w14:paraId="1612F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5" w:type="dxa"/>
            <w:vMerge w:val="restart"/>
            <w:noWrap w:val="0"/>
            <w:vAlign w:val="center"/>
          </w:tcPr>
          <w:p w14:paraId="58D00D8F">
            <w:pPr>
              <w:autoSpaceDE w:val="0"/>
              <w:autoSpaceDN w:val="0"/>
              <w:adjustRightInd w:val="0"/>
              <w:snapToGrid w:val="0"/>
              <w:spacing w:line="360" w:lineRule="auto"/>
              <w:rPr>
                <w:rFonts w:hint="eastAsia" w:ascii="宋体" w:hAnsi="宋体" w:eastAsia="宋体" w:cs="宋体"/>
                <w:bCs/>
                <w:szCs w:val="21"/>
                <w:lang w:val="zh-CN" w:eastAsia="zh-CN"/>
              </w:rPr>
            </w:pPr>
            <w:r>
              <w:rPr>
                <w:rFonts w:hint="eastAsia" w:ascii="宋体" w:hAnsi="宋体" w:cs="宋体"/>
                <w:bCs/>
                <w:szCs w:val="21"/>
                <w:lang w:val="zh-CN"/>
              </w:rPr>
              <w:t>2.1.</w:t>
            </w:r>
            <w:r>
              <w:rPr>
                <w:rFonts w:hint="eastAsia" w:ascii="宋体" w:hAnsi="宋体" w:cs="宋体"/>
                <w:bCs/>
                <w:szCs w:val="21"/>
                <w:lang w:val="en-US" w:eastAsia="zh-CN"/>
              </w:rPr>
              <w:t>2</w:t>
            </w:r>
          </w:p>
        </w:tc>
        <w:tc>
          <w:tcPr>
            <w:tcW w:w="804" w:type="dxa"/>
            <w:vMerge w:val="restart"/>
            <w:noWrap w:val="0"/>
            <w:vAlign w:val="center"/>
          </w:tcPr>
          <w:p w14:paraId="3303EA5C">
            <w:pPr>
              <w:autoSpaceDE w:val="0"/>
              <w:autoSpaceDN w:val="0"/>
              <w:adjustRightInd w:val="0"/>
              <w:snapToGrid w:val="0"/>
              <w:spacing w:line="360" w:lineRule="auto"/>
              <w:jc w:val="center"/>
              <w:rPr>
                <w:rFonts w:hint="eastAsia" w:ascii="宋体" w:hAnsi="宋体" w:cs="宋体"/>
                <w:bCs/>
                <w:szCs w:val="21"/>
                <w:lang w:val="zh-CN"/>
              </w:rPr>
            </w:pPr>
            <w:r>
              <w:rPr>
                <w:rFonts w:hint="eastAsia" w:ascii="宋体" w:hAnsi="宋体" w:cs="宋体"/>
                <w:color w:val="000000"/>
                <w:szCs w:val="21"/>
                <w:highlight w:val="none"/>
                <w:lang w:eastAsia="zh-CN"/>
              </w:rPr>
              <w:t>符合</w:t>
            </w:r>
            <w:r>
              <w:rPr>
                <w:rFonts w:hint="eastAsia" w:ascii="宋体" w:hAnsi="宋体" w:cs="宋体"/>
                <w:color w:val="000000"/>
                <w:szCs w:val="21"/>
                <w:highlight w:val="none"/>
              </w:rPr>
              <w:t>性评审标准</w:t>
            </w:r>
          </w:p>
          <w:p w14:paraId="14FCAEB2">
            <w:pPr>
              <w:autoSpaceDE w:val="0"/>
              <w:autoSpaceDN w:val="0"/>
              <w:adjustRightInd w:val="0"/>
              <w:snapToGrid w:val="0"/>
              <w:spacing w:line="360" w:lineRule="auto"/>
              <w:rPr>
                <w:rFonts w:hint="eastAsia" w:ascii="宋体" w:hAnsi="宋体" w:cs="宋体"/>
                <w:bCs/>
                <w:szCs w:val="21"/>
                <w:lang w:val="zh-CN"/>
              </w:rPr>
            </w:pPr>
          </w:p>
        </w:tc>
        <w:tc>
          <w:tcPr>
            <w:tcW w:w="1739" w:type="dxa"/>
            <w:noWrap w:val="0"/>
            <w:vAlign w:val="center"/>
          </w:tcPr>
          <w:p w14:paraId="26636785">
            <w:pPr>
              <w:pStyle w:val="44"/>
              <w:jc w:val="center"/>
              <w:rPr>
                <w:rFonts w:hint="eastAsia" w:ascii="宋体" w:hAnsi="宋体" w:cs="宋体"/>
                <w:bCs/>
                <w:szCs w:val="21"/>
                <w:lang w:val="zh-CN"/>
              </w:rPr>
            </w:pPr>
            <w:r>
              <w:rPr>
                <w:rFonts w:hint="eastAsia" w:ascii="宋体" w:hAnsi="宋体" w:cs="宋体"/>
                <w:color w:val="000000"/>
                <w:szCs w:val="21"/>
                <w:highlight w:val="none"/>
              </w:rPr>
              <w:t>供应商名称</w:t>
            </w:r>
          </w:p>
        </w:tc>
        <w:tc>
          <w:tcPr>
            <w:tcW w:w="6492" w:type="dxa"/>
            <w:noWrap w:val="0"/>
            <w:vAlign w:val="center"/>
          </w:tcPr>
          <w:p w14:paraId="151688EF">
            <w:pPr>
              <w:pStyle w:val="44"/>
              <w:jc w:val="both"/>
              <w:rPr>
                <w:rFonts w:hint="eastAsia" w:ascii="宋体" w:hAnsi="宋体" w:cs="宋体"/>
                <w:bCs/>
                <w:szCs w:val="21"/>
                <w:lang w:val="zh-CN"/>
              </w:rPr>
            </w:pPr>
            <w:r>
              <w:rPr>
                <w:rFonts w:hint="eastAsia" w:ascii="宋体" w:hAnsi="宋体" w:cs="宋体"/>
                <w:color w:val="000000"/>
                <w:szCs w:val="21"/>
                <w:highlight w:val="none"/>
              </w:rPr>
              <w:t>与营业执照、</w:t>
            </w:r>
            <w:r>
              <w:rPr>
                <w:rFonts w:hint="eastAsia" w:ascii="宋体" w:hAnsi="宋体" w:cs="宋体"/>
                <w:color w:val="000000"/>
                <w:szCs w:val="21"/>
                <w:highlight w:val="none"/>
                <w:lang w:eastAsia="zh-CN"/>
              </w:rPr>
              <w:t>开户许可证</w:t>
            </w:r>
            <w:r>
              <w:rPr>
                <w:rFonts w:hint="eastAsia" w:ascii="宋体" w:hAnsi="宋体" w:cs="宋体"/>
                <w:color w:val="000000"/>
                <w:szCs w:val="21"/>
                <w:highlight w:val="none"/>
              </w:rPr>
              <w:t>一致</w:t>
            </w:r>
          </w:p>
        </w:tc>
      </w:tr>
      <w:tr w14:paraId="15E12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5" w:type="dxa"/>
            <w:vMerge w:val="continue"/>
            <w:noWrap w:val="0"/>
            <w:vAlign w:val="center"/>
          </w:tcPr>
          <w:p w14:paraId="4E5208EE">
            <w:pPr>
              <w:autoSpaceDE w:val="0"/>
              <w:autoSpaceDN w:val="0"/>
              <w:adjustRightInd w:val="0"/>
              <w:snapToGrid w:val="0"/>
              <w:spacing w:line="360" w:lineRule="auto"/>
              <w:rPr>
                <w:rFonts w:hint="eastAsia" w:ascii="宋体" w:hAnsi="宋体" w:cs="宋体"/>
                <w:bCs/>
                <w:szCs w:val="21"/>
                <w:lang w:val="zh-CN"/>
              </w:rPr>
            </w:pPr>
          </w:p>
        </w:tc>
        <w:tc>
          <w:tcPr>
            <w:tcW w:w="804" w:type="dxa"/>
            <w:vMerge w:val="continue"/>
            <w:noWrap w:val="0"/>
            <w:vAlign w:val="center"/>
          </w:tcPr>
          <w:p w14:paraId="42644E31">
            <w:pPr>
              <w:autoSpaceDE w:val="0"/>
              <w:autoSpaceDN w:val="0"/>
              <w:adjustRightInd w:val="0"/>
              <w:snapToGrid w:val="0"/>
              <w:spacing w:line="360" w:lineRule="auto"/>
              <w:rPr>
                <w:rFonts w:hint="eastAsia" w:ascii="宋体" w:hAnsi="宋体" w:cs="宋体"/>
                <w:bCs/>
                <w:szCs w:val="21"/>
                <w:lang w:val="zh-CN"/>
              </w:rPr>
            </w:pPr>
          </w:p>
        </w:tc>
        <w:tc>
          <w:tcPr>
            <w:tcW w:w="1739" w:type="dxa"/>
            <w:noWrap w:val="0"/>
            <w:vAlign w:val="center"/>
          </w:tcPr>
          <w:p w14:paraId="626D0679">
            <w:pPr>
              <w:autoSpaceDE w:val="0"/>
              <w:autoSpaceDN w:val="0"/>
              <w:adjustRightInd w:val="0"/>
              <w:snapToGrid w:val="0"/>
              <w:spacing w:line="360" w:lineRule="auto"/>
              <w:jc w:val="center"/>
              <w:rPr>
                <w:rFonts w:hint="eastAsia" w:ascii="宋体" w:hAnsi="宋体" w:cs="宋体"/>
                <w:bCs/>
                <w:szCs w:val="21"/>
                <w:lang w:val="zh-CN"/>
              </w:rPr>
            </w:pPr>
            <w:r>
              <w:rPr>
                <w:rFonts w:hint="eastAsia" w:ascii="宋体" w:hAnsi="宋体" w:cs="宋体"/>
                <w:szCs w:val="21"/>
                <w:lang w:eastAsia="zh-CN"/>
              </w:rPr>
              <w:t>投标</w:t>
            </w:r>
            <w:r>
              <w:rPr>
                <w:rFonts w:hint="eastAsia" w:ascii="宋体" w:hAnsi="宋体" w:cs="宋体"/>
                <w:szCs w:val="21"/>
                <w:lang w:val="zh-CN"/>
              </w:rPr>
              <w:t>函签字盖章</w:t>
            </w:r>
          </w:p>
        </w:tc>
        <w:tc>
          <w:tcPr>
            <w:tcW w:w="6492" w:type="dxa"/>
            <w:noWrap w:val="0"/>
            <w:vAlign w:val="center"/>
          </w:tcPr>
          <w:p w14:paraId="0E9CBAAD">
            <w:pPr>
              <w:autoSpaceDE w:val="0"/>
              <w:autoSpaceDN w:val="0"/>
              <w:adjustRightInd w:val="0"/>
              <w:snapToGrid w:val="0"/>
              <w:spacing w:line="360" w:lineRule="auto"/>
              <w:rPr>
                <w:rFonts w:hint="eastAsia" w:ascii="宋体" w:hAnsi="宋体" w:cs="宋体"/>
                <w:bCs/>
                <w:szCs w:val="21"/>
                <w:lang w:val="zh-CN"/>
              </w:rPr>
            </w:pPr>
            <w:r>
              <w:rPr>
                <w:rFonts w:hint="eastAsia" w:ascii="宋体" w:hAnsi="宋体" w:cs="宋体"/>
                <w:szCs w:val="21"/>
                <w:lang w:val="zh-CN"/>
              </w:rPr>
              <w:t>有法定代表人或其委托代理人签字、供应商加盖单位公章。</w:t>
            </w:r>
          </w:p>
        </w:tc>
      </w:tr>
      <w:tr w14:paraId="6EE67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5" w:type="dxa"/>
            <w:vMerge w:val="continue"/>
            <w:noWrap w:val="0"/>
            <w:vAlign w:val="center"/>
          </w:tcPr>
          <w:p w14:paraId="5FA087FC">
            <w:pPr>
              <w:autoSpaceDE w:val="0"/>
              <w:autoSpaceDN w:val="0"/>
              <w:adjustRightInd w:val="0"/>
              <w:snapToGrid w:val="0"/>
              <w:spacing w:line="360" w:lineRule="auto"/>
              <w:rPr>
                <w:rFonts w:hint="eastAsia" w:ascii="宋体" w:hAnsi="宋体" w:cs="宋体"/>
                <w:bCs/>
                <w:szCs w:val="21"/>
                <w:lang w:val="zh-CN"/>
              </w:rPr>
            </w:pPr>
          </w:p>
        </w:tc>
        <w:tc>
          <w:tcPr>
            <w:tcW w:w="804" w:type="dxa"/>
            <w:vMerge w:val="continue"/>
            <w:noWrap w:val="0"/>
            <w:vAlign w:val="center"/>
          </w:tcPr>
          <w:p w14:paraId="20E5399E">
            <w:pPr>
              <w:autoSpaceDE w:val="0"/>
              <w:autoSpaceDN w:val="0"/>
              <w:adjustRightInd w:val="0"/>
              <w:snapToGrid w:val="0"/>
              <w:spacing w:line="360" w:lineRule="auto"/>
              <w:rPr>
                <w:rFonts w:hint="eastAsia" w:ascii="宋体" w:hAnsi="宋体" w:cs="宋体"/>
                <w:bCs/>
                <w:szCs w:val="21"/>
                <w:lang w:val="zh-CN"/>
              </w:rPr>
            </w:pPr>
          </w:p>
        </w:tc>
        <w:tc>
          <w:tcPr>
            <w:tcW w:w="1739" w:type="dxa"/>
            <w:noWrap w:val="0"/>
            <w:vAlign w:val="center"/>
          </w:tcPr>
          <w:p w14:paraId="4DEC114E">
            <w:pPr>
              <w:autoSpaceDE w:val="0"/>
              <w:autoSpaceDN w:val="0"/>
              <w:adjustRightInd w:val="0"/>
              <w:snapToGrid w:val="0"/>
              <w:spacing w:line="360" w:lineRule="auto"/>
              <w:jc w:val="center"/>
              <w:rPr>
                <w:rFonts w:hint="eastAsia" w:ascii="宋体" w:hAnsi="宋体" w:cs="宋体"/>
                <w:bCs/>
                <w:szCs w:val="21"/>
                <w:lang w:val="zh-CN"/>
              </w:rPr>
            </w:pPr>
            <w:r>
              <w:rPr>
                <w:rFonts w:hint="eastAsia" w:ascii="宋体" w:hAnsi="宋体" w:cs="宋体"/>
                <w:szCs w:val="21"/>
                <w:lang w:val="zh-CN"/>
              </w:rPr>
              <w:t>投标文件格式</w:t>
            </w:r>
          </w:p>
        </w:tc>
        <w:tc>
          <w:tcPr>
            <w:tcW w:w="6492" w:type="dxa"/>
            <w:noWrap w:val="0"/>
            <w:vAlign w:val="center"/>
          </w:tcPr>
          <w:p w14:paraId="7315F995">
            <w:pPr>
              <w:autoSpaceDE w:val="0"/>
              <w:autoSpaceDN w:val="0"/>
              <w:adjustRightInd w:val="0"/>
              <w:snapToGrid w:val="0"/>
              <w:spacing w:line="360" w:lineRule="auto"/>
              <w:rPr>
                <w:rFonts w:hint="eastAsia" w:ascii="宋体" w:hAnsi="宋体" w:cs="宋体"/>
                <w:bCs/>
                <w:szCs w:val="21"/>
                <w:lang w:val="zh-CN"/>
              </w:rPr>
            </w:pPr>
            <w:r>
              <w:rPr>
                <w:rFonts w:hint="eastAsia" w:ascii="宋体" w:hAnsi="宋体" w:cs="宋体"/>
                <w:szCs w:val="21"/>
                <w:lang w:val="zh-CN"/>
              </w:rPr>
              <w:t>符合第七章“投标文件格式”的要求。并满足招标文件要求的签字盖章要求。</w:t>
            </w:r>
          </w:p>
        </w:tc>
      </w:tr>
      <w:tr w14:paraId="707C8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5" w:type="dxa"/>
            <w:vMerge w:val="continue"/>
            <w:noWrap w:val="0"/>
            <w:vAlign w:val="center"/>
          </w:tcPr>
          <w:p w14:paraId="5AB406B3">
            <w:pPr>
              <w:autoSpaceDE w:val="0"/>
              <w:autoSpaceDN w:val="0"/>
              <w:adjustRightInd w:val="0"/>
              <w:snapToGrid w:val="0"/>
              <w:spacing w:line="360" w:lineRule="auto"/>
              <w:rPr>
                <w:rFonts w:hint="eastAsia" w:ascii="宋体" w:hAnsi="宋体" w:cs="宋体"/>
                <w:bCs/>
                <w:szCs w:val="21"/>
                <w:lang w:val="zh-CN"/>
              </w:rPr>
            </w:pPr>
          </w:p>
        </w:tc>
        <w:tc>
          <w:tcPr>
            <w:tcW w:w="804" w:type="dxa"/>
            <w:vMerge w:val="continue"/>
            <w:noWrap w:val="0"/>
            <w:vAlign w:val="center"/>
          </w:tcPr>
          <w:p w14:paraId="62EFAEF7">
            <w:pPr>
              <w:autoSpaceDE w:val="0"/>
              <w:autoSpaceDN w:val="0"/>
              <w:adjustRightInd w:val="0"/>
              <w:snapToGrid w:val="0"/>
              <w:spacing w:line="360" w:lineRule="auto"/>
              <w:rPr>
                <w:rFonts w:hint="eastAsia" w:ascii="宋体" w:hAnsi="宋体" w:cs="宋体"/>
                <w:bCs/>
                <w:szCs w:val="21"/>
                <w:lang w:val="zh-CN"/>
              </w:rPr>
            </w:pPr>
          </w:p>
        </w:tc>
        <w:tc>
          <w:tcPr>
            <w:tcW w:w="1739" w:type="dxa"/>
            <w:noWrap w:val="0"/>
            <w:vAlign w:val="center"/>
          </w:tcPr>
          <w:p w14:paraId="28D81CBF">
            <w:pPr>
              <w:autoSpaceDE w:val="0"/>
              <w:autoSpaceDN w:val="0"/>
              <w:adjustRightInd w:val="0"/>
              <w:snapToGrid w:val="0"/>
              <w:spacing w:line="360" w:lineRule="auto"/>
              <w:jc w:val="center"/>
              <w:rPr>
                <w:rFonts w:hint="eastAsia" w:ascii="宋体" w:hAnsi="宋体" w:cs="宋体"/>
                <w:szCs w:val="21"/>
                <w:lang w:val="zh-CN"/>
              </w:rPr>
            </w:pPr>
            <w:r>
              <w:rPr>
                <w:rFonts w:hint="eastAsia" w:ascii="宋体" w:hAnsi="宋体" w:cs="宋体"/>
                <w:bCs/>
                <w:szCs w:val="21"/>
              </w:rPr>
              <w:t>投标</w:t>
            </w:r>
            <w:r>
              <w:rPr>
                <w:rFonts w:hint="eastAsia" w:ascii="宋体" w:hAnsi="宋体" w:cs="宋体"/>
                <w:bCs/>
                <w:szCs w:val="21"/>
                <w:lang w:val="zh-CN"/>
              </w:rPr>
              <w:t>报价</w:t>
            </w:r>
          </w:p>
        </w:tc>
        <w:tc>
          <w:tcPr>
            <w:tcW w:w="6492" w:type="dxa"/>
            <w:noWrap w:val="0"/>
            <w:vAlign w:val="center"/>
          </w:tcPr>
          <w:p w14:paraId="3C25AD39">
            <w:pPr>
              <w:autoSpaceDE w:val="0"/>
              <w:autoSpaceDN w:val="0"/>
              <w:adjustRightInd w:val="0"/>
              <w:snapToGrid w:val="0"/>
              <w:spacing w:line="360" w:lineRule="auto"/>
              <w:rPr>
                <w:rFonts w:hint="eastAsia" w:ascii="宋体" w:hAnsi="宋体" w:eastAsia="宋体" w:cs="宋体"/>
                <w:szCs w:val="21"/>
                <w:lang w:val="zh-CN" w:eastAsia="zh-CN"/>
              </w:rPr>
            </w:pPr>
            <w:r>
              <w:rPr>
                <w:rFonts w:hint="eastAsia" w:ascii="宋体" w:hAnsi="宋体" w:cs="宋体"/>
                <w:bCs/>
                <w:szCs w:val="21"/>
              </w:rPr>
              <w:t>供应商的投标报价只能有一个有效报价，不得超过最高投标限价。</w:t>
            </w:r>
          </w:p>
        </w:tc>
      </w:tr>
      <w:tr w14:paraId="0193C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5" w:type="dxa"/>
            <w:vMerge w:val="continue"/>
            <w:noWrap w:val="0"/>
            <w:vAlign w:val="center"/>
          </w:tcPr>
          <w:p w14:paraId="5BA492AA">
            <w:pPr>
              <w:autoSpaceDE w:val="0"/>
              <w:autoSpaceDN w:val="0"/>
              <w:adjustRightInd w:val="0"/>
              <w:snapToGrid w:val="0"/>
              <w:spacing w:line="360" w:lineRule="auto"/>
              <w:rPr>
                <w:rFonts w:hint="eastAsia" w:ascii="宋体" w:hAnsi="宋体" w:cs="宋体"/>
                <w:bCs/>
                <w:szCs w:val="21"/>
                <w:lang w:val="zh-CN"/>
              </w:rPr>
            </w:pPr>
          </w:p>
        </w:tc>
        <w:tc>
          <w:tcPr>
            <w:tcW w:w="804" w:type="dxa"/>
            <w:vMerge w:val="continue"/>
            <w:noWrap w:val="0"/>
            <w:vAlign w:val="center"/>
          </w:tcPr>
          <w:p w14:paraId="21BE9AEF">
            <w:pPr>
              <w:autoSpaceDE w:val="0"/>
              <w:autoSpaceDN w:val="0"/>
              <w:adjustRightInd w:val="0"/>
              <w:snapToGrid w:val="0"/>
              <w:spacing w:line="360" w:lineRule="auto"/>
              <w:rPr>
                <w:rFonts w:hint="eastAsia" w:ascii="宋体" w:hAnsi="宋体" w:cs="宋体"/>
                <w:bCs/>
                <w:szCs w:val="21"/>
                <w:lang w:val="zh-CN"/>
              </w:rPr>
            </w:pPr>
          </w:p>
        </w:tc>
        <w:tc>
          <w:tcPr>
            <w:tcW w:w="1739" w:type="dxa"/>
            <w:noWrap w:val="0"/>
            <w:vAlign w:val="center"/>
          </w:tcPr>
          <w:p w14:paraId="768D055E">
            <w:pPr>
              <w:autoSpaceDE w:val="0"/>
              <w:autoSpaceDN w:val="0"/>
              <w:adjustRightInd w:val="0"/>
              <w:snapToGrid w:val="0"/>
              <w:spacing w:line="360" w:lineRule="auto"/>
              <w:jc w:val="center"/>
              <w:rPr>
                <w:rFonts w:hint="eastAsia" w:ascii="宋体" w:hAnsi="宋体" w:cs="宋体"/>
                <w:szCs w:val="21"/>
                <w:lang w:val="zh-CN"/>
              </w:rPr>
            </w:pPr>
            <w:r>
              <w:rPr>
                <w:rFonts w:hint="eastAsia" w:ascii="宋体" w:hAnsi="宋体" w:cs="宋体"/>
                <w:bCs/>
                <w:szCs w:val="21"/>
                <w:lang w:eastAsia="zh-CN"/>
              </w:rPr>
              <w:t>投标</w:t>
            </w:r>
            <w:r>
              <w:rPr>
                <w:rFonts w:hint="eastAsia" w:ascii="宋体" w:hAnsi="宋体" w:cs="宋体"/>
                <w:bCs/>
                <w:szCs w:val="21"/>
                <w:lang w:val="zh-CN"/>
              </w:rPr>
              <w:t>内容</w:t>
            </w:r>
          </w:p>
        </w:tc>
        <w:tc>
          <w:tcPr>
            <w:tcW w:w="6492" w:type="dxa"/>
            <w:noWrap w:val="0"/>
            <w:vAlign w:val="center"/>
          </w:tcPr>
          <w:p w14:paraId="63D8A30B">
            <w:pPr>
              <w:autoSpaceDE w:val="0"/>
              <w:autoSpaceDN w:val="0"/>
              <w:adjustRightInd w:val="0"/>
              <w:snapToGrid w:val="0"/>
              <w:spacing w:line="360" w:lineRule="auto"/>
              <w:rPr>
                <w:rFonts w:hint="eastAsia" w:ascii="宋体" w:hAnsi="宋体" w:cs="宋体"/>
                <w:szCs w:val="21"/>
                <w:lang w:val="zh-CN"/>
              </w:rPr>
            </w:pPr>
            <w:r>
              <w:t>符合</w:t>
            </w:r>
            <w:r>
              <w:rPr>
                <w:rFonts w:hint="eastAsia"/>
                <w:lang w:eastAsia="zh-CN"/>
              </w:rPr>
              <w:t>招标</w:t>
            </w:r>
            <w:r>
              <w:t>文件规定</w:t>
            </w:r>
          </w:p>
        </w:tc>
      </w:tr>
      <w:tr w14:paraId="16538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5" w:type="dxa"/>
            <w:vMerge w:val="continue"/>
            <w:noWrap w:val="0"/>
            <w:vAlign w:val="top"/>
          </w:tcPr>
          <w:p w14:paraId="277A0BB1">
            <w:pPr>
              <w:autoSpaceDE w:val="0"/>
              <w:autoSpaceDN w:val="0"/>
              <w:adjustRightInd w:val="0"/>
              <w:snapToGrid w:val="0"/>
              <w:spacing w:line="360" w:lineRule="auto"/>
              <w:rPr>
                <w:rFonts w:hint="eastAsia" w:ascii="宋体" w:hAnsi="宋体" w:cs="宋体"/>
                <w:bCs/>
                <w:szCs w:val="21"/>
                <w:lang w:val="zh-CN"/>
              </w:rPr>
            </w:pPr>
          </w:p>
        </w:tc>
        <w:tc>
          <w:tcPr>
            <w:tcW w:w="804" w:type="dxa"/>
            <w:vMerge w:val="continue"/>
            <w:noWrap w:val="0"/>
            <w:vAlign w:val="top"/>
          </w:tcPr>
          <w:p w14:paraId="0BC3ADFE">
            <w:pPr>
              <w:autoSpaceDE w:val="0"/>
              <w:autoSpaceDN w:val="0"/>
              <w:adjustRightInd w:val="0"/>
              <w:snapToGrid w:val="0"/>
              <w:spacing w:line="360" w:lineRule="auto"/>
              <w:rPr>
                <w:rFonts w:hint="eastAsia" w:ascii="宋体" w:hAnsi="宋体" w:cs="宋体"/>
                <w:bCs/>
                <w:szCs w:val="21"/>
                <w:lang w:val="zh-CN"/>
              </w:rPr>
            </w:pPr>
          </w:p>
        </w:tc>
        <w:tc>
          <w:tcPr>
            <w:tcW w:w="1739" w:type="dxa"/>
            <w:noWrap w:val="0"/>
            <w:vAlign w:val="center"/>
          </w:tcPr>
          <w:p w14:paraId="3DE099BC">
            <w:pPr>
              <w:autoSpaceDE w:val="0"/>
              <w:autoSpaceDN w:val="0"/>
              <w:adjustRightInd w:val="0"/>
              <w:snapToGrid w:val="0"/>
              <w:spacing w:line="360" w:lineRule="auto"/>
              <w:jc w:val="center"/>
              <w:rPr>
                <w:rFonts w:hint="eastAsia" w:ascii="宋体" w:hAnsi="宋体" w:cs="宋体"/>
                <w:bCs/>
                <w:szCs w:val="21"/>
                <w:lang w:val="zh-CN"/>
              </w:rPr>
            </w:pPr>
            <w:r>
              <w:rPr>
                <w:rFonts w:hint="eastAsia" w:ascii="宋体" w:hAnsi="宋体" w:cs="宋体"/>
                <w:bCs/>
                <w:szCs w:val="21"/>
                <w:lang w:val="zh-CN"/>
              </w:rPr>
              <w:t>服务期</w:t>
            </w:r>
          </w:p>
        </w:tc>
        <w:tc>
          <w:tcPr>
            <w:tcW w:w="6492" w:type="dxa"/>
            <w:noWrap w:val="0"/>
            <w:vAlign w:val="center"/>
          </w:tcPr>
          <w:p w14:paraId="187C8D7A">
            <w:pPr>
              <w:autoSpaceDE w:val="0"/>
              <w:autoSpaceDN w:val="0"/>
              <w:adjustRightInd w:val="0"/>
              <w:snapToGrid w:val="0"/>
              <w:spacing w:line="360" w:lineRule="auto"/>
              <w:rPr>
                <w:rFonts w:hint="eastAsia" w:ascii="宋体" w:hAnsi="宋体" w:cs="宋体"/>
                <w:bCs/>
                <w:szCs w:val="21"/>
                <w:lang w:val="zh-CN"/>
              </w:rPr>
            </w:pPr>
            <w:r>
              <w:rPr>
                <w:rFonts w:hint="eastAsia" w:ascii="宋体" w:hAnsi="宋体" w:eastAsia="宋体" w:cs="宋体"/>
                <w:bCs/>
                <w:szCs w:val="21"/>
                <w:highlight w:val="none"/>
                <w:lang w:eastAsia="zh-CN"/>
              </w:rPr>
              <w:t>签订合同后至2025年10月1日</w:t>
            </w:r>
          </w:p>
        </w:tc>
      </w:tr>
      <w:tr w14:paraId="4F100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5" w:type="dxa"/>
            <w:vMerge w:val="continue"/>
            <w:noWrap w:val="0"/>
            <w:vAlign w:val="top"/>
          </w:tcPr>
          <w:p w14:paraId="72EDCD0D">
            <w:pPr>
              <w:autoSpaceDE w:val="0"/>
              <w:autoSpaceDN w:val="0"/>
              <w:adjustRightInd w:val="0"/>
              <w:snapToGrid w:val="0"/>
              <w:spacing w:line="360" w:lineRule="auto"/>
              <w:rPr>
                <w:rFonts w:hint="eastAsia" w:ascii="宋体" w:hAnsi="宋体" w:cs="宋体"/>
                <w:bCs/>
                <w:szCs w:val="21"/>
                <w:lang w:val="zh-CN"/>
              </w:rPr>
            </w:pPr>
          </w:p>
        </w:tc>
        <w:tc>
          <w:tcPr>
            <w:tcW w:w="804" w:type="dxa"/>
            <w:vMerge w:val="continue"/>
            <w:noWrap w:val="0"/>
            <w:vAlign w:val="top"/>
          </w:tcPr>
          <w:p w14:paraId="4947262D">
            <w:pPr>
              <w:autoSpaceDE w:val="0"/>
              <w:autoSpaceDN w:val="0"/>
              <w:adjustRightInd w:val="0"/>
              <w:snapToGrid w:val="0"/>
              <w:spacing w:line="360" w:lineRule="auto"/>
              <w:rPr>
                <w:rFonts w:hint="eastAsia" w:ascii="宋体" w:hAnsi="宋体" w:cs="宋体"/>
                <w:bCs/>
                <w:szCs w:val="21"/>
                <w:lang w:val="zh-CN"/>
              </w:rPr>
            </w:pPr>
          </w:p>
        </w:tc>
        <w:tc>
          <w:tcPr>
            <w:tcW w:w="1739" w:type="dxa"/>
            <w:noWrap w:val="0"/>
            <w:vAlign w:val="center"/>
          </w:tcPr>
          <w:p w14:paraId="5C694D44">
            <w:pPr>
              <w:autoSpaceDE w:val="0"/>
              <w:autoSpaceDN w:val="0"/>
              <w:adjustRightInd w:val="0"/>
              <w:snapToGrid w:val="0"/>
              <w:spacing w:line="360" w:lineRule="auto"/>
              <w:jc w:val="center"/>
              <w:rPr>
                <w:rFonts w:hint="eastAsia" w:ascii="宋体" w:hAnsi="宋体" w:cs="宋体"/>
                <w:bCs/>
                <w:szCs w:val="21"/>
                <w:lang w:val="zh-CN"/>
              </w:rPr>
            </w:pPr>
            <w:r>
              <w:rPr>
                <w:rFonts w:hint="eastAsia" w:ascii="宋体" w:hAnsi="宋体" w:cs="宋体"/>
                <w:bCs/>
                <w:szCs w:val="21"/>
                <w:lang w:val="zh-CN"/>
              </w:rPr>
              <w:t>服务标准</w:t>
            </w:r>
          </w:p>
        </w:tc>
        <w:tc>
          <w:tcPr>
            <w:tcW w:w="6492" w:type="dxa"/>
            <w:noWrap w:val="0"/>
            <w:vAlign w:val="center"/>
          </w:tcPr>
          <w:p w14:paraId="2B69DFF8">
            <w:pPr>
              <w:autoSpaceDE w:val="0"/>
              <w:autoSpaceDN w:val="0"/>
              <w:adjustRightInd w:val="0"/>
              <w:snapToGrid w:val="0"/>
              <w:spacing w:line="360" w:lineRule="auto"/>
              <w:rPr>
                <w:rFonts w:hint="eastAsia" w:ascii="宋体" w:hAnsi="宋体" w:cs="宋体"/>
                <w:bCs/>
                <w:szCs w:val="21"/>
                <w:lang w:val="zh-CN"/>
              </w:rPr>
            </w:pPr>
            <w:r>
              <w:rPr>
                <w:rFonts w:hint="eastAsia" w:ascii="宋体" w:hAnsi="宋体" w:eastAsia="宋体" w:cs="宋体"/>
                <w:bCs/>
                <w:szCs w:val="21"/>
                <w:highlight w:val="none"/>
                <w:lang w:val="zh-CN"/>
              </w:rPr>
              <w:t>符合国家现行工程施工质量验收统一标准及相关标准的合格工程</w:t>
            </w:r>
          </w:p>
        </w:tc>
      </w:tr>
      <w:tr w14:paraId="18BB0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5" w:type="dxa"/>
            <w:vMerge w:val="continue"/>
            <w:noWrap w:val="0"/>
            <w:vAlign w:val="top"/>
          </w:tcPr>
          <w:p w14:paraId="249422C9">
            <w:pPr>
              <w:autoSpaceDE w:val="0"/>
              <w:autoSpaceDN w:val="0"/>
              <w:adjustRightInd w:val="0"/>
              <w:snapToGrid w:val="0"/>
              <w:spacing w:line="360" w:lineRule="auto"/>
              <w:rPr>
                <w:rFonts w:hint="eastAsia" w:ascii="宋体" w:hAnsi="宋体" w:cs="宋体"/>
                <w:bCs/>
                <w:szCs w:val="21"/>
                <w:lang w:val="zh-CN"/>
              </w:rPr>
            </w:pPr>
          </w:p>
        </w:tc>
        <w:tc>
          <w:tcPr>
            <w:tcW w:w="804" w:type="dxa"/>
            <w:vMerge w:val="continue"/>
            <w:noWrap w:val="0"/>
            <w:vAlign w:val="top"/>
          </w:tcPr>
          <w:p w14:paraId="5AE1D13A">
            <w:pPr>
              <w:autoSpaceDE w:val="0"/>
              <w:autoSpaceDN w:val="0"/>
              <w:adjustRightInd w:val="0"/>
              <w:snapToGrid w:val="0"/>
              <w:spacing w:line="360" w:lineRule="auto"/>
              <w:rPr>
                <w:rFonts w:hint="eastAsia" w:ascii="宋体" w:hAnsi="宋体" w:cs="宋体"/>
                <w:bCs/>
                <w:szCs w:val="21"/>
                <w:lang w:val="zh-CN"/>
              </w:rPr>
            </w:pPr>
          </w:p>
        </w:tc>
        <w:tc>
          <w:tcPr>
            <w:tcW w:w="1739" w:type="dxa"/>
            <w:noWrap w:val="0"/>
            <w:vAlign w:val="center"/>
          </w:tcPr>
          <w:p w14:paraId="15638749">
            <w:pPr>
              <w:autoSpaceDE w:val="0"/>
              <w:autoSpaceDN w:val="0"/>
              <w:adjustRightInd w:val="0"/>
              <w:snapToGrid w:val="0"/>
              <w:spacing w:line="360" w:lineRule="auto"/>
              <w:jc w:val="center"/>
              <w:rPr>
                <w:rFonts w:hint="eastAsia" w:ascii="宋体" w:hAnsi="宋体" w:cs="宋体"/>
                <w:bCs/>
                <w:szCs w:val="21"/>
                <w:lang w:val="zh-CN"/>
              </w:rPr>
            </w:pPr>
            <w:r>
              <w:rPr>
                <w:rFonts w:hint="eastAsia" w:ascii="宋体" w:hAnsi="宋体" w:cs="宋体"/>
                <w:bCs/>
                <w:szCs w:val="21"/>
                <w:lang w:val="zh-CN"/>
              </w:rPr>
              <w:t>投标有效期</w:t>
            </w:r>
          </w:p>
        </w:tc>
        <w:tc>
          <w:tcPr>
            <w:tcW w:w="6492" w:type="dxa"/>
            <w:noWrap w:val="0"/>
            <w:vAlign w:val="center"/>
          </w:tcPr>
          <w:p w14:paraId="655FC174">
            <w:pPr>
              <w:autoSpaceDE w:val="0"/>
              <w:autoSpaceDN w:val="0"/>
              <w:adjustRightInd w:val="0"/>
              <w:snapToGrid w:val="0"/>
              <w:spacing w:line="360" w:lineRule="auto"/>
              <w:rPr>
                <w:rFonts w:hint="eastAsia" w:ascii="宋体" w:hAnsi="宋体" w:cs="宋体"/>
                <w:bCs/>
                <w:szCs w:val="21"/>
                <w:lang w:val="zh-CN"/>
              </w:rPr>
            </w:pPr>
            <w:r>
              <w:rPr>
                <w:rFonts w:hint="eastAsia" w:ascii="宋体" w:hAnsi="宋体" w:cs="宋体"/>
                <w:bCs/>
                <w:szCs w:val="21"/>
                <w:lang w:val="zh-CN"/>
              </w:rPr>
              <w:t>投标截止之日后90天（日历天）</w:t>
            </w:r>
          </w:p>
        </w:tc>
      </w:tr>
      <w:tr w14:paraId="37E79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5" w:type="dxa"/>
            <w:vMerge w:val="continue"/>
            <w:noWrap w:val="0"/>
            <w:vAlign w:val="top"/>
          </w:tcPr>
          <w:p w14:paraId="51CA88D8">
            <w:pPr>
              <w:autoSpaceDE w:val="0"/>
              <w:autoSpaceDN w:val="0"/>
              <w:adjustRightInd w:val="0"/>
              <w:snapToGrid w:val="0"/>
              <w:spacing w:line="360" w:lineRule="auto"/>
              <w:rPr>
                <w:rFonts w:hint="eastAsia" w:ascii="宋体" w:hAnsi="宋体" w:cs="宋体"/>
                <w:bCs/>
                <w:szCs w:val="21"/>
                <w:lang w:val="zh-CN"/>
              </w:rPr>
            </w:pPr>
          </w:p>
        </w:tc>
        <w:tc>
          <w:tcPr>
            <w:tcW w:w="804" w:type="dxa"/>
            <w:vMerge w:val="continue"/>
            <w:noWrap w:val="0"/>
            <w:vAlign w:val="top"/>
          </w:tcPr>
          <w:p w14:paraId="7AC6B0D9">
            <w:pPr>
              <w:autoSpaceDE w:val="0"/>
              <w:autoSpaceDN w:val="0"/>
              <w:adjustRightInd w:val="0"/>
              <w:snapToGrid w:val="0"/>
              <w:spacing w:line="360" w:lineRule="auto"/>
              <w:rPr>
                <w:rFonts w:hint="eastAsia" w:ascii="宋体" w:hAnsi="宋体" w:cs="宋体"/>
                <w:bCs/>
                <w:szCs w:val="21"/>
                <w:lang w:val="zh-CN"/>
              </w:rPr>
            </w:pPr>
          </w:p>
        </w:tc>
        <w:tc>
          <w:tcPr>
            <w:tcW w:w="1739" w:type="dxa"/>
            <w:noWrap w:val="0"/>
            <w:vAlign w:val="center"/>
          </w:tcPr>
          <w:p w14:paraId="6B8B3997">
            <w:pPr>
              <w:autoSpaceDE w:val="0"/>
              <w:autoSpaceDN w:val="0"/>
              <w:adjustRightInd w:val="0"/>
              <w:snapToGrid w:val="0"/>
              <w:spacing w:line="360" w:lineRule="auto"/>
              <w:jc w:val="center"/>
              <w:rPr>
                <w:rFonts w:hint="eastAsia" w:ascii="宋体" w:hAnsi="宋体" w:cs="宋体"/>
                <w:bCs/>
                <w:szCs w:val="21"/>
                <w:lang w:val="zh-CN"/>
              </w:rPr>
            </w:pPr>
            <w:r>
              <w:rPr>
                <w:rFonts w:hint="eastAsia" w:ascii="宋体" w:hAnsi="宋体" w:cs="宋体"/>
                <w:bCs/>
                <w:szCs w:val="21"/>
                <w:lang w:val="zh-CN"/>
              </w:rPr>
              <w:t>权利义务</w:t>
            </w:r>
          </w:p>
        </w:tc>
        <w:tc>
          <w:tcPr>
            <w:tcW w:w="6492" w:type="dxa"/>
            <w:noWrap w:val="0"/>
            <w:vAlign w:val="center"/>
          </w:tcPr>
          <w:p w14:paraId="3CEE558B">
            <w:pPr>
              <w:autoSpaceDE w:val="0"/>
              <w:autoSpaceDN w:val="0"/>
              <w:adjustRightInd w:val="0"/>
              <w:snapToGrid w:val="0"/>
              <w:spacing w:line="360" w:lineRule="auto"/>
              <w:rPr>
                <w:rFonts w:hint="eastAsia" w:ascii="宋体" w:hAnsi="宋体" w:cs="宋体"/>
                <w:bCs/>
                <w:szCs w:val="21"/>
                <w:lang w:val="zh-CN"/>
              </w:rPr>
            </w:pPr>
            <w:r>
              <w:rPr>
                <w:rFonts w:hint="eastAsia" w:ascii="宋体" w:hAnsi="宋体" w:cs="宋体"/>
                <w:bCs/>
                <w:szCs w:val="21"/>
                <w:lang w:val="zh-CN"/>
              </w:rPr>
              <w:t>符合第四章“合同条款”规定</w:t>
            </w:r>
          </w:p>
        </w:tc>
      </w:tr>
      <w:tr w14:paraId="5236E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5" w:type="dxa"/>
            <w:vMerge w:val="continue"/>
            <w:noWrap w:val="0"/>
            <w:vAlign w:val="top"/>
          </w:tcPr>
          <w:p w14:paraId="2BADF363">
            <w:pPr>
              <w:autoSpaceDE w:val="0"/>
              <w:autoSpaceDN w:val="0"/>
              <w:adjustRightInd w:val="0"/>
              <w:snapToGrid w:val="0"/>
              <w:spacing w:line="360" w:lineRule="auto"/>
              <w:rPr>
                <w:rFonts w:hint="eastAsia" w:ascii="宋体" w:hAnsi="宋体" w:cs="宋体"/>
                <w:bCs/>
                <w:szCs w:val="21"/>
                <w:lang w:val="zh-CN"/>
              </w:rPr>
            </w:pPr>
          </w:p>
        </w:tc>
        <w:tc>
          <w:tcPr>
            <w:tcW w:w="804" w:type="dxa"/>
            <w:vMerge w:val="continue"/>
            <w:noWrap w:val="0"/>
            <w:vAlign w:val="top"/>
          </w:tcPr>
          <w:p w14:paraId="1560AA3E">
            <w:pPr>
              <w:autoSpaceDE w:val="0"/>
              <w:autoSpaceDN w:val="0"/>
              <w:adjustRightInd w:val="0"/>
              <w:snapToGrid w:val="0"/>
              <w:spacing w:line="360" w:lineRule="auto"/>
              <w:rPr>
                <w:rFonts w:hint="eastAsia" w:ascii="宋体" w:hAnsi="宋体" w:cs="宋体"/>
                <w:bCs/>
                <w:szCs w:val="21"/>
                <w:lang w:val="zh-CN"/>
              </w:rPr>
            </w:pPr>
          </w:p>
        </w:tc>
        <w:tc>
          <w:tcPr>
            <w:tcW w:w="1739" w:type="dxa"/>
            <w:noWrap w:val="0"/>
            <w:vAlign w:val="center"/>
          </w:tcPr>
          <w:p w14:paraId="2915C097">
            <w:pPr>
              <w:autoSpaceDE w:val="0"/>
              <w:autoSpaceDN w:val="0"/>
              <w:adjustRightInd w:val="0"/>
              <w:snapToGrid w:val="0"/>
              <w:spacing w:line="360" w:lineRule="auto"/>
              <w:jc w:val="center"/>
              <w:rPr>
                <w:rFonts w:hint="eastAsia" w:ascii="宋体" w:hAnsi="宋体" w:cs="宋体"/>
                <w:bCs/>
                <w:szCs w:val="21"/>
                <w:lang w:val="zh-CN"/>
              </w:rPr>
            </w:pPr>
            <w:r>
              <w:rPr>
                <w:rFonts w:hint="eastAsia" w:ascii="宋体" w:hAnsi="宋体" w:cs="宋体"/>
                <w:bCs/>
                <w:szCs w:val="21"/>
                <w:lang w:val="zh-CN"/>
              </w:rPr>
              <w:t>技术标准和要求</w:t>
            </w:r>
          </w:p>
        </w:tc>
        <w:tc>
          <w:tcPr>
            <w:tcW w:w="6492" w:type="dxa"/>
            <w:noWrap w:val="0"/>
            <w:vAlign w:val="center"/>
          </w:tcPr>
          <w:p w14:paraId="5DD747D0">
            <w:pPr>
              <w:autoSpaceDE w:val="0"/>
              <w:autoSpaceDN w:val="0"/>
              <w:adjustRightInd w:val="0"/>
              <w:snapToGrid w:val="0"/>
              <w:spacing w:line="360" w:lineRule="auto"/>
              <w:rPr>
                <w:rFonts w:hint="eastAsia" w:ascii="宋体" w:hAnsi="宋体" w:cs="宋体"/>
                <w:bCs/>
                <w:szCs w:val="21"/>
                <w:lang w:val="zh-CN"/>
              </w:rPr>
            </w:pPr>
            <w:r>
              <w:rPr>
                <w:rFonts w:hint="eastAsia" w:ascii="宋体" w:hAnsi="宋体" w:cs="宋体"/>
                <w:bCs/>
                <w:szCs w:val="21"/>
                <w:lang w:val="zh-CN"/>
              </w:rPr>
              <w:t>符合招标文件第</w:t>
            </w:r>
            <w:r>
              <w:rPr>
                <w:rFonts w:hint="eastAsia" w:ascii="宋体" w:hAnsi="宋体" w:cs="宋体"/>
                <w:bCs/>
                <w:szCs w:val="21"/>
              </w:rPr>
              <w:t>六</w:t>
            </w:r>
            <w:r>
              <w:rPr>
                <w:rFonts w:hint="eastAsia" w:ascii="宋体" w:hAnsi="宋体" w:cs="宋体"/>
                <w:bCs/>
                <w:szCs w:val="21"/>
                <w:lang w:val="zh-CN"/>
              </w:rPr>
              <w:t>章“技术规格与要求”规定</w:t>
            </w:r>
            <w:r>
              <w:rPr>
                <w:rFonts w:hint="eastAsia" w:ascii="宋体" w:hAnsi="宋体" w:cs="宋体"/>
                <w:szCs w:val="21"/>
              </w:rPr>
              <w:t>。</w:t>
            </w:r>
          </w:p>
        </w:tc>
      </w:tr>
    </w:tbl>
    <w:p w14:paraId="3BCE8A20">
      <w:pPr>
        <w:pStyle w:val="23"/>
        <w:adjustRightInd w:val="0"/>
        <w:snapToGrid w:val="0"/>
        <w:spacing w:before="0" w:after="0" w:line="360" w:lineRule="auto"/>
        <w:rPr>
          <w:rFonts w:hint="eastAsia" w:ascii="宋体" w:hAnsi="宋体" w:cs="宋体"/>
          <w:sz w:val="24"/>
          <w:szCs w:val="24"/>
          <w:lang w:val="zh-CN"/>
        </w:rPr>
      </w:pPr>
      <w:r>
        <w:rPr>
          <w:rFonts w:hint="eastAsia" w:ascii="宋体" w:hAnsi="宋体" w:eastAsia="宋体" w:cs="宋体"/>
          <w:color w:val="000000"/>
          <w:sz w:val="21"/>
          <w:szCs w:val="21"/>
          <w:highlight w:val="none"/>
          <w:lang w:val="zh-CN"/>
        </w:rPr>
        <w:t>注：上述符合性审查内容中有一项不合格，则</w:t>
      </w:r>
      <w:r>
        <w:rPr>
          <w:rFonts w:hint="eastAsia" w:ascii="宋体" w:hAnsi="宋体" w:eastAsia="宋体" w:cs="宋体"/>
          <w:color w:val="000000"/>
          <w:sz w:val="21"/>
          <w:szCs w:val="21"/>
          <w:highlight w:val="none"/>
          <w:lang w:val="zh-CN" w:eastAsia="zh-CN"/>
        </w:rPr>
        <w:t>符合性</w:t>
      </w:r>
      <w:r>
        <w:rPr>
          <w:rFonts w:hint="eastAsia" w:ascii="宋体" w:hAnsi="宋体" w:eastAsia="宋体" w:cs="宋体"/>
          <w:color w:val="000000"/>
          <w:sz w:val="21"/>
          <w:szCs w:val="21"/>
          <w:highlight w:val="none"/>
          <w:lang w:val="zh-CN"/>
        </w:rPr>
        <w:t>评审不合格，投标按废标处理，不进入后续评审。每项审查内容合格打“√”，不合格打“×”。评审结论写“合格”或“不合格”。不合格须注明原因。</w:t>
      </w:r>
    </w:p>
    <w:p w14:paraId="1EF16CAE">
      <w:pPr>
        <w:pStyle w:val="23"/>
        <w:adjustRightInd w:val="0"/>
        <w:snapToGrid w:val="0"/>
        <w:spacing w:before="0" w:after="0" w:line="360" w:lineRule="auto"/>
        <w:rPr>
          <w:rFonts w:hint="eastAsia" w:ascii="宋体" w:hAnsi="宋体" w:cs="宋体"/>
          <w:sz w:val="24"/>
          <w:szCs w:val="24"/>
          <w:lang w:val="zh-CN"/>
        </w:rPr>
      </w:pPr>
    </w:p>
    <w:p w14:paraId="1D4EA79D">
      <w:pPr>
        <w:pStyle w:val="23"/>
        <w:adjustRightInd w:val="0"/>
        <w:snapToGrid w:val="0"/>
        <w:spacing w:before="0" w:after="0" w:line="360" w:lineRule="auto"/>
        <w:rPr>
          <w:rFonts w:hint="eastAsia" w:ascii="宋体" w:hAnsi="宋体" w:cs="宋体"/>
          <w:sz w:val="24"/>
          <w:szCs w:val="24"/>
          <w:lang w:val="zh-CN"/>
        </w:rPr>
      </w:pPr>
    </w:p>
    <w:p w14:paraId="6C9BF3D0">
      <w:pPr>
        <w:pStyle w:val="23"/>
        <w:adjustRightInd w:val="0"/>
        <w:snapToGrid w:val="0"/>
        <w:spacing w:before="0" w:after="0" w:line="360" w:lineRule="auto"/>
        <w:rPr>
          <w:rFonts w:hint="eastAsia" w:ascii="宋体" w:hAnsi="宋体" w:cs="宋体"/>
          <w:sz w:val="24"/>
          <w:szCs w:val="24"/>
          <w:lang w:val="zh-CN"/>
        </w:rPr>
      </w:pPr>
    </w:p>
    <w:bookmarkEnd w:id="52"/>
    <w:bookmarkEnd w:id="53"/>
    <w:bookmarkEnd w:id="54"/>
    <w:bookmarkEnd w:id="55"/>
    <w:p w14:paraId="23DF14E8">
      <w:pPr>
        <w:pStyle w:val="23"/>
        <w:adjustRightInd w:val="0"/>
        <w:snapToGrid w:val="0"/>
        <w:spacing w:before="0" w:after="0" w:line="360" w:lineRule="auto"/>
        <w:rPr>
          <w:rFonts w:ascii="宋体" w:hAnsi="宋体" w:cs="宋体"/>
          <w:sz w:val="24"/>
          <w:szCs w:val="24"/>
          <w:lang w:val="zh-CN"/>
        </w:rPr>
      </w:pPr>
      <w:r>
        <w:rPr>
          <w:rFonts w:hint="eastAsia" w:ascii="宋体" w:hAnsi="宋体" w:eastAsia="宋体" w:cs="宋体"/>
          <w:b/>
          <w:bCs/>
          <w:sz w:val="32"/>
          <w:szCs w:val="32"/>
          <w:lang w:val="zh-CN"/>
        </w:rPr>
        <w:t>评细评审</w:t>
      </w:r>
      <w:r>
        <w:rPr>
          <w:rFonts w:hint="eastAsia" w:ascii="宋体" w:hAnsi="宋体" w:eastAsia="宋体" w:cs="宋体"/>
          <w:b/>
          <w:bCs/>
          <w:color w:val="000000"/>
          <w:sz w:val="32"/>
          <w:szCs w:val="32"/>
          <w:lang w:val="zh-CN"/>
        </w:rPr>
        <w:t>评分细则</w:t>
      </w:r>
    </w:p>
    <w:tbl>
      <w:tblPr>
        <w:tblStyle w:val="25"/>
        <w:tblW w:w="10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1067"/>
        <w:gridCol w:w="1583"/>
        <w:gridCol w:w="5689"/>
        <w:gridCol w:w="810"/>
      </w:tblGrid>
      <w:tr w14:paraId="21D09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7" w:type="dxa"/>
            <w:gridSpan w:val="2"/>
          </w:tcPr>
          <w:p w14:paraId="40CBC0E6">
            <w:pPr>
              <w:autoSpaceDE w:val="0"/>
              <w:autoSpaceDN w:val="0"/>
              <w:adjustRightInd w:val="0"/>
              <w:snapToGrid w:val="0"/>
              <w:spacing w:line="360" w:lineRule="auto"/>
              <w:rPr>
                <w:rFonts w:ascii="宋体" w:hAnsi="宋体" w:cs="宋体"/>
                <w:szCs w:val="21"/>
                <w:lang w:val="zh-CN"/>
              </w:rPr>
            </w:pPr>
            <w:r>
              <w:rPr>
                <w:rFonts w:hint="eastAsia" w:ascii="宋体" w:hAnsi="宋体" w:cs="宋体"/>
                <w:szCs w:val="21"/>
                <w:lang w:val="zh-CN"/>
              </w:rPr>
              <w:t>条款号</w:t>
            </w:r>
          </w:p>
        </w:tc>
        <w:tc>
          <w:tcPr>
            <w:tcW w:w="1583" w:type="dxa"/>
          </w:tcPr>
          <w:p w14:paraId="43441260">
            <w:pPr>
              <w:autoSpaceDE w:val="0"/>
              <w:autoSpaceDN w:val="0"/>
              <w:adjustRightInd w:val="0"/>
              <w:snapToGrid w:val="0"/>
              <w:spacing w:line="360" w:lineRule="auto"/>
              <w:rPr>
                <w:rFonts w:ascii="宋体" w:hAnsi="宋体" w:cs="宋体"/>
                <w:szCs w:val="21"/>
                <w:lang w:val="zh-CN"/>
              </w:rPr>
            </w:pPr>
            <w:r>
              <w:rPr>
                <w:rFonts w:hint="eastAsia" w:ascii="宋体" w:hAnsi="宋体" w:cs="宋体"/>
                <w:szCs w:val="21"/>
                <w:lang w:val="zh-CN"/>
              </w:rPr>
              <w:t>评审因素</w:t>
            </w:r>
          </w:p>
        </w:tc>
        <w:tc>
          <w:tcPr>
            <w:tcW w:w="6499" w:type="dxa"/>
            <w:gridSpan w:val="2"/>
          </w:tcPr>
          <w:p w14:paraId="2B521EE8">
            <w:pPr>
              <w:autoSpaceDE w:val="0"/>
              <w:autoSpaceDN w:val="0"/>
              <w:adjustRightInd w:val="0"/>
              <w:snapToGrid w:val="0"/>
              <w:spacing w:line="360" w:lineRule="auto"/>
              <w:rPr>
                <w:rFonts w:ascii="宋体" w:hAnsi="宋体" w:cs="宋体"/>
                <w:szCs w:val="21"/>
                <w:lang w:val="zh-CN"/>
              </w:rPr>
            </w:pPr>
            <w:r>
              <w:rPr>
                <w:rFonts w:hint="eastAsia" w:ascii="宋体" w:hAnsi="宋体" w:cs="宋体"/>
                <w:szCs w:val="21"/>
                <w:lang w:val="zh-CN"/>
              </w:rPr>
              <w:t>评审标准</w:t>
            </w:r>
          </w:p>
        </w:tc>
      </w:tr>
      <w:tr w14:paraId="337C0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7" w:type="dxa"/>
            <w:gridSpan w:val="2"/>
            <w:vAlign w:val="center"/>
          </w:tcPr>
          <w:p w14:paraId="4B7123AF">
            <w:pPr>
              <w:autoSpaceDE w:val="0"/>
              <w:autoSpaceDN w:val="0"/>
              <w:adjustRightInd w:val="0"/>
              <w:snapToGrid w:val="0"/>
              <w:spacing w:line="360" w:lineRule="auto"/>
              <w:rPr>
                <w:rFonts w:ascii="宋体" w:hAnsi="宋体" w:cs="宋体"/>
                <w:szCs w:val="21"/>
                <w:lang w:val="zh-CN"/>
              </w:rPr>
            </w:pPr>
            <w:r>
              <w:rPr>
                <w:rFonts w:hint="eastAsia" w:ascii="宋体" w:hAnsi="宋体" w:cs="宋体"/>
                <w:szCs w:val="21"/>
                <w:lang w:val="zh-CN"/>
              </w:rPr>
              <w:t>2.2.1</w:t>
            </w:r>
          </w:p>
        </w:tc>
        <w:tc>
          <w:tcPr>
            <w:tcW w:w="1583" w:type="dxa"/>
            <w:vAlign w:val="center"/>
          </w:tcPr>
          <w:p w14:paraId="7C24A3B2">
            <w:pPr>
              <w:autoSpaceDE w:val="0"/>
              <w:autoSpaceDN w:val="0"/>
              <w:adjustRightInd w:val="0"/>
              <w:snapToGrid w:val="0"/>
              <w:spacing w:line="360" w:lineRule="auto"/>
              <w:rPr>
                <w:rFonts w:ascii="宋体" w:hAnsi="宋体" w:cs="宋体"/>
                <w:szCs w:val="21"/>
                <w:lang w:val="zh-CN"/>
              </w:rPr>
            </w:pPr>
            <w:r>
              <w:rPr>
                <w:rFonts w:hint="eastAsia" w:ascii="宋体" w:hAnsi="宋体" w:cs="宋体"/>
                <w:szCs w:val="21"/>
                <w:lang w:val="zh-CN"/>
              </w:rPr>
              <w:t>分值构成</w:t>
            </w:r>
          </w:p>
          <w:p w14:paraId="133983E4">
            <w:pPr>
              <w:autoSpaceDE w:val="0"/>
              <w:autoSpaceDN w:val="0"/>
              <w:adjustRightInd w:val="0"/>
              <w:snapToGrid w:val="0"/>
              <w:spacing w:line="360" w:lineRule="auto"/>
              <w:rPr>
                <w:rFonts w:ascii="宋体" w:hAnsi="宋体" w:cs="宋体"/>
                <w:szCs w:val="21"/>
                <w:lang w:val="zh-CN"/>
              </w:rPr>
            </w:pPr>
            <w:r>
              <w:rPr>
                <w:rFonts w:hint="eastAsia" w:ascii="宋体" w:hAnsi="宋体" w:cs="宋体"/>
                <w:szCs w:val="21"/>
                <w:lang w:val="zh-CN"/>
              </w:rPr>
              <w:t>(总分100分)</w:t>
            </w:r>
          </w:p>
        </w:tc>
        <w:tc>
          <w:tcPr>
            <w:tcW w:w="6499" w:type="dxa"/>
            <w:gridSpan w:val="2"/>
            <w:vAlign w:val="center"/>
          </w:tcPr>
          <w:p w14:paraId="2BBC0B50">
            <w:pPr>
              <w:adjustRightInd w:val="0"/>
              <w:snapToGrid w:val="0"/>
              <w:spacing w:line="360" w:lineRule="auto"/>
              <w:rPr>
                <w:rFonts w:ascii="宋体" w:hAnsi="宋体" w:cs="宋体"/>
                <w:szCs w:val="21"/>
              </w:rPr>
            </w:pPr>
            <w:r>
              <w:rPr>
                <w:rFonts w:hint="eastAsia" w:ascii="宋体" w:hAnsi="宋体" w:cs="宋体"/>
                <w:szCs w:val="21"/>
              </w:rPr>
              <w:t>施工组织设计：33分</w:t>
            </w:r>
          </w:p>
          <w:p w14:paraId="0B645AFE">
            <w:pPr>
              <w:adjustRightInd w:val="0"/>
              <w:snapToGrid w:val="0"/>
              <w:spacing w:line="360" w:lineRule="auto"/>
              <w:rPr>
                <w:rFonts w:ascii="宋体" w:hAnsi="宋体" w:cs="宋体"/>
                <w:szCs w:val="21"/>
              </w:rPr>
            </w:pPr>
            <w:r>
              <w:rPr>
                <w:rFonts w:hint="eastAsia" w:ascii="宋体" w:hAnsi="宋体" w:cs="宋体"/>
                <w:szCs w:val="21"/>
              </w:rPr>
              <w:t>项目管理机构：10分</w:t>
            </w:r>
          </w:p>
          <w:p w14:paraId="5A2FFDED">
            <w:pPr>
              <w:adjustRightInd w:val="0"/>
              <w:snapToGrid w:val="0"/>
              <w:spacing w:line="360" w:lineRule="auto"/>
              <w:rPr>
                <w:rFonts w:ascii="宋体" w:hAnsi="宋体" w:cs="宋体"/>
                <w:szCs w:val="21"/>
              </w:rPr>
            </w:pPr>
            <w:r>
              <w:rPr>
                <w:rFonts w:hint="eastAsia" w:ascii="宋体" w:hAnsi="宋体" w:cs="宋体"/>
                <w:szCs w:val="21"/>
              </w:rPr>
              <w:t>投标报价：50分</w:t>
            </w:r>
          </w:p>
          <w:p w14:paraId="75030153">
            <w:pPr>
              <w:adjustRightInd w:val="0"/>
              <w:snapToGrid w:val="0"/>
              <w:spacing w:line="360" w:lineRule="auto"/>
              <w:rPr>
                <w:rFonts w:ascii="宋体" w:hAnsi="宋体" w:cs="宋体"/>
                <w:szCs w:val="21"/>
                <w:lang w:val="zh-CN"/>
              </w:rPr>
            </w:pPr>
            <w:r>
              <w:rPr>
                <w:rFonts w:hint="eastAsia" w:ascii="宋体" w:hAnsi="宋体" w:cs="宋体"/>
                <w:szCs w:val="21"/>
              </w:rPr>
              <w:t>其他评分因素：7分</w:t>
            </w:r>
          </w:p>
        </w:tc>
      </w:tr>
      <w:tr w14:paraId="4F433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7" w:type="dxa"/>
            <w:gridSpan w:val="2"/>
            <w:vAlign w:val="center"/>
          </w:tcPr>
          <w:p w14:paraId="77FAD3A5">
            <w:pPr>
              <w:autoSpaceDE w:val="0"/>
              <w:autoSpaceDN w:val="0"/>
              <w:adjustRightInd w:val="0"/>
              <w:snapToGrid w:val="0"/>
              <w:spacing w:line="360" w:lineRule="auto"/>
              <w:rPr>
                <w:rFonts w:ascii="宋体" w:hAnsi="宋体" w:cs="宋体"/>
                <w:szCs w:val="21"/>
                <w:lang w:val="zh-CN"/>
              </w:rPr>
            </w:pPr>
            <w:r>
              <w:rPr>
                <w:rFonts w:hint="eastAsia" w:ascii="宋体" w:hAnsi="宋体" w:cs="宋体"/>
                <w:szCs w:val="21"/>
                <w:lang w:val="zh-CN"/>
              </w:rPr>
              <w:t>2.2.2</w:t>
            </w:r>
          </w:p>
        </w:tc>
        <w:tc>
          <w:tcPr>
            <w:tcW w:w="1583" w:type="dxa"/>
            <w:vAlign w:val="center"/>
          </w:tcPr>
          <w:p w14:paraId="778E8E93">
            <w:pPr>
              <w:autoSpaceDE w:val="0"/>
              <w:autoSpaceDN w:val="0"/>
              <w:adjustRightInd w:val="0"/>
              <w:snapToGrid w:val="0"/>
              <w:spacing w:line="360" w:lineRule="auto"/>
              <w:rPr>
                <w:rFonts w:ascii="宋体" w:hAnsi="宋体" w:cs="宋体"/>
                <w:szCs w:val="21"/>
                <w:lang w:val="zh-CN"/>
              </w:rPr>
            </w:pPr>
            <w:r>
              <w:rPr>
                <w:rFonts w:hint="eastAsia" w:ascii="宋体" w:hAnsi="宋体" w:cs="宋体"/>
                <w:szCs w:val="21"/>
                <w:lang w:val="zh-CN"/>
              </w:rPr>
              <w:t>评标基准价</w:t>
            </w:r>
          </w:p>
          <w:p w14:paraId="7FC13EDC">
            <w:pPr>
              <w:autoSpaceDE w:val="0"/>
              <w:autoSpaceDN w:val="0"/>
              <w:adjustRightInd w:val="0"/>
              <w:snapToGrid w:val="0"/>
              <w:spacing w:line="360" w:lineRule="auto"/>
              <w:rPr>
                <w:rFonts w:ascii="宋体" w:hAnsi="宋体" w:cs="宋体"/>
                <w:szCs w:val="21"/>
                <w:lang w:val="zh-CN"/>
              </w:rPr>
            </w:pPr>
            <w:r>
              <w:rPr>
                <w:rFonts w:hint="eastAsia" w:ascii="宋体" w:hAnsi="宋体" w:cs="宋体"/>
                <w:szCs w:val="21"/>
                <w:lang w:val="zh-CN"/>
              </w:rPr>
              <w:t>计算方法</w:t>
            </w:r>
          </w:p>
        </w:tc>
        <w:tc>
          <w:tcPr>
            <w:tcW w:w="6499" w:type="dxa"/>
            <w:gridSpan w:val="2"/>
            <w:vAlign w:val="center"/>
          </w:tcPr>
          <w:p w14:paraId="7EEE4D93">
            <w:pPr>
              <w:adjustRightInd w:val="0"/>
              <w:snapToGrid w:val="0"/>
              <w:spacing w:line="360" w:lineRule="auto"/>
              <w:rPr>
                <w:rFonts w:ascii="宋体" w:hAnsi="宋体" w:cs="宋体"/>
                <w:szCs w:val="21"/>
                <w:lang w:val="zh-CN"/>
              </w:rPr>
            </w:pPr>
            <w:r>
              <w:rPr>
                <w:rFonts w:hint="eastAsia" w:ascii="宋体" w:hAnsi="宋体" w:cs="宋体"/>
                <w:szCs w:val="21"/>
                <w:lang w:val="zh-CN"/>
              </w:rPr>
              <w:t>磋商总价评审基准价的确定：价格分统一采用低价优先法计算，即满足磋商文件要求且最后报价最低的供应商的价格为磋商基准价</w:t>
            </w:r>
          </w:p>
        </w:tc>
      </w:tr>
      <w:tr w14:paraId="57B4F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7" w:type="dxa"/>
            <w:gridSpan w:val="2"/>
            <w:vAlign w:val="center"/>
          </w:tcPr>
          <w:p w14:paraId="63079580">
            <w:pPr>
              <w:autoSpaceDE w:val="0"/>
              <w:autoSpaceDN w:val="0"/>
              <w:adjustRightInd w:val="0"/>
              <w:snapToGrid w:val="0"/>
              <w:spacing w:line="360" w:lineRule="auto"/>
              <w:rPr>
                <w:rFonts w:ascii="宋体" w:hAnsi="宋体" w:cs="宋体"/>
                <w:szCs w:val="21"/>
                <w:lang w:val="zh-CN"/>
              </w:rPr>
            </w:pPr>
            <w:r>
              <w:rPr>
                <w:rFonts w:hint="eastAsia" w:ascii="宋体" w:hAnsi="宋体" w:cs="宋体"/>
                <w:szCs w:val="21"/>
                <w:lang w:val="zh-CN"/>
              </w:rPr>
              <w:t>条款号</w:t>
            </w:r>
          </w:p>
        </w:tc>
        <w:tc>
          <w:tcPr>
            <w:tcW w:w="1583" w:type="dxa"/>
            <w:vAlign w:val="center"/>
          </w:tcPr>
          <w:p w14:paraId="48788295">
            <w:pPr>
              <w:autoSpaceDE w:val="0"/>
              <w:autoSpaceDN w:val="0"/>
              <w:adjustRightInd w:val="0"/>
              <w:snapToGrid w:val="0"/>
              <w:spacing w:line="360" w:lineRule="auto"/>
              <w:rPr>
                <w:rFonts w:ascii="宋体" w:hAnsi="宋体" w:cs="宋体"/>
                <w:szCs w:val="21"/>
                <w:lang w:val="zh-CN"/>
              </w:rPr>
            </w:pPr>
            <w:r>
              <w:rPr>
                <w:rFonts w:hint="eastAsia" w:ascii="宋体" w:hAnsi="宋体" w:cs="宋体"/>
                <w:szCs w:val="21"/>
                <w:lang w:val="zh-CN"/>
              </w:rPr>
              <w:t>评分因素</w:t>
            </w:r>
          </w:p>
        </w:tc>
        <w:tc>
          <w:tcPr>
            <w:tcW w:w="5689" w:type="dxa"/>
            <w:vAlign w:val="center"/>
          </w:tcPr>
          <w:p w14:paraId="1B92C658">
            <w:pPr>
              <w:autoSpaceDE w:val="0"/>
              <w:autoSpaceDN w:val="0"/>
              <w:adjustRightInd w:val="0"/>
              <w:snapToGrid w:val="0"/>
              <w:spacing w:line="360" w:lineRule="auto"/>
              <w:rPr>
                <w:rFonts w:ascii="宋体" w:hAnsi="宋体" w:cs="宋体"/>
                <w:szCs w:val="21"/>
                <w:lang w:val="zh-CN"/>
              </w:rPr>
            </w:pPr>
            <w:r>
              <w:rPr>
                <w:rFonts w:hint="eastAsia" w:ascii="宋体" w:hAnsi="宋体" w:cs="宋体"/>
                <w:szCs w:val="21"/>
                <w:lang w:val="zh-CN"/>
              </w:rPr>
              <w:t>评分标准</w:t>
            </w:r>
          </w:p>
        </w:tc>
        <w:tc>
          <w:tcPr>
            <w:tcW w:w="810" w:type="dxa"/>
            <w:tcBorders>
              <w:bottom w:val="single" w:color="auto" w:sz="4" w:space="0"/>
            </w:tcBorders>
            <w:vAlign w:val="center"/>
          </w:tcPr>
          <w:p w14:paraId="63CAE832">
            <w:pPr>
              <w:autoSpaceDE w:val="0"/>
              <w:autoSpaceDN w:val="0"/>
              <w:adjustRightInd w:val="0"/>
              <w:snapToGrid w:val="0"/>
              <w:spacing w:line="360" w:lineRule="auto"/>
              <w:rPr>
                <w:rFonts w:ascii="宋体" w:hAnsi="宋体" w:cs="宋体"/>
                <w:szCs w:val="21"/>
                <w:lang w:val="zh-CN"/>
              </w:rPr>
            </w:pPr>
            <w:r>
              <w:rPr>
                <w:rFonts w:hint="eastAsia" w:ascii="宋体" w:hAnsi="宋体" w:cs="宋体"/>
                <w:szCs w:val="21"/>
                <w:lang w:val="zh-CN"/>
              </w:rPr>
              <w:t>得分</w:t>
            </w:r>
          </w:p>
        </w:tc>
      </w:tr>
      <w:tr w14:paraId="0F3D3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070" w:type="dxa"/>
            <w:vMerge w:val="restart"/>
            <w:vAlign w:val="center"/>
          </w:tcPr>
          <w:p w14:paraId="5CD54D6A">
            <w:pPr>
              <w:autoSpaceDE w:val="0"/>
              <w:autoSpaceDN w:val="0"/>
              <w:adjustRightInd w:val="0"/>
              <w:snapToGrid w:val="0"/>
              <w:spacing w:line="360" w:lineRule="auto"/>
              <w:rPr>
                <w:rFonts w:ascii="宋体" w:hAnsi="宋体" w:cs="宋体"/>
                <w:szCs w:val="21"/>
                <w:lang w:val="zh-CN"/>
              </w:rPr>
            </w:pPr>
            <w:r>
              <w:rPr>
                <w:rFonts w:hint="eastAsia" w:ascii="宋体" w:hAnsi="宋体" w:cs="宋体"/>
                <w:szCs w:val="21"/>
                <w:lang w:val="zh-CN"/>
              </w:rPr>
              <w:t>2.2.4(l)</w:t>
            </w:r>
          </w:p>
          <w:p w14:paraId="6E64A7D4">
            <w:pPr>
              <w:autoSpaceDE w:val="0"/>
              <w:autoSpaceDN w:val="0"/>
              <w:adjustRightInd w:val="0"/>
              <w:snapToGrid w:val="0"/>
              <w:spacing w:line="360" w:lineRule="auto"/>
              <w:rPr>
                <w:rFonts w:ascii="宋体" w:hAnsi="宋体" w:cs="宋体"/>
                <w:szCs w:val="21"/>
                <w:lang w:val="zh-CN"/>
              </w:rPr>
            </w:pPr>
          </w:p>
        </w:tc>
        <w:tc>
          <w:tcPr>
            <w:tcW w:w="1067" w:type="dxa"/>
            <w:vMerge w:val="restart"/>
            <w:vAlign w:val="center"/>
          </w:tcPr>
          <w:p w14:paraId="6EE2A74A">
            <w:pPr>
              <w:autoSpaceDE w:val="0"/>
              <w:autoSpaceDN w:val="0"/>
              <w:adjustRightInd w:val="0"/>
              <w:snapToGrid w:val="0"/>
              <w:spacing w:line="360" w:lineRule="auto"/>
              <w:rPr>
                <w:rFonts w:ascii="宋体" w:hAnsi="宋体" w:cs="宋体"/>
                <w:szCs w:val="21"/>
                <w:lang w:val="zh-CN"/>
              </w:rPr>
            </w:pPr>
            <w:r>
              <w:rPr>
                <w:rFonts w:hint="eastAsia" w:ascii="宋体" w:hAnsi="宋体" w:cs="宋体"/>
                <w:szCs w:val="21"/>
                <w:lang w:val="zh-CN"/>
              </w:rPr>
              <w:t>施工组织设计（</w:t>
            </w:r>
            <w:r>
              <w:rPr>
                <w:rFonts w:hint="eastAsia" w:ascii="宋体" w:hAnsi="宋体" w:cs="宋体"/>
                <w:szCs w:val="21"/>
              </w:rPr>
              <w:t>33</w:t>
            </w:r>
            <w:r>
              <w:rPr>
                <w:rFonts w:hint="eastAsia" w:ascii="宋体" w:hAnsi="宋体" w:cs="宋体"/>
                <w:szCs w:val="21"/>
                <w:lang w:val="zh-CN"/>
              </w:rPr>
              <w:t>分）</w:t>
            </w:r>
          </w:p>
        </w:tc>
        <w:tc>
          <w:tcPr>
            <w:tcW w:w="1583" w:type="dxa"/>
            <w:vAlign w:val="center"/>
          </w:tcPr>
          <w:p w14:paraId="4F3EAFD1">
            <w:pPr>
              <w:autoSpaceDE w:val="0"/>
              <w:autoSpaceDN w:val="0"/>
              <w:adjustRightInd w:val="0"/>
              <w:snapToGrid w:val="0"/>
              <w:spacing w:line="360" w:lineRule="auto"/>
              <w:rPr>
                <w:rFonts w:ascii="宋体" w:hAnsi="宋体" w:cs="宋体"/>
                <w:bCs/>
                <w:szCs w:val="21"/>
                <w:lang w:val="zh-CN"/>
              </w:rPr>
            </w:pPr>
            <w:r>
              <w:rPr>
                <w:rFonts w:hint="eastAsia" w:ascii="宋体" w:hAnsi="宋体" w:cs="宋体"/>
                <w:bCs/>
                <w:szCs w:val="21"/>
              </w:rPr>
              <w:t>内容完整性和编制水平</w:t>
            </w:r>
          </w:p>
        </w:tc>
        <w:tc>
          <w:tcPr>
            <w:tcW w:w="5689" w:type="dxa"/>
            <w:vAlign w:val="center"/>
          </w:tcPr>
          <w:p w14:paraId="1DB2262E">
            <w:pPr>
              <w:autoSpaceDE w:val="0"/>
              <w:autoSpaceDN w:val="0"/>
              <w:adjustRightInd w:val="0"/>
              <w:snapToGrid w:val="0"/>
              <w:spacing w:line="360" w:lineRule="auto"/>
              <w:jc w:val="left"/>
              <w:rPr>
                <w:rFonts w:ascii="宋体" w:hAnsi="宋体" w:cs="宋体"/>
                <w:bCs/>
                <w:szCs w:val="21"/>
                <w:lang w:val="zh-CN"/>
              </w:rPr>
            </w:pPr>
            <w:r>
              <w:rPr>
                <w:rFonts w:hint="eastAsia" w:ascii="宋体" w:hAnsi="宋体" w:cs="宋体"/>
                <w:bCs/>
                <w:szCs w:val="21"/>
              </w:rPr>
              <w:t>内容完整性和编制水平进行比较，内容完整、合理、可行；优得3分，良得2分，一般得1分，无不得分</w:t>
            </w:r>
          </w:p>
        </w:tc>
        <w:tc>
          <w:tcPr>
            <w:tcW w:w="810" w:type="dxa"/>
            <w:vAlign w:val="center"/>
          </w:tcPr>
          <w:p w14:paraId="1CE82DBE">
            <w:pPr>
              <w:autoSpaceDE w:val="0"/>
              <w:autoSpaceDN w:val="0"/>
              <w:adjustRightInd w:val="0"/>
              <w:snapToGrid w:val="0"/>
              <w:spacing w:line="360" w:lineRule="auto"/>
              <w:rPr>
                <w:rFonts w:ascii="宋体" w:hAnsi="宋体" w:cs="宋体"/>
                <w:szCs w:val="21"/>
                <w:shd w:val="pct10" w:color="auto" w:fill="FFFFFF"/>
              </w:rPr>
            </w:pPr>
            <w:r>
              <w:rPr>
                <w:rFonts w:hint="eastAsia" w:ascii="宋体" w:hAnsi="宋体" w:cs="宋体"/>
                <w:szCs w:val="21"/>
              </w:rPr>
              <w:t>0-3</w:t>
            </w:r>
          </w:p>
        </w:tc>
      </w:tr>
      <w:tr w14:paraId="4D2E2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0" w:type="dxa"/>
            <w:vMerge w:val="continue"/>
          </w:tcPr>
          <w:p w14:paraId="09B7A7D0">
            <w:pPr>
              <w:autoSpaceDE w:val="0"/>
              <w:autoSpaceDN w:val="0"/>
              <w:adjustRightInd w:val="0"/>
              <w:snapToGrid w:val="0"/>
              <w:spacing w:line="360" w:lineRule="auto"/>
              <w:jc w:val="left"/>
              <w:rPr>
                <w:rFonts w:ascii="宋体" w:hAnsi="宋体" w:cs="宋体"/>
                <w:szCs w:val="21"/>
                <w:lang w:val="zh-CN"/>
              </w:rPr>
            </w:pPr>
          </w:p>
        </w:tc>
        <w:tc>
          <w:tcPr>
            <w:tcW w:w="1067" w:type="dxa"/>
            <w:vMerge w:val="continue"/>
          </w:tcPr>
          <w:p w14:paraId="2B087298">
            <w:pPr>
              <w:autoSpaceDE w:val="0"/>
              <w:autoSpaceDN w:val="0"/>
              <w:adjustRightInd w:val="0"/>
              <w:snapToGrid w:val="0"/>
              <w:spacing w:line="360" w:lineRule="auto"/>
              <w:jc w:val="left"/>
              <w:rPr>
                <w:rFonts w:ascii="宋体" w:hAnsi="宋体" w:cs="宋体"/>
                <w:szCs w:val="21"/>
                <w:lang w:val="zh-CN"/>
              </w:rPr>
            </w:pPr>
          </w:p>
        </w:tc>
        <w:tc>
          <w:tcPr>
            <w:tcW w:w="1583" w:type="dxa"/>
            <w:vAlign w:val="center"/>
          </w:tcPr>
          <w:p w14:paraId="202AA719">
            <w:pPr>
              <w:autoSpaceDE w:val="0"/>
              <w:autoSpaceDN w:val="0"/>
              <w:adjustRightInd w:val="0"/>
              <w:snapToGrid w:val="0"/>
              <w:spacing w:line="360" w:lineRule="auto"/>
              <w:rPr>
                <w:rFonts w:ascii="宋体" w:hAnsi="宋体" w:cs="宋体"/>
                <w:bCs/>
                <w:szCs w:val="21"/>
                <w:lang w:val="zh-CN"/>
              </w:rPr>
            </w:pPr>
            <w:r>
              <w:rPr>
                <w:rFonts w:hint="eastAsia" w:ascii="宋体" w:hAnsi="宋体" w:cs="宋体"/>
                <w:bCs/>
                <w:szCs w:val="21"/>
              </w:rPr>
              <w:t xml:space="preserve">施工方案与技术措施   </w:t>
            </w:r>
          </w:p>
        </w:tc>
        <w:tc>
          <w:tcPr>
            <w:tcW w:w="5689" w:type="dxa"/>
            <w:vAlign w:val="center"/>
          </w:tcPr>
          <w:p w14:paraId="5B42BB95">
            <w:pPr>
              <w:autoSpaceDE w:val="0"/>
              <w:autoSpaceDN w:val="0"/>
              <w:adjustRightInd w:val="0"/>
              <w:snapToGrid w:val="0"/>
              <w:spacing w:line="360" w:lineRule="auto"/>
              <w:jc w:val="left"/>
              <w:rPr>
                <w:rFonts w:ascii="宋体" w:hAnsi="宋体" w:cs="宋体"/>
                <w:bCs/>
                <w:szCs w:val="21"/>
              </w:rPr>
            </w:pPr>
            <w:r>
              <w:rPr>
                <w:rFonts w:hint="eastAsia" w:ascii="宋体" w:hAnsi="宋体" w:cs="宋体"/>
                <w:bCs/>
                <w:szCs w:val="21"/>
              </w:rPr>
              <w:t>施工方案与技术措施进行比较，内容完整、合理、可行；优得4-3分，良得2分，一般得1分，无不得分</w:t>
            </w:r>
          </w:p>
        </w:tc>
        <w:tc>
          <w:tcPr>
            <w:tcW w:w="810" w:type="dxa"/>
            <w:vAlign w:val="center"/>
          </w:tcPr>
          <w:p w14:paraId="1C9CAAF9">
            <w:pPr>
              <w:autoSpaceDE w:val="0"/>
              <w:autoSpaceDN w:val="0"/>
              <w:adjustRightInd w:val="0"/>
              <w:snapToGrid w:val="0"/>
              <w:spacing w:line="360" w:lineRule="auto"/>
              <w:rPr>
                <w:rFonts w:ascii="宋体" w:hAnsi="宋体" w:eastAsia="宋体" w:cs="宋体"/>
                <w:szCs w:val="21"/>
                <w:shd w:val="pct10" w:color="auto" w:fill="FFFFFF"/>
              </w:rPr>
            </w:pPr>
            <w:r>
              <w:rPr>
                <w:rFonts w:hint="eastAsia" w:ascii="宋体" w:hAnsi="宋体" w:cs="宋体"/>
                <w:szCs w:val="21"/>
              </w:rPr>
              <w:t>0-4</w:t>
            </w:r>
          </w:p>
        </w:tc>
      </w:tr>
      <w:tr w14:paraId="6C466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0" w:type="dxa"/>
            <w:vMerge w:val="continue"/>
          </w:tcPr>
          <w:p w14:paraId="54D082FA">
            <w:pPr>
              <w:autoSpaceDE w:val="0"/>
              <w:autoSpaceDN w:val="0"/>
              <w:adjustRightInd w:val="0"/>
              <w:snapToGrid w:val="0"/>
              <w:spacing w:line="360" w:lineRule="auto"/>
              <w:jc w:val="left"/>
              <w:rPr>
                <w:rFonts w:ascii="宋体" w:hAnsi="宋体" w:cs="宋体"/>
                <w:szCs w:val="21"/>
              </w:rPr>
            </w:pPr>
          </w:p>
        </w:tc>
        <w:tc>
          <w:tcPr>
            <w:tcW w:w="1067" w:type="dxa"/>
            <w:vMerge w:val="continue"/>
          </w:tcPr>
          <w:p w14:paraId="07BEE7ED">
            <w:pPr>
              <w:autoSpaceDE w:val="0"/>
              <w:autoSpaceDN w:val="0"/>
              <w:adjustRightInd w:val="0"/>
              <w:snapToGrid w:val="0"/>
              <w:spacing w:line="360" w:lineRule="auto"/>
              <w:jc w:val="left"/>
              <w:rPr>
                <w:rFonts w:ascii="宋体" w:hAnsi="宋体" w:cs="宋体"/>
                <w:szCs w:val="21"/>
              </w:rPr>
            </w:pPr>
          </w:p>
        </w:tc>
        <w:tc>
          <w:tcPr>
            <w:tcW w:w="1583" w:type="dxa"/>
            <w:vAlign w:val="center"/>
          </w:tcPr>
          <w:p w14:paraId="559DFFB9">
            <w:pPr>
              <w:autoSpaceDE w:val="0"/>
              <w:autoSpaceDN w:val="0"/>
              <w:adjustRightInd w:val="0"/>
              <w:snapToGrid w:val="0"/>
              <w:spacing w:line="360" w:lineRule="auto"/>
              <w:rPr>
                <w:rFonts w:ascii="宋体" w:hAnsi="宋体" w:cs="宋体"/>
                <w:bCs/>
                <w:szCs w:val="21"/>
                <w:lang w:val="zh-CN"/>
              </w:rPr>
            </w:pPr>
            <w:r>
              <w:rPr>
                <w:rFonts w:hint="eastAsia" w:ascii="宋体" w:hAnsi="宋体" w:cs="宋体"/>
                <w:bCs/>
                <w:szCs w:val="21"/>
              </w:rPr>
              <w:t>质量管理体系与措施</w:t>
            </w:r>
          </w:p>
        </w:tc>
        <w:tc>
          <w:tcPr>
            <w:tcW w:w="5689" w:type="dxa"/>
            <w:vAlign w:val="center"/>
          </w:tcPr>
          <w:p w14:paraId="25FCA6AA">
            <w:pPr>
              <w:autoSpaceDE w:val="0"/>
              <w:autoSpaceDN w:val="0"/>
              <w:adjustRightInd w:val="0"/>
              <w:snapToGrid w:val="0"/>
              <w:spacing w:line="360" w:lineRule="auto"/>
              <w:jc w:val="left"/>
              <w:rPr>
                <w:rFonts w:ascii="宋体" w:hAnsi="宋体" w:cs="宋体"/>
                <w:bCs/>
                <w:szCs w:val="21"/>
                <w:lang w:val="zh-CN"/>
              </w:rPr>
            </w:pPr>
            <w:r>
              <w:rPr>
                <w:rFonts w:hint="eastAsia" w:ascii="宋体" w:hAnsi="宋体" w:cs="宋体"/>
                <w:bCs/>
                <w:szCs w:val="21"/>
              </w:rPr>
              <w:t>质量管理体系与措施进行比较，内容完整、合理、可行；优得4-3分，良得2分，一般得1分，无不得分</w:t>
            </w:r>
          </w:p>
        </w:tc>
        <w:tc>
          <w:tcPr>
            <w:tcW w:w="810" w:type="dxa"/>
            <w:vAlign w:val="center"/>
          </w:tcPr>
          <w:p w14:paraId="26326EFA">
            <w:pPr>
              <w:autoSpaceDE w:val="0"/>
              <w:autoSpaceDN w:val="0"/>
              <w:adjustRightInd w:val="0"/>
              <w:snapToGrid w:val="0"/>
              <w:spacing w:line="360" w:lineRule="auto"/>
              <w:rPr>
                <w:rFonts w:ascii="宋体" w:hAnsi="宋体" w:eastAsia="宋体" w:cs="宋体"/>
                <w:szCs w:val="21"/>
                <w:shd w:val="pct10" w:color="auto" w:fill="FFFFFF"/>
                <w:lang w:val="zh-CN"/>
              </w:rPr>
            </w:pPr>
            <w:r>
              <w:rPr>
                <w:rFonts w:hint="eastAsia" w:ascii="宋体" w:hAnsi="宋体" w:cs="宋体"/>
                <w:szCs w:val="21"/>
              </w:rPr>
              <w:t>0-4</w:t>
            </w:r>
          </w:p>
        </w:tc>
      </w:tr>
      <w:tr w14:paraId="2B2F8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0" w:type="dxa"/>
            <w:vMerge w:val="continue"/>
          </w:tcPr>
          <w:p w14:paraId="2A855CA5">
            <w:pPr>
              <w:autoSpaceDE w:val="0"/>
              <w:autoSpaceDN w:val="0"/>
              <w:adjustRightInd w:val="0"/>
              <w:snapToGrid w:val="0"/>
              <w:spacing w:line="360" w:lineRule="auto"/>
              <w:jc w:val="left"/>
              <w:rPr>
                <w:rFonts w:ascii="宋体" w:hAnsi="宋体" w:cs="宋体"/>
                <w:szCs w:val="21"/>
                <w:lang w:val="zh-CN"/>
              </w:rPr>
            </w:pPr>
          </w:p>
        </w:tc>
        <w:tc>
          <w:tcPr>
            <w:tcW w:w="1067" w:type="dxa"/>
            <w:vMerge w:val="continue"/>
          </w:tcPr>
          <w:p w14:paraId="090D9BA6">
            <w:pPr>
              <w:autoSpaceDE w:val="0"/>
              <w:autoSpaceDN w:val="0"/>
              <w:adjustRightInd w:val="0"/>
              <w:snapToGrid w:val="0"/>
              <w:spacing w:line="360" w:lineRule="auto"/>
              <w:jc w:val="left"/>
              <w:rPr>
                <w:rFonts w:ascii="宋体" w:hAnsi="宋体" w:cs="宋体"/>
                <w:szCs w:val="21"/>
                <w:lang w:val="zh-CN"/>
              </w:rPr>
            </w:pPr>
          </w:p>
        </w:tc>
        <w:tc>
          <w:tcPr>
            <w:tcW w:w="1583" w:type="dxa"/>
          </w:tcPr>
          <w:p w14:paraId="7AD9AECC">
            <w:pPr>
              <w:autoSpaceDE w:val="0"/>
              <w:autoSpaceDN w:val="0"/>
              <w:adjustRightInd w:val="0"/>
              <w:snapToGrid w:val="0"/>
              <w:spacing w:line="360" w:lineRule="auto"/>
              <w:rPr>
                <w:rFonts w:ascii="宋体" w:hAnsi="宋体" w:cs="宋体"/>
                <w:bCs/>
                <w:szCs w:val="21"/>
                <w:lang w:val="zh-CN"/>
              </w:rPr>
            </w:pPr>
            <w:r>
              <w:rPr>
                <w:rFonts w:hint="eastAsia" w:ascii="宋体" w:hAnsi="宋体" w:cs="宋体"/>
                <w:bCs/>
                <w:szCs w:val="21"/>
                <w:lang w:val="zh-CN"/>
              </w:rPr>
              <w:t>安全管理体系与措施</w:t>
            </w:r>
          </w:p>
        </w:tc>
        <w:tc>
          <w:tcPr>
            <w:tcW w:w="5689" w:type="dxa"/>
            <w:vAlign w:val="center"/>
          </w:tcPr>
          <w:p w14:paraId="3600BF13">
            <w:pPr>
              <w:autoSpaceDE w:val="0"/>
              <w:autoSpaceDN w:val="0"/>
              <w:adjustRightInd w:val="0"/>
              <w:snapToGrid w:val="0"/>
              <w:spacing w:line="360" w:lineRule="auto"/>
              <w:jc w:val="left"/>
              <w:rPr>
                <w:rFonts w:ascii="宋体" w:hAnsi="宋体" w:cs="宋体"/>
                <w:bCs/>
                <w:szCs w:val="21"/>
                <w:lang w:val="zh-CN"/>
              </w:rPr>
            </w:pPr>
            <w:r>
              <w:rPr>
                <w:rFonts w:hint="eastAsia" w:ascii="宋体" w:hAnsi="宋体" w:cs="宋体"/>
                <w:bCs/>
                <w:szCs w:val="21"/>
                <w:lang w:val="zh-CN"/>
              </w:rPr>
              <w:t>安全管理体系与措施进行比较，内容完整、合理、可行；</w:t>
            </w:r>
            <w:r>
              <w:rPr>
                <w:rFonts w:hint="eastAsia" w:ascii="宋体" w:hAnsi="宋体" w:cs="宋体"/>
                <w:bCs/>
                <w:szCs w:val="21"/>
              </w:rPr>
              <w:t>优得4-3分，良得2分，一般得1分，无不得分</w:t>
            </w:r>
          </w:p>
        </w:tc>
        <w:tc>
          <w:tcPr>
            <w:tcW w:w="810" w:type="dxa"/>
            <w:vAlign w:val="center"/>
          </w:tcPr>
          <w:p w14:paraId="2A631B30">
            <w:pPr>
              <w:autoSpaceDE w:val="0"/>
              <w:autoSpaceDN w:val="0"/>
              <w:adjustRightInd w:val="0"/>
              <w:snapToGrid w:val="0"/>
              <w:spacing w:line="360" w:lineRule="auto"/>
              <w:rPr>
                <w:rFonts w:ascii="宋体" w:hAnsi="宋体" w:cs="宋体"/>
                <w:szCs w:val="21"/>
              </w:rPr>
            </w:pPr>
            <w:r>
              <w:rPr>
                <w:rFonts w:hint="eastAsia" w:ascii="宋体" w:hAnsi="宋体" w:cs="宋体"/>
                <w:szCs w:val="21"/>
              </w:rPr>
              <w:t>0-4</w:t>
            </w:r>
          </w:p>
        </w:tc>
      </w:tr>
      <w:tr w14:paraId="287AA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0" w:type="dxa"/>
            <w:vMerge w:val="continue"/>
          </w:tcPr>
          <w:p w14:paraId="6306ED74">
            <w:pPr>
              <w:autoSpaceDE w:val="0"/>
              <w:autoSpaceDN w:val="0"/>
              <w:adjustRightInd w:val="0"/>
              <w:snapToGrid w:val="0"/>
              <w:spacing w:line="360" w:lineRule="auto"/>
              <w:jc w:val="left"/>
              <w:rPr>
                <w:rFonts w:ascii="宋体" w:hAnsi="宋体" w:cs="宋体"/>
                <w:szCs w:val="21"/>
                <w:lang w:val="zh-CN"/>
              </w:rPr>
            </w:pPr>
          </w:p>
        </w:tc>
        <w:tc>
          <w:tcPr>
            <w:tcW w:w="1067" w:type="dxa"/>
            <w:vMerge w:val="continue"/>
          </w:tcPr>
          <w:p w14:paraId="6A85FB20">
            <w:pPr>
              <w:autoSpaceDE w:val="0"/>
              <w:autoSpaceDN w:val="0"/>
              <w:adjustRightInd w:val="0"/>
              <w:snapToGrid w:val="0"/>
              <w:spacing w:line="360" w:lineRule="auto"/>
              <w:jc w:val="left"/>
              <w:rPr>
                <w:rFonts w:ascii="宋体" w:hAnsi="宋体" w:cs="宋体"/>
                <w:szCs w:val="21"/>
                <w:lang w:val="zh-CN"/>
              </w:rPr>
            </w:pPr>
          </w:p>
        </w:tc>
        <w:tc>
          <w:tcPr>
            <w:tcW w:w="1583" w:type="dxa"/>
            <w:vAlign w:val="center"/>
          </w:tcPr>
          <w:p w14:paraId="00318ED8">
            <w:pPr>
              <w:autoSpaceDE w:val="0"/>
              <w:autoSpaceDN w:val="0"/>
              <w:adjustRightInd w:val="0"/>
              <w:snapToGrid w:val="0"/>
              <w:spacing w:line="360" w:lineRule="auto"/>
              <w:rPr>
                <w:rFonts w:ascii="宋体" w:hAnsi="宋体" w:cs="宋体"/>
                <w:bCs/>
                <w:szCs w:val="21"/>
                <w:lang w:val="zh-CN"/>
              </w:rPr>
            </w:pPr>
            <w:r>
              <w:rPr>
                <w:rFonts w:hint="eastAsia" w:ascii="宋体" w:hAnsi="宋体" w:cs="宋体"/>
                <w:bCs/>
                <w:szCs w:val="21"/>
                <w:lang w:val="zh-CN"/>
              </w:rPr>
              <w:t>环境保护管理体系与措施</w:t>
            </w:r>
          </w:p>
        </w:tc>
        <w:tc>
          <w:tcPr>
            <w:tcW w:w="5689" w:type="dxa"/>
            <w:vAlign w:val="center"/>
          </w:tcPr>
          <w:p w14:paraId="7090E291">
            <w:pPr>
              <w:autoSpaceDE w:val="0"/>
              <w:autoSpaceDN w:val="0"/>
              <w:adjustRightInd w:val="0"/>
              <w:snapToGrid w:val="0"/>
              <w:spacing w:line="360" w:lineRule="auto"/>
              <w:jc w:val="left"/>
              <w:rPr>
                <w:rFonts w:ascii="宋体" w:hAnsi="宋体" w:cs="宋体"/>
                <w:bCs/>
                <w:szCs w:val="21"/>
                <w:lang w:val="zh-CN"/>
              </w:rPr>
            </w:pPr>
            <w:r>
              <w:rPr>
                <w:rFonts w:hint="eastAsia" w:ascii="宋体" w:hAnsi="宋体" w:cs="宋体"/>
                <w:bCs/>
                <w:szCs w:val="21"/>
                <w:lang w:val="zh-CN"/>
              </w:rPr>
              <w:t>环境保护管理体系与措施进行比较，内容完整、合理、可行；</w:t>
            </w:r>
            <w:r>
              <w:rPr>
                <w:rFonts w:hint="eastAsia" w:ascii="宋体" w:hAnsi="宋体" w:cs="宋体"/>
                <w:bCs/>
                <w:szCs w:val="21"/>
              </w:rPr>
              <w:t>优得3分，良得2分，一般得1分，无不得分</w:t>
            </w:r>
          </w:p>
        </w:tc>
        <w:tc>
          <w:tcPr>
            <w:tcW w:w="810" w:type="dxa"/>
            <w:vAlign w:val="center"/>
          </w:tcPr>
          <w:p w14:paraId="5DB344F1">
            <w:pPr>
              <w:autoSpaceDE w:val="0"/>
              <w:autoSpaceDN w:val="0"/>
              <w:adjustRightInd w:val="0"/>
              <w:snapToGrid w:val="0"/>
              <w:spacing w:line="360" w:lineRule="auto"/>
              <w:rPr>
                <w:rFonts w:ascii="宋体" w:hAnsi="宋体" w:cs="宋体"/>
                <w:szCs w:val="21"/>
                <w:lang w:val="zh-CN"/>
              </w:rPr>
            </w:pPr>
            <w:r>
              <w:rPr>
                <w:rFonts w:hint="eastAsia" w:ascii="宋体" w:hAnsi="宋体" w:cs="宋体"/>
                <w:szCs w:val="21"/>
              </w:rPr>
              <w:t>0-3</w:t>
            </w:r>
          </w:p>
        </w:tc>
      </w:tr>
      <w:tr w14:paraId="20053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0" w:type="dxa"/>
            <w:vMerge w:val="continue"/>
          </w:tcPr>
          <w:p w14:paraId="4021E5B2">
            <w:pPr>
              <w:autoSpaceDE w:val="0"/>
              <w:autoSpaceDN w:val="0"/>
              <w:adjustRightInd w:val="0"/>
              <w:snapToGrid w:val="0"/>
              <w:spacing w:line="360" w:lineRule="auto"/>
              <w:jc w:val="left"/>
              <w:rPr>
                <w:rFonts w:ascii="宋体" w:hAnsi="宋体" w:cs="宋体"/>
                <w:szCs w:val="21"/>
                <w:lang w:val="zh-CN"/>
              </w:rPr>
            </w:pPr>
          </w:p>
        </w:tc>
        <w:tc>
          <w:tcPr>
            <w:tcW w:w="1067" w:type="dxa"/>
            <w:vMerge w:val="continue"/>
          </w:tcPr>
          <w:p w14:paraId="38BD2A50">
            <w:pPr>
              <w:autoSpaceDE w:val="0"/>
              <w:autoSpaceDN w:val="0"/>
              <w:adjustRightInd w:val="0"/>
              <w:snapToGrid w:val="0"/>
              <w:spacing w:line="360" w:lineRule="auto"/>
              <w:jc w:val="left"/>
              <w:rPr>
                <w:rFonts w:ascii="宋体" w:hAnsi="宋体" w:cs="宋体"/>
                <w:szCs w:val="21"/>
                <w:lang w:val="zh-CN"/>
              </w:rPr>
            </w:pPr>
          </w:p>
        </w:tc>
        <w:tc>
          <w:tcPr>
            <w:tcW w:w="1583" w:type="dxa"/>
          </w:tcPr>
          <w:p w14:paraId="2FA813CF">
            <w:pPr>
              <w:autoSpaceDE w:val="0"/>
              <w:autoSpaceDN w:val="0"/>
              <w:adjustRightInd w:val="0"/>
              <w:snapToGrid w:val="0"/>
              <w:spacing w:line="360" w:lineRule="auto"/>
              <w:rPr>
                <w:rFonts w:ascii="宋体" w:hAnsi="宋体" w:cs="宋体"/>
                <w:bCs/>
                <w:szCs w:val="21"/>
                <w:lang w:val="zh-CN"/>
              </w:rPr>
            </w:pPr>
            <w:r>
              <w:rPr>
                <w:rFonts w:hint="eastAsia" w:ascii="宋体" w:hAnsi="宋体" w:cs="宋体"/>
                <w:bCs/>
                <w:szCs w:val="21"/>
                <w:lang w:val="zh-CN"/>
              </w:rPr>
              <w:t xml:space="preserve">工程进度计划与措施  </w:t>
            </w:r>
          </w:p>
        </w:tc>
        <w:tc>
          <w:tcPr>
            <w:tcW w:w="5689" w:type="dxa"/>
            <w:vAlign w:val="center"/>
          </w:tcPr>
          <w:p w14:paraId="12153E04">
            <w:pPr>
              <w:autoSpaceDE w:val="0"/>
              <w:autoSpaceDN w:val="0"/>
              <w:adjustRightInd w:val="0"/>
              <w:snapToGrid w:val="0"/>
              <w:spacing w:line="360" w:lineRule="auto"/>
              <w:jc w:val="left"/>
              <w:rPr>
                <w:rFonts w:ascii="宋体" w:hAnsi="宋体" w:cs="宋体"/>
                <w:bCs/>
                <w:szCs w:val="21"/>
                <w:lang w:val="zh-CN"/>
              </w:rPr>
            </w:pPr>
            <w:r>
              <w:rPr>
                <w:rFonts w:hint="eastAsia" w:ascii="宋体" w:hAnsi="宋体" w:cs="宋体"/>
                <w:bCs/>
                <w:szCs w:val="21"/>
                <w:lang w:val="zh-CN"/>
              </w:rPr>
              <w:t>工程进度计划与措施进行比较，内容完整、合理、可行；</w:t>
            </w:r>
            <w:r>
              <w:rPr>
                <w:rFonts w:hint="eastAsia" w:ascii="宋体" w:hAnsi="宋体" w:cs="宋体"/>
                <w:bCs/>
                <w:szCs w:val="21"/>
              </w:rPr>
              <w:t>优得3分，良得2分，一般得1分，无不得分</w:t>
            </w:r>
          </w:p>
        </w:tc>
        <w:tc>
          <w:tcPr>
            <w:tcW w:w="810" w:type="dxa"/>
            <w:vAlign w:val="center"/>
          </w:tcPr>
          <w:p w14:paraId="659E0803">
            <w:pPr>
              <w:autoSpaceDE w:val="0"/>
              <w:autoSpaceDN w:val="0"/>
              <w:adjustRightInd w:val="0"/>
              <w:snapToGrid w:val="0"/>
              <w:spacing w:line="360" w:lineRule="auto"/>
              <w:rPr>
                <w:rFonts w:ascii="宋体" w:hAnsi="宋体" w:cs="宋体"/>
                <w:szCs w:val="21"/>
              </w:rPr>
            </w:pPr>
            <w:r>
              <w:rPr>
                <w:rFonts w:hint="eastAsia" w:ascii="宋体" w:hAnsi="宋体" w:cs="宋体"/>
                <w:szCs w:val="21"/>
              </w:rPr>
              <w:t>0-3</w:t>
            </w:r>
          </w:p>
        </w:tc>
      </w:tr>
      <w:tr w14:paraId="72685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0" w:type="dxa"/>
            <w:vMerge w:val="continue"/>
          </w:tcPr>
          <w:p w14:paraId="697FCBE6">
            <w:pPr>
              <w:autoSpaceDE w:val="0"/>
              <w:autoSpaceDN w:val="0"/>
              <w:adjustRightInd w:val="0"/>
              <w:snapToGrid w:val="0"/>
              <w:spacing w:line="360" w:lineRule="auto"/>
              <w:jc w:val="left"/>
              <w:rPr>
                <w:rFonts w:ascii="宋体" w:hAnsi="宋体" w:cs="宋体"/>
                <w:szCs w:val="21"/>
                <w:lang w:val="zh-CN"/>
              </w:rPr>
            </w:pPr>
          </w:p>
        </w:tc>
        <w:tc>
          <w:tcPr>
            <w:tcW w:w="1067" w:type="dxa"/>
            <w:vMerge w:val="continue"/>
          </w:tcPr>
          <w:p w14:paraId="29DA802F">
            <w:pPr>
              <w:autoSpaceDE w:val="0"/>
              <w:autoSpaceDN w:val="0"/>
              <w:adjustRightInd w:val="0"/>
              <w:snapToGrid w:val="0"/>
              <w:spacing w:line="360" w:lineRule="auto"/>
              <w:jc w:val="left"/>
              <w:rPr>
                <w:rFonts w:ascii="宋体" w:hAnsi="宋体" w:cs="宋体"/>
                <w:szCs w:val="21"/>
                <w:lang w:val="zh-CN"/>
              </w:rPr>
            </w:pPr>
          </w:p>
        </w:tc>
        <w:tc>
          <w:tcPr>
            <w:tcW w:w="1583" w:type="dxa"/>
            <w:vAlign w:val="center"/>
          </w:tcPr>
          <w:p w14:paraId="4460D1F6">
            <w:pPr>
              <w:autoSpaceDE w:val="0"/>
              <w:autoSpaceDN w:val="0"/>
              <w:adjustRightInd w:val="0"/>
              <w:snapToGrid w:val="0"/>
              <w:spacing w:line="360" w:lineRule="auto"/>
              <w:jc w:val="center"/>
              <w:rPr>
                <w:rFonts w:ascii="宋体" w:hAnsi="宋体" w:cs="宋体"/>
                <w:bCs/>
                <w:szCs w:val="21"/>
                <w:lang w:val="zh-CN"/>
              </w:rPr>
            </w:pPr>
            <w:r>
              <w:rPr>
                <w:rFonts w:hint="eastAsia" w:ascii="宋体" w:hAnsi="宋体" w:cs="宋体"/>
                <w:bCs/>
                <w:szCs w:val="21"/>
                <w:lang w:val="zh-CN"/>
              </w:rPr>
              <w:t>资源配备计划</w:t>
            </w:r>
          </w:p>
        </w:tc>
        <w:tc>
          <w:tcPr>
            <w:tcW w:w="5689" w:type="dxa"/>
            <w:vAlign w:val="center"/>
          </w:tcPr>
          <w:p w14:paraId="06B5C36F">
            <w:pPr>
              <w:autoSpaceDE w:val="0"/>
              <w:autoSpaceDN w:val="0"/>
              <w:adjustRightInd w:val="0"/>
              <w:snapToGrid w:val="0"/>
              <w:spacing w:line="360" w:lineRule="auto"/>
              <w:jc w:val="left"/>
              <w:rPr>
                <w:rFonts w:ascii="宋体" w:hAnsi="宋体" w:cs="宋体"/>
                <w:bCs/>
                <w:szCs w:val="21"/>
              </w:rPr>
            </w:pPr>
            <w:r>
              <w:rPr>
                <w:rFonts w:hint="eastAsia" w:ascii="宋体" w:hAnsi="宋体" w:cs="宋体"/>
                <w:bCs/>
                <w:szCs w:val="21"/>
              </w:rPr>
              <w:t>资源配备计划进行比较，内容完整、合理、可行；优得3分，良得2分，一般得1分，无不得分</w:t>
            </w:r>
          </w:p>
        </w:tc>
        <w:tc>
          <w:tcPr>
            <w:tcW w:w="810" w:type="dxa"/>
            <w:vAlign w:val="center"/>
          </w:tcPr>
          <w:p w14:paraId="543A3B89">
            <w:pPr>
              <w:adjustRightInd w:val="0"/>
              <w:snapToGrid w:val="0"/>
              <w:spacing w:line="360" w:lineRule="auto"/>
              <w:rPr>
                <w:rFonts w:ascii="宋体" w:hAnsi="宋体" w:cs="宋体"/>
                <w:szCs w:val="21"/>
              </w:rPr>
            </w:pPr>
            <w:r>
              <w:rPr>
                <w:rFonts w:hint="eastAsia" w:ascii="宋体" w:hAnsi="宋体" w:cs="宋体"/>
                <w:szCs w:val="21"/>
              </w:rPr>
              <w:t>0-3</w:t>
            </w:r>
          </w:p>
        </w:tc>
      </w:tr>
      <w:tr w14:paraId="46793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0" w:type="dxa"/>
            <w:vMerge w:val="continue"/>
          </w:tcPr>
          <w:p w14:paraId="25A0AF8E">
            <w:pPr>
              <w:autoSpaceDE w:val="0"/>
              <w:autoSpaceDN w:val="0"/>
              <w:adjustRightInd w:val="0"/>
              <w:snapToGrid w:val="0"/>
              <w:spacing w:line="360" w:lineRule="auto"/>
              <w:jc w:val="left"/>
              <w:rPr>
                <w:rFonts w:ascii="宋体" w:hAnsi="宋体" w:cs="宋体"/>
                <w:szCs w:val="21"/>
                <w:lang w:val="zh-CN"/>
              </w:rPr>
            </w:pPr>
          </w:p>
        </w:tc>
        <w:tc>
          <w:tcPr>
            <w:tcW w:w="1067" w:type="dxa"/>
            <w:vMerge w:val="continue"/>
          </w:tcPr>
          <w:p w14:paraId="02984C4F">
            <w:pPr>
              <w:autoSpaceDE w:val="0"/>
              <w:autoSpaceDN w:val="0"/>
              <w:adjustRightInd w:val="0"/>
              <w:snapToGrid w:val="0"/>
              <w:spacing w:line="360" w:lineRule="auto"/>
              <w:jc w:val="left"/>
              <w:rPr>
                <w:rFonts w:ascii="宋体" w:hAnsi="宋体" w:cs="宋体"/>
                <w:szCs w:val="21"/>
                <w:lang w:val="zh-CN"/>
              </w:rPr>
            </w:pPr>
          </w:p>
        </w:tc>
        <w:tc>
          <w:tcPr>
            <w:tcW w:w="1583" w:type="dxa"/>
            <w:vAlign w:val="center"/>
          </w:tcPr>
          <w:p w14:paraId="3EC10081">
            <w:pPr>
              <w:autoSpaceDE w:val="0"/>
              <w:autoSpaceDN w:val="0"/>
              <w:adjustRightInd w:val="0"/>
              <w:snapToGrid w:val="0"/>
              <w:spacing w:line="360" w:lineRule="auto"/>
              <w:jc w:val="center"/>
              <w:rPr>
                <w:rFonts w:ascii="宋体" w:hAnsi="宋体" w:cs="宋体"/>
                <w:bCs/>
                <w:szCs w:val="21"/>
                <w:lang w:val="zh-CN"/>
              </w:rPr>
            </w:pPr>
            <w:r>
              <w:rPr>
                <w:rFonts w:hint="eastAsia" w:ascii="宋体" w:hAnsi="宋体" w:cs="宋体"/>
                <w:bCs/>
                <w:szCs w:val="21"/>
                <w:lang w:val="zh-CN"/>
              </w:rPr>
              <w:t>成品保护和工程保修工作的管理措施和承诺</w:t>
            </w:r>
          </w:p>
        </w:tc>
        <w:tc>
          <w:tcPr>
            <w:tcW w:w="5689" w:type="dxa"/>
            <w:vAlign w:val="center"/>
          </w:tcPr>
          <w:p w14:paraId="58F6F80B">
            <w:pPr>
              <w:autoSpaceDE w:val="0"/>
              <w:autoSpaceDN w:val="0"/>
              <w:adjustRightInd w:val="0"/>
              <w:snapToGrid w:val="0"/>
              <w:spacing w:line="360" w:lineRule="auto"/>
              <w:jc w:val="left"/>
              <w:rPr>
                <w:rFonts w:ascii="宋体" w:hAnsi="宋体" w:cs="宋体"/>
                <w:bCs/>
                <w:szCs w:val="21"/>
              </w:rPr>
            </w:pPr>
            <w:r>
              <w:rPr>
                <w:rFonts w:hint="eastAsia" w:ascii="宋体" w:hAnsi="宋体" w:cs="宋体"/>
                <w:bCs/>
                <w:szCs w:val="21"/>
              </w:rPr>
              <w:t>成品保护和工程保修工作的管理措施和承诺进行比较，内容完整、合理、可行；优得3分，良得2分，一般得1分，无不得分</w:t>
            </w:r>
          </w:p>
        </w:tc>
        <w:tc>
          <w:tcPr>
            <w:tcW w:w="810" w:type="dxa"/>
            <w:vAlign w:val="center"/>
          </w:tcPr>
          <w:p w14:paraId="7B483263">
            <w:pPr>
              <w:adjustRightInd w:val="0"/>
              <w:snapToGrid w:val="0"/>
              <w:spacing w:line="360" w:lineRule="auto"/>
              <w:rPr>
                <w:rFonts w:ascii="宋体" w:hAnsi="宋体" w:cs="宋体"/>
                <w:szCs w:val="21"/>
              </w:rPr>
            </w:pPr>
            <w:r>
              <w:rPr>
                <w:rFonts w:hint="eastAsia" w:ascii="宋体" w:hAnsi="宋体" w:cs="宋体"/>
                <w:szCs w:val="21"/>
              </w:rPr>
              <w:t>0-3</w:t>
            </w:r>
          </w:p>
        </w:tc>
      </w:tr>
      <w:tr w14:paraId="09D8B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0" w:type="dxa"/>
            <w:vMerge w:val="continue"/>
          </w:tcPr>
          <w:p w14:paraId="698F206A">
            <w:pPr>
              <w:autoSpaceDE w:val="0"/>
              <w:autoSpaceDN w:val="0"/>
              <w:adjustRightInd w:val="0"/>
              <w:snapToGrid w:val="0"/>
              <w:spacing w:line="360" w:lineRule="auto"/>
              <w:jc w:val="left"/>
              <w:rPr>
                <w:rFonts w:ascii="宋体" w:hAnsi="宋体" w:cs="宋体"/>
                <w:szCs w:val="21"/>
                <w:lang w:val="zh-CN"/>
              </w:rPr>
            </w:pPr>
          </w:p>
        </w:tc>
        <w:tc>
          <w:tcPr>
            <w:tcW w:w="1067" w:type="dxa"/>
            <w:vMerge w:val="continue"/>
          </w:tcPr>
          <w:p w14:paraId="7DE60644">
            <w:pPr>
              <w:autoSpaceDE w:val="0"/>
              <w:autoSpaceDN w:val="0"/>
              <w:adjustRightInd w:val="0"/>
              <w:snapToGrid w:val="0"/>
              <w:spacing w:line="360" w:lineRule="auto"/>
              <w:jc w:val="left"/>
              <w:rPr>
                <w:rFonts w:ascii="宋体" w:hAnsi="宋体" w:cs="宋体"/>
                <w:szCs w:val="21"/>
                <w:lang w:val="zh-CN"/>
              </w:rPr>
            </w:pPr>
          </w:p>
        </w:tc>
        <w:tc>
          <w:tcPr>
            <w:tcW w:w="1583" w:type="dxa"/>
            <w:tcBorders>
              <w:bottom w:val="single" w:color="auto" w:sz="4" w:space="0"/>
            </w:tcBorders>
            <w:vAlign w:val="center"/>
          </w:tcPr>
          <w:p w14:paraId="5E5C05F4">
            <w:pPr>
              <w:autoSpaceDE w:val="0"/>
              <w:autoSpaceDN w:val="0"/>
              <w:adjustRightInd w:val="0"/>
              <w:snapToGrid w:val="0"/>
              <w:spacing w:line="360" w:lineRule="auto"/>
              <w:jc w:val="center"/>
              <w:rPr>
                <w:rFonts w:ascii="宋体" w:hAnsi="宋体" w:cs="宋体"/>
                <w:bCs/>
                <w:szCs w:val="21"/>
                <w:lang w:val="zh-CN"/>
              </w:rPr>
            </w:pPr>
            <w:r>
              <w:rPr>
                <w:rFonts w:hint="eastAsia" w:ascii="宋体" w:hAnsi="宋体" w:cs="宋体"/>
                <w:bCs/>
                <w:szCs w:val="21"/>
                <w:lang w:val="zh-CN"/>
              </w:rPr>
              <w:t>紧急情况的处理措施、预案以及抵抗风险的措施</w:t>
            </w:r>
          </w:p>
        </w:tc>
        <w:tc>
          <w:tcPr>
            <w:tcW w:w="5689" w:type="dxa"/>
            <w:tcBorders>
              <w:bottom w:val="single" w:color="auto" w:sz="4" w:space="0"/>
            </w:tcBorders>
            <w:vAlign w:val="center"/>
          </w:tcPr>
          <w:p w14:paraId="7C0A102F">
            <w:pPr>
              <w:autoSpaceDE w:val="0"/>
              <w:autoSpaceDN w:val="0"/>
              <w:adjustRightInd w:val="0"/>
              <w:snapToGrid w:val="0"/>
              <w:spacing w:line="360" w:lineRule="auto"/>
              <w:jc w:val="left"/>
              <w:rPr>
                <w:rFonts w:ascii="宋体" w:hAnsi="宋体" w:cs="宋体"/>
                <w:bCs/>
                <w:szCs w:val="21"/>
              </w:rPr>
            </w:pPr>
            <w:r>
              <w:rPr>
                <w:rFonts w:hint="eastAsia" w:ascii="宋体" w:hAnsi="宋体" w:cs="宋体"/>
                <w:bCs/>
                <w:szCs w:val="21"/>
              </w:rPr>
              <w:t>紧急情况的处理措施、预案以及抵抗风险的措施进行比较，内容完整、合理、可行；优得2分，良得1分，一般得0.5分，无不得分</w:t>
            </w:r>
          </w:p>
        </w:tc>
        <w:tc>
          <w:tcPr>
            <w:tcW w:w="810" w:type="dxa"/>
            <w:tcBorders>
              <w:bottom w:val="single" w:color="auto" w:sz="4" w:space="0"/>
            </w:tcBorders>
            <w:vAlign w:val="center"/>
          </w:tcPr>
          <w:p w14:paraId="526955A1">
            <w:pPr>
              <w:adjustRightInd w:val="0"/>
              <w:snapToGrid w:val="0"/>
              <w:spacing w:line="360" w:lineRule="auto"/>
              <w:rPr>
                <w:rFonts w:ascii="宋体" w:hAnsi="宋体" w:eastAsia="宋体" w:cs="宋体"/>
                <w:szCs w:val="21"/>
              </w:rPr>
            </w:pPr>
            <w:r>
              <w:rPr>
                <w:rFonts w:hint="eastAsia" w:ascii="宋体" w:hAnsi="宋体" w:cs="宋体"/>
                <w:szCs w:val="21"/>
              </w:rPr>
              <w:t>0-2</w:t>
            </w:r>
          </w:p>
        </w:tc>
      </w:tr>
      <w:tr w14:paraId="5996E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0" w:type="dxa"/>
            <w:vMerge w:val="continue"/>
          </w:tcPr>
          <w:p w14:paraId="387D4E80">
            <w:pPr>
              <w:autoSpaceDE w:val="0"/>
              <w:autoSpaceDN w:val="0"/>
              <w:adjustRightInd w:val="0"/>
              <w:snapToGrid w:val="0"/>
              <w:spacing w:line="360" w:lineRule="auto"/>
              <w:jc w:val="left"/>
              <w:rPr>
                <w:rFonts w:ascii="宋体" w:hAnsi="宋体" w:cs="宋体"/>
                <w:szCs w:val="21"/>
                <w:lang w:val="zh-CN"/>
              </w:rPr>
            </w:pPr>
          </w:p>
        </w:tc>
        <w:tc>
          <w:tcPr>
            <w:tcW w:w="1067" w:type="dxa"/>
            <w:vMerge w:val="continue"/>
          </w:tcPr>
          <w:p w14:paraId="06DB5559">
            <w:pPr>
              <w:autoSpaceDE w:val="0"/>
              <w:autoSpaceDN w:val="0"/>
              <w:adjustRightInd w:val="0"/>
              <w:snapToGrid w:val="0"/>
              <w:spacing w:line="360" w:lineRule="auto"/>
              <w:jc w:val="left"/>
              <w:rPr>
                <w:rFonts w:ascii="宋体" w:hAnsi="宋体" w:cs="宋体"/>
                <w:szCs w:val="21"/>
                <w:lang w:val="zh-CN"/>
              </w:rPr>
            </w:pPr>
          </w:p>
        </w:tc>
        <w:tc>
          <w:tcPr>
            <w:tcW w:w="1583" w:type="dxa"/>
            <w:tcBorders>
              <w:bottom w:val="single" w:color="auto" w:sz="4" w:space="0"/>
            </w:tcBorders>
            <w:vAlign w:val="center"/>
          </w:tcPr>
          <w:p w14:paraId="3FC7BF1F">
            <w:pPr>
              <w:autoSpaceDE w:val="0"/>
              <w:autoSpaceDN w:val="0"/>
              <w:adjustRightInd w:val="0"/>
              <w:snapToGrid w:val="0"/>
              <w:spacing w:line="360" w:lineRule="auto"/>
              <w:jc w:val="center"/>
              <w:rPr>
                <w:rFonts w:ascii="宋体" w:hAnsi="宋体" w:cs="宋体"/>
                <w:bCs/>
                <w:szCs w:val="21"/>
                <w:lang w:val="zh-CN"/>
              </w:rPr>
            </w:pPr>
            <w:r>
              <w:rPr>
                <w:rFonts w:hint="eastAsia" w:ascii="宋体" w:hAnsi="宋体" w:cs="宋体"/>
                <w:bCs/>
                <w:szCs w:val="21"/>
                <w:lang w:val="zh-CN"/>
              </w:rPr>
              <w:t>施工现场平面图</w:t>
            </w:r>
          </w:p>
        </w:tc>
        <w:tc>
          <w:tcPr>
            <w:tcW w:w="5689" w:type="dxa"/>
            <w:tcBorders>
              <w:bottom w:val="single" w:color="auto" w:sz="4" w:space="0"/>
            </w:tcBorders>
            <w:vAlign w:val="center"/>
          </w:tcPr>
          <w:p w14:paraId="6CCFF3F9">
            <w:pPr>
              <w:autoSpaceDE w:val="0"/>
              <w:autoSpaceDN w:val="0"/>
              <w:adjustRightInd w:val="0"/>
              <w:snapToGrid w:val="0"/>
              <w:spacing w:line="360" w:lineRule="auto"/>
              <w:jc w:val="left"/>
              <w:rPr>
                <w:rFonts w:ascii="宋体" w:hAnsi="宋体" w:cs="宋体"/>
                <w:bCs/>
                <w:szCs w:val="21"/>
              </w:rPr>
            </w:pPr>
            <w:r>
              <w:rPr>
                <w:rFonts w:hint="eastAsia" w:ascii="宋体" w:hAnsi="宋体" w:cs="宋体"/>
                <w:bCs/>
                <w:szCs w:val="21"/>
                <w:lang w:val="zh-CN"/>
              </w:rPr>
              <w:t>施工现场平面图进行比较，内容完整、合理、可行；</w:t>
            </w:r>
            <w:r>
              <w:rPr>
                <w:rFonts w:hint="eastAsia" w:ascii="宋体" w:hAnsi="宋体" w:cs="宋体"/>
                <w:bCs/>
                <w:szCs w:val="21"/>
              </w:rPr>
              <w:t>优得2分，良得1分，一般得0.5分，无不得分</w:t>
            </w:r>
          </w:p>
        </w:tc>
        <w:tc>
          <w:tcPr>
            <w:tcW w:w="810" w:type="dxa"/>
            <w:tcBorders>
              <w:bottom w:val="single" w:color="auto" w:sz="4" w:space="0"/>
            </w:tcBorders>
            <w:vAlign w:val="center"/>
          </w:tcPr>
          <w:p w14:paraId="3348A91C">
            <w:pPr>
              <w:adjustRightInd w:val="0"/>
              <w:snapToGrid w:val="0"/>
              <w:spacing w:line="360" w:lineRule="auto"/>
              <w:rPr>
                <w:rFonts w:ascii="宋体" w:hAnsi="宋体" w:cs="宋体"/>
                <w:bCs/>
                <w:szCs w:val="21"/>
              </w:rPr>
            </w:pPr>
            <w:r>
              <w:rPr>
                <w:rFonts w:hint="eastAsia" w:ascii="宋体" w:hAnsi="宋体" w:cs="宋体"/>
                <w:bCs/>
                <w:szCs w:val="21"/>
              </w:rPr>
              <w:t>0-2</w:t>
            </w:r>
          </w:p>
        </w:tc>
      </w:tr>
      <w:tr w14:paraId="673C3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0" w:type="dxa"/>
            <w:vMerge w:val="continue"/>
          </w:tcPr>
          <w:p w14:paraId="78FE3042">
            <w:pPr>
              <w:autoSpaceDE w:val="0"/>
              <w:autoSpaceDN w:val="0"/>
              <w:adjustRightInd w:val="0"/>
              <w:snapToGrid w:val="0"/>
              <w:spacing w:line="360" w:lineRule="auto"/>
              <w:jc w:val="left"/>
              <w:rPr>
                <w:rFonts w:ascii="宋体" w:hAnsi="宋体" w:cs="宋体"/>
                <w:szCs w:val="21"/>
                <w:lang w:val="zh-CN"/>
              </w:rPr>
            </w:pPr>
          </w:p>
        </w:tc>
        <w:tc>
          <w:tcPr>
            <w:tcW w:w="1067" w:type="dxa"/>
            <w:vMerge w:val="continue"/>
          </w:tcPr>
          <w:p w14:paraId="6216534D">
            <w:pPr>
              <w:autoSpaceDE w:val="0"/>
              <w:autoSpaceDN w:val="0"/>
              <w:adjustRightInd w:val="0"/>
              <w:snapToGrid w:val="0"/>
              <w:spacing w:line="360" w:lineRule="auto"/>
              <w:jc w:val="left"/>
              <w:rPr>
                <w:rFonts w:ascii="宋体" w:hAnsi="宋体" w:cs="宋体"/>
                <w:szCs w:val="21"/>
                <w:lang w:val="zh-CN"/>
              </w:rPr>
            </w:pPr>
          </w:p>
        </w:tc>
        <w:tc>
          <w:tcPr>
            <w:tcW w:w="1583" w:type="dxa"/>
            <w:tcBorders>
              <w:bottom w:val="single" w:color="auto" w:sz="4" w:space="0"/>
            </w:tcBorders>
            <w:shd w:val="clear"/>
            <w:vAlign w:val="center"/>
          </w:tcPr>
          <w:p w14:paraId="17A6F8CF">
            <w:pPr>
              <w:autoSpaceDE w:val="0"/>
              <w:autoSpaceDN w:val="0"/>
              <w:adjustRightInd w:val="0"/>
              <w:snapToGrid w:val="0"/>
              <w:spacing w:line="360" w:lineRule="auto"/>
              <w:jc w:val="center"/>
              <w:rPr>
                <w:rFonts w:ascii="宋体" w:hAnsi="宋体" w:cs="宋体" w:eastAsiaTheme="minorEastAsia"/>
                <w:bCs/>
                <w:kern w:val="2"/>
                <w:sz w:val="21"/>
                <w:szCs w:val="21"/>
                <w:lang w:val="zh-CN" w:eastAsia="zh-CN" w:bidi="ar-SA"/>
              </w:rPr>
            </w:pPr>
            <w:r>
              <w:rPr>
                <w:rFonts w:hint="eastAsia" w:ascii="宋体" w:hAnsi="宋体" w:cs="宋体"/>
                <w:bCs/>
                <w:szCs w:val="21"/>
                <w:lang w:val="zh-CN"/>
              </w:rPr>
              <w:t>施工进度计划横道图或网络图</w:t>
            </w:r>
          </w:p>
        </w:tc>
        <w:tc>
          <w:tcPr>
            <w:tcW w:w="5689" w:type="dxa"/>
            <w:tcBorders>
              <w:bottom w:val="single" w:color="auto" w:sz="4" w:space="0"/>
            </w:tcBorders>
            <w:shd w:val="clear"/>
            <w:vAlign w:val="center"/>
          </w:tcPr>
          <w:p w14:paraId="0B4DA443">
            <w:pPr>
              <w:autoSpaceDE w:val="0"/>
              <w:autoSpaceDN w:val="0"/>
              <w:adjustRightInd w:val="0"/>
              <w:snapToGrid w:val="0"/>
              <w:spacing w:line="360" w:lineRule="auto"/>
              <w:jc w:val="left"/>
              <w:rPr>
                <w:rFonts w:ascii="宋体" w:hAnsi="宋体" w:cs="宋体" w:eastAsiaTheme="minorEastAsia"/>
                <w:bCs/>
                <w:kern w:val="2"/>
                <w:sz w:val="21"/>
                <w:szCs w:val="21"/>
                <w:lang w:val="en-US" w:eastAsia="zh-CN" w:bidi="ar-SA"/>
              </w:rPr>
            </w:pPr>
            <w:r>
              <w:rPr>
                <w:rFonts w:hint="eastAsia" w:ascii="宋体" w:hAnsi="宋体" w:cs="宋体"/>
                <w:bCs/>
                <w:szCs w:val="21"/>
                <w:lang w:val="zh-CN"/>
              </w:rPr>
              <w:t>施工进度计划横道图或网络图进行比较，内容完整、合理、可行；</w:t>
            </w:r>
            <w:r>
              <w:rPr>
                <w:rFonts w:hint="eastAsia" w:ascii="宋体" w:hAnsi="宋体" w:cs="宋体"/>
                <w:bCs/>
                <w:szCs w:val="21"/>
              </w:rPr>
              <w:t>优得2分，良得1分，一般得0.5分，无不得分</w:t>
            </w:r>
          </w:p>
        </w:tc>
        <w:tc>
          <w:tcPr>
            <w:tcW w:w="810" w:type="dxa"/>
            <w:tcBorders>
              <w:bottom w:val="single" w:color="auto" w:sz="4" w:space="0"/>
            </w:tcBorders>
            <w:vAlign w:val="center"/>
          </w:tcPr>
          <w:p w14:paraId="7FDD025E">
            <w:pPr>
              <w:adjustRightInd w:val="0"/>
              <w:snapToGrid w:val="0"/>
              <w:spacing w:line="360" w:lineRule="auto"/>
              <w:rPr>
                <w:rFonts w:ascii="宋体" w:hAnsi="宋体" w:cs="宋体"/>
                <w:bCs/>
                <w:szCs w:val="21"/>
              </w:rPr>
            </w:pPr>
            <w:r>
              <w:rPr>
                <w:rFonts w:hint="eastAsia" w:ascii="宋体" w:hAnsi="宋体" w:cs="宋体"/>
                <w:bCs/>
                <w:szCs w:val="21"/>
              </w:rPr>
              <w:t>0-2</w:t>
            </w:r>
          </w:p>
        </w:tc>
      </w:tr>
      <w:tr w14:paraId="7DA91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trPr>
        <w:tc>
          <w:tcPr>
            <w:tcW w:w="1070" w:type="dxa"/>
            <w:vMerge w:val="restart"/>
            <w:vAlign w:val="center"/>
          </w:tcPr>
          <w:p w14:paraId="08C9ED60">
            <w:pPr>
              <w:autoSpaceDE w:val="0"/>
              <w:autoSpaceDN w:val="0"/>
              <w:adjustRightInd w:val="0"/>
              <w:snapToGrid w:val="0"/>
              <w:spacing w:line="360" w:lineRule="auto"/>
              <w:rPr>
                <w:rFonts w:ascii="宋体" w:hAnsi="宋体" w:cs="宋体"/>
                <w:szCs w:val="21"/>
                <w:lang w:val="zh-CN"/>
              </w:rPr>
            </w:pPr>
            <w:r>
              <w:rPr>
                <w:rFonts w:hint="eastAsia" w:ascii="宋体" w:hAnsi="宋体" w:cs="宋体"/>
                <w:szCs w:val="21"/>
                <w:lang w:val="zh-CN"/>
              </w:rPr>
              <w:t>2.2.4(2)</w:t>
            </w:r>
          </w:p>
        </w:tc>
        <w:tc>
          <w:tcPr>
            <w:tcW w:w="1067" w:type="dxa"/>
            <w:vMerge w:val="restart"/>
            <w:vAlign w:val="center"/>
          </w:tcPr>
          <w:p w14:paraId="179D03CB">
            <w:pPr>
              <w:autoSpaceDE w:val="0"/>
              <w:autoSpaceDN w:val="0"/>
              <w:adjustRightInd w:val="0"/>
              <w:snapToGrid w:val="0"/>
              <w:spacing w:line="360" w:lineRule="auto"/>
              <w:jc w:val="center"/>
              <w:rPr>
                <w:rFonts w:ascii="宋体" w:hAnsi="宋体" w:cs="宋体"/>
                <w:szCs w:val="21"/>
                <w:lang w:val="zh-CN"/>
              </w:rPr>
            </w:pPr>
          </w:p>
          <w:p w14:paraId="6AA59906">
            <w:pPr>
              <w:autoSpaceDE w:val="0"/>
              <w:autoSpaceDN w:val="0"/>
              <w:adjustRightInd w:val="0"/>
              <w:snapToGrid w:val="0"/>
              <w:spacing w:line="360" w:lineRule="auto"/>
              <w:jc w:val="center"/>
              <w:rPr>
                <w:rFonts w:ascii="宋体" w:hAnsi="宋体" w:cs="宋体"/>
                <w:szCs w:val="21"/>
                <w:lang w:val="zh-CN"/>
              </w:rPr>
            </w:pPr>
          </w:p>
          <w:p w14:paraId="17F7983A">
            <w:pPr>
              <w:autoSpaceDE w:val="0"/>
              <w:autoSpaceDN w:val="0"/>
              <w:adjustRightInd w:val="0"/>
              <w:snapToGrid w:val="0"/>
              <w:spacing w:line="360" w:lineRule="auto"/>
              <w:rPr>
                <w:rFonts w:ascii="宋体" w:hAnsi="宋体" w:cs="宋体"/>
                <w:szCs w:val="21"/>
                <w:lang w:val="zh-CN"/>
              </w:rPr>
            </w:pPr>
            <w:r>
              <w:rPr>
                <w:rFonts w:hint="eastAsia" w:ascii="宋体" w:hAnsi="宋体" w:cs="宋体"/>
                <w:szCs w:val="21"/>
                <w:lang w:val="zh-CN"/>
              </w:rPr>
              <w:t>项目管理机构</w:t>
            </w:r>
          </w:p>
          <w:p w14:paraId="1FEE50CE">
            <w:pPr>
              <w:autoSpaceDE w:val="0"/>
              <w:autoSpaceDN w:val="0"/>
              <w:adjustRightInd w:val="0"/>
              <w:snapToGrid w:val="0"/>
              <w:spacing w:line="360" w:lineRule="auto"/>
              <w:jc w:val="center"/>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10</w:t>
            </w:r>
            <w:r>
              <w:rPr>
                <w:rFonts w:hint="eastAsia" w:ascii="宋体" w:hAnsi="宋体" w:cs="宋体"/>
                <w:szCs w:val="21"/>
                <w:lang w:val="zh-CN"/>
              </w:rPr>
              <w:t>分）</w:t>
            </w:r>
          </w:p>
        </w:tc>
        <w:tc>
          <w:tcPr>
            <w:tcW w:w="1583" w:type="dxa"/>
            <w:vAlign w:val="center"/>
          </w:tcPr>
          <w:p w14:paraId="61061130">
            <w:pPr>
              <w:adjustRightInd w:val="0"/>
              <w:snapToGrid w:val="0"/>
              <w:spacing w:line="360" w:lineRule="auto"/>
              <w:jc w:val="center"/>
              <w:rPr>
                <w:rFonts w:ascii="宋体" w:hAnsi="宋体" w:cs="宋体"/>
                <w:szCs w:val="21"/>
              </w:rPr>
            </w:pPr>
            <w:r>
              <w:rPr>
                <w:rFonts w:hint="eastAsia" w:ascii="宋体" w:hAnsi="宋体" w:cs="宋体"/>
                <w:szCs w:val="21"/>
                <w:lang w:val="zh-CN"/>
              </w:rPr>
              <w:t>项目经理获奖项目业绩</w:t>
            </w:r>
          </w:p>
        </w:tc>
        <w:tc>
          <w:tcPr>
            <w:tcW w:w="5689" w:type="dxa"/>
            <w:tcBorders>
              <w:bottom w:val="single" w:color="auto" w:sz="4" w:space="0"/>
            </w:tcBorders>
            <w:vAlign w:val="center"/>
          </w:tcPr>
          <w:p w14:paraId="0B5DDED8">
            <w:pPr>
              <w:widowControl/>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lang w:val="zh-CN"/>
              </w:rPr>
              <w:t>按照《吉林省房屋建筑和市政基础设施工程“优质优先、优质优价”实施暂行办法》（吉建招〔</w:t>
            </w:r>
            <w:r>
              <w:rPr>
                <w:rFonts w:hint="eastAsia" w:ascii="Times New Roman" w:hAnsi="Times New Roman" w:eastAsia="宋体" w:cs="Times New Roman"/>
                <w:bCs/>
                <w:kern w:val="0"/>
                <w:szCs w:val="21"/>
              </w:rPr>
              <w:t>2020</w:t>
            </w:r>
            <w:r>
              <w:rPr>
                <w:rFonts w:hint="eastAsia" w:ascii="Times New Roman" w:hAnsi="Times New Roman" w:eastAsia="宋体" w:cs="Times New Roman"/>
                <w:bCs/>
                <w:kern w:val="0"/>
                <w:szCs w:val="21"/>
                <w:lang w:val="zh-CN"/>
              </w:rPr>
              <w:t>〕</w:t>
            </w:r>
            <w:r>
              <w:rPr>
                <w:rFonts w:hint="eastAsia" w:ascii="Times New Roman" w:hAnsi="Times New Roman" w:eastAsia="宋体" w:cs="Times New Roman"/>
                <w:bCs/>
                <w:kern w:val="0"/>
                <w:szCs w:val="21"/>
              </w:rPr>
              <w:t>8</w:t>
            </w:r>
            <w:r>
              <w:rPr>
                <w:rFonts w:hint="eastAsia" w:ascii="Times New Roman" w:hAnsi="Times New Roman" w:eastAsia="宋体" w:cs="Times New Roman"/>
                <w:bCs/>
                <w:kern w:val="0"/>
                <w:szCs w:val="21"/>
                <w:lang w:val="zh-CN"/>
              </w:rPr>
              <w:t>号）、《吉林省房屋建筑和市政基础设施工程"优质优先、优质优价"实施办法》的补充通知吉建管{2020}13号</w:t>
            </w:r>
            <w:r>
              <w:rPr>
                <w:rFonts w:hint="eastAsia" w:ascii="Times New Roman" w:hAnsi="Times New Roman" w:eastAsia="宋体" w:cs="Times New Roman"/>
                <w:bCs/>
                <w:kern w:val="0"/>
                <w:szCs w:val="21"/>
              </w:rPr>
              <w:t>、《吉林省房屋建筑和市政基础设施工程招标评标业绩认定暂行规定》（吉建招〔2017〕6号）、《吉林省住房和城乡建设厅关于进一步明确房屋建筑和市政基础设施工程招标投标活动有关问题》（吉建招〔2017〕15号）文件规定，下列获奖项目业绩的项目经理在企业投标时予以加分：</w:t>
            </w:r>
          </w:p>
          <w:p w14:paraId="3F792FE1">
            <w:pPr>
              <w:widowControl/>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（1）获“鲁班奖”的加5分，有效期5年；获“全国建筑工程装饰奖”的加2分，有效期3年；</w:t>
            </w:r>
          </w:p>
          <w:p w14:paraId="44C2F92E">
            <w:pPr>
              <w:widowControl/>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（2）获吉林省级标准化管理示范工地的项目负责人加3分，有效期2年；获市级标准化管理示范工地的项目负责人加1分，有效期2年；</w:t>
            </w:r>
          </w:p>
          <w:p w14:paraId="5F3C0176">
            <w:pPr>
              <w:widowControl/>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（3）“获吉林省优质工程奖的加2分，有效期2年；获吉林省优质工程装饰奖的加1分，有效期2年；”。</w:t>
            </w:r>
          </w:p>
          <w:p w14:paraId="6BCB7EA6">
            <w:pPr>
              <w:widowControl/>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注：（1）加分时，在有效期内只针对奖项中的一个最高得分奖项计分，一次有效，不累计加分</w:t>
            </w:r>
          </w:p>
          <w:p w14:paraId="075E6A43">
            <w:pPr>
              <w:widowControl/>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（2）获奖项目的项目经理调离获奖企业到其他单位执业的，该项目经理投标时在原企业的获奖项目无效，不再参与业绩加分</w:t>
            </w:r>
          </w:p>
          <w:p w14:paraId="6CE3E86E">
            <w:pPr>
              <w:widowControl/>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（3）项目经理获奖项目业绩经使用后，一旦中标，下次投标不得再次使用。项目经理所负责的工程出现质量安全事故且在处罚期内的，则取消获奖加分资格</w:t>
            </w:r>
          </w:p>
          <w:p w14:paraId="628ECE6F">
            <w:pPr>
              <w:widowControl/>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（4）招标文件规定投标人获奖项目业绩加分的，投标人投标时应当提供以下资料：（投标文件中附复印件加盖投标单位公章）</w:t>
            </w:r>
          </w:p>
          <w:p w14:paraId="002A2F92">
            <w:pPr>
              <w:widowControl/>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①工程项目获奖证书</w:t>
            </w:r>
          </w:p>
          <w:p w14:paraId="1CDFD264">
            <w:pPr>
              <w:widowControl/>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②获奖文件（获奖文件应含有项目经理人员名单）</w:t>
            </w:r>
          </w:p>
          <w:p w14:paraId="2D973D30">
            <w:pPr>
              <w:widowControl/>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③获奖人员注册执业资格证书</w:t>
            </w:r>
          </w:p>
          <w:p w14:paraId="04A9A41B">
            <w:pPr>
              <w:widowControl/>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④有关获奖信息以及获奖单位名单查询网址等</w:t>
            </w:r>
          </w:p>
          <w:p w14:paraId="445809AF">
            <w:pPr>
              <w:widowControl/>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国家：中国建筑业协会、中装新网（中国建筑装饰协会官方网站）</w:t>
            </w:r>
          </w:p>
          <w:p w14:paraId="271C1410">
            <w:pPr>
              <w:widowControl/>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吉林省：吉林省建设信息网</w:t>
            </w:r>
          </w:p>
          <w:p w14:paraId="13D5444D">
            <w:pPr>
              <w:widowControl/>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长春市：长春市城乡建设委员会官网</w:t>
            </w:r>
          </w:p>
          <w:p w14:paraId="2BC47E8F">
            <w:pPr>
              <w:widowControl/>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吉林市：吉林市建设信息网</w:t>
            </w:r>
          </w:p>
          <w:p w14:paraId="7FC2C70A">
            <w:r>
              <w:rPr>
                <w:rFonts w:hint="eastAsia" w:ascii="Times New Roman" w:hAnsi="Times New Roman" w:eastAsia="宋体" w:cs="Times New Roman"/>
                <w:bCs/>
                <w:kern w:val="0"/>
                <w:szCs w:val="21"/>
              </w:rPr>
              <w:t>（5）入吉建筑企业投标中使用获奖业绩加分时，应由企业工商注册所在地的省级建设行政主管部门出具未曾使用获奖项目业绩加分中标其他工程项目的证明，否则不予加分</w:t>
            </w:r>
          </w:p>
        </w:tc>
        <w:tc>
          <w:tcPr>
            <w:tcW w:w="810" w:type="dxa"/>
            <w:tcBorders>
              <w:bottom w:val="single" w:color="auto" w:sz="4" w:space="0"/>
            </w:tcBorders>
            <w:vAlign w:val="center"/>
          </w:tcPr>
          <w:p w14:paraId="494D59D0">
            <w:pPr>
              <w:adjustRightInd w:val="0"/>
              <w:snapToGrid w:val="0"/>
              <w:spacing w:line="360" w:lineRule="auto"/>
              <w:rPr>
                <w:rFonts w:ascii="宋体" w:hAnsi="宋体" w:cs="宋体"/>
                <w:szCs w:val="21"/>
              </w:rPr>
            </w:pPr>
            <w:r>
              <w:rPr>
                <w:rFonts w:hint="eastAsia" w:ascii="宋体" w:hAnsi="宋体" w:cs="宋体"/>
                <w:szCs w:val="21"/>
              </w:rPr>
              <w:t>0-5</w:t>
            </w:r>
          </w:p>
        </w:tc>
      </w:tr>
      <w:tr w14:paraId="6352E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1070" w:type="dxa"/>
            <w:vMerge w:val="continue"/>
            <w:vAlign w:val="center"/>
          </w:tcPr>
          <w:p w14:paraId="393CF43A">
            <w:pPr>
              <w:autoSpaceDE w:val="0"/>
              <w:autoSpaceDN w:val="0"/>
              <w:adjustRightInd w:val="0"/>
              <w:snapToGrid w:val="0"/>
              <w:spacing w:line="360" w:lineRule="auto"/>
              <w:rPr>
                <w:rFonts w:ascii="宋体" w:hAnsi="宋体" w:cs="宋体"/>
                <w:szCs w:val="21"/>
                <w:lang w:val="zh-CN"/>
              </w:rPr>
            </w:pPr>
          </w:p>
        </w:tc>
        <w:tc>
          <w:tcPr>
            <w:tcW w:w="1067" w:type="dxa"/>
            <w:vMerge w:val="continue"/>
            <w:vAlign w:val="center"/>
          </w:tcPr>
          <w:p w14:paraId="005D8AB8">
            <w:pPr>
              <w:autoSpaceDE w:val="0"/>
              <w:autoSpaceDN w:val="0"/>
              <w:adjustRightInd w:val="0"/>
              <w:snapToGrid w:val="0"/>
              <w:spacing w:line="360" w:lineRule="auto"/>
              <w:jc w:val="center"/>
              <w:rPr>
                <w:rFonts w:ascii="宋体" w:hAnsi="宋体" w:cs="宋体"/>
                <w:szCs w:val="21"/>
                <w:lang w:val="zh-CN"/>
              </w:rPr>
            </w:pPr>
          </w:p>
        </w:tc>
        <w:tc>
          <w:tcPr>
            <w:tcW w:w="1583" w:type="dxa"/>
            <w:vAlign w:val="center"/>
          </w:tcPr>
          <w:p w14:paraId="7330AC78">
            <w:pPr>
              <w:adjustRightInd w:val="0"/>
              <w:snapToGrid w:val="0"/>
              <w:spacing w:line="360" w:lineRule="auto"/>
              <w:jc w:val="center"/>
              <w:rPr>
                <w:rFonts w:ascii="宋体" w:hAnsi="宋体" w:cs="宋体"/>
                <w:szCs w:val="21"/>
                <w:lang w:val="zh-CN"/>
              </w:rPr>
            </w:pPr>
            <w:r>
              <w:rPr>
                <w:rFonts w:hint="eastAsia" w:ascii="宋体" w:hAnsi="宋体" w:cs="宋体"/>
                <w:szCs w:val="21"/>
                <w:lang w:val="zh-CN"/>
              </w:rPr>
              <w:t>项目经理业绩</w:t>
            </w:r>
          </w:p>
        </w:tc>
        <w:tc>
          <w:tcPr>
            <w:tcW w:w="5689" w:type="dxa"/>
            <w:tcBorders>
              <w:bottom w:val="single" w:color="auto" w:sz="4" w:space="0"/>
            </w:tcBorders>
            <w:vAlign w:val="center"/>
          </w:tcPr>
          <w:p w14:paraId="38641DD9">
            <w:r>
              <w:rPr>
                <w:rFonts w:hint="eastAsia"/>
              </w:rPr>
              <w:t>项目经理近三年</w:t>
            </w:r>
            <w:r>
              <w:rPr>
                <w:rFonts w:hint="eastAsia"/>
                <w:lang w:eastAsia="zh-CN"/>
              </w:rPr>
              <w:t>（202</w:t>
            </w:r>
            <w:r>
              <w:rPr>
                <w:rFonts w:hint="eastAsia"/>
                <w:lang w:val="en-US" w:eastAsia="zh-CN"/>
              </w:rPr>
              <w:t>2</w:t>
            </w:r>
            <w:r>
              <w:rPr>
                <w:rFonts w:hint="eastAsia"/>
                <w:lang w:eastAsia="zh-CN"/>
              </w:rPr>
              <w:t>年1月1日至202</w:t>
            </w:r>
            <w:r>
              <w:rPr>
                <w:rFonts w:hint="eastAsia"/>
                <w:lang w:val="en-US" w:eastAsia="zh-CN"/>
              </w:rPr>
              <w:t>4</w:t>
            </w:r>
            <w:r>
              <w:rPr>
                <w:rFonts w:hint="eastAsia"/>
                <w:lang w:eastAsia="zh-CN"/>
              </w:rPr>
              <w:t>年12月31日）</w:t>
            </w:r>
            <w:r>
              <w:rPr>
                <w:rFonts w:hint="eastAsia"/>
              </w:rPr>
              <w:t>具有以项目经理身份主持相类似的项目业绩，每有一项得1分，满分2分</w:t>
            </w:r>
          </w:p>
          <w:p w14:paraId="349D05CC">
            <w:r>
              <w:rPr>
                <w:rFonts w:hint="eastAsia"/>
              </w:rPr>
              <w:t>响应文件内附中标通知书或合同协议书或竣工验收报告复印件，供应商加盖单位公章。</w:t>
            </w:r>
          </w:p>
        </w:tc>
        <w:tc>
          <w:tcPr>
            <w:tcW w:w="810" w:type="dxa"/>
            <w:tcBorders>
              <w:bottom w:val="single" w:color="auto" w:sz="4" w:space="0"/>
            </w:tcBorders>
            <w:vAlign w:val="center"/>
          </w:tcPr>
          <w:p w14:paraId="6D8A8BD1">
            <w:pPr>
              <w:adjustRightInd w:val="0"/>
              <w:snapToGrid w:val="0"/>
              <w:spacing w:line="360" w:lineRule="auto"/>
              <w:rPr>
                <w:rFonts w:ascii="宋体" w:hAnsi="宋体" w:cs="宋体"/>
                <w:szCs w:val="21"/>
              </w:rPr>
            </w:pPr>
            <w:r>
              <w:rPr>
                <w:rFonts w:hint="eastAsia" w:ascii="宋体" w:hAnsi="宋体" w:cs="宋体"/>
                <w:szCs w:val="21"/>
              </w:rPr>
              <w:t>0-2</w:t>
            </w:r>
          </w:p>
        </w:tc>
      </w:tr>
      <w:tr w14:paraId="3A9C3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7" w:hRule="atLeast"/>
          <w:jc w:val="center"/>
        </w:trPr>
        <w:tc>
          <w:tcPr>
            <w:tcW w:w="1070" w:type="dxa"/>
            <w:vMerge w:val="continue"/>
            <w:vAlign w:val="center"/>
          </w:tcPr>
          <w:p w14:paraId="7387367D">
            <w:pPr>
              <w:autoSpaceDE w:val="0"/>
              <w:autoSpaceDN w:val="0"/>
              <w:adjustRightInd w:val="0"/>
              <w:snapToGrid w:val="0"/>
              <w:spacing w:line="360" w:lineRule="auto"/>
              <w:jc w:val="center"/>
              <w:rPr>
                <w:rFonts w:ascii="宋体" w:hAnsi="宋体" w:cs="宋体"/>
                <w:szCs w:val="21"/>
                <w:lang w:val="zh-CN"/>
              </w:rPr>
            </w:pPr>
          </w:p>
        </w:tc>
        <w:tc>
          <w:tcPr>
            <w:tcW w:w="1067" w:type="dxa"/>
            <w:vMerge w:val="continue"/>
            <w:vAlign w:val="center"/>
          </w:tcPr>
          <w:p w14:paraId="6752ED8E">
            <w:pPr>
              <w:autoSpaceDE w:val="0"/>
              <w:autoSpaceDN w:val="0"/>
              <w:adjustRightInd w:val="0"/>
              <w:snapToGrid w:val="0"/>
              <w:spacing w:line="360" w:lineRule="auto"/>
              <w:jc w:val="center"/>
              <w:rPr>
                <w:rFonts w:ascii="宋体" w:hAnsi="宋体" w:cs="宋体"/>
                <w:szCs w:val="21"/>
                <w:lang w:val="zh-CN"/>
              </w:rPr>
            </w:pPr>
          </w:p>
        </w:tc>
        <w:tc>
          <w:tcPr>
            <w:tcW w:w="1583" w:type="dxa"/>
            <w:vAlign w:val="center"/>
          </w:tcPr>
          <w:p w14:paraId="3B4989CC">
            <w:pPr>
              <w:autoSpaceDE w:val="0"/>
              <w:autoSpaceDN w:val="0"/>
              <w:adjustRightInd w:val="0"/>
              <w:snapToGrid w:val="0"/>
              <w:spacing w:line="360" w:lineRule="auto"/>
              <w:jc w:val="center"/>
              <w:rPr>
                <w:rFonts w:ascii="宋体" w:hAnsi="宋体" w:cs="宋体"/>
                <w:bCs/>
                <w:szCs w:val="21"/>
                <w:lang w:val="zh-CN"/>
              </w:rPr>
            </w:pPr>
            <w:r>
              <w:rPr>
                <w:rFonts w:hint="eastAsia" w:ascii="宋体" w:hAnsi="宋体" w:cs="宋体"/>
                <w:bCs/>
                <w:szCs w:val="21"/>
                <w:lang w:val="zh-CN"/>
              </w:rPr>
              <w:t>其他主要人员</w:t>
            </w:r>
          </w:p>
        </w:tc>
        <w:tc>
          <w:tcPr>
            <w:tcW w:w="5689" w:type="dxa"/>
            <w:vAlign w:val="center"/>
          </w:tcPr>
          <w:p w14:paraId="7664F188">
            <w:pPr>
              <w:autoSpaceDE w:val="0"/>
              <w:autoSpaceDN w:val="0"/>
              <w:adjustRightInd w:val="0"/>
              <w:snapToGrid w:val="0"/>
              <w:spacing w:line="360" w:lineRule="auto"/>
              <w:jc w:val="left"/>
              <w:rPr>
                <w:rFonts w:ascii="宋体" w:hAnsi="宋体" w:cs="宋体"/>
                <w:bCs/>
                <w:szCs w:val="21"/>
                <w:lang w:val="zh-CN"/>
              </w:rPr>
            </w:pPr>
            <w:r>
              <w:rPr>
                <w:rFonts w:hint="eastAsia" w:ascii="宋体" w:hAnsi="宋体" w:cs="宋体"/>
                <w:bCs/>
                <w:szCs w:val="21"/>
                <w:lang w:val="zh-CN"/>
              </w:rPr>
              <w:t>其他主要人员配备齐全（技术负责人、施工员、质量员、安全员），人员有职称证书或岗位证书，满足施工要求，对人员配备情况进行比较，优得</w:t>
            </w:r>
            <w:r>
              <w:rPr>
                <w:rFonts w:hint="eastAsia" w:ascii="宋体" w:hAnsi="宋体" w:cs="宋体"/>
                <w:bCs/>
                <w:szCs w:val="21"/>
              </w:rPr>
              <w:t>3</w:t>
            </w:r>
            <w:r>
              <w:rPr>
                <w:rFonts w:hint="eastAsia" w:ascii="宋体" w:hAnsi="宋体" w:cs="宋体"/>
                <w:bCs/>
                <w:szCs w:val="21"/>
                <w:lang w:val="zh-CN"/>
              </w:rPr>
              <w:t>分，良得</w:t>
            </w:r>
            <w:r>
              <w:rPr>
                <w:rFonts w:hint="eastAsia" w:ascii="宋体" w:hAnsi="宋体" w:cs="宋体"/>
                <w:bCs/>
                <w:szCs w:val="21"/>
              </w:rPr>
              <w:t>2分，</w:t>
            </w:r>
            <w:r>
              <w:rPr>
                <w:rFonts w:hint="eastAsia" w:ascii="宋体" w:hAnsi="宋体" w:cs="宋体"/>
                <w:bCs/>
                <w:szCs w:val="21"/>
                <w:lang w:val="zh-CN"/>
              </w:rPr>
              <w:t>一般得</w:t>
            </w:r>
            <w:r>
              <w:rPr>
                <w:rFonts w:hint="eastAsia" w:ascii="宋体" w:hAnsi="宋体" w:cs="宋体"/>
                <w:bCs/>
                <w:szCs w:val="21"/>
              </w:rPr>
              <w:t>1</w:t>
            </w:r>
            <w:r>
              <w:rPr>
                <w:rFonts w:hint="eastAsia" w:ascii="宋体" w:hAnsi="宋体" w:cs="宋体"/>
                <w:bCs/>
                <w:szCs w:val="21"/>
                <w:lang w:val="zh-CN"/>
              </w:rPr>
              <w:t>分，无不得分</w:t>
            </w:r>
          </w:p>
          <w:p w14:paraId="1235B6D4">
            <w:pPr>
              <w:autoSpaceDE w:val="0"/>
              <w:autoSpaceDN w:val="0"/>
              <w:adjustRightInd w:val="0"/>
              <w:snapToGrid w:val="0"/>
              <w:spacing w:line="360" w:lineRule="auto"/>
              <w:jc w:val="left"/>
              <w:rPr>
                <w:rFonts w:ascii="宋体" w:hAnsi="宋体" w:cs="宋体"/>
                <w:bCs/>
                <w:szCs w:val="21"/>
                <w:lang w:val="zh-CN"/>
              </w:rPr>
            </w:pPr>
            <w:r>
              <w:rPr>
                <w:rFonts w:hint="eastAsia" w:ascii="宋体" w:hAnsi="宋体" w:cs="宋体"/>
                <w:bCs/>
                <w:szCs w:val="21"/>
                <w:lang w:val="zh-CN"/>
              </w:rPr>
              <w:t>响应文件内附相应人员职称证书或岗位证书复印件，</w:t>
            </w:r>
            <w:r>
              <w:rPr>
                <w:rFonts w:hint="eastAsia" w:ascii="宋体" w:hAnsi="宋体" w:cs="宋体"/>
                <w:bCs/>
                <w:szCs w:val="21"/>
              </w:rPr>
              <w:t>供应商加盖单位公章。</w:t>
            </w:r>
          </w:p>
          <w:p w14:paraId="49F4C619">
            <w:pPr>
              <w:autoSpaceDE w:val="0"/>
              <w:autoSpaceDN w:val="0"/>
              <w:adjustRightInd w:val="0"/>
              <w:snapToGrid w:val="0"/>
              <w:spacing w:line="360" w:lineRule="auto"/>
              <w:jc w:val="left"/>
              <w:rPr>
                <w:rFonts w:ascii="宋体" w:hAnsi="宋体" w:cs="宋体"/>
                <w:bCs/>
                <w:szCs w:val="21"/>
                <w:lang w:val="zh-CN"/>
              </w:rPr>
            </w:pPr>
            <w:r>
              <w:rPr>
                <w:rFonts w:hint="eastAsia" w:ascii="宋体" w:hAnsi="宋体" w:cs="宋体"/>
                <w:bCs/>
                <w:szCs w:val="21"/>
                <w:lang w:val="zh-CN"/>
              </w:rPr>
              <w:t>启用电子证书的投标人，响应文件内附电子证书的有效查询网址，信息真伪由评标专家登录其提供的有效网址或扫描二维码标识进行查询确认。</w:t>
            </w:r>
          </w:p>
        </w:tc>
        <w:tc>
          <w:tcPr>
            <w:tcW w:w="810" w:type="dxa"/>
            <w:vAlign w:val="center"/>
          </w:tcPr>
          <w:p w14:paraId="1957967A">
            <w:pPr>
              <w:autoSpaceDE w:val="0"/>
              <w:autoSpaceDN w:val="0"/>
              <w:adjustRightInd w:val="0"/>
              <w:snapToGrid w:val="0"/>
              <w:spacing w:line="360" w:lineRule="auto"/>
              <w:rPr>
                <w:rFonts w:ascii="宋体" w:hAnsi="宋体" w:eastAsia="宋体" w:cs="宋体"/>
                <w:szCs w:val="21"/>
              </w:rPr>
            </w:pPr>
            <w:r>
              <w:rPr>
                <w:rFonts w:hint="eastAsia" w:ascii="宋体" w:hAnsi="宋体" w:cs="宋体"/>
                <w:szCs w:val="21"/>
              </w:rPr>
              <w:t>0-3</w:t>
            </w:r>
          </w:p>
        </w:tc>
      </w:tr>
      <w:tr w14:paraId="735A6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0" w:type="dxa"/>
            <w:vAlign w:val="center"/>
          </w:tcPr>
          <w:p w14:paraId="4E0D8291">
            <w:pPr>
              <w:autoSpaceDE w:val="0"/>
              <w:autoSpaceDN w:val="0"/>
              <w:adjustRightInd w:val="0"/>
              <w:snapToGrid w:val="0"/>
              <w:spacing w:line="360" w:lineRule="auto"/>
              <w:rPr>
                <w:rFonts w:ascii="宋体" w:hAnsi="宋体" w:cs="宋体"/>
                <w:szCs w:val="21"/>
                <w:lang w:val="zh-CN"/>
              </w:rPr>
            </w:pPr>
            <w:r>
              <w:rPr>
                <w:rFonts w:hint="eastAsia" w:ascii="宋体" w:hAnsi="宋体" w:cs="宋体"/>
                <w:szCs w:val="21"/>
                <w:lang w:val="zh-CN"/>
              </w:rPr>
              <w:t>2.2.4(3)</w:t>
            </w:r>
          </w:p>
        </w:tc>
        <w:tc>
          <w:tcPr>
            <w:tcW w:w="1067" w:type="dxa"/>
            <w:vAlign w:val="center"/>
          </w:tcPr>
          <w:p w14:paraId="2FAEC26D">
            <w:pPr>
              <w:autoSpaceDE w:val="0"/>
              <w:autoSpaceDN w:val="0"/>
              <w:adjustRightInd w:val="0"/>
              <w:snapToGrid w:val="0"/>
              <w:spacing w:line="360" w:lineRule="auto"/>
              <w:rPr>
                <w:rFonts w:ascii="宋体" w:hAnsi="宋体" w:cs="宋体"/>
                <w:szCs w:val="21"/>
                <w:lang w:val="zh-CN"/>
              </w:rPr>
            </w:pPr>
            <w:r>
              <w:rPr>
                <w:rFonts w:hint="eastAsia" w:ascii="宋体" w:hAnsi="宋体" w:cs="宋体"/>
                <w:szCs w:val="21"/>
                <w:lang w:val="zh-CN"/>
              </w:rPr>
              <w:t>投标报价</w:t>
            </w:r>
          </w:p>
          <w:p w14:paraId="3CE133BD">
            <w:pPr>
              <w:autoSpaceDE w:val="0"/>
              <w:autoSpaceDN w:val="0"/>
              <w:adjustRightInd w:val="0"/>
              <w:snapToGrid w:val="0"/>
              <w:spacing w:line="360" w:lineRule="auto"/>
              <w:rPr>
                <w:rFonts w:ascii="宋体" w:hAnsi="宋体" w:cs="宋体"/>
                <w:szCs w:val="21"/>
                <w:lang w:val="zh-CN"/>
              </w:rPr>
            </w:pPr>
            <w:r>
              <w:rPr>
                <w:rFonts w:hint="eastAsia" w:ascii="宋体" w:hAnsi="宋体" w:cs="宋体"/>
                <w:szCs w:val="21"/>
                <w:lang w:val="zh-CN"/>
              </w:rPr>
              <w:t>（5</w:t>
            </w:r>
            <w:r>
              <w:rPr>
                <w:rFonts w:hint="eastAsia" w:ascii="宋体" w:hAnsi="宋体" w:cs="宋体"/>
                <w:szCs w:val="21"/>
              </w:rPr>
              <w:t>0</w:t>
            </w:r>
            <w:r>
              <w:rPr>
                <w:rFonts w:hint="eastAsia" w:ascii="宋体" w:hAnsi="宋体" w:cs="宋体"/>
                <w:szCs w:val="21"/>
                <w:lang w:val="zh-CN"/>
              </w:rPr>
              <w:t>分）</w:t>
            </w:r>
          </w:p>
        </w:tc>
        <w:tc>
          <w:tcPr>
            <w:tcW w:w="1583" w:type="dxa"/>
            <w:vAlign w:val="center"/>
          </w:tcPr>
          <w:p w14:paraId="3157E843">
            <w:pPr>
              <w:adjustRightInd w:val="0"/>
              <w:snapToGrid w:val="0"/>
              <w:spacing w:line="360" w:lineRule="auto"/>
              <w:rPr>
                <w:rFonts w:ascii="宋体" w:hAnsi="宋体" w:cs="宋体"/>
                <w:szCs w:val="21"/>
                <w:lang w:val="zh-CN"/>
              </w:rPr>
            </w:pPr>
            <w:r>
              <w:rPr>
                <w:rFonts w:hint="eastAsia" w:ascii="宋体" w:hAnsi="宋体" w:cs="宋体"/>
                <w:szCs w:val="21"/>
                <w:lang w:val="zh-CN"/>
              </w:rPr>
              <w:t>投标报价得分</w:t>
            </w:r>
          </w:p>
        </w:tc>
        <w:tc>
          <w:tcPr>
            <w:tcW w:w="5689" w:type="dxa"/>
            <w:vAlign w:val="center"/>
          </w:tcPr>
          <w:p w14:paraId="4BDDA4A6">
            <w:pPr>
              <w:adjustRightInd w:val="0"/>
              <w:snapToGrid w:val="0"/>
              <w:spacing w:line="360" w:lineRule="auto"/>
              <w:rPr>
                <w:rFonts w:ascii="宋体" w:hAnsi="宋体" w:cs="宋体"/>
                <w:szCs w:val="21"/>
                <w:lang w:val="zh-CN"/>
              </w:rPr>
            </w:pPr>
            <w:r>
              <w:rPr>
                <w:rFonts w:hint="eastAsia" w:ascii="宋体" w:hAnsi="宋体" w:cs="宋体"/>
                <w:szCs w:val="21"/>
                <w:lang w:val="zh-CN"/>
              </w:rPr>
              <w:t>磋商总价评审基准价的确定： 价格分统一采用低价优先法计算，即满足磋商文件要求且最后报价最低的供应商的价格为磋商基准价，其价格分为满分。其他供应商的价格分统一按照下列公式计算： 投标报价得分=（磋商基准价/最后磋商报价）×价格权值×100 依据财库〔2020〕46号和财库【2014】68号文件要求， 对小微企业（含监狱企业）给予</w:t>
            </w:r>
            <w:r>
              <w:rPr>
                <w:rFonts w:hint="eastAsia" w:ascii="宋体" w:hAnsi="宋体" w:cs="宋体"/>
                <w:szCs w:val="21"/>
              </w:rPr>
              <w:t>3</w:t>
            </w:r>
            <w:r>
              <w:rPr>
                <w:rFonts w:hint="eastAsia" w:ascii="宋体" w:hAnsi="宋体" w:cs="宋体"/>
                <w:szCs w:val="21"/>
                <w:lang w:val="zh-CN"/>
              </w:rPr>
              <w:t>%的价格扣除，供应商应在响应文件中主动说明。</w:t>
            </w:r>
          </w:p>
        </w:tc>
        <w:tc>
          <w:tcPr>
            <w:tcW w:w="810" w:type="dxa"/>
            <w:vAlign w:val="center"/>
          </w:tcPr>
          <w:p w14:paraId="5D399C61">
            <w:pPr>
              <w:autoSpaceDE w:val="0"/>
              <w:autoSpaceDN w:val="0"/>
              <w:adjustRightInd w:val="0"/>
              <w:snapToGrid w:val="0"/>
              <w:spacing w:line="360" w:lineRule="auto"/>
              <w:rPr>
                <w:rFonts w:ascii="宋体" w:hAnsi="宋体" w:eastAsia="宋体" w:cs="宋体"/>
                <w:szCs w:val="21"/>
              </w:rPr>
            </w:pPr>
            <w:r>
              <w:rPr>
                <w:rFonts w:hint="eastAsia" w:ascii="宋体" w:hAnsi="宋体" w:cs="宋体"/>
                <w:szCs w:val="21"/>
              </w:rPr>
              <w:t>0-50</w:t>
            </w:r>
          </w:p>
        </w:tc>
      </w:tr>
      <w:tr w14:paraId="39C39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0" w:type="dxa"/>
            <w:vMerge w:val="restart"/>
            <w:vAlign w:val="center"/>
          </w:tcPr>
          <w:p w14:paraId="4E5FFB94">
            <w:pPr>
              <w:autoSpaceDE w:val="0"/>
              <w:autoSpaceDN w:val="0"/>
              <w:adjustRightInd w:val="0"/>
              <w:snapToGrid w:val="0"/>
              <w:spacing w:line="360" w:lineRule="auto"/>
              <w:rPr>
                <w:rFonts w:ascii="宋体" w:hAnsi="宋体" w:cs="宋体"/>
                <w:szCs w:val="21"/>
                <w:lang w:val="zh-CN"/>
              </w:rPr>
            </w:pPr>
            <w:r>
              <w:rPr>
                <w:rFonts w:hint="eastAsia" w:ascii="宋体" w:hAnsi="宋体" w:cs="宋体"/>
                <w:szCs w:val="21"/>
                <w:lang w:val="zh-CN"/>
              </w:rPr>
              <w:t>2.2.4(4)</w:t>
            </w:r>
          </w:p>
        </w:tc>
        <w:tc>
          <w:tcPr>
            <w:tcW w:w="1067" w:type="dxa"/>
            <w:vMerge w:val="restart"/>
            <w:vAlign w:val="center"/>
          </w:tcPr>
          <w:p w14:paraId="17EC81A9">
            <w:pPr>
              <w:autoSpaceDE w:val="0"/>
              <w:autoSpaceDN w:val="0"/>
              <w:adjustRightInd w:val="0"/>
              <w:snapToGrid w:val="0"/>
              <w:spacing w:line="360" w:lineRule="auto"/>
              <w:rPr>
                <w:rFonts w:ascii="宋体" w:hAnsi="宋体" w:cs="宋体"/>
                <w:szCs w:val="21"/>
                <w:lang w:val="zh-CN"/>
              </w:rPr>
            </w:pPr>
            <w:r>
              <w:rPr>
                <w:rFonts w:hint="eastAsia" w:ascii="宋体" w:hAnsi="宋体" w:cs="宋体"/>
                <w:szCs w:val="21"/>
                <w:lang w:val="zh-CN"/>
              </w:rPr>
              <w:t>其他因素</w:t>
            </w:r>
          </w:p>
          <w:p w14:paraId="5DD624DE">
            <w:pPr>
              <w:autoSpaceDE w:val="0"/>
              <w:autoSpaceDN w:val="0"/>
              <w:adjustRightInd w:val="0"/>
              <w:snapToGrid w:val="0"/>
              <w:spacing w:line="360" w:lineRule="auto"/>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7</w:t>
            </w:r>
            <w:r>
              <w:rPr>
                <w:rFonts w:hint="eastAsia" w:ascii="宋体" w:hAnsi="宋体" w:cs="宋体"/>
                <w:szCs w:val="21"/>
                <w:lang w:val="zh-CN"/>
              </w:rPr>
              <w:t>分）</w:t>
            </w:r>
          </w:p>
        </w:tc>
        <w:tc>
          <w:tcPr>
            <w:tcW w:w="1583" w:type="dxa"/>
            <w:vAlign w:val="center"/>
          </w:tcPr>
          <w:p w14:paraId="3F86471B">
            <w:pPr>
              <w:autoSpaceDE w:val="0"/>
              <w:autoSpaceDN w:val="0"/>
              <w:adjustRightInd w:val="0"/>
              <w:snapToGrid w:val="0"/>
              <w:spacing w:line="360" w:lineRule="auto"/>
              <w:rPr>
                <w:rFonts w:ascii="宋体" w:hAnsi="宋体" w:cs="宋体"/>
                <w:szCs w:val="21"/>
                <w:highlight w:val="red"/>
                <w:lang w:val="zh-CN"/>
              </w:rPr>
            </w:pPr>
            <w:r>
              <w:rPr>
                <w:rFonts w:hint="eastAsia" w:ascii="宋体" w:hAnsi="宋体" w:cs="宋体"/>
                <w:szCs w:val="21"/>
                <w:lang w:val="zh-CN"/>
              </w:rPr>
              <w:t>企业类似项目业绩</w:t>
            </w:r>
          </w:p>
        </w:tc>
        <w:tc>
          <w:tcPr>
            <w:tcW w:w="5689" w:type="dxa"/>
            <w:vAlign w:val="center"/>
          </w:tcPr>
          <w:p w14:paraId="73EF4286">
            <w:pPr>
              <w:autoSpaceDE w:val="0"/>
              <w:autoSpaceDN w:val="0"/>
              <w:adjustRightInd w:val="0"/>
              <w:snapToGrid w:val="0"/>
              <w:spacing w:line="360" w:lineRule="auto"/>
              <w:rPr>
                <w:rFonts w:ascii="宋体" w:hAnsi="宋体" w:cs="宋体"/>
                <w:szCs w:val="21"/>
              </w:rPr>
            </w:pPr>
            <w:r>
              <w:rPr>
                <w:rFonts w:hint="eastAsia" w:ascii="宋体" w:hAnsi="宋体" w:cs="宋体"/>
                <w:szCs w:val="21"/>
                <w:lang w:val="zh-CN"/>
              </w:rPr>
              <w:t>近三年（202</w:t>
            </w:r>
            <w:r>
              <w:rPr>
                <w:rFonts w:hint="eastAsia" w:ascii="宋体" w:hAnsi="宋体" w:cs="宋体"/>
                <w:szCs w:val="21"/>
                <w:lang w:val="en-US" w:eastAsia="zh-CN"/>
              </w:rPr>
              <w:t>2</w:t>
            </w:r>
            <w:r>
              <w:rPr>
                <w:rFonts w:hint="eastAsia" w:ascii="宋体" w:hAnsi="宋体" w:cs="宋体"/>
                <w:szCs w:val="21"/>
                <w:lang w:val="zh-CN"/>
              </w:rPr>
              <w:t>年1月1日至202</w:t>
            </w:r>
            <w:r>
              <w:rPr>
                <w:rFonts w:hint="eastAsia" w:ascii="宋体" w:hAnsi="宋体" w:cs="宋体"/>
                <w:szCs w:val="21"/>
                <w:lang w:val="en-US" w:eastAsia="zh-CN"/>
              </w:rPr>
              <w:t>4</w:t>
            </w:r>
            <w:r>
              <w:rPr>
                <w:rFonts w:hint="eastAsia" w:ascii="宋体" w:hAnsi="宋体" w:cs="宋体"/>
                <w:szCs w:val="21"/>
                <w:lang w:val="zh-CN"/>
              </w:rPr>
              <w:t>年12月31日）</w:t>
            </w:r>
            <w:r>
              <w:rPr>
                <w:rFonts w:hint="eastAsia" w:ascii="宋体" w:hAnsi="宋体" w:cs="宋体"/>
                <w:szCs w:val="21"/>
              </w:rPr>
              <w:t>有类似项目业绩</w:t>
            </w:r>
            <w:r>
              <w:rPr>
                <w:rFonts w:hint="eastAsia" w:ascii="宋体" w:hAnsi="宋体" w:cs="宋体"/>
                <w:szCs w:val="21"/>
                <w:lang w:val="zh-CN"/>
              </w:rPr>
              <w:t>，每有一项得</w:t>
            </w:r>
            <w:r>
              <w:rPr>
                <w:rFonts w:hint="eastAsia" w:ascii="宋体" w:hAnsi="宋体" w:cs="宋体"/>
                <w:szCs w:val="21"/>
              </w:rPr>
              <w:t>1分，最多得3分，</w:t>
            </w:r>
            <w:r>
              <w:rPr>
                <w:rFonts w:hint="eastAsia" w:ascii="宋体" w:hAnsi="宋体" w:cs="宋体"/>
                <w:szCs w:val="21"/>
                <w:lang w:val="zh-CN"/>
              </w:rPr>
              <w:t>提供施工合同或中标通知书，响应文件内附复印件加盖公章。</w:t>
            </w:r>
          </w:p>
        </w:tc>
        <w:tc>
          <w:tcPr>
            <w:tcW w:w="810" w:type="dxa"/>
            <w:vAlign w:val="center"/>
          </w:tcPr>
          <w:p w14:paraId="47E117DF">
            <w:pPr>
              <w:autoSpaceDE w:val="0"/>
              <w:autoSpaceDN w:val="0"/>
              <w:adjustRightInd w:val="0"/>
              <w:snapToGrid w:val="0"/>
              <w:spacing w:line="360" w:lineRule="auto"/>
              <w:rPr>
                <w:rFonts w:ascii="宋体" w:hAnsi="宋体" w:cs="宋体"/>
                <w:szCs w:val="21"/>
                <w:highlight w:val="red"/>
              </w:rPr>
            </w:pPr>
            <w:r>
              <w:rPr>
                <w:rFonts w:hint="eastAsia" w:ascii="宋体" w:hAnsi="宋体" w:cs="宋体"/>
                <w:szCs w:val="21"/>
              </w:rPr>
              <w:t>0-3</w:t>
            </w:r>
          </w:p>
        </w:tc>
      </w:tr>
      <w:tr w14:paraId="19043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0" w:type="dxa"/>
            <w:vMerge w:val="continue"/>
            <w:vAlign w:val="center"/>
          </w:tcPr>
          <w:p w14:paraId="3AE12935">
            <w:pPr>
              <w:autoSpaceDE w:val="0"/>
              <w:autoSpaceDN w:val="0"/>
              <w:adjustRightInd w:val="0"/>
              <w:snapToGrid w:val="0"/>
              <w:spacing w:line="360" w:lineRule="auto"/>
              <w:rPr>
                <w:rFonts w:ascii="宋体" w:hAnsi="宋体" w:cs="宋体"/>
                <w:szCs w:val="21"/>
                <w:lang w:val="zh-CN"/>
              </w:rPr>
            </w:pPr>
          </w:p>
        </w:tc>
        <w:tc>
          <w:tcPr>
            <w:tcW w:w="1067" w:type="dxa"/>
            <w:vMerge w:val="continue"/>
            <w:vAlign w:val="center"/>
          </w:tcPr>
          <w:p w14:paraId="1E6450E3">
            <w:pPr>
              <w:autoSpaceDE w:val="0"/>
              <w:autoSpaceDN w:val="0"/>
              <w:adjustRightInd w:val="0"/>
              <w:snapToGrid w:val="0"/>
              <w:spacing w:line="360" w:lineRule="auto"/>
              <w:rPr>
                <w:rFonts w:ascii="宋体" w:hAnsi="宋体" w:cs="宋体"/>
                <w:szCs w:val="21"/>
                <w:lang w:val="zh-CN"/>
              </w:rPr>
            </w:pPr>
          </w:p>
        </w:tc>
        <w:tc>
          <w:tcPr>
            <w:tcW w:w="1583" w:type="dxa"/>
            <w:vAlign w:val="center"/>
          </w:tcPr>
          <w:p w14:paraId="056B0AB5">
            <w:pPr>
              <w:autoSpaceDE w:val="0"/>
              <w:autoSpaceDN w:val="0"/>
              <w:adjustRightInd w:val="0"/>
              <w:snapToGrid w:val="0"/>
              <w:spacing w:line="360" w:lineRule="auto"/>
              <w:rPr>
                <w:rFonts w:ascii="宋体" w:hAnsi="宋体" w:eastAsia="宋体" w:cs="宋体"/>
                <w:szCs w:val="21"/>
                <w:lang w:val="zh-CN"/>
              </w:rPr>
            </w:pPr>
            <w:r>
              <w:rPr>
                <w:rFonts w:hint="eastAsia" w:ascii="宋体" w:hAnsi="宋体" w:cs="宋体"/>
                <w:szCs w:val="21"/>
              </w:rPr>
              <w:t>优惠条件</w:t>
            </w:r>
          </w:p>
        </w:tc>
        <w:tc>
          <w:tcPr>
            <w:tcW w:w="5689" w:type="dxa"/>
            <w:vAlign w:val="center"/>
          </w:tcPr>
          <w:p w14:paraId="5ECC1FB5">
            <w:pPr>
              <w:autoSpaceDE w:val="0"/>
              <w:autoSpaceDN w:val="0"/>
              <w:adjustRightInd w:val="0"/>
              <w:snapToGrid w:val="0"/>
              <w:spacing w:line="360" w:lineRule="auto"/>
              <w:rPr>
                <w:rFonts w:ascii="宋体" w:hAnsi="宋体" w:cs="宋体"/>
                <w:szCs w:val="21"/>
              </w:rPr>
            </w:pPr>
            <w:r>
              <w:rPr>
                <w:rFonts w:hint="eastAsia" w:ascii="宋体" w:hAnsi="宋体" w:cs="宋体"/>
                <w:szCs w:val="21"/>
              </w:rPr>
              <w:t>对供应商提出的采购人可以接受的合理优惠条件进行综合评价，综合评价优得2分，一般得1分，无不得分。</w:t>
            </w:r>
          </w:p>
        </w:tc>
        <w:tc>
          <w:tcPr>
            <w:tcW w:w="810" w:type="dxa"/>
            <w:vAlign w:val="center"/>
          </w:tcPr>
          <w:p w14:paraId="0DEDAC5E">
            <w:pPr>
              <w:autoSpaceDE w:val="0"/>
              <w:autoSpaceDN w:val="0"/>
              <w:adjustRightInd w:val="0"/>
              <w:snapToGrid w:val="0"/>
              <w:spacing w:line="360" w:lineRule="auto"/>
              <w:rPr>
                <w:rFonts w:ascii="宋体" w:hAnsi="宋体" w:eastAsia="宋体" w:cs="宋体"/>
                <w:szCs w:val="21"/>
              </w:rPr>
            </w:pPr>
            <w:r>
              <w:rPr>
                <w:rFonts w:hint="eastAsia" w:ascii="宋体" w:hAnsi="宋体" w:cs="宋体"/>
                <w:szCs w:val="21"/>
              </w:rPr>
              <w:t>0-2</w:t>
            </w:r>
          </w:p>
        </w:tc>
      </w:tr>
      <w:tr w14:paraId="1708E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0" w:type="dxa"/>
            <w:vMerge w:val="continue"/>
            <w:vAlign w:val="center"/>
          </w:tcPr>
          <w:p w14:paraId="7C135D01">
            <w:pPr>
              <w:autoSpaceDE w:val="0"/>
              <w:autoSpaceDN w:val="0"/>
              <w:adjustRightInd w:val="0"/>
              <w:snapToGrid w:val="0"/>
              <w:spacing w:line="360" w:lineRule="auto"/>
              <w:rPr>
                <w:rFonts w:ascii="宋体" w:hAnsi="宋体" w:cs="宋体"/>
                <w:szCs w:val="21"/>
                <w:lang w:val="zh-CN"/>
              </w:rPr>
            </w:pPr>
          </w:p>
        </w:tc>
        <w:tc>
          <w:tcPr>
            <w:tcW w:w="1067" w:type="dxa"/>
            <w:vMerge w:val="continue"/>
            <w:vAlign w:val="center"/>
          </w:tcPr>
          <w:p w14:paraId="34A26D13">
            <w:pPr>
              <w:autoSpaceDE w:val="0"/>
              <w:autoSpaceDN w:val="0"/>
              <w:adjustRightInd w:val="0"/>
              <w:snapToGrid w:val="0"/>
              <w:spacing w:line="360" w:lineRule="auto"/>
              <w:rPr>
                <w:rFonts w:ascii="宋体" w:hAnsi="宋体" w:cs="宋体"/>
                <w:szCs w:val="21"/>
                <w:lang w:val="zh-CN"/>
              </w:rPr>
            </w:pPr>
          </w:p>
        </w:tc>
        <w:tc>
          <w:tcPr>
            <w:tcW w:w="1583" w:type="dxa"/>
            <w:vAlign w:val="center"/>
          </w:tcPr>
          <w:p w14:paraId="2069716E">
            <w:pPr>
              <w:autoSpaceDE w:val="0"/>
              <w:autoSpaceDN w:val="0"/>
              <w:adjustRightInd w:val="0"/>
              <w:snapToGrid w:val="0"/>
              <w:spacing w:line="360" w:lineRule="auto"/>
              <w:rPr>
                <w:rFonts w:ascii="宋体" w:hAnsi="宋体" w:cs="宋体"/>
                <w:szCs w:val="21"/>
              </w:rPr>
            </w:pPr>
            <w:r>
              <w:rPr>
                <w:rFonts w:hint="eastAsia" w:ascii="宋体" w:hAnsi="宋体" w:cs="宋体"/>
                <w:bCs/>
                <w:szCs w:val="21"/>
              </w:rPr>
              <w:t>服务承诺</w:t>
            </w:r>
          </w:p>
        </w:tc>
        <w:tc>
          <w:tcPr>
            <w:tcW w:w="5689" w:type="dxa"/>
            <w:vAlign w:val="center"/>
          </w:tcPr>
          <w:p w14:paraId="604E9F90">
            <w:pPr>
              <w:autoSpaceDE w:val="0"/>
              <w:autoSpaceDN w:val="0"/>
              <w:adjustRightInd w:val="0"/>
              <w:snapToGrid w:val="0"/>
              <w:spacing w:line="360" w:lineRule="auto"/>
              <w:rPr>
                <w:rFonts w:ascii="宋体" w:hAnsi="宋体" w:cs="宋体"/>
                <w:szCs w:val="21"/>
              </w:rPr>
            </w:pPr>
            <w:r>
              <w:rPr>
                <w:rFonts w:hint="eastAsia" w:ascii="宋体" w:hAnsi="宋体" w:cs="宋体"/>
                <w:szCs w:val="21"/>
              </w:rPr>
              <w:t>对供应商提出的采购人可以接受的合理服务承诺进行综合评价，综合评价优得2分，一般得1分，无不得分。</w:t>
            </w:r>
          </w:p>
        </w:tc>
        <w:tc>
          <w:tcPr>
            <w:tcW w:w="810" w:type="dxa"/>
            <w:vAlign w:val="center"/>
          </w:tcPr>
          <w:p w14:paraId="5C7BFC39">
            <w:pPr>
              <w:autoSpaceDE w:val="0"/>
              <w:autoSpaceDN w:val="0"/>
              <w:adjustRightInd w:val="0"/>
              <w:snapToGrid w:val="0"/>
              <w:spacing w:line="360" w:lineRule="auto"/>
              <w:rPr>
                <w:rFonts w:ascii="宋体" w:hAnsi="宋体" w:eastAsia="宋体" w:cs="宋体"/>
                <w:szCs w:val="21"/>
              </w:rPr>
            </w:pPr>
            <w:r>
              <w:rPr>
                <w:rFonts w:hint="eastAsia" w:ascii="宋体" w:hAnsi="宋体" w:cs="宋体"/>
                <w:szCs w:val="21"/>
              </w:rPr>
              <w:t>0-2</w:t>
            </w:r>
          </w:p>
        </w:tc>
      </w:tr>
    </w:tbl>
    <w:p w14:paraId="266C1D06">
      <w:pPr>
        <w:adjustRightInd w:val="0"/>
        <w:snapToGrid w:val="0"/>
        <w:spacing w:line="360" w:lineRule="auto"/>
        <w:rPr>
          <w:rFonts w:ascii="宋体" w:hAnsi="宋体" w:eastAsia="宋体" w:cs="宋体"/>
          <w:sz w:val="24"/>
          <w:szCs w:val="24"/>
        </w:rPr>
        <w:sectPr>
          <w:pgSz w:w="11906" w:h="16838"/>
          <w:pgMar w:top="1440" w:right="1080" w:bottom="1440" w:left="1080" w:header="851" w:footer="992" w:gutter="0"/>
          <w:cols w:space="0" w:num="1"/>
          <w:docGrid w:type="lines" w:linePitch="312" w:charSpace="0"/>
        </w:sectPr>
      </w:pPr>
    </w:p>
    <w:p w14:paraId="20903FB7">
      <w:pPr>
        <w:pStyle w:val="24"/>
        <w:adjustRightInd w:val="0"/>
        <w:snapToGrid w:val="0"/>
        <w:spacing w:after="0" w:line="360" w:lineRule="auto"/>
      </w:pPr>
      <w:r>
        <w:rPr>
          <w:rFonts w:hint="eastAsia"/>
        </w:rPr>
        <w:t>注：小型和微型企业（含监狱企业）产品价格扣除：</w:t>
      </w:r>
    </w:p>
    <w:p w14:paraId="1F0F5C0C">
      <w:pPr>
        <w:pStyle w:val="24"/>
        <w:adjustRightInd w:val="0"/>
        <w:snapToGrid w:val="0"/>
        <w:spacing w:after="0" w:line="360" w:lineRule="auto"/>
      </w:pPr>
      <w:r>
        <w:rPr>
          <w:rFonts w:hint="eastAsia"/>
        </w:rPr>
        <w:t>（1）供应商为小型或微型企业或监狱企业（包括成员均为小型或微型企业或监狱企业的联合体） 且供应产品/服务含小型或微型企业或监狱企业产品/服务时，报价给予 K1 的价格扣除（K1 的取值为 3%），即：评标价=核实后的投标报价-小微企业产品核实价×K1；</w:t>
      </w:r>
    </w:p>
    <w:p w14:paraId="4B590505">
      <w:pPr>
        <w:pStyle w:val="24"/>
        <w:adjustRightInd w:val="0"/>
        <w:snapToGrid w:val="0"/>
        <w:spacing w:after="0" w:line="360" w:lineRule="auto"/>
      </w:pPr>
      <w:r>
        <w:rPr>
          <w:rFonts w:hint="eastAsia"/>
        </w:rPr>
        <w:t>（2）供应商为大中型企业和其他自然人、法人或者其他组织与小型、微型企业或监狱企业组成是联合体，且联合体协议中约定小型、微型企业或监狱企业的协议合同金额（必须为本企业承担的服务） 占到联合体协议合同总金额 30%以上的，对联合体报价给予 K2 的价格扣除（K2 的取值为 2%），即：评标价=核实后的投标报价-小微企业产品核实价×K2；</w:t>
      </w:r>
    </w:p>
    <w:p w14:paraId="663A3C64">
      <w:pPr>
        <w:pStyle w:val="24"/>
        <w:adjustRightInd w:val="0"/>
        <w:snapToGrid w:val="0"/>
        <w:spacing w:after="0" w:line="360" w:lineRule="auto"/>
      </w:pPr>
      <w:r>
        <w:rPr>
          <w:rFonts w:hint="eastAsia"/>
        </w:rPr>
        <w:t>（3）本条款所称小型或微型企业应当符合以下条件：符合《工业和信息化部、国家统计局、国家发展改革委员会、财政部关于印发中小企业划型标准规定的通知》（工信部联企业【2011】300 号）规定的对小型或微型企业的划分标准，并且提供本企业承担的服务；监狱企业是指由司法部认定的为罪犯、戒毒人员提供生产项目和劳动对象，且全部产权属于司法部监狱管理局、戒毒管理局、直属煤矿管理局， 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1E265C3">
      <w:pPr>
        <w:pStyle w:val="24"/>
        <w:adjustRightInd w:val="0"/>
        <w:snapToGrid w:val="0"/>
        <w:spacing w:after="0" w:line="360" w:lineRule="auto"/>
      </w:pPr>
      <w:r>
        <w:rPr>
          <w:rFonts w:hint="eastAsia"/>
        </w:rPr>
        <w:t>（4）参加政府采购活动的中小微企业应当提供《中小微企业声明函》（见第七章响应文件参考格式）。</w:t>
      </w:r>
    </w:p>
    <w:p w14:paraId="2406C8FF">
      <w:pPr>
        <w:pStyle w:val="24"/>
        <w:adjustRightInd w:val="0"/>
        <w:snapToGrid w:val="0"/>
        <w:spacing w:after="0" w:line="360" w:lineRule="auto"/>
      </w:pPr>
      <w:r>
        <w:rPr>
          <w:rFonts w:hint="eastAsia"/>
        </w:rPr>
        <w:t>（5）组成联合体的大中型企业和其他自然人、法人或者其他组织，与联合体中的小型、微型企业之间不得存在投资关系；</w:t>
      </w:r>
    </w:p>
    <w:p w14:paraId="780431AD">
      <w:pPr>
        <w:pStyle w:val="24"/>
        <w:adjustRightInd w:val="0"/>
        <w:snapToGrid w:val="0"/>
        <w:spacing w:after="0" w:line="360" w:lineRule="auto"/>
      </w:pPr>
      <w:r>
        <w:rPr>
          <w:rFonts w:hint="eastAsia"/>
        </w:rPr>
        <w:t>（6）本条款中（1）和（2）两种价格扣除规则不得同时适用。</w:t>
      </w:r>
    </w:p>
    <w:p w14:paraId="2D4D868E">
      <w:pPr>
        <w:pStyle w:val="24"/>
        <w:adjustRightInd w:val="0"/>
        <w:snapToGrid w:val="0"/>
        <w:spacing w:after="0" w:line="360" w:lineRule="auto"/>
        <w:sectPr>
          <w:pgSz w:w="11906" w:h="16838"/>
          <w:pgMar w:top="1440" w:right="1080" w:bottom="1440" w:left="1080" w:header="851" w:footer="992" w:gutter="0"/>
          <w:cols w:space="0" w:num="1"/>
          <w:docGrid w:type="lines" w:linePitch="312" w:charSpace="0"/>
        </w:sectPr>
      </w:pPr>
    </w:p>
    <w:p w14:paraId="45DE5E81">
      <w:pPr>
        <w:pStyle w:val="2"/>
        <w:spacing w:after="120" w:line="240" w:lineRule="auto"/>
        <w:rPr>
          <w:rFonts w:ascii="宋体" w:hAnsi="宋体" w:cs="宋体"/>
          <w:lang w:val="zh-CN"/>
        </w:rPr>
      </w:pPr>
      <w:bookmarkStart w:id="56" w:name="_Toc31932"/>
      <w:r>
        <w:rPr>
          <w:rFonts w:hint="eastAsia"/>
          <w:lang w:val="zh-CN"/>
        </w:rPr>
        <w:t>第四章</w:t>
      </w:r>
      <w:r>
        <w:rPr>
          <w:lang w:val="zh-CN"/>
        </w:rPr>
        <w:t xml:space="preserve"> </w:t>
      </w:r>
      <w:r>
        <w:rPr>
          <w:rFonts w:hint="eastAsia" w:ascii="宋体" w:hAnsi="宋体" w:cs="宋体"/>
          <w:lang w:val="zh-CN"/>
        </w:rPr>
        <w:t>合同条款及格式</w:t>
      </w:r>
      <w:bookmarkEnd w:id="56"/>
    </w:p>
    <w:p w14:paraId="51F54FDF">
      <w:pPr>
        <w:pStyle w:val="2"/>
        <w:rPr>
          <w:rFonts w:ascii="宋体" w:hAnsi="宋体" w:cs="宋体"/>
          <w:sz w:val="21"/>
          <w:szCs w:val="21"/>
          <w:lang w:val="zh-CN"/>
        </w:rPr>
      </w:pPr>
    </w:p>
    <w:p w14:paraId="197F5F30">
      <w:pPr>
        <w:rPr>
          <w:rFonts w:ascii="Times New Roman" w:hAnsi="Times New Roman" w:eastAsia="宋体" w:cs="Times New Roman"/>
          <w:kern w:val="0"/>
          <w:sz w:val="44"/>
          <w:szCs w:val="44"/>
        </w:rPr>
      </w:pPr>
      <w:bookmarkStart w:id="57" w:name="_Toc15003"/>
      <w:r>
        <w:rPr>
          <w:rFonts w:hint="eastAsia" w:ascii="宋体" w:hAnsi="宋体" w:cs="宋体"/>
          <w:b/>
          <w:bCs/>
          <w:szCs w:val="21"/>
          <w:lang w:val="zh-CN"/>
        </w:rPr>
        <w:t>合同条款采用</w:t>
      </w:r>
      <w:r>
        <w:rPr>
          <w:rFonts w:hint="eastAsia" w:ascii="宋体" w:hAnsi="宋体" w:cs="宋体"/>
          <w:szCs w:val="21"/>
          <w:lang w:val="zh-CN"/>
        </w:rPr>
        <w:t>国家工商行政管理总局和住房和城乡建设部</w:t>
      </w:r>
      <w:r>
        <w:rPr>
          <w:rFonts w:hint="eastAsia" w:ascii="宋体" w:hAnsi="宋体" w:cs="宋体"/>
          <w:b/>
          <w:bCs/>
          <w:szCs w:val="21"/>
          <w:lang w:val="zh-CN"/>
        </w:rPr>
        <w:t>颁布的《建设工程施工合同》</w:t>
      </w:r>
      <w:r>
        <w:rPr>
          <w:rFonts w:hint="eastAsia" w:ascii="宋体" w:hAnsi="宋体"/>
          <w:bCs/>
          <w:szCs w:val="21"/>
        </w:rPr>
        <w:t>示范文本</w:t>
      </w:r>
      <w:bookmarkEnd w:id="57"/>
    </w:p>
    <w:p w14:paraId="198CB42C">
      <w:pPr>
        <w:pStyle w:val="2"/>
        <w:jc w:val="left"/>
        <w:rPr>
          <w:rFonts w:ascii="宋体" w:hAnsi="宋体" w:cs="宋体"/>
          <w:b w:val="0"/>
          <w:bCs/>
          <w:sz w:val="21"/>
          <w:szCs w:val="21"/>
          <w:lang w:val="zh-CN"/>
        </w:rPr>
      </w:pPr>
      <w:bookmarkStart w:id="58" w:name="_Toc15259"/>
      <w:r>
        <w:rPr>
          <w:rFonts w:hint="eastAsia" w:ascii="宋体" w:hAnsi="宋体" w:cs="宋体"/>
          <w:b w:val="0"/>
          <w:bCs/>
          <w:sz w:val="21"/>
          <w:szCs w:val="21"/>
          <w:lang w:val="zh-CN"/>
        </w:rPr>
        <w:t>（GF-2017-0201）</w:t>
      </w:r>
      <w:bookmarkEnd w:id="58"/>
    </w:p>
    <w:p w14:paraId="6F1E8266">
      <w:pPr>
        <w:pStyle w:val="2"/>
        <w:jc w:val="left"/>
        <w:rPr>
          <w:rFonts w:ascii="宋体" w:hAnsi="宋体" w:cs="宋体"/>
          <w:b w:val="0"/>
          <w:bCs/>
          <w:sz w:val="21"/>
          <w:szCs w:val="21"/>
          <w:lang w:val="zh-CN"/>
        </w:rPr>
      </w:pPr>
      <w:bookmarkStart w:id="59" w:name="_Toc14255"/>
      <w:r>
        <w:rPr>
          <w:rFonts w:hint="eastAsia" w:ascii="宋体" w:hAnsi="宋体" w:cs="宋体"/>
          <w:b w:val="0"/>
          <w:bCs/>
          <w:sz w:val="21"/>
          <w:szCs w:val="21"/>
          <w:lang w:val="zh-CN"/>
        </w:rPr>
        <w:t>第一部分：合同协议书</w:t>
      </w:r>
      <w:bookmarkEnd w:id="59"/>
      <w:r>
        <w:rPr>
          <w:rFonts w:hint="eastAsia" w:ascii="宋体" w:hAnsi="宋体" w:cs="宋体"/>
          <w:b w:val="0"/>
          <w:bCs/>
          <w:sz w:val="21"/>
          <w:szCs w:val="21"/>
          <w:lang w:val="zh-CN"/>
        </w:rPr>
        <w:t xml:space="preserve"> </w:t>
      </w:r>
    </w:p>
    <w:p w14:paraId="19CAB214">
      <w:pPr>
        <w:pStyle w:val="2"/>
        <w:jc w:val="left"/>
        <w:rPr>
          <w:rFonts w:ascii="宋体" w:hAnsi="宋体" w:cs="宋体"/>
          <w:b w:val="0"/>
          <w:bCs/>
          <w:sz w:val="21"/>
          <w:szCs w:val="21"/>
          <w:lang w:val="zh-CN"/>
        </w:rPr>
      </w:pPr>
      <w:bookmarkStart w:id="60" w:name="_Toc31082"/>
      <w:r>
        <w:rPr>
          <w:rFonts w:hint="eastAsia" w:ascii="宋体" w:hAnsi="宋体" w:cs="宋体"/>
          <w:b w:val="0"/>
          <w:bCs/>
          <w:sz w:val="21"/>
          <w:szCs w:val="21"/>
          <w:lang w:val="zh-CN"/>
        </w:rPr>
        <w:t>第二部分：通用合同条款</w:t>
      </w:r>
      <w:bookmarkEnd w:id="60"/>
    </w:p>
    <w:p w14:paraId="694A29CE">
      <w:pPr>
        <w:pStyle w:val="2"/>
        <w:jc w:val="left"/>
        <w:rPr>
          <w:rFonts w:ascii="宋体" w:hAnsi="宋体" w:cs="宋体"/>
          <w:b w:val="0"/>
          <w:bCs/>
          <w:sz w:val="21"/>
          <w:szCs w:val="21"/>
          <w:lang w:val="zh-CN"/>
        </w:rPr>
      </w:pPr>
      <w:bookmarkStart w:id="61" w:name="_Toc14533"/>
      <w:r>
        <w:rPr>
          <w:rFonts w:hint="eastAsia" w:ascii="宋体" w:hAnsi="宋体" w:cs="宋体"/>
          <w:b w:val="0"/>
          <w:bCs/>
          <w:sz w:val="21"/>
          <w:szCs w:val="21"/>
          <w:lang w:val="zh-CN"/>
        </w:rPr>
        <w:t>第三部分：专用合同条款</w:t>
      </w:r>
      <w:bookmarkEnd w:id="61"/>
    </w:p>
    <w:p w14:paraId="0AE6E8DF">
      <w:pPr>
        <w:pStyle w:val="2"/>
        <w:rPr>
          <w:rFonts w:ascii="宋体" w:hAnsi="宋体" w:cs="宋体"/>
          <w:sz w:val="21"/>
          <w:szCs w:val="21"/>
          <w:lang w:val="zh-CN"/>
        </w:rPr>
      </w:pPr>
    </w:p>
    <w:p w14:paraId="39111CAA">
      <w:pPr>
        <w:pStyle w:val="2"/>
        <w:rPr>
          <w:rFonts w:ascii="宋体" w:hAnsi="宋体" w:cs="宋体"/>
          <w:sz w:val="21"/>
          <w:szCs w:val="21"/>
          <w:lang w:val="zh-CN"/>
        </w:rPr>
        <w:sectPr>
          <w:pgSz w:w="11906" w:h="16838"/>
          <w:pgMar w:top="1440" w:right="1080" w:bottom="1440" w:left="1080" w:header="851" w:footer="992" w:gutter="0"/>
          <w:cols w:space="425" w:num="1"/>
          <w:docGrid w:type="lines" w:linePitch="312" w:charSpace="0"/>
        </w:sectPr>
      </w:pPr>
      <w:bookmarkStart w:id="62" w:name="_Toc14787"/>
      <w:r>
        <w:rPr>
          <w:rFonts w:hint="eastAsia" w:ascii="宋体" w:hAnsi="宋体" w:cs="宋体"/>
          <w:sz w:val="21"/>
          <w:szCs w:val="21"/>
          <w:lang w:val="zh-CN"/>
        </w:rPr>
        <w:t>（具体内容见合同范本）</w:t>
      </w:r>
      <w:bookmarkEnd w:id="62"/>
    </w:p>
    <w:p w14:paraId="4ACDFB22">
      <w:pPr>
        <w:pStyle w:val="2"/>
      </w:pPr>
      <w:bookmarkStart w:id="63" w:name="_Toc21391"/>
      <w:r>
        <w:rPr>
          <w:rFonts w:hint="eastAsia"/>
        </w:rPr>
        <w:t>第五章 工程量清单（另册）</w:t>
      </w:r>
      <w:bookmarkEnd w:id="63"/>
    </w:p>
    <w:p w14:paraId="162015E7">
      <w:pPr>
        <w:pStyle w:val="24"/>
        <w:ind w:left="0" w:leftChars="0" w:firstLine="0" w:firstLineChars="0"/>
        <w:sectPr>
          <w:pgSz w:w="11906" w:h="16838"/>
          <w:pgMar w:top="1440" w:right="1080" w:bottom="1440" w:left="1080" w:header="851" w:footer="992" w:gutter="0"/>
          <w:cols w:space="425" w:num="1"/>
          <w:docGrid w:type="lines" w:linePitch="312" w:charSpace="0"/>
        </w:sectPr>
      </w:pPr>
    </w:p>
    <w:p w14:paraId="1BDFF27E">
      <w:pPr>
        <w:pStyle w:val="2"/>
      </w:pPr>
      <w:bookmarkStart w:id="64" w:name="_Toc18112"/>
      <w:bookmarkStart w:id="65" w:name="_Toc25093"/>
      <w:r>
        <w:rPr>
          <w:rFonts w:hint="eastAsia"/>
        </w:rPr>
        <w:t xml:space="preserve">第六章 </w:t>
      </w:r>
      <w:bookmarkEnd w:id="64"/>
      <w:r>
        <w:rPr>
          <w:rFonts w:hint="eastAsia"/>
        </w:rPr>
        <w:t>技术标准和要求</w:t>
      </w:r>
      <w:bookmarkEnd w:id="65"/>
    </w:p>
    <w:p w14:paraId="7BAAC2FA">
      <w:pPr>
        <w:pStyle w:val="11"/>
        <w:adjustRightInd w:val="0"/>
        <w:snapToGrid w:val="0"/>
        <w:spacing w:line="360" w:lineRule="auto"/>
        <w:ind w:right="29" w:rightChars="14" w:firstLine="525" w:firstLineChars="250"/>
        <w:rPr>
          <w:rFonts w:ascii="宋体" w:hAnsi="宋体" w:eastAsia="宋体" w:cs="宋体"/>
          <w:sz w:val="21"/>
          <w:szCs w:val="21"/>
        </w:rPr>
      </w:pPr>
      <w:r>
        <w:rPr>
          <w:rFonts w:hint="eastAsia" w:ascii="宋体" w:hAnsi="宋体" w:eastAsia="宋体" w:cs="宋体"/>
          <w:sz w:val="21"/>
          <w:szCs w:val="21"/>
        </w:rPr>
        <w:t>依据设计文件的要求，本采购工程项目的材料、设备、施工须达到现行中华人民共和国以及省、自治区、直辖市或行业的工程建设标准、规范的要求。</w:t>
      </w:r>
    </w:p>
    <w:p w14:paraId="206522E8">
      <w:pPr>
        <w:pStyle w:val="11"/>
        <w:adjustRightInd w:val="0"/>
        <w:snapToGrid w:val="0"/>
        <w:spacing w:line="360" w:lineRule="auto"/>
        <w:ind w:right="29" w:rightChars="14" w:firstLine="525" w:firstLineChars="250"/>
        <w:rPr>
          <w:rFonts w:ascii="宋体" w:hAnsi="宋体" w:eastAsia="宋体" w:cs="宋体"/>
          <w:sz w:val="21"/>
          <w:szCs w:val="21"/>
        </w:rPr>
      </w:pPr>
      <w:r>
        <w:rPr>
          <w:rFonts w:hint="eastAsia" w:ascii="宋体" w:hAnsi="宋体" w:eastAsia="宋体" w:cs="宋体"/>
          <w:sz w:val="21"/>
          <w:szCs w:val="21"/>
        </w:rPr>
        <w:t>1、工程施工过程中，要严格执行国家批准的立项文件、规划文本、设计图件及项目工程预算。</w:t>
      </w:r>
    </w:p>
    <w:p w14:paraId="5C1B5F2D">
      <w:pPr>
        <w:pStyle w:val="11"/>
        <w:adjustRightInd w:val="0"/>
        <w:snapToGrid w:val="0"/>
        <w:spacing w:line="360" w:lineRule="auto"/>
        <w:ind w:right="29" w:rightChars="14" w:firstLine="525" w:firstLineChars="250"/>
        <w:rPr>
          <w:rFonts w:ascii="宋体" w:hAnsi="宋体" w:eastAsia="宋体" w:cs="宋体"/>
          <w:sz w:val="21"/>
          <w:szCs w:val="21"/>
        </w:rPr>
      </w:pPr>
      <w:r>
        <w:rPr>
          <w:rFonts w:hint="eastAsia" w:ascii="宋体" w:hAnsi="宋体" w:eastAsia="宋体" w:cs="宋体"/>
          <w:sz w:val="21"/>
          <w:szCs w:val="21"/>
        </w:rPr>
        <w:t>2、根据工程设计要求，该项工程下列项目的材料、施工必须达到以上标准外，还应满足下列标准要求：</w:t>
      </w:r>
    </w:p>
    <w:p w14:paraId="49579110">
      <w:pPr>
        <w:pStyle w:val="11"/>
        <w:adjustRightInd w:val="0"/>
        <w:snapToGrid w:val="0"/>
        <w:spacing w:line="360" w:lineRule="auto"/>
        <w:ind w:firstLine="525" w:firstLineChars="250"/>
        <w:rPr>
          <w:rFonts w:ascii="宋体" w:hAnsi="宋体" w:eastAsia="宋体" w:cs="宋体"/>
          <w:sz w:val="21"/>
          <w:szCs w:val="21"/>
        </w:rPr>
      </w:pPr>
      <w:r>
        <w:rPr>
          <w:rFonts w:hint="eastAsia" w:ascii="宋体" w:hAnsi="宋体" w:eastAsia="宋体" w:cs="宋体"/>
          <w:sz w:val="21"/>
          <w:szCs w:val="21"/>
        </w:rPr>
        <w:t>按施工图要求施工。</w:t>
      </w:r>
    </w:p>
    <w:p w14:paraId="106DF663">
      <w:pPr>
        <w:adjustRightInd w:val="0"/>
        <w:snapToGrid w:val="0"/>
        <w:spacing w:line="360" w:lineRule="auto"/>
        <w:rPr>
          <w:rFonts w:ascii="宋体" w:hAnsi="宋体" w:eastAsia="宋体" w:cs="宋体"/>
          <w:szCs w:val="21"/>
        </w:rPr>
        <w:sectPr>
          <w:pgSz w:w="11910" w:h="16840"/>
          <w:pgMar w:top="1440" w:right="1080" w:bottom="1440" w:left="1080" w:header="0" w:footer="1032" w:gutter="0"/>
          <w:cols w:space="720" w:num="1"/>
        </w:sectPr>
      </w:pPr>
    </w:p>
    <w:p w14:paraId="6DD7729C">
      <w:pPr>
        <w:pStyle w:val="2"/>
        <w:rPr>
          <w:lang w:val="zh-CN"/>
        </w:rPr>
      </w:pPr>
      <w:bookmarkStart w:id="66" w:name="_Toc19585"/>
      <w:r>
        <w:t>第七章 响应文件格式</w:t>
      </w:r>
      <w:bookmarkEnd w:id="66"/>
    </w:p>
    <w:p w14:paraId="23D25F7E">
      <w:pPr>
        <w:pStyle w:val="11"/>
        <w:rPr>
          <w:b/>
          <w:sz w:val="20"/>
        </w:rPr>
      </w:pPr>
    </w:p>
    <w:p w14:paraId="5DF0796C">
      <w:pPr>
        <w:autoSpaceDE w:val="0"/>
        <w:autoSpaceDN w:val="0"/>
        <w:adjustRightInd w:val="0"/>
        <w:spacing w:line="600" w:lineRule="exact"/>
        <w:jc w:val="left"/>
        <w:rPr>
          <w:rFonts w:ascii="宋体" w:hAnsi="宋体" w:cs="宋体"/>
          <w:szCs w:val="18"/>
        </w:rPr>
      </w:pPr>
    </w:p>
    <w:p w14:paraId="5DC523F6">
      <w:pPr>
        <w:spacing w:line="360" w:lineRule="auto"/>
        <w:jc w:val="center"/>
        <w:rPr>
          <w:rFonts w:ascii="宋体" w:hAnsi="宋体" w:cs="宋体"/>
          <w:sz w:val="32"/>
          <w:szCs w:val="32"/>
          <w:u w:val="single"/>
        </w:rPr>
      </w:pPr>
      <w:r>
        <w:rPr>
          <w:rFonts w:hint="eastAsia" w:ascii="宋体" w:hAnsi="宋体" w:cs="宋体"/>
          <w:sz w:val="32"/>
          <w:szCs w:val="32"/>
          <w:u w:val="single"/>
        </w:rPr>
        <w:t xml:space="preserve">（项目名称）    </w:t>
      </w:r>
    </w:p>
    <w:p w14:paraId="71EDFDAE">
      <w:pPr>
        <w:spacing w:line="360" w:lineRule="auto"/>
        <w:jc w:val="center"/>
        <w:rPr>
          <w:rFonts w:ascii="宋体" w:hAnsi="宋体" w:cs="宋体"/>
          <w:szCs w:val="21"/>
        </w:rPr>
      </w:pPr>
    </w:p>
    <w:p w14:paraId="70226261">
      <w:pPr>
        <w:spacing w:line="360" w:lineRule="auto"/>
        <w:jc w:val="center"/>
        <w:rPr>
          <w:rFonts w:ascii="宋体" w:hAnsi="宋体" w:cs="宋体"/>
          <w:sz w:val="72"/>
          <w:szCs w:val="72"/>
        </w:rPr>
      </w:pPr>
    </w:p>
    <w:p w14:paraId="6BE6795F">
      <w:pPr>
        <w:spacing w:line="360" w:lineRule="auto"/>
        <w:jc w:val="center"/>
        <w:rPr>
          <w:rFonts w:ascii="宋体" w:hAnsi="宋体" w:cs="宋体"/>
          <w:sz w:val="72"/>
          <w:szCs w:val="72"/>
        </w:rPr>
      </w:pPr>
      <w:r>
        <w:rPr>
          <w:rFonts w:hint="eastAsia" w:ascii="宋体" w:hAnsi="宋体" w:cs="宋体"/>
          <w:sz w:val="72"/>
          <w:szCs w:val="72"/>
        </w:rPr>
        <w:t>响 应 文 件</w:t>
      </w:r>
    </w:p>
    <w:p w14:paraId="49EBA549">
      <w:pPr>
        <w:spacing w:line="360" w:lineRule="auto"/>
        <w:jc w:val="center"/>
        <w:rPr>
          <w:rFonts w:ascii="宋体" w:hAnsi="宋体" w:cs="宋体"/>
          <w:sz w:val="24"/>
          <w:szCs w:val="24"/>
        </w:rPr>
      </w:pPr>
    </w:p>
    <w:p w14:paraId="1B542E14">
      <w:pPr>
        <w:spacing w:line="360" w:lineRule="auto"/>
        <w:jc w:val="center"/>
        <w:rPr>
          <w:rFonts w:ascii="宋体" w:hAnsi="宋体" w:cs="宋体"/>
          <w:sz w:val="24"/>
          <w:szCs w:val="24"/>
          <w:u w:val="single"/>
        </w:rPr>
      </w:pPr>
      <w:r>
        <w:rPr>
          <w:rFonts w:hint="eastAsia" w:ascii="宋体" w:hAnsi="宋体" w:cs="宋体"/>
          <w:sz w:val="24"/>
          <w:szCs w:val="24"/>
        </w:rPr>
        <w:t>项目编号：</w:t>
      </w:r>
    </w:p>
    <w:p w14:paraId="353ABEDD">
      <w:pPr>
        <w:spacing w:line="360" w:lineRule="auto"/>
        <w:jc w:val="center"/>
        <w:rPr>
          <w:rFonts w:ascii="宋体" w:hAnsi="宋体" w:cs="宋体"/>
          <w:szCs w:val="21"/>
        </w:rPr>
      </w:pPr>
    </w:p>
    <w:p w14:paraId="2784E324">
      <w:pPr>
        <w:spacing w:line="360" w:lineRule="auto"/>
        <w:jc w:val="center"/>
        <w:rPr>
          <w:rFonts w:ascii="宋体" w:hAnsi="宋体" w:cs="宋体"/>
          <w:szCs w:val="21"/>
        </w:rPr>
      </w:pPr>
    </w:p>
    <w:p w14:paraId="4BD1624E">
      <w:pPr>
        <w:spacing w:line="360" w:lineRule="auto"/>
        <w:jc w:val="center"/>
        <w:rPr>
          <w:rFonts w:ascii="宋体" w:hAnsi="宋体" w:cs="宋体"/>
          <w:szCs w:val="21"/>
        </w:rPr>
      </w:pPr>
    </w:p>
    <w:p w14:paraId="2E4C0F55">
      <w:pPr>
        <w:spacing w:line="360" w:lineRule="auto"/>
        <w:jc w:val="center"/>
        <w:rPr>
          <w:rFonts w:ascii="宋体" w:hAnsi="宋体" w:cs="宋体"/>
          <w:szCs w:val="21"/>
        </w:rPr>
      </w:pPr>
    </w:p>
    <w:p w14:paraId="436812EE">
      <w:pPr>
        <w:spacing w:line="360" w:lineRule="auto"/>
        <w:jc w:val="center"/>
        <w:rPr>
          <w:rFonts w:ascii="宋体" w:hAnsi="宋体" w:cs="宋体"/>
          <w:szCs w:val="21"/>
        </w:rPr>
      </w:pPr>
    </w:p>
    <w:p w14:paraId="6D77F706">
      <w:pPr>
        <w:spacing w:line="360" w:lineRule="auto"/>
        <w:jc w:val="center"/>
        <w:rPr>
          <w:rFonts w:ascii="宋体" w:hAnsi="宋体" w:cs="宋体"/>
          <w:szCs w:val="21"/>
        </w:rPr>
      </w:pPr>
    </w:p>
    <w:p w14:paraId="51094ED5">
      <w:pPr>
        <w:spacing w:line="360" w:lineRule="auto"/>
        <w:jc w:val="center"/>
        <w:rPr>
          <w:rFonts w:ascii="宋体" w:hAnsi="宋体" w:cs="宋体"/>
          <w:sz w:val="28"/>
          <w:szCs w:val="28"/>
        </w:rPr>
      </w:pPr>
      <w:r>
        <w:rPr>
          <w:rFonts w:hint="eastAsia" w:ascii="宋体" w:hAnsi="宋体" w:cs="宋体"/>
          <w:sz w:val="28"/>
          <w:szCs w:val="28"/>
        </w:rPr>
        <w:t>供应商：</w:t>
      </w:r>
      <w:r>
        <w:rPr>
          <w:rFonts w:hint="eastAsia" w:ascii="宋体" w:hAnsi="宋体" w:cs="宋体"/>
          <w:sz w:val="28"/>
          <w:szCs w:val="28"/>
          <w:u w:val="single"/>
        </w:rPr>
        <w:t xml:space="preserve">                       </w:t>
      </w:r>
      <w:r>
        <w:rPr>
          <w:rFonts w:hint="eastAsia" w:ascii="宋体" w:hAnsi="宋体" w:cs="宋体"/>
          <w:sz w:val="28"/>
          <w:szCs w:val="28"/>
        </w:rPr>
        <w:t>（盖单位章）</w:t>
      </w:r>
    </w:p>
    <w:p w14:paraId="51C5F0EC">
      <w:pPr>
        <w:spacing w:line="360" w:lineRule="auto"/>
        <w:jc w:val="center"/>
        <w:rPr>
          <w:rFonts w:ascii="宋体" w:hAnsi="宋体" w:cs="宋体"/>
          <w:sz w:val="28"/>
          <w:szCs w:val="28"/>
        </w:rPr>
      </w:pPr>
    </w:p>
    <w:p w14:paraId="2CECEC38">
      <w:pPr>
        <w:spacing w:line="360" w:lineRule="auto"/>
        <w:jc w:val="center"/>
        <w:rPr>
          <w:rFonts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w:t>
      </w:r>
    </w:p>
    <w:p w14:paraId="358F0A02">
      <w:pPr>
        <w:spacing w:line="360" w:lineRule="auto"/>
        <w:jc w:val="center"/>
        <w:rPr>
          <w:rFonts w:ascii="宋体" w:hAnsi="宋体" w:cs="宋体"/>
          <w:szCs w:val="21"/>
          <w:u w:val="single"/>
        </w:rPr>
      </w:pPr>
    </w:p>
    <w:p w14:paraId="54807179">
      <w:pPr>
        <w:spacing w:line="360" w:lineRule="auto"/>
        <w:jc w:val="center"/>
        <w:rPr>
          <w:rFonts w:ascii="宋体" w:hAnsi="宋体" w:cs="宋体"/>
          <w:sz w:val="28"/>
          <w:szCs w:val="28"/>
        </w:rPr>
        <w:sectPr>
          <w:headerReference r:id="rId15" w:type="first"/>
          <w:footerReference r:id="rId18" w:type="first"/>
          <w:headerReference r:id="rId13" w:type="default"/>
          <w:footerReference r:id="rId16" w:type="default"/>
          <w:headerReference r:id="rId14" w:type="even"/>
          <w:footerReference r:id="rId17" w:type="even"/>
          <w:pgSz w:w="11906" w:h="16838"/>
          <w:pgMar w:top="1440" w:right="1080" w:bottom="1440" w:left="1080" w:header="851" w:footer="992" w:gutter="0"/>
          <w:cols w:space="720" w:num="1"/>
          <w:docGrid w:type="lines" w:linePitch="312" w:charSpace="0"/>
        </w:sectPr>
      </w:pPr>
      <w:r>
        <w:rPr>
          <w:rFonts w:hint="eastAsia" w:ascii="宋体" w:hAnsi="宋体" w:cs="宋体"/>
          <w:sz w:val="28"/>
          <w:szCs w:val="28"/>
        </w:rPr>
        <w:t>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7A398205">
      <w:pPr>
        <w:pStyle w:val="4"/>
        <w:rPr>
          <w:sz w:val="44"/>
          <w:szCs w:val="44"/>
          <w:lang w:eastAsia="zh-CN"/>
        </w:rPr>
      </w:pPr>
      <w:bookmarkStart w:id="67" w:name="_Toc184635137"/>
      <w:bookmarkStart w:id="68" w:name="_Toc12666"/>
      <w:bookmarkStart w:id="69" w:name="_Toc3877"/>
      <w:bookmarkStart w:id="70" w:name="_Toc382396569"/>
      <w:r>
        <w:rPr>
          <w:rFonts w:hint="eastAsia"/>
          <w:sz w:val="44"/>
          <w:szCs w:val="44"/>
          <w:lang w:eastAsia="zh-CN"/>
        </w:rPr>
        <w:t>目    录</w:t>
      </w:r>
      <w:bookmarkEnd w:id="67"/>
      <w:bookmarkEnd w:id="68"/>
      <w:bookmarkEnd w:id="69"/>
      <w:bookmarkEnd w:id="70"/>
    </w:p>
    <w:p w14:paraId="64B1B13C">
      <w:pPr>
        <w:spacing w:line="360" w:lineRule="auto"/>
        <w:ind w:firstLine="480" w:firstLineChars="200"/>
        <w:rPr>
          <w:rFonts w:ascii="宋体" w:hAnsi="宋体" w:cs="宋体"/>
          <w:sz w:val="24"/>
          <w:szCs w:val="24"/>
        </w:rPr>
      </w:pPr>
      <w:r>
        <w:rPr>
          <w:rFonts w:hint="eastAsia" w:ascii="宋体" w:hAnsi="宋体" w:cs="宋体"/>
          <w:sz w:val="24"/>
          <w:szCs w:val="24"/>
        </w:rPr>
        <w:t>一、响应函及响应函附录</w:t>
      </w:r>
    </w:p>
    <w:p w14:paraId="46BC323F">
      <w:pPr>
        <w:spacing w:line="360" w:lineRule="auto"/>
        <w:ind w:firstLine="480" w:firstLineChars="200"/>
        <w:rPr>
          <w:rFonts w:ascii="宋体" w:hAnsi="宋体" w:cs="宋体"/>
          <w:sz w:val="24"/>
          <w:szCs w:val="24"/>
        </w:rPr>
      </w:pPr>
      <w:r>
        <w:rPr>
          <w:rFonts w:hint="eastAsia" w:ascii="宋体" w:hAnsi="宋体" w:cs="宋体"/>
          <w:sz w:val="24"/>
          <w:szCs w:val="24"/>
        </w:rPr>
        <w:t>二、法定代表人身份证明</w:t>
      </w:r>
    </w:p>
    <w:p w14:paraId="1AB974B5">
      <w:pPr>
        <w:spacing w:line="360" w:lineRule="auto"/>
        <w:ind w:firstLine="480" w:firstLineChars="200"/>
        <w:rPr>
          <w:rFonts w:ascii="宋体" w:hAnsi="宋体" w:cs="宋体"/>
          <w:sz w:val="24"/>
          <w:szCs w:val="24"/>
        </w:rPr>
      </w:pPr>
      <w:r>
        <w:rPr>
          <w:rFonts w:hint="eastAsia" w:ascii="宋体" w:hAnsi="宋体" w:cs="宋体"/>
          <w:sz w:val="24"/>
          <w:szCs w:val="24"/>
        </w:rPr>
        <w:t>三、授权委托书</w:t>
      </w:r>
    </w:p>
    <w:p w14:paraId="42EF2CB3">
      <w:pPr>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四</w:t>
      </w:r>
      <w:r>
        <w:rPr>
          <w:rFonts w:hint="eastAsia" w:ascii="宋体" w:hAnsi="宋体" w:cs="宋体"/>
          <w:sz w:val="24"/>
          <w:szCs w:val="24"/>
        </w:rPr>
        <w:t>、已标价工程量清单</w:t>
      </w:r>
    </w:p>
    <w:p w14:paraId="41A475FD">
      <w:pPr>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五</w:t>
      </w:r>
      <w:r>
        <w:rPr>
          <w:rFonts w:hint="eastAsia" w:ascii="宋体" w:hAnsi="宋体" w:cs="宋体"/>
          <w:sz w:val="24"/>
          <w:szCs w:val="24"/>
        </w:rPr>
        <w:t>、施工组织设计</w:t>
      </w:r>
    </w:p>
    <w:p w14:paraId="59DDAE03">
      <w:pPr>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六</w:t>
      </w:r>
      <w:r>
        <w:rPr>
          <w:rFonts w:hint="eastAsia" w:ascii="宋体" w:hAnsi="宋体" w:cs="宋体"/>
          <w:sz w:val="24"/>
          <w:szCs w:val="24"/>
        </w:rPr>
        <w:t>、项目管理机构</w:t>
      </w:r>
    </w:p>
    <w:p w14:paraId="1EA23E3A">
      <w:pPr>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七</w:t>
      </w:r>
      <w:r>
        <w:rPr>
          <w:rFonts w:hint="eastAsia" w:ascii="宋体" w:hAnsi="宋体" w:cs="宋体"/>
          <w:sz w:val="24"/>
          <w:szCs w:val="24"/>
        </w:rPr>
        <w:t>、资格审查资料</w:t>
      </w:r>
    </w:p>
    <w:p w14:paraId="20B612AE">
      <w:pPr>
        <w:spacing w:line="360" w:lineRule="auto"/>
        <w:ind w:firstLine="480" w:firstLineChars="200"/>
        <w:jc w:val="left"/>
        <w:rPr>
          <w:rFonts w:ascii="宋体" w:hAnsi="宋体" w:cs="宋体"/>
          <w:sz w:val="24"/>
          <w:szCs w:val="24"/>
        </w:rPr>
      </w:pPr>
      <w:r>
        <w:rPr>
          <w:rFonts w:hint="eastAsia" w:ascii="宋体" w:hAnsi="宋体" w:cs="宋体"/>
          <w:sz w:val="24"/>
          <w:szCs w:val="24"/>
          <w:lang w:val="en-US" w:eastAsia="zh-CN"/>
        </w:rPr>
        <w:t>八</w:t>
      </w:r>
      <w:r>
        <w:rPr>
          <w:rFonts w:hint="eastAsia" w:ascii="宋体" w:hAnsi="宋体" w:cs="宋体"/>
          <w:sz w:val="24"/>
          <w:szCs w:val="24"/>
        </w:rPr>
        <w:t>、其他材料</w:t>
      </w:r>
    </w:p>
    <w:p w14:paraId="20E9E82C">
      <w:pPr>
        <w:pStyle w:val="24"/>
        <w:rPr>
          <w:rFonts w:ascii="宋体" w:hAnsi="宋体" w:cs="宋体"/>
          <w:szCs w:val="24"/>
        </w:rPr>
      </w:pPr>
    </w:p>
    <w:p w14:paraId="0FF2D706">
      <w:pPr>
        <w:pStyle w:val="24"/>
        <w:rPr>
          <w:rFonts w:ascii="宋体" w:hAnsi="宋体" w:cs="宋体"/>
          <w:szCs w:val="24"/>
        </w:rPr>
      </w:pPr>
    </w:p>
    <w:p w14:paraId="798774D5">
      <w:pPr>
        <w:pStyle w:val="24"/>
        <w:rPr>
          <w:rFonts w:ascii="宋体" w:hAnsi="宋体" w:cs="宋体"/>
          <w:szCs w:val="24"/>
        </w:rPr>
        <w:sectPr>
          <w:pgSz w:w="11906" w:h="16838"/>
          <w:pgMar w:top="1440" w:right="1080" w:bottom="1440" w:left="1080" w:header="851" w:footer="992" w:gutter="0"/>
          <w:cols w:space="720" w:num="1"/>
          <w:docGrid w:type="lines" w:linePitch="312" w:charSpace="0"/>
        </w:sectPr>
      </w:pPr>
      <w:r>
        <w:rPr>
          <w:rFonts w:hint="eastAsia" w:ascii="宋体" w:hAnsi="宋体" w:cs="宋体"/>
          <w:szCs w:val="24"/>
        </w:rPr>
        <w:t>注：供应商可自行充实目录，并对应页码</w:t>
      </w:r>
    </w:p>
    <w:p w14:paraId="15895918">
      <w:pPr>
        <w:pStyle w:val="4"/>
        <w:rPr>
          <w:lang w:eastAsia="zh-CN"/>
        </w:rPr>
      </w:pPr>
      <w:bookmarkStart w:id="71" w:name="_Toc184635138"/>
      <w:bookmarkStart w:id="72" w:name="_Toc20156"/>
      <w:bookmarkStart w:id="73" w:name="_Toc13793"/>
      <w:bookmarkStart w:id="74" w:name="_Toc382396570"/>
      <w:r>
        <w:rPr>
          <w:rFonts w:hint="eastAsia"/>
          <w:lang w:eastAsia="zh-CN"/>
        </w:rPr>
        <w:t>一、</w:t>
      </w:r>
      <w:bookmarkEnd w:id="71"/>
      <w:bookmarkEnd w:id="72"/>
      <w:bookmarkEnd w:id="73"/>
      <w:bookmarkEnd w:id="74"/>
      <w:r>
        <w:rPr>
          <w:rFonts w:hint="eastAsia"/>
          <w:lang w:eastAsia="zh-CN"/>
        </w:rPr>
        <w:t>响应函及响应函附录</w:t>
      </w:r>
    </w:p>
    <w:p w14:paraId="257EE4D7">
      <w:pPr>
        <w:pStyle w:val="6"/>
        <w:rPr>
          <w:rFonts w:ascii="宋体" w:hAnsi="宋体" w:cs="宋体"/>
          <w:sz w:val="32"/>
          <w:szCs w:val="32"/>
        </w:rPr>
      </w:pPr>
      <w:r>
        <w:rPr>
          <w:rFonts w:hint="eastAsia" w:ascii="宋体" w:hAnsi="宋体" w:cs="宋体"/>
          <w:sz w:val="32"/>
          <w:szCs w:val="32"/>
        </w:rPr>
        <w:t>（一）响应函</w:t>
      </w:r>
    </w:p>
    <w:p w14:paraId="11A9DAC1">
      <w:pPr>
        <w:spacing w:line="360" w:lineRule="auto"/>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 xml:space="preserve">（采购人名称）: </w:t>
      </w:r>
    </w:p>
    <w:p w14:paraId="678FDC22">
      <w:pPr>
        <w:spacing w:line="360" w:lineRule="auto"/>
        <w:ind w:firstLine="420" w:firstLineChars="200"/>
        <w:rPr>
          <w:rFonts w:ascii="宋体" w:hAnsi="宋体" w:cs="宋体"/>
          <w:szCs w:val="21"/>
        </w:rPr>
      </w:pPr>
      <w:r>
        <w:rPr>
          <w:rFonts w:hint="eastAsia" w:ascii="宋体" w:hAnsi="宋体" w:cs="宋体"/>
          <w:szCs w:val="21"/>
        </w:rPr>
        <w:t>1．我方已仔细研究了</w:t>
      </w:r>
      <w:r>
        <w:rPr>
          <w:rFonts w:hint="eastAsia" w:ascii="宋体" w:hAnsi="宋体" w:cs="宋体"/>
          <w:szCs w:val="21"/>
          <w:u w:val="single"/>
        </w:rPr>
        <w:t xml:space="preserve">                     </w:t>
      </w:r>
      <w:r>
        <w:rPr>
          <w:rFonts w:hint="eastAsia" w:ascii="宋体" w:hAnsi="宋体" w:cs="宋体"/>
          <w:szCs w:val="21"/>
        </w:rPr>
        <w:t>（项目名称）</w:t>
      </w:r>
      <w:r>
        <w:rPr>
          <w:rFonts w:hint="eastAsia" w:ascii="宋体" w:hAnsi="宋体" w:cs="宋体"/>
          <w:szCs w:val="21"/>
          <w:u w:val="single"/>
        </w:rPr>
        <w:t xml:space="preserve">       标段 </w:t>
      </w:r>
      <w:r>
        <w:rPr>
          <w:rFonts w:hint="eastAsia" w:ascii="宋体" w:hAnsi="宋体" w:cs="宋体"/>
          <w:szCs w:val="21"/>
        </w:rPr>
        <w:t>施工磋商文件的全部内容，愿意以人民币（大写）</w:t>
      </w:r>
      <w:r>
        <w:rPr>
          <w:rFonts w:hint="eastAsia" w:ascii="宋体" w:hAnsi="宋体" w:cs="宋体"/>
          <w:szCs w:val="21"/>
          <w:u w:val="single"/>
        </w:rPr>
        <w:t xml:space="preserve">                 </w:t>
      </w:r>
      <w:r>
        <w:rPr>
          <w:rFonts w:hint="eastAsia" w:ascii="宋体" w:hAnsi="宋体" w:cs="宋体"/>
          <w:szCs w:val="21"/>
        </w:rPr>
        <w:t>元（￥</w:t>
      </w:r>
      <w:r>
        <w:rPr>
          <w:rFonts w:hint="eastAsia" w:ascii="宋体" w:hAnsi="宋体" w:cs="宋体"/>
          <w:szCs w:val="21"/>
          <w:u w:val="single"/>
        </w:rPr>
        <w:t xml:space="preserve">       </w:t>
      </w:r>
      <w:r>
        <w:rPr>
          <w:rFonts w:hint="eastAsia" w:ascii="宋体" w:hAnsi="宋体" w:cs="宋体"/>
          <w:szCs w:val="21"/>
        </w:rPr>
        <w:t>）的投标总报价，工期</w:t>
      </w:r>
      <w:r>
        <w:rPr>
          <w:rFonts w:hint="eastAsia" w:ascii="宋体" w:hAnsi="宋体" w:cs="宋体"/>
          <w:szCs w:val="21"/>
          <w:u w:val="single"/>
        </w:rPr>
        <w:t xml:space="preserve">        </w:t>
      </w:r>
      <w:r>
        <w:rPr>
          <w:rFonts w:hint="eastAsia" w:ascii="宋体" w:hAnsi="宋体" w:cs="宋体"/>
          <w:szCs w:val="21"/>
        </w:rPr>
        <w:t>，按合同约定实施和完成承包工程，修补工程中的任何缺陷，工程质量达到</w:t>
      </w:r>
      <w:r>
        <w:rPr>
          <w:rFonts w:hint="eastAsia" w:ascii="宋体" w:hAnsi="宋体" w:cs="宋体"/>
          <w:szCs w:val="21"/>
          <w:u w:val="single"/>
        </w:rPr>
        <w:t xml:space="preserve">                    </w:t>
      </w:r>
      <w:r>
        <w:rPr>
          <w:rFonts w:hint="eastAsia" w:ascii="宋体" w:hAnsi="宋体" w:cs="宋体"/>
          <w:szCs w:val="21"/>
        </w:rPr>
        <w:t xml:space="preserve"> 。</w:t>
      </w:r>
    </w:p>
    <w:p w14:paraId="02647DDD">
      <w:pPr>
        <w:spacing w:line="360" w:lineRule="auto"/>
        <w:ind w:firstLine="420" w:firstLineChars="200"/>
        <w:rPr>
          <w:rFonts w:ascii="宋体" w:hAnsi="宋体" w:cs="宋体"/>
          <w:szCs w:val="21"/>
        </w:rPr>
      </w:pPr>
      <w:r>
        <w:rPr>
          <w:rFonts w:hint="eastAsia" w:ascii="宋体" w:hAnsi="宋体" w:cs="宋体"/>
          <w:szCs w:val="21"/>
        </w:rPr>
        <w:t>2．我方承诺在磋商有效期内不修改、撤销响应文件。</w:t>
      </w:r>
    </w:p>
    <w:p w14:paraId="7C6C117D">
      <w:pPr>
        <w:spacing w:line="360" w:lineRule="auto"/>
        <w:ind w:firstLine="420" w:firstLineChars="200"/>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．如我方中标：</w:t>
      </w:r>
    </w:p>
    <w:p w14:paraId="38101EA1">
      <w:pPr>
        <w:spacing w:line="360" w:lineRule="auto"/>
        <w:ind w:firstLine="420" w:firstLineChars="200"/>
        <w:rPr>
          <w:rFonts w:ascii="宋体" w:hAnsi="宋体" w:cs="宋体"/>
          <w:szCs w:val="21"/>
        </w:rPr>
      </w:pPr>
      <w:r>
        <w:rPr>
          <w:rFonts w:hint="eastAsia" w:ascii="宋体" w:hAnsi="宋体" w:cs="宋体"/>
          <w:szCs w:val="21"/>
        </w:rPr>
        <w:t>(l）我方承诺在收到中标通知书后，在中标通知书规定的期限内与你方签订合同。</w:t>
      </w:r>
    </w:p>
    <w:p w14:paraId="0A67D6AA">
      <w:pPr>
        <w:spacing w:line="360" w:lineRule="auto"/>
        <w:ind w:firstLine="420" w:firstLineChars="200"/>
        <w:rPr>
          <w:rFonts w:ascii="宋体" w:hAnsi="宋体" w:cs="宋体"/>
          <w:szCs w:val="21"/>
        </w:rPr>
      </w:pPr>
      <w:r>
        <w:rPr>
          <w:rFonts w:hint="eastAsia" w:ascii="宋体" w:hAnsi="宋体" w:cs="宋体"/>
          <w:szCs w:val="21"/>
        </w:rPr>
        <w:t>(2）随同本响应函递交的响应函附录属于合同文件的组成部分。</w:t>
      </w:r>
    </w:p>
    <w:p w14:paraId="0226B6C8">
      <w:pPr>
        <w:spacing w:line="360" w:lineRule="auto"/>
        <w:ind w:firstLine="420" w:firstLineChars="200"/>
        <w:rPr>
          <w:rFonts w:ascii="宋体" w:hAnsi="宋体" w:cs="宋体"/>
          <w:szCs w:val="21"/>
        </w:rPr>
      </w:pPr>
      <w:r>
        <w:rPr>
          <w:rFonts w:hint="eastAsia" w:ascii="宋体" w:hAnsi="宋体" w:cs="宋体"/>
          <w:szCs w:val="21"/>
        </w:rPr>
        <w:t>(3）我方承诺按照磋商文件规定向你方递交履约担保。</w:t>
      </w:r>
    </w:p>
    <w:p w14:paraId="669AEA6C">
      <w:pPr>
        <w:spacing w:line="360" w:lineRule="auto"/>
        <w:ind w:firstLine="420" w:firstLineChars="200"/>
        <w:rPr>
          <w:rFonts w:ascii="宋体" w:hAnsi="宋体" w:cs="宋体"/>
          <w:szCs w:val="21"/>
        </w:rPr>
      </w:pPr>
      <w:r>
        <w:rPr>
          <w:rFonts w:hint="eastAsia" w:ascii="宋体" w:hAnsi="宋体" w:cs="宋体"/>
          <w:szCs w:val="21"/>
        </w:rPr>
        <w:t>(4）我方承诺在合同约定的期限内完成并移交全部合同工程。</w:t>
      </w:r>
    </w:p>
    <w:p w14:paraId="14ED86FD">
      <w:pPr>
        <w:spacing w:line="360" w:lineRule="auto"/>
        <w:ind w:firstLine="420" w:firstLineChars="200"/>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．我方在此声明，所递交的响应文件及有关资料内容完整、真实和准确，且不存在第二章“供应商须知”第1.4.3 项规定的任何一种情形。</w:t>
      </w:r>
    </w:p>
    <w:p w14:paraId="1004449D">
      <w:pPr>
        <w:spacing w:line="360" w:lineRule="auto"/>
        <w:ind w:firstLine="420" w:firstLineChars="200"/>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（其他补充说明）。</w:t>
      </w:r>
    </w:p>
    <w:p w14:paraId="460A9751">
      <w:pPr>
        <w:spacing w:line="360" w:lineRule="auto"/>
        <w:rPr>
          <w:rFonts w:ascii="宋体" w:hAnsi="宋体" w:cs="宋体"/>
          <w:szCs w:val="21"/>
        </w:rPr>
      </w:pPr>
    </w:p>
    <w:p w14:paraId="7EDCF35B">
      <w:pPr>
        <w:spacing w:line="360" w:lineRule="auto"/>
        <w:jc w:val="right"/>
        <w:rPr>
          <w:rFonts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（盖单位章）</w:t>
      </w:r>
    </w:p>
    <w:p w14:paraId="4066B74A">
      <w:pPr>
        <w:spacing w:line="360" w:lineRule="auto"/>
        <w:jc w:val="right"/>
        <w:rPr>
          <w:rFonts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w:t>
      </w:r>
    </w:p>
    <w:p w14:paraId="5D5183CD">
      <w:pPr>
        <w:spacing w:line="360" w:lineRule="auto"/>
        <w:ind w:firstLine="3498" w:firstLineChars="1666"/>
        <w:jc w:val="right"/>
        <w:rPr>
          <w:rFonts w:ascii="宋体" w:hAnsi="宋体" w:cs="宋体"/>
          <w:szCs w:val="21"/>
          <w:u w:val="single"/>
        </w:rPr>
      </w:pPr>
      <w:r>
        <w:rPr>
          <w:rFonts w:hint="eastAsia" w:ascii="宋体" w:hAnsi="宋体" w:cs="宋体"/>
          <w:szCs w:val="21"/>
        </w:rPr>
        <w:t>地址：</w:t>
      </w:r>
      <w:r>
        <w:rPr>
          <w:rFonts w:hint="eastAsia" w:ascii="宋体" w:hAnsi="宋体" w:cs="宋体"/>
          <w:szCs w:val="21"/>
          <w:u w:val="single"/>
        </w:rPr>
        <w:t xml:space="preserve">                                        .</w:t>
      </w:r>
    </w:p>
    <w:p w14:paraId="1608CE7E">
      <w:pPr>
        <w:spacing w:line="360" w:lineRule="auto"/>
        <w:ind w:firstLine="3498" w:firstLineChars="1666"/>
        <w:jc w:val="right"/>
        <w:rPr>
          <w:rFonts w:ascii="宋体" w:hAnsi="宋体" w:cs="宋体"/>
          <w:szCs w:val="21"/>
          <w:u w:val="single"/>
        </w:rPr>
      </w:pPr>
      <w:r>
        <w:rPr>
          <w:rFonts w:hint="eastAsia" w:ascii="宋体" w:hAnsi="宋体" w:cs="宋体"/>
          <w:szCs w:val="21"/>
        </w:rPr>
        <w:t>网址：</w:t>
      </w:r>
      <w:r>
        <w:rPr>
          <w:rFonts w:hint="eastAsia" w:ascii="宋体" w:hAnsi="宋体" w:cs="宋体"/>
          <w:szCs w:val="21"/>
          <w:u w:val="single"/>
        </w:rPr>
        <w:t xml:space="preserve">                                        .</w:t>
      </w:r>
    </w:p>
    <w:p w14:paraId="207888B6">
      <w:pPr>
        <w:spacing w:line="360" w:lineRule="auto"/>
        <w:ind w:firstLine="3498" w:firstLineChars="1666"/>
        <w:jc w:val="right"/>
        <w:rPr>
          <w:rFonts w:ascii="宋体" w:hAnsi="宋体" w:cs="宋体"/>
          <w:szCs w:val="21"/>
        </w:rPr>
      </w:pPr>
      <w:r>
        <w:rPr>
          <w:rFonts w:hint="eastAsia" w:ascii="宋体" w:hAnsi="宋体" w:cs="宋体"/>
          <w:szCs w:val="21"/>
        </w:rPr>
        <w:t>电话：</w:t>
      </w:r>
      <w:r>
        <w:rPr>
          <w:rFonts w:hint="eastAsia" w:ascii="宋体" w:hAnsi="宋体" w:cs="宋体"/>
          <w:szCs w:val="21"/>
          <w:u w:val="single"/>
        </w:rPr>
        <w:t xml:space="preserve">                                        .</w:t>
      </w:r>
    </w:p>
    <w:p w14:paraId="3DF23CC4">
      <w:pPr>
        <w:spacing w:line="360" w:lineRule="auto"/>
        <w:ind w:firstLine="3498" w:firstLineChars="1666"/>
        <w:jc w:val="right"/>
        <w:rPr>
          <w:rFonts w:ascii="宋体" w:hAnsi="宋体" w:cs="宋体"/>
          <w:szCs w:val="21"/>
        </w:rPr>
      </w:pPr>
      <w:r>
        <w:rPr>
          <w:rFonts w:hint="eastAsia" w:ascii="宋体" w:hAnsi="宋体" w:cs="宋体"/>
          <w:szCs w:val="21"/>
        </w:rPr>
        <w:t>传真：</w:t>
      </w:r>
      <w:r>
        <w:rPr>
          <w:rFonts w:hint="eastAsia" w:ascii="宋体" w:hAnsi="宋体" w:cs="宋体"/>
          <w:szCs w:val="21"/>
          <w:u w:val="single"/>
        </w:rPr>
        <w:t xml:space="preserve">                                        .</w:t>
      </w:r>
    </w:p>
    <w:p w14:paraId="49B1F638">
      <w:pPr>
        <w:spacing w:line="360" w:lineRule="auto"/>
        <w:ind w:firstLine="3498" w:firstLineChars="1666"/>
        <w:jc w:val="right"/>
        <w:rPr>
          <w:rFonts w:ascii="宋体" w:hAnsi="宋体" w:cs="宋体"/>
          <w:szCs w:val="21"/>
        </w:rPr>
      </w:pPr>
      <w:r>
        <w:rPr>
          <w:rFonts w:hint="eastAsia" w:ascii="宋体" w:hAnsi="宋体" w:cs="宋体"/>
          <w:szCs w:val="21"/>
        </w:rPr>
        <w:t>邮政编码：</w:t>
      </w:r>
      <w:r>
        <w:rPr>
          <w:rFonts w:hint="eastAsia" w:ascii="宋体" w:hAnsi="宋体" w:cs="宋体"/>
          <w:szCs w:val="21"/>
          <w:u w:val="single"/>
        </w:rPr>
        <w:t xml:space="preserve">                                    .</w:t>
      </w:r>
    </w:p>
    <w:p w14:paraId="0953AF2B">
      <w:pPr>
        <w:wordWrap w:val="0"/>
        <w:spacing w:line="360" w:lineRule="auto"/>
        <w:ind w:right="420" w:firstLine="3498" w:firstLineChars="1666"/>
        <w:jc w:val="right"/>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0BF089CE">
      <w:pPr>
        <w:wordWrap w:val="0"/>
        <w:spacing w:line="360" w:lineRule="auto"/>
        <w:ind w:right="420" w:firstLine="3498" w:firstLineChars="1666"/>
        <w:jc w:val="right"/>
        <w:rPr>
          <w:rFonts w:ascii="宋体" w:hAnsi="宋体" w:cs="宋体"/>
          <w:szCs w:val="21"/>
        </w:rPr>
      </w:pPr>
    </w:p>
    <w:p w14:paraId="19FD0518">
      <w:pPr>
        <w:spacing w:line="360" w:lineRule="auto"/>
        <w:ind w:firstLine="420" w:firstLineChars="200"/>
        <w:rPr>
          <w:rFonts w:ascii="宋体" w:hAnsi="宋体" w:cs="宋体"/>
          <w:szCs w:val="21"/>
        </w:rPr>
        <w:sectPr>
          <w:pgSz w:w="11906" w:h="16838"/>
          <w:pgMar w:top="1440" w:right="1080" w:bottom="1440" w:left="1080" w:header="851" w:footer="992" w:gutter="0"/>
          <w:cols w:space="720" w:num="1"/>
          <w:docGrid w:type="lines" w:linePitch="312" w:charSpace="0"/>
        </w:sectPr>
      </w:pPr>
    </w:p>
    <w:p w14:paraId="2CBAC014">
      <w:pPr>
        <w:autoSpaceDE w:val="0"/>
        <w:autoSpaceDN w:val="0"/>
        <w:adjustRightInd w:val="0"/>
        <w:spacing w:line="400" w:lineRule="exact"/>
        <w:rPr>
          <w:rFonts w:ascii="宋体" w:hAnsi="宋体" w:cs="宋体"/>
          <w:sz w:val="32"/>
          <w:szCs w:val="18"/>
          <w:lang w:val="zh-CN"/>
        </w:rPr>
      </w:pPr>
      <w:r>
        <w:rPr>
          <w:rFonts w:hint="eastAsia" w:ascii="宋体" w:hAnsi="宋体" w:cs="宋体"/>
          <w:sz w:val="32"/>
          <w:szCs w:val="18"/>
          <w:lang w:val="zh-CN"/>
        </w:rPr>
        <w:t>(二)</w:t>
      </w:r>
      <w:r>
        <w:rPr>
          <w:rFonts w:hint="eastAsia" w:ascii="宋体" w:hAnsi="宋体" w:cs="宋体"/>
          <w:sz w:val="32"/>
          <w:szCs w:val="18"/>
        </w:rPr>
        <w:t>响应函</w:t>
      </w:r>
      <w:r>
        <w:rPr>
          <w:rFonts w:hint="eastAsia" w:ascii="宋体" w:hAnsi="宋体" w:cs="宋体"/>
          <w:sz w:val="32"/>
          <w:szCs w:val="18"/>
          <w:lang w:val="zh-CN"/>
        </w:rPr>
        <w:t>附录</w:t>
      </w:r>
    </w:p>
    <w:p w14:paraId="5F120482">
      <w:pPr>
        <w:autoSpaceDE w:val="0"/>
        <w:autoSpaceDN w:val="0"/>
        <w:adjustRightInd w:val="0"/>
        <w:spacing w:line="400" w:lineRule="exact"/>
        <w:rPr>
          <w:rFonts w:ascii="宋体" w:hAnsi="宋体" w:cs="宋体"/>
          <w:sz w:val="28"/>
          <w:szCs w:val="18"/>
          <w:lang w:val="zh-CN"/>
        </w:rPr>
      </w:pPr>
    </w:p>
    <w:tbl>
      <w:tblPr>
        <w:tblStyle w:val="2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3"/>
        <w:gridCol w:w="1370"/>
        <w:gridCol w:w="6085"/>
        <w:gridCol w:w="1800"/>
      </w:tblGrid>
      <w:tr w14:paraId="731CEC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653" w:type="dxa"/>
            <w:tcBorders>
              <w:top w:val="single" w:color="auto" w:sz="4" w:space="0"/>
              <w:left w:val="single" w:color="auto" w:sz="4" w:space="0"/>
              <w:bottom w:val="single" w:color="auto" w:sz="4" w:space="0"/>
              <w:right w:val="single" w:color="auto" w:sz="4" w:space="0"/>
            </w:tcBorders>
            <w:vAlign w:val="center"/>
          </w:tcPr>
          <w:p w14:paraId="2D4B44E0">
            <w:pPr>
              <w:autoSpaceDE w:val="0"/>
              <w:autoSpaceDN w:val="0"/>
              <w:adjustRightInd w:val="0"/>
              <w:spacing w:line="300" w:lineRule="exact"/>
              <w:rPr>
                <w:rFonts w:ascii="宋体" w:hAnsi="宋体" w:cs="宋体"/>
                <w:szCs w:val="21"/>
                <w:lang w:val="zh-CN"/>
              </w:rPr>
            </w:pPr>
            <w:r>
              <w:rPr>
                <w:rFonts w:hint="eastAsia" w:ascii="宋体" w:hAnsi="宋体" w:cs="宋体"/>
                <w:szCs w:val="21"/>
                <w:lang w:val="zh-CN"/>
              </w:rPr>
              <w:t>序号</w:t>
            </w:r>
          </w:p>
        </w:tc>
        <w:tc>
          <w:tcPr>
            <w:tcW w:w="1370" w:type="dxa"/>
            <w:tcBorders>
              <w:top w:val="single" w:color="auto" w:sz="4" w:space="0"/>
              <w:left w:val="single" w:color="auto" w:sz="4" w:space="0"/>
              <w:bottom w:val="single" w:color="auto" w:sz="4" w:space="0"/>
              <w:right w:val="single" w:color="auto" w:sz="4" w:space="0"/>
            </w:tcBorders>
            <w:vAlign w:val="center"/>
          </w:tcPr>
          <w:p w14:paraId="2F041910">
            <w:pPr>
              <w:autoSpaceDE w:val="0"/>
              <w:autoSpaceDN w:val="0"/>
              <w:adjustRightInd w:val="0"/>
              <w:spacing w:line="300" w:lineRule="exact"/>
              <w:rPr>
                <w:rFonts w:ascii="宋体" w:hAnsi="宋体" w:cs="宋体"/>
                <w:szCs w:val="21"/>
                <w:lang w:val="zh-CN"/>
              </w:rPr>
            </w:pPr>
            <w:r>
              <w:rPr>
                <w:rFonts w:hint="eastAsia" w:ascii="宋体" w:hAnsi="宋体" w:cs="宋体"/>
                <w:szCs w:val="21"/>
                <w:lang w:val="zh-CN"/>
              </w:rPr>
              <w:t>条款名称</w:t>
            </w:r>
          </w:p>
        </w:tc>
        <w:tc>
          <w:tcPr>
            <w:tcW w:w="6085" w:type="dxa"/>
            <w:tcBorders>
              <w:top w:val="single" w:color="auto" w:sz="4" w:space="0"/>
              <w:left w:val="single" w:color="auto" w:sz="4" w:space="0"/>
              <w:bottom w:val="single" w:color="auto" w:sz="4" w:space="0"/>
              <w:right w:val="single" w:color="auto" w:sz="4" w:space="0"/>
            </w:tcBorders>
            <w:vAlign w:val="center"/>
          </w:tcPr>
          <w:p w14:paraId="03F580EC">
            <w:pPr>
              <w:autoSpaceDE w:val="0"/>
              <w:autoSpaceDN w:val="0"/>
              <w:adjustRightInd w:val="0"/>
              <w:spacing w:line="300" w:lineRule="exact"/>
              <w:rPr>
                <w:rFonts w:ascii="宋体" w:hAnsi="宋体" w:cs="宋体"/>
                <w:szCs w:val="21"/>
                <w:lang w:val="zh-CN"/>
              </w:rPr>
            </w:pPr>
            <w:r>
              <w:rPr>
                <w:rFonts w:hint="eastAsia" w:ascii="宋体" w:hAnsi="宋体" w:cs="宋体"/>
                <w:szCs w:val="21"/>
                <w:lang w:val="zh-CN"/>
              </w:rPr>
              <w:t>约定内容</w:t>
            </w:r>
          </w:p>
        </w:tc>
        <w:tc>
          <w:tcPr>
            <w:tcW w:w="1800" w:type="dxa"/>
            <w:tcBorders>
              <w:top w:val="single" w:color="auto" w:sz="4" w:space="0"/>
              <w:left w:val="single" w:color="auto" w:sz="4" w:space="0"/>
              <w:bottom w:val="single" w:color="auto" w:sz="4" w:space="0"/>
              <w:right w:val="single" w:color="auto" w:sz="4" w:space="0"/>
            </w:tcBorders>
            <w:vAlign w:val="center"/>
          </w:tcPr>
          <w:p w14:paraId="594FD15B">
            <w:pPr>
              <w:autoSpaceDE w:val="0"/>
              <w:autoSpaceDN w:val="0"/>
              <w:adjustRightInd w:val="0"/>
              <w:spacing w:line="300" w:lineRule="exact"/>
              <w:rPr>
                <w:rFonts w:ascii="宋体" w:hAnsi="宋体" w:cs="宋体"/>
                <w:szCs w:val="21"/>
                <w:lang w:val="zh-CN"/>
              </w:rPr>
            </w:pPr>
            <w:r>
              <w:rPr>
                <w:rFonts w:hint="eastAsia" w:ascii="宋体" w:hAnsi="宋体" w:cs="宋体"/>
                <w:szCs w:val="21"/>
                <w:lang w:val="zh-CN"/>
              </w:rPr>
              <w:t>是否</w:t>
            </w:r>
          </w:p>
          <w:p w14:paraId="695CF9E8">
            <w:pPr>
              <w:autoSpaceDE w:val="0"/>
              <w:autoSpaceDN w:val="0"/>
              <w:adjustRightInd w:val="0"/>
              <w:spacing w:line="300" w:lineRule="exact"/>
              <w:rPr>
                <w:rFonts w:ascii="宋体" w:hAnsi="宋体" w:cs="宋体"/>
                <w:szCs w:val="21"/>
                <w:lang w:val="zh-CN"/>
              </w:rPr>
            </w:pPr>
            <w:r>
              <w:rPr>
                <w:rFonts w:hint="eastAsia" w:ascii="宋体" w:hAnsi="宋体" w:cs="宋体"/>
                <w:szCs w:val="21"/>
                <w:lang w:val="zh-CN"/>
              </w:rPr>
              <w:t>响应</w:t>
            </w:r>
          </w:p>
        </w:tc>
      </w:tr>
      <w:tr w14:paraId="1BD813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53" w:type="dxa"/>
            <w:tcBorders>
              <w:top w:val="single" w:color="auto" w:sz="4" w:space="0"/>
              <w:left w:val="single" w:color="auto" w:sz="4" w:space="0"/>
              <w:bottom w:val="single" w:color="auto" w:sz="4" w:space="0"/>
              <w:right w:val="single" w:color="auto" w:sz="4" w:space="0"/>
            </w:tcBorders>
            <w:vAlign w:val="center"/>
          </w:tcPr>
          <w:p w14:paraId="487F8B82">
            <w:pPr>
              <w:autoSpaceDE w:val="0"/>
              <w:autoSpaceDN w:val="0"/>
              <w:adjustRightInd w:val="0"/>
              <w:spacing w:line="300" w:lineRule="exact"/>
              <w:rPr>
                <w:rFonts w:ascii="宋体" w:hAnsi="宋体" w:cs="宋体"/>
                <w:szCs w:val="21"/>
                <w:lang w:val="zh-CN"/>
              </w:rPr>
            </w:pPr>
            <w:r>
              <w:rPr>
                <w:rFonts w:hint="eastAsia" w:ascii="宋体" w:hAnsi="宋体" w:cs="宋体"/>
                <w:szCs w:val="21"/>
                <w:lang w:val="zh-CN"/>
              </w:rPr>
              <w:t>1</w:t>
            </w:r>
          </w:p>
        </w:tc>
        <w:tc>
          <w:tcPr>
            <w:tcW w:w="1370" w:type="dxa"/>
            <w:tcBorders>
              <w:top w:val="single" w:color="auto" w:sz="4" w:space="0"/>
              <w:left w:val="single" w:color="auto" w:sz="4" w:space="0"/>
              <w:bottom w:val="single" w:color="auto" w:sz="4" w:space="0"/>
              <w:right w:val="single" w:color="auto" w:sz="4" w:space="0"/>
            </w:tcBorders>
            <w:vAlign w:val="center"/>
          </w:tcPr>
          <w:p w14:paraId="7A3194F4">
            <w:pPr>
              <w:autoSpaceDE w:val="0"/>
              <w:autoSpaceDN w:val="0"/>
              <w:adjustRightInd w:val="0"/>
              <w:spacing w:line="300" w:lineRule="exact"/>
              <w:rPr>
                <w:rFonts w:ascii="宋体" w:hAnsi="宋体" w:cs="宋体"/>
                <w:szCs w:val="21"/>
                <w:lang w:val="zh-CN"/>
              </w:rPr>
            </w:pPr>
            <w:r>
              <w:rPr>
                <w:rFonts w:hint="eastAsia" w:ascii="宋体" w:hAnsi="宋体" w:cs="宋体"/>
                <w:szCs w:val="21"/>
                <w:lang w:val="zh-CN"/>
              </w:rPr>
              <w:t>项目经理</w:t>
            </w:r>
          </w:p>
        </w:tc>
        <w:tc>
          <w:tcPr>
            <w:tcW w:w="6085" w:type="dxa"/>
            <w:tcBorders>
              <w:top w:val="single" w:color="auto" w:sz="4" w:space="0"/>
              <w:left w:val="single" w:color="auto" w:sz="4" w:space="0"/>
              <w:bottom w:val="single" w:color="auto" w:sz="4" w:space="0"/>
              <w:right w:val="single" w:color="auto" w:sz="4" w:space="0"/>
            </w:tcBorders>
            <w:vAlign w:val="center"/>
          </w:tcPr>
          <w:p w14:paraId="07ABD3C7">
            <w:pPr>
              <w:autoSpaceDE w:val="0"/>
              <w:autoSpaceDN w:val="0"/>
              <w:adjustRightInd w:val="0"/>
              <w:spacing w:line="300" w:lineRule="exact"/>
              <w:jc w:val="left"/>
              <w:rPr>
                <w:rFonts w:ascii="宋体" w:hAnsi="宋体" w:cs="宋体"/>
                <w:szCs w:val="21"/>
                <w:lang w:val="zh-CN"/>
              </w:rPr>
            </w:pPr>
            <w:r>
              <w:rPr>
                <w:rFonts w:hint="eastAsia" w:ascii="宋体" w:hAnsi="宋体" w:cs="宋体"/>
                <w:szCs w:val="21"/>
                <w:lang w:val="zh-CN"/>
              </w:rPr>
              <w:t>姓名：</w:t>
            </w:r>
          </w:p>
        </w:tc>
        <w:tc>
          <w:tcPr>
            <w:tcW w:w="1800" w:type="dxa"/>
            <w:tcBorders>
              <w:top w:val="single" w:color="auto" w:sz="4" w:space="0"/>
              <w:left w:val="single" w:color="auto" w:sz="4" w:space="0"/>
              <w:bottom w:val="single" w:color="auto" w:sz="4" w:space="0"/>
              <w:right w:val="single" w:color="auto" w:sz="4" w:space="0"/>
            </w:tcBorders>
            <w:vAlign w:val="center"/>
          </w:tcPr>
          <w:p w14:paraId="6EADAD7E">
            <w:pPr>
              <w:autoSpaceDE w:val="0"/>
              <w:autoSpaceDN w:val="0"/>
              <w:adjustRightInd w:val="0"/>
              <w:spacing w:line="300" w:lineRule="exact"/>
              <w:rPr>
                <w:rFonts w:ascii="宋体" w:hAnsi="宋体" w:cs="宋体"/>
                <w:szCs w:val="21"/>
                <w:lang w:val="zh-CN"/>
              </w:rPr>
            </w:pPr>
          </w:p>
        </w:tc>
      </w:tr>
      <w:tr w14:paraId="499E9E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53" w:type="dxa"/>
            <w:tcBorders>
              <w:top w:val="single" w:color="auto" w:sz="4" w:space="0"/>
              <w:left w:val="single" w:color="auto" w:sz="4" w:space="0"/>
              <w:bottom w:val="single" w:color="auto" w:sz="4" w:space="0"/>
              <w:right w:val="single" w:color="auto" w:sz="4" w:space="0"/>
            </w:tcBorders>
            <w:vAlign w:val="center"/>
          </w:tcPr>
          <w:p w14:paraId="03A1CAA1">
            <w:pPr>
              <w:autoSpaceDE w:val="0"/>
              <w:autoSpaceDN w:val="0"/>
              <w:adjustRightInd w:val="0"/>
              <w:spacing w:line="300" w:lineRule="exact"/>
              <w:rPr>
                <w:rFonts w:ascii="宋体" w:hAnsi="宋体" w:cs="宋体"/>
                <w:szCs w:val="21"/>
                <w:lang w:val="zh-CN"/>
              </w:rPr>
            </w:pPr>
            <w:r>
              <w:rPr>
                <w:rFonts w:hint="eastAsia" w:ascii="宋体" w:hAnsi="宋体" w:cs="宋体"/>
                <w:szCs w:val="21"/>
                <w:lang w:val="zh-CN"/>
              </w:rPr>
              <w:t>2</w:t>
            </w:r>
          </w:p>
        </w:tc>
        <w:tc>
          <w:tcPr>
            <w:tcW w:w="1370" w:type="dxa"/>
            <w:tcBorders>
              <w:top w:val="single" w:color="auto" w:sz="4" w:space="0"/>
              <w:left w:val="single" w:color="auto" w:sz="4" w:space="0"/>
              <w:bottom w:val="single" w:color="auto" w:sz="4" w:space="0"/>
              <w:right w:val="single" w:color="auto" w:sz="4" w:space="0"/>
            </w:tcBorders>
            <w:vAlign w:val="center"/>
          </w:tcPr>
          <w:p w14:paraId="55E87FA2">
            <w:pPr>
              <w:autoSpaceDE w:val="0"/>
              <w:autoSpaceDN w:val="0"/>
              <w:adjustRightInd w:val="0"/>
              <w:spacing w:line="300" w:lineRule="exact"/>
              <w:rPr>
                <w:rFonts w:ascii="宋体" w:hAnsi="宋体" w:cs="宋体"/>
                <w:szCs w:val="21"/>
                <w:lang w:val="zh-CN"/>
              </w:rPr>
            </w:pPr>
            <w:r>
              <w:rPr>
                <w:rFonts w:hint="eastAsia" w:ascii="宋体" w:hAnsi="宋体" w:cs="宋体"/>
                <w:szCs w:val="21"/>
                <w:lang w:val="zh-CN"/>
              </w:rPr>
              <w:t>工期</w:t>
            </w:r>
          </w:p>
        </w:tc>
        <w:tc>
          <w:tcPr>
            <w:tcW w:w="6085" w:type="dxa"/>
            <w:tcBorders>
              <w:top w:val="single" w:color="auto" w:sz="4" w:space="0"/>
              <w:left w:val="single" w:color="auto" w:sz="4" w:space="0"/>
              <w:bottom w:val="single" w:color="auto" w:sz="4" w:space="0"/>
              <w:right w:val="single" w:color="auto" w:sz="4" w:space="0"/>
            </w:tcBorders>
            <w:vAlign w:val="center"/>
          </w:tcPr>
          <w:p w14:paraId="1AF9DF73">
            <w:pPr>
              <w:autoSpaceDE w:val="0"/>
              <w:autoSpaceDN w:val="0"/>
              <w:adjustRightInd w:val="0"/>
              <w:spacing w:line="300" w:lineRule="exact"/>
              <w:rPr>
                <w:rFonts w:ascii="宋体" w:hAnsi="宋体" w:cs="宋体"/>
                <w:kern w:val="15"/>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7F5A77C9">
            <w:pPr>
              <w:autoSpaceDE w:val="0"/>
              <w:autoSpaceDN w:val="0"/>
              <w:adjustRightInd w:val="0"/>
              <w:spacing w:line="300" w:lineRule="exact"/>
              <w:rPr>
                <w:rFonts w:ascii="宋体" w:hAnsi="宋体" w:cs="宋体"/>
                <w:szCs w:val="21"/>
                <w:lang w:val="zh-CN"/>
              </w:rPr>
            </w:pPr>
          </w:p>
        </w:tc>
      </w:tr>
      <w:tr w14:paraId="09F7C3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53" w:type="dxa"/>
            <w:tcBorders>
              <w:top w:val="single" w:color="auto" w:sz="4" w:space="0"/>
              <w:left w:val="single" w:color="auto" w:sz="4" w:space="0"/>
              <w:bottom w:val="single" w:color="auto" w:sz="4" w:space="0"/>
              <w:right w:val="single" w:color="auto" w:sz="4" w:space="0"/>
            </w:tcBorders>
            <w:vAlign w:val="center"/>
          </w:tcPr>
          <w:p w14:paraId="49DEFC92">
            <w:pPr>
              <w:autoSpaceDE w:val="0"/>
              <w:autoSpaceDN w:val="0"/>
              <w:adjustRightInd w:val="0"/>
              <w:spacing w:line="300" w:lineRule="exact"/>
              <w:rPr>
                <w:rFonts w:ascii="宋体" w:hAnsi="宋体" w:cs="宋体"/>
                <w:szCs w:val="21"/>
                <w:lang w:val="zh-CN"/>
              </w:rPr>
            </w:pPr>
            <w:r>
              <w:rPr>
                <w:rFonts w:hint="eastAsia" w:ascii="宋体" w:hAnsi="宋体" w:cs="宋体"/>
                <w:szCs w:val="21"/>
                <w:lang w:val="zh-CN"/>
              </w:rPr>
              <w:t>3</w:t>
            </w:r>
          </w:p>
        </w:tc>
        <w:tc>
          <w:tcPr>
            <w:tcW w:w="1370" w:type="dxa"/>
            <w:tcBorders>
              <w:top w:val="single" w:color="auto" w:sz="4" w:space="0"/>
              <w:left w:val="single" w:color="auto" w:sz="4" w:space="0"/>
              <w:bottom w:val="single" w:color="auto" w:sz="4" w:space="0"/>
              <w:right w:val="single" w:color="auto" w:sz="4" w:space="0"/>
            </w:tcBorders>
            <w:vAlign w:val="center"/>
          </w:tcPr>
          <w:p w14:paraId="15BC8173">
            <w:pPr>
              <w:autoSpaceDE w:val="0"/>
              <w:autoSpaceDN w:val="0"/>
              <w:adjustRightInd w:val="0"/>
              <w:spacing w:line="300" w:lineRule="exact"/>
              <w:rPr>
                <w:rFonts w:ascii="宋体" w:hAnsi="宋体" w:cs="宋体"/>
                <w:szCs w:val="21"/>
                <w:lang w:val="zh-CN"/>
              </w:rPr>
            </w:pPr>
            <w:r>
              <w:rPr>
                <w:rFonts w:hint="eastAsia" w:ascii="宋体" w:hAnsi="宋体" w:cs="宋体"/>
                <w:szCs w:val="21"/>
              </w:rPr>
              <w:t>保修期</w:t>
            </w:r>
          </w:p>
        </w:tc>
        <w:tc>
          <w:tcPr>
            <w:tcW w:w="6085" w:type="dxa"/>
            <w:tcBorders>
              <w:top w:val="single" w:color="auto" w:sz="4" w:space="0"/>
              <w:left w:val="single" w:color="auto" w:sz="4" w:space="0"/>
              <w:bottom w:val="single" w:color="auto" w:sz="4" w:space="0"/>
              <w:right w:val="single" w:color="auto" w:sz="4" w:space="0"/>
            </w:tcBorders>
            <w:vAlign w:val="center"/>
          </w:tcPr>
          <w:p w14:paraId="311A2C38">
            <w:pPr>
              <w:autoSpaceDE w:val="0"/>
              <w:autoSpaceDN w:val="0"/>
              <w:adjustRightInd w:val="0"/>
              <w:spacing w:line="300" w:lineRule="exact"/>
              <w:jc w:val="left"/>
              <w:rPr>
                <w:rFonts w:ascii="宋体" w:hAnsi="宋体" w:cs="宋体"/>
                <w:szCs w:val="21"/>
              </w:rPr>
            </w:pPr>
            <w:r>
              <w:rPr>
                <w:rFonts w:hint="eastAsia" w:ascii="宋体" w:hAnsi="宋体" w:cs="宋体"/>
                <w:szCs w:val="21"/>
              </w:rPr>
              <w:t>执行中华人民共和国国务院第279号令《建设工程质量管理条例》</w:t>
            </w:r>
          </w:p>
        </w:tc>
        <w:tc>
          <w:tcPr>
            <w:tcW w:w="1800" w:type="dxa"/>
            <w:tcBorders>
              <w:top w:val="single" w:color="auto" w:sz="4" w:space="0"/>
              <w:left w:val="single" w:color="auto" w:sz="4" w:space="0"/>
              <w:bottom w:val="single" w:color="auto" w:sz="4" w:space="0"/>
              <w:right w:val="single" w:color="auto" w:sz="4" w:space="0"/>
            </w:tcBorders>
            <w:vAlign w:val="center"/>
          </w:tcPr>
          <w:p w14:paraId="47F7492D">
            <w:pPr>
              <w:autoSpaceDE w:val="0"/>
              <w:autoSpaceDN w:val="0"/>
              <w:adjustRightInd w:val="0"/>
              <w:spacing w:line="300" w:lineRule="exact"/>
              <w:rPr>
                <w:rFonts w:ascii="宋体" w:hAnsi="宋体" w:cs="宋体"/>
                <w:szCs w:val="21"/>
                <w:lang w:val="zh-CN"/>
              </w:rPr>
            </w:pPr>
          </w:p>
        </w:tc>
      </w:tr>
      <w:tr w14:paraId="6EA1BC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53" w:type="dxa"/>
            <w:tcBorders>
              <w:top w:val="single" w:color="auto" w:sz="4" w:space="0"/>
              <w:left w:val="single" w:color="auto" w:sz="4" w:space="0"/>
              <w:bottom w:val="single" w:color="auto" w:sz="4" w:space="0"/>
              <w:right w:val="single" w:color="auto" w:sz="4" w:space="0"/>
            </w:tcBorders>
            <w:vAlign w:val="center"/>
          </w:tcPr>
          <w:p w14:paraId="4DD80C29">
            <w:pPr>
              <w:autoSpaceDE w:val="0"/>
              <w:autoSpaceDN w:val="0"/>
              <w:adjustRightInd w:val="0"/>
              <w:spacing w:line="300" w:lineRule="exact"/>
              <w:rPr>
                <w:rFonts w:ascii="宋体" w:hAnsi="宋体" w:cs="宋体"/>
                <w:szCs w:val="21"/>
                <w:lang w:val="zh-CN"/>
              </w:rPr>
            </w:pPr>
            <w:r>
              <w:rPr>
                <w:rFonts w:hint="eastAsia" w:ascii="宋体" w:hAnsi="宋体" w:cs="宋体"/>
                <w:szCs w:val="21"/>
                <w:lang w:val="zh-CN"/>
              </w:rPr>
              <w:t>4</w:t>
            </w:r>
          </w:p>
        </w:tc>
        <w:tc>
          <w:tcPr>
            <w:tcW w:w="1370" w:type="dxa"/>
            <w:tcBorders>
              <w:top w:val="single" w:color="auto" w:sz="4" w:space="0"/>
              <w:left w:val="single" w:color="auto" w:sz="4" w:space="0"/>
              <w:bottom w:val="single" w:color="auto" w:sz="4" w:space="0"/>
              <w:right w:val="single" w:color="auto" w:sz="4" w:space="0"/>
            </w:tcBorders>
            <w:vAlign w:val="center"/>
          </w:tcPr>
          <w:p w14:paraId="33DF0E06">
            <w:pPr>
              <w:autoSpaceDE w:val="0"/>
              <w:autoSpaceDN w:val="0"/>
              <w:adjustRightInd w:val="0"/>
              <w:spacing w:line="300" w:lineRule="exact"/>
              <w:rPr>
                <w:rFonts w:ascii="宋体" w:hAnsi="宋体" w:cs="宋体"/>
                <w:szCs w:val="21"/>
                <w:lang w:val="zh-CN"/>
              </w:rPr>
            </w:pPr>
            <w:r>
              <w:rPr>
                <w:rFonts w:hint="eastAsia" w:ascii="宋体" w:hAnsi="宋体" w:cs="宋体"/>
                <w:szCs w:val="21"/>
                <w:lang w:val="zh-CN"/>
              </w:rPr>
              <w:t>分包</w:t>
            </w:r>
          </w:p>
        </w:tc>
        <w:tc>
          <w:tcPr>
            <w:tcW w:w="6085" w:type="dxa"/>
            <w:tcBorders>
              <w:top w:val="single" w:color="auto" w:sz="4" w:space="0"/>
              <w:left w:val="single" w:color="auto" w:sz="4" w:space="0"/>
              <w:bottom w:val="single" w:color="auto" w:sz="4" w:space="0"/>
              <w:right w:val="single" w:color="auto" w:sz="4" w:space="0"/>
            </w:tcBorders>
            <w:vAlign w:val="center"/>
          </w:tcPr>
          <w:p w14:paraId="0A258D11">
            <w:pPr>
              <w:autoSpaceDE w:val="0"/>
              <w:autoSpaceDN w:val="0"/>
              <w:adjustRightInd w:val="0"/>
              <w:spacing w:line="300" w:lineRule="exact"/>
              <w:jc w:val="left"/>
              <w:rPr>
                <w:rFonts w:ascii="宋体" w:hAnsi="宋体" w:cs="宋体"/>
                <w:szCs w:val="21"/>
                <w:lang w:val="zh-CN"/>
              </w:rPr>
            </w:pPr>
            <w:r>
              <w:rPr>
                <w:rFonts w:hint="eastAsia" w:ascii="宋体" w:hAnsi="宋体" w:cs="宋体"/>
                <w:kern w:val="15"/>
                <w:szCs w:val="21"/>
              </w:rPr>
              <w:t>本工程不</w:t>
            </w:r>
            <w:r>
              <w:rPr>
                <w:rFonts w:hint="eastAsia" w:ascii="宋体" w:hAnsi="宋体" w:cs="宋体"/>
                <w:szCs w:val="21"/>
                <w:lang w:val="zh-CN"/>
              </w:rPr>
              <w:t>允许分包。</w:t>
            </w:r>
          </w:p>
        </w:tc>
        <w:tc>
          <w:tcPr>
            <w:tcW w:w="1800" w:type="dxa"/>
            <w:tcBorders>
              <w:top w:val="single" w:color="auto" w:sz="4" w:space="0"/>
              <w:left w:val="single" w:color="auto" w:sz="4" w:space="0"/>
              <w:bottom w:val="single" w:color="auto" w:sz="4" w:space="0"/>
              <w:right w:val="single" w:color="auto" w:sz="4" w:space="0"/>
            </w:tcBorders>
            <w:vAlign w:val="center"/>
          </w:tcPr>
          <w:p w14:paraId="1D705530">
            <w:pPr>
              <w:autoSpaceDE w:val="0"/>
              <w:autoSpaceDN w:val="0"/>
              <w:adjustRightInd w:val="0"/>
              <w:spacing w:line="300" w:lineRule="exact"/>
              <w:rPr>
                <w:rFonts w:ascii="宋体" w:hAnsi="宋体" w:cs="宋体"/>
                <w:szCs w:val="21"/>
                <w:lang w:val="zh-CN"/>
              </w:rPr>
            </w:pPr>
          </w:p>
        </w:tc>
      </w:tr>
      <w:tr w14:paraId="739281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53" w:type="dxa"/>
            <w:tcBorders>
              <w:top w:val="single" w:color="auto" w:sz="4" w:space="0"/>
              <w:left w:val="single" w:color="auto" w:sz="4" w:space="0"/>
              <w:bottom w:val="single" w:color="auto" w:sz="4" w:space="0"/>
              <w:right w:val="single" w:color="auto" w:sz="4" w:space="0"/>
            </w:tcBorders>
            <w:vAlign w:val="center"/>
          </w:tcPr>
          <w:p w14:paraId="53CDBEFA">
            <w:pPr>
              <w:autoSpaceDE w:val="0"/>
              <w:autoSpaceDN w:val="0"/>
              <w:adjustRightInd w:val="0"/>
              <w:spacing w:line="300" w:lineRule="exact"/>
              <w:rPr>
                <w:rFonts w:ascii="宋体" w:hAnsi="宋体" w:cs="宋体"/>
                <w:szCs w:val="21"/>
                <w:lang w:val="zh-CN"/>
              </w:rPr>
            </w:pPr>
            <w:r>
              <w:rPr>
                <w:rFonts w:hint="eastAsia" w:ascii="宋体" w:hAnsi="宋体" w:cs="宋体"/>
                <w:szCs w:val="21"/>
                <w:lang w:val="zh-CN"/>
              </w:rPr>
              <w:t>5</w:t>
            </w:r>
          </w:p>
        </w:tc>
        <w:tc>
          <w:tcPr>
            <w:tcW w:w="1370" w:type="dxa"/>
            <w:tcBorders>
              <w:top w:val="single" w:color="auto" w:sz="4" w:space="0"/>
              <w:left w:val="single" w:color="auto" w:sz="4" w:space="0"/>
              <w:bottom w:val="single" w:color="auto" w:sz="4" w:space="0"/>
              <w:right w:val="single" w:color="auto" w:sz="4" w:space="0"/>
            </w:tcBorders>
            <w:vAlign w:val="center"/>
          </w:tcPr>
          <w:p w14:paraId="57AB46B6">
            <w:pPr>
              <w:autoSpaceDE w:val="0"/>
              <w:autoSpaceDN w:val="0"/>
              <w:adjustRightInd w:val="0"/>
              <w:spacing w:line="300" w:lineRule="exact"/>
              <w:rPr>
                <w:rFonts w:ascii="宋体" w:hAnsi="宋体" w:cs="宋体"/>
                <w:szCs w:val="21"/>
              </w:rPr>
            </w:pPr>
            <w:r>
              <w:rPr>
                <w:rFonts w:hint="eastAsia" w:ascii="宋体" w:hAnsi="宋体" w:cs="宋体"/>
                <w:szCs w:val="21"/>
                <w:lang w:val="zh-CN"/>
              </w:rPr>
              <w:t>工期提前</w:t>
            </w:r>
          </w:p>
        </w:tc>
        <w:tc>
          <w:tcPr>
            <w:tcW w:w="6085" w:type="dxa"/>
            <w:tcBorders>
              <w:top w:val="single" w:color="auto" w:sz="4" w:space="0"/>
              <w:left w:val="single" w:color="auto" w:sz="4" w:space="0"/>
              <w:bottom w:val="single" w:color="auto" w:sz="4" w:space="0"/>
              <w:right w:val="single" w:color="auto" w:sz="4" w:space="0"/>
            </w:tcBorders>
            <w:vAlign w:val="center"/>
          </w:tcPr>
          <w:p w14:paraId="77DBA1BC">
            <w:pPr>
              <w:autoSpaceDE w:val="0"/>
              <w:autoSpaceDN w:val="0"/>
              <w:adjustRightInd w:val="0"/>
              <w:spacing w:line="300" w:lineRule="exact"/>
              <w:jc w:val="left"/>
              <w:rPr>
                <w:rFonts w:ascii="宋体" w:hAnsi="宋体" w:cs="宋体"/>
                <w:szCs w:val="21"/>
              </w:rPr>
            </w:pPr>
            <w:r>
              <w:rPr>
                <w:rFonts w:hint="eastAsia" w:ascii="宋体" w:hAnsi="宋体" w:cs="宋体"/>
                <w:szCs w:val="21"/>
                <w:lang w:val="zh-CN"/>
              </w:rPr>
              <w:t>承包人提前竣工，不奖励。</w:t>
            </w:r>
          </w:p>
        </w:tc>
        <w:tc>
          <w:tcPr>
            <w:tcW w:w="1800" w:type="dxa"/>
            <w:tcBorders>
              <w:top w:val="single" w:color="auto" w:sz="4" w:space="0"/>
              <w:left w:val="single" w:color="auto" w:sz="4" w:space="0"/>
              <w:bottom w:val="single" w:color="auto" w:sz="4" w:space="0"/>
              <w:right w:val="single" w:color="auto" w:sz="4" w:space="0"/>
            </w:tcBorders>
            <w:vAlign w:val="center"/>
          </w:tcPr>
          <w:p w14:paraId="6CB2011F">
            <w:pPr>
              <w:autoSpaceDE w:val="0"/>
              <w:autoSpaceDN w:val="0"/>
              <w:adjustRightInd w:val="0"/>
              <w:spacing w:line="300" w:lineRule="exact"/>
              <w:rPr>
                <w:rFonts w:ascii="宋体" w:hAnsi="宋体" w:cs="宋体"/>
                <w:szCs w:val="21"/>
                <w:lang w:val="zh-CN"/>
              </w:rPr>
            </w:pPr>
          </w:p>
        </w:tc>
      </w:tr>
      <w:tr w14:paraId="03C5ED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53" w:type="dxa"/>
            <w:tcBorders>
              <w:top w:val="single" w:color="auto" w:sz="4" w:space="0"/>
              <w:left w:val="single" w:color="auto" w:sz="4" w:space="0"/>
              <w:bottom w:val="single" w:color="auto" w:sz="4" w:space="0"/>
              <w:right w:val="single" w:color="auto" w:sz="4" w:space="0"/>
            </w:tcBorders>
            <w:vAlign w:val="center"/>
          </w:tcPr>
          <w:p w14:paraId="2F4BDEDE">
            <w:pPr>
              <w:autoSpaceDE w:val="0"/>
              <w:autoSpaceDN w:val="0"/>
              <w:adjustRightInd w:val="0"/>
              <w:spacing w:line="300" w:lineRule="exact"/>
              <w:rPr>
                <w:rFonts w:ascii="宋体" w:hAnsi="宋体" w:cs="宋体"/>
                <w:szCs w:val="21"/>
                <w:lang w:val="zh-CN"/>
              </w:rPr>
            </w:pPr>
            <w:r>
              <w:rPr>
                <w:rFonts w:hint="eastAsia" w:ascii="宋体" w:hAnsi="宋体" w:cs="宋体"/>
                <w:szCs w:val="21"/>
                <w:lang w:val="zh-CN"/>
              </w:rPr>
              <w:t>6</w:t>
            </w:r>
          </w:p>
        </w:tc>
        <w:tc>
          <w:tcPr>
            <w:tcW w:w="1370" w:type="dxa"/>
            <w:tcBorders>
              <w:top w:val="single" w:color="auto" w:sz="4" w:space="0"/>
              <w:left w:val="single" w:color="auto" w:sz="4" w:space="0"/>
              <w:bottom w:val="single" w:color="auto" w:sz="4" w:space="0"/>
              <w:right w:val="single" w:color="auto" w:sz="4" w:space="0"/>
            </w:tcBorders>
            <w:vAlign w:val="center"/>
          </w:tcPr>
          <w:p w14:paraId="7ECBC7EE">
            <w:pPr>
              <w:autoSpaceDE w:val="0"/>
              <w:autoSpaceDN w:val="0"/>
              <w:adjustRightInd w:val="0"/>
              <w:spacing w:line="300" w:lineRule="exact"/>
              <w:rPr>
                <w:rFonts w:ascii="宋体" w:hAnsi="宋体" w:cs="宋体"/>
                <w:szCs w:val="21"/>
                <w:lang w:val="zh-CN"/>
              </w:rPr>
            </w:pPr>
            <w:r>
              <w:rPr>
                <w:rFonts w:hint="eastAsia" w:ascii="宋体" w:hAnsi="宋体" w:cs="宋体"/>
                <w:szCs w:val="21"/>
              </w:rPr>
              <w:t>质量标准</w:t>
            </w:r>
          </w:p>
        </w:tc>
        <w:tc>
          <w:tcPr>
            <w:tcW w:w="6085" w:type="dxa"/>
            <w:tcBorders>
              <w:top w:val="single" w:color="auto" w:sz="4" w:space="0"/>
              <w:left w:val="single" w:color="auto" w:sz="4" w:space="0"/>
              <w:bottom w:val="single" w:color="auto" w:sz="4" w:space="0"/>
              <w:right w:val="single" w:color="auto" w:sz="4" w:space="0"/>
            </w:tcBorders>
            <w:vAlign w:val="center"/>
          </w:tcPr>
          <w:p w14:paraId="46822CD1">
            <w:pPr>
              <w:autoSpaceDE w:val="0"/>
              <w:autoSpaceDN w:val="0"/>
              <w:adjustRightInd w:val="0"/>
              <w:spacing w:line="300" w:lineRule="exact"/>
              <w:jc w:val="left"/>
              <w:rPr>
                <w:rFonts w:ascii="宋体" w:hAnsi="宋体" w:eastAsia="宋体" w:cs="宋体"/>
                <w:kern w:val="15"/>
                <w:szCs w:val="21"/>
                <w:u w:val="single"/>
              </w:rPr>
            </w:pPr>
            <w:r>
              <w:rPr>
                <w:rFonts w:hint="eastAsia" w:ascii="宋体" w:hAnsi="宋体" w:cs="宋体"/>
                <w:szCs w:val="21"/>
              </w:rPr>
              <w:t>符合国家现行工程施工质量验收统一标准及相关标准的合格工程。</w:t>
            </w:r>
          </w:p>
        </w:tc>
        <w:tc>
          <w:tcPr>
            <w:tcW w:w="1800" w:type="dxa"/>
            <w:tcBorders>
              <w:top w:val="single" w:color="auto" w:sz="4" w:space="0"/>
              <w:left w:val="single" w:color="auto" w:sz="4" w:space="0"/>
              <w:bottom w:val="single" w:color="auto" w:sz="4" w:space="0"/>
              <w:right w:val="single" w:color="auto" w:sz="4" w:space="0"/>
            </w:tcBorders>
            <w:vAlign w:val="center"/>
          </w:tcPr>
          <w:p w14:paraId="1FABBB22">
            <w:pPr>
              <w:autoSpaceDE w:val="0"/>
              <w:autoSpaceDN w:val="0"/>
              <w:adjustRightInd w:val="0"/>
              <w:spacing w:line="300" w:lineRule="exact"/>
              <w:rPr>
                <w:rFonts w:ascii="宋体" w:hAnsi="宋体" w:cs="宋体"/>
                <w:szCs w:val="21"/>
                <w:lang w:val="zh-CN"/>
              </w:rPr>
            </w:pPr>
          </w:p>
        </w:tc>
      </w:tr>
      <w:tr w14:paraId="734799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53" w:type="dxa"/>
            <w:tcBorders>
              <w:top w:val="single" w:color="auto" w:sz="4" w:space="0"/>
              <w:left w:val="single" w:color="auto" w:sz="4" w:space="0"/>
              <w:bottom w:val="single" w:color="auto" w:sz="4" w:space="0"/>
              <w:right w:val="single" w:color="auto" w:sz="4" w:space="0"/>
            </w:tcBorders>
            <w:vAlign w:val="center"/>
          </w:tcPr>
          <w:p w14:paraId="06538017">
            <w:pPr>
              <w:autoSpaceDE w:val="0"/>
              <w:autoSpaceDN w:val="0"/>
              <w:adjustRightInd w:val="0"/>
              <w:spacing w:line="300" w:lineRule="exact"/>
              <w:rPr>
                <w:rFonts w:ascii="宋体" w:hAnsi="宋体" w:cs="宋体"/>
                <w:szCs w:val="21"/>
                <w:lang w:val="zh-CN"/>
              </w:rPr>
            </w:pPr>
            <w:r>
              <w:rPr>
                <w:rFonts w:hint="eastAsia" w:ascii="宋体" w:hAnsi="宋体" w:cs="宋体"/>
                <w:szCs w:val="21"/>
                <w:lang w:val="zh-CN"/>
              </w:rPr>
              <w:t>7</w:t>
            </w:r>
          </w:p>
        </w:tc>
        <w:tc>
          <w:tcPr>
            <w:tcW w:w="1370" w:type="dxa"/>
            <w:tcBorders>
              <w:top w:val="single" w:color="auto" w:sz="4" w:space="0"/>
              <w:left w:val="single" w:color="auto" w:sz="4" w:space="0"/>
              <w:bottom w:val="single" w:color="auto" w:sz="4" w:space="0"/>
              <w:right w:val="single" w:color="auto" w:sz="4" w:space="0"/>
            </w:tcBorders>
            <w:vAlign w:val="center"/>
          </w:tcPr>
          <w:p w14:paraId="5148AB20">
            <w:pPr>
              <w:autoSpaceDE w:val="0"/>
              <w:autoSpaceDN w:val="0"/>
              <w:adjustRightInd w:val="0"/>
              <w:spacing w:line="300" w:lineRule="exact"/>
              <w:rPr>
                <w:rFonts w:ascii="宋体" w:hAnsi="宋体" w:cs="宋体"/>
                <w:szCs w:val="21"/>
              </w:rPr>
            </w:pPr>
            <w:r>
              <w:rPr>
                <w:rFonts w:hint="eastAsia" w:ascii="宋体" w:hAnsi="宋体" w:cs="宋体"/>
                <w:szCs w:val="21"/>
              </w:rPr>
              <w:t>磋商有效期</w:t>
            </w:r>
          </w:p>
        </w:tc>
        <w:tc>
          <w:tcPr>
            <w:tcW w:w="6085" w:type="dxa"/>
            <w:tcBorders>
              <w:top w:val="single" w:color="auto" w:sz="4" w:space="0"/>
              <w:left w:val="single" w:color="auto" w:sz="4" w:space="0"/>
              <w:bottom w:val="single" w:color="auto" w:sz="4" w:space="0"/>
              <w:right w:val="single" w:color="auto" w:sz="4" w:space="0"/>
            </w:tcBorders>
            <w:vAlign w:val="center"/>
          </w:tcPr>
          <w:p w14:paraId="6F8AFB31">
            <w:pPr>
              <w:autoSpaceDE w:val="0"/>
              <w:autoSpaceDN w:val="0"/>
              <w:adjustRightInd w:val="0"/>
              <w:spacing w:line="300" w:lineRule="exact"/>
              <w:jc w:val="left"/>
              <w:rPr>
                <w:rFonts w:ascii="宋体" w:hAnsi="宋体" w:cs="宋体"/>
                <w:szCs w:val="21"/>
              </w:rPr>
            </w:pPr>
            <w:r>
              <w:rPr>
                <w:rFonts w:hint="eastAsia" w:ascii="宋体" w:hAnsi="宋体" w:cs="宋体"/>
                <w:bCs/>
                <w:szCs w:val="21"/>
              </w:rPr>
              <w:t>90天</w:t>
            </w:r>
          </w:p>
        </w:tc>
        <w:tc>
          <w:tcPr>
            <w:tcW w:w="1800" w:type="dxa"/>
            <w:tcBorders>
              <w:top w:val="single" w:color="auto" w:sz="4" w:space="0"/>
              <w:left w:val="single" w:color="auto" w:sz="4" w:space="0"/>
              <w:bottom w:val="single" w:color="auto" w:sz="4" w:space="0"/>
              <w:right w:val="single" w:color="auto" w:sz="4" w:space="0"/>
            </w:tcBorders>
            <w:vAlign w:val="center"/>
          </w:tcPr>
          <w:p w14:paraId="7DEA7AC1">
            <w:pPr>
              <w:autoSpaceDE w:val="0"/>
              <w:autoSpaceDN w:val="0"/>
              <w:adjustRightInd w:val="0"/>
              <w:spacing w:line="300" w:lineRule="exact"/>
              <w:rPr>
                <w:rFonts w:ascii="宋体" w:hAnsi="宋体" w:cs="宋体"/>
                <w:szCs w:val="21"/>
                <w:lang w:val="zh-CN"/>
              </w:rPr>
            </w:pPr>
          </w:p>
        </w:tc>
      </w:tr>
      <w:tr w14:paraId="47D3DD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53" w:type="dxa"/>
            <w:tcBorders>
              <w:top w:val="single" w:color="auto" w:sz="4" w:space="0"/>
              <w:left w:val="single" w:color="auto" w:sz="4" w:space="0"/>
              <w:bottom w:val="single" w:color="auto" w:sz="4" w:space="0"/>
              <w:right w:val="single" w:color="auto" w:sz="4" w:space="0"/>
            </w:tcBorders>
            <w:vAlign w:val="center"/>
          </w:tcPr>
          <w:p w14:paraId="6565F8E8">
            <w:pPr>
              <w:autoSpaceDE w:val="0"/>
              <w:autoSpaceDN w:val="0"/>
              <w:adjustRightInd w:val="0"/>
              <w:spacing w:line="300" w:lineRule="exact"/>
              <w:rPr>
                <w:rFonts w:ascii="宋体" w:hAnsi="宋体" w:cs="宋体"/>
                <w:szCs w:val="21"/>
                <w:lang w:val="zh-CN"/>
              </w:rPr>
            </w:pPr>
            <w:r>
              <w:rPr>
                <w:rFonts w:hint="eastAsia" w:ascii="宋体" w:hAnsi="宋体" w:cs="宋体"/>
                <w:szCs w:val="21"/>
                <w:lang w:val="zh-CN"/>
              </w:rPr>
              <w:t>8</w:t>
            </w:r>
          </w:p>
        </w:tc>
        <w:tc>
          <w:tcPr>
            <w:tcW w:w="1370" w:type="dxa"/>
            <w:tcBorders>
              <w:top w:val="single" w:color="auto" w:sz="4" w:space="0"/>
              <w:left w:val="single" w:color="auto" w:sz="4" w:space="0"/>
              <w:bottom w:val="single" w:color="auto" w:sz="4" w:space="0"/>
              <w:right w:val="single" w:color="auto" w:sz="4" w:space="0"/>
            </w:tcBorders>
            <w:vAlign w:val="center"/>
          </w:tcPr>
          <w:p w14:paraId="78AA8CF4">
            <w:pPr>
              <w:autoSpaceDE w:val="0"/>
              <w:autoSpaceDN w:val="0"/>
              <w:adjustRightInd w:val="0"/>
              <w:spacing w:line="300" w:lineRule="exact"/>
              <w:rPr>
                <w:rFonts w:ascii="宋体" w:hAnsi="宋体" w:cs="宋体"/>
                <w:szCs w:val="21"/>
              </w:rPr>
            </w:pPr>
            <w:r>
              <w:rPr>
                <w:rFonts w:hint="eastAsia" w:ascii="宋体" w:hAnsi="宋体" w:cs="宋体"/>
                <w:szCs w:val="21"/>
              </w:rPr>
              <w:t>...</w:t>
            </w:r>
          </w:p>
        </w:tc>
        <w:tc>
          <w:tcPr>
            <w:tcW w:w="6085" w:type="dxa"/>
            <w:tcBorders>
              <w:top w:val="single" w:color="auto" w:sz="4" w:space="0"/>
              <w:left w:val="single" w:color="auto" w:sz="4" w:space="0"/>
              <w:bottom w:val="single" w:color="auto" w:sz="4" w:space="0"/>
              <w:right w:val="single" w:color="auto" w:sz="4" w:space="0"/>
            </w:tcBorders>
            <w:vAlign w:val="center"/>
          </w:tcPr>
          <w:p w14:paraId="7DB936C1">
            <w:pPr>
              <w:autoSpaceDE w:val="0"/>
              <w:autoSpaceDN w:val="0"/>
              <w:adjustRightInd w:val="0"/>
              <w:spacing w:line="300" w:lineRule="exact"/>
              <w:jc w:val="left"/>
              <w:rPr>
                <w:rFonts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66F6B003">
            <w:pPr>
              <w:autoSpaceDE w:val="0"/>
              <w:autoSpaceDN w:val="0"/>
              <w:adjustRightInd w:val="0"/>
              <w:spacing w:line="300" w:lineRule="exact"/>
              <w:rPr>
                <w:rFonts w:ascii="宋体" w:hAnsi="宋体" w:cs="宋体"/>
                <w:szCs w:val="21"/>
                <w:lang w:val="zh-CN"/>
              </w:rPr>
            </w:pPr>
          </w:p>
        </w:tc>
      </w:tr>
    </w:tbl>
    <w:p w14:paraId="6AF56A88">
      <w:pPr>
        <w:autoSpaceDE w:val="0"/>
        <w:autoSpaceDN w:val="0"/>
        <w:adjustRightInd w:val="0"/>
        <w:spacing w:line="400" w:lineRule="exact"/>
        <w:jc w:val="left"/>
        <w:rPr>
          <w:rFonts w:ascii="宋体" w:hAnsi="宋体" w:cs="宋体"/>
          <w:szCs w:val="18"/>
        </w:rPr>
      </w:pPr>
    </w:p>
    <w:p w14:paraId="7C9CE8A3">
      <w:pPr>
        <w:spacing w:line="360" w:lineRule="auto"/>
        <w:rPr>
          <w:rFonts w:ascii="宋体" w:hAnsi="宋体" w:cs="宋体"/>
          <w:szCs w:val="21"/>
        </w:rPr>
        <w:sectPr>
          <w:pgSz w:w="11906" w:h="16838"/>
          <w:pgMar w:top="1440" w:right="1080" w:bottom="1440" w:left="1080" w:header="851" w:footer="992" w:gutter="0"/>
          <w:cols w:space="720" w:num="1"/>
          <w:docGrid w:type="lines" w:linePitch="312" w:charSpace="0"/>
        </w:sectPr>
      </w:pPr>
    </w:p>
    <w:p w14:paraId="674FC6B1">
      <w:pPr>
        <w:pStyle w:val="4"/>
        <w:rPr>
          <w:lang w:eastAsia="zh-CN"/>
        </w:rPr>
      </w:pPr>
      <w:bookmarkStart w:id="75" w:name="_Toc184635139"/>
      <w:bookmarkStart w:id="76" w:name="_Toc22249"/>
      <w:bookmarkStart w:id="77" w:name="_Toc382396571"/>
      <w:bookmarkStart w:id="78" w:name="_Toc25251"/>
      <w:r>
        <w:rPr>
          <w:rFonts w:hint="eastAsia"/>
          <w:lang w:eastAsia="zh-CN"/>
        </w:rPr>
        <w:t>二、法定代表人身份证明</w:t>
      </w:r>
      <w:bookmarkEnd w:id="75"/>
      <w:bookmarkEnd w:id="76"/>
      <w:bookmarkEnd w:id="77"/>
      <w:bookmarkEnd w:id="78"/>
    </w:p>
    <w:p w14:paraId="7C11D5CC">
      <w:pPr>
        <w:spacing w:line="360" w:lineRule="auto"/>
        <w:ind w:firstLine="480" w:firstLineChars="200"/>
        <w:rPr>
          <w:rFonts w:ascii="宋体" w:hAnsi="宋体" w:cs="宋体"/>
          <w:sz w:val="24"/>
          <w:szCs w:val="24"/>
        </w:rPr>
      </w:pPr>
    </w:p>
    <w:p w14:paraId="1CA52577">
      <w:pPr>
        <w:spacing w:line="360" w:lineRule="auto"/>
        <w:ind w:firstLine="420" w:firstLineChars="200"/>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r>
        <w:rPr>
          <w:rFonts w:hint="eastAsia" w:ascii="宋体" w:hAnsi="宋体" w:cs="宋体"/>
          <w:szCs w:val="21"/>
        </w:rPr>
        <w:t xml:space="preserve"> .</w:t>
      </w:r>
    </w:p>
    <w:p w14:paraId="43CA66CE">
      <w:pPr>
        <w:spacing w:line="360" w:lineRule="auto"/>
        <w:ind w:firstLine="420" w:firstLineChars="200"/>
        <w:rPr>
          <w:rFonts w:ascii="宋体" w:hAnsi="宋体" w:cs="宋体"/>
          <w:szCs w:val="21"/>
        </w:rPr>
      </w:pPr>
      <w:r>
        <w:rPr>
          <w:rFonts w:hint="eastAsia" w:ascii="宋体" w:hAnsi="宋体" w:cs="宋体"/>
          <w:szCs w:val="21"/>
        </w:rPr>
        <w:t>单位性质：</w:t>
      </w:r>
      <w:r>
        <w:rPr>
          <w:rFonts w:hint="eastAsia" w:ascii="宋体" w:hAnsi="宋体" w:cs="宋体"/>
          <w:szCs w:val="21"/>
          <w:u w:val="single"/>
        </w:rPr>
        <w:t xml:space="preserve">                                  </w:t>
      </w:r>
      <w:r>
        <w:rPr>
          <w:rFonts w:hint="eastAsia" w:ascii="宋体" w:hAnsi="宋体" w:cs="宋体"/>
          <w:szCs w:val="21"/>
        </w:rPr>
        <w:t xml:space="preserve"> .</w:t>
      </w:r>
    </w:p>
    <w:p w14:paraId="172F17FB">
      <w:pPr>
        <w:spacing w:line="360" w:lineRule="auto"/>
        <w:ind w:firstLine="420" w:firstLineChars="200"/>
        <w:rPr>
          <w:rFonts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r>
        <w:rPr>
          <w:rFonts w:hint="eastAsia" w:ascii="宋体" w:hAnsi="宋体" w:cs="宋体"/>
          <w:szCs w:val="21"/>
        </w:rPr>
        <w:t xml:space="preserve"> .</w:t>
      </w:r>
    </w:p>
    <w:p w14:paraId="19A2AABC">
      <w:pPr>
        <w:spacing w:line="360" w:lineRule="auto"/>
        <w:ind w:firstLine="420" w:firstLineChars="200"/>
        <w:rPr>
          <w:rFonts w:ascii="宋体" w:hAnsi="宋体" w:cs="宋体"/>
          <w:szCs w:val="21"/>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5903AE1">
      <w:pPr>
        <w:spacing w:line="360" w:lineRule="auto"/>
        <w:ind w:firstLine="420" w:firstLineChars="200"/>
        <w:rPr>
          <w:rFonts w:ascii="宋体" w:hAnsi="宋体" w:cs="宋体"/>
          <w:szCs w:val="21"/>
        </w:rPr>
      </w:pPr>
      <w:r>
        <w:rPr>
          <w:rFonts w:hint="eastAsia" w:ascii="宋体" w:hAnsi="宋体" w:cs="宋体"/>
          <w:szCs w:val="21"/>
        </w:rPr>
        <w:t>经营期限：</w:t>
      </w:r>
      <w:r>
        <w:rPr>
          <w:rFonts w:hint="eastAsia" w:ascii="宋体" w:hAnsi="宋体" w:cs="宋体"/>
          <w:szCs w:val="21"/>
          <w:u w:val="single"/>
        </w:rPr>
        <w:t xml:space="preserve">                                 </w:t>
      </w:r>
      <w:r>
        <w:rPr>
          <w:rFonts w:hint="eastAsia" w:ascii="宋体" w:hAnsi="宋体" w:cs="宋体"/>
          <w:szCs w:val="21"/>
        </w:rPr>
        <w:t xml:space="preserve"> .</w:t>
      </w:r>
    </w:p>
    <w:p w14:paraId="3A5B0659">
      <w:pPr>
        <w:spacing w:line="360" w:lineRule="auto"/>
        <w:ind w:firstLine="420" w:firstLineChars="200"/>
        <w:rPr>
          <w:rFonts w:ascii="宋体" w:hAnsi="宋体" w:cs="宋体"/>
          <w:szCs w:val="21"/>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_系</w:t>
      </w:r>
      <w:r>
        <w:rPr>
          <w:rFonts w:hint="eastAsia" w:ascii="宋体" w:hAnsi="宋体" w:cs="宋体"/>
          <w:szCs w:val="21"/>
          <w:u w:val="single"/>
        </w:rPr>
        <w:t xml:space="preserve">          </w:t>
      </w:r>
      <w:r>
        <w:rPr>
          <w:rFonts w:hint="eastAsia" w:ascii="宋体" w:hAnsi="宋体" w:cs="宋体"/>
          <w:szCs w:val="21"/>
        </w:rPr>
        <w:t>（供应商名称）的法定代表人。</w:t>
      </w:r>
    </w:p>
    <w:p w14:paraId="152417A9">
      <w:pPr>
        <w:spacing w:line="360" w:lineRule="auto"/>
        <w:ind w:firstLine="840" w:firstLineChars="400"/>
        <w:rPr>
          <w:rFonts w:ascii="宋体" w:hAnsi="宋体" w:cs="宋体"/>
          <w:szCs w:val="21"/>
        </w:rPr>
      </w:pPr>
      <w:r>
        <w:rPr>
          <w:rFonts w:hint="eastAsia" w:ascii="宋体" w:hAnsi="宋体" w:cs="宋体"/>
          <w:szCs w:val="21"/>
        </w:rPr>
        <w:t>特此证明。</w:t>
      </w:r>
    </w:p>
    <w:p w14:paraId="692EE1EF">
      <w:pPr>
        <w:spacing w:line="360" w:lineRule="auto"/>
        <w:ind w:firstLine="420" w:firstLineChars="200"/>
        <w:rPr>
          <w:rFonts w:ascii="宋体" w:hAnsi="宋体" w:cs="宋体"/>
          <w:szCs w:val="21"/>
        </w:rPr>
      </w:pPr>
      <w:r>
        <w:rPr>
          <w:rFonts w:hint="eastAsia" w:ascii="宋体" w:hAnsi="宋体" w:cs="宋体"/>
          <w:szCs w:val="21"/>
        </w:rPr>
        <w:t>附：法定代表人身份证复印件加盖单位公章</w:t>
      </w:r>
    </w:p>
    <w:p w14:paraId="149D923A">
      <w:pPr>
        <w:spacing w:line="360" w:lineRule="auto"/>
        <w:ind w:firstLine="420" w:firstLineChars="200"/>
        <w:rPr>
          <w:rFonts w:ascii="宋体" w:hAnsi="宋体" w:cs="宋体"/>
          <w:szCs w:val="21"/>
        </w:rPr>
      </w:pPr>
    </w:p>
    <w:p w14:paraId="59D64B12">
      <w:pPr>
        <w:spacing w:line="360" w:lineRule="auto"/>
        <w:ind w:firstLine="420" w:firstLineChars="200"/>
        <w:rPr>
          <w:rFonts w:ascii="宋体" w:hAnsi="宋体" w:cs="宋体"/>
          <w:szCs w:val="21"/>
        </w:rPr>
      </w:pPr>
    </w:p>
    <w:p w14:paraId="5C1B8492">
      <w:pPr>
        <w:spacing w:line="360" w:lineRule="auto"/>
        <w:jc w:val="right"/>
        <w:rPr>
          <w:rFonts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（盖单位章）</w:t>
      </w:r>
    </w:p>
    <w:p w14:paraId="692A0A31">
      <w:pPr>
        <w:spacing w:line="360" w:lineRule="auto"/>
        <w:ind w:firstLine="4515" w:firstLineChars="2150"/>
        <w:rPr>
          <w:rFonts w:ascii="宋体" w:hAnsi="宋体" w:cs="宋体"/>
          <w:szCs w:val="21"/>
          <w:u w:val="single"/>
        </w:rPr>
      </w:pPr>
    </w:p>
    <w:p w14:paraId="6D8C89E7">
      <w:pPr>
        <w:spacing w:line="360" w:lineRule="auto"/>
        <w:ind w:firstLine="4515" w:firstLineChars="2150"/>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03614DEE">
      <w:pPr>
        <w:spacing w:line="360" w:lineRule="auto"/>
        <w:ind w:firstLine="420" w:firstLineChars="200"/>
        <w:jc w:val="right"/>
        <w:rPr>
          <w:rFonts w:ascii="宋体" w:hAnsi="宋体" w:cs="宋体"/>
          <w:szCs w:val="21"/>
        </w:rPr>
        <w:sectPr>
          <w:pgSz w:w="11906" w:h="16838"/>
          <w:pgMar w:top="1440" w:right="1080" w:bottom="1440" w:left="1080" w:header="851" w:footer="992" w:gutter="0"/>
          <w:cols w:space="720" w:num="1"/>
          <w:docGrid w:type="lines" w:linePitch="312" w:charSpace="0"/>
        </w:sectPr>
      </w:pPr>
    </w:p>
    <w:p w14:paraId="4884A8A2">
      <w:pPr>
        <w:pStyle w:val="4"/>
        <w:rPr>
          <w:lang w:eastAsia="zh-CN"/>
        </w:rPr>
      </w:pPr>
      <w:bookmarkStart w:id="79" w:name="_Toc184635140"/>
      <w:bookmarkStart w:id="80" w:name="_Toc382396572"/>
      <w:bookmarkStart w:id="81" w:name="_Toc10455"/>
      <w:bookmarkStart w:id="82" w:name="_Toc20619"/>
      <w:r>
        <w:rPr>
          <w:rFonts w:hint="eastAsia"/>
          <w:lang w:eastAsia="zh-CN"/>
        </w:rPr>
        <w:t>三、授权委托书</w:t>
      </w:r>
      <w:bookmarkEnd w:id="79"/>
      <w:bookmarkEnd w:id="80"/>
      <w:bookmarkEnd w:id="81"/>
      <w:bookmarkEnd w:id="82"/>
    </w:p>
    <w:p w14:paraId="63D0D635">
      <w:pPr>
        <w:spacing w:line="360" w:lineRule="auto"/>
        <w:ind w:firstLine="420" w:firstLineChars="200"/>
        <w:rPr>
          <w:rFonts w:ascii="宋体" w:hAnsi="宋体" w:cs="宋体"/>
          <w:szCs w:val="21"/>
        </w:rPr>
      </w:pPr>
    </w:p>
    <w:p w14:paraId="22AF4925">
      <w:pPr>
        <w:spacing w:line="360" w:lineRule="auto"/>
        <w:ind w:firstLine="420" w:firstLineChars="200"/>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（供应商名称）的法定代表人，现委托</w:t>
      </w:r>
      <w:r>
        <w:rPr>
          <w:rFonts w:hint="eastAsia" w:ascii="宋体" w:hAnsi="宋体" w:cs="宋体"/>
          <w:szCs w:val="21"/>
          <w:u w:val="single"/>
        </w:rPr>
        <w:t xml:space="preserve">     </w:t>
      </w:r>
      <w:r>
        <w:rPr>
          <w:rFonts w:hint="eastAsia" w:ascii="宋体" w:hAnsi="宋体" w:cs="宋体"/>
          <w:szCs w:val="21"/>
        </w:rPr>
        <w:t>（姓名）为我方代理人。代理人根据授权，以我方名义签署、澄清、说明、补正、递交、撤回、修改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w:t>
      </w:r>
      <w:r>
        <w:rPr>
          <w:rFonts w:hint="eastAsia" w:ascii="宋体" w:hAnsi="宋体" w:cs="宋体"/>
          <w:szCs w:val="21"/>
          <w:u w:val="single"/>
        </w:rPr>
        <w:t xml:space="preserve">           </w:t>
      </w:r>
      <w:r>
        <w:rPr>
          <w:rFonts w:hint="eastAsia" w:ascii="宋体" w:hAnsi="宋体" w:cs="宋体"/>
          <w:szCs w:val="21"/>
        </w:rPr>
        <w:t>标段施工响应文件、签订合同和处理有关事宜，其法律后果由我方承担。</w:t>
      </w:r>
    </w:p>
    <w:p w14:paraId="3127F9A0">
      <w:pPr>
        <w:spacing w:line="360" w:lineRule="auto"/>
        <w:ind w:firstLine="420" w:firstLineChars="200"/>
        <w:rPr>
          <w:rFonts w:ascii="宋体" w:hAnsi="宋体" w:cs="宋体"/>
          <w:szCs w:val="21"/>
        </w:rPr>
      </w:pPr>
      <w:r>
        <w:rPr>
          <w:rFonts w:hint="eastAsia" w:ascii="宋体" w:hAnsi="宋体" w:cs="宋体"/>
          <w:szCs w:val="21"/>
        </w:rPr>
        <w:t>委托期限：</w:t>
      </w:r>
      <w:r>
        <w:rPr>
          <w:rFonts w:hint="eastAsia" w:ascii="宋体" w:hAnsi="宋体" w:cs="宋体"/>
          <w:szCs w:val="21"/>
          <w:u w:val="single"/>
        </w:rPr>
        <w:t xml:space="preserve"> </w:t>
      </w:r>
    </w:p>
    <w:p w14:paraId="312A5F5B">
      <w:pPr>
        <w:spacing w:line="360" w:lineRule="auto"/>
        <w:ind w:firstLine="420" w:firstLineChars="200"/>
        <w:rPr>
          <w:rFonts w:ascii="宋体" w:hAnsi="宋体" w:cs="宋体"/>
          <w:szCs w:val="21"/>
        </w:rPr>
      </w:pPr>
      <w:r>
        <w:rPr>
          <w:rFonts w:hint="eastAsia" w:ascii="宋体" w:hAnsi="宋体" w:cs="宋体"/>
          <w:szCs w:val="21"/>
        </w:rPr>
        <w:t>代理人无转委托权。</w:t>
      </w:r>
    </w:p>
    <w:p w14:paraId="54F22FC3">
      <w:pPr>
        <w:spacing w:line="360" w:lineRule="auto"/>
        <w:ind w:firstLine="420" w:firstLineChars="200"/>
        <w:rPr>
          <w:rFonts w:ascii="宋体" w:hAnsi="宋体" w:cs="宋体"/>
          <w:szCs w:val="21"/>
        </w:rPr>
      </w:pPr>
      <w:r>
        <w:rPr>
          <w:rFonts w:hint="eastAsia" w:ascii="宋体" w:hAnsi="宋体" w:cs="宋体"/>
          <w:szCs w:val="21"/>
        </w:rPr>
        <w:t>附：授权委托人身份证复印件加盖单位公章</w:t>
      </w:r>
    </w:p>
    <w:p w14:paraId="50B6DA06">
      <w:pPr>
        <w:spacing w:line="360" w:lineRule="auto"/>
        <w:ind w:firstLine="420" w:firstLineChars="200"/>
        <w:rPr>
          <w:rFonts w:ascii="宋体" w:hAnsi="宋体" w:cs="宋体"/>
          <w:szCs w:val="21"/>
        </w:rPr>
      </w:pPr>
    </w:p>
    <w:p w14:paraId="2E33FC58">
      <w:pPr>
        <w:spacing w:line="360" w:lineRule="auto"/>
        <w:ind w:firstLine="420" w:firstLineChars="200"/>
        <w:rPr>
          <w:rFonts w:ascii="宋体" w:hAnsi="宋体" w:cs="宋体"/>
          <w:szCs w:val="21"/>
        </w:rPr>
      </w:pPr>
    </w:p>
    <w:p w14:paraId="5DE0DDCD">
      <w:pPr>
        <w:spacing w:line="360" w:lineRule="auto"/>
        <w:ind w:firstLine="420" w:firstLineChars="200"/>
        <w:rPr>
          <w:rFonts w:ascii="宋体" w:hAnsi="宋体" w:cs="宋体"/>
          <w:szCs w:val="21"/>
        </w:rPr>
      </w:pPr>
    </w:p>
    <w:p w14:paraId="56FE9C65">
      <w:pPr>
        <w:spacing w:line="360" w:lineRule="auto"/>
        <w:ind w:firstLine="4725" w:firstLineChars="2250"/>
        <w:rPr>
          <w:rFonts w:ascii="宋体" w:hAnsi="宋体" w:cs="宋体"/>
          <w:szCs w:val="21"/>
        </w:rPr>
      </w:pPr>
    </w:p>
    <w:p w14:paraId="6976E4D4">
      <w:pPr>
        <w:spacing w:line="360" w:lineRule="auto"/>
        <w:ind w:firstLine="4725" w:firstLineChars="2250"/>
        <w:rPr>
          <w:rFonts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（盖单位章）</w:t>
      </w:r>
    </w:p>
    <w:p w14:paraId="51FF2E75">
      <w:pPr>
        <w:spacing w:line="360" w:lineRule="auto"/>
        <w:ind w:firstLine="420" w:firstLineChars="200"/>
        <w:rPr>
          <w:rFonts w:ascii="宋体" w:hAnsi="宋体" w:cs="宋体"/>
          <w:szCs w:val="21"/>
        </w:rPr>
      </w:pPr>
    </w:p>
    <w:p w14:paraId="1D7EBD45">
      <w:pPr>
        <w:spacing w:line="360" w:lineRule="auto"/>
        <w:ind w:firstLine="4725" w:firstLineChars="2250"/>
        <w:rPr>
          <w:rFonts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w:t>
      </w:r>
      <w:r>
        <w:rPr>
          <w:rFonts w:hint="eastAsia" w:ascii="宋体" w:hAnsi="宋体" w:cs="宋体"/>
          <w:szCs w:val="21"/>
        </w:rPr>
        <w:t>（签字）</w:t>
      </w:r>
    </w:p>
    <w:p w14:paraId="10C031BA">
      <w:pPr>
        <w:spacing w:line="360" w:lineRule="auto"/>
        <w:ind w:firstLine="420" w:firstLineChars="200"/>
        <w:rPr>
          <w:rFonts w:ascii="宋体" w:hAnsi="宋体" w:cs="宋体"/>
          <w:szCs w:val="21"/>
        </w:rPr>
      </w:pPr>
    </w:p>
    <w:p w14:paraId="6C79D537">
      <w:pPr>
        <w:spacing w:line="360" w:lineRule="auto"/>
        <w:ind w:firstLine="4725" w:firstLineChars="2250"/>
        <w:rPr>
          <w:rFonts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p>
    <w:p w14:paraId="28CFA30D">
      <w:pPr>
        <w:spacing w:line="360" w:lineRule="auto"/>
        <w:ind w:firstLine="420" w:firstLineChars="200"/>
        <w:rPr>
          <w:rFonts w:ascii="宋体" w:hAnsi="宋体" w:cs="宋体"/>
          <w:szCs w:val="21"/>
        </w:rPr>
      </w:pPr>
    </w:p>
    <w:p w14:paraId="126ED1AC">
      <w:pPr>
        <w:spacing w:line="360" w:lineRule="auto"/>
        <w:ind w:firstLine="4725" w:firstLineChars="2250"/>
        <w:rPr>
          <w:rFonts w:ascii="宋体" w:hAnsi="宋体" w:cs="宋体"/>
          <w:szCs w:val="21"/>
        </w:rPr>
      </w:pPr>
      <w:r>
        <w:rPr>
          <w:rFonts w:hint="eastAsia" w:ascii="宋体" w:hAnsi="宋体" w:cs="宋体"/>
          <w:szCs w:val="21"/>
        </w:rPr>
        <w:t>委托代理人：</w:t>
      </w:r>
      <w:r>
        <w:rPr>
          <w:rFonts w:hint="eastAsia" w:ascii="宋体" w:hAnsi="宋体" w:cs="宋体"/>
          <w:szCs w:val="21"/>
          <w:u w:val="single"/>
        </w:rPr>
        <w:t xml:space="preserve">                          </w:t>
      </w:r>
      <w:r>
        <w:rPr>
          <w:rFonts w:hint="eastAsia" w:ascii="宋体" w:hAnsi="宋体" w:cs="宋体"/>
          <w:szCs w:val="21"/>
        </w:rPr>
        <w:t>（签字）</w:t>
      </w:r>
    </w:p>
    <w:p w14:paraId="5C68559E">
      <w:pPr>
        <w:spacing w:line="360" w:lineRule="auto"/>
        <w:ind w:firstLine="420" w:firstLineChars="200"/>
        <w:rPr>
          <w:rFonts w:ascii="宋体" w:hAnsi="宋体" w:cs="宋体"/>
          <w:szCs w:val="21"/>
        </w:rPr>
      </w:pPr>
    </w:p>
    <w:p w14:paraId="2D232DB8">
      <w:pPr>
        <w:spacing w:line="360" w:lineRule="auto"/>
        <w:ind w:firstLine="4725" w:firstLineChars="2250"/>
        <w:rPr>
          <w:rFonts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p>
    <w:p w14:paraId="384673D1">
      <w:pPr>
        <w:spacing w:line="360" w:lineRule="auto"/>
        <w:ind w:firstLine="5355" w:firstLineChars="2550"/>
        <w:rPr>
          <w:rFonts w:ascii="宋体" w:hAnsi="宋体" w:cs="宋体"/>
          <w:szCs w:val="21"/>
        </w:rPr>
      </w:pPr>
    </w:p>
    <w:p w14:paraId="0358A2A5">
      <w:pPr>
        <w:spacing w:line="360" w:lineRule="auto"/>
        <w:ind w:firstLine="5040" w:firstLineChars="2400"/>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CD6FAF9">
      <w:pPr>
        <w:spacing w:line="360" w:lineRule="auto"/>
        <w:rPr>
          <w:rFonts w:ascii="宋体" w:hAnsi="宋体" w:cs="宋体"/>
          <w:szCs w:val="21"/>
        </w:rPr>
        <w:sectPr>
          <w:pgSz w:w="11906" w:h="16838"/>
          <w:pgMar w:top="1440" w:right="1080" w:bottom="1440" w:left="1080" w:header="851" w:footer="992" w:gutter="0"/>
          <w:cols w:space="720" w:num="1"/>
          <w:docGrid w:type="lines" w:linePitch="312" w:charSpace="0"/>
        </w:sectPr>
      </w:pPr>
    </w:p>
    <w:p w14:paraId="40B6F1CB">
      <w:pPr>
        <w:pStyle w:val="4"/>
        <w:rPr>
          <w:lang w:eastAsia="zh-CN"/>
        </w:rPr>
      </w:pPr>
      <w:bookmarkStart w:id="83" w:name="_Toc14372"/>
      <w:bookmarkStart w:id="84" w:name="_Toc382396573"/>
      <w:bookmarkStart w:id="85" w:name="_Toc16812"/>
      <w:bookmarkStart w:id="86" w:name="_Toc184635142"/>
      <w:r>
        <w:rPr>
          <w:rFonts w:hint="eastAsia"/>
          <w:lang w:eastAsia="zh-CN"/>
        </w:rPr>
        <w:t>开标一览表</w:t>
      </w:r>
      <w:bookmarkEnd w:id="83"/>
      <w:bookmarkEnd w:id="84"/>
      <w:bookmarkEnd w:id="85"/>
    </w:p>
    <w:p w14:paraId="44750C82">
      <w:pPr>
        <w:autoSpaceDE w:val="0"/>
        <w:autoSpaceDN w:val="0"/>
        <w:adjustRightInd w:val="0"/>
        <w:jc w:val="left"/>
        <w:rPr>
          <w:rFonts w:ascii="宋体" w:hAnsi="宋体" w:cs="宋体"/>
          <w:bCs/>
          <w:kern w:val="0"/>
          <w:szCs w:val="21"/>
        </w:rPr>
      </w:pPr>
      <w:r>
        <w:rPr>
          <w:rFonts w:hint="eastAsia" w:ascii="宋体" w:hAnsi="宋体" w:cs="宋体"/>
          <w:bCs/>
          <w:kern w:val="0"/>
          <w:szCs w:val="21"/>
        </w:rPr>
        <w:t>项目名称：</w:t>
      </w:r>
    </w:p>
    <w:p w14:paraId="08656ACE">
      <w:pPr>
        <w:autoSpaceDE w:val="0"/>
        <w:autoSpaceDN w:val="0"/>
        <w:adjustRightInd w:val="0"/>
        <w:jc w:val="left"/>
        <w:rPr>
          <w:rFonts w:ascii="宋体" w:hAnsi="宋体" w:cs="宋体"/>
          <w:bCs/>
          <w:kern w:val="0"/>
          <w:szCs w:val="21"/>
        </w:rPr>
      </w:pPr>
      <w:r>
        <w:rPr>
          <w:rFonts w:hint="eastAsia" w:ascii="宋体" w:hAnsi="宋体" w:cs="宋体"/>
          <w:bCs/>
          <w:kern w:val="0"/>
          <w:szCs w:val="21"/>
        </w:rPr>
        <w:t>项目编号：</w:t>
      </w:r>
    </w:p>
    <w:tbl>
      <w:tblPr>
        <w:tblStyle w:val="25"/>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700"/>
        <w:gridCol w:w="1980"/>
        <w:gridCol w:w="3060"/>
      </w:tblGrid>
      <w:tr w14:paraId="14081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1800" w:type="dxa"/>
            <w:vAlign w:val="center"/>
          </w:tcPr>
          <w:p w14:paraId="3357A655">
            <w:pPr>
              <w:jc w:val="left"/>
              <w:rPr>
                <w:rFonts w:ascii="宋体" w:hAnsi="宋体" w:cs="宋体"/>
                <w:bCs/>
                <w:szCs w:val="21"/>
              </w:rPr>
            </w:pPr>
            <w:r>
              <w:rPr>
                <w:rFonts w:hint="eastAsia" w:ascii="宋体" w:hAnsi="宋体" w:cs="宋体"/>
                <w:bCs/>
                <w:szCs w:val="21"/>
              </w:rPr>
              <w:t>供应商</w:t>
            </w:r>
          </w:p>
        </w:tc>
        <w:tc>
          <w:tcPr>
            <w:tcW w:w="7740" w:type="dxa"/>
            <w:gridSpan w:val="3"/>
            <w:vAlign w:val="center"/>
          </w:tcPr>
          <w:p w14:paraId="3CB209E5">
            <w:pPr>
              <w:jc w:val="left"/>
              <w:rPr>
                <w:rFonts w:ascii="宋体" w:hAnsi="宋体" w:cs="宋体"/>
                <w:bCs/>
                <w:szCs w:val="21"/>
              </w:rPr>
            </w:pPr>
          </w:p>
        </w:tc>
      </w:tr>
      <w:tr w14:paraId="13B20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1800" w:type="dxa"/>
            <w:vAlign w:val="center"/>
          </w:tcPr>
          <w:p w14:paraId="23773391">
            <w:pPr>
              <w:jc w:val="left"/>
              <w:rPr>
                <w:rFonts w:ascii="宋体" w:hAnsi="宋体" w:cs="宋体"/>
                <w:bCs/>
                <w:szCs w:val="21"/>
              </w:rPr>
            </w:pPr>
            <w:r>
              <w:rPr>
                <w:rFonts w:hint="eastAsia" w:ascii="宋体" w:hAnsi="宋体" w:cs="宋体"/>
                <w:bCs/>
                <w:szCs w:val="21"/>
              </w:rPr>
              <w:t>施工企业等级</w:t>
            </w:r>
          </w:p>
        </w:tc>
        <w:tc>
          <w:tcPr>
            <w:tcW w:w="2700" w:type="dxa"/>
            <w:vAlign w:val="center"/>
          </w:tcPr>
          <w:p w14:paraId="40677696">
            <w:pPr>
              <w:jc w:val="left"/>
              <w:rPr>
                <w:rFonts w:ascii="宋体" w:hAnsi="宋体" w:cs="宋体"/>
                <w:bCs/>
                <w:szCs w:val="21"/>
              </w:rPr>
            </w:pPr>
          </w:p>
        </w:tc>
        <w:tc>
          <w:tcPr>
            <w:tcW w:w="1980" w:type="dxa"/>
            <w:vAlign w:val="center"/>
          </w:tcPr>
          <w:p w14:paraId="5C064B7E">
            <w:pPr>
              <w:jc w:val="left"/>
              <w:rPr>
                <w:rFonts w:ascii="宋体" w:hAnsi="宋体" w:cs="宋体"/>
                <w:bCs/>
                <w:szCs w:val="21"/>
              </w:rPr>
            </w:pPr>
            <w:r>
              <w:rPr>
                <w:rFonts w:hint="eastAsia" w:ascii="宋体" w:hAnsi="宋体" w:cs="宋体"/>
                <w:bCs/>
                <w:szCs w:val="21"/>
              </w:rPr>
              <w:t>投标报价</w:t>
            </w:r>
          </w:p>
        </w:tc>
        <w:tc>
          <w:tcPr>
            <w:tcW w:w="3060" w:type="dxa"/>
            <w:vAlign w:val="center"/>
          </w:tcPr>
          <w:p w14:paraId="2AC9DC6C">
            <w:pPr>
              <w:jc w:val="left"/>
              <w:rPr>
                <w:rFonts w:ascii="宋体" w:hAnsi="宋体" w:cs="宋体"/>
                <w:bCs/>
                <w:szCs w:val="21"/>
              </w:rPr>
            </w:pPr>
            <w:r>
              <w:rPr>
                <w:rFonts w:hint="eastAsia" w:ascii="宋体" w:hAnsi="宋体" w:cs="宋体"/>
                <w:bCs/>
                <w:szCs w:val="21"/>
              </w:rPr>
              <w:t xml:space="preserve">                 万元</w:t>
            </w:r>
          </w:p>
        </w:tc>
      </w:tr>
      <w:tr w14:paraId="32B66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1800" w:type="dxa"/>
            <w:vAlign w:val="center"/>
          </w:tcPr>
          <w:p w14:paraId="67CE8A57">
            <w:pPr>
              <w:jc w:val="left"/>
              <w:rPr>
                <w:rFonts w:ascii="宋体" w:hAnsi="宋体" w:cs="宋体"/>
                <w:bCs/>
                <w:szCs w:val="21"/>
              </w:rPr>
            </w:pPr>
            <w:r>
              <w:rPr>
                <w:rFonts w:hint="eastAsia" w:ascii="宋体" w:hAnsi="宋体" w:cs="宋体"/>
                <w:bCs/>
                <w:szCs w:val="21"/>
              </w:rPr>
              <w:t>工    期</w:t>
            </w:r>
          </w:p>
        </w:tc>
        <w:tc>
          <w:tcPr>
            <w:tcW w:w="2700" w:type="dxa"/>
            <w:vAlign w:val="center"/>
          </w:tcPr>
          <w:p w14:paraId="42D92455">
            <w:pPr>
              <w:jc w:val="left"/>
              <w:rPr>
                <w:rFonts w:ascii="宋体" w:hAnsi="宋体" w:cs="宋体"/>
                <w:bCs/>
                <w:szCs w:val="21"/>
              </w:rPr>
            </w:pPr>
          </w:p>
        </w:tc>
        <w:tc>
          <w:tcPr>
            <w:tcW w:w="1980" w:type="dxa"/>
            <w:vAlign w:val="center"/>
          </w:tcPr>
          <w:p w14:paraId="4BE99B0B">
            <w:pPr>
              <w:jc w:val="left"/>
              <w:rPr>
                <w:rFonts w:ascii="宋体" w:hAnsi="宋体" w:cs="宋体"/>
                <w:bCs/>
                <w:szCs w:val="21"/>
              </w:rPr>
            </w:pPr>
            <w:r>
              <w:rPr>
                <w:rFonts w:hint="eastAsia" w:ascii="宋体" w:hAnsi="宋体" w:cs="宋体"/>
                <w:bCs/>
                <w:szCs w:val="21"/>
              </w:rPr>
              <w:t>质量标准</w:t>
            </w:r>
          </w:p>
        </w:tc>
        <w:tc>
          <w:tcPr>
            <w:tcW w:w="3060" w:type="dxa"/>
            <w:vAlign w:val="center"/>
          </w:tcPr>
          <w:p w14:paraId="0E968681">
            <w:pPr>
              <w:jc w:val="left"/>
              <w:rPr>
                <w:rFonts w:ascii="宋体" w:hAnsi="宋体" w:cs="宋体"/>
                <w:bCs/>
                <w:szCs w:val="21"/>
              </w:rPr>
            </w:pPr>
          </w:p>
        </w:tc>
      </w:tr>
      <w:tr w14:paraId="66B79C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8" w:hRule="atLeast"/>
        </w:trPr>
        <w:tc>
          <w:tcPr>
            <w:tcW w:w="1800" w:type="dxa"/>
            <w:tcBorders>
              <w:top w:val="single" w:color="auto" w:sz="4" w:space="0"/>
              <w:left w:val="single" w:color="auto" w:sz="4" w:space="0"/>
              <w:bottom w:val="single" w:color="auto" w:sz="4" w:space="0"/>
              <w:right w:val="single" w:color="auto" w:sz="4" w:space="0"/>
            </w:tcBorders>
            <w:vAlign w:val="center"/>
          </w:tcPr>
          <w:p w14:paraId="3080E479">
            <w:pPr>
              <w:jc w:val="left"/>
              <w:rPr>
                <w:rFonts w:ascii="宋体" w:hAnsi="宋体" w:cs="宋体"/>
                <w:bCs/>
                <w:szCs w:val="21"/>
              </w:rPr>
            </w:pPr>
            <w:r>
              <w:rPr>
                <w:rFonts w:hint="eastAsia" w:ascii="宋体" w:hAnsi="宋体" w:cs="宋体"/>
                <w:bCs/>
                <w:szCs w:val="21"/>
              </w:rPr>
              <w:t>项目经理姓名</w:t>
            </w:r>
          </w:p>
        </w:tc>
        <w:tc>
          <w:tcPr>
            <w:tcW w:w="2700" w:type="dxa"/>
            <w:tcBorders>
              <w:top w:val="single" w:color="auto" w:sz="4" w:space="0"/>
              <w:left w:val="single" w:color="auto" w:sz="4" w:space="0"/>
              <w:bottom w:val="single" w:color="auto" w:sz="4" w:space="0"/>
              <w:right w:val="single" w:color="auto" w:sz="4" w:space="0"/>
            </w:tcBorders>
            <w:vAlign w:val="center"/>
          </w:tcPr>
          <w:p w14:paraId="5398E2AC">
            <w:pPr>
              <w:jc w:val="left"/>
              <w:rPr>
                <w:rFonts w:ascii="宋体" w:hAnsi="宋体" w:cs="宋体"/>
                <w:bCs/>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4D722A6E">
            <w:pPr>
              <w:jc w:val="left"/>
              <w:rPr>
                <w:rFonts w:ascii="宋体" w:hAnsi="宋体" w:cs="宋体"/>
                <w:bCs/>
                <w:szCs w:val="21"/>
              </w:rPr>
            </w:pPr>
            <w:r>
              <w:rPr>
                <w:rFonts w:hint="eastAsia" w:ascii="宋体" w:hAnsi="宋体" w:cs="宋体"/>
                <w:bCs/>
                <w:szCs w:val="21"/>
              </w:rPr>
              <w:t>项目经理注册编号</w:t>
            </w:r>
          </w:p>
        </w:tc>
        <w:tc>
          <w:tcPr>
            <w:tcW w:w="3060" w:type="dxa"/>
            <w:tcBorders>
              <w:top w:val="single" w:color="auto" w:sz="4" w:space="0"/>
              <w:left w:val="single" w:color="auto" w:sz="4" w:space="0"/>
              <w:bottom w:val="single" w:color="auto" w:sz="4" w:space="0"/>
              <w:right w:val="single" w:color="auto" w:sz="4" w:space="0"/>
            </w:tcBorders>
            <w:vAlign w:val="center"/>
          </w:tcPr>
          <w:p w14:paraId="59E1790B">
            <w:pPr>
              <w:jc w:val="left"/>
              <w:rPr>
                <w:rFonts w:ascii="宋体" w:hAnsi="宋体" w:cs="宋体"/>
                <w:bCs/>
                <w:szCs w:val="21"/>
              </w:rPr>
            </w:pPr>
          </w:p>
        </w:tc>
      </w:tr>
      <w:tr w14:paraId="41344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800" w:type="dxa"/>
            <w:vAlign w:val="center"/>
          </w:tcPr>
          <w:p w14:paraId="3C5CF50A">
            <w:pPr>
              <w:jc w:val="left"/>
              <w:rPr>
                <w:rFonts w:ascii="宋体" w:hAnsi="宋体" w:cs="宋体"/>
                <w:bCs/>
                <w:szCs w:val="21"/>
              </w:rPr>
            </w:pPr>
            <w:r>
              <w:rPr>
                <w:rFonts w:hint="eastAsia" w:ascii="宋体" w:hAnsi="宋体" w:cs="宋体"/>
                <w:bCs/>
                <w:szCs w:val="21"/>
              </w:rPr>
              <w:t>优惠条件</w:t>
            </w:r>
          </w:p>
        </w:tc>
        <w:tc>
          <w:tcPr>
            <w:tcW w:w="7740" w:type="dxa"/>
            <w:gridSpan w:val="3"/>
            <w:vAlign w:val="center"/>
          </w:tcPr>
          <w:p w14:paraId="5B442596">
            <w:pPr>
              <w:jc w:val="left"/>
              <w:rPr>
                <w:rFonts w:ascii="宋体" w:hAnsi="宋体" w:cs="宋体"/>
                <w:bCs/>
                <w:szCs w:val="21"/>
              </w:rPr>
            </w:pPr>
          </w:p>
        </w:tc>
      </w:tr>
      <w:tr w14:paraId="2F0B0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800" w:type="dxa"/>
            <w:vAlign w:val="center"/>
          </w:tcPr>
          <w:p w14:paraId="6F65F18E">
            <w:pPr>
              <w:jc w:val="left"/>
              <w:rPr>
                <w:rFonts w:ascii="宋体" w:hAnsi="宋体" w:cs="宋体"/>
                <w:bCs/>
                <w:szCs w:val="21"/>
              </w:rPr>
            </w:pPr>
            <w:r>
              <w:rPr>
                <w:rFonts w:hint="eastAsia" w:ascii="宋体" w:hAnsi="宋体" w:cs="宋体"/>
                <w:bCs/>
                <w:szCs w:val="21"/>
              </w:rPr>
              <w:t>服务承诺</w:t>
            </w:r>
          </w:p>
        </w:tc>
        <w:tc>
          <w:tcPr>
            <w:tcW w:w="7740" w:type="dxa"/>
            <w:gridSpan w:val="3"/>
            <w:vAlign w:val="center"/>
          </w:tcPr>
          <w:p w14:paraId="4F7F9351">
            <w:pPr>
              <w:jc w:val="left"/>
              <w:rPr>
                <w:rFonts w:ascii="宋体" w:hAnsi="宋体" w:cs="宋体"/>
                <w:bCs/>
                <w:szCs w:val="21"/>
              </w:rPr>
            </w:pPr>
          </w:p>
          <w:p w14:paraId="4600880B">
            <w:pPr>
              <w:jc w:val="left"/>
              <w:rPr>
                <w:rFonts w:ascii="宋体" w:hAnsi="宋体" w:cs="宋体"/>
                <w:bCs/>
                <w:szCs w:val="21"/>
              </w:rPr>
            </w:pPr>
          </w:p>
        </w:tc>
      </w:tr>
      <w:tr w14:paraId="75FBA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800" w:type="dxa"/>
            <w:vAlign w:val="center"/>
          </w:tcPr>
          <w:p w14:paraId="1E23332B">
            <w:pPr>
              <w:jc w:val="left"/>
              <w:rPr>
                <w:rFonts w:ascii="宋体" w:hAnsi="宋体" w:cs="宋体"/>
                <w:bCs/>
                <w:szCs w:val="21"/>
              </w:rPr>
            </w:pPr>
            <w:r>
              <w:rPr>
                <w:rFonts w:hint="eastAsia" w:ascii="宋体" w:hAnsi="宋体" w:cs="宋体"/>
                <w:bCs/>
                <w:szCs w:val="21"/>
              </w:rPr>
              <w:t>备注</w:t>
            </w:r>
          </w:p>
        </w:tc>
        <w:tc>
          <w:tcPr>
            <w:tcW w:w="7740" w:type="dxa"/>
            <w:gridSpan w:val="3"/>
            <w:vAlign w:val="center"/>
          </w:tcPr>
          <w:p w14:paraId="1A38D87E">
            <w:pPr>
              <w:ind w:left="-207" w:firstLine="140" w:firstLineChars="67"/>
              <w:jc w:val="left"/>
              <w:rPr>
                <w:rFonts w:ascii="宋体" w:hAnsi="宋体" w:cs="宋体"/>
                <w:bCs/>
                <w:szCs w:val="21"/>
              </w:rPr>
            </w:pPr>
            <w:r>
              <w:rPr>
                <w:rFonts w:hint="eastAsia" w:ascii="宋体" w:hAnsi="宋体" w:cs="宋体"/>
                <w:bCs/>
                <w:szCs w:val="21"/>
              </w:rPr>
              <w:t>1.本表只做唱标时使用，但本表的一切内容均具有法律效力，不得更改。</w:t>
            </w:r>
          </w:p>
          <w:p w14:paraId="2AD5384B">
            <w:pPr>
              <w:ind w:left="-65"/>
              <w:jc w:val="left"/>
              <w:rPr>
                <w:rFonts w:ascii="宋体" w:hAnsi="宋体" w:cs="宋体"/>
                <w:bCs/>
                <w:szCs w:val="21"/>
              </w:rPr>
            </w:pPr>
            <w:r>
              <w:rPr>
                <w:rFonts w:hint="eastAsia" w:ascii="宋体" w:hAnsi="宋体" w:cs="宋体"/>
                <w:bCs/>
                <w:szCs w:val="21"/>
              </w:rPr>
              <w:t>2.投标报价为本次采购项目所有工程项目报价的总和。</w:t>
            </w:r>
          </w:p>
          <w:p w14:paraId="535C57C1">
            <w:pPr>
              <w:ind w:left="-65"/>
              <w:jc w:val="left"/>
              <w:rPr>
                <w:rFonts w:ascii="宋体" w:hAnsi="宋体" w:cs="宋体"/>
                <w:bCs/>
                <w:szCs w:val="21"/>
              </w:rPr>
            </w:pPr>
            <w:r>
              <w:rPr>
                <w:rFonts w:hint="eastAsia" w:ascii="宋体" w:hAnsi="宋体" w:cs="宋体"/>
                <w:bCs/>
                <w:szCs w:val="21"/>
              </w:rPr>
              <w:t>3.优惠条件、服务承诺两项，详细内容必须在投标书中载明，如内容较多，本表只填写“有”“无”即可。</w:t>
            </w:r>
          </w:p>
        </w:tc>
      </w:tr>
      <w:tr w14:paraId="2468F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9540" w:type="dxa"/>
            <w:gridSpan w:val="4"/>
            <w:vAlign w:val="center"/>
          </w:tcPr>
          <w:p w14:paraId="382FA3BC">
            <w:pPr>
              <w:jc w:val="left"/>
              <w:rPr>
                <w:rFonts w:ascii="宋体" w:hAnsi="宋体" w:cs="宋体"/>
                <w:bCs/>
                <w:szCs w:val="21"/>
              </w:rPr>
            </w:pPr>
            <w:r>
              <w:rPr>
                <w:rFonts w:hint="eastAsia" w:ascii="宋体" w:hAnsi="宋体" w:cs="宋体"/>
                <w:bCs/>
                <w:szCs w:val="21"/>
              </w:rPr>
              <w:t>供应商：              （盖章）                    被授权人：         （签字或盖章）</w:t>
            </w:r>
          </w:p>
        </w:tc>
      </w:tr>
    </w:tbl>
    <w:p w14:paraId="320D052C">
      <w:pPr>
        <w:jc w:val="left"/>
        <w:rPr>
          <w:rFonts w:ascii="宋体" w:hAnsi="宋体" w:cs="宋体"/>
          <w:bCs/>
          <w:szCs w:val="21"/>
        </w:rPr>
      </w:pPr>
      <w:r>
        <w:rPr>
          <w:rFonts w:hint="eastAsia" w:ascii="宋体" w:hAnsi="宋体" w:cs="宋体"/>
          <w:bCs/>
          <w:szCs w:val="21"/>
        </w:rPr>
        <w:t>注：1、填报的内容必须和响应文件及响应函中的内容一致。</w:t>
      </w:r>
    </w:p>
    <w:p w14:paraId="742CF516">
      <w:pPr>
        <w:ind w:firstLine="411" w:firstLineChars="196"/>
        <w:jc w:val="left"/>
        <w:rPr>
          <w:rFonts w:ascii="宋体" w:hAnsi="宋体" w:cs="宋体"/>
          <w:bCs/>
          <w:szCs w:val="21"/>
        </w:rPr>
      </w:pPr>
      <w:r>
        <w:rPr>
          <w:rFonts w:hint="eastAsia" w:ascii="宋体" w:hAnsi="宋体" w:cs="宋体"/>
          <w:bCs/>
          <w:szCs w:val="21"/>
        </w:rPr>
        <w:t>2、投标总价以万元为单位。</w:t>
      </w:r>
    </w:p>
    <w:p w14:paraId="01A3047E">
      <w:pPr>
        <w:ind w:firstLine="411" w:firstLineChars="196"/>
        <w:jc w:val="left"/>
        <w:rPr>
          <w:rFonts w:ascii="宋体" w:hAnsi="宋体" w:cs="宋体"/>
          <w:bCs/>
          <w:szCs w:val="21"/>
        </w:rPr>
      </w:pPr>
      <w:r>
        <w:rPr>
          <w:rFonts w:hint="eastAsia" w:ascii="宋体" w:hAnsi="宋体" w:cs="宋体"/>
          <w:bCs/>
          <w:szCs w:val="21"/>
        </w:rPr>
        <w:t>3、开标一览表除在响应文件中包含外，还需要单独使用小信封密封一份，唱标时使用。（二者内容必须一致）</w:t>
      </w:r>
    </w:p>
    <w:p w14:paraId="1C1A57D4">
      <w:pPr>
        <w:jc w:val="right"/>
        <w:rPr>
          <w:rFonts w:ascii="宋体" w:hAnsi="宋体" w:cs="宋体"/>
          <w:szCs w:val="21"/>
        </w:rPr>
      </w:pPr>
      <w:r>
        <w:rPr>
          <w:rFonts w:hint="eastAsia" w:ascii="宋体" w:hAnsi="宋体" w:cs="宋体"/>
          <w:szCs w:val="21"/>
        </w:rPr>
        <w:t xml:space="preserve">                                     </w:t>
      </w:r>
    </w:p>
    <w:p w14:paraId="01B9DCC4">
      <w:pPr>
        <w:autoSpaceDE w:val="0"/>
        <w:autoSpaceDN w:val="0"/>
        <w:adjustRightInd w:val="0"/>
        <w:spacing w:line="400" w:lineRule="exact"/>
        <w:ind w:firstLine="525" w:firstLineChars="250"/>
        <w:jc w:val="left"/>
        <w:rPr>
          <w:rFonts w:ascii="宋体" w:hAnsi="宋体" w:cs="宋体"/>
          <w:szCs w:val="21"/>
          <w:lang w:val="zh-CN"/>
        </w:rPr>
      </w:pPr>
    </w:p>
    <w:p w14:paraId="0A8A0BA1">
      <w:pPr>
        <w:autoSpaceDE w:val="0"/>
        <w:autoSpaceDN w:val="0"/>
        <w:adjustRightInd w:val="0"/>
        <w:spacing w:line="400" w:lineRule="exact"/>
        <w:rPr>
          <w:rFonts w:ascii="宋体" w:hAnsi="宋体" w:cs="宋体"/>
          <w:szCs w:val="21"/>
        </w:rPr>
      </w:pPr>
    </w:p>
    <w:p w14:paraId="5557BE69">
      <w:pPr>
        <w:pStyle w:val="4"/>
        <w:rPr>
          <w:szCs w:val="32"/>
          <w:lang w:eastAsia="zh-CN"/>
        </w:rPr>
        <w:sectPr>
          <w:pgSz w:w="11906" w:h="16838"/>
          <w:pgMar w:top="1440" w:right="1080" w:bottom="1440" w:left="1080" w:header="851" w:footer="992" w:gutter="0"/>
          <w:cols w:space="720" w:num="1"/>
          <w:docGrid w:type="lines" w:linePitch="312" w:charSpace="0"/>
        </w:sectPr>
      </w:pPr>
      <w:bookmarkStart w:id="87" w:name="_Toc8526"/>
      <w:bookmarkStart w:id="88" w:name="_Toc382396574"/>
    </w:p>
    <w:bookmarkEnd w:id="86"/>
    <w:bookmarkEnd w:id="87"/>
    <w:bookmarkEnd w:id="88"/>
    <w:p w14:paraId="551F565F">
      <w:pPr>
        <w:pStyle w:val="4"/>
        <w:rPr>
          <w:szCs w:val="32"/>
          <w:lang w:eastAsia="zh-CN"/>
        </w:rPr>
      </w:pPr>
      <w:bookmarkStart w:id="89" w:name="_Toc382396575"/>
      <w:bookmarkStart w:id="90" w:name="_Toc184635143"/>
      <w:bookmarkStart w:id="91" w:name="_Toc22955"/>
      <w:bookmarkStart w:id="92" w:name="_Toc32443"/>
      <w:r>
        <w:rPr>
          <w:rFonts w:hint="eastAsia"/>
          <w:szCs w:val="32"/>
          <w:lang w:val="en-US" w:eastAsia="zh-CN"/>
        </w:rPr>
        <w:t>四</w:t>
      </w:r>
      <w:r>
        <w:rPr>
          <w:rFonts w:hint="eastAsia"/>
          <w:szCs w:val="32"/>
          <w:lang w:eastAsia="zh-CN"/>
        </w:rPr>
        <w:t>、已标价工程量清单</w:t>
      </w:r>
      <w:bookmarkEnd w:id="89"/>
      <w:bookmarkEnd w:id="90"/>
      <w:bookmarkEnd w:id="91"/>
      <w:bookmarkEnd w:id="92"/>
    </w:p>
    <w:p w14:paraId="76F19907">
      <w:pPr>
        <w:tabs>
          <w:tab w:val="left" w:pos="1170"/>
        </w:tabs>
        <w:rPr>
          <w:rFonts w:ascii="宋体" w:hAnsi="宋体" w:cs="宋体"/>
          <w:szCs w:val="21"/>
        </w:rPr>
      </w:pPr>
      <w:r>
        <w:rPr>
          <w:rFonts w:hint="eastAsia" w:ascii="宋体" w:hAnsi="宋体" w:cs="宋体"/>
          <w:szCs w:val="21"/>
        </w:rPr>
        <w:tab/>
      </w:r>
    </w:p>
    <w:p w14:paraId="2F51F293">
      <w:pPr>
        <w:spacing w:line="360" w:lineRule="auto"/>
        <w:rPr>
          <w:rFonts w:ascii="宋体" w:hAnsi="宋体" w:cs="宋体"/>
          <w:szCs w:val="21"/>
        </w:rPr>
      </w:pPr>
      <w:r>
        <w:rPr>
          <w:rFonts w:hint="eastAsia" w:ascii="宋体" w:hAnsi="宋体" w:cs="宋体"/>
          <w:szCs w:val="21"/>
        </w:rPr>
        <w:t>说明：供应商应按照《建设工程量清单计价规范》（GB50500-2013）提供的工程量清单计价格式编制。已标价工程量清单封皮有</w:t>
      </w:r>
      <w:r>
        <w:rPr>
          <w:rFonts w:hint="eastAsia" w:ascii="宋体" w:hAnsi="宋体" w:cs="宋体"/>
          <w:szCs w:val="21"/>
          <w:em w:val="dot"/>
        </w:rPr>
        <w:t>造价人员</w:t>
      </w:r>
      <w:r>
        <w:rPr>
          <w:rFonts w:hint="eastAsia" w:ascii="宋体" w:hAnsi="宋体" w:cs="宋体"/>
          <w:szCs w:val="21"/>
        </w:rPr>
        <w:t>签字并盖专用章。</w:t>
      </w:r>
    </w:p>
    <w:p w14:paraId="7F8C204C">
      <w:pPr>
        <w:spacing w:line="360" w:lineRule="auto"/>
        <w:rPr>
          <w:rFonts w:ascii="宋体" w:hAnsi="宋体" w:cs="宋体"/>
          <w:szCs w:val="21"/>
        </w:rPr>
      </w:pPr>
      <w:r>
        <w:rPr>
          <w:rFonts w:hint="eastAsia" w:ascii="宋体" w:hAnsi="宋体" w:cs="宋体"/>
          <w:szCs w:val="21"/>
        </w:rPr>
        <w:t xml:space="preserve"> </w:t>
      </w:r>
    </w:p>
    <w:p w14:paraId="42980CA5">
      <w:pPr>
        <w:spacing w:line="360" w:lineRule="auto"/>
        <w:rPr>
          <w:rFonts w:ascii="宋体" w:hAnsi="宋体" w:cs="宋体"/>
          <w:szCs w:val="21"/>
        </w:rPr>
      </w:pPr>
    </w:p>
    <w:p w14:paraId="5C4CD617">
      <w:pPr>
        <w:spacing w:line="360" w:lineRule="auto"/>
        <w:rPr>
          <w:rFonts w:ascii="宋体" w:hAnsi="宋体" w:cs="宋体"/>
          <w:szCs w:val="21"/>
        </w:rPr>
      </w:pPr>
    </w:p>
    <w:p w14:paraId="5D92A54B">
      <w:pPr>
        <w:spacing w:line="360" w:lineRule="auto"/>
        <w:rPr>
          <w:rFonts w:ascii="宋体" w:hAnsi="宋体" w:cs="宋体"/>
          <w:szCs w:val="21"/>
        </w:rPr>
      </w:pPr>
    </w:p>
    <w:p w14:paraId="1051F547">
      <w:pPr>
        <w:spacing w:line="360" w:lineRule="auto"/>
        <w:rPr>
          <w:rFonts w:ascii="宋体" w:hAnsi="宋体" w:cs="宋体"/>
          <w:szCs w:val="21"/>
        </w:rPr>
      </w:pPr>
    </w:p>
    <w:p w14:paraId="36E893C9">
      <w:pPr>
        <w:spacing w:line="360" w:lineRule="auto"/>
        <w:rPr>
          <w:rFonts w:ascii="宋体" w:hAnsi="宋体" w:cs="宋体"/>
          <w:szCs w:val="21"/>
        </w:rPr>
      </w:pPr>
    </w:p>
    <w:p w14:paraId="315A188B">
      <w:pPr>
        <w:spacing w:line="360" w:lineRule="auto"/>
        <w:rPr>
          <w:rFonts w:ascii="宋体" w:hAnsi="宋体" w:cs="宋体"/>
          <w:szCs w:val="21"/>
        </w:rPr>
      </w:pPr>
    </w:p>
    <w:p w14:paraId="1ABA37C7">
      <w:pPr>
        <w:spacing w:line="360" w:lineRule="auto"/>
        <w:rPr>
          <w:rFonts w:ascii="宋体" w:hAnsi="宋体" w:cs="宋体"/>
          <w:szCs w:val="21"/>
        </w:rPr>
      </w:pPr>
    </w:p>
    <w:p w14:paraId="187DCC26">
      <w:pPr>
        <w:spacing w:line="360" w:lineRule="auto"/>
        <w:rPr>
          <w:rFonts w:ascii="宋体" w:hAnsi="宋体" w:cs="宋体"/>
          <w:szCs w:val="21"/>
        </w:rPr>
      </w:pPr>
    </w:p>
    <w:p w14:paraId="7387AF02">
      <w:pPr>
        <w:spacing w:line="360" w:lineRule="auto"/>
        <w:rPr>
          <w:rFonts w:ascii="宋体" w:hAnsi="宋体" w:cs="宋体"/>
          <w:szCs w:val="21"/>
        </w:rPr>
      </w:pPr>
    </w:p>
    <w:p w14:paraId="6D0AAF14">
      <w:pPr>
        <w:spacing w:line="360" w:lineRule="auto"/>
        <w:rPr>
          <w:rFonts w:ascii="宋体" w:hAnsi="宋体" w:cs="宋体"/>
          <w:szCs w:val="21"/>
        </w:rPr>
      </w:pPr>
    </w:p>
    <w:p w14:paraId="294169D7">
      <w:pPr>
        <w:spacing w:line="360" w:lineRule="auto"/>
        <w:rPr>
          <w:rFonts w:ascii="宋体" w:hAnsi="宋体" w:cs="宋体"/>
          <w:szCs w:val="21"/>
        </w:rPr>
      </w:pPr>
    </w:p>
    <w:p w14:paraId="29D7F35F">
      <w:pPr>
        <w:spacing w:line="360" w:lineRule="auto"/>
        <w:rPr>
          <w:rFonts w:ascii="宋体" w:hAnsi="宋体" w:cs="宋体"/>
          <w:szCs w:val="21"/>
        </w:rPr>
      </w:pPr>
    </w:p>
    <w:p w14:paraId="08612DE9">
      <w:pPr>
        <w:spacing w:line="360" w:lineRule="auto"/>
        <w:rPr>
          <w:rFonts w:ascii="宋体" w:hAnsi="宋体" w:cs="宋体"/>
          <w:szCs w:val="21"/>
        </w:rPr>
      </w:pPr>
    </w:p>
    <w:p w14:paraId="18963849">
      <w:pPr>
        <w:spacing w:line="360" w:lineRule="auto"/>
        <w:rPr>
          <w:rFonts w:ascii="宋体" w:hAnsi="宋体" w:cs="宋体"/>
          <w:szCs w:val="21"/>
        </w:rPr>
      </w:pPr>
    </w:p>
    <w:p w14:paraId="3425426F">
      <w:pPr>
        <w:spacing w:line="360" w:lineRule="auto"/>
        <w:rPr>
          <w:rFonts w:ascii="宋体" w:hAnsi="宋体" w:cs="宋体"/>
          <w:szCs w:val="21"/>
        </w:rPr>
      </w:pPr>
    </w:p>
    <w:p w14:paraId="16DAFBFB">
      <w:pPr>
        <w:spacing w:line="360" w:lineRule="auto"/>
        <w:rPr>
          <w:rFonts w:ascii="宋体" w:hAnsi="宋体" w:cs="宋体"/>
          <w:szCs w:val="21"/>
        </w:rPr>
      </w:pPr>
    </w:p>
    <w:p w14:paraId="44C0A7EB">
      <w:pPr>
        <w:spacing w:line="360" w:lineRule="auto"/>
        <w:rPr>
          <w:rFonts w:ascii="宋体" w:hAnsi="宋体" w:cs="宋体"/>
          <w:szCs w:val="21"/>
        </w:rPr>
      </w:pPr>
    </w:p>
    <w:p w14:paraId="6EF0CA62">
      <w:pPr>
        <w:spacing w:line="360" w:lineRule="auto"/>
        <w:rPr>
          <w:rFonts w:ascii="宋体" w:hAnsi="宋体" w:cs="宋体"/>
          <w:szCs w:val="21"/>
        </w:rPr>
      </w:pPr>
    </w:p>
    <w:p w14:paraId="6B0BAD1F">
      <w:pPr>
        <w:spacing w:line="360" w:lineRule="auto"/>
        <w:rPr>
          <w:rFonts w:ascii="宋体" w:hAnsi="宋体" w:cs="宋体"/>
          <w:szCs w:val="21"/>
        </w:rPr>
      </w:pPr>
    </w:p>
    <w:p w14:paraId="42AD2C38">
      <w:pPr>
        <w:spacing w:line="360" w:lineRule="auto"/>
        <w:rPr>
          <w:rFonts w:ascii="宋体" w:hAnsi="宋体" w:cs="宋体"/>
          <w:szCs w:val="21"/>
        </w:rPr>
      </w:pPr>
    </w:p>
    <w:p w14:paraId="0D91CC56">
      <w:pPr>
        <w:spacing w:line="360" w:lineRule="auto"/>
        <w:rPr>
          <w:rFonts w:ascii="宋体" w:hAnsi="宋体" w:cs="宋体"/>
          <w:szCs w:val="21"/>
        </w:rPr>
      </w:pPr>
    </w:p>
    <w:p w14:paraId="305F2F9B">
      <w:pPr>
        <w:spacing w:line="360" w:lineRule="auto"/>
        <w:rPr>
          <w:rFonts w:ascii="宋体" w:hAnsi="宋体" w:cs="宋体"/>
          <w:szCs w:val="21"/>
        </w:rPr>
      </w:pPr>
    </w:p>
    <w:p w14:paraId="6C60FE53">
      <w:pPr>
        <w:spacing w:line="360" w:lineRule="auto"/>
        <w:rPr>
          <w:rFonts w:ascii="宋体" w:hAnsi="宋体" w:cs="宋体"/>
          <w:szCs w:val="21"/>
        </w:rPr>
      </w:pPr>
    </w:p>
    <w:tbl>
      <w:tblPr>
        <w:tblStyle w:val="25"/>
        <w:tblW w:w="0" w:type="auto"/>
        <w:jc w:val="center"/>
        <w:tblLayout w:type="fixed"/>
        <w:tblCellMar>
          <w:top w:w="0" w:type="dxa"/>
          <w:left w:w="108" w:type="dxa"/>
          <w:bottom w:w="0" w:type="dxa"/>
          <w:right w:w="108" w:type="dxa"/>
        </w:tblCellMar>
      </w:tblPr>
      <w:tblGrid>
        <w:gridCol w:w="1705"/>
        <w:gridCol w:w="40"/>
        <w:gridCol w:w="140"/>
        <w:gridCol w:w="500"/>
        <w:gridCol w:w="140"/>
        <w:gridCol w:w="100"/>
        <w:gridCol w:w="5850"/>
        <w:gridCol w:w="105"/>
        <w:gridCol w:w="425"/>
        <w:gridCol w:w="355"/>
      </w:tblGrid>
      <w:tr w14:paraId="43B7B393">
        <w:tblPrEx>
          <w:tblCellMar>
            <w:top w:w="0" w:type="dxa"/>
            <w:left w:w="108" w:type="dxa"/>
            <w:bottom w:w="0" w:type="dxa"/>
            <w:right w:w="108" w:type="dxa"/>
          </w:tblCellMar>
        </w:tblPrEx>
        <w:trPr>
          <w:trHeight w:val="1110" w:hRule="atLeast"/>
          <w:jc w:val="center"/>
        </w:trPr>
        <w:tc>
          <w:tcPr>
            <w:tcW w:w="9360" w:type="dxa"/>
            <w:gridSpan w:val="10"/>
            <w:tcBorders>
              <w:top w:val="nil"/>
              <w:left w:val="nil"/>
              <w:bottom w:val="nil"/>
              <w:right w:val="nil"/>
            </w:tcBorders>
            <w:vAlign w:val="bottom"/>
          </w:tcPr>
          <w:p w14:paraId="4186C93B">
            <w:pPr>
              <w:spacing w:line="360" w:lineRule="auto"/>
              <w:jc w:val="center"/>
              <w:rPr>
                <w:rFonts w:ascii="宋体" w:hAnsi="宋体" w:cs="宋体"/>
                <w:szCs w:val="21"/>
              </w:rPr>
            </w:pPr>
            <w:r>
              <w:rPr>
                <w:rFonts w:hint="eastAsia" w:ascii="宋体" w:hAnsi="宋体" w:cs="宋体"/>
                <w:szCs w:val="21"/>
              </w:rPr>
              <w:t>附件：已标价工程量清单封皮</w:t>
            </w:r>
          </w:p>
          <w:p w14:paraId="53A70E2A">
            <w:pPr>
              <w:spacing w:line="360" w:lineRule="auto"/>
              <w:jc w:val="center"/>
              <w:rPr>
                <w:rFonts w:ascii="宋体" w:hAnsi="宋体" w:cs="宋体"/>
                <w:sz w:val="32"/>
                <w:szCs w:val="32"/>
              </w:rPr>
            </w:pPr>
            <w:r>
              <w:rPr>
                <w:rFonts w:hint="eastAsia" w:ascii="宋体" w:hAnsi="宋体" w:cs="宋体"/>
                <w:sz w:val="32"/>
                <w:szCs w:val="32"/>
              </w:rPr>
              <w:t>投  标  总  价</w:t>
            </w:r>
          </w:p>
        </w:tc>
      </w:tr>
      <w:tr w14:paraId="218861AF">
        <w:tblPrEx>
          <w:tblCellMar>
            <w:top w:w="0" w:type="dxa"/>
            <w:left w:w="108" w:type="dxa"/>
            <w:bottom w:w="0" w:type="dxa"/>
            <w:right w:w="108" w:type="dxa"/>
          </w:tblCellMar>
        </w:tblPrEx>
        <w:trPr>
          <w:trHeight w:val="1155" w:hRule="atLeast"/>
          <w:jc w:val="center"/>
        </w:trPr>
        <w:tc>
          <w:tcPr>
            <w:tcW w:w="2385" w:type="dxa"/>
            <w:gridSpan w:val="4"/>
            <w:tcBorders>
              <w:top w:val="nil"/>
              <w:left w:val="nil"/>
              <w:bottom w:val="nil"/>
              <w:right w:val="nil"/>
            </w:tcBorders>
            <w:vAlign w:val="bottom"/>
          </w:tcPr>
          <w:p w14:paraId="0A140E63">
            <w:pPr>
              <w:spacing w:line="360" w:lineRule="auto"/>
              <w:ind w:right="600"/>
              <w:rPr>
                <w:rFonts w:ascii="宋体" w:hAnsi="宋体" w:cs="宋体"/>
                <w:szCs w:val="21"/>
              </w:rPr>
            </w:pPr>
            <w:r>
              <w:rPr>
                <w:rFonts w:hint="eastAsia" w:ascii="宋体" w:hAnsi="宋体" w:cs="宋体"/>
                <w:szCs w:val="21"/>
              </w:rPr>
              <w:t>采购人:</w:t>
            </w:r>
          </w:p>
        </w:tc>
        <w:tc>
          <w:tcPr>
            <w:tcW w:w="6090" w:type="dxa"/>
            <w:gridSpan w:val="3"/>
            <w:tcBorders>
              <w:top w:val="nil"/>
              <w:left w:val="nil"/>
              <w:bottom w:val="single" w:color="auto" w:sz="4" w:space="0"/>
              <w:right w:val="nil"/>
            </w:tcBorders>
            <w:vAlign w:val="bottom"/>
          </w:tcPr>
          <w:p w14:paraId="33ABB2BA">
            <w:pPr>
              <w:spacing w:line="360" w:lineRule="auto"/>
              <w:rPr>
                <w:rFonts w:ascii="宋体" w:hAnsi="宋体" w:cs="宋体"/>
                <w:szCs w:val="21"/>
              </w:rPr>
            </w:pPr>
          </w:p>
        </w:tc>
        <w:tc>
          <w:tcPr>
            <w:tcW w:w="885" w:type="dxa"/>
            <w:gridSpan w:val="3"/>
            <w:tcBorders>
              <w:top w:val="nil"/>
              <w:left w:val="nil"/>
              <w:bottom w:val="nil"/>
              <w:right w:val="nil"/>
            </w:tcBorders>
            <w:vAlign w:val="bottom"/>
          </w:tcPr>
          <w:p w14:paraId="0FB56C6F">
            <w:pPr>
              <w:spacing w:line="360" w:lineRule="auto"/>
              <w:rPr>
                <w:rFonts w:ascii="宋体" w:hAnsi="宋体" w:cs="宋体"/>
                <w:szCs w:val="21"/>
              </w:rPr>
            </w:pPr>
            <w:r>
              <w:rPr>
                <w:rFonts w:hint="eastAsia" w:ascii="宋体" w:hAnsi="宋体" w:cs="宋体"/>
                <w:szCs w:val="21"/>
              </w:rPr>
              <w:t>　</w:t>
            </w:r>
          </w:p>
        </w:tc>
      </w:tr>
      <w:tr w14:paraId="0597E9E7">
        <w:tblPrEx>
          <w:tblCellMar>
            <w:top w:w="0" w:type="dxa"/>
            <w:left w:w="108" w:type="dxa"/>
            <w:bottom w:w="0" w:type="dxa"/>
            <w:right w:w="108" w:type="dxa"/>
          </w:tblCellMar>
        </w:tblPrEx>
        <w:trPr>
          <w:trHeight w:val="915" w:hRule="atLeast"/>
          <w:jc w:val="center"/>
        </w:trPr>
        <w:tc>
          <w:tcPr>
            <w:tcW w:w="2385" w:type="dxa"/>
            <w:gridSpan w:val="4"/>
            <w:tcBorders>
              <w:top w:val="nil"/>
              <w:left w:val="nil"/>
              <w:bottom w:val="nil"/>
              <w:right w:val="nil"/>
            </w:tcBorders>
            <w:vAlign w:val="bottom"/>
          </w:tcPr>
          <w:p w14:paraId="5E3B671F">
            <w:pPr>
              <w:spacing w:line="360" w:lineRule="auto"/>
              <w:ind w:right="480"/>
              <w:rPr>
                <w:rFonts w:ascii="宋体" w:hAnsi="宋体" w:cs="宋体"/>
                <w:szCs w:val="21"/>
              </w:rPr>
            </w:pPr>
            <w:r>
              <w:rPr>
                <w:rFonts w:hint="eastAsia" w:ascii="宋体" w:hAnsi="宋体" w:cs="宋体"/>
                <w:szCs w:val="21"/>
              </w:rPr>
              <w:t>工程名称:</w:t>
            </w:r>
          </w:p>
        </w:tc>
        <w:tc>
          <w:tcPr>
            <w:tcW w:w="6090" w:type="dxa"/>
            <w:gridSpan w:val="3"/>
            <w:tcBorders>
              <w:top w:val="nil"/>
              <w:left w:val="nil"/>
              <w:bottom w:val="single" w:color="auto" w:sz="4" w:space="0"/>
              <w:right w:val="nil"/>
            </w:tcBorders>
            <w:vAlign w:val="bottom"/>
          </w:tcPr>
          <w:p w14:paraId="28B50776">
            <w:pPr>
              <w:spacing w:line="360" w:lineRule="auto"/>
              <w:rPr>
                <w:rFonts w:ascii="宋体" w:hAnsi="宋体" w:cs="宋体"/>
                <w:szCs w:val="21"/>
              </w:rPr>
            </w:pPr>
          </w:p>
        </w:tc>
        <w:tc>
          <w:tcPr>
            <w:tcW w:w="885" w:type="dxa"/>
            <w:gridSpan w:val="3"/>
            <w:tcBorders>
              <w:top w:val="nil"/>
              <w:left w:val="nil"/>
              <w:bottom w:val="nil"/>
              <w:right w:val="nil"/>
            </w:tcBorders>
            <w:vAlign w:val="bottom"/>
          </w:tcPr>
          <w:p w14:paraId="7BB5755A">
            <w:pPr>
              <w:spacing w:line="360" w:lineRule="auto"/>
              <w:rPr>
                <w:rFonts w:ascii="宋体" w:hAnsi="宋体" w:cs="宋体"/>
                <w:szCs w:val="21"/>
              </w:rPr>
            </w:pPr>
            <w:r>
              <w:rPr>
                <w:rFonts w:hint="eastAsia" w:ascii="宋体" w:hAnsi="宋体" w:cs="宋体"/>
                <w:szCs w:val="21"/>
              </w:rPr>
              <w:t>　</w:t>
            </w:r>
          </w:p>
        </w:tc>
      </w:tr>
      <w:tr w14:paraId="77E4ACF1">
        <w:tblPrEx>
          <w:tblCellMar>
            <w:top w:w="0" w:type="dxa"/>
            <w:left w:w="108" w:type="dxa"/>
            <w:bottom w:w="0" w:type="dxa"/>
            <w:right w:w="108" w:type="dxa"/>
          </w:tblCellMar>
        </w:tblPrEx>
        <w:trPr>
          <w:trHeight w:val="795" w:hRule="atLeast"/>
          <w:jc w:val="center"/>
        </w:trPr>
        <w:tc>
          <w:tcPr>
            <w:tcW w:w="2385" w:type="dxa"/>
            <w:gridSpan w:val="4"/>
            <w:tcBorders>
              <w:top w:val="nil"/>
              <w:left w:val="nil"/>
              <w:bottom w:val="nil"/>
              <w:right w:val="nil"/>
            </w:tcBorders>
            <w:vAlign w:val="bottom"/>
          </w:tcPr>
          <w:p w14:paraId="30C208F3">
            <w:pPr>
              <w:spacing w:line="360" w:lineRule="auto"/>
              <w:ind w:right="-3"/>
              <w:rPr>
                <w:rFonts w:ascii="宋体" w:hAnsi="宋体" w:cs="宋体"/>
                <w:szCs w:val="21"/>
              </w:rPr>
            </w:pPr>
            <w:r>
              <w:rPr>
                <w:rFonts w:hint="eastAsia" w:ascii="宋体" w:hAnsi="宋体" w:cs="宋体"/>
                <w:szCs w:val="21"/>
              </w:rPr>
              <w:t>投标总价(小写):</w:t>
            </w:r>
          </w:p>
        </w:tc>
        <w:tc>
          <w:tcPr>
            <w:tcW w:w="6090" w:type="dxa"/>
            <w:gridSpan w:val="3"/>
            <w:tcBorders>
              <w:top w:val="nil"/>
              <w:left w:val="nil"/>
              <w:bottom w:val="single" w:color="auto" w:sz="4" w:space="0"/>
              <w:right w:val="nil"/>
            </w:tcBorders>
            <w:vAlign w:val="bottom"/>
          </w:tcPr>
          <w:p w14:paraId="5F11F083">
            <w:pPr>
              <w:spacing w:line="360" w:lineRule="auto"/>
              <w:rPr>
                <w:rFonts w:ascii="宋体" w:hAnsi="宋体" w:cs="宋体"/>
                <w:szCs w:val="21"/>
              </w:rPr>
            </w:pPr>
            <w:r>
              <w:rPr>
                <w:rFonts w:hint="eastAsia" w:ascii="宋体" w:hAnsi="宋体" w:cs="宋体"/>
                <w:szCs w:val="21"/>
              </w:rPr>
              <w:t>　</w:t>
            </w:r>
          </w:p>
        </w:tc>
        <w:tc>
          <w:tcPr>
            <w:tcW w:w="885" w:type="dxa"/>
            <w:gridSpan w:val="3"/>
            <w:tcBorders>
              <w:top w:val="nil"/>
              <w:left w:val="nil"/>
              <w:bottom w:val="nil"/>
              <w:right w:val="nil"/>
            </w:tcBorders>
            <w:vAlign w:val="bottom"/>
          </w:tcPr>
          <w:p w14:paraId="2C68299D">
            <w:pPr>
              <w:spacing w:line="360" w:lineRule="auto"/>
              <w:rPr>
                <w:rFonts w:ascii="宋体" w:hAnsi="宋体" w:cs="宋体"/>
                <w:szCs w:val="21"/>
              </w:rPr>
            </w:pPr>
            <w:r>
              <w:rPr>
                <w:rFonts w:hint="eastAsia" w:ascii="宋体" w:hAnsi="宋体" w:cs="宋体"/>
                <w:szCs w:val="21"/>
              </w:rPr>
              <w:t>　</w:t>
            </w:r>
          </w:p>
        </w:tc>
      </w:tr>
      <w:tr w14:paraId="5DD45186">
        <w:tblPrEx>
          <w:tblCellMar>
            <w:top w:w="0" w:type="dxa"/>
            <w:left w:w="108" w:type="dxa"/>
            <w:bottom w:w="0" w:type="dxa"/>
            <w:right w:w="108" w:type="dxa"/>
          </w:tblCellMar>
        </w:tblPrEx>
        <w:trPr>
          <w:trHeight w:val="468" w:hRule="atLeast"/>
          <w:jc w:val="center"/>
        </w:trPr>
        <w:tc>
          <w:tcPr>
            <w:tcW w:w="2385" w:type="dxa"/>
            <w:gridSpan w:val="4"/>
            <w:vMerge w:val="restart"/>
            <w:tcBorders>
              <w:top w:val="nil"/>
              <w:left w:val="nil"/>
              <w:bottom w:val="nil"/>
              <w:right w:val="nil"/>
            </w:tcBorders>
            <w:vAlign w:val="bottom"/>
          </w:tcPr>
          <w:p w14:paraId="7714717B">
            <w:pPr>
              <w:spacing w:line="360" w:lineRule="auto"/>
              <w:ind w:right="480"/>
              <w:rPr>
                <w:rFonts w:ascii="宋体" w:hAnsi="宋体" w:cs="宋体"/>
                <w:szCs w:val="21"/>
              </w:rPr>
            </w:pPr>
            <w:r>
              <w:rPr>
                <w:rFonts w:hint="eastAsia" w:ascii="宋体" w:hAnsi="宋体" w:cs="宋体"/>
                <w:szCs w:val="21"/>
              </w:rPr>
              <w:t>(大写):</w:t>
            </w:r>
          </w:p>
        </w:tc>
        <w:tc>
          <w:tcPr>
            <w:tcW w:w="6090" w:type="dxa"/>
            <w:gridSpan w:val="3"/>
            <w:vMerge w:val="restart"/>
            <w:tcBorders>
              <w:top w:val="nil"/>
              <w:left w:val="nil"/>
              <w:bottom w:val="single" w:color="auto" w:sz="4" w:space="0"/>
              <w:right w:val="nil"/>
            </w:tcBorders>
            <w:vAlign w:val="bottom"/>
          </w:tcPr>
          <w:p w14:paraId="67BE14F0">
            <w:pPr>
              <w:spacing w:line="360" w:lineRule="auto"/>
              <w:rPr>
                <w:rFonts w:ascii="宋体" w:hAnsi="宋体" w:cs="宋体"/>
                <w:szCs w:val="21"/>
              </w:rPr>
            </w:pPr>
            <w:r>
              <w:rPr>
                <w:rFonts w:hint="eastAsia" w:ascii="宋体" w:hAnsi="宋体" w:cs="宋体"/>
                <w:szCs w:val="21"/>
              </w:rPr>
              <w:t>　</w:t>
            </w:r>
          </w:p>
        </w:tc>
        <w:tc>
          <w:tcPr>
            <w:tcW w:w="885" w:type="dxa"/>
            <w:gridSpan w:val="3"/>
            <w:vMerge w:val="restart"/>
            <w:tcBorders>
              <w:top w:val="nil"/>
              <w:left w:val="nil"/>
              <w:bottom w:val="nil"/>
              <w:right w:val="nil"/>
            </w:tcBorders>
            <w:vAlign w:val="bottom"/>
          </w:tcPr>
          <w:p w14:paraId="7F62456C">
            <w:pPr>
              <w:spacing w:line="360" w:lineRule="auto"/>
              <w:rPr>
                <w:rFonts w:ascii="宋体" w:hAnsi="宋体" w:cs="宋体"/>
                <w:szCs w:val="21"/>
              </w:rPr>
            </w:pPr>
            <w:r>
              <w:rPr>
                <w:rFonts w:hint="eastAsia" w:ascii="宋体" w:hAnsi="宋体" w:cs="宋体"/>
                <w:szCs w:val="21"/>
              </w:rPr>
              <w:t>　</w:t>
            </w:r>
          </w:p>
        </w:tc>
      </w:tr>
      <w:tr w14:paraId="6B69735E">
        <w:tblPrEx>
          <w:tblCellMar>
            <w:top w:w="0" w:type="dxa"/>
            <w:left w:w="108" w:type="dxa"/>
            <w:bottom w:w="0" w:type="dxa"/>
            <w:right w:w="108" w:type="dxa"/>
          </w:tblCellMar>
        </w:tblPrEx>
        <w:trPr>
          <w:trHeight w:val="468" w:hRule="atLeast"/>
          <w:jc w:val="center"/>
        </w:trPr>
        <w:tc>
          <w:tcPr>
            <w:tcW w:w="2385" w:type="dxa"/>
            <w:gridSpan w:val="4"/>
            <w:vMerge w:val="continue"/>
            <w:tcBorders>
              <w:top w:val="nil"/>
              <w:left w:val="nil"/>
              <w:bottom w:val="nil"/>
              <w:right w:val="nil"/>
            </w:tcBorders>
            <w:vAlign w:val="center"/>
          </w:tcPr>
          <w:p w14:paraId="75CFD51C">
            <w:pPr>
              <w:spacing w:line="360" w:lineRule="auto"/>
              <w:rPr>
                <w:rFonts w:ascii="宋体" w:hAnsi="宋体" w:cs="宋体"/>
                <w:szCs w:val="21"/>
              </w:rPr>
            </w:pPr>
          </w:p>
        </w:tc>
        <w:tc>
          <w:tcPr>
            <w:tcW w:w="6090" w:type="dxa"/>
            <w:gridSpan w:val="3"/>
            <w:vMerge w:val="continue"/>
            <w:tcBorders>
              <w:top w:val="nil"/>
              <w:left w:val="nil"/>
              <w:bottom w:val="single" w:color="auto" w:sz="4" w:space="0"/>
              <w:right w:val="nil"/>
            </w:tcBorders>
            <w:vAlign w:val="center"/>
          </w:tcPr>
          <w:p w14:paraId="4F178BE6">
            <w:pPr>
              <w:spacing w:line="360" w:lineRule="auto"/>
              <w:rPr>
                <w:rFonts w:ascii="宋体" w:hAnsi="宋体" w:cs="宋体"/>
                <w:szCs w:val="21"/>
              </w:rPr>
            </w:pPr>
          </w:p>
        </w:tc>
        <w:tc>
          <w:tcPr>
            <w:tcW w:w="885" w:type="dxa"/>
            <w:gridSpan w:val="3"/>
            <w:vMerge w:val="continue"/>
            <w:tcBorders>
              <w:top w:val="nil"/>
              <w:left w:val="nil"/>
              <w:bottom w:val="nil"/>
              <w:right w:val="nil"/>
            </w:tcBorders>
            <w:vAlign w:val="center"/>
          </w:tcPr>
          <w:p w14:paraId="180FA55F">
            <w:pPr>
              <w:spacing w:line="360" w:lineRule="auto"/>
              <w:rPr>
                <w:rFonts w:ascii="宋体" w:hAnsi="宋体" w:cs="宋体"/>
                <w:szCs w:val="21"/>
              </w:rPr>
            </w:pPr>
          </w:p>
        </w:tc>
      </w:tr>
      <w:tr w14:paraId="76FABA4D">
        <w:tblPrEx>
          <w:tblCellMar>
            <w:top w:w="0" w:type="dxa"/>
            <w:left w:w="108" w:type="dxa"/>
            <w:bottom w:w="0" w:type="dxa"/>
            <w:right w:w="108" w:type="dxa"/>
          </w:tblCellMar>
        </w:tblPrEx>
        <w:trPr>
          <w:trHeight w:val="780" w:hRule="atLeast"/>
          <w:jc w:val="center"/>
        </w:trPr>
        <w:tc>
          <w:tcPr>
            <w:tcW w:w="9360" w:type="dxa"/>
            <w:gridSpan w:val="10"/>
            <w:tcBorders>
              <w:top w:val="nil"/>
              <w:left w:val="nil"/>
              <w:bottom w:val="nil"/>
              <w:right w:val="nil"/>
            </w:tcBorders>
            <w:vAlign w:val="bottom"/>
          </w:tcPr>
          <w:p w14:paraId="0C52A229">
            <w:pPr>
              <w:spacing w:line="360" w:lineRule="auto"/>
              <w:rPr>
                <w:rFonts w:ascii="宋体" w:hAnsi="宋体" w:cs="宋体"/>
                <w:szCs w:val="21"/>
              </w:rPr>
            </w:pPr>
            <w:r>
              <w:rPr>
                <w:rFonts w:hint="eastAsia" w:ascii="宋体" w:hAnsi="宋体" w:cs="宋体"/>
                <w:szCs w:val="21"/>
              </w:rPr>
              <w:t>　</w:t>
            </w:r>
          </w:p>
        </w:tc>
      </w:tr>
      <w:tr w14:paraId="402BFF40">
        <w:tblPrEx>
          <w:tblCellMar>
            <w:top w:w="0" w:type="dxa"/>
            <w:left w:w="108" w:type="dxa"/>
            <w:bottom w:w="0" w:type="dxa"/>
            <w:right w:w="108" w:type="dxa"/>
          </w:tblCellMar>
        </w:tblPrEx>
        <w:trPr>
          <w:trHeight w:val="1095" w:hRule="atLeast"/>
          <w:jc w:val="center"/>
        </w:trPr>
        <w:tc>
          <w:tcPr>
            <w:tcW w:w="2385" w:type="dxa"/>
            <w:gridSpan w:val="4"/>
            <w:tcBorders>
              <w:top w:val="nil"/>
              <w:left w:val="nil"/>
              <w:bottom w:val="nil"/>
              <w:right w:val="nil"/>
            </w:tcBorders>
            <w:vAlign w:val="bottom"/>
          </w:tcPr>
          <w:p w14:paraId="4463095C">
            <w:pPr>
              <w:spacing w:line="360" w:lineRule="auto"/>
              <w:ind w:right="480"/>
              <w:rPr>
                <w:rFonts w:ascii="宋体" w:hAnsi="宋体" w:cs="宋体"/>
                <w:szCs w:val="21"/>
              </w:rPr>
            </w:pPr>
            <w:r>
              <w:rPr>
                <w:rFonts w:hint="eastAsia" w:ascii="宋体" w:hAnsi="宋体" w:cs="宋体"/>
                <w:szCs w:val="21"/>
              </w:rPr>
              <w:t>供 应 商:</w:t>
            </w:r>
          </w:p>
        </w:tc>
        <w:tc>
          <w:tcPr>
            <w:tcW w:w="6195" w:type="dxa"/>
            <w:gridSpan w:val="4"/>
            <w:tcBorders>
              <w:top w:val="nil"/>
              <w:left w:val="nil"/>
              <w:bottom w:val="single" w:color="auto" w:sz="4" w:space="0"/>
              <w:right w:val="nil"/>
            </w:tcBorders>
            <w:vAlign w:val="bottom"/>
          </w:tcPr>
          <w:p w14:paraId="29D7FC52">
            <w:pPr>
              <w:spacing w:line="360" w:lineRule="auto"/>
              <w:rPr>
                <w:rFonts w:ascii="宋体" w:hAnsi="宋体" w:cs="宋体"/>
                <w:szCs w:val="21"/>
              </w:rPr>
            </w:pPr>
            <w:r>
              <w:rPr>
                <w:rFonts w:hint="eastAsia" w:ascii="宋体" w:hAnsi="宋体" w:cs="宋体"/>
                <w:szCs w:val="21"/>
              </w:rPr>
              <w:t xml:space="preserve"> </w:t>
            </w:r>
          </w:p>
        </w:tc>
        <w:tc>
          <w:tcPr>
            <w:tcW w:w="780" w:type="dxa"/>
            <w:gridSpan w:val="2"/>
            <w:tcBorders>
              <w:top w:val="nil"/>
              <w:left w:val="nil"/>
              <w:bottom w:val="nil"/>
              <w:right w:val="nil"/>
            </w:tcBorders>
            <w:vAlign w:val="bottom"/>
          </w:tcPr>
          <w:p w14:paraId="34B4D8F3">
            <w:pPr>
              <w:spacing w:line="360" w:lineRule="auto"/>
              <w:rPr>
                <w:rFonts w:ascii="宋体" w:hAnsi="宋体" w:cs="宋体"/>
                <w:szCs w:val="21"/>
              </w:rPr>
            </w:pPr>
            <w:r>
              <w:rPr>
                <w:rFonts w:hint="eastAsia" w:ascii="宋体" w:hAnsi="宋体" w:cs="宋体"/>
                <w:szCs w:val="21"/>
              </w:rPr>
              <w:t>　</w:t>
            </w:r>
          </w:p>
        </w:tc>
      </w:tr>
      <w:tr w14:paraId="7ABBBC30">
        <w:tblPrEx>
          <w:tblCellMar>
            <w:top w:w="0" w:type="dxa"/>
            <w:left w:w="108" w:type="dxa"/>
            <w:bottom w:w="0" w:type="dxa"/>
            <w:right w:w="108" w:type="dxa"/>
          </w:tblCellMar>
        </w:tblPrEx>
        <w:trPr>
          <w:trHeight w:val="390" w:hRule="atLeast"/>
          <w:jc w:val="center"/>
        </w:trPr>
        <w:tc>
          <w:tcPr>
            <w:tcW w:w="1745" w:type="dxa"/>
            <w:gridSpan w:val="2"/>
            <w:tcBorders>
              <w:top w:val="nil"/>
              <w:left w:val="nil"/>
              <w:bottom w:val="nil"/>
              <w:right w:val="nil"/>
            </w:tcBorders>
            <w:vAlign w:val="bottom"/>
          </w:tcPr>
          <w:p w14:paraId="634D3920">
            <w:pPr>
              <w:spacing w:line="360" w:lineRule="auto"/>
              <w:rPr>
                <w:rFonts w:ascii="宋体" w:hAnsi="宋体" w:cs="宋体"/>
                <w:szCs w:val="21"/>
              </w:rPr>
            </w:pPr>
            <w:r>
              <w:rPr>
                <w:rFonts w:hint="eastAsia" w:ascii="宋体" w:hAnsi="宋体" w:cs="宋体"/>
                <w:szCs w:val="21"/>
              </w:rPr>
              <w:t>　</w:t>
            </w:r>
          </w:p>
        </w:tc>
        <w:tc>
          <w:tcPr>
            <w:tcW w:w="7615" w:type="dxa"/>
            <w:gridSpan w:val="8"/>
            <w:tcBorders>
              <w:top w:val="nil"/>
              <w:left w:val="nil"/>
              <w:bottom w:val="nil"/>
              <w:right w:val="nil"/>
            </w:tcBorders>
            <w:vAlign w:val="center"/>
          </w:tcPr>
          <w:p w14:paraId="66D568D6">
            <w:pPr>
              <w:spacing w:line="360" w:lineRule="auto"/>
              <w:rPr>
                <w:rFonts w:ascii="宋体" w:hAnsi="宋体" w:cs="宋体"/>
                <w:szCs w:val="21"/>
              </w:rPr>
            </w:pPr>
            <w:r>
              <w:rPr>
                <w:rFonts w:hint="eastAsia" w:ascii="宋体" w:hAnsi="宋体" w:cs="宋体"/>
                <w:szCs w:val="21"/>
              </w:rPr>
              <w:t>(单位盖章)</w:t>
            </w:r>
          </w:p>
        </w:tc>
      </w:tr>
      <w:tr w14:paraId="0578DF48">
        <w:tblPrEx>
          <w:tblCellMar>
            <w:top w:w="0" w:type="dxa"/>
            <w:left w:w="108" w:type="dxa"/>
            <w:bottom w:w="0" w:type="dxa"/>
            <w:right w:w="108" w:type="dxa"/>
          </w:tblCellMar>
        </w:tblPrEx>
        <w:trPr>
          <w:trHeight w:val="1560" w:hRule="atLeast"/>
          <w:jc w:val="center"/>
        </w:trPr>
        <w:tc>
          <w:tcPr>
            <w:tcW w:w="2625" w:type="dxa"/>
            <w:gridSpan w:val="6"/>
            <w:tcBorders>
              <w:top w:val="nil"/>
              <w:left w:val="nil"/>
              <w:bottom w:val="nil"/>
              <w:right w:val="nil"/>
            </w:tcBorders>
            <w:vAlign w:val="bottom"/>
          </w:tcPr>
          <w:p w14:paraId="6E941B5E">
            <w:pPr>
              <w:spacing w:line="360" w:lineRule="auto"/>
              <w:ind w:right="480"/>
              <w:rPr>
                <w:rFonts w:ascii="宋体" w:hAnsi="宋体" w:cs="宋体"/>
                <w:szCs w:val="21"/>
              </w:rPr>
            </w:pPr>
            <w:r>
              <w:rPr>
                <w:rFonts w:hint="eastAsia" w:ascii="宋体" w:hAnsi="宋体" w:cs="宋体"/>
                <w:szCs w:val="21"/>
              </w:rPr>
              <w:t xml:space="preserve">法定代表人 </w:t>
            </w:r>
          </w:p>
          <w:p w14:paraId="5CD0F470">
            <w:pPr>
              <w:spacing w:line="360" w:lineRule="auto"/>
              <w:ind w:right="480"/>
              <w:rPr>
                <w:rFonts w:ascii="宋体" w:hAnsi="宋体" w:cs="宋体"/>
                <w:szCs w:val="21"/>
              </w:rPr>
            </w:pPr>
            <w:r>
              <w:rPr>
                <w:rFonts w:hint="eastAsia" w:ascii="宋体" w:hAnsi="宋体" w:cs="宋体"/>
                <w:szCs w:val="21"/>
              </w:rPr>
              <w:t>或其授权人:</w:t>
            </w:r>
          </w:p>
        </w:tc>
        <w:tc>
          <w:tcPr>
            <w:tcW w:w="5955" w:type="dxa"/>
            <w:gridSpan w:val="2"/>
            <w:tcBorders>
              <w:top w:val="nil"/>
              <w:left w:val="nil"/>
              <w:bottom w:val="single" w:color="auto" w:sz="4" w:space="0"/>
              <w:right w:val="nil"/>
            </w:tcBorders>
            <w:vAlign w:val="bottom"/>
          </w:tcPr>
          <w:p w14:paraId="71196F64">
            <w:pPr>
              <w:spacing w:line="360" w:lineRule="auto"/>
              <w:rPr>
                <w:rFonts w:ascii="宋体" w:hAnsi="宋体" w:cs="宋体"/>
                <w:szCs w:val="21"/>
              </w:rPr>
            </w:pPr>
            <w:r>
              <w:rPr>
                <w:rFonts w:hint="eastAsia" w:ascii="宋体" w:hAnsi="宋体" w:cs="宋体"/>
                <w:szCs w:val="21"/>
              </w:rPr>
              <w:t xml:space="preserve"> </w:t>
            </w:r>
          </w:p>
        </w:tc>
        <w:tc>
          <w:tcPr>
            <w:tcW w:w="780" w:type="dxa"/>
            <w:gridSpan w:val="2"/>
            <w:tcBorders>
              <w:top w:val="nil"/>
              <w:left w:val="nil"/>
              <w:bottom w:val="nil"/>
              <w:right w:val="nil"/>
            </w:tcBorders>
            <w:vAlign w:val="bottom"/>
          </w:tcPr>
          <w:p w14:paraId="25F114A7">
            <w:pPr>
              <w:spacing w:line="360" w:lineRule="auto"/>
              <w:rPr>
                <w:rFonts w:ascii="宋体" w:hAnsi="宋体" w:cs="宋体"/>
                <w:szCs w:val="21"/>
              </w:rPr>
            </w:pPr>
            <w:r>
              <w:rPr>
                <w:rFonts w:hint="eastAsia" w:ascii="宋体" w:hAnsi="宋体" w:cs="宋体"/>
                <w:szCs w:val="21"/>
              </w:rPr>
              <w:t>　</w:t>
            </w:r>
          </w:p>
        </w:tc>
      </w:tr>
      <w:tr w14:paraId="3CF7D435">
        <w:tblPrEx>
          <w:tblCellMar>
            <w:top w:w="0" w:type="dxa"/>
            <w:left w:w="108" w:type="dxa"/>
            <w:bottom w:w="0" w:type="dxa"/>
            <w:right w:w="108" w:type="dxa"/>
          </w:tblCellMar>
        </w:tblPrEx>
        <w:trPr>
          <w:trHeight w:val="450" w:hRule="atLeast"/>
          <w:jc w:val="center"/>
        </w:trPr>
        <w:tc>
          <w:tcPr>
            <w:tcW w:w="1705" w:type="dxa"/>
            <w:tcBorders>
              <w:top w:val="nil"/>
              <w:left w:val="nil"/>
              <w:bottom w:val="nil"/>
              <w:right w:val="nil"/>
            </w:tcBorders>
            <w:vAlign w:val="bottom"/>
          </w:tcPr>
          <w:p w14:paraId="00942599">
            <w:pPr>
              <w:spacing w:line="360" w:lineRule="auto"/>
              <w:rPr>
                <w:rFonts w:ascii="宋体" w:hAnsi="宋体" w:cs="宋体"/>
                <w:szCs w:val="21"/>
              </w:rPr>
            </w:pPr>
            <w:r>
              <w:rPr>
                <w:rFonts w:hint="eastAsia" w:ascii="宋体" w:hAnsi="宋体" w:cs="宋体"/>
                <w:szCs w:val="21"/>
              </w:rPr>
              <w:t xml:space="preserve">       </w:t>
            </w:r>
          </w:p>
        </w:tc>
        <w:tc>
          <w:tcPr>
            <w:tcW w:w="7655" w:type="dxa"/>
            <w:gridSpan w:val="9"/>
            <w:tcBorders>
              <w:top w:val="nil"/>
              <w:left w:val="nil"/>
              <w:bottom w:val="nil"/>
              <w:right w:val="nil"/>
            </w:tcBorders>
            <w:vAlign w:val="center"/>
          </w:tcPr>
          <w:p w14:paraId="2B12888D">
            <w:pPr>
              <w:spacing w:line="360" w:lineRule="auto"/>
              <w:rPr>
                <w:rFonts w:ascii="宋体" w:hAnsi="宋体" w:cs="宋体"/>
                <w:szCs w:val="21"/>
              </w:rPr>
            </w:pPr>
            <w:r>
              <w:rPr>
                <w:rFonts w:hint="eastAsia" w:ascii="宋体" w:hAnsi="宋体" w:cs="宋体"/>
                <w:szCs w:val="21"/>
              </w:rPr>
              <w:t>(签字或盖章)</w:t>
            </w:r>
          </w:p>
        </w:tc>
      </w:tr>
      <w:tr w14:paraId="710909DD">
        <w:tblPrEx>
          <w:tblCellMar>
            <w:top w:w="0" w:type="dxa"/>
            <w:left w:w="108" w:type="dxa"/>
            <w:bottom w:w="0" w:type="dxa"/>
            <w:right w:w="108" w:type="dxa"/>
          </w:tblCellMar>
        </w:tblPrEx>
        <w:trPr>
          <w:trHeight w:val="1545" w:hRule="atLeast"/>
          <w:jc w:val="center"/>
        </w:trPr>
        <w:tc>
          <w:tcPr>
            <w:tcW w:w="2625" w:type="dxa"/>
            <w:gridSpan w:val="6"/>
            <w:tcBorders>
              <w:top w:val="nil"/>
              <w:left w:val="nil"/>
              <w:bottom w:val="nil"/>
              <w:right w:val="nil"/>
            </w:tcBorders>
            <w:vAlign w:val="bottom"/>
          </w:tcPr>
          <w:p w14:paraId="4468D4D4">
            <w:pPr>
              <w:spacing w:line="360" w:lineRule="auto"/>
              <w:ind w:right="480"/>
              <w:rPr>
                <w:rFonts w:ascii="宋体" w:hAnsi="宋体" w:cs="宋体"/>
                <w:szCs w:val="21"/>
              </w:rPr>
            </w:pPr>
            <w:r>
              <w:rPr>
                <w:rFonts w:hint="eastAsia" w:ascii="宋体" w:hAnsi="宋体" w:cs="宋体"/>
                <w:szCs w:val="21"/>
              </w:rPr>
              <w:t>编　制　人:</w:t>
            </w:r>
          </w:p>
        </w:tc>
        <w:tc>
          <w:tcPr>
            <w:tcW w:w="5955" w:type="dxa"/>
            <w:gridSpan w:val="2"/>
            <w:tcBorders>
              <w:top w:val="nil"/>
              <w:left w:val="nil"/>
              <w:bottom w:val="single" w:color="auto" w:sz="4" w:space="0"/>
              <w:right w:val="nil"/>
            </w:tcBorders>
            <w:vAlign w:val="bottom"/>
          </w:tcPr>
          <w:p w14:paraId="51B41B90">
            <w:pPr>
              <w:spacing w:line="360" w:lineRule="auto"/>
              <w:rPr>
                <w:rFonts w:ascii="宋体" w:hAnsi="宋体" w:cs="宋体"/>
                <w:szCs w:val="21"/>
              </w:rPr>
            </w:pPr>
            <w:r>
              <w:rPr>
                <w:rFonts w:hint="eastAsia" w:ascii="宋体" w:hAnsi="宋体" w:cs="宋体"/>
                <w:szCs w:val="21"/>
              </w:rPr>
              <w:t xml:space="preserve"> </w:t>
            </w:r>
          </w:p>
        </w:tc>
        <w:tc>
          <w:tcPr>
            <w:tcW w:w="780" w:type="dxa"/>
            <w:gridSpan w:val="2"/>
            <w:tcBorders>
              <w:top w:val="nil"/>
              <w:left w:val="nil"/>
              <w:bottom w:val="nil"/>
              <w:right w:val="nil"/>
            </w:tcBorders>
            <w:vAlign w:val="bottom"/>
          </w:tcPr>
          <w:p w14:paraId="69330390">
            <w:pPr>
              <w:spacing w:line="360" w:lineRule="auto"/>
              <w:rPr>
                <w:rFonts w:ascii="宋体" w:hAnsi="宋体" w:cs="宋体"/>
                <w:szCs w:val="21"/>
              </w:rPr>
            </w:pPr>
            <w:r>
              <w:rPr>
                <w:rFonts w:hint="eastAsia" w:ascii="宋体" w:hAnsi="宋体" w:cs="宋体"/>
                <w:szCs w:val="21"/>
              </w:rPr>
              <w:t>　</w:t>
            </w:r>
          </w:p>
        </w:tc>
      </w:tr>
      <w:tr w14:paraId="0C979455">
        <w:tblPrEx>
          <w:tblCellMar>
            <w:top w:w="0" w:type="dxa"/>
            <w:left w:w="108" w:type="dxa"/>
            <w:bottom w:w="0" w:type="dxa"/>
            <w:right w:w="108" w:type="dxa"/>
          </w:tblCellMar>
        </w:tblPrEx>
        <w:trPr>
          <w:trHeight w:val="420" w:hRule="atLeast"/>
          <w:jc w:val="center"/>
        </w:trPr>
        <w:tc>
          <w:tcPr>
            <w:tcW w:w="1885" w:type="dxa"/>
            <w:gridSpan w:val="3"/>
            <w:tcBorders>
              <w:top w:val="nil"/>
              <w:left w:val="nil"/>
              <w:bottom w:val="nil"/>
              <w:right w:val="nil"/>
            </w:tcBorders>
            <w:vAlign w:val="bottom"/>
          </w:tcPr>
          <w:p w14:paraId="5C382A12">
            <w:pPr>
              <w:spacing w:line="360" w:lineRule="auto"/>
              <w:rPr>
                <w:rFonts w:ascii="宋体" w:hAnsi="宋体" w:cs="宋体"/>
                <w:szCs w:val="21"/>
              </w:rPr>
            </w:pPr>
            <w:r>
              <w:rPr>
                <w:rFonts w:hint="eastAsia" w:ascii="宋体" w:hAnsi="宋体" w:cs="宋体"/>
                <w:szCs w:val="21"/>
              </w:rPr>
              <w:t>　</w:t>
            </w:r>
          </w:p>
        </w:tc>
        <w:tc>
          <w:tcPr>
            <w:tcW w:w="7475" w:type="dxa"/>
            <w:gridSpan w:val="7"/>
            <w:tcBorders>
              <w:top w:val="nil"/>
              <w:left w:val="nil"/>
              <w:bottom w:val="nil"/>
              <w:right w:val="nil"/>
            </w:tcBorders>
            <w:vAlign w:val="center"/>
          </w:tcPr>
          <w:p w14:paraId="761E2A00">
            <w:pPr>
              <w:spacing w:line="360" w:lineRule="auto"/>
              <w:rPr>
                <w:rFonts w:ascii="宋体" w:hAnsi="宋体" w:cs="宋体"/>
                <w:szCs w:val="21"/>
              </w:rPr>
            </w:pPr>
            <w:r>
              <w:rPr>
                <w:rFonts w:hint="eastAsia" w:ascii="宋体" w:hAnsi="宋体" w:cs="宋体"/>
                <w:szCs w:val="21"/>
              </w:rPr>
              <w:t>(</w:t>
            </w:r>
            <w:r>
              <w:rPr>
                <w:rFonts w:hint="eastAsia" w:ascii="宋体" w:hAnsi="宋体" w:cs="宋体"/>
                <w:szCs w:val="21"/>
                <w:em w:val="dot"/>
              </w:rPr>
              <w:t>造价人员</w:t>
            </w:r>
            <w:r>
              <w:rPr>
                <w:rFonts w:hint="eastAsia" w:ascii="宋体" w:hAnsi="宋体" w:cs="宋体"/>
                <w:szCs w:val="21"/>
              </w:rPr>
              <w:t>签字并盖专用章)</w:t>
            </w:r>
          </w:p>
        </w:tc>
      </w:tr>
      <w:tr w14:paraId="5F6E8265">
        <w:tblPrEx>
          <w:tblCellMar>
            <w:top w:w="0" w:type="dxa"/>
            <w:left w:w="108" w:type="dxa"/>
            <w:bottom w:w="0" w:type="dxa"/>
            <w:right w:w="108" w:type="dxa"/>
          </w:tblCellMar>
        </w:tblPrEx>
        <w:trPr>
          <w:trHeight w:val="1485" w:hRule="atLeast"/>
          <w:jc w:val="center"/>
        </w:trPr>
        <w:tc>
          <w:tcPr>
            <w:tcW w:w="2525" w:type="dxa"/>
            <w:gridSpan w:val="5"/>
            <w:tcBorders>
              <w:top w:val="nil"/>
              <w:left w:val="nil"/>
              <w:bottom w:val="nil"/>
              <w:right w:val="nil"/>
            </w:tcBorders>
            <w:vAlign w:val="bottom"/>
          </w:tcPr>
          <w:p w14:paraId="5D508478">
            <w:pPr>
              <w:spacing w:line="360" w:lineRule="auto"/>
              <w:ind w:right="480"/>
              <w:rPr>
                <w:rFonts w:ascii="宋体" w:hAnsi="宋体" w:cs="宋体"/>
                <w:szCs w:val="21"/>
              </w:rPr>
            </w:pPr>
            <w:r>
              <w:rPr>
                <w:rFonts w:hint="eastAsia" w:ascii="宋体" w:hAnsi="宋体" w:cs="宋体"/>
                <w:szCs w:val="21"/>
              </w:rPr>
              <w:t xml:space="preserve"> 编制时间:</w:t>
            </w:r>
          </w:p>
        </w:tc>
        <w:tc>
          <w:tcPr>
            <w:tcW w:w="6480" w:type="dxa"/>
            <w:gridSpan w:val="4"/>
            <w:tcBorders>
              <w:top w:val="nil"/>
              <w:left w:val="nil"/>
              <w:bottom w:val="nil"/>
              <w:right w:val="nil"/>
            </w:tcBorders>
            <w:vAlign w:val="bottom"/>
          </w:tcPr>
          <w:p w14:paraId="619704CA">
            <w:pPr>
              <w:spacing w:line="360" w:lineRule="auto"/>
              <w:rPr>
                <w:rFonts w:ascii="宋体" w:hAnsi="宋体" w:cs="宋体"/>
                <w:szCs w:val="21"/>
                <w:u w:val="single"/>
              </w:rPr>
            </w:pPr>
            <w:r>
              <w:rPr>
                <w:rFonts w:hint="eastAsia" w:ascii="宋体" w:hAnsi="宋体" w:cs="宋体"/>
                <w:szCs w:val="21"/>
              </w:rPr>
              <w:t xml:space="preserve"> </w:t>
            </w:r>
            <w:r>
              <w:rPr>
                <w:rFonts w:hint="eastAsia" w:ascii="宋体" w:hAnsi="宋体" w:cs="宋体"/>
                <w:szCs w:val="21"/>
                <w:u w:val="single"/>
              </w:rPr>
              <w:t xml:space="preserve">                                                     </w:t>
            </w:r>
          </w:p>
        </w:tc>
        <w:tc>
          <w:tcPr>
            <w:tcW w:w="355" w:type="dxa"/>
            <w:tcBorders>
              <w:top w:val="nil"/>
              <w:left w:val="nil"/>
              <w:bottom w:val="nil"/>
              <w:right w:val="nil"/>
            </w:tcBorders>
            <w:vAlign w:val="bottom"/>
          </w:tcPr>
          <w:p w14:paraId="5294952A">
            <w:pPr>
              <w:spacing w:line="360" w:lineRule="auto"/>
              <w:rPr>
                <w:rFonts w:ascii="宋体" w:hAnsi="宋体" w:cs="宋体"/>
                <w:szCs w:val="21"/>
              </w:rPr>
            </w:pPr>
            <w:r>
              <w:rPr>
                <w:rFonts w:hint="eastAsia" w:ascii="宋体" w:hAnsi="宋体" w:cs="宋体"/>
                <w:szCs w:val="21"/>
              </w:rPr>
              <w:t>　</w:t>
            </w:r>
          </w:p>
        </w:tc>
      </w:tr>
    </w:tbl>
    <w:p w14:paraId="50736C44">
      <w:pPr>
        <w:spacing w:line="500" w:lineRule="exact"/>
        <w:ind w:firstLine="538"/>
        <w:rPr>
          <w:rFonts w:ascii="宋体" w:hAnsi="宋体" w:cs="宋体"/>
          <w:szCs w:val="21"/>
        </w:rPr>
      </w:pPr>
    </w:p>
    <w:p w14:paraId="0C92B20D">
      <w:pPr>
        <w:spacing w:line="500" w:lineRule="exact"/>
        <w:ind w:firstLine="538"/>
        <w:rPr>
          <w:rFonts w:ascii="宋体" w:hAnsi="宋体" w:cs="宋体"/>
          <w:szCs w:val="44"/>
        </w:rPr>
      </w:pPr>
    </w:p>
    <w:p w14:paraId="63235503">
      <w:pPr>
        <w:pStyle w:val="4"/>
        <w:rPr>
          <w:szCs w:val="32"/>
        </w:rPr>
      </w:pPr>
      <w:bookmarkStart w:id="93" w:name="_Toc16747"/>
      <w:bookmarkStart w:id="94" w:name="_Toc11508"/>
      <w:bookmarkStart w:id="95" w:name="_Toc382396576"/>
      <w:bookmarkStart w:id="96" w:name="_Toc184635144"/>
      <w:r>
        <w:rPr>
          <w:rFonts w:hint="eastAsia"/>
          <w:szCs w:val="32"/>
          <w:lang w:val="en-US" w:eastAsia="zh-CN"/>
        </w:rPr>
        <w:t>五</w:t>
      </w:r>
      <w:r>
        <w:rPr>
          <w:rFonts w:hint="eastAsia"/>
          <w:szCs w:val="32"/>
        </w:rPr>
        <w:t>、施工组织设计</w:t>
      </w:r>
      <w:bookmarkEnd w:id="93"/>
      <w:bookmarkEnd w:id="94"/>
      <w:bookmarkEnd w:id="95"/>
      <w:bookmarkEnd w:id="96"/>
    </w:p>
    <w:p w14:paraId="7B2373D4">
      <w:pPr>
        <w:spacing w:line="360" w:lineRule="auto"/>
        <w:ind w:firstLine="420" w:firstLineChars="200"/>
        <w:rPr>
          <w:rFonts w:ascii="宋体" w:hAnsi="宋体" w:cs="宋体"/>
          <w:szCs w:val="21"/>
        </w:rPr>
      </w:pPr>
      <w:r>
        <w:rPr>
          <w:rFonts w:hint="eastAsia" w:ascii="宋体" w:hAnsi="宋体" w:cs="宋体"/>
          <w:szCs w:val="21"/>
        </w:rPr>
        <w:t>1．供应商编制施工组织设计的要求：编制时应采用文字并结合图表形式说明施工方法；拟投入本标段的主要施工设备情况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7677BC54">
      <w:pPr>
        <w:spacing w:line="360" w:lineRule="auto"/>
        <w:ind w:firstLine="420" w:firstLineChars="200"/>
        <w:rPr>
          <w:rFonts w:ascii="宋体" w:hAnsi="宋体" w:cs="宋体"/>
          <w:szCs w:val="21"/>
        </w:rPr>
      </w:pPr>
      <w:r>
        <w:rPr>
          <w:rFonts w:hint="eastAsia" w:ascii="宋体" w:hAnsi="宋体" w:cs="宋体"/>
          <w:szCs w:val="21"/>
        </w:rPr>
        <w:t>2．施工组织设计除采用文字表述外可附下列图表，图表及格式要求附后。</w:t>
      </w:r>
    </w:p>
    <w:p w14:paraId="03D996D1">
      <w:pPr>
        <w:spacing w:line="360" w:lineRule="auto"/>
        <w:ind w:firstLine="420" w:firstLineChars="200"/>
        <w:rPr>
          <w:rFonts w:ascii="宋体" w:hAnsi="宋体" w:cs="宋体"/>
          <w:szCs w:val="21"/>
        </w:rPr>
      </w:pPr>
      <w:r>
        <w:rPr>
          <w:rFonts w:hint="eastAsia" w:ascii="宋体" w:hAnsi="宋体" w:cs="宋体"/>
          <w:szCs w:val="21"/>
        </w:rPr>
        <w:t>附表一  拟投入本标段的主要施工设备表</w:t>
      </w:r>
    </w:p>
    <w:p w14:paraId="7D72201A">
      <w:pPr>
        <w:spacing w:line="360" w:lineRule="auto"/>
        <w:ind w:firstLine="420" w:firstLineChars="200"/>
        <w:rPr>
          <w:rFonts w:ascii="宋体" w:hAnsi="宋体" w:cs="宋体"/>
          <w:szCs w:val="21"/>
        </w:rPr>
      </w:pPr>
      <w:r>
        <w:rPr>
          <w:rFonts w:hint="eastAsia" w:ascii="宋体" w:hAnsi="宋体" w:cs="宋体"/>
          <w:szCs w:val="21"/>
        </w:rPr>
        <w:t>附表二  计划开、竣工日期和施工进度网络图</w:t>
      </w:r>
    </w:p>
    <w:p w14:paraId="0CC2517C">
      <w:pPr>
        <w:spacing w:line="360" w:lineRule="auto"/>
        <w:ind w:firstLine="420" w:firstLineChars="200"/>
        <w:rPr>
          <w:rFonts w:ascii="宋体" w:hAnsi="宋体" w:cs="宋体"/>
          <w:szCs w:val="21"/>
        </w:rPr>
      </w:pPr>
      <w:r>
        <w:rPr>
          <w:rFonts w:hint="eastAsia" w:ascii="宋体" w:hAnsi="宋体" w:cs="宋体"/>
          <w:szCs w:val="21"/>
        </w:rPr>
        <w:t>附表三  施工总平面图</w:t>
      </w:r>
    </w:p>
    <w:p w14:paraId="3F2083F5">
      <w:pPr>
        <w:spacing w:line="360" w:lineRule="auto"/>
        <w:ind w:firstLine="420" w:firstLineChars="200"/>
        <w:rPr>
          <w:rFonts w:ascii="宋体" w:hAnsi="宋体" w:cs="宋体"/>
          <w:szCs w:val="21"/>
        </w:rPr>
        <w:sectPr>
          <w:pgSz w:w="11906" w:h="16838"/>
          <w:pgMar w:top="1440" w:right="1080" w:bottom="1440" w:left="1080" w:header="851" w:footer="992" w:gutter="0"/>
          <w:cols w:space="720" w:num="1"/>
          <w:docGrid w:type="lines" w:linePitch="312" w:charSpace="0"/>
        </w:sectPr>
      </w:pPr>
    </w:p>
    <w:p w14:paraId="155FEDC9">
      <w:pPr>
        <w:pStyle w:val="6"/>
        <w:jc w:val="both"/>
        <w:rPr>
          <w:rFonts w:ascii="宋体" w:hAnsi="宋体" w:cs="宋体"/>
          <w:szCs w:val="24"/>
        </w:rPr>
      </w:pPr>
      <w:r>
        <w:rPr>
          <w:rFonts w:hint="eastAsia" w:ascii="宋体" w:hAnsi="宋体" w:cs="宋体"/>
          <w:szCs w:val="24"/>
        </w:rPr>
        <w:t>附表一：拟投入本标段的主要施工设备表</w:t>
      </w:r>
    </w:p>
    <w:p w14:paraId="21EF7583">
      <w:pPr>
        <w:spacing w:line="360" w:lineRule="auto"/>
        <w:rPr>
          <w:rFonts w:ascii="宋体" w:hAnsi="宋体" w:cs="宋体"/>
          <w:szCs w:val="21"/>
        </w:rPr>
      </w:pP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85"/>
        <w:gridCol w:w="795"/>
        <w:gridCol w:w="816"/>
        <w:gridCol w:w="816"/>
        <w:gridCol w:w="1080"/>
        <w:gridCol w:w="1260"/>
        <w:gridCol w:w="973"/>
        <w:gridCol w:w="1080"/>
        <w:gridCol w:w="1080"/>
      </w:tblGrid>
      <w:tr w14:paraId="1B8FB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720" w:type="dxa"/>
            <w:vAlign w:val="center"/>
          </w:tcPr>
          <w:p w14:paraId="1119BFFA">
            <w:pPr>
              <w:spacing w:line="300" w:lineRule="exact"/>
              <w:rPr>
                <w:rFonts w:ascii="宋体" w:hAnsi="宋体" w:cs="宋体"/>
                <w:szCs w:val="21"/>
              </w:rPr>
            </w:pPr>
            <w:r>
              <w:rPr>
                <w:rFonts w:hint="eastAsia" w:ascii="宋体" w:hAnsi="宋体" w:cs="宋体"/>
                <w:szCs w:val="21"/>
              </w:rPr>
              <w:t>序号</w:t>
            </w:r>
          </w:p>
        </w:tc>
        <w:tc>
          <w:tcPr>
            <w:tcW w:w="1185" w:type="dxa"/>
            <w:vAlign w:val="center"/>
          </w:tcPr>
          <w:p w14:paraId="0E430F1D">
            <w:pPr>
              <w:spacing w:line="300" w:lineRule="exact"/>
              <w:rPr>
                <w:rFonts w:ascii="宋体" w:hAnsi="宋体" w:cs="宋体"/>
                <w:szCs w:val="21"/>
              </w:rPr>
            </w:pPr>
            <w:r>
              <w:rPr>
                <w:rFonts w:hint="eastAsia" w:ascii="宋体" w:hAnsi="宋体" w:cs="宋体"/>
                <w:szCs w:val="21"/>
              </w:rPr>
              <w:t>设备名称</w:t>
            </w:r>
          </w:p>
        </w:tc>
        <w:tc>
          <w:tcPr>
            <w:tcW w:w="795" w:type="dxa"/>
            <w:vAlign w:val="center"/>
          </w:tcPr>
          <w:p w14:paraId="7054ADE3">
            <w:pPr>
              <w:spacing w:line="300" w:lineRule="exact"/>
              <w:rPr>
                <w:rFonts w:ascii="宋体" w:hAnsi="宋体" w:cs="宋体"/>
                <w:szCs w:val="21"/>
              </w:rPr>
            </w:pPr>
            <w:r>
              <w:rPr>
                <w:rFonts w:hint="eastAsia" w:ascii="宋体" w:hAnsi="宋体" w:cs="宋体"/>
                <w:szCs w:val="21"/>
              </w:rPr>
              <w:t>型号</w:t>
            </w:r>
          </w:p>
          <w:p w14:paraId="60127F54">
            <w:pPr>
              <w:spacing w:line="300" w:lineRule="exact"/>
              <w:rPr>
                <w:rFonts w:ascii="宋体" w:hAnsi="宋体" w:cs="宋体"/>
                <w:szCs w:val="21"/>
              </w:rPr>
            </w:pPr>
            <w:r>
              <w:rPr>
                <w:rFonts w:hint="eastAsia" w:ascii="宋体" w:hAnsi="宋体" w:cs="宋体"/>
                <w:szCs w:val="21"/>
              </w:rPr>
              <w:t>规格</w:t>
            </w:r>
          </w:p>
        </w:tc>
        <w:tc>
          <w:tcPr>
            <w:tcW w:w="816" w:type="dxa"/>
            <w:vAlign w:val="center"/>
          </w:tcPr>
          <w:p w14:paraId="5BF325E9">
            <w:pPr>
              <w:spacing w:line="300" w:lineRule="exact"/>
              <w:rPr>
                <w:rFonts w:ascii="宋体" w:hAnsi="宋体" w:cs="宋体"/>
                <w:szCs w:val="21"/>
              </w:rPr>
            </w:pPr>
            <w:r>
              <w:rPr>
                <w:rFonts w:hint="eastAsia" w:ascii="宋体" w:hAnsi="宋体" w:cs="宋体"/>
                <w:szCs w:val="21"/>
              </w:rPr>
              <w:t>数量</w:t>
            </w:r>
          </w:p>
        </w:tc>
        <w:tc>
          <w:tcPr>
            <w:tcW w:w="816" w:type="dxa"/>
            <w:vAlign w:val="center"/>
          </w:tcPr>
          <w:p w14:paraId="02BF1A02">
            <w:pPr>
              <w:spacing w:line="300" w:lineRule="exact"/>
              <w:rPr>
                <w:rFonts w:ascii="宋体" w:hAnsi="宋体" w:cs="宋体"/>
                <w:szCs w:val="21"/>
              </w:rPr>
            </w:pPr>
            <w:r>
              <w:rPr>
                <w:rFonts w:hint="eastAsia" w:ascii="宋体" w:hAnsi="宋体" w:cs="宋体"/>
                <w:szCs w:val="21"/>
              </w:rPr>
              <w:t>国别</w:t>
            </w:r>
          </w:p>
          <w:p w14:paraId="554CBD31">
            <w:pPr>
              <w:spacing w:line="300" w:lineRule="exact"/>
              <w:rPr>
                <w:rFonts w:ascii="宋体" w:hAnsi="宋体" w:cs="宋体"/>
                <w:szCs w:val="21"/>
              </w:rPr>
            </w:pPr>
            <w:r>
              <w:rPr>
                <w:rFonts w:hint="eastAsia" w:ascii="宋体" w:hAnsi="宋体" w:cs="宋体"/>
                <w:szCs w:val="21"/>
              </w:rPr>
              <w:t>产地</w:t>
            </w:r>
          </w:p>
        </w:tc>
        <w:tc>
          <w:tcPr>
            <w:tcW w:w="1080" w:type="dxa"/>
            <w:vAlign w:val="center"/>
          </w:tcPr>
          <w:p w14:paraId="240A53CC">
            <w:pPr>
              <w:spacing w:line="300" w:lineRule="exact"/>
              <w:rPr>
                <w:rFonts w:ascii="宋体" w:hAnsi="宋体" w:cs="宋体"/>
                <w:szCs w:val="21"/>
              </w:rPr>
            </w:pPr>
            <w:r>
              <w:rPr>
                <w:rFonts w:hint="eastAsia" w:ascii="宋体" w:hAnsi="宋体" w:cs="宋体"/>
                <w:szCs w:val="21"/>
              </w:rPr>
              <w:t>制造</w:t>
            </w:r>
          </w:p>
          <w:p w14:paraId="42B8A393">
            <w:pPr>
              <w:spacing w:line="300" w:lineRule="exact"/>
              <w:rPr>
                <w:rFonts w:ascii="宋体" w:hAnsi="宋体" w:cs="宋体"/>
                <w:szCs w:val="21"/>
              </w:rPr>
            </w:pPr>
            <w:r>
              <w:rPr>
                <w:rFonts w:hint="eastAsia" w:ascii="宋体" w:hAnsi="宋体" w:cs="宋体"/>
                <w:szCs w:val="21"/>
              </w:rPr>
              <w:t>年份</w:t>
            </w:r>
          </w:p>
        </w:tc>
        <w:tc>
          <w:tcPr>
            <w:tcW w:w="1260" w:type="dxa"/>
            <w:vAlign w:val="center"/>
          </w:tcPr>
          <w:p w14:paraId="5F71F602">
            <w:pPr>
              <w:spacing w:line="300" w:lineRule="exact"/>
              <w:rPr>
                <w:rFonts w:ascii="宋体" w:hAnsi="宋体" w:cs="宋体"/>
                <w:szCs w:val="21"/>
              </w:rPr>
            </w:pPr>
            <w:r>
              <w:rPr>
                <w:rFonts w:hint="eastAsia" w:ascii="宋体" w:hAnsi="宋体" w:cs="宋体"/>
                <w:szCs w:val="21"/>
              </w:rPr>
              <w:t>额定功率</w:t>
            </w:r>
          </w:p>
          <w:p w14:paraId="2FD1D3AB">
            <w:pPr>
              <w:spacing w:line="300" w:lineRule="exact"/>
              <w:rPr>
                <w:rFonts w:ascii="宋体" w:hAnsi="宋体" w:cs="宋体"/>
                <w:szCs w:val="21"/>
              </w:rPr>
            </w:pPr>
            <w:r>
              <w:rPr>
                <w:rFonts w:hint="eastAsia" w:ascii="宋体" w:hAnsi="宋体" w:cs="宋体"/>
                <w:szCs w:val="21"/>
              </w:rPr>
              <w:t>( KW )</w:t>
            </w:r>
          </w:p>
        </w:tc>
        <w:tc>
          <w:tcPr>
            <w:tcW w:w="973" w:type="dxa"/>
            <w:vAlign w:val="center"/>
          </w:tcPr>
          <w:p w14:paraId="07EF3EE3">
            <w:pPr>
              <w:spacing w:line="300" w:lineRule="exact"/>
              <w:rPr>
                <w:rFonts w:ascii="宋体" w:hAnsi="宋体" w:cs="宋体"/>
                <w:szCs w:val="21"/>
              </w:rPr>
            </w:pPr>
            <w:r>
              <w:rPr>
                <w:rFonts w:hint="eastAsia" w:ascii="宋体" w:hAnsi="宋体" w:cs="宋体"/>
                <w:szCs w:val="21"/>
              </w:rPr>
              <w:t>生产</w:t>
            </w:r>
          </w:p>
          <w:p w14:paraId="5AFD4AA5">
            <w:pPr>
              <w:spacing w:line="300" w:lineRule="exact"/>
              <w:rPr>
                <w:rFonts w:ascii="宋体" w:hAnsi="宋体" w:cs="宋体"/>
                <w:szCs w:val="21"/>
              </w:rPr>
            </w:pPr>
            <w:r>
              <w:rPr>
                <w:rFonts w:hint="eastAsia" w:ascii="宋体" w:hAnsi="宋体" w:cs="宋体"/>
                <w:szCs w:val="21"/>
              </w:rPr>
              <w:t>能力</w:t>
            </w:r>
          </w:p>
        </w:tc>
        <w:tc>
          <w:tcPr>
            <w:tcW w:w="1080" w:type="dxa"/>
            <w:vAlign w:val="center"/>
          </w:tcPr>
          <w:p w14:paraId="2F2AA7C1">
            <w:pPr>
              <w:spacing w:line="300" w:lineRule="exact"/>
              <w:rPr>
                <w:rFonts w:ascii="宋体" w:hAnsi="宋体" w:cs="宋体"/>
                <w:szCs w:val="21"/>
              </w:rPr>
            </w:pPr>
            <w:r>
              <w:rPr>
                <w:rFonts w:hint="eastAsia" w:ascii="宋体" w:hAnsi="宋体" w:cs="宋体"/>
                <w:szCs w:val="21"/>
              </w:rPr>
              <w:t>用于施</w:t>
            </w:r>
          </w:p>
          <w:p w14:paraId="7611A6FF">
            <w:pPr>
              <w:spacing w:line="300" w:lineRule="exact"/>
              <w:rPr>
                <w:rFonts w:ascii="宋体" w:hAnsi="宋体" w:cs="宋体"/>
                <w:szCs w:val="21"/>
              </w:rPr>
            </w:pPr>
            <w:r>
              <w:rPr>
                <w:rFonts w:hint="eastAsia" w:ascii="宋体" w:hAnsi="宋体" w:cs="宋体"/>
                <w:szCs w:val="21"/>
              </w:rPr>
              <w:t>工部位</w:t>
            </w:r>
          </w:p>
        </w:tc>
        <w:tc>
          <w:tcPr>
            <w:tcW w:w="1080" w:type="dxa"/>
            <w:vAlign w:val="center"/>
          </w:tcPr>
          <w:p w14:paraId="5FF06053">
            <w:pPr>
              <w:spacing w:line="300" w:lineRule="exact"/>
              <w:rPr>
                <w:rFonts w:ascii="宋体" w:hAnsi="宋体" w:cs="宋体"/>
                <w:szCs w:val="21"/>
              </w:rPr>
            </w:pPr>
            <w:r>
              <w:rPr>
                <w:rFonts w:hint="eastAsia" w:ascii="宋体" w:hAnsi="宋体" w:cs="宋体"/>
                <w:szCs w:val="21"/>
              </w:rPr>
              <w:t>备注</w:t>
            </w:r>
          </w:p>
        </w:tc>
      </w:tr>
      <w:tr w14:paraId="2AFD8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14:paraId="325E3E49">
            <w:pPr>
              <w:spacing w:line="360" w:lineRule="auto"/>
              <w:rPr>
                <w:rFonts w:ascii="宋体" w:hAnsi="宋体" w:cs="宋体"/>
                <w:szCs w:val="21"/>
              </w:rPr>
            </w:pPr>
          </w:p>
        </w:tc>
        <w:tc>
          <w:tcPr>
            <w:tcW w:w="1185" w:type="dxa"/>
          </w:tcPr>
          <w:p w14:paraId="1FCF937B">
            <w:pPr>
              <w:spacing w:line="360" w:lineRule="auto"/>
              <w:ind w:firstLine="420" w:firstLineChars="200"/>
              <w:rPr>
                <w:rFonts w:ascii="宋体" w:hAnsi="宋体" w:cs="宋体"/>
                <w:szCs w:val="21"/>
              </w:rPr>
            </w:pPr>
          </w:p>
        </w:tc>
        <w:tc>
          <w:tcPr>
            <w:tcW w:w="795" w:type="dxa"/>
          </w:tcPr>
          <w:p w14:paraId="15A18411">
            <w:pPr>
              <w:spacing w:line="360" w:lineRule="auto"/>
              <w:rPr>
                <w:rFonts w:ascii="宋体" w:hAnsi="宋体" w:cs="宋体"/>
                <w:szCs w:val="21"/>
              </w:rPr>
            </w:pPr>
          </w:p>
        </w:tc>
        <w:tc>
          <w:tcPr>
            <w:tcW w:w="816" w:type="dxa"/>
          </w:tcPr>
          <w:p w14:paraId="3C3CE4FF">
            <w:pPr>
              <w:spacing w:line="360" w:lineRule="auto"/>
              <w:rPr>
                <w:rFonts w:ascii="宋体" w:hAnsi="宋体" w:cs="宋体"/>
                <w:szCs w:val="21"/>
              </w:rPr>
            </w:pPr>
          </w:p>
        </w:tc>
        <w:tc>
          <w:tcPr>
            <w:tcW w:w="816" w:type="dxa"/>
          </w:tcPr>
          <w:p w14:paraId="41E351DF">
            <w:pPr>
              <w:spacing w:line="360" w:lineRule="auto"/>
              <w:rPr>
                <w:rFonts w:ascii="宋体" w:hAnsi="宋体" w:cs="宋体"/>
                <w:szCs w:val="21"/>
              </w:rPr>
            </w:pPr>
          </w:p>
        </w:tc>
        <w:tc>
          <w:tcPr>
            <w:tcW w:w="1080" w:type="dxa"/>
          </w:tcPr>
          <w:p w14:paraId="66CB9D73">
            <w:pPr>
              <w:spacing w:line="360" w:lineRule="auto"/>
              <w:rPr>
                <w:rFonts w:ascii="宋体" w:hAnsi="宋体" w:cs="宋体"/>
                <w:szCs w:val="21"/>
              </w:rPr>
            </w:pPr>
          </w:p>
        </w:tc>
        <w:tc>
          <w:tcPr>
            <w:tcW w:w="1260" w:type="dxa"/>
          </w:tcPr>
          <w:p w14:paraId="67002FBA">
            <w:pPr>
              <w:spacing w:line="360" w:lineRule="auto"/>
              <w:rPr>
                <w:rFonts w:ascii="宋体" w:hAnsi="宋体" w:cs="宋体"/>
                <w:szCs w:val="21"/>
              </w:rPr>
            </w:pPr>
          </w:p>
        </w:tc>
        <w:tc>
          <w:tcPr>
            <w:tcW w:w="973" w:type="dxa"/>
          </w:tcPr>
          <w:p w14:paraId="4D6EC1E5">
            <w:pPr>
              <w:spacing w:line="360" w:lineRule="auto"/>
              <w:rPr>
                <w:rFonts w:ascii="宋体" w:hAnsi="宋体" w:cs="宋体"/>
                <w:szCs w:val="21"/>
              </w:rPr>
            </w:pPr>
          </w:p>
        </w:tc>
        <w:tc>
          <w:tcPr>
            <w:tcW w:w="1080" w:type="dxa"/>
          </w:tcPr>
          <w:p w14:paraId="3D835A65">
            <w:pPr>
              <w:spacing w:line="360" w:lineRule="auto"/>
              <w:rPr>
                <w:rFonts w:ascii="宋体" w:hAnsi="宋体" w:cs="宋体"/>
                <w:szCs w:val="21"/>
              </w:rPr>
            </w:pPr>
          </w:p>
        </w:tc>
        <w:tc>
          <w:tcPr>
            <w:tcW w:w="1080" w:type="dxa"/>
          </w:tcPr>
          <w:p w14:paraId="17A37673">
            <w:pPr>
              <w:spacing w:line="360" w:lineRule="auto"/>
              <w:rPr>
                <w:rFonts w:ascii="宋体" w:hAnsi="宋体" w:cs="宋体"/>
                <w:szCs w:val="21"/>
              </w:rPr>
            </w:pPr>
          </w:p>
        </w:tc>
      </w:tr>
      <w:tr w14:paraId="26005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14:paraId="00D14057">
            <w:pPr>
              <w:spacing w:line="360" w:lineRule="auto"/>
              <w:rPr>
                <w:rFonts w:ascii="宋体" w:hAnsi="宋体" w:cs="宋体"/>
                <w:szCs w:val="21"/>
              </w:rPr>
            </w:pPr>
          </w:p>
        </w:tc>
        <w:tc>
          <w:tcPr>
            <w:tcW w:w="1185" w:type="dxa"/>
          </w:tcPr>
          <w:p w14:paraId="054B36E5">
            <w:pPr>
              <w:spacing w:line="360" w:lineRule="auto"/>
              <w:rPr>
                <w:rFonts w:ascii="宋体" w:hAnsi="宋体" w:cs="宋体"/>
                <w:szCs w:val="21"/>
              </w:rPr>
            </w:pPr>
          </w:p>
        </w:tc>
        <w:tc>
          <w:tcPr>
            <w:tcW w:w="795" w:type="dxa"/>
          </w:tcPr>
          <w:p w14:paraId="202F384F">
            <w:pPr>
              <w:spacing w:line="360" w:lineRule="auto"/>
              <w:rPr>
                <w:rFonts w:ascii="宋体" w:hAnsi="宋体" w:cs="宋体"/>
                <w:szCs w:val="21"/>
              </w:rPr>
            </w:pPr>
          </w:p>
        </w:tc>
        <w:tc>
          <w:tcPr>
            <w:tcW w:w="816" w:type="dxa"/>
          </w:tcPr>
          <w:p w14:paraId="09AFA076">
            <w:pPr>
              <w:spacing w:line="360" w:lineRule="auto"/>
              <w:rPr>
                <w:rFonts w:ascii="宋体" w:hAnsi="宋体" w:cs="宋体"/>
                <w:szCs w:val="21"/>
              </w:rPr>
            </w:pPr>
          </w:p>
        </w:tc>
        <w:tc>
          <w:tcPr>
            <w:tcW w:w="816" w:type="dxa"/>
          </w:tcPr>
          <w:p w14:paraId="1015B9AB">
            <w:pPr>
              <w:spacing w:line="360" w:lineRule="auto"/>
              <w:rPr>
                <w:rFonts w:ascii="宋体" w:hAnsi="宋体" w:cs="宋体"/>
                <w:szCs w:val="21"/>
              </w:rPr>
            </w:pPr>
          </w:p>
        </w:tc>
        <w:tc>
          <w:tcPr>
            <w:tcW w:w="1080" w:type="dxa"/>
          </w:tcPr>
          <w:p w14:paraId="095C8486">
            <w:pPr>
              <w:spacing w:line="360" w:lineRule="auto"/>
              <w:rPr>
                <w:rFonts w:ascii="宋体" w:hAnsi="宋体" w:cs="宋体"/>
                <w:szCs w:val="21"/>
              </w:rPr>
            </w:pPr>
          </w:p>
        </w:tc>
        <w:tc>
          <w:tcPr>
            <w:tcW w:w="1260" w:type="dxa"/>
          </w:tcPr>
          <w:p w14:paraId="59F2B623">
            <w:pPr>
              <w:spacing w:line="360" w:lineRule="auto"/>
              <w:rPr>
                <w:rFonts w:ascii="宋体" w:hAnsi="宋体" w:cs="宋体"/>
                <w:szCs w:val="21"/>
              </w:rPr>
            </w:pPr>
          </w:p>
        </w:tc>
        <w:tc>
          <w:tcPr>
            <w:tcW w:w="973" w:type="dxa"/>
          </w:tcPr>
          <w:p w14:paraId="46FEC9AC">
            <w:pPr>
              <w:spacing w:line="360" w:lineRule="auto"/>
              <w:rPr>
                <w:rFonts w:ascii="宋体" w:hAnsi="宋体" w:cs="宋体"/>
                <w:szCs w:val="21"/>
              </w:rPr>
            </w:pPr>
          </w:p>
        </w:tc>
        <w:tc>
          <w:tcPr>
            <w:tcW w:w="1080" w:type="dxa"/>
          </w:tcPr>
          <w:p w14:paraId="1A0C437C">
            <w:pPr>
              <w:spacing w:line="360" w:lineRule="auto"/>
              <w:rPr>
                <w:rFonts w:ascii="宋体" w:hAnsi="宋体" w:cs="宋体"/>
                <w:szCs w:val="21"/>
              </w:rPr>
            </w:pPr>
          </w:p>
        </w:tc>
        <w:tc>
          <w:tcPr>
            <w:tcW w:w="1080" w:type="dxa"/>
          </w:tcPr>
          <w:p w14:paraId="1DC0B686">
            <w:pPr>
              <w:spacing w:line="360" w:lineRule="auto"/>
              <w:rPr>
                <w:rFonts w:ascii="宋体" w:hAnsi="宋体" w:cs="宋体"/>
                <w:szCs w:val="21"/>
              </w:rPr>
            </w:pPr>
          </w:p>
        </w:tc>
      </w:tr>
      <w:tr w14:paraId="36CDB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14:paraId="56C491F6">
            <w:pPr>
              <w:spacing w:line="360" w:lineRule="auto"/>
              <w:rPr>
                <w:rFonts w:ascii="宋体" w:hAnsi="宋体" w:cs="宋体"/>
                <w:szCs w:val="21"/>
              </w:rPr>
            </w:pPr>
          </w:p>
        </w:tc>
        <w:tc>
          <w:tcPr>
            <w:tcW w:w="1185" w:type="dxa"/>
          </w:tcPr>
          <w:p w14:paraId="758B84CE">
            <w:pPr>
              <w:spacing w:line="360" w:lineRule="auto"/>
              <w:rPr>
                <w:rFonts w:ascii="宋体" w:hAnsi="宋体" w:cs="宋体"/>
                <w:szCs w:val="21"/>
              </w:rPr>
            </w:pPr>
          </w:p>
        </w:tc>
        <w:tc>
          <w:tcPr>
            <w:tcW w:w="795" w:type="dxa"/>
          </w:tcPr>
          <w:p w14:paraId="4E4E1061">
            <w:pPr>
              <w:spacing w:line="360" w:lineRule="auto"/>
              <w:rPr>
                <w:rFonts w:ascii="宋体" w:hAnsi="宋体" w:cs="宋体"/>
                <w:szCs w:val="21"/>
              </w:rPr>
            </w:pPr>
          </w:p>
        </w:tc>
        <w:tc>
          <w:tcPr>
            <w:tcW w:w="816" w:type="dxa"/>
          </w:tcPr>
          <w:p w14:paraId="1D210B1E">
            <w:pPr>
              <w:spacing w:line="360" w:lineRule="auto"/>
              <w:rPr>
                <w:rFonts w:ascii="宋体" w:hAnsi="宋体" w:cs="宋体"/>
                <w:szCs w:val="21"/>
              </w:rPr>
            </w:pPr>
          </w:p>
        </w:tc>
        <w:tc>
          <w:tcPr>
            <w:tcW w:w="816" w:type="dxa"/>
          </w:tcPr>
          <w:p w14:paraId="7D5B288A">
            <w:pPr>
              <w:spacing w:line="360" w:lineRule="auto"/>
              <w:rPr>
                <w:rFonts w:ascii="宋体" w:hAnsi="宋体" w:cs="宋体"/>
                <w:szCs w:val="21"/>
              </w:rPr>
            </w:pPr>
          </w:p>
        </w:tc>
        <w:tc>
          <w:tcPr>
            <w:tcW w:w="1080" w:type="dxa"/>
          </w:tcPr>
          <w:p w14:paraId="623AFE72">
            <w:pPr>
              <w:spacing w:line="360" w:lineRule="auto"/>
              <w:rPr>
                <w:rFonts w:ascii="宋体" w:hAnsi="宋体" w:cs="宋体"/>
                <w:szCs w:val="21"/>
              </w:rPr>
            </w:pPr>
          </w:p>
        </w:tc>
        <w:tc>
          <w:tcPr>
            <w:tcW w:w="1260" w:type="dxa"/>
          </w:tcPr>
          <w:p w14:paraId="20CC106E">
            <w:pPr>
              <w:spacing w:line="360" w:lineRule="auto"/>
              <w:rPr>
                <w:rFonts w:ascii="宋体" w:hAnsi="宋体" w:cs="宋体"/>
                <w:szCs w:val="21"/>
              </w:rPr>
            </w:pPr>
          </w:p>
        </w:tc>
        <w:tc>
          <w:tcPr>
            <w:tcW w:w="973" w:type="dxa"/>
          </w:tcPr>
          <w:p w14:paraId="60BC11A9">
            <w:pPr>
              <w:spacing w:line="360" w:lineRule="auto"/>
              <w:rPr>
                <w:rFonts w:ascii="宋体" w:hAnsi="宋体" w:cs="宋体"/>
                <w:szCs w:val="21"/>
              </w:rPr>
            </w:pPr>
          </w:p>
        </w:tc>
        <w:tc>
          <w:tcPr>
            <w:tcW w:w="1080" w:type="dxa"/>
          </w:tcPr>
          <w:p w14:paraId="2104E134">
            <w:pPr>
              <w:spacing w:line="360" w:lineRule="auto"/>
              <w:rPr>
                <w:rFonts w:ascii="宋体" w:hAnsi="宋体" w:cs="宋体"/>
                <w:szCs w:val="21"/>
              </w:rPr>
            </w:pPr>
          </w:p>
        </w:tc>
        <w:tc>
          <w:tcPr>
            <w:tcW w:w="1080" w:type="dxa"/>
          </w:tcPr>
          <w:p w14:paraId="51F96BE3">
            <w:pPr>
              <w:spacing w:line="360" w:lineRule="auto"/>
              <w:rPr>
                <w:rFonts w:ascii="宋体" w:hAnsi="宋体" w:cs="宋体"/>
                <w:szCs w:val="21"/>
              </w:rPr>
            </w:pPr>
          </w:p>
        </w:tc>
      </w:tr>
      <w:tr w14:paraId="5A9EE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Pr>
          <w:p w14:paraId="4C718F86">
            <w:pPr>
              <w:spacing w:line="360" w:lineRule="auto"/>
              <w:rPr>
                <w:rFonts w:ascii="宋体" w:hAnsi="宋体" w:cs="宋体"/>
                <w:szCs w:val="21"/>
              </w:rPr>
            </w:pPr>
          </w:p>
        </w:tc>
        <w:tc>
          <w:tcPr>
            <w:tcW w:w="1185" w:type="dxa"/>
          </w:tcPr>
          <w:p w14:paraId="0ADB686F">
            <w:pPr>
              <w:spacing w:line="360" w:lineRule="auto"/>
              <w:rPr>
                <w:rFonts w:ascii="宋体" w:hAnsi="宋体" w:cs="宋体"/>
                <w:szCs w:val="21"/>
              </w:rPr>
            </w:pPr>
          </w:p>
        </w:tc>
        <w:tc>
          <w:tcPr>
            <w:tcW w:w="795" w:type="dxa"/>
          </w:tcPr>
          <w:p w14:paraId="7EBB43FA">
            <w:pPr>
              <w:spacing w:line="360" w:lineRule="auto"/>
              <w:rPr>
                <w:rFonts w:ascii="宋体" w:hAnsi="宋体" w:cs="宋体"/>
                <w:szCs w:val="21"/>
              </w:rPr>
            </w:pPr>
          </w:p>
        </w:tc>
        <w:tc>
          <w:tcPr>
            <w:tcW w:w="816" w:type="dxa"/>
          </w:tcPr>
          <w:p w14:paraId="1734CA80">
            <w:pPr>
              <w:spacing w:line="360" w:lineRule="auto"/>
              <w:rPr>
                <w:rFonts w:ascii="宋体" w:hAnsi="宋体" w:cs="宋体"/>
                <w:szCs w:val="21"/>
              </w:rPr>
            </w:pPr>
          </w:p>
        </w:tc>
        <w:tc>
          <w:tcPr>
            <w:tcW w:w="816" w:type="dxa"/>
          </w:tcPr>
          <w:p w14:paraId="0E8156A1">
            <w:pPr>
              <w:spacing w:line="360" w:lineRule="auto"/>
              <w:rPr>
                <w:rFonts w:ascii="宋体" w:hAnsi="宋体" w:cs="宋体"/>
                <w:szCs w:val="21"/>
              </w:rPr>
            </w:pPr>
          </w:p>
        </w:tc>
        <w:tc>
          <w:tcPr>
            <w:tcW w:w="1080" w:type="dxa"/>
          </w:tcPr>
          <w:p w14:paraId="149F1857">
            <w:pPr>
              <w:spacing w:line="360" w:lineRule="auto"/>
              <w:rPr>
                <w:rFonts w:ascii="宋体" w:hAnsi="宋体" w:cs="宋体"/>
                <w:szCs w:val="21"/>
              </w:rPr>
            </w:pPr>
          </w:p>
        </w:tc>
        <w:tc>
          <w:tcPr>
            <w:tcW w:w="1260" w:type="dxa"/>
          </w:tcPr>
          <w:p w14:paraId="16DC8DAF">
            <w:pPr>
              <w:spacing w:line="360" w:lineRule="auto"/>
              <w:rPr>
                <w:rFonts w:ascii="宋体" w:hAnsi="宋体" w:cs="宋体"/>
                <w:szCs w:val="21"/>
              </w:rPr>
            </w:pPr>
          </w:p>
        </w:tc>
        <w:tc>
          <w:tcPr>
            <w:tcW w:w="973" w:type="dxa"/>
          </w:tcPr>
          <w:p w14:paraId="578EECF2">
            <w:pPr>
              <w:spacing w:line="360" w:lineRule="auto"/>
              <w:rPr>
                <w:rFonts w:ascii="宋体" w:hAnsi="宋体" w:cs="宋体"/>
                <w:szCs w:val="21"/>
              </w:rPr>
            </w:pPr>
          </w:p>
        </w:tc>
        <w:tc>
          <w:tcPr>
            <w:tcW w:w="1080" w:type="dxa"/>
          </w:tcPr>
          <w:p w14:paraId="341074DC">
            <w:pPr>
              <w:spacing w:line="360" w:lineRule="auto"/>
              <w:rPr>
                <w:rFonts w:ascii="宋体" w:hAnsi="宋体" w:cs="宋体"/>
                <w:szCs w:val="21"/>
              </w:rPr>
            </w:pPr>
          </w:p>
        </w:tc>
        <w:tc>
          <w:tcPr>
            <w:tcW w:w="1080" w:type="dxa"/>
          </w:tcPr>
          <w:p w14:paraId="61219CF6">
            <w:pPr>
              <w:spacing w:line="360" w:lineRule="auto"/>
              <w:rPr>
                <w:rFonts w:ascii="宋体" w:hAnsi="宋体" w:cs="宋体"/>
                <w:szCs w:val="21"/>
              </w:rPr>
            </w:pPr>
          </w:p>
        </w:tc>
      </w:tr>
      <w:tr w14:paraId="6D426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14:paraId="28F8046C">
            <w:pPr>
              <w:spacing w:line="360" w:lineRule="auto"/>
              <w:rPr>
                <w:rFonts w:ascii="宋体" w:hAnsi="宋体" w:cs="宋体"/>
                <w:szCs w:val="21"/>
              </w:rPr>
            </w:pPr>
          </w:p>
        </w:tc>
        <w:tc>
          <w:tcPr>
            <w:tcW w:w="1185" w:type="dxa"/>
          </w:tcPr>
          <w:p w14:paraId="564D77C4">
            <w:pPr>
              <w:spacing w:line="360" w:lineRule="auto"/>
              <w:rPr>
                <w:rFonts w:ascii="宋体" w:hAnsi="宋体" w:cs="宋体"/>
                <w:szCs w:val="21"/>
              </w:rPr>
            </w:pPr>
          </w:p>
        </w:tc>
        <w:tc>
          <w:tcPr>
            <w:tcW w:w="795" w:type="dxa"/>
          </w:tcPr>
          <w:p w14:paraId="602B89EC">
            <w:pPr>
              <w:spacing w:line="360" w:lineRule="auto"/>
              <w:rPr>
                <w:rFonts w:ascii="宋体" w:hAnsi="宋体" w:cs="宋体"/>
                <w:szCs w:val="21"/>
              </w:rPr>
            </w:pPr>
          </w:p>
        </w:tc>
        <w:tc>
          <w:tcPr>
            <w:tcW w:w="816" w:type="dxa"/>
          </w:tcPr>
          <w:p w14:paraId="5C5A7BD0">
            <w:pPr>
              <w:spacing w:line="360" w:lineRule="auto"/>
              <w:rPr>
                <w:rFonts w:ascii="宋体" w:hAnsi="宋体" w:cs="宋体"/>
                <w:szCs w:val="21"/>
              </w:rPr>
            </w:pPr>
          </w:p>
        </w:tc>
        <w:tc>
          <w:tcPr>
            <w:tcW w:w="816" w:type="dxa"/>
          </w:tcPr>
          <w:p w14:paraId="79751C44">
            <w:pPr>
              <w:spacing w:line="360" w:lineRule="auto"/>
              <w:rPr>
                <w:rFonts w:ascii="宋体" w:hAnsi="宋体" w:cs="宋体"/>
                <w:szCs w:val="21"/>
              </w:rPr>
            </w:pPr>
          </w:p>
        </w:tc>
        <w:tc>
          <w:tcPr>
            <w:tcW w:w="1080" w:type="dxa"/>
          </w:tcPr>
          <w:p w14:paraId="7B2D477F">
            <w:pPr>
              <w:spacing w:line="360" w:lineRule="auto"/>
              <w:rPr>
                <w:rFonts w:ascii="宋体" w:hAnsi="宋体" w:cs="宋体"/>
                <w:szCs w:val="21"/>
              </w:rPr>
            </w:pPr>
          </w:p>
        </w:tc>
        <w:tc>
          <w:tcPr>
            <w:tcW w:w="1260" w:type="dxa"/>
          </w:tcPr>
          <w:p w14:paraId="39E17573">
            <w:pPr>
              <w:spacing w:line="360" w:lineRule="auto"/>
              <w:rPr>
                <w:rFonts w:ascii="宋体" w:hAnsi="宋体" w:cs="宋体"/>
                <w:szCs w:val="21"/>
              </w:rPr>
            </w:pPr>
          </w:p>
        </w:tc>
        <w:tc>
          <w:tcPr>
            <w:tcW w:w="973" w:type="dxa"/>
          </w:tcPr>
          <w:p w14:paraId="63D4D91E">
            <w:pPr>
              <w:spacing w:line="360" w:lineRule="auto"/>
              <w:rPr>
                <w:rFonts w:ascii="宋体" w:hAnsi="宋体" w:cs="宋体"/>
                <w:szCs w:val="21"/>
              </w:rPr>
            </w:pPr>
          </w:p>
        </w:tc>
        <w:tc>
          <w:tcPr>
            <w:tcW w:w="1080" w:type="dxa"/>
          </w:tcPr>
          <w:p w14:paraId="5D2C4258">
            <w:pPr>
              <w:spacing w:line="360" w:lineRule="auto"/>
              <w:rPr>
                <w:rFonts w:ascii="宋体" w:hAnsi="宋体" w:cs="宋体"/>
                <w:szCs w:val="21"/>
              </w:rPr>
            </w:pPr>
          </w:p>
        </w:tc>
        <w:tc>
          <w:tcPr>
            <w:tcW w:w="1080" w:type="dxa"/>
          </w:tcPr>
          <w:p w14:paraId="17EAD3D2">
            <w:pPr>
              <w:spacing w:line="360" w:lineRule="auto"/>
              <w:rPr>
                <w:rFonts w:ascii="宋体" w:hAnsi="宋体" w:cs="宋体"/>
                <w:szCs w:val="21"/>
              </w:rPr>
            </w:pPr>
          </w:p>
        </w:tc>
      </w:tr>
      <w:tr w14:paraId="225E7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14:paraId="354E6913">
            <w:pPr>
              <w:spacing w:line="360" w:lineRule="auto"/>
              <w:rPr>
                <w:rFonts w:ascii="宋体" w:hAnsi="宋体" w:cs="宋体"/>
                <w:szCs w:val="21"/>
              </w:rPr>
            </w:pPr>
          </w:p>
        </w:tc>
        <w:tc>
          <w:tcPr>
            <w:tcW w:w="1185" w:type="dxa"/>
          </w:tcPr>
          <w:p w14:paraId="63DB1609">
            <w:pPr>
              <w:spacing w:line="360" w:lineRule="auto"/>
              <w:rPr>
                <w:rFonts w:ascii="宋体" w:hAnsi="宋体" w:cs="宋体"/>
                <w:szCs w:val="21"/>
              </w:rPr>
            </w:pPr>
          </w:p>
        </w:tc>
        <w:tc>
          <w:tcPr>
            <w:tcW w:w="795" w:type="dxa"/>
          </w:tcPr>
          <w:p w14:paraId="0DDCF9FE">
            <w:pPr>
              <w:spacing w:line="360" w:lineRule="auto"/>
              <w:rPr>
                <w:rFonts w:ascii="宋体" w:hAnsi="宋体" w:cs="宋体"/>
                <w:szCs w:val="21"/>
              </w:rPr>
            </w:pPr>
          </w:p>
        </w:tc>
        <w:tc>
          <w:tcPr>
            <w:tcW w:w="816" w:type="dxa"/>
          </w:tcPr>
          <w:p w14:paraId="75F28E27">
            <w:pPr>
              <w:spacing w:line="360" w:lineRule="auto"/>
              <w:rPr>
                <w:rFonts w:ascii="宋体" w:hAnsi="宋体" w:cs="宋体"/>
                <w:szCs w:val="21"/>
              </w:rPr>
            </w:pPr>
          </w:p>
        </w:tc>
        <w:tc>
          <w:tcPr>
            <w:tcW w:w="816" w:type="dxa"/>
          </w:tcPr>
          <w:p w14:paraId="282AB813">
            <w:pPr>
              <w:spacing w:line="360" w:lineRule="auto"/>
              <w:rPr>
                <w:rFonts w:ascii="宋体" w:hAnsi="宋体" w:cs="宋体"/>
                <w:szCs w:val="21"/>
              </w:rPr>
            </w:pPr>
          </w:p>
        </w:tc>
        <w:tc>
          <w:tcPr>
            <w:tcW w:w="1080" w:type="dxa"/>
          </w:tcPr>
          <w:p w14:paraId="2664ABBC">
            <w:pPr>
              <w:spacing w:line="360" w:lineRule="auto"/>
              <w:rPr>
                <w:rFonts w:ascii="宋体" w:hAnsi="宋体" w:cs="宋体"/>
                <w:szCs w:val="21"/>
              </w:rPr>
            </w:pPr>
          </w:p>
        </w:tc>
        <w:tc>
          <w:tcPr>
            <w:tcW w:w="1260" w:type="dxa"/>
          </w:tcPr>
          <w:p w14:paraId="4358C12E">
            <w:pPr>
              <w:spacing w:line="360" w:lineRule="auto"/>
              <w:rPr>
                <w:rFonts w:ascii="宋体" w:hAnsi="宋体" w:cs="宋体"/>
                <w:szCs w:val="21"/>
              </w:rPr>
            </w:pPr>
          </w:p>
        </w:tc>
        <w:tc>
          <w:tcPr>
            <w:tcW w:w="973" w:type="dxa"/>
          </w:tcPr>
          <w:p w14:paraId="0D4B0677">
            <w:pPr>
              <w:spacing w:line="360" w:lineRule="auto"/>
              <w:rPr>
                <w:rFonts w:ascii="宋体" w:hAnsi="宋体" w:cs="宋体"/>
                <w:szCs w:val="21"/>
              </w:rPr>
            </w:pPr>
          </w:p>
        </w:tc>
        <w:tc>
          <w:tcPr>
            <w:tcW w:w="1080" w:type="dxa"/>
          </w:tcPr>
          <w:p w14:paraId="6147AA98">
            <w:pPr>
              <w:spacing w:line="360" w:lineRule="auto"/>
              <w:rPr>
                <w:rFonts w:ascii="宋体" w:hAnsi="宋体" w:cs="宋体"/>
                <w:szCs w:val="21"/>
              </w:rPr>
            </w:pPr>
          </w:p>
        </w:tc>
        <w:tc>
          <w:tcPr>
            <w:tcW w:w="1080" w:type="dxa"/>
          </w:tcPr>
          <w:p w14:paraId="1B844DC5">
            <w:pPr>
              <w:spacing w:line="360" w:lineRule="auto"/>
              <w:rPr>
                <w:rFonts w:ascii="宋体" w:hAnsi="宋体" w:cs="宋体"/>
                <w:szCs w:val="21"/>
              </w:rPr>
            </w:pPr>
          </w:p>
        </w:tc>
      </w:tr>
      <w:tr w14:paraId="66B2A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14:paraId="66D5C1EA">
            <w:pPr>
              <w:spacing w:line="360" w:lineRule="auto"/>
              <w:rPr>
                <w:rFonts w:ascii="宋体" w:hAnsi="宋体" w:cs="宋体"/>
                <w:szCs w:val="21"/>
              </w:rPr>
            </w:pPr>
          </w:p>
        </w:tc>
        <w:tc>
          <w:tcPr>
            <w:tcW w:w="1185" w:type="dxa"/>
          </w:tcPr>
          <w:p w14:paraId="6CFF6B96">
            <w:pPr>
              <w:spacing w:line="360" w:lineRule="auto"/>
              <w:rPr>
                <w:rFonts w:ascii="宋体" w:hAnsi="宋体" w:cs="宋体"/>
                <w:szCs w:val="21"/>
              </w:rPr>
            </w:pPr>
          </w:p>
        </w:tc>
        <w:tc>
          <w:tcPr>
            <w:tcW w:w="795" w:type="dxa"/>
          </w:tcPr>
          <w:p w14:paraId="4DE3281E">
            <w:pPr>
              <w:spacing w:line="360" w:lineRule="auto"/>
              <w:rPr>
                <w:rFonts w:ascii="宋体" w:hAnsi="宋体" w:cs="宋体"/>
                <w:szCs w:val="21"/>
              </w:rPr>
            </w:pPr>
          </w:p>
        </w:tc>
        <w:tc>
          <w:tcPr>
            <w:tcW w:w="816" w:type="dxa"/>
          </w:tcPr>
          <w:p w14:paraId="5A417A94">
            <w:pPr>
              <w:spacing w:line="360" w:lineRule="auto"/>
              <w:rPr>
                <w:rFonts w:ascii="宋体" w:hAnsi="宋体" w:cs="宋体"/>
                <w:szCs w:val="21"/>
              </w:rPr>
            </w:pPr>
          </w:p>
        </w:tc>
        <w:tc>
          <w:tcPr>
            <w:tcW w:w="816" w:type="dxa"/>
          </w:tcPr>
          <w:p w14:paraId="27642AF4">
            <w:pPr>
              <w:spacing w:line="360" w:lineRule="auto"/>
              <w:rPr>
                <w:rFonts w:ascii="宋体" w:hAnsi="宋体" w:cs="宋体"/>
                <w:szCs w:val="21"/>
              </w:rPr>
            </w:pPr>
          </w:p>
        </w:tc>
        <w:tc>
          <w:tcPr>
            <w:tcW w:w="1080" w:type="dxa"/>
          </w:tcPr>
          <w:p w14:paraId="7838B06A">
            <w:pPr>
              <w:spacing w:line="360" w:lineRule="auto"/>
              <w:rPr>
                <w:rFonts w:ascii="宋体" w:hAnsi="宋体" w:cs="宋体"/>
                <w:szCs w:val="21"/>
              </w:rPr>
            </w:pPr>
          </w:p>
        </w:tc>
        <w:tc>
          <w:tcPr>
            <w:tcW w:w="1260" w:type="dxa"/>
          </w:tcPr>
          <w:p w14:paraId="0009FE47">
            <w:pPr>
              <w:spacing w:line="360" w:lineRule="auto"/>
              <w:rPr>
                <w:rFonts w:ascii="宋体" w:hAnsi="宋体" w:cs="宋体"/>
                <w:szCs w:val="21"/>
              </w:rPr>
            </w:pPr>
          </w:p>
        </w:tc>
        <w:tc>
          <w:tcPr>
            <w:tcW w:w="973" w:type="dxa"/>
          </w:tcPr>
          <w:p w14:paraId="77C42FFD">
            <w:pPr>
              <w:spacing w:line="360" w:lineRule="auto"/>
              <w:rPr>
                <w:rFonts w:ascii="宋体" w:hAnsi="宋体" w:cs="宋体"/>
                <w:szCs w:val="21"/>
              </w:rPr>
            </w:pPr>
          </w:p>
        </w:tc>
        <w:tc>
          <w:tcPr>
            <w:tcW w:w="1080" w:type="dxa"/>
          </w:tcPr>
          <w:p w14:paraId="3732F956">
            <w:pPr>
              <w:spacing w:line="360" w:lineRule="auto"/>
              <w:rPr>
                <w:rFonts w:ascii="宋体" w:hAnsi="宋体" w:cs="宋体"/>
                <w:szCs w:val="21"/>
              </w:rPr>
            </w:pPr>
          </w:p>
        </w:tc>
        <w:tc>
          <w:tcPr>
            <w:tcW w:w="1080" w:type="dxa"/>
          </w:tcPr>
          <w:p w14:paraId="1967C20C">
            <w:pPr>
              <w:spacing w:line="360" w:lineRule="auto"/>
              <w:rPr>
                <w:rFonts w:ascii="宋体" w:hAnsi="宋体" w:cs="宋体"/>
                <w:szCs w:val="21"/>
              </w:rPr>
            </w:pPr>
          </w:p>
        </w:tc>
      </w:tr>
      <w:tr w14:paraId="10E3D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Pr>
          <w:p w14:paraId="12C46BF0">
            <w:pPr>
              <w:spacing w:line="360" w:lineRule="auto"/>
              <w:rPr>
                <w:rFonts w:ascii="宋体" w:hAnsi="宋体" w:cs="宋体"/>
                <w:szCs w:val="21"/>
              </w:rPr>
            </w:pPr>
          </w:p>
        </w:tc>
        <w:tc>
          <w:tcPr>
            <w:tcW w:w="1185" w:type="dxa"/>
          </w:tcPr>
          <w:p w14:paraId="1E57EBBD">
            <w:pPr>
              <w:spacing w:line="360" w:lineRule="auto"/>
              <w:rPr>
                <w:rFonts w:ascii="宋体" w:hAnsi="宋体" w:cs="宋体"/>
                <w:szCs w:val="21"/>
              </w:rPr>
            </w:pPr>
          </w:p>
        </w:tc>
        <w:tc>
          <w:tcPr>
            <w:tcW w:w="795" w:type="dxa"/>
          </w:tcPr>
          <w:p w14:paraId="4DEB3699">
            <w:pPr>
              <w:spacing w:line="360" w:lineRule="auto"/>
              <w:rPr>
                <w:rFonts w:ascii="宋体" w:hAnsi="宋体" w:cs="宋体"/>
                <w:szCs w:val="21"/>
              </w:rPr>
            </w:pPr>
          </w:p>
        </w:tc>
        <w:tc>
          <w:tcPr>
            <w:tcW w:w="816" w:type="dxa"/>
          </w:tcPr>
          <w:p w14:paraId="1AED7DD8">
            <w:pPr>
              <w:spacing w:line="360" w:lineRule="auto"/>
              <w:rPr>
                <w:rFonts w:ascii="宋体" w:hAnsi="宋体" w:cs="宋体"/>
                <w:szCs w:val="21"/>
              </w:rPr>
            </w:pPr>
          </w:p>
        </w:tc>
        <w:tc>
          <w:tcPr>
            <w:tcW w:w="816" w:type="dxa"/>
          </w:tcPr>
          <w:p w14:paraId="3616F2F1">
            <w:pPr>
              <w:spacing w:line="360" w:lineRule="auto"/>
              <w:rPr>
                <w:rFonts w:ascii="宋体" w:hAnsi="宋体" w:cs="宋体"/>
                <w:szCs w:val="21"/>
              </w:rPr>
            </w:pPr>
          </w:p>
        </w:tc>
        <w:tc>
          <w:tcPr>
            <w:tcW w:w="1080" w:type="dxa"/>
          </w:tcPr>
          <w:p w14:paraId="5D1CC6B5">
            <w:pPr>
              <w:spacing w:line="360" w:lineRule="auto"/>
              <w:rPr>
                <w:rFonts w:ascii="宋体" w:hAnsi="宋体" w:cs="宋体"/>
                <w:szCs w:val="21"/>
              </w:rPr>
            </w:pPr>
          </w:p>
        </w:tc>
        <w:tc>
          <w:tcPr>
            <w:tcW w:w="1260" w:type="dxa"/>
          </w:tcPr>
          <w:p w14:paraId="43BCFCE6">
            <w:pPr>
              <w:spacing w:line="360" w:lineRule="auto"/>
              <w:rPr>
                <w:rFonts w:ascii="宋体" w:hAnsi="宋体" w:cs="宋体"/>
                <w:szCs w:val="21"/>
              </w:rPr>
            </w:pPr>
          </w:p>
        </w:tc>
        <w:tc>
          <w:tcPr>
            <w:tcW w:w="973" w:type="dxa"/>
          </w:tcPr>
          <w:p w14:paraId="609DC386">
            <w:pPr>
              <w:spacing w:line="360" w:lineRule="auto"/>
              <w:rPr>
                <w:rFonts w:ascii="宋体" w:hAnsi="宋体" w:cs="宋体"/>
                <w:szCs w:val="21"/>
              </w:rPr>
            </w:pPr>
          </w:p>
        </w:tc>
        <w:tc>
          <w:tcPr>
            <w:tcW w:w="1080" w:type="dxa"/>
          </w:tcPr>
          <w:p w14:paraId="76539EB4">
            <w:pPr>
              <w:spacing w:line="360" w:lineRule="auto"/>
              <w:rPr>
                <w:rFonts w:ascii="宋体" w:hAnsi="宋体" w:cs="宋体"/>
                <w:szCs w:val="21"/>
              </w:rPr>
            </w:pPr>
          </w:p>
        </w:tc>
        <w:tc>
          <w:tcPr>
            <w:tcW w:w="1080" w:type="dxa"/>
          </w:tcPr>
          <w:p w14:paraId="53EE8B4C">
            <w:pPr>
              <w:spacing w:line="360" w:lineRule="auto"/>
              <w:rPr>
                <w:rFonts w:ascii="宋体" w:hAnsi="宋体" w:cs="宋体"/>
                <w:szCs w:val="21"/>
              </w:rPr>
            </w:pPr>
          </w:p>
        </w:tc>
      </w:tr>
      <w:tr w14:paraId="4AD0E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14:paraId="02336F11">
            <w:pPr>
              <w:spacing w:line="360" w:lineRule="auto"/>
              <w:rPr>
                <w:rFonts w:ascii="宋体" w:hAnsi="宋体" w:cs="宋体"/>
                <w:szCs w:val="21"/>
              </w:rPr>
            </w:pPr>
          </w:p>
        </w:tc>
        <w:tc>
          <w:tcPr>
            <w:tcW w:w="1185" w:type="dxa"/>
          </w:tcPr>
          <w:p w14:paraId="26B9EBB1">
            <w:pPr>
              <w:spacing w:line="360" w:lineRule="auto"/>
              <w:rPr>
                <w:rFonts w:ascii="宋体" w:hAnsi="宋体" w:cs="宋体"/>
                <w:szCs w:val="21"/>
              </w:rPr>
            </w:pPr>
          </w:p>
        </w:tc>
        <w:tc>
          <w:tcPr>
            <w:tcW w:w="795" w:type="dxa"/>
          </w:tcPr>
          <w:p w14:paraId="6D2B5E20">
            <w:pPr>
              <w:spacing w:line="360" w:lineRule="auto"/>
              <w:rPr>
                <w:rFonts w:ascii="宋体" w:hAnsi="宋体" w:cs="宋体"/>
                <w:szCs w:val="21"/>
              </w:rPr>
            </w:pPr>
          </w:p>
        </w:tc>
        <w:tc>
          <w:tcPr>
            <w:tcW w:w="816" w:type="dxa"/>
          </w:tcPr>
          <w:p w14:paraId="6E7273E3">
            <w:pPr>
              <w:spacing w:line="360" w:lineRule="auto"/>
              <w:rPr>
                <w:rFonts w:ascii="宋体" w:hAnsi="宋体" w:cs="宋体"/>
                <w:szCs w:val="21"/>
              </w:rPr>
            </w:pPr>
          </w:p>
        </w:tc>
        <w:tc>
          <w:tcPr>
            <w:tcW w:w="816" w:type="dxa"/>
          </w:tcPr>
          <w:p w14:paraId="46FDDF36">
            <w:pPr>
              <w:spacing w:line="360" w:lineRule="auto"/>
              <w:rPr>
                <w:rFonts w:ascii="宋体" w:hAnsi="宋体" w:cs="宋体"/>
                <w:szCs w:val="21"/>
              </w:rPr>
            </w:pPr>
          </w:p>
        </w:tc>
        <w:tc>
          <w:tcPr>
            <w:tcW w:w="1080" w:type="dxa"/>
          </w:tcPr>
          <w:p w14:paraId="60239C16">
            <w:pPr>
              <w:spacing w:line="360" w:lineRule="auto"/>
              <w:rPr>
                <w:rFonts w:ascii="宋体" w:hAnsi="宋体" w:cs="宋体"/>
                <w:szCs w:val="21"/>
              </w:rPr>
            </w:pPr>
          </w:p>
        </w:tc>
        <w:tc>
          <w:tcPr>
            <w:tcW w:w="1260" w:type="dxa"/>
          </w:tcPr>
          <w:p w14:paraId="118536EA">
            <w:pPr>
              <w:spacing w:line="360" w:lineRule="auto"/>
              <w:rPr>
                <w:rFonts w:ascii="宋体" w:hAnsi="宋体" w:cs="宋体"/>
                <w:szCs w:val="21"/>
              </w:rPr>
            </w:pPr>
          </w:p>
        </w:tc>
        <w:tc>
          <w:tcPr>
            <w:tcW w:w="973" w:type="dxa"/>
          </w:tcPr>
          <w:p w14:paraId="7C201B1F">
            <w:pPr>
              <w:spacing w:line="360" w:lineRule="auto"/>
              <w:rPr>
                <w:rFonts w:ascii="宋体" w:hAnsi="宋体" w:cs="宋体"/>
                <w:szCs w:val="21"/>
              </w:rPr>
            </w:pPr>
          </w:p>
        </w:tc>
        <w:tc>
          <w:tcPr>
            <w:tcW w:w="1080" w:type="dxa"/>
          </w:tcPr>
          <w:p w14:paraId="566D709F">
            <w:pPr>
              <w:spacing w:line="360" w:lineRule="auto"/>
              <w:rPr>
                <w:rFonts w:ascii="宋体" w:hAnsi="宋体" w:cs="宋体"/>
                <w:szCs w:val="21"/>
              </w:rPr>
            </w:pPr>
          </w:p>
        </w:tc>
        <w:tc>
          <w:tcPr>
            <w:tcW w:w="1080" w:type="dxa"/>
          </w:tcPr>
          <w:p w14:paraId="7B385C67">
            <w:pPr>
              <w:spacing w:line="360" w:lineRule="auto"/>
              <w:rPr>
                <w:rFonts w:ascii="宋体" w:hAnsi="宋体" w:cs="宋体"/>
                <w:szCs w:val="21"/>
              </w:rPr>
            </w:pPr>
          </w:p>
        </w:tc>
      </w:tr>
      <w:tr w14:paraId="02967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14:paraId="13B9E484">
            <w:pPr>
              <w:spacing w:line="360" w:lineRule="auto"/>
              <w:rPr>
                <w:rFonts w:ascii="宋体" w:hAnsi="宋体" w:cs="宋体"/>
                <w:szCs w:val="21"/>
              </w:rPr>
            </w:pPr>
          </w:p>
        </w:tc>
        <w:tc>
          <w:tcPr>
            <w:tcW w:w="1185" w:type="dxa"/>
          </w:tcPr>
          <w:p w14:paraId="03C3EAA2">
            <w:pPr>
              <w:spacing w:line="360" w:lineRule="auto"/>
              <w:rPr>
                <w:rFonts w:ascii="宋体" w:hAnsi="宋体" w:cs="宋体"/>
                <w:szCs w:val="21"/>
              </w:rPr>
            </w:pPr>
          </w:p>
        </w:tc>
        <w:tc>
          <w:tcPr>
            <w:tcW w:w="795" w:type="dxa"/>
          </w:tcPr>
          <w:p w14:paraId="431617EC">
            <w:pPr>
              <w:spacing w:line="360" w:lineRule="auto"/>
              <w:rPr>
                <w:rFonts w:ascii="宋体" w:hAnsi="宋体" w:cs="宋体"/>
                <w:szCs w:val="21"/>
              </w:rPr>
            </w:pPr>
          </w:p>
        </w:tc>
        <w:tc>
          <w:tcPr>
            <w:tcW w:w="816" w:type="dxa"/>
          </w:tcPr>
          <w:p w14:paraId="202BF2BE">
            <w:pPr>
              <w:spacing w:line="360" w:lineRule="auto"/>
              <w:rPr>
                <w:rFonts w:ascii="宋体" w:hAnsi="宋体" w:cs="宋体"/>
                <w:szCs w:val="21"/>
              </w:rPr>
            </w:pPr>
          </w:p>
        </w:tc>
        <w:tc>
          <w:tcPr>
            <w:tcW w:w="816" w:type="dxa"/>
          </w:tcPr>
          <w:p w14:paraId="2DB2E870">
            <w:pPr>
              <w:spacing w:line="360" w:lineRule="auto"/>
              <w:rPr>
                <w:rFonts w:ascii="宋体" w:hAnsi="宋体" w:cs="宋体"/>
                <w:szCs w:val="21"/>
              </w:rPr>
            </w:pPr>
          </w:p>
        </w:tc>
        <w:tc>
          <w:tcPr>
            <w:tcW w:w="1080" w:type="dxa"/>
          </w:tcPr>
          <w:p w14:paraId="2E7AD8BE">
            <w:pPr>
              <w:spacing w:line="360" w:lineRule="auto"/>
              <w:rPr>
                <w:rFonts w:ascii="宋体" w:hAnsi="宋体" w:cs="宋体"/>
                <w:szCs w:val="21"/>
              </w:rPr>
            </w:pPr>
          </w:p>
        </w:tc>
        <w:tc>
          <w:tcPr>
            <w:tcW w:w="1260" w:type="dxa"/>
          </w:tcPr>
          <w:p w14:paraId="20ABB061">
            <w:pPr>
              <w:spacing w:line="360" w:lineRule="auto"/>
              <w:rPr>
                <w:rFonts w:ascii="宋体" w:hAnsi="宋体" w:cs="宋体"/>
                <w:szCs w:val="21"/>
              </w:rPr>
            </w:pPr>
          </w:p>
        </w:tc>
        <w:tc>
          <w:tcPr>
            <w:tcW w:w="973" w:type="dxa"/>
          </w:tcPr>
          <w:p w14:paraId="7D0BA75E">
            <w:pPr>
              <w:spacing w:line="360" w:lineRule="auto"/>
              <w:rPr>
                <w:rFonts w:ascii="宋体" w:hAnsi="宋体" w:cs="宋体"/>
                <w:szCs w:val="21"/>
              </w:rPr>
            </w:pPr>
          </w:p>
        </w:tc>
        <w:tc>
          <w:tcPr>
            <w:tcW w:w="1080" w:type="dxa"/>
          </w:tcPr>
          <w:p w14:paraId="22E75F1D">
            <w:pPr>
              <w:spacing w:line="360" w:lineRule="auto"/>
              <w:rPr>
                <w:rFonts w:ascii="宋体" w:hAnsi="宋体" w:cs="宋体"/>
                <w:szCs w:val="21"/>
              </w:rPr>
            </w:pPr>
          </w:p>
        </w:tc>
        <w:tc>
          <w:tcPr>
            <w:tcW w:w="1080" w:type="dxa"/>
          </w:tcPr>
          <w:p w14:paraId="3BB90FAB">
            <w:pPr>
              <w:spacing w:line="360" w:lineRule="auto"/>
              <w:rPr>
                <w:rFonts w:ascii="宋体" w:hAnsi="宋体" w:cs="宋体"/>
                <w:szCs w:val="21"/>
              </w:rPr>
            </w:pPr>
          </w:p>
        </w:tc>
      </w:tr>
      <w:tr w14:paraId="0F09F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14:paraId="488F03CA">
            <w:pPr>
              <w:spacing w:line="360" w:lineRule="auto"/>
              <w:rPr>
                <w:rFonts w:ascii="宋体" w:hAnsi="宋体" w:cs="宋体"/>
                <w:szCs w:val="21"/>
              </w:rPr>
            </w:pPr>
          </w:p>
        </w:tc>
        <w:tc>
          <w:tcPr>
            <w:tcW w:w="1185" w:type="dxa"/>
          </w:tcPr>
          <w:p w14:paraId="15CF9130">
            <w:pPr>
              <w:spacing w:line="360" w:lineRule="auto"/>
              <w:rPr>
                <w:rFonts w:ascii="宋体" w:hAnsi="宋体" w:cs="宋体"/>
                <w:szCs w:val="21"/>
              </w:rPr>
            </w:pPr>
          </w:p>
        </w:tc>
        <w:tc>
          <w:tcPr>
            <w:tcW w:w="795" w:type="dxa"/>
          </w:tcPr>
          <w:p w14:paraId="2745371F">
            <w:pPr>
              <w:spacing w:line="360" w:lineRule="auto"/>
              <w:rPr>
                <w:rFonts w:ascii="宋体" w:hAnsi="宋体" w:cs="宋体"/>
                <w:szCs w:val="21"/>
              </w:rPr>
            </w:pPr>
          </w:p>
        </w:tc>
        <w:tc>
          <w:tcPr>
            <w:tcW w:w="816" w:type="dxa"/>
          </w:tcPr>
          <w:p w14:paraId="0C8D7D5F">
            <w:pPr>
              <w:spacing w:line="360" w:lineRule="auto"/>
              <w:rPr>
                <w:rFonts w:ascii="宋体" w:hAnsi="宋体" w:cs="宋体"/>
                <w:szCs w:val="21"/>
              </w:rPr>
            </w:pPr>
          </w:p>
        </w:tc>
        <w:tc>
          <w:tcPr>
            <w:tcW w:w="816" w:type="dxa"/>
          </w:tcPr>
          <w:p w14:paraId="5A812CA0">
            <w:pPr>
              <w:spacing w:line="360" w:lineRule="auto"/>
              <w:rPr>
                <w:rFonts w:ascii="宋体" w:hAnsi="宋体" w:cs="宋体"/>
                <w:szCs w:val="21"/>
              </w:rPr>
            </w:pPr>
          </w:p>
        </w:tc>
        <w:tc>
          <w:tcPr>
            <w:tcW w:w="1080" w:type="dxa"/>
          </w:tcPr>
          <w:p w14:paraId="1DEB120A">
            <w:pPr>
              <w:spacing w:line="360" w:lineRule="auto"/>
              <w:rPr>
                <w:rFonts w:ascii="宋体" w:hAnsi="宋体" w:cs="宋体"/>
                <w:szCs w:val="21"/>
              </w:rPr>
            </w:pPr>
          </w:p>
        </w:tc>
        <w:tc>
          <w:tcPr>
            <w:tcW w:w="1260" w:type="dxa"/>
          </w:tcPr>
          <w:p w14:paraId="100314F3">
            <w:pPr>
              <w:spacing w:line="360" w:lineRule="auto"/>
              <w:rPr>
                <w:rFonts w:ascii="宋体" w:hAnsi="宋体" w:cs="宋体"/>
                <w:szCs w:val="21"/>
              </w:rPr>
            </w:pPr>
          </w:p>
        </w:tc>
        <w:tc>
          <w:tcPr>
            <w:tcW w:w="973" w:type="dxa"/>
          </w:tcPr>
          <w:p w14:paraId="7BA895C9">
            <w:pPr>
              <w:spacing w:line="360" w:lineRule="auto"/>
              <w:rPr>
                <w:rFonts w:ascii="宋体" w:hAnsi="宋体" w:cs="宋体"/>
                <w:szCs w:val="21"/>
              </w:rPr>
            </w:pPr>
          </w:p>
        </w:tc>
        <w:tc>
          <w:tcPr>
            <w:tcW w:w="1080" w:type="dxa"/>
          </w:tcPr>
          <w:p w14:paraId="2CB3B760">
            <w:pPr>
              <w:spacing w:line="360" w:lineRule="auto"/>
              <w:rPr>
                <w:rFonts w:ascii="宋体" w:hAnsi="宋体" w:cs="宋体"/>
                <w:szCs w:val="21"/>
              </w:rPr>
            </w:pPr>
          </w:p>
        </w:tc>
        <w:tc>
          <w:tcPr>
            <w:tcW w:w="1080" w:type="dxa"/>
          </w:tcPr>
          <w:p w14:paraId="3F144DC2">
            <w:pPr>
              <w:spacing w:line="360" w:lineRule="auto"/>
              <w:rPr>
                <w:rFonts w:ascii="宋体" w:hAnsi="宋体" w:cs="宋体"/>
                <w:szCs w:val="21"/>
              </w:rPr>
            </w:pPr>
          </w:p>
        </w:tc>
      </w:tr>
      <w:tr w14:paraId="4EC1E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Pr>
          <w:p w14:paraId="68A005E4">
            <w:pPr>
              <w:spacing w:line="360" w:lineRule="auto"/>
              <w:rPr>
                <w:rFonts w:ascii="宋体" w:hAnsi="宋体" w:cs="宋体"/>
                <w:szCs w:val="21"/>
              </w:rPr>
            </w:pPr>
          </w:p>
        </w:tc>
        <w:tc>
          <w:tcPr>
            <w:tcW w:w="1185" w:type="dxa"/>
          </w:tcPr>
          <w:p w14:paraId="77C15798">
            <w:pPr>
              <w:spacing w:line="360" w:lineRule="auto"/>
              <w:rPr>
                <w:rFonts w:ascii="宋体" w:hAnsi="宋体" w:cs="宋体"/>
                <w:szCs w:val="21"/>
              </w:rPr>
            </w:pPr>
          </w:p>
        </w:tc>
        <w:tc>
          <w:tcPr>
            <w:tcW w:w="795" w:type="dxa"/>
          </w:tcPr>
          <w:p w14:paraId="7AD52310">
            <w:pPr>
              <w:spacing w:line="360" w:lineRule="auto"/>
              <w:rPr>
                <w:rFonts w:ascii="宋体" w:hAnsi="宋体" w:cs="宋体"/>
                <w:szCs w:val="21"/>
              </w:rPr>
            </w:pPr>
          </w:p>
        </w:tc>
        <w:tc>
          <w:tcPr>
            <w:tcW w:w="816" w:type="dxa"/>
          </w:tcPr>
          <w:p w14:paraId="5B7B223D">
            <w:pPr>
              <w:spacing w:line="360" w:lineRule="auto"/>
              <w:rPr>
                <w:rFonts w:ascii="宋体" w:hAnsi="宋体" w:cs="宋体"/>
                <w:szCs w:val="21"/>
              </w:rPr>
            </w:pPr>
          </w:p>
        </w:tc>
        <w:tc>
          <w:tcPr>
            <w:tcW w:w="816" w:type="dxa"/>
          </w:tcPr>
          <w:p w14:paraId="3A7F6864">
            <w:pPr>
              <w:spacing w:line="360" w:lineRule="auto"/>
              <w:rPr>
                <w:rFonts w:ascii="宋体" w:hAnsi="宋体" w:cs="宋体"/>
                <w:szCs w:val="21"/>
              </w:rPr>
            </w:pPr>
          </w:p>
        </w:tc>
        <w:tc>
          <w:tcPr>
            <w:tcW w:w="1080" w:type="dxa"/>
          </w:tcPr>
          <w:p w14:paraId="7FC5EE67">
            <w:pPr>
              <w:spacing w:line="360" w:lineRule="auto"/>
              <w:rPr>
                <w:rFonts w:ascii="宋体" w:hAnsi="宋体" w:cs="宋体"/>
                <w:szCs w:val="21"/>
              </w:rPr>
            </w:pPr>
          </w:p>
        </w:tc>
        <w:tc>
          <w:tcPr>
            <w:tcW w:w="1260" w:type="dxa"/>
          </w:tcPr>
          <w:p w14:paraId="6B2D5AA9">
            <w:pPr>
              <w:spacing w:line="360" w:lineRule="auto"/>
              <w:rPr>
                <w:rFonts w:ascii="宋体" w:hAnsi="宋体" w:cs="宋体"/>
                <w:szCs w:val="21"/>
              </w:rPr>
            </w:pPr>
          </w:p>
        </w:tc>
        <w:tc>
          <w:tcPr>
            <w:tcW w:w="973" w:type="dxa"/>
          </w:tcPr>
          <w:p w14:paraId="1D9C8369">
            <w:pPr>
              <w:spacing w:line="360" w:lineRule="auto"/>
              <w:rPr>
                <w:rFonts w:ascii="宋体" w:hAnsi="宋体" w:cs="宋体"/>
                <w:szCs w:val="21"/>
              </w:rPr>
            </w:pPr>
          </w:p>
        </w:tc>
        <w:tc>
          <w:tcPr>
            <w:tcW w:w="1080" w:type="dxa"/>
          </w:tcPr>
          <w:p w14:paraId="1EB5DFD7">
            <w:pPr>
              <w:spacing w:line="360" w:lineRule="auto"/>
              <w:rPr>
                <w:rFonts w:ascii="宋体" w:hAnsi="宋体" w:cs="宋体"/>
                <w:szCs w:val="21"/>
              </w:rPr>
            </w:pPr>
          </w:p>
        </w:tc>
        <w:tc>
          <w:tcPr>
            <w:tcW w:w="1080" w:type="dxa"/>
          </w:tcPr>
          <w:p w14:paraId="24B00DF2">
            <w:pPr>
              <w:spacing w:line="360" w:lineRule="auto"/>
              <w:rPr>
                <w:rFonts w:ascii="宋体" w:hAnsi="宋体" w:cs="宋体"/>
                <w:szCs w:val="21"/>
              </w:rPr>
            </w:pPr>
          </w:p>
        </w:tc>
      </w:tr>
      <w:tr w14:paraId="7A2A0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14:paraId="429780FA">
            <w:pPr>
              <w:spacing w:line="360" w:lineRule="auto"/>
              <w:rPr>
                <w:rFonts w:ascii="宋体" w:hAnsi="宋体" w:cs="宋体"/>
                <w:szCs w:val="21"/>
              </w:rPr>
            </w:pPr>
          </w:p>
        </w:tc>
        <w:tc>
          <w:tcPr>
            <w:tcW w:w="1185" w:type="dxa"/>
          </w:tcPr>
          <w:p w14:paraId="35B6D962">
            <w:pPr>
              <w:spacing w:line="360" w:lineRule="auto"/>
              <w:rPr>
                <w:rFonts w:ascii="宋体" w:hAnsi="宋体" w:cs="宋体"/>
                <w:szCs w:val="21"/>
              </w:rPr>
            </w:pPr>
          </w:p>
        </w:tc>
        <w:tc>
          <w:tcPr>
            <w:tcW w:w="795" w:type="dxa"/>
          </w:tcPr>
          <w:p w14:paraId="634CABBD">
            <w:pPr>
              <w:spacing w:line="360" w:lineRule="auto"/>
              <w:rPr>
                <w:rFonts w:ascii="宋体" w:hAnsi="宋体" w:cs="宋体"/>
                <w:szCs w:val="21"/>
              </w:rPr>
            </w:pPr>
          </w:p>
        </w:tc>
        <w:tc>
          <w:tcPr>
            <w:tcW w:w="816" w:type="dxa"/>
          </w:tcPr>
          <w:p w14:paraId="7FDFDAE2">
            <w:pPr>
              <w:spacing w:line="360" w:lineRule="auto"/>
              <w:rPr>
                <w:rFonts w:ascii="宋体" w:hAnsi="宋体" w:cs="宋体"/>
                <w:szCs w:val="21"/>
              </w:rPr>
            </w:pPr>
          </w:p>
        </w:tc>
        <w:tc>
          <w:tcPr>
            <w:tcW w:w="816" w:type="dxa"/>
          </w:tcPr>
          <w:p w14:paraId="2E6A8A8D">
            <w:pPr>
              <w:spacing w:line="360" w:lineRule="auto"/>
              <w:rPr>
                <w:rFonts w:ascii="宋体" w:hAnsi="宋体" w:cs="宋体"/>
                <w:szCs w:val="21"/>
              </w:rPr>
            </w:pPr>
          </w:p>
        </w:tc>
        <w:tc>
          <w:tcPr>
            <w:tcW w:w="1080" w:type="dxa"/>
          </w:tcPr>
          <w:p w14:paraId="6229814E">
            <w:pPr>
              <w:spacing w:line="360" w:lineRule="auto"/>
              <w:rPr>
                <w:rFonts w:ascii="宋体" w:hAnsi="宋体" w:cs="宋体"/>
                <w:szCs w:val="21"/>
              </w:rPr>
            </w:pPr>
          </w:p>
        </w:tc>
        <w:tc>
          <w:tcPr>
            <w:tcW w:w="1260" w:type="dxa"/>
          </w:tcPr>
          <w:p w14:paraId="47F84EF2">
            <w:pPr>
              <w:spacing w:line="360" w:lineRule="auto"/>
              <w:rPr>
                <w:rFonts w:ascii="宋体" w:hAnsi="宋体" w:cs="宋体"/>
                <w:szCs w:val="21"/>
              </w:rPr>
            </w:pPr>
          </w:p>
        </w:tc>
        <w:tc>
          <w:tcPr>
            <w:tcW w:w="973" w:type="dxa"/>
          </w:tcPr>
          <w:p w14:paraId="28546175">
            <w:pPr>
              <w:spacing w:line="360" w:lineRule="auto"/>
              <w:rPr>
                <w:rFonts w:ascii="宋体" w:hAnsi="宋体" w:cs="宋体"/>
                <w:szCs w:val="21"/>
              </w:rPr>
            </w:pPr>
          </w:p>
        </w:tc>
        <w:tc>
          <w:tcPr>
            <w:tcW w:w="1080" w:type="dxa"/>
          </w:tcPr>
          <w:p w14:paraId="16F3D200">
            <w:pPr>
              <w:spacing w:line="360" w:lineRule="auto"/>
              <w:rPr>
                <w:rFonts w:ascii="宋体" w:hAnsi="宋体" w:cs="宋体"/>
                <w:szCs w:val="21"/>
              </w:rPr>
            </w:pPr>
          </w:p>
        </w:tc>
        <w:tc>
          <w:tcPr>
            <w:tcW w:w="1080" w:type="dxa"/>
          </w:tcPr>
          <w:p w14:paraId="17D4B1DA">
            <w:pPr>
              <w:spacing w:line="360" w:lineRule="auto"/>
              <w:rPr>
                <w:rFonts w:ascii="宋体" w:hAnsi="宋体" w:cs="宋体"/>
                <w:szCs w:val="21"/>
              </w:rPr>
            </w:pPr>
          </w:p>
        </w:tc>
      </w:tr>
      <w:tr w14:paraId="65146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14:paraId="250FCEE0">
            <w:pPr>
              <w:spacing w:line="360" w:lineRule="auto"/>
              <w:rPr>
                <w:rFonts w:ascii="宋体" w:hAnsi="宋体" w:cs="宋体"/>
                <w:szCs w:val="21"/>
              </w:rPr>
            </w:pPr>
          </w:p>
        </w:tc>
        <w:tc>
          <w:tcPr>
            <w:tcW w:w="1185" w:type="dxa"/>
          </w:tcPr>
          <w:p w14:paraId="111F35B1">
            <w:pPr>
              <w:spacing w:line="360" w:lineRule="auto"/>
              <w:rPr>
                <w:rFonts w:ascii="宋体" w:hAnsi="宋体" w:cs="宋体"/>
                <w:szCs w:val="21"/>
              </w:rPr>
            </w:pPr>
          </w:p>
        </w:tc>
        <w:tc>
          <w:tcPr>
            <w:tcW w:w="795" w:type="dxa"/>
          </w:tcPr>
          <w:p w14:paraId="168915E8">
            <w:pPr>
              <w:spacing w:line="360" w:lineRule="auto"/>
              <w:rPr>
                <w:rFonts w:ascii="宋体" w:hAnsi="宋体" w:cs="宋体"/>
                <w:szCs w:val="21"/>
              </w:rPr>
            </w:pPr>
          </w:p>
        </w:tc>
        <w:tc>
          <w:tcPr>
            <w:tcW w:w="816" w:type="dxa"/>
          </w:tcPr>
          <w:p w14:paraId="6D987BBC">
            <w:pPr>
              <w:spacing w:line="360" w:lineRule="auto"/>
              <w:rPr>
                <w:rFonts w:ascii="宋体" w:hAnsi="宋体" w:cs="宋体"/>
                <w:szCs w:val="21"/>
              </w:rPr>
            </w:pPr>
          </w:p>
        </w:tc>
        <w:tc>
          <w:tcPr>
            <w:tcW w:w="816" w:type="dxa"/>
          </w:tcPr>
          <w:p w14:paraId="2E576840">
            <w:pPr>
              <w:spacing w:line="360" w:lineRule="auto"/>
              <w:rPr>
                <w:rFonts w:ascii="宋体" w:hAnsi="宋体" w:cs="宋体"/>
                <w:szCs w:val="21"/>
              </w:rPr>
            </w:pPr>
          </w:p>
        </w:tc>
        <w:tc>
          <w:tcPr>
            <w:tcW w:w="1080" w:type="dxa"/>
          </w:tcPr>
          <w:p w14:paraId="55CE1D91">
            <w:pPr>
              <w:spacing w:line="360" w:lineRule="auto"/>
              <w:rPr>
                <w:rFonts w:ascii="宋体" w:hAnsi="宋体" w:cs="宋体"/>
                <w:szCs w:val="21"/>
              </w:rPr>
            </w:pPr>
          </w:p>
        </w:tc>
        <w:tc>
          <w:tcPr>
            <w:tcW w:w="1260" w:type="dxa"/>
          </w:tcPr>
          <w:p w14:paraId="2ED23A9A">
            <w:pPr>
              <w:spacing w:line="360" w:lineRule="auto"/>
              <w:rPr>
                <w:rFonts w:ascii="宋体" w:hAnsi="宋体" w:cs="宋体"/>
                <w:szCs w:val="21"/>
              </w:rPr>
            </w:pPr>
          </w:p>
        </w:tc>
        <w:tc>
          <w:tcPr>
            <w:tcW w:w="973" w:type="dxa"/>
          </w:tcPr>
          <w:p w14:paraId="063C062B">
            <w:pPr>
              <w:spacing w:line="360" w:lineRule="auto"/>
              <w:rPr>
                <w:rFonts w:ascii="宋体" w:hAnsi="宋体" w:cs="宋体"/>
                <w:szCs w:val="21"/>
              </w:rPr>
            </w:pPr>
          </w:p>
        </w:tc>
        <w:tc>
          <w:tcPr>
            <w:tcW w:w="1080" w:type="dxa"/>
          </w:tcPr>
          <w:p w14:paraId="102E5CC3">
            <w:pPr>
              <w:spacing w:line="360" w:lineRule="auto"/>
              <w:rPr>
                <w:rFonts w:ascii="宋体" w:hAnsi="宋体" w:cs="宋体"/>
                <w:szCs w:val="21"/>
              </w:rPr>
            </w:pPr>
          </w:p>
        </w:tc>
        <w:tc>
          <w:tcPr>
            <w:tcW w:w="1080" w:type="dxa"/>
          </w:tcPr>
          <w:p w14:paraId="4ECA5EB9">
            <w:pPr>
              <w:spacing w:line="360" w:lineRule="auto"/>
              <w:rPr>
                <w:rFonts w:ascii="宋体" w:hAnsi="宋体" w:cs="宋体"/>
                <w:szCs w:val="21"/>
              </w:rPr>
            </w:pPr>
          </w:p>
        </w:tc>
      </w:tr>
      <w:tr w14:paraId="3A906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Pr>
          <w:p w14:paraId="41C1A7E8">
            <w:pPr>
              <w:spacing w:line="360" w:lineRule="auto"/>
              <w:rPr>
                <w:rFonts w:ascii="宋体" w:hAnsi="宋体" w:cs="宋体"/>
                <w:szCs w:val="21"/>
              </w:rPr>
            </w:pPr>
          </w:p>
        </w:tc>
        <w:tc>
          <w:tcPr>
            <w:tcW w:w="1185" w:type="dxa"/>
          </w:tcPr>
          <w:p w14:paraId="4EBD2846">
            <w:pPr>
              <w:spacing w:line="360" w:lineRule="auto"/>
              <w:rPr>
                <w:rFonts w:ascii="宋体" w:hAnsi="宋体" w:cs="宋体"/>
                <w:szCs w:val="21"/>
              </w:rPr>
            </w:pPr>
          </w:p>
        </w:tc>
        <w:tc>
          <w:tcPr>
            <w:tcW w:w="795" w:type="dxa"/>
          </w:tcPr>
          <w:p w14:paraId="2C32310E">
            <w:pPr>
              <w:spacing w:line="360" w:lineRule="auto"/>
              <w:rPr>
                <w:rFonts w:ascii="宋体" w:hAnsi="宋体" w:cs="宋体"/>
                <w:szCs w:val="21"/>
              </w:rPr>
            </w:pPr>
          </w:p>
        </w:tc>
        <w:tc>
          <w:tcPr>
            <w:tcW w:w="816" w:type="dxa"/>
          </w:tcPr>
          <w:p w14:paraId="78AA9AFB">
            <w:pPr>
              <w:spacing w:line="360" w:lineRule="auto"/>
              <w:rPr>
                <w:rFonts w:ascii="宋体" w:hAnsi="宋体" w:cs="宋体"/>
                <w:szCs w:val="21"/>
              </w:rPr>
            </w:pPr>
          </w:p>
        </w:tc>
        <w:tc>
          <w:tcPr>
            <w:tcW w:w="816" w:type="dxa"/>
          </w:tcPr>
          <w:p w14:paraId="2773F16D">
            <w:pPr>
              <w:spacing w:line="360" w:lineRule="auto"/>
              <w:rPr>
                <w:rFonts w:ascii="宋体" w:hAnsi="宋体" w:cs="宋体"/>
                <w:szCs w:val="21"/>
              </w:rPr>
            </w:pPr>
          </w:p>
        </w:tc>
        <w:tc>
          <w:tcPr>
            <w:tcW w:w="1080" w:type="dxa"/>
          </w:tcPr>
          <w:p w14:paraId="33C7EB2C">
            <w:pPr>
              <w:spacing w:line="360" w:lineRule="auto"/>
              <w:rPr>
                <w:rFonts w:ascii="宋体" w:hAnsi="宋体" w:cs="宋体"/>
                <w:szCs w:val="21"/>
              </w:rPr>
            </w:pPr>
          </w:p>
        </w:tc>
        <w:tc>
          <w:tcPr>
            <w:tcW w:w="1260" w:type="dxa"/>
          </w:tcPr>
          <w:p w14:paraId="1F8228C8">
            <w:pPr>
              <w:spacing w:line="360" w:lineRule="auto"/>
              <w:rPr>
                <w:rFonts w:ascii="宋体" w:hAnsi="宋体" w:cs="宋体"/>
                <w:szCs w:val="21"/>
              </w:rPr>
            </w:pPr>
          </w:p>
        </w:tc>
        <w:tc>
          <w:tcPr>
            <w:tcW w:w="973" w:type="dxa"/>
          </w:tcPr>
          <w:p w14:paraId="3712F4F4">
            <w:pPr>
              <w:spacing w:line="360" w:lineRule="auto"/>
              <w:rPr>
                <w:rFonts w:ascii="宋体" w:hAnsi="宋体" w:cs="宋体"/>
                <w:szCs w:val="21"/>
              </w:rPr>
            </w:pPr>
          </w:p>
        </w:tc>
        <w:tc>
          <w:tcPr>
            <w:tcW w:w="1080" w:type="dxa"/>
          </w:tcPr>
          <w:p w14:paraId="2A5D686B">
            <w:pPr>
              <w:spacing w:line="360" w:lineRule="auto"/>
              <w:rPr>
                <w:rFonts w:ascii="宋体" w:hAnsi="宋体" w:cs="宋体"/>
                <w:szCs w:val="21"/>
              </w:rPr>
            </w:pPr>
          </w:p>
        </w:tc>
        <w:tc>
          <w:tcPr>
            <w:tcW w:w="1080" w:type="dxa"/>
          </w:tcPr>
          <w:p w14:paraId="76202CFD">
            <w:pPr>
              <w:spacing w:line="360" w:lineRule="auto"/>
              <w:rPr>
                <w:rFonts w:ascii="宋体" w:hAnsi="宋体" w:cs="宋体"/>
                <w:szCs w:val="21"/>
              </w:rPr>
            </w:pPr>
          </w:p>
        </w:tc>
      </w:tr>
    </w:tbl>
    <w:p w14:paraId="333B61A1">
      <w:pPr>
        <w:spacing w:line="360" w:lineRule="auto"/>
        <w:rPr>
          <w:rFonts w:ascii="宋体" w:hAnsi="宋体" w:cs="宋体"/>
          <w:szCs w:val="21"/>
        </w:rPr>
      </w:pPr>
    </w:p>
    <w:p w14:paraId="1B8F9976">
      <w:pPr>
        <w:spacing w:line="360" w:lineRule="auto"/>
        <w:ind w:firstLine="420" w:firstLineChars="200"/>
        <w:rPr>
          <w:rFonts w:ascii="宋体" w:hAnsi="宋体" w:cs="宋体"/>
          <w:szCs w:val="21"/>
        </w:rPr>
        <w:sectPr>
          <w:pgSz w:w="11906" w:h="16838"/>
          <w:pgMar w:top="1440" w:right="1080" w:bottom="1440" w:left="1080" w:header="851" w:footer="992" w:gutter="0"/>
          <w:cols w:space="720" w:num="1"/>
          <w:docGrid w:type="lines" w:linePitch="312" w:charSpace="0"/>
        </w:sectPr>
      </w:pPr>
    </w:p>
    <w:p w14:paraId="0A61D019">
      <w:pPr>
        <w:pStyle w:val="6"/>
        <w:jc w:val="both"/>
        <w:rPr>
          <w:rFonts w:ascii="宋体" w:hAnsi="宋体" w:cs="宋体"/>
          <w:szCs w:val="24"/>
        </w:rPr>
      </w:pPr>
      <w:r>
        <w:rPr>
          <w:rFonts w:hint="eastAsia" w:ascii="宋体" w:hAnsi="宋体" w:cs="宋体"/>
          <w:szCs w:val="24"/>
        </w:rPr>
        <w:t>附表二：计划开、竣工日期和施工进度网络图</w:t>
      </w:r>
    </w:p>
    <w:p w14:paraId="32FC419B">
      <w:pPr>
        <w:spacing w:line="360" w:lineRule="auto"/>
        <w:ind w:firstLine="420" w:firstLineChars="200"/>
        <w:rPr>
          <w:rFonts w:ascii="宋体" w:hAnsi="宋体" w:cs="宋体"/>
          <w:szCs w:val="21"/>
        </w:rPr>
      </w:pPr>
    </w:p>
    <w:p w14:paraId="3908EC6D">
      <w:pPr>
        <w:spacing w:line="360" w:lineRule="auto"/>
        <w:ind w:firstLine="420" w:firstLineChars="200"/>
        <w:rPr>
          <w:rFonts w:ascii="宋体" w:hAnsi="宋体" w:cs="宋体"/>
          <w:szCs w:val="21"/>
        </w:rPr>
      </w:pPr>
      <w:r>
        <w:rPr>
          <w:rFonts w:hint="eastAsia" w:ascii="宋体" w:hAnsi="宋体" w:cs="宋体"/>
          <w:szCs w:val="21"/>
        </w:rPr>
        <w:t>1．供应商应递交施工进度网络图或施工进度表，说明按磋商文件要求的计划工期进行施工的各个关键日期。</w:t>
      </w:r>
    </w:p>
    <w:p w14:paraId="778D1CB6">
      <w:pPr>
        <w:spacing w:line="360" w:lineRule="auto"/>
        <w:ind w:firstLine="420" w:firstLineChars="200"/>
        <w:rPr>
          <w:rFonts w:ascii="宋体" w:hAnsi="宋体" w:cs="宋体"/>
          <w:szCs w:val="21"/>
        </w:rPr>
      </w:pPr>
      <w:r>
        <w:rPr>
          <w:rFonts w:hint="eastAsia" w:ascii="宋体" w:hAnsi="宋体" w:cs="宋体"/>
          <w:szCs w:val="21"/>
        </w:rPr>
        <w:t>2．施工进度表可采用网络图（或横道图）表示。</w:t>
      </w:r>
    </w:p>
    <w:p w14:paraId="6B79D900">
      <w:pPr>
        <w:spacing w:line="360" w:lineRule="auto"/>
        <w:ind w:firstLine="420" w:firstLineChars="200"/>
        <w:rPr>
          <w:rFonts w:ascii="宋体" w:hAnsi="宋体" w:cs="宋体"/>
          <w:szCs w:val="21"/>
        </w:rPr>
      </w:pPr>
    </w:p>
    <w:p w14:paraId="014B604B">
      <w:pPr>
        <w:spacing w:line="360" w:lineRule="auto"/>
        <w:ind w:firstLine="420" w:firstLineChars="200"/>
        <w:rPr>
          <w:rFonts w:ascii="宋体" w:hAnsi="宋体" w:cs="宋体"/>
          <w:szCs w:val="21"/>
        </w:rPr>
        <w:sectPr>
          <w:pgSz w:w="11906" w:h="16838"/>
          <w:pgMar w:top="1440" w:right="1080" w:bottom="1440" w:left="1080" w:header="851" w:footer="992" w:gutter="0"/>
          <w:cols w:space="720" w:num="1"/>
          <w:docGrid w:type="lines" w:linePitch="312" w:charSpace="0"/>
        </w:sectPr>
      </w:pPr>
    </w:p>
    <w:p w14:paraId="6DF1BE32">
      <w:pPr>
        <w:pStyle w:val="6"/>
        <w:jc w:val="both"/>
        <w:rPr>
          <w:rFonts w:ascii="宋体" w:hAnsi="宋体" w:cs="宋体"/>
          <w:szCs w:val="24"/>
        </w:rPr>
      </w:pPr>
      <w:r>
        <w:rPr>
          <w:rFonts w:hint="eastAsia" w:ascii="宋体" w:hAnsi="宋体" w:cs="宋体"/>
          <w:szCs w:val="24"/>
        </w:rPr>
        <w:t>附表三：施工总平面图</w:t>
      </w:r>
    </w:p>
    <w:p w14:paraId="4105C7EA">
      <w:pPr>
        <w:spacing w:line="360" w:lineRule="auto"/>
        <w:ind w:firstLine="420" w:firstLineChars="200"/>
        <w:rPr>
          <w:rFonts w:ascii="宋体" w:hAnsi="宋体" w:cs="宋体"/>
          <w:szCs w:val="21"/>
        </w:rPr>
      </w:pPr>
      <w:r>
        <w:rPr>
          <w:rFonts w:hint="eastAsia" w:ascii="宋体" w:hAnsi="宋体" w:cs="宋体"/>
          <w:szCs w:val="21"/>
        </w:rPr>
        <w:t>供应商应递交一份施工总平面图，绘出现场临时设施布置图表并附文字说明，说明临时设施、加工车间、现场办公、设备及仓储、供电、供水、卫生、生活、道路、消防等设施的情况和布置。</w:t>
      </w:r>
    </w:p>
    <w:p w14:paraId="14DF281F">
      <w:pPr>
        <w:spacing w:line="360" w:lineRule="auto"/>
        <w:ind w:firstLine="420" w:firstLineChars="200"/>
        <w:rPr>
          <w:rFonts w:ascii="宋体" w:hAnsi="宋体" w:cs="宋体"/>
          <w:szCs w:val="21"/>
        </w:rPr>
      </w:pPr>
    </w:p>
    <w:p w14:paraId="7FBDC86B">
      <w:pPr>
        <w:spacing w:line="360" w:lineRule="auto"/>
        <w:ind w:firstLine="420" w:firstLineChars="200"/>
        <w:rPr>
          <w:rFonts w:ascii="宋体" w:hAnsi="宋体" w:cs="宋体"/>
          <w:szCs w:val="21"/>
        </w:rPr>
        <w:sectPr>
          <w:pgSz w:w="11906" w:h="16838"/>
          <w:pgMar w:top="1440" w:right="1080" w:bottom="1440" w:left="1080" w:header="851" w:footer="992" w:gutter="0"/>
          <w:cols w:space="720" w:num="1"/>
          <w:docGrid w:type="lines" w:linePitch="312" w:charSpace="0"/>
        </w:sectPr>
      </w:pPr>
    </w:p>
    <w:p w14:paraId="49477E8F">
      <w:pPr>
        <w:pStyle w:val="4"/>
        <w:rPr>
          <w:szCs w:val="32"/>
          <w:lang w:eastAsia="zh-CN"/>
        </w:rPr>
      </w:pPr>
      <w:bookmarkStart w:id="97" w:name="_Toc184635145"/>
      <w:bookmarkStart w:id="98" w:name="_Toc14504"/>
      <w:bookmarkStart w:id="99" w:name="_Toc382396577"/>
      <w:bookmarkStart w:id="100" w:name="_Toc30236"/>
      <w:r>
        <w:rPr>
          <w:rFonts w:hint="eastAsia"/>
          <w:szCs w:val="32"/>
          <w:lang w:val="en-US" w:eastAsia="zh-CN"/>
        </w:rPr>
        <w:t>六</w:t>
      </w:r>
      <w:r>
        <w:rPr>
          <w:rFonts w:hint="eastAsia"/>
          <w:szCs w:val="32"/>
          <w:lang w:eastAsia="zh-CN"/>
        </w:rPr>
        <w:t>、项目管理机构</w:t>
      </w:r>
      <w:bookmarkEnd w:id="97"/>
      <w:bookmarkEnd w:id="98"/>
      <w:bookmarkEnd w:id="99"/>
      <w:bookmarkEnd w:id="100"/>
    </w:p>
    <w:p w14:paraId="22258967">
      <w:pPr>
        <w:pStyle w:val="6"/>
        <w:rPr>
          <w:rFonts w:ascii="宋体" w:hAnsi="宋体" w:cs="宋体"/>
          <w:szCs w:val="24"/>
        </w:rPr>
      </w:pPr>
      <w:r>
        <w:rPr>
          <w:rFonts w:hint="eastAsia" w:ascii="宋体" w:hAnsi="宋体" w:cs="宋体"/>
          <w:szCs w:val="24"/>
        </w:rPr>
        <w:t>（一）项目管理机构组成表</w:t>
      </w: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26"/>
        <w:gridCol w:w="889"/>
        <w:gridCol w:w="1451"/>
        <w:gridCol w:w="900"/>
        <w:gridCol w:w="1080"/>
        <w:gridCol w:w="2614"/>
        <w:gridCol w:w="1069"/>
      </w:tblGrid>
      <w:tr w14:paraId="2BC05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14" w:type="dxa"/>
            <w:vMerge w:val="restart"/>
            <w:vAlign w:val="center"/>
          </w:tcPr>
          <w:p w14:paraId="761FBBCB">
            <w:pPr>
              <w:spacing w:line="300" w:lineRule="exact"/>
              <w:rPr>
                <w:rFonts w:ascii="宋体" w:hAnsi="宋体" w:cs="宋体"/>
                <w:szCs w:val="21"/>
              </w:rPr>
            </w:pPr>
            <w:r>
              <w:rPr>
                <w:rFonts w:hint="eastAsia" w:ascii="宋体" w:hAnsi="宋体" w:cs="宋体"/>
                <w:szCs w:val="21"/>
              </w:rPr>
              <w:t>职务</w:t>
            </w:r>
          </w:p>
        </w:tc>
        <w:tc>
          <w:tcPr>
            <w:tcW w:w="726" w:type="dxa"/>
            <w:vMerge w:val="restart"/>
            <w:vAlign w:val="center"/>
          </w:tcPr>
          <w:p w14:paraId="66ABB647">
            <w:pPr>
              <w:spacing w:line="300" w:lineRule="exact"/>
              <w:rPr>
                <w:rFonts w:ascii="宋体" w:hAnsi="宋体" w:cs="宋体"/>
                <w:szCs w:val="21"/>
              </w:rPr>
            </w:pPr>
            <w:r>
              <w:rPr>
                <w:rFonts w:hint="eastAsia" w:ascii="宋体" w:hAnsi="宋体" w:cs="宋体"/>
                <w:szCs w:val="21"/>
              </w:rPr>
              <w:t>姓名</w:t>
            </w:r>
          </w:p>
        </w:tc>
        <w:tc>
          <w:tcPr>
            <w:tcW w:w="889" w:type="dxa"/>
            <w:vMerge w:val="restart"/>
            <w:vAlign w:val="center"/>
          </w:tcPr>
          <w:p w14:paraId="502CDC69">
            <w:pPr>
              <w:spacing w:line="300" w:lineRule="exact"/>
              <w:rPr>
                <w:rFonts w:ascii="宋体" w:hAnsi="宋体" w:cs="宋体"/>
                <w:szCs w:val="21"/>
              </w:rPr>
            </w:pPr>
            <w:r>
              <w:rPr>
                <w:rFonts w:hint="eastAsia" w:ascii="宋体" w:hAnsi="宋体" w:cs="宋体"/>
                <w:szCs w:val="21"/>
              </w:rPr>
              <w:t>职称</w:t>
            </w:r>
          </w:p>
        </w:tc>
        <w:tc>
          <w:tcPr>
            <w:tcW w:w="6045" w:type="dxa"/>
            <w:gridSpan w:val="4"/>
            <w:vAlign w:val="center"/>
          </w:tcPr>
          <w:p w14:paraId="622E9A35">
            <w:pPr>
              <w:spacing w:line="300" w:lineRule="exact"/>
              <w:rPr>
                <w:rFonts w:ascii="宋体" w:hAnsi="宋体" w:cs="宋体"/>
                <w:szCs w:val="21"/>
              </w:rPr>
            </w:pPr>
            <w:r>
              <w:rPr>
                <w:rFonts w:hint="eastAsia" w:ascii="宋体" w:hAnsi="宋体" w:cs="宋体"/>
                <w:szCs w:val="21"/>
              </w:rPr>
              <w:t>执业或职业资格证明</w:t>
            </w:r>
          </w:p>
        </w:tc>
        <w:tc>
          <w:tcPr>
            <w:tcW w:w="1069" w:type="dxa"/>
            <w:vMerge w:val="restart"/>
            <w:vAlign w:val="center"/>
          </w:tcPr>
          <w:p w14:paraId="790F1867">
            <w:pPr>
              <w:spacing w:line="300" w:lineRule="exact"/>
              <w:rPr>
                <w:rFonts w:ascii="宋体" w:hAnsi="宋体" w:cs="宋体"/>
                <w:szCs w:val="21"/>
              </w:rPr>
            </w:pPr>
            <w:r>
              <w:rPr>
                <w:rFonts w:hint="eastAsia" w:ascii="宋体" w:hAnsi="宋体" w:cs="宋体"/>
                <w:szCs w:val="21"/>
              </w:rPr>
              <w:t>备注</w:t>
            </w:r>
          </w:p>
        </w:tc>
      </w:tr>
      <w:tr w14:paraId="039DA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14" w:type="dxa"/>
            <w:vMerge w:val="continue"/>
            <w:vAlign w:val="center"/>
          </w:tcPr>
          <w:p w14:paraId="65B4F786">
            <w:pPr>
              <w:spacing w:line="300" w:lineRule="exact"/>
              <w:rPr>
                <w:rFonts w:ascii="宋体" w:hAnsi="宋体" w:cs="宋体"/>
                <w:szCs w:val="21"/>
              </w:rPr>
            </w:pPr>
          </w:p>
        </w:tc>
        <w:tc>
          <w:tcPr>
            <w:tcW w:w="726" w:type="dxa"/>
            <w:vMerge w:val="continue"/>
            <w:vAlign w:val="center"/>
          </w:tcPr>
          <w:p w14:paraId="0CCF615A">
            <w:pPr>
              <w:spacing w:line="300" w:lineRule="exact"/>
              <w:rPr>
                <w:rFonts w:ascii="宋体" w:hAnsi="宋体" w:cs="宋体"/>
                <w:szCs w:val="21"/>
              </w:rPr>
            </w:pPr>
          </w:p>
        </w:tc>
        <w:tc>
          <w:tcPr>
            <w:tcW w:w="889" w:type="dxa"/>
            <w:vMerge w:val="continue"/>
            <w:vAlign w:val="center"/>
          </w:tcPr>
          <w:p w14:paraId="4B2339EB">
            <w:pPr>
              <w:spacing w:line="300" w:lineRule="exact"/>
              <w:rPr>
                <w:rFonts w:ascii="宋体" w:hAnsi="宋体" w:cs="宋体"/>
                <w:szCs w:val="21"/>
              </w:rPr>
            </w:pPr>
          </w:p>
        </w:tc>
        <w:tc>
          <w:tcPr>
            <w:tcW w:w="1451" w:type="dxa"/>
            <w:vAlign w:val="center"/>
          </w:tcPr>
          <w:p w14:paraId="6EC4EF55">
            <w:pPr>
              <w:spacing w:line="300" w:lineRule="exact"/>
              <w:rPr>
                <w:rFonts w:ascii="宋体" w:hAnsi="宋体" w:cs="宋体"/>
                <w:szCs w:val="21"/>
              </w:rPr>
            </w:pPr>
            <w:r>
              <w:rPr>
                <w:rFonts w:hint="eastAsia" w:ascii="宋体" w:hAnsi="宋体" w:cs="宋体"/>
                <w:szCs w:val="21"/>
              </w:rPr>
              <w:t>证书名称</w:t>
            </w:r>
          </w:p>
        </w:tc>
        <w:tc>
          <w:tcPr>
            <w:tcW w:w="900" w:type="dxa"/>
            <w:vAlign w:val="center"/>
          </w:tcPr>
          <w:p w14:paraId="1FD8F3DE">
            <w:pPr>
              <w:spacing w:line="300" w:lineRule="exact"/>
              <w:rPr>
                <w:rFonts w:ascii="宋体" w:hAnsi="宋体" w:cs="宋体"/>
                <w:szCs w:val="21"/>
              </w:rPr>
            </w:pPr>
            <w:r>
              <w:rPr>
                <w:rFonts w:hint="eastAsia" w:ascii="宋体" w:hAnsi="宋体" w:cs="宋体"/>
                <w:szCs w:val="21"/>
              </w:rPr>
              <w:t>级别</w:t>
            </w:r>
          </w:p>
        </w:tc>
        <w:tc>
          <w:tcPr>
            <w:tcW w:w="1080" w:type="dxa"/>
            <w:vAlign w:val="center"/>
          </w:tcPr>
          <w:p w14:paraId="15E6566B">
            <w:pPr>
              <w:spacing w:line="300" w:lineRule="exact"/>
              <w:rPr>
                <w:rFonts w:ascii="宋体" w:hAnsi="宋体" w:cs="宋体"/>
                <w:szCs w:val="21"/>
              </w:rPr>
            </w:pPr>
            <w:r>
              <w:rPr>
                <w:rFonts w:hint="eastAsia" w:ascii="宋体" w:hAnsi="宋体" w:cs="宋体"/>
                <w:szCs w:val="21"/>
              </w:rPr>
              <w:t>证号</w:t>
            </w:r>
          </w:p>
        </w:tc>
        <w:tc>
          <w:tcPr>
            <w:tcW w:w="2614" w:type="dxa"/>
            <w:vAlign w:val="center"/>
          </w:tcPr>
          <w:p w14:paraId="51313181">
            <w:pPr>
              <w:spacing w:line="300" w:lineRule="exact"/>
              <w:rPr>
                <w:rFonts w:ascii="宋体" w:hAnsi="宋体" w:cs="宋体"/>
                <w:szCs w:val="21"/>
              </w:rPr>
            </w:pPr>
            <w:r>
              <w:rPr>
                <w:rFonts w:hint="eastAsia" w:ascii="宋体" w:hAnsi="宋体" w:cs="宋体"/>
                <w:szCs w:val="21"/>
              </w:rPr>
              <w:t>专业</w:t>
            </w:r>
          </w:p>
        </w:tc>
        <w:tc>
          <w:tcPr>
            <w:tcW w:w="1069" w:type="dxa"/>
            <w:vMerge w:val="continue"/>
            <w:vAlign w:val="center"/>
          </w:tcPr>
          <w:p w14:paraId="67232453">
            <w:pPr>
              <w:spacing w:line="300" w:lineRule="exact"/>
              <w:rPr>
                <w:rFonts w:ascii="宋体" w:hAnsi="宋体" w:cs="宋体"/>
                <w:szCs w:val="21"/>
              </w:rPr>
            </w:pPr>
          </w:p>
        </w:tc>
      </w:tr>
      <w:tr w14:paraId="56D63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14:paraId="4457B3E8">
            <w:pPr>
              <w:spacing w:line="360" w:lineRule="auto"/>
              <w:rPr>
                <w:rFonts w:ascii="宋体" w:hAnsi="宋体" w:cs="宋体"/>
                <w:szCs w:val="21"/>
              </w:rPr>
            </w:pPr>
          </w:p>
        </w:tc>
        <w:tc>
          <w:tcPr>
            <w:tcW w:w="726" w:type="dxa"/>
          </w:tcPr>
          <w:p w14:paraId="39C5A6F9">
            <w:pPr>
              <w:spacing w:line="360" w:lineRule="auto"/>
              <w:rPr>
                <w:rFonts w:ascii="宋体" w:hAnsi="宋体" w:cs="宋体"/>
                <w:szCs w:val="21"/>
              </w:rPr>
            </w:pPr>
          </w:p>
        </w:tc>
        <w:tc>
          <w:tcPr>
            <w:tcW w:w="889" w:type="dxa"/>
          </w:tcPr>
          <w:p w14:paraId="1AEBFF28">
            <w:pPr>
              <w:spacing w:line="360" w:lineRule="auto"/>
              <w:rPr>
                <w:rFonts w:ascii="宋体" w:hAnsi="宋体" w:cs="宋体"/>
                <w:szCs w:val="21"/>
              </w:rPr>
            </w:pPr>
          </w:p>
        </w:tc>
        <w:tc>
          <w:tcPr>
            <w:tcW w:w="1451" w:type="dxa"/>
          </w:tcPr>
          <w:p w14:paraId="22D461D7">
            <w:pPr>
              <w:spacing w:line="360" w:lineRule="auto"/>
              <w:rPr>
                <w:rFonts w:ascii="宋体" w:hAnsi="宋体" w:cs="宋体"/>
                <w:szCs w:val="21"/>
              </w:rPr>
            </w:pPr>
          </w:p>
        </w:tc>
        <w:tc>
          <w:tcPr>
            <w:tcW w:w="900" w:type="dxa"/>
          </w:tcPr>
          <w:p w14:paraId="59C10EF6">
            <w:pPr>
              <w:spacing w:line="360" w:lineRule="auto"/>
              <w:rPr>
                <w:rFonts w:ascii="宋体" w:hAnsi="宋体" w:cs="宋体"/>
                <w:szCs w:val="21"/>
              </w:rPr>
            </w:pPr>
          </w:p>
        </w:tc>
        <w:tc>
          <w:tcPr>
            <w:tcW w:w="1080" w:type="dxa"/>
          </w:tcPr>
          <w:p w14:paraId="6AB6961B">
            <w:pPr>
              <w:spacing w:line="360" w:lineRule="auto"/>
              <w:rPr>
                <w:rFonts w:ascii="宋体" w:hAnsi="宋体" w:cs="宋体"/>
                <w:szCs w:val="21"/>
              </w:rPr>
            </w:pPr>
          </w:p>
        </w:tc>
        <w:tc>
          <w:tcPr>
            <w:tcW w:w="2614" w:type="dxa"/>
          </w:tcPr>
          <w:p w14:paraId="57704D6D">
            <w:pPr>
              <w:spacing w:line="360" w:lineRule="auto"/>
              <w:ind w:firstLine="420" w:firstLineChars="200"/>
              <w:rPr>
                <w:rFonts w:ascii="宋体" w:hAnsi="宋体" w:cs="宋体"/>
                <w:szCs w:val="21"/>
              </w:rPr>
            </w:pPr>
          </w:p>
        </w:tc>
        <w:tc>
          <w:tcPr>
            <w:tcW w:w="1069" w:type="dxa"/>
          </w:tcPr>
          <w:p w14:paraId="5466F515">
            <w:pPr>
              <w:spacing w:line="360" w:lineRule="auto"/>
              <w:rPr>
                <w:rFonts w:ascii="宋体" w:hAnsi="宋体" w:cs="宋体"/>
                <w:szCs w:val="21"/>
              </w:rPr>
            </w:pPr>
          </w:p>
        </w:tc>
      </w:tr>
      <w:tr w14:paraId="3CC8A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Pr>
          <w:p w14:paraId="7199BEA5">
            <w:pPr>
              <w:spacing w:line="360" w:lineRule="auto"/>
              <w:rPr>
                <w:rFonts w:ascii="宋体" w:hAnsi="宋体" w:cs="宋体"/>
                <w:szCs w:val="21"/>
              </w:rPr>
            </w:pPr>
          </w:p>
        </w:tc>
        <w:tc>
          <w:tcPr>
            <w:tcW w:w="726" w:type="dxa"/>
          </w:tcPr>
          <w:p w14:paraId="51EB176D">
            <w:pPr>
              <w:spacing w:line="360" w:lineRule="auto"/>
              <w:rPr>
                <w:rFonts w:ascii="宋体" w:hAnsi="宋体" w:cs="宋体"/>
                <w:szCs w:val="21"/>
              </w:rPr>
            </w:pPr>
          </w:p>
        </w:tc>
        <w:tc>
          <w:tcPr>
            <w:tcW w:w="889" w:type="dxa"/>
          </w:tcPr>
          <w:p w14:paraId="29CDD445">
            <w:pPr>
              <w:spacing w:line="360" w:lineRule="auto"/>
              <w:rPr>
                <w:rFonts w:ascii="宋体" w:hAnsi="宋体" w:cs="宋体"/>
                <w:szCs w:val="21"/>
              </w:rPr>
            </w:pPr>
          </w:p>
        </w:tc>
        <w:tc>
          <w:tcPr>
            <w:tcW w:w="1451" w:type="dxa"/>
          </w:tcPr>
          <w:p w14:paraId="6608C071">
            <w:pPr>
              <w:spacing w:line="360" w:lineRule="auto"/>
              <w:rPr>
                <w:rFonts w:ascii="宋体" w:hAnsi="宋体" w:cs="宋体"/>
                <w:szCs w:val="21"/>
              </w:rPr>
            </w:pPr>
          </w:p>
        </w:tc>
        <w:tc>
          <w:tcPr>
            <w:tcW w:w="900" w:type="dxa"/>
          </w:tcPr>
          <w:p w14:paraId="29AFEF70">
            <w:pPr>
              <w:spacing w:line="360" w:lineRule="auto"/>
              <w:rPr>
                <w:rFonts w:ascii="宋体" w:hAnsi="宋体" w:cs="宋体"/>
                <w:szCs w:val="21"/>
              </w:rPr>
            </w:pPr>
          </w:p>
        </w:tc>
        <w:tc>
          <w:tcPr>
            <w:tcW w:w="1080" w:type="dxa"/>
          </w:tcPr>
          <w:p w14:paraId="7AFB1A4B">
            <w:pPr>
              <w:spacing w:line="360" w:lineRule="auto"/>
              <w:rPr>
                <w:rFonts w:ascii="宋体" w:hAnsi="宋体" w:cs="宋体"/>
                <w:szCs w:val="21"/>
              </w:rPr>
            </w:pPr>
          </w:p>
        </w:tc>
        <w:tc>
          <w:tcPr>
            <w:tcW w:w="2614" w:type="dxa"/>
          </w:tcPr>
          <w:p w14:paraId="1324B2E1">
            <w:pPr>
              <w:spacing w:line="360" w:lineRule="auto"/>
              <w:rPr>
                <w:rFonts w:ascii="宋体" w:hAnsi="宋体" w:cs="宋体"/>
                <w:szCs w:val="21"/>
              </w:rPr>
            </w:pPr>
          </w:p>
        </w:tc>
        <w:tc>
          <w:tcPr>
            <w:tcW w:w="1069" w:type="dxa"/>
          </w:tcPr>
          <w:p w14:paraId="6295BC0C">
            <w:pPr>
              <w:spacing w:line="360" w:lineRule="auto"/>
              <w:rPr>
                <w:rFonts w:ascii="宋体" w:hAnsi="宋体" w:cs="宋体"/>
                <w:szCs w:val="21"/>
              </w:rPr>
            </w:pPr>
          </w:p>
        </w:tc>
      </w:tr>
      <w:tr w14:paraId="3D7AE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14:paraId="3B09BD06">
            <w:pPr>
              <w:spacing w:line="360" w:lineRule="auto"/>
              <w:rPr>
                <w:rFonts w:ascii="宋体" w:hAnsi="宋体" w:cs="宋体"/>
                <w:szCs w:val="21"/>
              </w:rPr>
            </w:pPr>
          </w:p>
        </w:tc>
        <w:tc>
          <w:tcPr>
            <w:tcW w:w="726" w:type="dxa"/>
          </w:tcPr>
          <w:p w14:paraId="74CC3088">
            <w:pPr>
              <w:spacing w:line="360" w:lineRule="auto"/>
              <w:rPr>
                <w:rFonts w:ascii="宋体" w:hAnsi="宋体" w:cs="宋体"/>
                <w:szCs w:val="21"/>
              </w:rPr>
            </w:pPr>
          </w:p>
        </w:tc>
        <w:tc>
          <w:tcPr>
            <w:tcW w:w="889" w:type="dxa"/>
          </w:tcPr>
          <w:p w14:paraId="5D87EDD5">
            <w:pPr>
              <w:spacing w:line="360" w:lineRule="auto"/>
              <w:rPr>
                <w:rFonts w:ascii="宋体" w:hAnsi="宋体" w:cs="宋体"/>
                <w:szCs w:val="21"/>
              </w:rPr>
            </w:pPr>
          </w:p>
        </w:tc>
        <w:tc>
          <w:tcPr>
            <w:tcW w:w="1451" w:type="dxa"/>
          </w:tcPr>
          <w:p w14:paraId="4B8D58FD">
            <w:pPr>
              <w:spacing w:line="360" w:lineRule="auto"/>
              <w:rPr>
                <w:rFonts w:ascii="宋体" w:hAnsi="宋体" w:cs="宋体"/>
                <w:szCs w:val="21"/>
              </w:rPr>
            </w:pPr>
          </w:p>
        </w:tc>
        <w:tc>
          <w:tcPr>
            <w:tcW w:w="900" w:type="dxa"/>
          </w:tcPr>
          <w:p w14:paraId="06DF7A17">
            <w:pPr>
              <w:spacing w:line="360" w:lineRule="auto"/>
              <w:rPr>
                <w:rFonts w:ascii="宋体" w:hAnsi="宋体" w:cs="宋体"/>
                <w:szCs w:val="21"/>
              </w:rPr>
            </w:pPr>
          </w:p>
        </w:tc>
        <w:tc>
          <w:tcPr>
            <w:tcW w:w="1080" w:type="dxa"/>
          </w:tcPr>
          <w:p w14:paraId="416448D1">
            <w:pPr>
              <w:spacing w:line="360" w:lineRule="auto"/>
              <w:rPr>
                <w:rFonts w:ascii="宋体" w:hAnsi="宋体" w:cs="宋体"/>
                <w:szCs w:val="21"/>
              </w:rPr>
            </w:pPr>
          </w:p>
        </w:tc>
        <w:tc>
          <w:tcPr>
            <w:tcW w:w="2614" w:type="dxa"/>
          </w:tcPr>
          <w:p w14:paraId="5A448A90">
            <w:pPr>
              <w:spacing w:line="360" w:lineRule="auto"/>
              <w:rPr>
                <w:rFonts w:ascii="宋体" w:hAnsi="宋体" w:cs="宋体"/>
                <w:szCs w:val="21"/>
              </w:rPr>
            </w:pPr>
          </w:p>
        </w:tc>
        <w:tc>
          <w:tcPr>
            <w:tcW w:w="1069" w:type="dxa"/>
          </w:tcPr>
          <w:p w14:paraId="1F98B726">
            <w:pPr>
              <w:spacing w:line="360" w:lineRule="auto"/>
              <w:rPr>
                <w:rFonts w:ascii="宋体" w:hAnsi="宋体" w:cs="宋体"/>
                <w:szCs w:val="21"/>
              </w:rPr>
            </w:pPr>
          </w:p>
        </w:tc>
      </w:tr>
      <w:tr w14:paraId="1AEB0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Pr>
          <w:p w14:paraId="6EF7C409">
            <w:pPr>
              <w:spacing w:line="360" w:lineRule="auto"/>
              <w:rPr>
                <w:rFonts w:ascii="宋体" w:hAnsi="宋体" w:cs="宋体"/>
                <w:szCs w:val="21"/>
              </w:rPr>
            </w:pPr>
          </w:p>
        </w:tc>
        <w:tc>
          <w:tcPr>
            <w:tcW w:w="726" w:type="dxa"/>
          </w:tcPr>
          <w:p w14:paraId="19ABBD77">
            <w:pPr>
              <w:spacing w:line="360" w:lineRule="auto"/>
              <w:rPr>
                <w:rFonts w:ascii="宋体" w:hAnsi="宋体" w:cs="宋体"/>
                <w:szCs w:val="21"/>
              </w:rPr>
            </w:pPr>
          </w:p>
        </w:tc>
        <w:tc>
          <w:tcPr>
            <w:tcW w:w="889" w:type="dxa"/>
          </w:tcPr>
          <w:p w14:paraId="5E9E2E59">
            <w:pPr>
              <w:spacing w:line="360" w:lineRule="auto"/>
              <w:rPr>
                <w:rFonts w:ascii="宋体" w:hAnsi="宋体" w:cs="宋体"/>
                <w:szCs w:val="21"/>
              </w:rPr>
            </w:pPr>
          </w:p>
        </w:tc>
        <w:tc>
          <w:tcPr>
            <w:tcW w:w="1451" w:type="dxa"/>
          </w:tcPr>
          <w:p w14:paraId="1999C1CC">
            <w:pPr>
              <w:spacing w:line="360" w:lineRule="auto"/>
              <w:rPr>
                <w:rFonts w:ascii="宋体" w:hAnsi="宋体" w:cs="宋体"/>
                <w:szCs w:val="21"/>
              </w:rPr>
            </w:pPr>
          </w:p>
        </w:tc>
        <w:tc>
          <w:tcPr>
            <w:tcW w:w="900" w:type="dxa"/>
          </w:tcPr>
          <w:p w14:paraId="31D268FD">
            <w:pPr>
              <w:spacing w:line="360" w:lineRule="auto"/>
              <w:rPr>
                <w:rFonts w:ascii="宋体" w:hAnsi="宋体" w:cs="宋体"/>
                <w:szCs w:val="21"/>
              </w:rPr>
            </w:pPr>
          </w:p>
        </w:tc>
        <w:tc>
          <w:tcPr>
            <w:tcW w:w="1080" w:type="dxa"/>
          </w:tcPr>
          <w:p w14:paraId="2F7AA00C">
            <w:pPr>
              <w:spacing w:line="360" w:lineRule="auto"/>
              <w:rPr>
                <w:rFonts w:ascii="宋体" w:hAnsi="宋体" w:cs="宋体"/>
                <w:szCs w:val="21"/>
              </w:rPr>
            </w:pPr>
          </w:p>
        </w:tc>
        <w:tc>
          <w:tcPr>
            <w:tcW w:w="2614" w:type="dxa"/>
          </w:tcPr>
          <w:p w14:paraId="0D80B25B">
            <w:pPr>
              <w:spacing w:line="360" w:lineRule="auto"/>
              <w:rPr>
                <w:rFonts w:ascii="宋体" w:hAnsi="宋体" w:cs="宋体"/>
                <w:szCs w:val="21"/>
              </w:rPr>
            </w:pPr>
          </w:p>
        </w:tc>
        <w:tc>
          <w:tcPr>
            <w:tcW w:w="1069" w:type="dxa"/>
          </w:tcPr>
          <w:p w14:paraId="3468FD90">
            <w:pPr>
              <w:spacing w:line="360" w:lineRule="auto"/>
              <w:rPr>
                <w:rFonts w:ascii="宋体" w:hAnsi="宋体" w:cs="宋体"/>
                <w:szCs w:val="21"/>
              </w:rPr>
            </w:pPr>
          </w:p>
        </w:tc>
      </w:tr>
      <w:tr w14:paraId="5328C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14:paraId="7C8B5D27">
            <w:pPr>
              <w:spacing w:line="360" w:lineRule="auto"/>
              <w:rPr>
                <w:rFonts w:ascii="宋体" w:hAnsi="宋体" w:cs="宋体"/>
                <w:szCs w:val="21"/>
              </w:rPr>
            </w:pPr>
          </w:p>
        </w:tc>
        <w:tc>
          <w:tcPr>
            <w:tcW w:w="726" w:type="dxa"/>
          </w:tcPr>
          <w:p w14:paraId="5B97D308">
            <w:pPr>
              <w:spacing w:line="360" w:lineRule="auto"/>
              <w:rPr>
                <w:rFonts w:ascii="宋体" w:hAnsi="宋体" w:cs="宋体"/>
                <w:szCs w:val="21"/>
              </w:rPr>
            </w:pPr>
          </w:p>
        </w:tc>
        <w:tc>
          <w:tcPr>
            <w:tcW w:w="889" w:type="dxa"/>
          </w:tcPr>
          <w:p w14:paraId="2D63A10E">
            <w:pPr>
              <w:spacing w:line="360" w:lineRule="auto"/>
              <w:rPr>
                <w:rFonts w:ascii="宋体" w:hAnsi="宋体" w:cs="宋体"/>
                <w:szCs w:val="21"/>
              </w:rPr>
            </w:pPr>
          </w:p>
        </w:tc>
        <w:tc>
          <w:tcPr>
            <w:tcW w:w="1451" w:type="dxa"/>
          </w:tcPr>
          <w:p w14:paraId="76457777">
            <w:pPr>
              <w:spacing w:line="360" w:lineRule="auto"/>
              <w:rPr>
                <w:rFonts w:ascii="宋体" w:hAnsi="宋体" w:cs="宋体"/>
                <w:szCs w:val="21"/>
              </w:rPr>
            </w:pPr>
          </w:p>
        </w:tc>
        <w:tc>
          <w:tcPr>
            <w:tcW w:w="900" w:type="dxa"/>
          </w:tcPr>
          <w:p w14:paraId="663608B6">
            <w:pPr>
              <w:spacing w:line="360" w:lineRule="auto"/>
              <w:rPr>
                <w:rFonts w:ascii="宋体" w:hAnsi="宋体" w:cs="宋体"/>
                <w:szCs w:val="21"/>
              </w:rPr>
            </w:pPr>
          </w:p>
        </w:tc>
        <w:tc>
          <w:tcPr>
            <w:tcW w:w="1080" w:type="dxa"/>
          </w:tcPr>
          <w:p w14:paraId="731916B1">
            <w:pPr>
              <w:spacing w:line="360" w:lineRule="auto"/>
              <w:rPr>
                <w:rFonts w:ascii="宋体" w:hAnsi="宋体" w:cs="宋体"/>
                <w:szCs w:val="21"/>
              </w:rPr>
            </w:pPr>
          </w:p>
        </w:tc>
        <w:tc>
          <w:tcPr>
            <w:tcW w:w="2614" w:type="dxa"/>
          </w:tcPr>
          <w:p w14:paraId="6E8739C6">
            <w:pPr>
              <w:spacing w:line="360" w:lineRule="auto"/>
              <w:rPr>
                <w:rFonts w:ascii="宋体" w:hAnsi="宋体" w:cs="宋体"/>
                <w:szCs w:val="21"/>
              </w:rPr>
            </w:pPr>
          </w:p>
        </w:tc>
        <w:tc>
          <w:tcPr>
            <w:tcW w:w="1069" w:type="dxa"/>
          </w:tcPr>
          <w:p w14:paraId="24D5C69A">
            <w:pPr>
              <w:spacing w:line="360" w:lineRule="auto"/>
              <w:rPr>
                <w:rFonts w:ascii="宋体" w:hAnsi="宋体" w:cs="宋体"/>
                <w:szCs w:val="21"/>
              </w:rPr>
            </w:pPr>
          </w:p>
        </w:tc>
      </w:tr>
      <w:tr w14:paraId="42A22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Pr>
          <w:p w14:paraId="2864594B">
            <w:pPr>
              <w:spacing w:line="360" w:lineRule="auto"/>
              <w:rPr>
                <w:rFonts w:ascii="宋体" w:hAnsi="宋体" w:cs="宋体"/>
                <w:szCs w:val="21"/>
              </w:rPr>
            </w:pPr>
          </w:p>
        </w:tc>
        <w:tc>
          <w:tcPr>
            <w:tcW w:w="726" w:type="dxa"/>
          </w:tcPr>
          <w:p w14:paraId="7155F664">
            <w:pPr>
              <w:spacing w:line="360" w:lineRule="auto"/>
              <w:rPr>
                <w:rFonts w:ascii="宋体" w:hAnsi="宋体" w:cs="宋体"/>
                <w:szCs w:val="21"/>
              </w:rPr>
            </w:pPr>
          </w:p>
        </w:tc>
        <w:tc>
          <w:tcPr>
            <w:tcW w:w="889" w:type="dxa"/>
          </w:tcPr>
          <w:p w14:paraId="745218DC">
            <w:pPr>
              <w:spacing w:line="360" w:lineRule="auto"/>
              <w:rPr>
                <w:rFonts w:ascii="宋体" w:hAnsi="宋体" w:cs="宋体"/>
                <w:szCs w:val="21"/>
              </w:rPr>
            </w:pPr>
          </w:p>
        </w:tc>
        <w:tc>
          <w:tcPr>
            <w:tcW w:w="1451" w:type="dxa"/>
          </w:tcPr>
          <w:p w14:paraId="02A03A16">
            <w:pPr>
              <w:spacing w:line="360" w:lineRule="auto"/>
              <w:rPr>
                <w:rFonts w:ascii="宋体" w:hAnsi="宋体" w:cs="宋体"/>
                <w:szCs w:val="21"/>
              </w:rPr>
            </w:pPr>
          </w:p>
        </w:tc>
        <w:tc>
          <w:tcPr>
            <w:tcW w:w="900" w:type="dxa"/>
          </w:tcPr>
          <w:p w14:paraId="7B54AE4B">
            <w:pPr>
              <w:spacing w:line="360" w:lineRule="auto"/>
              <w:rPr>
                <w:rFonts w:ascii="宋体" w:hAnsi="宋体" w:cs="宋体"/>
                <w:szCs w:val="21"/>
              </w:rPr>
            </w:pPr>
          </w:p>
        </w:tc>
        <w:tc>
          <w:tcPr>
            <w:tcW w:w="1080" w:type="dxa"/>
          </w:tcPr>
          <w:p w14:paraId="049EB717">
            <w:pPr>
              <w:spacing w:line="360" w:lineRule="auto"/>
              <w:rPr>
                <w:rFonts w:ascii="宋体" w:hAnsi="宋体" w:cs="宋体"/>
                <w:szCs w:val="21"/>
              </w:rPr>
            </w:pPr>
          </w:p>
        </w:tc>
        <w:tc>
          <w:tcPr>
            <w:tcW w:w="2614" w:type="dxa"/>
          </w:tcPr>
          <w:p w14:paraId="79FCB87B">
            <w:pPr>
              <w:spacing w:line="360" w:lineRule="auto"/>
              <w:rPr>
                <w:rFonts w:ascii="宋体" w:hAnsi="宋体" w:cs="宋体"/>
                <w:szCs w:val="21"/>
              </w:rPr>
            </w:pPr>
          </w:p>
        </w:tc>
        <w:tc>
          <w:tcPr>
            <w:tcW w:w="1069" w:type="dxa"/>
          </w:tcPr>
          <w:p w14:paraId="7588AF15">
            <w:pPr>
              <w:spacing w:line="360" w:lineRule="auto"/>
              <w:rPr>
                <w:rFonts w:ascii="宋体" w:hAnsi="宋体" w:cs="宋体"/>
                <w:szCs w:val="21"/>
              </w:rPr>
            </w:pPr>
          </w:p>
        </w:tc>
      </w:tr>
      <w:tr w14:paraId="61801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14:paraId="5329F367">
            <w:pPr>
              <w:spacing w:line="360" w:lineRule="auto"/>
              <w:rPr>
                <w:rFonts w:ascii="宋体" w:hAnsi="宋体" w:cs="宋体"/>
                <w:szCs w:val="21"/>
              </w:rPr>
            </w:pPr>
          </w:p>
        </w:tc>
        <w:tc>
          <w:tcPr>
            <w:tcW w:w="726" w:type="dxa"/>
          </w:tcPr>
          <w:p w14:paraId="146BDA82">
            <w:pPr>
              <w:spacing w:line="360" w:lineRule="auto"/>
              <w:rPr>
                <w:rFonts w:ascii="宋体" w:hAnsi="宋体" w:cs="宋体"/>
                <w:szCs w:val="21"/>
              </w:rPr>
            </w:pPr>
          </w:p>
        </w:tc>
        <w:tc>
          <w:tcPr>
            <w:tcW w:w="889" w:type="dxa"/>
          </w:tcPr>
          <w:p w14:paraId="1A3ACEFE">
            <w:pPr>
              <w:spacing w:line="360" w:lineRule="auto"/>
              <w:rPr>
                <w:rFonts w:ascii="宋体" w:hAnsi="宋体" w:cs="宋体"/>
                <w:szCs w:val="21"/>
              </w:rPr>
            </w:pPr>
          </w:p>
        </w:tc>
        <w:tc>
          <w:tcPr>
            <w:tcW w:w="1451" w:type="dxa"/>
          </w:tcPr>
          <w:p w14:paraId="511CB2CA">
            <w:pPr>
              <w:spacing w:line="360" w:lineRule="auto"/>
              <w:rPr>
                <w:rFonts w:ascii="宋体" w:hAnsi="宋体" w:cs="宋体"/>
                <w:szCs w:val="21"/>
              </w:rPr>
            </w:pPr>
          </w:p>
        </w:tc>
        <w:tc>
          <w:tcPr>
            <w:tcW w:w="900" w:type="dxa"/>
          </w:tcPr>
          <w:p w14:paraId="42FBB4E1">
            <w:pPr>
              <w:spacing w:line="360" w:lineRule="auto"/>
              <w:rPr>
                <w:rFonts w:ascii="宋体" w:hAnsi="宋体" w:cs="宋体"/>
                <w:szCs w:val="21"/>
              </w:rPr>
            </w:pPr>
          </w:p>
        </w:tc>
        <w:tc>
          <w:tcPr>
            <w:tcW w:w="1080" w:type="dxa"/>
          </w:tcPr>
          <w:p w14:paraId="51577BC1">
            <w:pPr>
              <w:spacing w:line="360" w:lineRule="auto"/>
              <w:rPr>
                <w:rFonts w:ascii="宋体" w:hAnsi="宋体" w:cs="宋体"/>
                <w:szCs w:val="21"/>
              </w:rPr>
            </w:pPr>
          </w:p>
        </w:tc>
        <w:tc>
          <w:tcPr>
            <w:tcW w:w="2614" w:type="dxa"/>
          </w:tcPr>
          <w:p w14:paraId="68CBCB26">
            <w:pPr>
              <w:spacing w:line="360" w:lineRule="auto"/>
              <w:rPr>
                <w:rFonts w:ascii="宋体" w:hAnsi="宋体" w:cs="宋体"/>
                <w:szCs w:val="21"/>
              </w:rPr>
            </w:pPr>
          </w:p>
        </w:tc>
        <w:tc>
          <w:tcPr>
            <w:tcW w:w="1069" w:type="dxa"/>
          </w:tcPr>
          <w:p w14:paraId="23E875D0">
            <w:pPr>
              <w:spacing w:line="360" w:lineRule="auto"/>
              <w:rPr>
                <w:rFonts w:ascii="宋体" w:hAnsi="宋体" w:cs="宋体"/>
                <w:szCs w:val="21"/>
              </w:rPr>
            </w:pPr>
          </w:p>
        </w:tc>
      </w:tr>
      <w:tr w14:paraId="34365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Pr>
          <w:p w14:paraId="7CAB3B20">
            <w:pPr>
              <w:spacing w:line="360" w:lineRule="auto"/>
              <w:rPr>
                <w:rFonts w:ascii="宋体" w:hAnsi="宋体" w:cs="宋体"/>
                <w:szCs w:val="21"/>
              </w:rPr>
            </w:pPr>
          </w:p>
        </w:tc>
        <w:tc>
          <w:tcPr>
            <w:tcW w:w="726" w:type="dxa"/>
          </w:tcPr>
          <w:p w14:paraId="203B1D8A">
            <w:pPr>
              <w:spacing w:line="360" w:lineRule="auto"/>
              <w:rPr>
                <w:rFonts w:ascii="宋体" w:hAnsi="宋体" w:cs="宋体"/>
                <w:szCs w:val="21"/>
              </w:rPr>
            </w:pPr>
          </w:p>
        </w:tc>
        <w:tc>
          <w:tcPr>
            <w:tcW w:w="889" w:type="dxa"/>
          </w:tcPr>
          <w:p w14:paraId="527FD8F2">
            <w:pPr>
              <w:spacing w:line="360" w:lineRule="auto"/>
              <w:rPr>
                <w:rFonts w:ascii="宋体" w:hAnsi="宋体" w:cs="宋体"/>
                <w:szCs w:val="21"/>
              </w:rPr>
            </w:pPr>
          </w:p>
        </w:tc>
        <w:tc>
          <w:tcPr>
            <w:tcW w:w="1451" w:type="dxa"/>
          </w:tcPr>
          <w:p w14:paraId="7101CA0D">
            <w:pPr>
              <w:spacing w:line="360" w:lineRule="auto"/>
              <w:rPr>
                <w:rFonts w:ascii="宋体" w:hAnsi="宋体" w:cs="宋体"/>
                <w:szCs w:val="21"/>
              </w:rPr>
            </w:pPr>
          </w:p>
        </w:tc>
        <w:tc>
          <w:tcPr>
            <w:tcW w:w="900" w:type="dxa"/>
          </w:tcPr>
          <w:p w14:paraId="4A7C92E9">
            <w:pPr>
              <w:spacing w:line="360" w:lineRule="auto"/>
              <w:rPr>
                <w:rFonts w:ascii="宋体" w:hAnsi="宋体" w:cs="宋体"/>
                <w:szCs w:val="21"/>
              </w:rPr>
            </w:pPr>
          </w:p>
        </w:tc>
        <w:tc>
          <w:tcPr>
            <w:tcW w:w="1080" w:type="dxa"/>
          </w:tcPr>
          <w:p w14:paraId="228E90A5">
            <w:pPr>
              <w:spacing w:line="360" w:lineRule="auto"/>
              <w:rPr>
                <w:rFonts w:ascii="宋体" w:hAnsi="宋体" w:cs="宋体"/>
                <w:szCs w:val="21"/>
              </w:rPr>
            </w:pPr>
          </w:p>
        </w:tc>
        <w:tc>
          <w:tcPr>
            <w:tcW w:w="2614" w:type="dxa"/>
          </w:tcPr>
          <w:p w14:paraId="789384C3">
            <w:pPr>
              <w:spacing w:line="360" w:lineRule="auto"/>
              <w:rPr>
                <w:rFonts w:ascii="宋体" w:hAnsi="宋体" w:cs="宋体"/>
                <w:szCs w:val="21"/>
              </w:rPr>
            </w:pPr>
          </w:p>
        </w:tc>
        <w:tc>
          <w:tcPr>
            <w:tcW w:w="1069" w:type="dxa"/>
          </w:tcPr>
          <w:p w14:paraId="1100A6F6">
            <w:pPr>
              <w:spacing w:line="360" w:lineRule="auto"/>
              <w:rPr>
                <w:rFonts w:ascii="宋体" w:hAnsi="宋体" w:cs="宋体"/>
                <w:szCs w:val="21"/>
              </w:rPr>
            </w:pPr>
          </w:p>
        </w:tc>
      </w:tr>
      <w:tr w14:paraId="66CD4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14:paraId="38A529EF">
            <w:pPr>
              <w:spacing w:line="360" w:lineRule="auto"/>
              <w:rPr>
                <w:rFonts w:ascii="宋体" w:hAnsi="宋体" w:cs="宋体"/>
                <w:szCs w:val="21"/>
              </w:rPr>
            </w:pPr>
          </w:p>
        </w:tc>
        <w:tc>
          <w:tcPr>
            <w:tcW w:w="726" w:type="dxa"/>
          </w:tcPr>
          <w:p w14:paraId="3AE0F200">
            <w:pPr>
              <w:spacing w:line="360" w:lineRule="auto"/>
              <w:rPr>
                <w:rFonts w:ascii="宋体" w:hAnsi="宋体" w:cs="宋体"/>
                <w:szCs w:val="21"/>
              </w:rPr>
            </w:pPr>
          </w:p>
        </w:tc>
        <w:tc>
          <w:tcPr>
            <w:tcW w:w="889" w:type="dxa"/>
          </w:tcPr>
          <w:p w14:paraId="70231B30">
            <w:pPr>
              <w:spacing w:line="360" w:lineRule="auto"/>
              <w:rPr>
                <w:rFonts w:ascii="宋体" w:hAnsi="宋体" w:cs="宋体"/>
                <w:szCs w:val="21"/>
              </w:rPr>
            </w:pPr>
          </w:p>
        </w:tc>
        <w:tc>
          <w:tcPr>
            <w:tcW w:w="1451" w:type="dxa"/>
          </w:tcPr>
          <w:p w14:paraId="1D9BD9EC">
            <w:pPr>
              <w:spacing w:line="360" w:lineRule="auto"/>
              <w:rPr>
                <w:rFonts w:ascii="宋体" w:hAnsi="宋体" w:cs="宋体"/>
                <w:szCs w:val="21"/>
              </w:rPr>
            </w:pPr>
          </w:p>
        </w:tc>
        <w:tc>
          <w:tcPr>
            <w:tcW w:w="900" w:type="dxa"/>
          </w:tcPr>
          <w:p w14:paraId="61AB8940">
            <w:pPr>
              <w:spacing w:line="360" w:lineRule="auto"/>
              <w:rPr>
                <w:rFonts w:ascii="宋体" w:hAnsi="宋体" w:cs="宋体"/>
                <w:szCs w:val="21"/>
              </w:rPr>
            </w:pPr>
          </w:p>
        </w:tc>
        <w:tc>
          <w:tcPr>
            <w:tcW w:w="1080" w:type="dxa"/>
          </w:tcPr>
          <w:p w14:paraId="04100D71">
            <w:pPr>
              <w:spacing w:line="360" w:lineRule="auto"/>
              <w:rPr>
                <w:rFonts w:ascii="宋体" w:hAnsi="宋体" w:cs="宋体"/>
                <w:szCs w:val="21"/>
              </w:rPr>
            </w:pPr>
          </w:p>
        </w:tc>
        <w:tc>
          <w:tcPr>
            <w:tcW w:w="2614" w:type="dxa"/>
          </w:tcPr>
          <w:p w14:paraId="6D4F3A86">
            <w:pPr>
              <w:spacing w:line="360" w:lineRule="auto"/>
              <w:rPr>
                <w:rFonts w:ascii="宋体" w:hAnsi="宋体" w:cs="宋体"/>
                <w:szCs w:val="21"/>
              </w:rPr>
            </w:pPr>
          </w:p>
        </w:tc>
        <w:tc>
          <w:tcPr>
            <w:tcW w:w="1069" w:type="dxa"/>
          </w:tcPr>
          <w:p w14:paraId="7ACBB08E">
            <w:pPr>
              <w:spacing w:line="360" w:lineRule="auto"/>
              <w:rPr>
                <w:rFonts w:ascii="宋体" w:hAnsi="宋体" w:cs="宋体"/>
                <w:szCs w:val="21"/>
              </w:rPr>
            </w:pPr>
          </w:p>
        </w:tc>
      </w:tr>
      <w:tr w14:paraId="304DE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Pr>
          <w:p w14:paraId="36E57943">
            <w:pPr>
              <w:spacing w:line="360" w:lineRule="auto"/>
              <w:rPr>
                <w:rFonts w:ascii="宋体" w:hAnsi="宋体" w:cs="宋体"/>
                <w:szCs w:val="21"/>
              </w:rPr>
            </w:pPr>
          </w:p>
        </w:tc>
        <w:tc>
          <w:tcPr>
            <w:tcW w:w="726" w:type="dxa"/>
          </w:tcPr>
          <w:p w14:paraId="4F393F32">
            <w:pPr>
              <w:spacing w:line="360" w:lineRule="auto"/>
              <w:rPr>
                <w:rFonts w:ascii="宋体" w:hAnsi="宋体" w:cs="宋体"/>
                <w:szCs w:val="21"/>
              </w:rPr>
            </w:pPr>
          </w:p>
        </w:tc>
        <w:tc>
          <w:tcPr>
            <w:tcW w:w="889" w:type="dxa"/>
          </w:tcPr>
          <w:p w14:paraId="64A79569">
            <w:pPr>
              <w:spacing w:line="360" w:lineRule="auto"/>
              <w:rPr>
                <w:rFonts w:ascii="宋体" w:hAnsi="宋体" w:cs="宋体"/>
                <w:szCs w:val="21"/>
              </w:rPr>
            </w:pPr>
          </w:p>
        </w:tc>
        <w:tc>
          <w:tcPr>
            <w:tcW w:w="1451" w:type="dxa"/>
          </w:tcPr>
          <w:p w14:paraId="5C034B96">
            <w:pPr>
              <w:spacing w:line="360" w:lineRule="auto"/>
              <w:rPr>
                <w:rFonts w:ascii="宋体" w:hAnsi="宋体" w:cs="宋体"/>
                <w:szCs w:val="21"/>
              </w:rPr>
            </w:pPr>
          </w:p>
        </w:tc>
        <w:tc>
          <w:tcPr>
            <w:tcW w:w="900" w:type="dxa"/>
          </w:tcPr>
          <w:p w14:paraId="206C3322">
            <w:pPr>
              <w:spacing w:line="360" w:lineRule="auto"/>
              <w:rPr>
                <w:rFonts w:ascii="宋体" w:hAnsi="宋体" w:cs="宋体"/>
                <w:szCs w:val="21"/>
              </w:rPr>
            </w:pPr>
          </w:p>
        </w:tc>
        <w:tc>
          <w:tcPr>
            <w:tcW w:w="1080" w:type="dxa"/>
          </w:tcPr>
          <w:p w14:paraId="0D3E8E67">
            <w:pPr>
              <w:spacing w:line="360" w:lineRule="auto"/>
              <w:rPr>
                <w:rFonts w:ascii="宋体" w:hAnsi="宋体" w:cs="宋体"/>
                <w:szCs w:val="21"/>
              </w:rPr>
            </w:pPr>
          </w:p>
        </w:tc>
        <w:tc>
          <w:tcPr>
            <w:tcW w:w="2614" w:type="dxa"/>
          </w:tcPr>
          <w:p w14:paraId="720C10F8">
            <w:pPr>
              <w:spacing w:line="360" w:lineRule="auto"/>
              <w:rPr>
                <w:rFonts w:ascii="宋体" w:hAnsi="宋体" w:cs="宋体"/>
                <w:szCs w:val="21"/>
              </w:rPr>
            </w:pPr>
          </w:p>
        </w:tc>
        <w:tc>
          <w:tcPr>
            <w:tcW w:w="1069" w:type="dxa"/>
          </w:tcPr>
          <w:p w14:paraId="7DFB4447">
            <w:pPr>
              <w:spacing w:line="360" w:lineRule="auto"/>
              <w:rPr>
                <w:rFonts w:ascii="宋体" w:hAnsi="宋体" w:cs="宋体"/>
                <w:szCs w:val="21"/>
              </w:rPr>
            </w:pPr>
          </w:p>
        </w:tc>
      </w:tr>
      <w:tr w14:paraId="69FB0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14:paraId="25B3FF94">
            <w:pPr>
              <w:spacing w:line="360" w:lineRule="auto"/>
              <w:rPr>
                <w:rFonts w:ascii="宋体" w:hAnsi="宋体" w:cs="宋体"/>
                <w:szCs w:val="21"/>
              </w:rPr>
            </w:pPr>
          </w:p>
        </w:tc>
        <w:tc>
          <w:tcPr>
            <w:tcW w:w="726" w:type="dxa"/>
          </w:tcPr>
          <w:p w14:paraId="247D67E4">
            <w:pPr>
              <w:spacing w:line="360" w:lineRule="auto"/>
              <w:rPr>
                <w:rFonts w:ascii="宋体" w:hAnsi="宋体" w:cs="宋体"/>
                <w:szCs w:val="21"/>
              </w:rPr>
            </w:pPr>
          </w:p>
        </w:tc>
        <w:tc>
          <w:tcPr>
            <w:tcW w:w="889" w:type="dxa"/>
          </w:tcPr>
          <w:p w14:paraId="5B75C3AF">
            <w:pPr>
              <w:spacing w:line="360" w:lineRule="auto"/>
              <w:rPr>
                <w:rFonts w:ascii="宋体" w:hAnsi="宋体" w:cs="宋体"/>
                <w:szCs w:val="21"/>
              </w:rPr>
            </w:pPr>
          </w:p>
        </w:tc>
        <w:tc>
          <w:tcPr>
            <w:tcW w:w="1451" w:type="dxa"/>
          </w:tcPr>
          <w:p w14:paraId="3C5F295F">
            <w:pPr>
              <w:spacing w:line="360" w:lineRule="auto"/>
              <w:rPr>
                <w:rFonts w:ascii="宋体" w:hAnsi="宋体" w:cs="宋体"/>
                <w:szCs w:val="21"/>
              </w:rPr>
            </w:pPr>
          </w:p>
        </w:tc>
        <w:tc>
          <w:tcPr>
            <w:tcW w:w="900" w:type="dxa"/>
          </w:tcPr>
          <w:p w14:paraId="4CA634A8">
            <w:pPr>
              <w:spacing w:line="360" w:lineRule="auto"/>
              <w:rPr>
                <w:rFonts w:ascii="宋体" w:hAnsi="宋体" w:cs="宋体"/>
                <w:szCs w:val="21"/>
              </w:rPr>
            </w:pPr>
          </w:p>
        </w:tc>
        <w:tc>
          <w:tcPr>
            <w:tcW w:w="1080" w:type="dxa"/>
          </w:tcPr>
          <w:p w14:paraId="2439B9C4">
            <w:pPr>
              <w:spacing w:line="360" w:lineRule="auto"/>
              <w:rPr>
                <w:rFonts w:ascii="宋体" w:hAnsi="宋体" w:cs="宋体"/>
                <w:szCs w:val="21"/>
              </w:rPr>
            </w:pPr>
          </w:p>
        </w:tc>
        <w:tc>
          <w:tcPr>
            <w:tcW w:w="2614" w:type="dxa"/>
          </w:tcPr>
          <w:p w14:paraId="22A2F628">
            <w:pPr>
              <w:spacing w:line="360" w:lineRule="auto"/>
              <w:rPr>
                <w:rFonts w:ascii="宋体" w:hAnsi="宋体" w:cs="宋体"/>
                <w:szCs w:val="21"/>
              </w:rPr>
            </w:pPr>
          </w:p>
        </w:tc>
        <w:tc>
          <w:tcPr>
            <w:tcW w:w="1069" w:type="dxa"/>
          </w:tcPr>
          <w:p w14:paraId="4B3E0724">
            <w:pPr>
              <w:spacing w:line="360" w:lineRule="auto"/>
              <w:rPr>
                <w:rFonts w:ascii="宋体" w:hAnsi="宋体" w:cs="宋体"/>
                <w:szCs w:val="21"/>
              </w:rPr>
            </w:pPr>
          </w:p>
        </w:tc>
      </w:tr>
      <w:tr w14:paraId="4D04F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Pr>
          <w:p w14:paraId="71647169">
            <w:pPr>
              <w:spacing w:line="360" w:lineRule="auto"/>
              <w:rPr>
                <w:rFonts w:ascii="宋体" w:hAnsi="宋体" w:cs="宋体"/>
                <w:szCs w:val="21"/>
              </w:rPr>
            </w:pPr>
          </w:p>
        </w:tc>
        <w:tc>
          <w:tcPr>
            <w:tcW w:w="726" w:type="dxa"/>
          </w:tcPr>
          <w:p w14:paraId="4A843981">
            <w:pPr>
              <w:spacing w:line="360" w:lineRule="auto"/>
              <w:rPr>
                <w:rFonts w:ascii="宋体" w:hAnsi="宋体" w:cs="宋体"/>
                <w:szCs w:val="21"/>
              </w:rPr>
            </w:pPr>
          </w:p>
        </w:tc>
        <w:tc>
          <w:tcPr>
            <w:tcW w:w="889" w:type="dxa"/>
          </w:tcPr>
          <w:p w14:paraId="6C33CDA2">
            <w:pPr>
              <w:spacing w:line="360" w:lineRule="auto"/>
              <w:rPr>
                <w:rFonts w:ascii="宋体" w:hAnsi="宋体" w:cs="宋体"/>
                <w:szCs w:val="21"/>
              </w:rPr>
            </w:pPr>
          </w:p>
        </w:tc>
        <w:tc>
          <w:tcPr>
            <w:tcW w:w="1451" w:type="dxa"/>
          </w:tcPr>
          <w:p w14:paraId="46F235D6">
            <w:pPr>
              <w:spacing w:line="360" w:lineRule="auto"/>
              <w:rPr>
                <w:rFonts w:ascii="宋体" w:hAnsi="宋体" w:cs="宋体"/>
                <w:szCs w:val="21"/>
              </w:rPr>
            </w:pPr>
          </w:p>
        </w:tc>
        <w:tc>
          <w:tcPr>
            <w:tcW w:w="900" w:type="dxa"/>
          </w:tcPr>
          <w:p w14:paraId="023DC8F3">
            <w:pPr>
              <w:spacing w:line="360" w:lineRule="auto"/>
              <w:rPr>
                <w:rFonts w:ascii="宋体" w:hAnsi="宋体" w:cs="宋体"/>
                <w:szCs w:val="21"/>
              </w:rPr>
            </w:pPr>
          </w:p>
        </w:tc>
        <w:tc>
          <w:tcPr>
            <w:tcW w:w="1080" w:type="dxa"/>
          </w:tcPr>
          <w:p w14:paraId="24941B2B">
            <w:pPr>
              <w:spacing w:line="360" w:lineRule="auto"/>
              <w:rPr>
                <w:rFonts w:ascii="宋体" w:hAnsi="宋体" w:cs="宋体"/>
                <w:szCs w:val="21"/>
              </w:rPr>
            </w:pPr>
          </w:p>
        </w:tc>
        <w:tc>
          <w:tcPr>
            <w:tcW w:w="2614" w:type="dxa"/>
          </w:tcPr>
          <w:p w14:paraId="7FD36615">
            <w:pPr>
              <w:spacing w:line="360" w:lineRule="auto"/>
              <w:rPr>
                <w:rFonts w:ascii="宋体" w:hAnsi="宋体" w:cs="宋体"/>
                <w:szCs w:val="21"/>
              </w:rPr>
            </w:pPr>
          </w:p>
        </w:tc>
        <w:tc>
          <w:tcPr>
            <w:tcW w:w="1069" w:type="dxa"/>
          </w:tcPr>
          <w:p w14:paraId="4F1EF3DB">
            <w:pPr>
              <w:spacing w:line="360" w:lineRule="auto"/>
              <w:rPr>
                <w:rFonts w:ascii="宋体" w:hAnsi="宋体" w:cs="宋体"/>
                <w:szCs w:val="21"/>
              </w:rPr>
            </w:pPr>
          </w:p>
        </w:tc>
      </w:tr>
      <w:tr w14:paraId="0FEC1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14:paraId="32916433">
            <w:pPr>
              <w:spacing w:line="360" w:lineRule="auto"/>
              <w:rPr>
                <w:rFonts w:ascii="宋体" w:hAnsi="宋体" w:cs="宋体"/>
                <w:szCs w:val="21"/>
              </w:rPr>
            </w:pPr>
          </w:p>
        </w:tc>
        <w:tc>
          <w:tcPr>
            <w:tcW w:w="726" w:type="dxa"/>
          </w:tcPr>
          <w:p w14:paraId="448B981A">
            <w:pPr>
              <w:spacing w:line="360" w:lineRule="auto"/>
              <w:rPr>
                <w:rFonts w:ascii="宋体" w:hAnsi="宋体" w:cs="宋体"/>
                <w:szCs w:val="21"/>
              </w:rPr>
            </w:pPr>
          </w:p>
        </w:tc>
        <w:tc>
          <w:tcPr>
            <w:tcW w:w="889" w:type="dxa"/>
          </w:tcPr>
          <w:p w14:paraId="40C93D48">
            <w:pPr>
              <w:spacing w:line="360" w:lineRule="auto"/>
              <w:rPr>
                <w:rFonts w:ascii="宋体" w:hAnsi="宋体" w:cs="宋体"/>
                <w:szCs w:val="21"/>
              </w:rPr>
            </w:pPr>
          </w:p>
        </w:tc>
        <w:tc>
          <w:tcPr>
            <w:tcW w:w="1451" w:type="dxa"/>
          </w:tcPr>
          <w:p w14:paraId="75B4148C">
            <w:pPr>
              <w:spacing w:line="360" w:lineRule="auto"/>
              <w:rPr>
                <w:rFonts w:ascii="宋体" w:hAnsi="宋体" w:cs="宋体"/>
                <w:szCs w:val="21"/>
              </w:rPr>
            </w:pPr>
          </w:p>
        </w:tc>
        <w:tc>
          <w:tcPr>
            <w:tcW w:w="900" w:type="dxa"/>
          </w:tcPr>
          <w:p w14:paraId="47B0FB23">
            <w:pPr>
              <w:spacing w:line="360" w:lineRule="auto"/>
              <w:rPr>
                <w:rFonts w:ascii="宋体" w:hAnsi="宋体" w:cs="宋体"/>
                <w:szCs w:val="21"/>
              </w:rPr>
            </w:pPr>
          </w:p>
        </w:tc>
        <w:tc>
          <w:tcPr>
            <w:tcW w:w="1080" w:type="dxa"/>
          </w:tcPr>
          <w:p w14:paraId="1D1EABEA">
            <w:pPr>
              <w:spacing w:line="360" w:lineRule="auto"/>
              <w:rPr>
                <w:rFonts w:ascii="宋体" w:hAnsi="宋体" w:cs="宋体"/>
                <w:szCs w:val="21"/>
              </w:rPr>
            </w:pPr>
          </w:p>
        </w:tc>
        <w:tc>
          <w:tcPr>
            <w:tcW w:w="2614" w:type="dxa"/>
          </w:tcPr>
          <w:p w14:paraId="1C7F62CC">
            <w:pPr>
              <w:spacing w:line="360" w:lineRule="auto"/>
              <w:rPr>
                <w:rFonts w:ascii="宋体" w:hAnsi="宋体" w:cs="宋体"/>
                <w:szCs w:val="21"/>
              </w:rPr>
            </w:pPr>
          </w:p>
        </w:tc>
        <w:tc>
          <w:tcPr>
            <w:tcW w:w="1069" w:type="dxa"/>
          </w:tcPr>
          <w:p w14:paraId="3B3B6D14">
            <w:pPr>
              <w:spacing w:line="360" w:lineRule="auto"/>
              <w:rPr>
                <w:rFonts w:ascii="宋体" w:hAnsi="宋体" w:cs="宋体"/>
                <w:szCs w:val="21"/>
              </w:rPr>
            </w:pPr>
          </w:p>
        </w:tc>
      </w:tr>
      <w:tr w14:paraId="1381E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Pr>
          <w:p w14:paraId="2B12FAA4">
            <w:pPr>
              <w:spacing w:line="360" w:lineRule="auto"/>
              <w:rPr>
                <w:rFonts w:ascii="宋体" w:hAnsi="宋体" w:cs="宋体"/>
                <w:szCs w:val="21"/>
              </w:rPr>
            </w:pPr>
          </w:p>
        </w:tc>
        <w:tc>
          <w:tcPr>
            <w:tcW w:w="726" w:type="dxa"/>
          </w:tcPr>
          <w:p w14:paraId="45EDDBCD">
            <w:pPr>
              <w:spacing w:line="360" w:lineRule="auto"/>
              <w:rPr>
                <w:rFonts w:ascii="宋体" w:hAnsi="宋体" w:cs="宋体"/>
                <w:szCs w:val="21"/>
              </w:rPr>
            </w:pPr>
          </w:p>
        </w:tc>
        <w:tc>
          <w:tcPr>
            <w:tcW w:w="889" w:type="dxa"/>
          </w:tcPr>
          <w:p w14:paraId="2B6526F3">
            <w:pPr>
              <w:spacing w:line="360" w:lineRule="auto"/>
              <w:rPr>
                <w:rFonts w:ascii="宋体" w:hAnsi="宋体" w:cs="宋体"/>
                <w:szCs w:val="21"/>
              </w:rPr>
            </w:pPr>
          </w:p>
        </w:tc>
        <w:tc>
          <w:tcPr>
            <w:tcW w:w="1451" w:type="dxa"/>
          </w:tcPr>
          <w:p w14:paraId="768A0FFA">
            <w:pPr>
              <w:spacing w:line="360" w:lineRule="auto"/>
              <w:rPr>
                <w:rFonts w:ascii="宋体" w:hAnsi="宋体" w:cs="宋体"/>
                <w:szCs w:val="21"/>
              </w:rPr>
            </w:pPr>
          </w:p>
        </w:tc>
        <w:tc>
          <w:tcPr>
            <w:tcW w:w="900" w:type="dxa"/>
          </w:tcPr>
          <w:p w14:paraId="2C708903">
            <w:pPr>
              <w:spacing w:line="360" w:lineRule="auto"/>
              <w:rPr>
                <w:rFonts w:ascii="宋体" w:hAnsi="宋体" w:cs="宋体"/>
                <w:szCs w:val="21"/>
              </w:rPr>
            </w:pPr>
          </w:p>
        </w:tc>
        <w:tc>
          <w:tcPr>
            <w:tcW w:w="1080" w:type="dxa"/>
          </w:tcPr>
          <w:p w14:paraId="3AF10194">
            <w:pPr>
              <w:spacing w:line="360" w:lineRule="auto"/>
              <w:rPr>
                <w:rFonts w:ascii="宋体" w:hAnsi="宋体" w:cs="宋体"/>
                <w:szCs w:val="21"/>
              </w:rPr>
            </w:pPr>
          </w:p>
        </w:tc>
        <w:tc>
          <w:tcPr>
            <w:tcW w:w="2614" w:type="dxa"/>
          </w:tcPr>
          <w:p w14:paraId="04164503">
            <w:pPr>
              <w:spacing w:line="360" w:lineRule="auto"/>
              <w:rPr>
                <w:rFonts w:ascii="宋体" w:hAnsi="宋体" w:cs="宋体"/>
                <w:szCs w:val="21"/>
              </w:rPr>
            </w:pPr>
          </w:p>
        </w:tc>
        <w:tc>
          <w:tcPr>
            <w:tcW w:w="1069" w:type="dxa"/>
          </w:tcPr>
          <w:p w14:paraId="1C759DEE">
            <w:pPr>
              <w:spacing w:line="360" w:lineRule="auto"/>
              <w:rPr>
                <w:rFonts w:ascii="宋体" w:hAnsi="宋体" w:cs="宋体"/>
                <w:szCs w:val="21"/>
              </w:rPr>
            </w:pPr>
          </w:p>
        </w:tc>
      </w:tr>
    </w:tbl>
    <w:p w14:paraId="733630F8">
      <w:pPr>
        <w:spacing w:line="360" w:lineRule="auto"/>
        <w:rPr>
          <w:rFonts w:ascii="宋体" w:hAnsi="宋体" w:cs="宋体"/>
          <w:szCs w:val="21"/>
        </w:rPr>
      </w:pPr>
    </w:p>
    <w:p w14:paraId="4DA7F9CE">
      <w:pPr>
        <w:spacing w:line="360" w:lineRule="auto"/>
        <w:ind w:firstLine="420" w:firstLineChars="200"/>
        <w:rPr>
          <w:rFonts w:ascii="宋体" w:hAnsi="宋体" w:cs="宋体"/>
          <w:szCs w:val="21"/>
        </w:rPr>
        <w:sectPr>
          <w:pgSz w:w="11906" w:h="16838"/>
          <w:pgMar w:top="1440" w:right="1080" w:bottom="1440" w:left="1080" w:header="851" w:footer="992" w:gutter="0"/>
          <w:cols w:space="720" w:num="1"/>
          <w:docGrid w:type="lines" w:linePitch="312" w:charSpace="0"/>
        </w:sectPr>
      </w:pPr>
    </w:p>
    <w:p w14:paraId="714FAC33">
      <w:pPr>
        <w:pStyle w:val="6"/>
        <w:rPr>
          <w:rFonts w:ascii="宋体" w:hAnsi="宋体" w:cs="宋体"/>
          <w:szCs w:val="24"/>
        </w:rPr>
      </w:pPr>
      <w:r>
        <w:rPr>
          <w:rFonts w:hint="eastAsia" w:ascii="宋体" w:hAnsi="宋体" w:cs="宋体"/>
          <w:szCs w:val="24"/>
        </w:rPr>
        <w:t>（二）主要人员简历表</w:t>
      </w:r>
    </w:p>
    <w:p w14:paraId="3F9A4F17">
      <w:pPr>
        <w:spacing w:line="420" w:lineRule="exact"/>
        <w:outlineLvl w:val="3"/>
        <w:rPr>
          <w:rFonts w:ascii="宋体" w:hAnsi="宋体" w:cs="宋体"/>
          <w:sz w:val="24"/>
          <w:szCs w:val="24"/>
        </w:rPr>
      </w:pPr>
      <w:bookmarkStart w:id="101" w:name="_Toc367794663"/>
      <w:bookmarkStart w:id="102" w:name="_Toc976"/>
      <w:bookmarkStart w:id="103" w:name="_Toc296352902"/>
      <w:bookmarkStart w:id="104" w:name="_Toc283106512"/>
      <w:r>
        <w:rPr>
          <w:rFonts w:hint="eastAsia" w:ascii="宋体" w:hAnsi="宋体" w:cs="宋体"/>
          <w:sz w:val="24"/>
          <w:szCs w:val="24"/>
        </w:rPr>
        <w:t>附1：项目经理简历表</w:t>
      </w:r>
      <w:bookmarkEnd w:id="101"/>
      <w:bookmarkEnd w:id="102"/>
      <w:bookmarkEnd w:id="103"/>
      <w:bookmarkEnd w:id="104"/>
    </w:p>
    <w:p w14:paraId="5FD09D82">
      <w:pPr>
        <w:spacing w:line="420" w:lineRule="exact"/>
        <w:ind w:firstLine="480" w:firstLineChars="200"/>
        <w:rPr>
          <w:rFonts w:ascii="宋体" w:hAnsi="宋体" w:cs="宋体"/>
          <w:sz w:val="24"/>
          <w:szCs w:val="24"/>
        </w:rPr>
      </w:pPr>
      <w:r>
        <w:rPr>
          <w:rFonts w:hint="eastAsia" w:ascii="宋体" w:hAnsi="宋体" w:cs="宋体"/>
          <w:sz w:val="24"/>
          <w:szCs w:val="24"/>
        </w:rPr>
        <w:t>项目经理应附建造师注册证书、安全生产考核合格证书、职称证等资料的复印件加盖公章，管理过的项目业绩须附提供的中标通知书或合同协议书或竣工验收报告的复印件加盖公章。类似项目限于以项目经理身份参与的项目。</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204"/>
        <w:gridCol w:w="1321"/>
        <w:gridCol w:w="1486"/>
        <w:gridCol w:w="2144"/>
        <w:gridCol w:w="2476"/>
      </w:tblGrid>
      <w:tr w14:paraId="3EED8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284A51E5">
            <w:pPr>
              <w:rPr>
                <w:rFonts w:ascii="宋体" w:hAnsi="宋体" w:cs="宋体"/>
                <w:sz w:val="24"/>
                <w:szCs w:val="24"/>
              </w:rPr>
            </w:pPr>
            <w:r>
              <w:rPr>
                <w:rFonts w:hint="eastAsia" w:ascii="宋体" w:hAnsi="宋体" w:cs="宋体"/>
                <w:sz w:val="24"/>
                <w:szCs w:val="24"/>
              </w:rPr>
              <w:t>姓  名</w:t>
            </w:r>
          </w:p>
        </w:tc>
        <w:tc>
          <w:tcPr>
            <w:tcW w:w="1204" w:type="dxa"/>
            <w:vAlign w:val="center"/>
          </w:tcPr>
          <w:p w14:paraId="513B5831">
            <w:pPr>
              <w:rPr>
                <w:rFonts w:ascii="宋体" w:hAnsi="宋体" w:cs="宋体"/>
                <w:sz w:val="24"/>
                <w:szCs w:val="24"/>
              </w:rPr>
            </w:pPr>
          </w:p>
        </w:tc>
        <w:tc>
          <w:tcPr>
            <w:tcW w:w="1321" w:type="dxa"/>
            <w:vAlign w:val="center"/>
          </w:tcPr>
          <w:p w14:paraId="39EA819D">
            <w:pPr>
              <w:rPr>
                <w:rFonts w:ascii="宋体" w:hAnsi="宋体" w:cs="宋体"/>
                <w:sz w:val="24"/>
                <w:szCs w:val="24"/>
              </w:rPr>
            </w:pPr>
            <w:r>
              <w:rPr>
                <w:rFonts w:hint="eastAsia" w:ascii="宋体" w:hAnsi="宋体" w:cs="宋体"/>
                <w:sz w:val="24"/>
                <w:szCs w:val="24"/>
              </w:rPr>
              <w:t>年  龄</w:t>
            </w:r>
          </w:p>
        </w:tc>
        <w:tc>
          <w:tcPr>
            <w:tcW w:w="1486" w:type="dxa"/>
            <w:vAlign w:val="center"/>
          </w:tcPr>
          <w:p w14:paraId="0870000D">
            <w:pPr>
              <w:rPr>
                <w:rFonts w:ascii="宋体" w:hAnsi="宋体" w:cs="宋体"/>
                <w:sz w:val="24"/>
                <w:szCs w:val="24"/>
              </w:rPr>
            </w:pPr>
          </w:p>
        </w:tc>
        <w:tc>
          <w:tcPr>
            <w:tcW w:w="2144" w:type="dxa"/>
            <w:vAlign w:val="center"/>
          </w:tcPr>
          <w:p w14:paraId="61C795E1">
            <w:pPr>
              <w:rPr>
                <w:rFonts w:ascii="宋体" w:hAnsi="宋体" w:cs="宋体"/>
                <w:sz w:val="24"/>
                <w:szCs w:val="24"/>
              </w:rPr>
            </w:pPr>
            <w:r>
              <w:rPr>
                <w:rFonts w:hint="eastAsia" w:ascii="宋体" w:hAnsi="宋体" w:cs="宋体"/>
                <w:sz w:val="24"/>
                <w:szCs w:val="24"/>
              </w:rPr>
              <w:t>学历</w:t>
            </w:r>
          </w:p>
        </w:tc>
        <w:tc>
          <w:tcPr>
            <w:tcW w:w="2476" w:type="dxa"/>
            <w:vAlign w:val="center"/>
          </w:tcPr>
          <w:p w14:paraId="14F40F49">
            <w:pPr>
              <w:rPr>
                <w:rFonts w:ascii="宋体" w:hAnsi="宋体" w:cs="宋体"/>
                <w:sz w:val="24"/>
                <w:szCs w:val="24"/>
              </w:rPr>
            </w:pPr>
          </w:p>
        </w:tc>
      </w:tr>
      <w:tr w14:paraId="794F4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2FDF42A7">
            <w:pPr>
              <w:rPr>
                <w:rFonts w:ascii="宋体" w:hAnsi="宋体" w:cs="宋体"/>
                <w:sz w:val="24"/>
                <w:szCs w:val="24"/>
              </w:rPr>
            </w:pPr>
            <w:r>
              <w:rPr>
                <w:rFonts w:hint="eastAsia" w:ascii="宋体" w:hAnsi="宋体" w:cs="宋体"/>
                <w:sz w:val="24"/>
                <w:szCs w:val="24"/>
              </w:rPr>
              <w:t>职  称</w:t>
            </w:r>
          </w:p>
        </w:tc>
        <w:tc>
          <w:tcPr>
            <w:tcW w:w="1204" w:type="dxa"/>
            <w:vAlign w:val="center"/>
          </w:tcPr>
          <w:p w14:paraId="60D4BCA6">
            <w:pPr>
              <w:rPr>
                <w:rFonts w:ascii="宋体" w:hAnsi="宋体" w:cs="宋体"/>
                <w:sz w:val="24"/>
                <w:szCs w:val="24"/>
              </w:rPr>
            </w:pPr>
          </w:p>
        </w:tc>
        <w:tc>
          <w:tcPr>
            <w:tcW w:w="1321" w:type="dxa"/>
            <w:vAlign w:val="center"/>
          </w:tcPr>
          <w:p w14:paraId="1B048905">
            <w:pPr>
              <w:rPr>
                <w:rFonts w:ascii="宋体" w:hAnsi="宋体" w:cs="宋体"/>
                <w:sz w:val="24"/>
                <w:szCs w:val="24"/>
              </w:rPr>
            </w:pPr>
            <w:r>
              <w:rPr>
                <w:rFonts w:hint="eastAsia" w:ascii="宋体" w:hAnsi="宋体" w:cs="宋体"/>
                <w:sz w:val="24"/>
                <w:szCs w:val="24"/>
              </w:rPr>
              <w:t>职  务</w:t>
            </w:r>
          </w:p>
        </w:tc>
        <w:tc>
          <w:tcPr>
            <w:tcW w:w="1486" w:type="dxa"/>
            <w:vAlign w:val="center"/>
          </w:tcPr>
          <w:p w14:paraId="677E2989">
            <w:pPr>
              <w:rPr>
                <w:rFonts w:ascii="宋体" w:hAnsi="宋体" w:cs="宋体"/>
                <w:sz w:val="24"/>
                <w:szCs w:val="24"/>
              </w:rPr>
            </w:pPr>
          </w:p>
        </w:tc>
        <w:tc>
          <w:tcPr>
            <w:tcW w:w="2144" w:type="dxa"/>
            <w:vAlign w:val="center"/>
          </w:tcPr>
          <w:p w14:paraId="4AE30977">
            <w:pPr>
              <w:rPr>
                <w:rFonts w:ascii="宋体" w:hAnsi="宋体" w:cs="宋体"/>
                <w:sz w:val="24"/>
                <w:szCs w:val="24"/>
              </w:rPr>
            </w:pPr>
            <w:r>
              <w:rPr>
                <w:rFonts w:hint="eastAsia" w:ascii="宋体" w:hAnsi="宋体" w:cs="宋体"/>
                <w:sz w:val="24"/>
                <w:szCs w:val="24"/>
              </w:rPr>
              <w:t>拟在本工程任职</w:t>
            </w:r>
          </w:p>
        </w:tc>
        <w:tc>
          <w:tcPr>
            <w:tcW w:w="2476" w:type="dxa"/>
            <w:vAlign w:val="center"/>
          </w:tcPr>
          <w:p w14:paraId="5A382DA1">
            <w:pPr>
              <w:rPr>
                <w:rFonts w:ascii="宋体" w:hAnsi="宋体" w:cs="宋体"/>
                <w:sz w:val="24"/>
                <w:szCs w:val="24"/>
              </w:rPr>
            </w:pPr>
          </w:p>
        </w:tc>
      </w:tr>
      <w:tr w14:paraId="000EF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95" w:type="dxa"/>
            <w:gridSpan w:val="3"/>
            <w:vAlign w:val="center"/>
          </w:tcPr>
          <w:p w14:paraId="5399C6C4">
            <w:pPr>
              <w:rPr>
                <w:rFonts w:ascii="宋体" w:hAnsi="宋体" w:cs="宋体"/>
                <w:sz w:val="24"/>
                <w:szCs w:val="24"/>
              </w:rPr>
            </w:pPr>
            <w:r>
              <w:rPr>
                <w:rFonts w:hint="eastAsia" w:ascii="宋体" w:hAnsi="宋体" w:cs="宋体"/>
                <w:sz w:val="24"/>
                <w:szCs w:val="24"/>
              </w:rPr>
              <w:t>注册建造师执业资格等级</w:t>
            </w:r>
          </w:p>
        </w:tc>
        <w:tc>
          <w:tcPr>
            <w:tcW w:w="1486" w:type="dxa"/>
            <w:vAlign w:val="center"/>
          </w:tcPr>
          <w:p w14:paraId="53158ABA">
            <w:pPr>
              <w:rPr>
                <w:rFonts w:ascii="宋体" w:hAnsi="宋体" w:cs="宋体"/>
                <w:sz w:val="24"/>
                <w:szCs w:val="24"/>
              </w:rPr>
            </w:pPr>
            <w:r>
              <w:rPr>
                <w:rFonts w:hint="eastAsia" w:ascii="宋体" w:hAnsi="宋体" w:cs="宋体"/>
                <w:sz w:val="24"/>
                <w:szCs w:val="24"/>
              </w:rPr>
              <w:t xml:space="preserve">      级</w:t>
            </w:r>
          </w:p>
        </w:tc>
        <w:tc>
          <w:tcPr>
            <w:tcW w:w="2144" w:type="dxa"/>
            <w:vAlign w:val="center"/>
          </w:tcPr>
          <w:p w14:paraId="564C26E7">
            <w:pPr>
              <w:rPr>
                <w:rFonts w:ascii="宋体" w:hAnsi="宋体" w:cs="宋体"/>
                <w:sz w:val="24"/>
                <w:szCs w:val="24"/>
              </w:rPr>
            </w:pPr>
            <w:r>
              <w:rPr>
                <w:rFonts w:hint="eastAsia" w:ascii="宋体" w:hAnsi="宋体" w:cs="宋体"/>
                <w:sz w:val="24"/>
                <w:szCs w:val="24"/>
              </w:rPr>
              <w:t>建造师专业</w:t>
            </w:r>
          </w:p>
        </w:tc>
        <w:tc>
          <w:tcPr>
            <w:tcW w:w="2476" w:type="dxa"/>
            <w:vAlign w:val="center"/>
          </w:tcPr>
          <w:p w14:paraId="2F66AB8C">
            <w:pPr>
              <w:rPr>
                <w:rFonts w:ascii="宋体" w:hAnsi="宋体" w:cs="宋体"/>
                <w:sz w:val="24"/>
                <w:szCs w:val="24"/>
              </w:rPr>
            </w:pPr>
          </w:p>
        </w:tc>
      </w:tr>
      <w:tr w14:paraId="0F0E6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95" w:type="dxa"/>
            <w:gridSpan w:val="3"/>
            <w:vAlign w:val="center"/>
          </w:tcPr>
          <w:p w14:paraId="53B54028">
            <w:pPr>
              <w:rPr>
                <w:rFonts w:ascii="宋体" w:hAnsi="宋体" w:cs="宋体"/>
                <w:sz w:val="24"/>
                <w:szCs w:val="24"/>
              </w:rPr>
            </w:pPr>
            <w:r>
              <w:rPr>
                <w:rFonts w:hint="eastAsia" w:ascii="宋体" w:hAnsi="宋体" w:cs="宋体"/>
                <w:sz w:val="24"/>
                <w:szCs w:val="24"/>
              </w:rPr>
              <w:t>安全生产考核合格证书</w:t>
            </w:r>
          </w:p>
        </w:tc>
        <w:tc>
          <w:tcPr>
            <w:tcW w:w="6106" w:type="dxa"/>
            <w:gridSpan w:val="3"/>
            <w:vAlign w:val="center"/>
          </w:tcPr>
          <w:p w14:paraId="61AF2E40">
            <w:pPr>
              <w:rPr>
                <w:rFonts w:ascii="宋体" w:hAnsi="宋体" w:cs="宋体"/>
                <w:sz w:val="24"/>
                <w:szCs w:val="24"/>
              </w:rPr>
            </w:pPr>
          </w:p>
        </w:tc>
      </w:tr>
      <w:tr w14:paraId="612A8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2A5835A8">
            <w:pPr>
              <w:rPr>
                <w:rFonts w:ascii="宋体" w:hAnsi="宋体" w:cs="宋体"/>
                <w:sz w:val="24"/>
                <w:szCs w:val="24"/>
              </w:rPr>
            </w:pPr>
            <w:r>
              <w:rPr>
                <w:rFonts w:hint="eastAsia" w:ascii="宋体" w:hAnsi="宋体" w:cs="宋体"/>
                <w:sz w:val="24"/>
                <w:szCs w:val="24"/>
              </w:rPr>
              <w:t>毕业</w:t>
            </w:r>
          </w:p>
          <w:p w14:paraId="1C08B59D">
            <w:pPr>
              <w:rPr>
                <w:rFonts w:ascii="宋体" w:hAnsi="宋体" w:cs="宋体"/>
                <w:sz w:val="24"/>
                <w:szCs w:val="24"/>
              </w:rPr>
            </w:pPr>
            <w:r>
              <w:rPr>
                <w:rFonts w:hint="eastAsia" w:ascii="宋体" w:hAnsi="宋体" w:cs="宋体"/>
                <w:sz w:val="24"/>
                <w:szCs w:val="24"/>
              </w:rPr>
              <w:t>学校</w:t>
            </w:r>
          </w:p>
        </w:tc>
        <w:tc>
          <w:tcPr>
            <w:tcW w:w="8631" w:type="dxa"/>
            <w:gridSpan w:val="5"/>
            <w:vAlign w:val="center"/>
          </w:tcPr>
          <w:p w14:paraId="3635DEF2">
            <w:pPr>
              <w:ind w:firstLine="960" w:firstLineChars="400"/>
              <w:rPr>
                <w:rFonts w:ascii="宋体" w:hAnsi="宋体" w:cs="宋体"/>
                <w:sz w:val="24"/>
                <w:szCs w:val="24"/>
              </w:rPr>
            </w:pPr>
            <w:r>
              <w:rPr>
                <w:rFonts w:hint="eastAsia" w:ascii="宋体" w:hAnsi="宋体" w:cs="宋体"/>
                <w:sz w:val="24"/>
                <w:szCs w:val="24"/>
              </w:rPr>
              <w:t>年毕业于                  学校            专业</w:t>
            </w:r>
          </w:p>
        </w:tc>
      </w:tr>
      <w:tr w14:paraId="662F2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01" w:type="dxa"/>
            <w:gridSpan w:val="6"/>
            <w:vAlign w:val="center"/>
          </w:tcPr>
          <w:p w14:paraId="7A08ABFA">
            <w:pPr>
              <w:rPr>
                <w:rFonts w:ascii="宋体" w:hAnsi="宋体" w:cs="宋体"/>
                <w:sz w:val="24"/>
                <w:szCs w:val="24"/>
              </w:rPr>
            </w:pPr>
            <w:r>
              <w:rPr>
                <w:rFonts w:hint="eastAsia" w:ascii="宋体" w:hAnsi="宋体" w:cs="宋体"/>
                <w:sz w:val="24"/>
                <w:szCs w:val="24"/>
              </w:rPr>
              <w:t>主要工作经历</w:t>
            </w:r>
          </w:p>
        </w:tc>
      </w:tr>
      <w:tr w14:paraId="57BAC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046DDED5">
            <w:pPr>
              <w:rPr>
                <w:rFonts w:ascii="宋体" w:hAnsi="宋体" w:cs="宋体"/>
                <w:sz w:val="24"/>
                <w:szCs w:val="24"/>
              </w:rPr>
            </w:pPr>
            <w:r>
              <w:rPr>
                <w:rFonts w:hint="eastAsia" w:ascii="宋体" w:hAnsi="宋体" w:cs="宋体"/>
                <w:sz w:val="24"/>
                <w:szCs w:val="24"/>
              </w:rPr>
              <w:t>时  间</w:t>
            </w:r>
          </w:p>
        </w:tc>
        <w:tc>
          <w:tcPr>
            <w:tcW w:w="4011" w:type="dxa"/>
            <w:gridSpan w:val="3"/>
            <w:vAlign w:val="center"/>
          </w:tcPr>
          <w:p w14:paraId="00A42DDC">
            <w:pPr>
              <w:rPr>
                <w:rFonts w:ascii="宋体" w:hAnsi="宋体" w:cs="宋体"/>
                <w:sz w:val="24"/>
                <w:szCs w:val="24"/>
              </w:rPr>
            </w:pPr>
            <w:r>
              <w:rPr>
                <w:rFonts w:hint="eastAsia" w:ascii="宋体" w:hAnsi="宋体" w:cs="宋体"/>
                <w:sz w:val="24"/>
                <w:szCs w:val="24"/>
              </w:rPr>
              <w:t>参加过的类似项目名称</w:t>
            </w:r>
          </w:p>
        </w:tc>
        <w:tc>
          <w:tcPr>
            <w:tcW w:w="2144" w:type="dxa"/>
            <w:vAlign w:val="center"/>
          </w:tcPr>
          <w:p w14:paraId="02C62CA8">
            <w:pPr>
              <w:rPr>
                <w:rFonts w:ascii="宋体" w:hAnsi="宋体" w:cs="宋体"/>
                <w:sz w:val="24"/>
                <w:szCs w:val="24"/>
              </w:rPr>
            </w:pPr>
            <w:r>
              <w:rPr>
                <w:rFonts w:hint="eastAsia" w:ascii="宋体" w:hAnsi="宋体" w:cs="宋体"/>
                <w:sz w:val="24"/>
                <w:szCs w:val="24"/>
              </w:rPr>
              <w:t>工程概况说明</w:t>
            </w:r>
          </w:p>
        </w:tc>
        <w:tc>
          <w:tcPr>
            <w:tcW w:w="2476" w:type="dxa"/>
            <w:vAlign w:val="center"/>
          </w:tcPr>
          <w:p w14:paraId="16392FD8">
            <w:pPr>
              <w:rPr>
                <w:rFonts w:ascii="宋体" w:hAnsi="宋体" w:cs="宋体"/>
                <w:sz w:val="24"/>
                <w:szCs w:val="24"/>
              </w:rPr>
            </w:pPr>
            <w:r>
              <w:rPr>
                <w:rFonts w:hint="eastAsia" w:ascii="宋体" w:hAnsi="宋体" w:cs="宋体"/>
                <w:sz w:val="24"/>
                <w:szCs w:val="24"/>
              </w:rPr>
              <w:t>发包人及联系电话</w:t>
            </w:r>
          </w:p>
        </w:tc>
      </w:tr>
      <w:tr w14:paraId="56DFE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70" w:type="dxa"/>
            <w:vAlign w:val="center"/>
          </w:tcPr>
          <w:p w14:paraId="6D98DE7A">
            <w:pPr>
              <w:rPr>
                <w:rFonts w:ascii="宋体" w:hAnsi="宋体" w:cs="宋体"/>
                <w:sz w:val="24"/>
                <w:szCs w:val="24"/>
              </w:rPr>
            </w:pPr>
          </w:p>
        </w:tc>
        <w:tc>
          <w:tcPr>
            <w:tcW w:w="1204" w:type="dxa"/>
            <w:vAlign w:val="center"/>
          </w:tcPr>
          <w:p w14:paraId="01B79EC3">
            <w:pPr>
              <w:rPr>
                <w:rFonts w:ascii="宋体" w:hAnsi="宋体" w:cs="宋体"/>
                <w:sz w:val="24"/>
                <w:szCs w:val="24"/>
              </w:rPr>
            </w:pPr>
          </w:p>
        </w:tc>
        <w:tc>
          <w:tcPr>
            <w:tcW w:w="1321" w:type="dxa"/>
            <w:vAlign w:val="center"/>
          </w:tcPr>
          <w:p w14:paraId="76C1E5FC">
            <w:pPr>
              <w:rPr>
                <w:rFonts w:ascii="宋体" w:hAnsi="宋体" w:cs="宋体"/>
                <w:sz w:val="24"/>
                <w:szCs w:val="24"/>
              </w:rPr>
            </w:pPr>
          </w:p>
        </w:tc>
        <w:tc>
          <w:tcPr>
            <w:tcW w:w="1486" w:type="dxa"/>
            <w:vAlign w:val="center"/>
          </w:tcPr>
          <w:p w14:paraId="55C5C1A7">
            <w:pPr>
              <w:rPr>
                <w:rFonts w:ascii="宋体" w:hAnsi="宋体" w:cs="宋体"/>
                <w:sz w:val="24"/>
                <w:szCs w:val="24"/>
              </w:rPr>
            </w:pPr>
          </w:p>
        </w:tc>
        <w:tc>
          <w:tcPr>
            <w:tcW w:w="2144" w:type="dxa"/>
            <w:vAlign w:val="center"/>
          </w:tcPr>
          <w:p w14:paraId="1A1FB633">
            <w:pPr>
              <w:rPr>
                <w:rFonts w:ascii="宋体" w:hAnsi="宋体" w:cs="宋体"/>
                <w:sz w:val="24"/>
                <w:szCs w:val="24"/>
              </w:rPr>
            </w:pPr>
          </w:p>
        </w:tc>
        <w:tc>
          <w:tcPr>
            <w:tcW w:w="2476" w:type="dxa"/>
            <w:vAlign w:val="center"/>
          </w:tcPr>
          <w:p w14:paraId="1790FC57">
            <w:pPr>
              <w:rPr>
                <w:rFonts w:ascii="宋体" w:hAnsi="宋体" w:cs="宋体"/>
                <w:sz w:val="24"/>
                <w:szCs w:val="24"/>
              </w:rPr>
            </w:pPr>
          </w:p>
        </w:tc>
      </w:tr>
      <w:tr w14:paraId="2D6C2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70" w:type="dxa"/>
            <w:vAlign w:val="center"/>
          </w:tcPr>
          <w:p w14:paraId="6A4CF10E">
            <w:pPr>
              <w:rPr>
                <w:rFonts w:ascii="宋体" w:hAnsi="宋体" w:cs="宋体"/>
                <w:sz w:val="24"/>
                <w:szCs w:val="24"/>
              </w:rPr>
            </w:pPr>
          </w:p>
        </w:tc>
        <w:tc>
          <w:tcPr>
            <w:tcW w:w="1204" w:type="dxa"/>
            <w:vAlign w:val="center"/>
          </w:tcPr>
          <w:p w14:paraId="1BCD92EA">
            <w:pPr>
              <w:rPr>
                <w:rFonts w:ascii="宋体" w:hAnsi="宋体" w:cs="宋体"/>
                <w:sz w:val="24"/>
                <w:szCs w:val="24"/>
              </w:rPr>
            </w:pPr>
          </w:p>
        </w:tc>
        <w:tc>
          <w:tcPr>
            <w:tcW w:w="1321" w:type="dxa"/>
            <w:vAlign w:val="center"/>
          </w:tcPr>
          <w:p w14:paraId="27F02D29">
            <w:pPr>
              <w:rPr>
                <w:rFonts w:ascii="宋体" w:hAnsi="宋体" w:cs="宋体"/>
                <w:sz w:val="24"/>
                <w:szCs w:val="24"/>
              </w:rPr>
            </w:pPr>
          </w:p>
        </w:tc>
        <w:tc>
          <w:tcPr>
            <w:tcW w:w="1486" w:type="dxa"/>
            <w:vAlign w:val="center"/>
          </w:tcPr>
          <w:p w14:paraId="66EE8DCB">
            <w:pPr>
              <w:rPr>
                <w:rFonts w:ascii="宋体" w:hAnsi="宋体" w:cs="宋体"/>
                <w:sz w:val="24"/>
                <w:szCs w:val="24"/>
              </w:rPr>
            </w:pPr>
          </w:p>
        </w:tc>
        <w:tc>
          <w:tcPr>
            <w:tcW w:w="2144" w:type="dxa"/>
            <w:vAlign w:val="center"/>
          </w:tcPr>
          <w:p w14:paraId="6B51ED52">
            <w:pPr>
              <w:rPr>
                <w:rFonts w:ascii="宋体" w:hAnsi="宋体" w:cs="宋体"/>
                <w:sz w:val="24"/>
                <w:szCs w:val="24"/>
              </w:rPr>
            </w:pPr>
          </w:p>
        </w:tc>
        <w:tc>
          <w:tcPr>
            <w:tcW w:w="2476" w:type="dxa"/>
            <w:vAlign w:val="center"/>
          </w:tcPr>
          <w:p w14:paraId="2A765375">
            <w:pPr>
              <w:rPr>
                <w:rFonts w:ascii="宋体" w:hAnsi="宋体" w:cs="宋体"/>
                <w:sz w:val="24"/>
                <w:szCs w:val="24"/>
              </w:rPr>
            </w:pPr>
          </w:p>
        </w:tc>
      </w:tr>
      <w:tr w14:paraId="551A3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70" w:type="dxa"/>
            <w:vAlign w:val="center"/>
          </w:tcPr>
          <w:p w14:paraId="26E9F793">
            <w:pPr>
              <w:rPr>
                <w:rFonts w:ascii="宋体" w:hAnsi="宋体" w:cs="宋体"/>
                <w:sz w:val="24"/>
                <w:szCs w:val="24"/>
              </w:rPr>
            </w:pPr>
          </w:p>
        </w:tc>
        <w:tc>
          <w:tcPr>
            <w:tcW w:w="1204" w:type="dxa"/>
            <w:vAlign w:val="center"/>
          </w:tcPr>
          <w:p w14:paraId="6085480D">
            <w:pPr>
              <w:rPr>
                <w:rFonts w:ascii="宋体" w:hAnsi="宋体" w:cs="宋体"/>
                <w:sz w:val="24"/>
                <w:szCs w:val="24"/>
              </w:rPr>
            </w:pPr>
          </w:p>
        </w:tc>
        <w:tc>
          <w:tcPr>
            <w:tcW w:w="1321" w:type="dxa"/>
            <w:vAlign w:val="center"/>
          </w:tcPr>
          <w:p w14:paraId="035EE40E">
            <w:pPr>
              <w:rPr>
                <w:rFonts w:ascii="宋体" w:hAnsi="宋体" w:cs="宋体"/>
                <w:sz w:val="24"/>
                <w:szCs w:val="24"/>
              </w:rPr>
            </w:pPr>
          </w:p>
        </w:tc>
        <w:tc>
          <w:tcPr>
            <w:tcW w:w="1486" w:type="dxa"/>
            <w:vAlign w:val="center"/>
          </w:tcPr>
          <w:p w14:paraId="5E4459E4">
            <w:pPr>
              <w:rPr>
                <w:rFonts w:ascii="宋体" w:hAnsi="宋体" w:cs="宋体"/>
                <w:sz w:val="24"/>
                <w:szCs w:val="24"/>
              </w:rPr>
            </w:pPr>
          </w:p>
        </w:tc>
        <w:tc>
          <w:tcPr>
            <w:tcW w:w="2144" w:type="dxa"/>
            <w:vAlign w:val="center"/>
          </w:tcPr>
          <w:p w14:paraId="1AC6F88F">
            <w:pPr>
              <w:rPr>
                <w:rFonts w:ascii="宋体" w:hAnsi="宋体" w:cs="宋体"/>
                <w:sz w:val="24"/>
                <w:szCs w:val="24"/>
              </w:rPr>
            </w:pPr>
          </w:p>
        </w:tc>
        <w:tc>
          <w:tcPr>
            <w:tcW w:w="2476" w:type="dxa"/>
            <w:vAlign w:val="center"/>
          </w:tcPr>
          <w:p w14:paraId="1C87DF5E">
            <w:pPr>
              <w:rPr>
                <w:rFonts w:ascii="宋体" w:hAnsi="宋体" w:cs="宋体"/>
                <w:sz w:val="24"/>
                <w:szCs w:val="24"/>
              </w:rPr>
            </w:pPr>
          </w:p>
        </w:tc>
      </w:tr>
      <w:tr w14:paraId="09002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70" w:type="dxa"/>
            <w:vAlign w:val="center"/>
          </w:tcPr>
          <w:p w14:paraId="46B9D64D">
            <w:pPr>
              <w:rPr>
                <w:rFonts w:ascii="宋体" w:hAnsi="宋体" w:cs="宋体"/>
                <w:sz w:val="24"/>
                <w:szCs w:val="24"/>
              </w:rPr>
            </w:pPr>
          </w:p>
        </w:tc>
        <w:tc>
          <w:tcPr>
            <w:tcW w:w="1204" w:type="dxa"/>
            <w:vAlign w:val="center"/>
          </w:tcPr>
          <w:p w14:paraId="190B0707">
            <w:pPr>
              <w:rPr>
                <w:rFonts w:ascii="宋体" w:hAnsi="宋体" w:cs="宋体"/>
                <w:sz w:val="24"/>
                <w:szCs w:val="24"/>
              </w:rPr>
            </w:pPr>
          </w:p>
        </w:tc>
        <w:tc>
          <w:tcPr>
            <w:tcW w:w="1321" w:type="dxa"/>
            <w:vAlign w:val="center"/>
          </w:tcPr>
          <w:p w14:paraId="2FE3D566">
            <w:pPr>
              <w:rPr>
                <w:rFonts w:ascii="宋体" w:hAnsi="宋体" w:cs="宋体"/>
                <w:sz w:val="24"/>
                <w:szCs w:val="24"/>
              </w:rPr>
            </w:pPr>
          </w:p>
        </w:tc>
        <w:tc>
          <w:tcPr>
            <w:tcW w:w="1486" w:type="dxa"/>
            <w:vAlign w:val="center"/>
          </w:tcPr>
          <w:p w14:paraId="0EF505DE">
            <w:pPr>
              <w:rPr>
                <w:rFonts w:ascii="宋体" w:hAnsi="宋体" w:cs="宋体"/>
                <w:sz w:val="24"/>
                <w:szCs w:val="24"/>
              </w:rPr>
            </w:pPr>
          </w:p>
        </w:tc>
        <w:tc>
          <w:tcPr>
            <w:tcW w:w="2144" w:type="dxa"/>
            <w:vAlign w:val="center"/>
          </w:tcPr>
          <w:p w14:paraId="3C555588">
            <w:pPr>
              <w:rPr>
                <w:rFonts w:ascii="宋体" w:hAnsi="宋体" w:cs="宋体"/>
                <w:sz w:val="24"/>
                <w:szCs w:val="24"/>
              </w:rPr>
            </w:pPr>
          </w:p>
        </w:tc>
        <w:tc>
          <w:tcPr>
            <w:tcW w:w="2476" w:type="dxa"/>
            <w:vAlign w:val="center"/>
          </w:tcPr>
          <w:p w14:paraId="01084ADD">
            <w:pPr>
              <w:rPr>
                <w:rFonts w:ascii="宋体" w:hAnsi="宋体" w:cs="宋体"/>
                <w:sz w:val="24"/>
                <w:szCs w:val="24"/>
              </w:rPr>
            </w:pPr>
          </w:p>
        </w:tc>
      </w:tr>
      <w:tr w14:paraId="1E0B8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70" w:type="dxa"/>
            <w:vAlign w:val="center"/>
          </w:tcPr>
          <w:p w14:paraId="2EB42272">
            <w:pPr>
              <w:rPr>
                <w:rFonts w:ascii="宋体" w:hAnsi="宋体" w:cs="宋体"/>
                <w:sz w:val="24"/>
                <w:szCs w:val="24"/>
              </w:rPr>
            </w:pPr>
          </w:p>
        </w:tc>
        <w:tc>
          <w:tcPr>
            <w:tcW w:w="1204" w:type="dxa"/>
            <w:vAlign w:val="center"/>
          </w:tcPr>
          <w:p w14:paraId="6E46D8DA">
            <w:pPr>
              <w:rPr>
                <w:rFonts w:ascii="宋体" w:hAnsi="宋体" w:cs="宋体"/>
                <w:sz w:val="24"/>
                <w:szCs w:val="24"/>
              </w:rPr>
            </w:pPr>
          </w:p>
        </w:tc>
        <w:tc>
          <w:tcPr>
            <w:tcW w:w="1321" w:type="dxa"/>
            <w:vAlign w:val="center"/>
          </w:tcPr>
          <w:p w14:paraId="3AC3A387">
            <w:pPr>
              <w:rPr>
                <w:rFonts w:ascii="宋体" w:hAnsi="宋体" w:cs="宋体"/>
                <w:sz w:val="24"/>
                <w:szCs w:val="24"/>
              </w:rPr>
            </w:pPr>
          </w:p>
        </w:tc>
        <w:tc>
          <w:tcPr>
            <w:tcW w:w="1486" w:type="dxa"/>
            <w:vAlign w:val="center"/>
          </w:tcPr>
          <w:p w14:paraId="149EC24F">
            <w:pPr>
              <w:rPr>
                <w:rFonts w:ascii="宋体" w:hAnsi="宋体" w:cs="宋体"/>
                <w:sz w:val="24"/>
                <w:szCs w:val="24"/>
              </w:rPr>
            </w:pPr>
          </w:p>
        </w:tc>
        <w:tc>
          <w:tcPr>
            <w:tcW w:w="2144" w:type="dxa"/>
            <w:vAlign w:val="center"/>
          </w:tcPr>
          <w:p w14:paraId="536C1647">
            <w:pPr>
              <w:rPr>
                <w:rFonts w:ascii="宋体" w:hAnsi="宋体" w:cs="宋体"/>
                <w:sz w:val="24"/>
                <w:szCs w:val="24"/>
              </w:rPr>
            </w:pPr>
          </w:p>
        </w:tc>
        <w:tc>
          <w:tcPr>
            <w:tcW w:w="2476" w:type="dxa"/>
            <w:vAlign w:val="center"/>
          </w:tcPr>
          <w:p w14:paraId="1BA58365">
            <w:pPr>
              <w:rPr>
                <w:rFonts w:ascii="宋体" w:hAnsi="宋体" w:cs="宋体"/>
                <w:sz w:val="24"/>
                <w:szCs w:val="24"/>
              </w:rPr>
            </w:pPr>
          </w:p>
        </w:tc>
      </w:tr>
      <w:tr w14:paraId="3A73A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70" w:type="dxa"/>
            <w:vAlign w:val="center"/>
          </w:tcPr>
          <w:p w14:paraId="227BE085">
            <w:pPr>
              <w:rPr>
                <w:rFonts w:ascii="宋体" w:hAnsi="宋体" w:cs="宋体"/>
                <w:sz w:val="24"/>
                <w:szCs w:val="24"/>
              </w:rPr>
            </w:pPr>
          </w:p>
        </w:tc>
        <w:tc>
          <w:tcPr>
            <w:tcW w:w="1204" w:type="dxa"/>
            <w:vAlign w:val="center"/>
          </w:tcPr>
          <w:p w14:paraId="70DC3776">
            <w:pPr>
              <w:rPr>
                <w:rFonts w:ascii="宋体" w:hAnsi="宋体" w:cs="宋体"/>
                <w:sz w:val="24"/>
                <w:szCs w:val="24"/>
              </w:rPr>
            </w:pPr>
          </w:p>
        </w:tc>
        <w:tc>
          <w:tcPr>
            <w:tcW w:w="1321" w:type="dxa"/>
            <w:vAlign w:val="center"/>
          </w:tcPr>
          <w:p w14:paraId="56A27845">
            <w:pPr>
              <w:rPr>
                <w:rFonts w:ascii="宋体" w:hAnsi="宋体" w:cs="宋体"/>
                <w:sz w:val="24"/>
                <w:szCs w:val="24"/>
              </w:rPr>
            </w:pPr>
          </w:p>
        </w:tc>
        <w:tc>
          <w:tcPr>
            <w:tcW w:w="1486" w:type="dxa"/>
            <w:vAlign w:val="center"/>
          </w:tcPr>
          <w:p w14:paraId="62C0D431">
            <w:pPr>
              <w:rPr>
                <w:rFonts w:ascii="宋体" w:hAnsi="宋体" w:cs="宋体"/>
                <w:sz w:val="24"/>
                <w:szCs w:val="24"/>
              </w:rPr>
            </w:pPr>
          </w:p>
        </w:tc>
        <w:tc>
          <w:tcPr>
            <w:tcW w:w="2144" w:type="dxa"/>
            <w:vAlign w:val="center"/>
          </w:tcPr>
          <w:p w14:paraId="50DE645C">
            <w:pPr>
              <w:rPr>
                <w:rFonts w:ascii="宋体" w:hAnsi="宋体" w:cs="宋体"/>
                <w:sz w:val="24"/>
                <w:szCs w:val="24"/>
              </w:rPr>
            </w:pPr>
          </w:p>
        </w:tc>
        <w:tc>
          <w:tcPr>
            <w:tcW w:w="2476" w:type="dxa"/>
            <w:vAlign w:val="center"/>
          </w:tcPr>
          <w:p w14:paraId="2CE270A4">
            <w:pPr>
              <w:rPr>
                <w:rFonts w:ascii="宋体" w:hAnsi="宋体" w:cs="宋体"/>
                <w:sz w:val="24"/>
                <w:szCs w:val="24"/>
              </w:rPr>
            </w:pPr>
          </w:p>
        </w:tc>
      </w:tr>
      <w:tr w14:paraId="27E71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70" w:type="dxa"/>
            <w:vAlign w:val="center"/>
          </w:tcPr>
          <w:p w14:paraId="14BDCF55">
            <w:pPr>
              <w:rPr>
                <w:rFonts w:ascii="宋体" w:hAnsi="宋体" w:cs="宋体"/>
                <w:sz w:val="24"/>
                <w:szCs w:val="24"/>
              </w:rPr>
            </w:pPr>
          </w:p>
        </w:tc>
        <w:tc>
          <w:tcPr>
            <w:tcW w:w="1204" w:type="dxa"/>
            <w:vAlign w:val="center"/>
          </w:tcPr>
          <w:p w14:paraId="1C12C85E">
            <w:pPr>
              <w:rPr>
                <w:rFonts w:ascii="宋体" w:hAnsi="宋体" w:cs="宋体"/>
                <w:sz w:val="24"/>
                <w:szCs w:val="24"/>
              </w:rPr>
            </w:pPr>
          </w:p>
        </w:tc>
        <w:tc>
          <w:tcPr>
            <w:tcW w:w="1321" w:type="dxa"/>
            <w:vAlign w:val="center"/>
          </w:tcPr>
          <w:p w14:paraId="59E6B6B2">
            <w:pPr>
              <w:rPr>
                <w:rFonts w:ascii="宋体" w:hAnsi="宋体" w:cs="宋体"/>
                <w:sz w:val="24"/>
                <w:szCs w:val="24"/>
              </w:rPr>
            </w:pPr>
          </w:p>
        </w:tc>
        <w:tc>
          <w:tcPr>
            <w:tcW w:w="1486" w:type="dxa"/>
            <w:vAlign w:val="center"/>
          </w:tcPr>
          <w:p w14:paraId="0AAC5B78">
            <w:pPr>
              <w:rPr>
                <w:rFonts w:ascii="宋体" w:hAnsi="宋体" w:cs="宋体"/>
                <w:sz w:val="24"/>
                <w:szCs w:val="24"/>
              </w:rPr>
            </w:pPr>
          </w:p>
        </w:tc>
        <w:tc>
          <w:tcPr>
            <w:tcW w:w="2144" w:type="dxa"/>
            <w:vAlign w:val="center"/>
          </w:tcPr>
          <w:p w14:paraId="0DA5300A">
            <w:pPr>
              <w:rPr>
                <w:rFonts w:ascii="宋体" w:hAnsi="宋体" w:cs="宋体"/>
                <w:sz w:val="24"/>
                <w:szCs w:val="24"/>
              </w:rPr>
            </w:pPr>
          </w:p>
        </w:tc>
        <w:tc>
          <w:tcPr>
            <w:tcW w:w="2476" w:type="dxa"/>
            <w:vAlign w:val="center"/>
          </w:tcPr>
          <w:p w14:paraId="4E6BA517">
            <w:pPr>
              <w:rPr>
                <w:rFonts w:ascii="宋体" w:hAnsi="宋体" w:cs="宋体"/>
                <w:sz w:val="24"/>
                <w:szCs w:val="24"/>
              </w:rPr>
            </w:pPr>
          </w:p>
        </w:tc>
      </w:tr>
      <w:tr w14:paraId="7477B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70" w:type="dxa"/>
            <w:vAlign w:val="center"/>
          </w:tcPr>
          <w:p w14:paraId="306D851D">
            <w:pPr>
              <w:rPr>
                <w:rFonts w:ascii="宋体" w:hAnsi="宋体" w:cs="宋体"/>
                <w:sz w:val="24"/>
                <w:szCs w:val="24"/>
              </w:rPr>
            </w:pPr>
          </w:p>
        </w:tc>
        <w:tc>
          <w:tcPr>
            <w:tcW w:w="1204" w:type="dxa"/>
            <w:vAlign w:val="center"/>
          </w:tcPr>
          <w:p w14:paraId="6340CA6A">
            <w:pPr>
              <w:rPr>
                <w:rFonts w:ascii="宋体" w:hAnsi="宋体" w:cs="宋体"/>
                <w:sz w:val="24"/>
                <w:szCs w:val="24"/>
              </w:rPr>
            </w:pPr>
          </w:p>
        </w:tc>
        <w:tc>
          <w:tcPr>
            <w:tcW w:w="1321" w:type="dxa"/>
            <w:vAlign w:val="center"/>
          </w:tcPr>
          <w:p w14:paraId="2CC1B4DD">
            <w:pPr>
              <w:rPr>
                <w:rFonts w:ascii="宋体" w:hAnsi="宋体" w:cs="宋体"/>
                <w:sz w:val="24"/>
                <w:szCs w:val="24"/>
              </w:rPr>
            </w:pPr>
          </w:p>
        </w:tc>
        <w:tc>
          <w:tcPr>
            <w:tcW w:w="1486" w:type="dxa"/>
            <w:vAlign w:val="center"/>
          </w:tcPr>
          <w:p w14:paraId="4F36C3B0">
            <w:pPr>
              <w:rPr>
                <w:rFonts w:ascii="宋体" w:hAnsi="宋体" w:cs="宋体"/>
                <w:sz w:val="24"/>
                <w:szCs w:val="24"/>
              </w:rPr>
            </w:pPr>
          </w:p>
        </w:tc>
        <w:tc>
          <w:tcPr>
            <w:tcW w:w="2144" w:type="dxa"/>
            <w:vAlign w:val="center"/>
          </w:tcPr>
          <w:p w14:paraId="7318891B">
            <w:pPr>
              <w:rPr>
                <w:rFonts w:ascii="宋体" w:hAnsi="宋体" w:cs="宋体"/>
                <w:sz w:val="24"/>
                <w:szCs w:val="24"/>
              </w:rPr>
            </w:pPr>
          </w:p>
        </w:tc>
        <w:tc>
          <w:tcPr>
            <w:tcW w:w="2476" w:type="dxa"/>
            <w:vAlign w:val="center"/>
          </w:tcPr>
          <w:p w14:paraId="2E879B70">
            <w:pPr>
              <w:rPr>
                <w:rFonts w:ascii="宋体" w:hAnsi="宋体" w:cs="宋体"/>
                <w:sz w:val="24"/>
                <w:szCs w:val="24"/>
              </w:rPr>
            </w:pPr>
          </w:p>
        </w:tc>
      </w:tr>
      <w:tr w14:paraId="2AB8F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70" w:type="dxa"/>
            <w:vAlign w:val="center"/>
          </w:tcPr>
          <w:p w14:paraId="0A0AEA32">
            <w:pPr>
              <w:rPr>
                <w:rFonts w:ascii="宋体" w:hAnsi="宋体" w:cs="宋体"/>
                <w:sz w:val="24"/>
                <w:szCs w:val="24"/>
              </w:rPr>
            </w:pPr>
          </w:p>
        </w:tc>
        <w:tc>
          <w:tcPr>
            <w:tcW w:w="1204" w:type="dxa"/>
            <w:vAlign w:val="center"/>
          </w:tcPr>
          <w:p w14:paraId="3FD363F4">
            <w:pPr>
              <w:rPr>
                <w:rFonts w:ascii="宋体" w:hAnsi="宋体" w:cs="宋体"/>
                <w:sz w:val="24"/>
                <w:szCs w:val="24"/>
              </w:rPr>
            </w:pPr>
          </w:p>
        </w:tc>
        <w:tc>
          <w:tcPr>
            <w:tcW w:w="1321" w:type="dxa"/>
            <w:vAlign w:val="center"/>
          </w:tcPr>
          <w:p w14:paraId="4599FCD7">
            <w:pPr>
              <w:rPr>
                <w:rFonts w:ascii="宋体" w:hAnsi="宋体" w:cs="宋体"/>
                <w:sz w:val="24"/>
                <w:szCs w:val="24"/>
              </w:rPr>
            </w:pPr>
          </w:p>
        </w:tc>
        <w:tc>
          <w:tcPr>
            <w:tcW w:w="1486" w:type="dxa"/>
            <w:vAlign w:val="center"/>
          </w:tcPr>
          <w:p w14:paraId="7E144C9F">
            <w:pPr>
              <w:rPr>
                <w:rFonts w:ascii="宋体" w:hAnsi="宋体" w:cs="宋体"/>
                <w:sz w:val="24"/>
                <w:szCs w:val="24"/>
              </w:rPr>
            </w:pPr>
          </w:p>
        </w:tc>
        <w:tc>
          <w:tcPr>
            <w:tcW w:w="2144" w:type="dxa"/>
            <w:vAlign w:val="center"/>
          </w:tcPr>
          <w:p w14:paraId="36484A4B">
            <w:pPr>
              <w:rPr>
                <w:rFonts w:ascii="宋体" w:hAnsi="宋体" w:cs="宋体"/>
                <w:sz w:val="24"/>
                <w:szCs w:val="24"/>
              </w:rPr>
            </w:pPr>
          </w:p>
        </w:tc>
        <w:tc>
          <w:tcPr>
            <w:tcW w:w="2476" w:type="dxa"/>
            <w:vAlign w:val="center"/>
          </w:tcPr>
          <w:p w14:paraId="584BF54B">
            <w:pPr>
              <w:rPr>
                <w:rFonts w:ascii="宋体" w:hAnsi="宋体" w:cs="宋体"/>
                <w:sz w:val="24"/>
                <w:szCs w:val="24"/>
              </w:rPr>
            </w:pPr>
          </w:p>
        </w:tc>
      </w:tr>
      <w:tr w14:paraId="0F528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70" w:type="dxa"/>
            <w:vAlign w:val="center"/>
          </w:tcPr>
          <w:p w14:paraId="56E21E9C">
            <w:pPr>
              <w:rPr>
                <w:rFonts w:ascii="宋体" w:hAnsi="宋体" w:cs="宋体"/>
                <w:sz w:val="24"/>
                <w:szCs w:val="24"/>
              </w:rPr>
            </w:pPr>
          </w:p>
        </w:tc>
        <w:tc>
          <w:tcPr>
            <w:tcW w:w="1204" w:type="dxa"/>
            <w:vAlign w:val="center"/>
          </w:tcPr>
          <w:p w14:paraId="7B990505">
            <w:pPr>
              <w:rPr>
                <w:rFonts w:ascii="宋体" w:hAnsi="宋体" w:cs="宋体"/>
                <w:sz w:val="24"/>
                <w:szCs w:val="24"/>
              </w:rPr>
            </w:pPr>
          </w:p>
        </w:tc>
        <w:tc>
          <w:tcPr>
            <w:tcW w:w="1321" w:type="dxa"/>
            <w:vAlign w:val="center"/>
          </w:tcPr>
          <w:p w14:paraId="080484EE">
            <w:pPr>
              <w:rPr>
                <w:rFonts w:ascii="宋体" w:hAnsi="宋体" w:cs="宋体"/>
                <w:sz w:val="24"/>
                <w:szCs w:val="24"/>
              </w:rPr>
            </w:pPr>
          </w:p>
        </w:tc>
        <w:tc>
          <w:tcPr>
            <w:tcW w:w="1486" w:type="dxa"/>
            <w:vAlign w:val="center"/>
          </w:tcPr>
          <w:p w14:paraId="581530EE">
            <w:pPr>
              <w:rPr>
                <w:rFonts w:ascii="宋体" w:hAnsi="宋体" w:cs="宋体"/>
                <w:sz w:val="24"/>
                <w:szCs w:val="24"/>
              </w:rPr>
            </w:pPr>
          </w:p>
        </w:tc>
        <w:tc>
          <w:tcPr>
            <w:tcW w:w="2144" w:type="dxa"/>
            <w:vAlign w:val="center"/>
          </w:tcPr>
          <w:p w14:paraId="783453F2">
            <w:pPr>
              <w:rPr>
                <w:rFonts w:ascii="宋体" w:hAnsi="宋体" w:cs="宋体"/>
                <w:sz w:val="24"/>
                <w:szCs w:val="24"/>
              </w:rPr>
            </w:pPr>
          </w:p>
        </w:tc>
        <w:tc>
          <w:tcPr>
            <w:tcW w:w="2476" w:type="dxa"/>
            <w:vAlign w:val="center"/>
          </w:tcPr>
          <w:p w14:paraId="5E27BFB4">
            <w:pPr>
              <w:rPr>
                <w:rFonts w:ascii="宋体" w:hAnsi="宋体" w:cs="宋体"/>
                <w:sz w:val="24"/>
                <w:szCs w:val="24"/>
              </w:rPr>
            </w:pPr>
          </w:p>
        </w:tc>
      </w:tr>
    </w:tbl>
    <w:p w14:paraId="244D55C3">
      <w:pPr>
        <w:spacing w:line="420" w:lineRule="exact"/>
        <w:rPr>
          <w:rFonts w:ascii="宋体" w:hAnsi="宋体" w:cs="宋体"/>
          <w:sz w:val="24"/>
          <w:szCs w:val="24"/>
        </w:rPr>
      </w:pPr>
    </w:p>
    <w:p w14:paraId="23752DF2">
      <w:pPr>
        <w:spacing w:line="420" w:lineRule="exact"/>
        <w:outlineLvl w:val="3"/>
        <w:rPr>
          <w:rFonts w:ascii="宋体" w:hAnsi="宋体" w:cs="宋体"/>
          <w:sz w:val="24"/>
          <w:szCs w:val="24"/>
        </w:rPr>
      </w:pPr>
      <w:r>
        <w:rPr>
          <w:rFonts w:hint="eastAsia" w:ascii="宋体" w:hAnsi="宋体" w:cs="宋体"/>
          <w:sz w:val="24"/>
          <w:szCs w:val="24"/>
        </w:rPr>
        <w:br w:type="page"/>
      </w:r>
      <w:bookmarkStart w:id="105" w:name="_Toc296352903"/>
      <w:bookmarkStart w:id="106" w:name="_Toc367794664"/>
      <w:bookmarkStart w:id="107" w:name="_Toc283106513"/>
      <w:bookmarkStart w:id="108" w:name="_Toc25400"/>
      <w:r>
        <w:rPr>
          <w:rFonts w:hint="eastAsia" w:ascii="宋体" w:hAnsi="宋体" w:cs="宋体"/>
          <w:sz w:val="24"/>
          <w:szCs w:val="24"/>
        </w:rPr>
        <w:t>附2：主要项目管理人员简历表</w:t>
      </w:r>
      <w:bookmarkEnd w:id="105"/>
      <w:bookmarkEnd w:id="106"/>
      <w:bookmarkEnd w:id="107"/>
      <w:bookmarkEnd w:id="108"/>
    </w:p>
    <w:p w14:paraId="65809334">
      <w:pPr>
        <w:spacing w:line="420" w:lineRule="exact"/>
        <w:ind w:firstLine="480" w:firstLineChars="200"/>
        <w:rPr>
          <w:rFonts w:ascii="宋体" w:hAnsi="宋体" w:cs="宋体"/>
          <w:sz w:val="24"/>
          <w:szCs w:val="24"/>
        </w:rPr>
      </w:pPr>
      <w:r>
        <w:rPr>
          <w:rFonts w:hint="eastAsia" w:ascii="宋体" w:hAnsi="宋体" w:cs="宋体"/>
          <w:sz w:val="24"/>
          <w:szCs w:val="24"/>
        </w:rPr>
        <w:t>主要项目管理人员应附相应的上岗证、职称证等资料的复印件加盖公章。</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1989"/>
        <w:gridCol w:w="1515"/>
        <w:gridCol w:w="3703"/>
      </w:tblGrid>
      <w:tr w14:paraId="64294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313" w:type="dxa"/>
            <w:vAlign w:val="center"/>
          </w:tcPr>
          <w:p w14:paraId="31CFB47A">
            <w:pPr>
              <w:spacing w:line="440" w:lineRule="exact"/>
              <w:rPr>
                <w:rFonts w:ascii="宋体" w:hAnsi="宋体" w:cs="宋体"/>
                <w:sz w:val="24"/>
                <w:szCs w:val="24"/>
              </w:rPr>
            </w:pPr>
            <w:r>
              <w:rPr>
                <w:rFonts w:hint="eastAsia" w:ascii="宋体" w:hAnsi="宋体" w:cs="宋体"/>
                <w:sz w:val="24"/>
                <w:szCs w:val="24"/>
              </w:rPr>
              <w:t>岗位名称</w:t>
            </w:r>
          </w:p>
        </w:tc>
        <w:tc>
          <w:tcPr>
            <w:tcW w:w="7207" w:type="dxa"/>
            <w:gridSpan w:val="3"/>
            <w:vAlign w:val="center"/>
          </w:tcPr>
          <w:p w14:paraId="77039077">
            <w:pPr>
              <w:spacing w:line="440" w:lineRule="exact"/>
              <w:rPr>
                <w:rFonts w:ascii="宋体" w:hAnsi="宋体" w:cs="宋体"/>
                <w:sz w:val="24"/>
                <w:szCs w:val="24"/>
              </w:rPr>
            </w:pPr>
          </w:p>
        </w:tc>
      </w:tr>
      <w:tr w14:paraId="130F4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313" w:type="dxa"/>
            <w:vAlign w:val="center"/>
          </w:tcPr>
          <w:p w14:paraId="39C6A9BB">
            <w:pPr>
              <w:spacing w:line="440" w:lineRule="exact"/>
              <w:rPr>
                <w:rFonts w:ascii="宋体" w:hAnsi="宋体" w:cs="宋体"/>
                <w:sz w:val="24"/>
                <w:szCs w:val="24"/>
              </w:rPr>
            </w:pPr>
            <w:r>
              <w:rPr>
                <w:rFonts w:hint="eastAsia" w:ascii="宋体" w:hAnsi="宋体" w:cs="宋体"/>
                <w:sz w:val="24"/>
                <w:szCs w:val="24"/>
              </w:rPr>
              <w:t>姓    名</w:t>
            </w:r>
          </w:p>
        </w:tc>
        <w:tc>
          <w:tcPr>
            <w:tcW w:w="1989" w:type="dxa"/>
            <w:vAlign w:val="center"/>
          </w:tcPr>
          <w:p w14:paraId="5AF1AD53">
            <w:pPr>
              <w:spacing w:line="440" w:lineRule="exact"/>
              <w:rPr>
                <w:rFonts w:ascii="宋体" w:hAnsi="宋体" w:cs="宋体"/>
                <w:sz w:val="24"/>
                <w:szCs w:val="24"/>
              </w:rPr>
            </w:pPr>
          </w:p>
        </w:tc>
        <w:tc>
          <w:tcPr>
            <w:tcW w:w="1515" w:type="dxa"/>
            <w:vAlign w:val="center"/>
          </w:tcPr>
          <w:p w14:paraId="07DA3F86">
            <w:pPr>
              <w:spacing w:line="440" w:lineRule="exact"/>
              <w:rPr>
                <w:rFonts w:ascii="宋体" w:hAnsi="宋体" w:cs="宋体"/>
                <w:sz w:val="24"/>
                <w:szCs w:val="24"/>
              </w:rPr>
            </w:pPr>
            <w:r>
              <w:rPr>
                <w:rFonts w:hint="eastAsia" w:ascii="宋体" w:hAnsi="宋体" w:cs="宋体"/>
                <w:sz w:val="24"/>
                <w:szCs w:val="24"/>
              </w:rPr>
              <w:t>年    龄</w:t>
            </w:r>
          </w:p>
        </w:tc>
        <w:tc>
          <w:tcPr>
            <w:tcW w:w="3703" w:type="dxa"/>
            <w:vAlign w:val="center"/>
          </w:tcPr>
          <w:p w14:paraId="0E7771EC">
            <w:pPr>
              <w:spacing w:line="440" w:lineRule="exact"/>
              <w:rPr>
                <w:rFonts w:ascii="宋体" w:hAnsi="宋体" w:cs="宋体"/>
                <w:sz w:val="24"/>
                <w:szCs w:val="24"/>
              </w:rPr>
            </w:pPr>
          </w:p>
        </w:tc>
      </w:tr>
      <w:tr w14:paraId="007E1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313" w:type="dxa"/>
            <w:vAlign w:val="center"/>
          </w:tcPr>
          <w:p w14:paraId="4336804C">
            <w:pPr>
              <w:spacing w:line="440" w:lineRule="exact"/>
              <w:rPr>
                <w:rFonts w:ascii="宋体" w:hAnsi="宋体" w:cs="宋体"/>
                <w:sz w:val="24"/>
                <w:szCs w:val="24"/>
              </w:rPr>
            </w:pPr>
            <w:r>
              <w:rPr>
                <w:rFonts w:hint="eastAsia" w:ascii="宋体" w:hAnsi="宋体" w:cs="宋体"/>
                <w:sz w:val="24"/>
                <w:szCs w:val="24"/>
              </w:rPr>
              <w:t>性    别</w:t>
            </w:r>
          </w:p>
        </w:tc>
        <w:tc>
          <w:tcPr>
            <w:tcW w:w="1989" w:type="dxa"/>
            <w:vAlign w:val="center"/>
          </w:tcPr>
          <w:p w14:paraId="7CDCDB86">
            <w:pPr>
              <w:spacing w:line="440" w:lineRule="exact"/>
              <w:rPr>
                <w:rFonts w:ascii="宋体" w:hAnsi="宋体" w:cs="宋体"/>
                <w:sz w:val="24"/>
                <w:szCs w:val="24"/>
              </w:rPr>
            </w:pPr>
          </w:p>
        </w:tc>
        <w:tc>
          <w:tcPr>
            <w:tcW w:w="1515" w:type="dxa"/>
            <w:vAlign w:val="center"/>
          </w:tcPr>
          <w:p w14:paraId="23F54174">
            <w:pPr>
              <w:spacing w:line="440" w:lineRule="exact"/>
              <w:rPr>
                <w:rFonts w:ascii="宋体" w:hAnsi="宋体" w:cs="宋体"/>
                <w:sz w:val="24"/>
                <w:szCs w:val="24"/>
              </w:rPr>
            </w:pPr>
            <w:r>
              <w:rPr>
                <w:rFonts w:hint="eastAsia" w:ascii="宋体" w:hAnsi="宋体" w:cs="宋体"/>
                <w:sz w:val="24"/>
                <w:szCs w:val="24"/>
              </w:rPr>
              <w:t>毕业学校</w:t>
            </w:r>
          </w:p>
        </w:tc>
        <w:tc>
          <w:tcPr>
            <w:tcW w:w="3703" w:type="dxa"/>
            <w:vAlign w:val="center"/>
          </w:tcPr>
          <w:p w14:paraId="55CE19B1">
            <w:pPr>
              <w:spacing w:line="440" w:lineRule="exact"/>
              <w:rPr>
                <w:rFonts w:ascii="宋体" w:hAnsi="宋体" w:cs="宋体"/>
                <w:sz w:val="24"/>
                <w:szCs w:val="24"/>
              </w:rPr>
            </w:pPr>
          </w:p>
        </w:tc>
      </w:tr>
      <w:tr w14:paraId="3092A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313" w:type="dxa"/>
            <w:vAlign w:val="center"/>
          </w:tcPr>
          <w:p w14:paraId="087F0E0D">
            <w:pPr>
              <w:spacing w:line="440" w:lineRule="exact"/>
              <w:rPr>
                <w:rFonts w:ascii="宋体" w:hAnsi="宋体" w:cs="宋体"/>
                <w:sz w:val="24"/>
                <w:szCs w:val="24"/>
              </w:rPr>
            </w:pPr>
            <w:r>
              <w:rPr>
                <w:rFonts w:hint="eastAsia" w:ascii="宋体" w:hAnsi="宋体" w:cs="宋体"/>
                <w:sz w:val="24"/>
                <w:szCs w:val="24"/>
              </w:rPr>
              <w:t>学历和专业</w:t>
            </w:r>
          </w:p>
        </w:tc>
        <w:tc>
          <w:tcPr>
            <w:tcW w:w="1989" w:type="dxa"/>
            <w:vAlign w:val="center"/>
          </w:tcPr>
          <w:p w14:paraId="292E1E21">
            <w:pPr>
              <w:spacing w:line="440" w:lineRule="exact"/>
              <w:rPr>
                <w:rFonts w:ascii="宋体" w:hAnsi="宋体" w:cs="宋体"/>
                <w:sz w:val="24"/>
                <w:szCs w:val="24"/>
              </w:rPr>
            </w:pPr>
          </w:p>
        </w:tc>
        <w:tc>
          <w:tcPr>
            <w:tcW w:w="1515" w:type="dxa"/>
            <w:vAlign w:val="center"/>
          </w:tcPr>
          <w:p w14:paraId="27D9B5A0">
            <w:pPr>
              <w:spacing w:line="440" w:lineRule="exact"/>
              <w:rPr>
                <w:rFonts w:ascii="宋体" w:hAnsi="宋体" w:cs="宋体"/>
                <w:sz w:val="24"/>
                <w:szCs w:val="24"/>
              </w:rPr>
            </w:pPr>
            <w:r>
              <w:rPr>
                <w:rFonts w:hint="eastAsia" w:ascii="宋体" w:hAnsi="宋体" w:cs="宋体"/>
                <w:sz w:val="24"/>
                <w:szCs w:val="24"/>
              </w:rPr>
              <w:t>毕业时间</w:t>
            </w:r>
          </w:p>
        </w:tc>
        <w:tc>
          <w:tcPr>
            <w:tcW w:w="3703" w:type="dxa"/>
            <w:vAlign w:val="center"/>
          </w:tcPr>
          <w:p w14:paraId="17A87082">
            <w:pPr>
              <w:spacing w:line="440" w:lineRule="exact"/>
              <w:rPr>
                <w:rFonts w:ascii="宋体" w:hAnsi="宋体" w:cs="宋体"/>
                <w:sz w:val="24"/>
                <w:szCs w:val="24"/>
              </w:rPr>
            </w:pPr>
          </w:p>
        </w:tc>
      </w:tr>
      <w:tr w14:paraId="14EE9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313" w:type="dxa"/>
            <w:vAlign w:val="center"/>
          </w:tcPr>
          <w:p w14:paraId="1CC580BF">
            <w:pPr>
              <w:spacing w:line="440" w:lineRule="exact"/>
              <w:rPr>
                <w:rFonts w:ascii="宋体" w:hAnsi="宋体" w:cs="宋体"/>
                <w:sz w:val="24"/>
                <w:szCs w:val="24"/>
              </w:rPr>
            </w:pPr>
            <w:r>
              <w:rPr>
                <w:rFonts w:hint="eastAsia" w:ascii="宋体" w:hAnsi="宋体" w:cs="宋体"/>
                <w:sz w:val="24"/>
                <w:szCs w:val="24"/>
              </w:rPr>
              <w:t>拥有的执业资格</w:t>
            </w:r>
          </w:p>
        </w:tc>
        <w:tc>
          <w:tcPr>
            <w:tcW w:w="1989" w:type="dxa"/>
            <w:vAlign w:val="center"/>
          </w:tcPr>
          <w:p w14:paraId="03AD6A3C">
            <w:pPr>
              <w:spacing w:line="440" w:lineRule="exact"/>
              <w:rPr>
                <w:rFonts w:ascii="宋体" w:hAnsi="宋体" w:cs="宋体"/>
                <w:sz w:val="24"/>
                <w:szCs w:val="24"/>
              </w:rPr>
            </w:pPr>
          </w:p>
        </w:tc>
        <w:tc>
          <w:tcPr>
            <w:tcW w:w="1515" w:type="dxa"/>
            <w:vAlign w:val="center"/>
          </w:tcPr>
          <w:p w14:paraId="2A2F9247">
            <w:pPr>
              <w:spacing w:line="440" w:lineRule="exact"/>
              <w:rPr>
                <w:rFonts w:ascii="宋体" w:hAnsi="宋体" w:cs="宋体"/>
                <w:sz w:val="24"/>
                <w:szCs w:val="24"/>
              </w:rPr>
            </w:pPr>
            <w:r>
              <w:rPr>
                <w:rFonts w:hint="eastAsia" w:ascii="宋体" w:hAnsi="宋体" w:cs="宋体"/>
                <w:sz w:val="24"/>
                <w:szCs w:val="24"/>
              </w:rPr>
              <w:t>专业职称</w:t>
            </w:r>
          </w:p>
        </w:tc>
        <w:tc>
          <w:tcPr>
            <w:tcW w:w="3703" w:type="dxa"/>
            <w:vAlign w:val="center"/>
          </w:tcPr>
          <w:p w14:paraId="51016E8E">
            <w:pPr>
              <w:spacing w:line="440" w:lineRule="exact"/>
              <w:rPr>
                <w:rFonts w:ascii="宋体" w:hAnsi="宋体" w:cs="宋体"/>
                <w:sz w:val="24"/>
                <w:szCs w:val="24"/>
              </w:rPr>
            </w:pPr>
          </w:p>
        </w:tc>
      </w:tr>
      <w:tr w14:paraId="70760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2313" w:type="dxa"/>
            <w:vAlign w:val="center"/>
          </w:tcPr>
          <w:p w14:paraId="798F7363">
            <w:pPr>
              <w:spacing w:line="440" w:lineRule="exact"/>
              <w:rPr>
                <w:rFonts w:ascii="宋体" w:hAnsi="宋体" w:cs="宋体"/>
                <w:sz w:val="24"/>
                <w:szCs w:val="24"/>
              </w:rPr>
            </w:pPr>
            <w:r>
              <w:rPr>
                <w:rFonts w:hint="eastAsia" w:ascii="宋体" w:hAnsi="宋体" w:cs="宋体"/>
                <w:sz w:val="24"/>
                <w:szCs w:val="24"/>
              </w:rPr>
              <w:t>执业资格证书编号</w:t>
            </w:r>
          </w:p>
        </w:tc>
        <w:tc>
          <w:tcPr>
            <w:tcW w:w="1989" w:type="dxa"/>
            <w:vAlign w:val="center"/>
          </w:tcPr>
          <w:p w14:paraId="47527D35">
            <w:pPr>
              <w:spacing w:line="440" w:lineRule="exact"/>
              <w:rPr>
                <w:rFonts w:ascii="宋体" w:hAnsi="宋体" w:cs="宋体"/>
                <w:sz w:val="24"/>
                <w:szCs w:val="24"/>
              </w:rPr>
            </w:pPr>
          </w:p>
        </w:tc>
        <w:tc>
          <w:tcPr>
            <w:tcW w:w="1515" w:type="dxa"/>
            <w:vAlign w:val="center"/>
          </w:tcPr>
          <w:p w14:paraId="41EBE730">
            <w:pPr>
              <w:spacing w:line="440" w:lineRule="exact"/>
              <w:rPr>
                <w:rFonts w:ascii="宋体" w:hAnsi="宋体" w:cs="宋体"/>
                <w:sz w:val="24"/>
                <w:szCs w:val="24"/>
              </w:rPr>
            </w:pPr>
            <w:r>
              <w:rPr>
                <w:rFonts w:hint="eastAsia" w:ascii="宋体" w:hAnsi="宋体" w:cs="宋体"/>
                <w:sz w:val="24"/>
                <w:szCs w:val="24"/>
              </w:rPr>
              <w:t>工作年限</w:t>
            </w:r>
          </w:p>
        </w:tc>
        <w:tc>
          <w:tcPr>
            <w:tcW w:w="3703" w:type="dxa"/>
            <w:vAlign w:val="center"/>
          </w:tcPr>
          <w:p w14:paraId="782F03D5">
            <w:pPr>
              <w:spacing w:line="440" w:lineRule="exact"/>
              <w:rPr>
                <w:rFonts w:ascii="宋体" w:hAnsi="宋体" w:cs="宋体"/>
                <w:sz w:val="24"/>
                <w:szCs w:val="24"/>
              </w:rPr>
            </w:pPr>
          </w:p>
        </w:tc>
      </w:tr>
      <w:tr w14:paraId="4B416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0" w:hRule="atLeast"/>
          <w:jc w:val="center"/>
        </w:trPr>
        <w:tc>
          <w:tcPr>
            <w:tcW w:w="2313" w:type="dxa"/>
            <w:vAlign w:val="center"/>
          </w:tcPr>
          <w:p w14:paraId="3805BFA4">
            <w:pPr>
              <w:spacing w:line="440" w:lineRule="exact"/>
              <w:rPr>
                <w:rFonts w:ascii="宋体" w:hAnsi="宋体" w:cs="宋体"/>
                <w:sz w:val="24"/>
                <w:szCs w:val="24"/>
              </w:rPr>
            </w:pPr>
            <w:r>
              <w:rPr>
                <w:rFonts w:hint="eastAsia" w:ascii="宋体" w:hAnsi="宋体" w:cs="宋体"/>
                <w:sz w:val="24"/>
                <w:szCs w:val="24"/>
              </w:rPr>
              <w:t>主要工作业绩及担任的主要工作</w:t>
            </w:r>
          </w:p>
        </w:tc>
        <w:tc>
          <w:tcPr>
            <w:tcW w:w="7207" w:type="dxa"/>
            <w:gridSpan w:val="3"/>
            <w:vAlign w:val="center"/>
          </w:tcPr>
          <w:p w14:paraId="377939E6">
            <w:pPr>
              <w:spacing w:line="440" w:lineRule="exact"/>
              <w:rPr>
                <w:rFonts w:ascii="宋体" w:hAnsi="宋体" w:cs="宋体"/>
                <w:sz w:val="24"/>
                <w:szCs w:val="24"/>
              </w:rPr>
            </w:pPr>
          </w:p>
        </w:tc>
      </w:tr>
    </w:tbl>
    <w:p w14:paraId="407C85B3">
      <w:pPr>
        <w:outlineLvl w:val="3"/>
        <w:rPr>
          <w:rFonts w:ascii="宋体" w:hAnsi="宋体" w:cs="宋体"/>
          <w:sz w:val="24"/>
          <w:szCs w:val="24"/>
        </w:rPr>
      </w:pPr>
    </w:p>
    <w:p w14:paraId="521FF2F1">
      <w:pPr>
        <w:spacing w:line="360" w:lineRule="auto"/>
        <w:rPr>
          <w:rFonts w:ascii="宋体" w:hAnsi="宋体" w:cs="宋体"/>
          <w:szCs w:val="21"/>
        </w:rPr>
        <w:sectPr>
          <w:pgSz w:w="11906" w:h="16838"/>
          <w:pgMar w:top="1440" w:right="1080" w:bottom="1440" w:left="1080" w:header="851" w:footer="992" w:gutter="0"/>
          <w:cols w:space="720" w:num="1"/>
          <w:docGrid w:type="lines" w:linePitch="312" w:charSpace="0"/>
        </w:sectPr>
      </w:pPr>
    </w:p>
    <w:p w14:paraId="4964EA7A">
      <w:pPr>
        <w:pStyle w:val="4"/>
        <w:rPr>
          <w:szCs w:val="32"/>
          <w:lang w:eastAsia="zh-CN"/>
        </w:rPr>
      </w:pPr>
      <w:bookmarkStart w:id="109" w:name="_Toc184635147"/>
      <w:bookmarkStart w:id="110" w:name="_Toc25720"/>
      <w:bookmarkStart w:id="111" w:name="_Toc19597"/>
      <w:bookmarkStart w:id="112" w:name="_Toc382396579"/>
      <w:r>
        <w:rPr>
          <w:rFonts w:hint="eastAsia"/>
          <w:szCs w:val="32"/>
          <w:lang w:val="en-US" w:eastAsia="zh-CN"/>
        </w:rPr>
        <w:t>七</w:t>
      </w:r>
      <w:r>
        <w:rPr>
          <w:rFonts w:hint="eastAsia"/>
          <w:szCs w:val="32"/>
          <w:lang w:eastAsia="zh-CN"/>
        </w:rPr>
        <w:t>、资格审查资料</w:t>
      </w:r>
      <w:bookmarkEnd w:id="109"/>
      <w:bookmarkEnd w:id="110"/>
      <w:bookmarkEnd w:id="111"/>
      <w:bookmarkEnd w:id="112"/>
    </w:p>
    <w:p w14:paraId="56DCCB97">
      <w:pPr>
        <w:pStyle w:val="6"/>
        <w:rPr>
          <w:rFonts w:ascii="宋体" w:hAnsi="宋体" w:cs="宋体"/>
          <w:szCs w:val="24"/>
        </w:rPr>
      </w:pPr>
      <w:r>
        <w:rPr>
          <w:rFonts w:hint="eastAsia" w:ascii="宋体" w:hAnsi="宋体" w:cs="宋体"/>
        </w:rPr>
        <w:t>（一）供应商基本情况表</w:t>
      </w: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1123"/>
        <w:gridCol w:w="1880"/>
        <w:gridCol w:w="745"/>
        <w:gridCol w:w="561"/>
        <w:gridCol w:w="1135"/>
        <w:gridCol w:w="939"/>
        <w:gridCol w:w="1492"/>
      </w:tblGrid>
      <w:tr w14:paraId="2A938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065" w:type="dxa"/>
            <w:vAlign w:val="center"/>
          </w:tcPr>
          <w:p w14:paraId="7106BBB5">
            <w:pPr>
              <w:spacing w:line="300" w:lineRule="exact"/>
              <w:rPr>
                <w:rFonts w:ascii="宋体" w:hAnsi="宋体" w:cs="宋体"/>
                <w:szCs w:val="21"/>
              </w:rPr>
            </w:pPr>
            <w:r>
              <w:rPr>
                <w:rFonts w:hint="eastAsia" w:ascii="宋体" w:hAnsi="宋体" w:cs="宋体"/>
                <w:szCs w:val="21"/>
              </w:rPr>
              <w:t>供应商名称</w:t>
            </w:r>
          </w:p>
        </w:tc>
        <w:tc>
          <w:tcPr>
            <w:tcW w:w="7875" w:type="dxa"/>
            <w:gridSpan w:val="7"/>
            <w:vAlign w:val="center"/>
          </w:tcPr>
          <w:p w14:paraId="0B7EAD27">
            <w:pPr>
              <w:spacing w:line="300" w:lineRule="exact"/>
              <w:rPr>
                <w:rFonts w:ascii="宋体" w:hAnsi="宋体" w:cs="宋体"/>
                <w:szCs w:val="21"/>
              </w:rPr>
            </w:pPr>
          </w:p>
        </w:tc>
      </w:tr>
      <w:tr w14:paraId="54B77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065" w:type="dxa"/>
            <w:vAlign w:val="center"/>
          </w:tcPr>
          <w:p w14:paraId="1EF19CC8">
            <w:pPr>
              <w:spacing w:line="300" w:lineRule="exact"/>
              <w:rPr>
                <w:rFonts w:ascii="宋体" w:hAnsi="宋体" w:cs="宋体"/>
                <w:szCs w:val="21"/>
              </w:rPr>
            </w:pPr>
            <w:r>
              <w:rPr>
                <w:rFonts w:hint="eastAsia" w:ascii="宋体" w:hAnsi="宋体" w:cs="宋体"/>
                <w:szCs w:val="21"/>
              </w:rPr>
              <w:t>注册地址</w:t>
            </w:r>
          </w:p>
        </w:tc>
        <w:tc>
          <w:tcPr>
            <w:tcW w:w="4309" w:type="dxa"/>
            <w:gridSpan w:val="4"/>
            <w:vAlign w:val="center"/>
          </w:tcPr>
          <w:p w14:paraId="26321D61">
            <w:pPr>
              <w:spacing w:line="300" w:lineRule="exact"/>
              <w:rPr>
                <w:rFonts w:ascii="宋体" w:hAnsi="宋体" w:cs="宋体"/>
                <w:szCs w:val="21"/>
              </w:rPr>
            </w:pPr>
          </w:p>
        </w:tc>
        <w:tc>
          <w:tcPr>
            <w:tcW w:w="1135" w:type="dxa"/>
            <w:vAlign w:val="center"/>
          </w:tcPr>
          <w:p w14:paraId="4E8943D3">
            <w:pPr>
              <w:spacing w:line="300" w:lineRule="exact"/>
              <w:rPr>
                <w:rFonts w:ascii="宋体" w:hAnsi="宋体" w:cs="宋体"/>
                <w:szCs w:val="21"/>
              </w:rPr>
            </w:pPr>
            <w:r>
              <w:rPr>
                <w:rFonts w:hint="eastAsia" w:ascii="宋体" w:hAnsi="宋体" w:cs="宋体"/>
                <w:szCs w:val="21"/>
              </w:rPr>
              <w:t>邮政编码</w:t>
            </w:r>
          </w:p>
        </w:tc>
        <w:tc>
          <w:tcPr>
            <w:tcW w:w="2431" w:type="dxa"/>
            <w:gridSpan w:val="2"/>
            <w:vAlign w:val="center"/>
          </w:tcPr>
          <w:p w14:paraId="132D3BA3">
            <w:pPr>
              <w:spacing w:line="300" w:lineRule="exact"/>
              <w:rPr>
                <w:rFonts w:ascii="宋体" w:hAnsi="宋体" w:cs="宋体"/>
                <w:szCs w:val="21"/>
              </w:rPr>
            </w:pPr>
          </w:p>
        </w:tc>
      </w:tr>
      <w:tr w14:paraId="70531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065" w:type="dxa"/>
            <w:vMerge w:val="restart"/>
            <w:vAlign w:val="center"/>
          </w:tcPr>
          <w:p w14:paraId="2DF304B7">
            <w:pPr>
              <w:spacing w:line="300" w:lineRule="exact"/>
              <w:rPr>
                <w:rFonts w:ascii="宋体" w:hAnsi="宋体" w:cs="宋体"/>
                <w:szCs w:val="21"/>
              </w:rPr>
            </w:pPr>
            <w:r>
              <w:rPr>
                <w:rFonts w:hint="eastAsia" w:ascii="宋体" w:hAnsi="宋体" w:cs="宋体"/>
                <w:szCs w:val="21"/>
              </w:rPr>
              <w:t>联系方式</w:t>
            </w:r>
          </w:p>
        </w:tc>
        <w:tc>
          <w:tcPr>
            <w:tcW w:w="1123" w:type="dxa"/>
            <w:vAlign w:val="center"/>
          </w:tcPr>
          <w:p w14:paraId="4E78FB4E">
            <w:pPr>
              <w:spacing w:line="300" w:lineRule="exact"/>
              <w:rPr>
                <w:rFonts w:ascii="宋体" w:hAnsi="宋体" w:cs="宋体"/>
                <w:szCs w:val="21"/>
              </w:rPr>
            </w:pPr>
            <w:r>
              <w:rPr>
                <w:rFonts w:hint="eastAsia" w:ascii="宋体" w:hAnsi="宋体" w:cs="宋体"/>
                <w:szCs w:val="21"/>
              </w:rPr>
              <w:t>联系人</w:t>
            </w:r>
          </w:p>
        </w:tc>
        <w:tc>
          <w:tcPr>
            <w:tcW w:w="3186" w:type="dxa"/>
            <w:gridSpan w:val="3"/>
            <w:vAlign w:val="center"/>
          </w:tcPr>
          <w:p w14:paraId="16E72AE6">
            <w:pPr>
              <w:spacing w:line="300" w:lineRule="exact"/>
              <w:rPr>
                <w:rFonts w:ascii="宋体" w:hAnsi="宋体" w:cs="宋体"/>
                <w:szCs w:val="21"/>
              </w:rPr>
            </w:pPr>
          </w:p>
        </w:tc>
        <w:tc>
          <w:tcPr>
            <w:tcW w:w="1135" w:type="dxa"/>
            <w:vAlign w:val="center"/>
          </w:tcPr>
          <w:p w14:paraId="7E7E1165">
            <w:pPr>
              <w:spacing w:line="300" w:lineRule="exact"/>
              <w:rPr>
                <w:rFonts w:ascii="宋体" w:hAnsi="宋体" w:cs="宋体"/>
                <w:szCs w:val="21"/>
              </w:rPr>
            </w:pPr>
            <w:r>
              <w:rPr>
                <w:rFonts w:hint="eastAsia" w:ascii="宋体" w:hAnsi="宋体" w:cs="宋体"/>
                <w:szCs w:val="21"/>
              </w:rPr>
              <w:t>电话</w:t>
            </w:r>
          </w:p>
        </w:tc>
        <w:tc>
          <w:tcPr>
            <w:tcW w:w="2431" w:type="dxa"/>
            <w:gridSpan w:val="2"/>
            <w:vAlign w:val="center"/>
          </w:tcPr>
          <w:p w14:paraId="480D23E4">
            <w:pPr>
              <w:spacing w:line="300" w:lineRule="exact"/>
              <w:rPr>
                <w:rFonts w:ascii="宋体" w:hAnsi="宋体" w:cs="宋体"/>
                <w:szCs w:val="21"/>
              </w:rPr>
            </w:pPr>
          </w:p>
        </w:tc>
      </w:tr>
      <w:tr w14:paraId="59AB5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065" w:type="dxa"/>
            <w:vMerge w:val="continue"/>
            <w:vAlign w:val="center"/>
          </w:tcPr>
          <w:p w14:paraId="54D7F0D8">
            <w:pPr>
              <w:spacing w:line="300" w:lineRule="exact"/>
              <w:rPr>
                <w:rFonts w:ascii="宋体" w:hAnsi="宋体" w:cs="宋体"/>
                <w:szCs w:val="21"/>
              </w:rPr>
            </w:pPr>
          </w:p>
        </w:tc>
        <w:tc>
          <w:tcPr>
            <w:tcW w:w="1123" w:type="dxa"/>
            <w:vAlign w:val="center"/>
          </w:tcPr>
          <w:p w14:paraId="057C05C2">
            <w:pPr>
              <w:spacing w:line="300" w:lineRule="exact"/>
              <w:rPr>
                <w:rFonts w:ascii="宋体" w:hAnsi="宋体" w:cs="宋体"/>
                <w:szCs w:val="21"/>
              </w:rPr>
            </w:pPr>
            <w:r>
              <w:rPr>
                <w:rFonts w:hint="eastAsia" w:ascii="宋体" w:hAnsi="宋体" w:cs="宋体"/>
                <w:szCs w:val="21"/>
              </w:rPr>
              <w:t>传真</w:t>
            </w:r>
          </w:p>
        </w:tc>
        <w:tc>
          <w:tcPr>
            <w:tcW w:w="3186" w:type="dxa"/>
            <w:gridSpan w:val="3"/>
            <w:vAlign w:val="center"/>
          </w:tcPr>
          <w:p w14:paraId="75486AC6">
            <w:pPr>
              <w:spacing w:line="300" w:lineRule="exact"/>
              <w:rPr>
                <w:rFonts w:ascii="宋体" w:hAnsi="宋体" w:cs="宋体"/>
                <w:szCs w:val="21"/>
              </w:rPr>
            </w:pPr>
          </w:p>
        </w:tc>
        <w:tc>
          <w:tcPr>
            <w:tcW w:w="1135" w:type="dxa"/>
            <w:vAlign w:val="center"/>
          </w:tcPr>
          <w:p w14:paraId="40239085">
            <w:pPr>
              <w:spacing w:line="300" w:lineRule="exact"/>
              <w:rPr>
                <w:rFonts w:ascii="宋体" w:hAnsi="宋体" w:cs="宋体"/>
                <w:szCs w:val="21"/>
              </w:rPr>
            </w:pPr>
            <w:r>
              <w:rPr>
                <w:rFonts w:hint="eastAsia" w:ascii="宋体" w:hAnsi="宋体" w:cs="宋体"/>
                <w:szCs w:val="21"/>
              </w:rPr>
              <w:t>网址</w:t>
            </w:r>
          </w:p>
        </w:tc>
        <w:tc>
          <w:tcPr>
            <w:tcW w:w="2431" w:type="dxa"/>
            <w:gridSpan w:val="2"/>
            <w:vAlign w:val="center"/>
          </w:tcPr>
          <w:p w14:paraId="0BA5F279">
            <w:pPr>
              <w:spacing w:line="300" w:lineRule="exact"/>
              <w:rPr>
                <w:rFonts w:ascii="宋体" w:hAnsi="宋体" w:cs="宋体"/>
                <w:szCs w:val="21"/>
              </w:rPr>
            </w:pPr>
          </w:p>
        </w:tc>
      </w:tr>
      <w:tr w14:paraId="15B84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065" w:type="dxa"/>
            <w:vAlign w:val="center"/>
          </w:tcPr>
          <w:p w14:paraId="433131F0">
            <w:pPr>
              <w:spacing w:line="300" w:lineRule="exact"/>
              <w:rPr>
                <w:rFonts w:ascii="宋体" w:hAnsi="宋体" w:cs="宋体"/>
                <w:szCs w:val="21"/>
              </w:rPr>
            </w:pPr>
            <w:r>
              <w:rPr>
                <w:rFonts w:hint="eastAsia" w:ascii="宋体" w:hAnsi="宋体" w:cs="宋体"/>
                <w:szCs w:val="21"/>
              </w:rPr>
              <w:t>组织结构</w:t>
            </w:r>
          </w:p>
        </w:tc>
        <w:tc>
          <w:tcPr>
            <w:tcW w:w="7875" w:type="dxa"/>
            <w:gridSpan w:val="7"/>
            <w:vAlign w:val="center"/>
          </w:tcPr>
          <w:p w14:paraId="50A83162">
            <w:pPr>
              <w:spacing w:line="300" w:lineRule="exact"/>
              <w:rPr>
                <w:rFonts w:ascii="宋体" w:hAnsi="宋体" w:cs="宋体"/>
                <w:szCs w:val="21"/>
              </w:rPr>
            </w:pPr>
          </w:p>
        </w:tc>
      </w:tr>
      <w:tr w14:paraId="55113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065" w:type="dxa"/>
            <w:vAlign w:val="center"/>
          </w:tcPr>
          <w:p w14:paraId="00631333">
            <w:pPr>
              <w:spacing w:line="300" w:lineRule="exact"/>
              <w:rPr>
                <w:rFonts w:ascii="宋体" w:hAnsi="宋体" w:cs="宋体"/>
                <w:szCs w:val="21"/>
              </w:rPr>
            </w:pPr>
            <w:r>
              <w:rPr>
                <w:rFonts w:hint="eastAsia" w:ascii="宋体" w:hAnsi="宋体" w:cs="宋体"/>
                <w:szCs w:val="21"/>
              </w:rPr>
              <w:t>法定代表人</w:t>
            </w:r>
          </w:p>
        </w:tc>
        <w:tc>
          <w:tcPr>
            <w:tcW w:w="1123" w:type="dxa"/>
            <w:vAlign w:val="center"/>
          </w:tcPr>
          <w:p w14:paraId="4D9BEB7F">
            <w:pPr>
              <w:spacing w:line="300" w:lineRule="exact"/>
              <w:rPr>
                <w:rFonts w:ascii="宋体" w:hAnsi="宋体" w:cs="宋体"/>
                <w:szCs w:val="21"/>
              </w:rPr>
            </w:pPr>
            <w:r>
              <w:rPr>
                <w:rFonts w:hint="eastAsia" w:ascii="宋体" w:hAnsi="宋体" w:cs="宋体"/>
                <w:szCs w:val="21"/>
              </w:rPr>
              <w:t>姓名</w:t>
            </w:r>
          </w:p>
        </w:tc>
        <w:tc>
          <w:tcPr>
            <w:tcW w:w="1880" w:type="dxa"/>
            <w:vAlign w:val="center"/>
          </w:tcPr>
          <w:p w14:paraId="63A9CE8A">
            <w:pPr>
              <w:spacing w:line="300" w:lineRule="exact"/>
              <w:rPr>
                <w:rFonts w:ascii="宋体" w:hAnsi="宋体" w:cs="宋体"/>
                <w:szCs w:val="21"/>
              </w:rPr>
            </w:pPr>
          </w:p>
        </w:tc>
        <w:tc>
          <w:tcPr>
            <w:tcW w:w="1306" w:type="dxa"/>
            <w:gridSpan w:val="2"/>
            <w:vAlign w:val="center"/>
          </w:tcPr>
          <w:p w14:paraId="4F4C3EE4">
            <w:pPr>
              <w:spacing w:line="300" w:lineRule="exact"/>
              <w:rPr>
                <w:rFonts w:ascii="宋体" w:hAnsi="宋体" w:cs="宋体"/>
                <w:szCs w:val="21"/>
              </w:rPr>
            </w:pPr>
            <w:r>
              <w:rPr>
                <w:rFonts w:hint="eastAsia" w:ascii="宋体" w:hAnsi="宋体" w:cs="宋体"/>
                <w:szCs w:val="21"/>
              </w:rPr>
              <w:t>技术职称</w:t>
            </w:r>
          </w:p>
        </w:tc>
        <w:tc>
          <w:tcPr>
            <w:tcW w:w="1135" w:type="dxa"/>
            <w:vAlign w:val="center"/>
          </w:tcPr>
          <w:p w14:paraId="6490DC4A">
            <w:pPr>
              <w:spacing w:line="300" w:lineRule="exact"/>
              <w:rPr>
                <w:rFonts w:ascii="宋体" w:hAnsi="宋体" w:cs="宋体"/>
                <w:szCs w:val="21"/>
              </w:rPr>
            </w:pPr>
          </w:p>
        </w:tc>
        <w:tc>
          <w:tcPr>
            <w:tcW w:w="939" w:type="dxa"/>
            <w:vAlign w:val="center"/>
          </w:tcPr>
          <w:p w14:paraId="30B1D74B">
            <w:pPr>
              <w:spacing w:line="300" w:lineRule="exact"/>
              <w:rPr>
                <w:rFonts w:ascii="宋体" w:hAnsi="宋体" w:cs="宋体"/>
                <w:szCs w:val="21"/>
              </w:rPr>
            </w:pPr>
            <w:r>
              <w:rPr>
                <w:rFonts w:hint="eastAsia" w:ascii="宋体" w:hAnsi="宋体" w:cs="宋体"/>
                <w:szCs w:val="21"/>
              </w:rPr>
              <w:t>电话</w:t>
            </w:r>
          </w:p>
        </w:tc>
        <w:tc>
          <w:tcPr>
            <w:tcW w:w="1492" w:type="dxa"/>
            <w:vAlign w:val="center"/>
          </w:tcPr>
          <w:p w14:paraId="4D53380E">
            <w:pPr>
              <w:spacing w:line="300" w:lineRule="exact"/>
              <w:rPr>
                <w:rFonts w:ascii="宋体" w:hAnsi="宋体" w:cs="宋体"/>
                <w:szCs w:val="21"/>
              </w:rPr>
            </w:pPr>
          </w:p>
        </w:tc>
      </w:tr>
      <w:tr w14:paraId="13DB4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065" w:type="dxa"/>
            <w:vAlign w:val="center"/>
          </w:tcPr>
          <w:p w14:paraId="1BACE4F0">
            <w:pPr>
              <w:spacing w:line="300" w:lineRule="exact"/>
              <w:rPr>
                <w:rFonts w:ascii="宋体" w:hAnsi="宋体" w:cs="宋体"/>
                <w:szCs w:val="21"/>
              </w:rPr>
            </w:pPr>
            <w:r>
              <w:rPr>
                <w:rFonts w:hint="eastAsia" w:ascii="宋体" w:hAnsi="宋体" w:cs="宋体"/>
                <w:szCs w:val="21"/>
              </w:rPr>
              <w:t>技术负责人</w:t>
            </w:r>
          </w:p>
        </w:tc>
        <w:tc>
          <w:tcPr>
            <w:tcW w:w="1123" w:type="dxa"/>
            <w:vAlign w:val="center"/>
          </w:tcPr>
          <w:p w14:paraId="0D6BA3A0">
            <w:pPr>
              <w:spacing w:line="300" w:lineRule="exact"/>
              <w:rPr>
                <w:rFonts w:ascii="宋体" w:hAnsi="宋体" w:cs="宋体"/>
                <w:szCs w:val="21"/>
              </w:rPr>
            </w:pPr>
            <w:r>
              <w:rPr>
                <w:rFonts w:hint="eastAsia" w:ascii="宋体" w:hAnsi="宋体" w:cs="宋体"/>
                <w:szCs w:val="21"/>
              </w:rPr>
              <w:t>姓名</w:t>
            </w:r>
          </w:p>
        </w:tc>
        <w:tc>
          <w:tcPr>
            <w:tcW w:w="1880" w:type="dxa"/>
            <w:vAlign w:val="center"/>
          </w:tcPr>
          <w:p w14:paraId="780F9C97">
            <w:pPr>
              <w:spacing w:line="300" w:lineRule="exact"/>
              <w:rPr>
                <w:rFonts w:ascii="宋体" w:hAnsi="宋体" w:cs="宋体"/>
                <w:szCs w:val="21"/>
              </w:rPr>
            </w:pPr>
          </w:p>
        </w:tc>
        <w:tc>
          <w:tcPr>
            <w:tcW w:w="1306" w:type="dxa"/>
            <w:gridSpan w:val="2"/>
            <w:vAlign w:val="center"/>
          </w:tcPr>
          <w:p w14:paraId="73E0876C">
            <w:pPr>
              <w:spacing w:line="300" w:lineRule="exact"/>
              <w:rPr>
                <w:rFonts w:ascii="宋体" w:hAnsi="宋体" w:cs="宋体"/>
                <w:szCs w:val="21"/>
              </w:rPr>
            </w:pPr>
            <w:r>
              <w:rPr>
                <w:rFonts w:hint="eastAsia" w:ascii="宋体" w:hAnsi="宋体" w:cs="宋体"/>
                <w:szCs w:val="21"/>
              </w:rPr>
              <w:t>技术职称</w:t>
            </w:r>
          </w:p>
        </w:tc>
        <w:tc>
          <w:tcPr>
            <w:tcW w:w="1135" w:type="dxa"/>
            <w:vAlign w:val="center"/>
          </w:tcPr>
          <w:p w14:paraId="66C5A6F0">
            <w:pPr>
              <w:spacing w:line="300" w:lineRule="exact"/>
              <w:rPr>
                <w:rFonts w:ascii="宋体" w:hAnsi="宋体" w:cs="宋体"/>
                <w:szCs w:val="21"/>
              </w:rPr>
            </w:pPr>
          </w:p>
        </w:tc>
        <w:tc>
          <w:tcPr>
            <w:tcW w:w="939" w:type="dxa"/>
            <w:vAlign w:val="center"/>
          </w:tcPr>
          <w:p w14:paraId="51B184B8">
            <w:pPr>
              <w:spacing w:line="300" w:lineRule="exact"/>
              <w:rPr>
                <w:rFonts w:ascii="宋体" w:hAnsi="宋体" w:cs="宋体"/>
                <w:szCs w:val="21"/>
              </w:rPr>
            </w:pPr>
            <w:r>
              <w:rPr>
                <w:rFonts w:hint="eastAsia" w:ascii="宋体" w:hAnsi="宋体" w:cs="宋体"/>
                <w:szCs w:val="21"/>
              </w:rPr>
              <w:t>电话</w:t>
            </w:r>
          </w:p>
        </w:tc>
        <w:tc>
          <w:tcPr>
            <w:tcW w:w="1492" w:type="dxa"/>
            <w:vAlign w:val="center"/>
          </w:tcPr>
          <w:p w14:paraId="08E95DA4">
            <w:pPr>
              <w:spacing w:line="300" w:lineRule="exact"/>
              <w:rPr>
                <w:rFonts w:ascii="宋体" w:hAnsi="宋体" w:cs="宋体"/>
                <w:szCs w:val="21"/>
              </w:rPr>
            </w:pPr>
          </w:p>
        </w:tc>
      </w:tr>
      <w:tr w14:paraId="0DB67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065" w:type="dxa"/>
            <w:vAlign w:val="center"/>
          </w:tcPr>
          <w:p w14:paraId="0A715A70">
            <w:pPr>
              <w:spacing w:line="300" w:lineRule="exact"/>
              <w:rPr>
                <w:rFonts w:ascii="宋体" w:hAnsi="宋体" w:cs="宋体"/>
                <w:szCs w:val="21"/>
              </w:rPr>
            </w:pPr>
            <w:r>
              <w:rPr>
                <w:rFonts w:hint="eastAsia" w:ascii="宋体" w:hAnsi="宋体" w:cs="宋体"/>
                <w:szCs w:val="21"/>
              </w:rPr>
              <w:t>成立时间</w:t>
            </w:r>
          </w:p>
        </w:tc>
        <w:tc>
          <w:tcPr>
            <w:tcW w:w="3003" w:type="dxa"/>
            <w:gridSpan w:val="2"/>
            <w:vAlign w:val="center"/>
          </w:tcPr>
          <w:p w14:paraId="4898E5A7">
            <w:pPr>
              <w:spacing w:line="300" w:lineRule="exact"/>
              <w:rPr>
                <w:rFonts w:ascii="宋体" w:hAnsi="宋体" w:cs="宋体"/>
                <w:szCs w:val="21"/>
              </w:rPr>
            </w:pPr>
          </w:p>
        </w:tc>
        <w:tc>
          <w:tcPr>
            <w:tcW w:w="4872" w:type="dxa"/>
            <w:gridSpan w:val="5"/>
            <w:vAlign w:val="center"/>
          </w:tcPr>
          <w:p w14:paraId="74B5088A">
            <w:pPr>
              <w:spacing w:line="300" w:lineRule="exact"/>
              <w:rPr>
                <w:rFonts w:ascii="宋体" w:hAnsi="宋体" w:cs="宋体"/>
                <w:szCs w:val="21"/>
              </w:rPr>
            </w:pPr>
            <w:r>
              <w:rPr>
                <w:rFonts w:hint="eastAsia" w:ascii="宋体" w:hAnsi="宋体" w:cs="宋体"/>
                <w:szCs w:val="21"/>
              </w:rPr>
              <w:t>员工总人数：</w:t>
            </w:r>
          </w:p>
        </w:tc>
      </w:tr>
      <w:tr w14:paraId="25E88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065" w:type="dxa"/>
            <w:vAlign w:val="center"/>
          </w:tcPr>
          <w:p w14:paraId="30706BC3">
            <w:pPr>
              <w:spacing w:line="300" w:lineRule="exact"/>
              <w:rPr>
                <w:rFonts w:ascii="宋体" w:hAnsi="宋体" w:cs="宋体"/>
                <w:szCs w:val="21"/>
              </w:rPr>
            </w:pPr>
            <w:r>
              <w:rPr>
                <w:rFonts w:hint="eastAsia" w:ascii="宋体" w:hAnsi="宋体" w:cs="宋体"/>
                <w:szCs w:val="21"/>
              </w:rPr>
              <w:t>企业资质等级</w:t>
            </w:r>
          </w:p>
        </w:tc>
        <w:tc>
          <w:tcPr>
            <w:tcW w:w="3003" w:type="dxa"/>
            <w:gridSpan w:val="2"/>
            <w:vAlign w:val="center"/>
          </w:tcPr>
          <w:p w14:paraId="35D20A6F">
            <w:pPr>
              <w:spacing w:line="300" w:lineRule="exact"/>
              <w:rPr>
                <w:rFonts w:ascii="宋体" w:hAnsi="宋体" w:cs="宋体"/>
                <w:szCs w:val="21"/>
              </w:rPr>
            </w:pPr>
          </w:p>
        </w:tc>
        <w:tc>
          <w:tcPr>
            <w:tcW w:w="745" w:type="dxa"/>
            <w:vMerge w:val="restart"/>
            <w:vAlign w:val="center"/>
          </w:tcPr>
          <w:p w14:paraId="35B87731">
            <w:pPr>
              <w:spacing w:line="300" w:lineRule="exact"/>
              <w:rPr>
                <w:rFonts w:ascii="宋体" w:hAnsi="宋体" w:cs="宋体"/>
                <w:szCs w:val="21"/>
              </w:rPr>
            </w:pPr>
            <w:r>
              <w:rPr>
                <w:rFonts w:hint="eastAsia" w:ascii="宋体" w:hAnsi="宋体" w:cs="宋体"/>
                <w:szCs w:val="21"/>
              </w:rPr>
              <w:t>其中</w:t>
            </w:r>
          </w:p>
        </w:tc>
        <w:tc>
          <w:tcPr>
            <w:tcW w:w="1696" w:type="dxa"/>
            <w:gridSpan w:val="2"/>
            <w:vAlign w:val="center"/>
          </w:tcPr>
          <w:p w14:paraId="5ADBF06D">
            <w:pPr>
              <w:spacing w:line="300" w:lineRule="exact"/>
              <w:rPr>
                <w:rFonts w:ascii="宋体" w:hAnsi="宋体" w:cs="宋体"/>
                <w:szCs w:val="21"/>
              </w:rPr>
            </w:pPr>
            <w:r>
              <w:rPr>
                <w:rFonts w:hint="eastAsia" w:ascii="宋体" w:hAnsi="宋体" w:cs="宋体"/>
                <w:szCs w:val="21"/>
              </w:rPr>
              <w:t>项目经理</w:t>
            </w:r>
          </w:p>
        </w:tc>
        <w:tc>
          <w:tcPr>
            <w:tcW w:w="2431" w:type="dxa"/>
            <w:gridSpan w:val="2"/>
            <w:vAlign w:val="center"/>
          </w:tcPr>
          <w:p w14:paraId="55AADD56">
            <w:pPr>
              <w:spacing w:line="300" w:lineRule="exact"/>
              <w:rPr>
                <w:rFonts w:ascii="宋体" w:hAnsi="宋体" w:cs="宋体"/>
                <w:szCs w:val="21"/>
              </w:rPr>
            </w:pPr>
          </w:p>
        </w:tc>
      </w:tr>
      <w:tr w14:paraId="4A81A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065" w:type="dxa"/>
            <w:vAlign w:val="center"/>
          </w:tcPr>
          <w:p w14:paraId="5AE9DA01">
            <w:pPr>
              <w:spacing w:line="300" w:lineRule="exact"/>
              <w:rPr>
                <w:rFonts w:ascii="宋体" w:hAnsi="宋体" w:cs="宋体"/>
                <w:szCs w:val="21"/>
              </w:rPr>
            </w:pPr>
            <w:r>
              <w:rPr>
                <w:rFonts w:hint="eastAsia" w:ascii="宋体" w:hAnsi="宋体" w:cs="宋体"/>
                <w:szCs w:val="21"/>
              </w:rPr>
              <w:t>营业执照号</w:t>
            </w:r>
          </w:p>
        </w:tc>
        <w:tc>
          <w:tcPr>
            <w:tcW w:w="3003" w:type="dxa"/>
            <w:gridSpan w:val="2"/>
            <w:vAlign w:val="center"/>
          </w:tcPr>
          <w:p w14:paraId="4028CFB5">
            <w:pPr>
              <w:spacing w:line="300" w:lineRule="exact"/>
              <w:rPr>
                <w:rFonts w:ascii="宋体" w:hAnsi="宋体" w:cs="宋体"/>
                <w:szCs w:val="21"/>
              </w:rPr>
            </w:pPr>
          </w:p>
        </w:tc>
        <w:tc>
          <w:tcPr>
            <w:tcW w:w="745" w:type="dxa"/>
            <w:vMerge w:val="continue"/>
            <w:vAlign w:val="center"/>
          </w:tcPr>
          <w:p w14:paraId="445A3E97">
            <w:pPr>
              <w:spacing w:line="300" w:lineRule="exact"/>
              <w:rPr>
                <w:rFonts w:ascii="宋体" w:hAnsi="宋体" w:cs="宋体"/>
                <w:szCs w:val="21"/>
              </w:rPr>
            </w:pPr>
          </w:p>
        </w:tc>
        <w:tc>
          <w:tcPr>
            <w:tcW w:w="1696" w:type="dxa"/>
            <w:gridSpan w:val="2"/>
            <w:vAlign w:val="center"/>
          </w:tcPr>
          <w:p w14:paraId="17FAC546">
            <w:pPr>
              <w:spacing w:line="300" w:lineRule="exact"/>
              <w:rPr>
                <w:rFonts w:ascii="宋体" w:hAnsi="宋体" w:cs="宋体"/>
                <w:szCs w:val="21"/>
              </w:rPr>
            </w:pPr>
            <w:r>
              <w:rPr>
                <w:rFonts w:hint="eastAsia" w:ascii="宋体" w:hAnsi="宋体" w:cs="宋体"/>
                <w:szCs w:val="21"/>
              </w:rPr>
              <w:t>高级职称人员</w:t>
            </w:r>
          </w:p>
        </w:tc>
        <w:tc>
          <w:tcPr>
            <w:tcW w:w="2431" w:type="dxa"/>
            <w:gridSpan w:val="2"/>
            <w:vAlign w:val="center"/>
          </w:tcPr>
          <w:p w14:paraId="771D9CCE">
            <w:pPr>
              <w:spacing w:line="300" w:lineRule="exact"/>
              <w:rPr>
                <w:rFonts w:ascii="宋体" w:hAnsi="宋体" w:cs="宋体"/>
                <w:szCs w:val="21"/>
              </w:rPr>
            </w:pPr>
          </w:p>
        </w:tc>
      </w:tr>
      <w:tr w14:paraId="60BA0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065" w:type="dxa"/>
            <w:vAlign w:val="center"/>
          </w:tcPr>
          <w:p w14:paraId="0BA39504">
            <w:pPr>
              <w:spacing w:line="300" w:lineRule="exact"/>
              <w:rPr>
                <w:rFonts w:ascii="宋体" w:hAnsi="宋体" w:cs="宋体"/>
                <w:szCs w:val="21"/>
              </w:rPr>
            </w:pPr>
            <w:r>
              <w:rPr>
                <w:rFonts w:hint="eastAsia" w:ascii="宋体" w:hAnsi="宋体" w:cs="宋体"/>
                <w:szCs w:val="21"/>
              </w:rPr>
              <w:t>注册资金</w:t>
            </w:r>
          </w:p>
        </w:tc>
        <w:tc>
          <w:tcPr>
            <w:tcW w:w="3003" w:type="dxa"/>
            <w:gridSpan w:val="2"/>
            <w:vAlign w:val="center"/>
          </w:tcPr>
          <w:p w14:paraId="71334341">
            <w:pPr>
              <w:spacing w:line="300" w:lineRule="exact"/>
              <w:rPr>
                <w:rFonts w:ascii="宋体" w:hAnsi="宋体" w:cs="宋体"/>
                <w:szCs w:val="21"/>
              </w:rPr>
            </w:pPr>
          </w:p>
        </w:tc>
        <w:tc>
          <w:tcPr>
            <w:tcW w:w="745" w:type="dxa"/>
            <w:vMerge w:val="continue"/>
            <w:vAlign w:val="center"/>
          </w:tcPr>
          <w:p w14:paraId="3FA556C6">
            <w:pPr>
              <w:spacing w:line="300" w:lineRule="exact"/>
              <w:rPr>
                <w:rFonts w:ascii="宋体" w:hAnsi="宋体" w:cs="宋体"/>
                <w:szCs w:val="21"/>
              </w:rPr>
            </w:pPr>
          </w:p>
        </w:tc>
        <w:tc>
          <w:tcPr>
            <w:tcW w:w="1696" w:type="dxa"/>
            <w:gridSpan w:val="2"/>
            <w:vAlign w:val="center"/>
          </w:tcPr>
          <w:p w14:paraId="7A34434D">
            <w:pPr>
              <w:spacing w:line="300" w:lineRule="exact"/>
              <w:rPr>
                <w:rFonts w:ascii="宋体" w:hAnsi="宋体" w:cs="宋体"/>
                <w:szCs w:val="21"/>
              </w:rPr>
            </w:pPr>
            <w:r>
              <w:rPr>
                <w:rFonts w:hint="eastAsia" w:ascii="宋体" w:hAnsi="宋体" w:cs="宋体"/>
                <w:szCs w:val="21"/>
              </w:rPr>
              <w:t>中级职称人员</w:t>
            </w:r>
          </w:p>
        </w:tc>
        <w:tc>
          <w:tcPr>
            <w:tcW w:w="2431" w:type="dxa"/>
            <w:gridSpan w:val="2"/>
            <w:vAlign w:val="center"/>
          </w:tcPr>
          <w:p w14:paraId="316181DD">
            <w:pPr>
              <w:spacing w:line="300" w:lineRule="exact"/>
              <w:rPr>
                <w:rFonts w:ascii="宋体" w:hAnsi="宋体" w:cs="宋体"/>
                <w:szCs w:val="21"/>
              </w:rPr>
            </w:pPr>
          </w:p>
        </w:tc>
      </w:tr>
      <w:tr w14:paraId="419F0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065" w:type="dxa"/>
            <w:vAlign w:val="center"/>
          </w:tcPr>
          <w:p w14:paraId="2BC46194">
            <w:pPr>
              <w:spacing w:line="300" w:lineRule="exact"/>
              <w:rPr>
                <w:rFonts w:ascii="宋体" w:hAnsi="宋体" w:cs="宋体"/>
                <w:szCs w:val="21"/>
              </w:rPr>
            </w:pPr>
            <w:r>
              <w:rPr>
                <w:rFonts w:hint="eastAsia" w:ascii="宋体" w:hAnsi="宋体" w:cs="宋体"/>
                <w:szCs w:val="21"/>
              </w:rPr>
              <w:t>开户银行</w:t>
            </w:r>
          </w:p>
        </w:tc>
        <w:tc>
          <w:tcPr>
            <w:tcW w:w="3003" w:type="dxa"/>
            <w:gridSpan w:val="2"/>
            <w:vAlign w:val="center"/>
          </w:tcPr>
          <w:p w14:paraId="41C34680">
            <w:pPr>
              <w:spacing w:line="300" w:lineRule="exact"/>
              <w:rPr>
                <w:rFonts w:ascii="宋体" w:hAnsi="宋体" w:cs="宋体"/>
                <w:szCs w:val="21"/>
              </w:rPr>
            </w:pPr>
          </w:p>
        </w:tc>
        <w:tc>
          <w:tcPr>
            <w:tcW w:w="745" w:type="dxa"/>
            <w:vMerge w:val="continue"/>
            <w:vAlign w:val="center"/>
          </w:tcPr>
          <w:p w14:paraId="4E2F1F04">
            <w:pPr>
              <w:spacing w:line="300" w:lineRule="exact"/>
              <w:rPr>
                <w:rFonts w:ascii="宋体" w:hAnsi="宋体" w:cs="宋体"/>
                <w:szCs w:val="21"/>
              </w:rPr>
            </w:pPr>
          </w:p>
        </w:tc>
        <w:tc>
          <w:tcPr>
            <w:tcW w:w="1696" w:type="dxa"/>
            <w:gridSpan w:val="2"/>
            <w:vAlign w:val="center"/>
          </w:tcPr>
          <w:p w14:paraId="38B6D676">
            <w:pPr>
              <w:spacing w:line="300" w:lineRule="exact"/>
              <w:rPr>
                <w:rFonts w:ascii="宋体" w:hAnsi="宋体" w:cs="宋体"/>
                <w:szCs w:val="21"/>
              </w:rPr>
            </w:pPr>
            <w:r>
              <w:rPr>
                <w:rFonts w:hint="eastAsia" w:ascii="宋体" w:hAnsi="宋体" w:cs="宋体"/>
                <w:szCs w:val="21"/>
              </w:rPr>
              <w:t>初级职称人员</w:t>
            </w:r>
          </w:p>
        </w:tc>
        <w:tc>
          <w:tcPr>
            <w:tcW w:w="2431" w:type="dxa"/>
            <w:gridSpan w:val="2"/>
            <w:vAlign w:val="center"/>
          </w:tcPr>
          <w:p w14:paraId="55E29A33">
            <w:pPr>
              <w:spacing w:line="300" w:lineRule="exact"/>
              <w:rPr>
                <w:rFonts w:ascii="宋体" w:hAnsi="宋体" w:cs="宋体"/>
                <w:szCs w:val="21"/>
              </w:rPr>
            </w:pPr>
          </w:p>
        </w:tc>
      </w:tr>
      <w:tr w14:paraId="544ED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065" w:type="dxa"/>
            <w:vAlign w:val="center"/>
          </w:tcPr>
          <w:p w14:paraId="517C2173">
            <w:pPr>
              <w:spacing w:line="300" w:lineRule="exact"/>
              <w:rPr>
                <w:rFonts w:ascii="宋体" w:hAnsi="宋体" w:cs="宋体"/>
                <w:szCs w:val="21"/>
              </w:rPr>
            </w:pPr>
            <w:r>
              <w:rPr>
                <w:rFonts w:hint="eastAsia" w:ascii="宋体" w:hAnsi="宋体" w:cs="宋体"/>
                <w:szCs w:val="21"/>
              </w:rPr>
              <w:t>账号</w:t>
            </w:r>
          </w:p>
        </w:tc>
        <w:tc>
          <w:tcPr>
            <w:tcW w:w="3003" w:type="dxa"/>
            <w:gridSpan w:val="2"/>
            <w:vAlign w:val="center"/>
          </w:tcPr>
          <w:p w14:paraId="7661973C">
            <w:pPr>
              <w:spacing w:line="300" w:lineRule="exact"/>
              <w:rPr>
                <w:rFonts w:ascii="宋体" w:hAnsi="宋体" w:cs="宋体"/>
                <w:szCs w:val="21"/>
              </w:rPr>
            </w:pPr>
          </w:p>
        </w:tc>
        <w:tc>
          <w:tcPr>
            <w:tcW w:w="745" w:type="dxa"/>
            <w:vMerge w:val="continue"/>
            <w:vAlign w:val="center"/>
          </w:tcPr>
          <w:p w14:paraId="3E7D7A02">
            <w:pPr>
              <w:spacing w:line="300" w:lineRule="exact"/>
              <w:rPr>
                <w:rFonts w:ascii="宋体" w:hAnsi="宋体" w:cs="宋体"/>
                <w:szCs w:val="21"/>
              </w:rPr>
            </w:pPr>
          </w:p>
        </w:tc>
        <w:tc>
          <w:tcPr>
            <w:tcW w:w="1696" w:type="dxa"/>
            <w:gridSpan w:val="2"/>
            <w:vAlign w:val="center"/>
          </w:tcPr>
          <w:p w14:paraId="12D6BCCB">
            <w:pPr>
              <w:spacing w:line="300" w:lineRule="exact"/>
              <w:rPr>
                <w:rFonts w:ascii="宋体" w:hAnsi="宋体" w:cs="宋体"/>
                <w:szCs w:val="21"/>
              </w:rPr>
            </w:pPr>
            <w:r>
              <w:rPr>
                <w:rFonts w:hint="eastAsia" w:ascii="宋体" w:hAnsi="宋体" w:cs="宋体"/>
                <w:szCs w:val="21"/>
              </w:rPr>
              <w:t>技工</w:t>
            </w:r>
          </w:p>
        </w:tc>
        <w:tc>
          <w:tcPr>
            <w:tcW w:w="2431" w:type="dxa"/>
            <w:gridSpan w:val="2"/>
            <w:vAlign w:val="center"/>
          </w:tcPr>
          <w:p w14:paraId="74C26BF2">
            <w:pPr>
              <w:spacing w:line="300" w:lineRule="exact"/>
              <w:rPr>
                <w:rFonts w:ascii="宋体" w:hAnsi="宋体" w:cs="宋体"/>
                <w:szCs w:val="21"/>
              </w:rPr>
            </w:pPr>
          </w:p>
        </w:tc>
      </w:tr>
      <w:tr w14:paraId="35D6D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trPr>
        <w:tc>
          <w:tcPr>
            <w:tcW w:w="2065" w:type="dxa"/>
            <w:vAlign w:val="center"/>
          </w:tcPr>
          <w:p w14:paraId="1503423A">
            <w:pPr>
              <w:spacing w:line="300" w:lineRule="exact"/>
              <w:rPr>
                <w:rFonts w:ascii="宋体" w:hAnsi="宋体" w:cs="宋体"/>
                <w:szCs w:val="21"/>
              </w:rPr>
            </w:pPr>
            <w:r>
              <w:rPr>
                <w:rFonts w:hint="eastAsia" w:ascii="宋体" w:hAnsi="宋体" w:cs="宋体"/>
                <w:szCs w:val="21"/>
              </w:rPr>
              <w:t>经营范围备注</w:t>
            </w:r>
          </w:p>
        </w:tc>
        <w:tc>
          <w:tcPr>
            <w:tcW w:w="7875" w:type="dxa"/>
            <w:gridSpan w:val="7"/>
            <w:vAlign w:val="center"/>
          </w:tcPr>
          <w:p w14:paraId="248C71FE">
            <w:pPr>
              <w:spacing w:line="300" w:lineRule="exact"/>
              <w:ind w:firstLine="420" w:firstLineChars="200"/>
              <w:rPr>
                <w:rFonts w:ascii="宋体" w:hAnsi="宋体" w:cs="宋体"/>
                <w:szCs w:val="21"/>
              </w:rPr>
            </w:pPr>
          </w:p>
        </w:tc>
      </w:tr>
    </w:tbl>
    <w:p w14:paraId="6DC0FF8E">
      <w:pPr>
        <w:spacing w:line="360" w:lineRule="auto"/>
        <w:jc w:val="left"/>
        <w:rPr>
          <w:rFonts w:ascii="宋体" w:hAnsi="宋体" w:cs="宋体"/>
          <w:szCs w:val="21"/>
        </w:rPr>
        <w:sectPr>
          <w:pgSz w:w="11906" w:h="16838"/>
          <w:pgMar w:top="1440" w:right="1080" w:bottom="1440" w:left="1080" w:header="851" w:footer="992" w:gutter="0"/>
          <w:cols w:space="720" w:num="1"/>
          <w:docGrid w:type="lines" w:linePitch="312" w:charSpace="0"/>
        </w:sectPr>
      </w:pPr>
      <w:r>
        <w:rPr>
          <w:rFonts w:hint="eastAsia" w:ascii="宋体" w:hAnsi="宋体" w:cs="宋体"/>
          <w:szCs w:val="21"/>
        </w:rPr>
        <w:t>后附：企业营业执照、资质证书、安全生产许可证、开户许可证等供应商认为有必要提供的证明材料复印件盖公章。</w:t>
      </w:r>
    </w:p>
    <w:p w14:paraId="582227BF">
      <w:pPr>
        <w:pStyle w:val="6"/>
        <w:rPr>
          <w:rFonts w:ascii="宋体" w:hAnsi="宋体" w:cs="宋体"/>
          <w:szCs w:val="28"/>
        </w:rPr>
      </w:pPr>
      <w:r>
        <w:rPr>
          <w:rFonts w:hint="eastAsia" w:ascii="宋体" w:hAnsi="宋体" w:cs="宋体"/>
          <w:szCs w:val="28"/>
        </w:rPr>
        <w:t>（二）近年财务状况表</w:t>
      </w:r>
    </w:p>
    <w:p w14:paraId="5F94BC27">
      <w:pPr>
        <w:spacing w:line="360" w:lineRule="auto"/>
        <w:jc w:val="left"/>
        <w:rPr>
          <w:rFonts w:ascii="宋体" w:hAnsi="宋体" w:cs="宋体"/>
          <w:szCs w:val="21"/>
        </w:rPr>
      </w:pPr>
    </w:p>
    <w:p w14:paraId="5036BD88">
      <w:pPr>
        <w:spacing w:line="360" w:lineRule="auto"/>
        <w:jc w:val="left"/>
        <w:rPr>
          <w:rFonts w:ascii="宋体" w:hAnsi="宋体" w:cs="宋体"/>
          <w:szCs w:val="21"/>
        </w:rPr>
        <w:sectPr>
          <w:pgSz w:w="11906" w:h="16838"/>
          <w:pgMar w:top="1440" w:right="1080" w:bottom="1440" w:left="1080" w:header="851" w:footer="992" w:gutter="0"/>
          <w:cols w:space="720" w:num="1"/>
          <w:docGrid w:type="lines" w:linePitch="312" w:charSpace="0"/>
        </w:sectPr>
      </w:pPr>
      <w:r>
        <w:rPr>
          <w:rFonts w:hint="eastAsia" w:ascii="宋体" w:hAnsi="宋体" w:cs="宋体"/>
          <w:szCs w:val="21"/>
        </w:rPr>
        <w:t>后附：</w:t>
      </w:r>
      <w:r>
        <w:rPr>
          <w:rFonts w:hint="eastAsia" w:ascii="宋体" w:hAnsi="宋体" w:cs="宋体"/>
          <w:szCs w:val="21"/>
          <w:lang w:eastAsia="zh-CN"/>
        </w:rPr>
        <w:t>近三年（2021年、2022年、2023年）财务审计报告复印件加盖单位公章</w:t>
      </w:r>
      <w:r>
        <w:rPr>
          <w:rFonts w:hint="eastAsia" w:ascii="宋体" w:hAnsi="宋体" w:cs="宋体"/>
          <w:szCs w:val="21"/>
        </w:rPr>
        <w:t>。</w:t>
      </w:r>
    </w:p>
    <w:p w14:paraId="46FFFB84">
      <w:pPr>
        <w:pStyle w:val="6"/>
        <w:rPr>
          <w:rFonts w:ascii="宋体" w:hAnsi="宋体" w:cs="宋体"/>
          <w:szCs w:val="28"/>
        </w:rPr>
      </w:pPr>
      <w:r>
        <w:rPr>
          <w:rFonts w:hint="eastAsia" w:ascii="宋体" w:hAnsi="宋体" w:cs="宋体"/>
          <w:szCs w:val="28"/>
        </w:rPr>
        <w:t>（三）近年完成的类似项目情况表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6582"/>
      </w:tblGrid>
      <w:tr w14:paraId="4EA5B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5B415449">
            <w:pPr>
              <w:spacing w:line="300" w:lineRule="exact"/>
              <w:rPr>
                <w:rFonts w:ascii="宋体" w:hAnsi="宋体" w:cs="宋体"/>
                <w:szCs w:val="21"/>
              </w:rPr>
            </w:pPr>
            <w:r>
              <w:rPr>
                <w:rFonts w:hint="eastAsia" w:ascii="宋体" w:hAnsi="宋体" w:cs="宋体"/>
                <w:szCs w:val="21"/>
              </w:rPr>
              <w:t>项目名称</w:t>
            </w:r>
          </w:p>
        </w:tc>
        <w:tc>
          <w:tcPr>
            <w:tcW w:w="6582" w:type="dxa"/>
            <w:tcBorders>
              <w:top w:val="outset" w:color="auto" w:sz="6" w:space="0"/>
              <w:left w:val="outset" w:color="auto" w:sz="6" w:space="0"/>
              <w:bottom w:val="outset" w:color="auto" w:sz="6" w:space="0"/>
              <w:right w:val="outset" w:color="auto" w:sz="6" w:space="0"/>
            </w:tcBorders>
            <w:vAlign w:val="center"/>
          </w:tcPr>
          <w:p w14:paraId="5DFE5166">
            <w:pPr>
              <w:spacing w:line="300" w:lineRule="exact"/>
              <w:ind w:left="-10" w:leftChars="-5" w:firstLine="2" w:firstLineChars="1"/>
              <w:rPr>
                <w:rFonts w:ascii="宋体" w:hAnsi="宋体" w:cs="宋体"/>
                <w:szCs w:val="21"/>
              </w:rPr>
            </w:pPr>
          </w:p>
        </w:tc>
      </w:tr>
      <w:tr w14:paraId="13BF0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184B87A7">
            <w:pPr>
              <w:spacing w:line="300" w:lineRule="exact"/>
              <w:rPr>
                <w:rFonts w:ascii="宋体" w:hAnsi="宋体" w:cs="宋体"/>
                <w:szCs w:val="21"/>
              </w:rPr>
            </w:pPr>
            <w:r>
              <w:rPr>
                <w:rFonts w:hint="eastAsia" w:ascii="宋体" w:hAnsi="宋体" w:cs="宋体"/>
                <w:szCs w:val="21"/>
              </w:rPr>
              <w:t>项目所在地</w:t>
            </w:r>
          </w:p>
        </w:tc>
        <w:tc>
          <w:tcPr>
            <w:tcW w:w="6582" w:type="dxa"/>
            <w:tcBorders>
              <w:top w:val="outset" w:color="auto" w:sz="6" w:space="0"/>
              <w:left w:val="outset" w:color="auto" w:sz="6" w:space="0"/>
              <w:bottom w:val="outset" w:color="auto" w:sz="6" w:space="0"/>
              <w:right w:val="outset" w:color="auto" w:sz="6" w:space="0"/>
            </w:tcBorders>
            <w:vAlign w:val="center"/>
          </w:tcPr>
          <w:p w14:paraId="4F853AD2">
            <w:pPr>
              <w:spacing w:line="300" w:lineRule="exact"/>
              <w:ind w:left="-10" w:leftChars="-5" w:firstLine="2" w:firstLineChars="1"/>
              <w:rPr>
                <w:rFonts w:ascii="宋体" w:hAnsi="宋体" w:cs="宋体"/>
                <w:szCs w:val="21"/>
              </w:rPr>
            </w:pPr>
          </w:p>
        </w:tc>
      </w:tr>
      <w:tr w14:paraId="1EA59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025C9F5C">
            <w:pPr>
              <w:spacing w:line="300" w:lineRule="exact"/>
              <w:rPr>
                <w:rFonts w:ascii="宋体" w:hAnsi="宋体" w:cs="宋体"/>
                <w:szCs w:val="21"/>
              </w:rPr>
            </w:pPr>
            <w:r>
              <w:rPr>
                <w:rFonts w:hint="eastAsia" w:ascii="宋体" w:hAnsi="宋体" w:cs="宋体"/>
                <w:szCs w:val="21"/>
              </w:rPr>
              <w:t>发包人名称</w:t>
            </w:r>
          </w:p>
        </w:tc>
        <w:tc>
          <w:tcPr>
            <w:tcW w:w="6582" w:type="dxa"/>
            <w:tcBorders>
              <w:top w:val="outset" w:color="auto" w:sz="6" w:space="0"/>
              <w:left w:val="outset" w:color="auto" w:sz="6" w:space="0"/>
              <w:bottom w:val="outset" w:color="auto" w:sz="6" w:space="0"/>
              <w:right w:val="outset" w:color="auto" w:sz="6" w:space="0"/>
            </w:tcBorders>
            <w:vAlign w:val="center"/>
          </w:tcPr>
          <w:p w14:paraId="5C8DF940">
            <w:pPr>
              <w:spacing w:line="300" w:lineRule="exact"/>
              <w:ind w:left="-10" w:leftChars="-5" w:firstLine="2" w:firstLineChars="1"/>
              <w:rPr>
                <w:rFonts w:ascii="宋体" w:hAnsi="宋体" w:cs="宋体"/>
                <w:szCs w:val="21"/>
              </w:rPr>
            </w:pPr>
          </w:p>
        </w:tc>
      </w:tr>
      <w:tr w14:paraId="1DC58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669E3531">
            <w:pPr>
              <w:spacing w:line="300" w:lineRule="exact"/>
              <w:rPr>
                <w:rFonts w:ascii="宋体" w:hAnsi="宋体" w:cs="宋体"/>
                <w:szCs w:val="21"/>
              </w:rPr>
            </w:pPr>
            <w:r>
              <w:rPr>
                <w:rFonts w:hint="eastAsia" w:ascii="宋体" w:hAnsi="宋体" w:cs="宋体"/>
                <w:szCs w:val="21"/>
              </w:rPr>
              <w:t>发包人地址</w:t>
            </w:r>
          </w:p>
        </w:tc>
        <w:tc>
          <w:tcPr>
            <w:tcW w:w="6582" w:type="dxa"/>
            <w:tcBorders>
              <w:top w:val="outset" w:color="auto" w:sz="6" w:space="0"/>
              <w:left w:val="outset" w:color="auto" w:sz="6" w:space="0"/>
              <w:bottom w:val="outset" w:color="auto" w:sz="6" w:space="0"/>
              <w:right w:val="outset" w:color="auto" w:sz="6" w:space="0"/>
            </w:tcBorders>
            <w:vAlign w:val="center"/>
          </w:tcPr>
          <w:p w14:paraId="63A41171">
            <w:pPr>
              <w:spacing w:line="300" w:lineRule="exact"/>
              <w:ind w:left="-10" w:leftChars="-5" w:firstLine="2" w:firstLineChars="1"/>
              <w:rPr>
                <w:rFonts w:ascii="宋体" w:hAnsi="宋体" w:cs="宋体"/>
                <w:szCs w:val="21"/>
              </w:rPr>
            </w:pPr>
          </w:p>
        </w:tc>
      </w:tr>
      <w:tr w14:paraId="28DC4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18D8BFFE">
            <w:pPr>
              <w:spacing w:line="300" w:lineRule="exact"/>
              <w:rPr>
                <w:rFonts w:ascii="宋体" w:hAnsi="宋体" w:cs="宋体"/>
                <w:szCs w:val="21"/>
              </w:rPr>
            </w:pPr>
            <w:r>
              <w:rPr>
                <w:rFonts w:hint="eastAsia" w:ascii="宋体" w:hAnsi="宋体" w:cs="宋体"/>
                <w:szCs w:val="21"/>
              </w:rPr>
              <w:t>发包人电话</w:t>
            </w:r>
          </w:p>
        </w:tc>
        <w:tc>
          <w:tcPr>
            <w:tcW w:w="6582" w:type="dxa"/>
            <w:tcBorders>
              <w:top w:val="outset" w:color="auto" w:sz="6" w:space="0"/>
              <w:left w:val="outset" w:color="auto" w:sz="6" w:space="0"/>
              <w:bottom w:val="outset" w:color="auto" w:sz="6" w:space="0"/>
              <w:right w:val="outset" w:color="auto" w:sz="6" w:space="0"/>
            </w:tcBorders>
            <w:vAlign w:val="center"/>
          </w:tcPr>
          <w:p w14:paraId="27AC28E0">
            <w:pPr>
              <w:spacing w:line="300" w:lineRule="exact"/>
              <w:ind w:left="-10" w:leftChars="-5" w:firstLine="2" w:firstLineChars="1"/>
              <w:rPr>
                <w:rFonts w:ascii="宋体" w:hAnsi="宋体" w:cs="宋体"/>
                <w:szCs w:val="21"/>
              </w:rPr>
            </w:pPr>
          </w:p>
        </w:tc>
      </w:tr>
      <w:tr w14:paraId="0E614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5856655A">
            <w:pPr>
              <w:spacing w:line="300" w:lineRule="exact"/>
              <w:rPr>
                <w:rFonts w:ascii="宋体" w:hAnsi="宋体" w:cs="宋体"/>
                <w:szCs w:val="21"/>
              </w:rPr>
            </w:pPr>
            <w:r>
              <w:rPr>
                <w:rFonts w:hint="eastAsia" w:ascii="宋体" w:hAnsi="宋体" w:cs="宋体"/>
                <w:szCs w:val="21"/>
              </w:rPr>
              <w:t>合同价格</w:t>
            </w:r>
          </w:p>
        </w:tc>
        <w:tc>
          <w:tcPr>
            <w:tcW w:w="6582" w:type="dxa"/>
            <w:tcBorders>
              <w:top w:val="outset" w:color="auto" w:sz="6" w:space="0"/>
              <w:left w:val="outset" w:color="auto" w:sz="6" w:space="0"/>
              <w:bottom w:val="outset" w:color="auto" w:sz="6" w:space="0"/>
              <w:right w:val="outset" w:color="auto" w:sz="6" w:space="0"/>
            </w:tcBorders>
            <w:vAlign w:val="center"/>
          </w:tcPr>
          <w:p w14:paraId="5EAF6014">
            <w:pPr>
              <w:spacing w:line="300" w:lineRule="exact"/>
              <w:ind w:left="-10" w:leftChars="-5" w:firstLine="2" w:firstLineChars="1"/>
              <w:rPr>
                <w:rFonts w:ascii="宋体" w:hAnsi="宋体" w:cs="宋体"/>
                <w:szCs w:val="21"/>
              </w:rPr>
            </w:pPr>
          </w:p>
        </w:tc>
      </w:tr>
      <w:tr w14:paraId="55473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648E0039">
            <w:pPr>
              <w:spacing w:line="300" w:lineRule="exact"/>
              <w:rPr>
                <w:rFonts w:ascii="宋体" w:hAnsi="宋体" w:cs="宋体"/>
                <w:szCs w:val="21"/>
              </w:rPr>
            </w:pPr>
            <w:r>
              <w:rPr>
                <w:rFonts w:hint="eastAsia" w:ascii="宋体" w:hAnsi="宋体" w:cs="宋体"/>
                <w:szCs w:val="21"/>
              </w:rPr>
              <w:t>开工日期</w:t>
            </w:r>
          </w:p>
        </w:tc>
        <w:tc>
          <w:tcPr>
            <w:tcW w:w="6582" w:type="dxa"/>
            <w:tcBorders>
              <w:top w:val="outset" w:color="auto" w:sz="6" w:space="0"/>
              <w:left w:val="outset" w:color="auto" w:sz="6" w:space="0"/>
              <w:bottom w:val="outset" w:color="auto" w:sz="6" w:space="0"/>
              <w:right w:val="outset" w:color="auto" w:sz="6" w:space="0"/>
            </w:tcBorders>
            <w:vAlign w:val="center"/>
          </w:tcPr>
          <w:p w14:paraId="7B19E6A2">
            <w:pPr>
              <w:spacing w:line="300" w:lineRule="exact"/>
              <w:ind w:left="-10" w:leftChars="-5" w:firstLine="2" w:firstLineChars="1"/>
              <w:rPr>
                <w:rFonts w:ascii="宋体" w:hAnsi="宋体" w:cs="宋体"/>
                <w:szCs w:val="21"/>
              </w:rPr>
            </w:pPr>
          </w:p>
        </w:tc>
      </w:tr>
      <w:tr w14:paraId="0930C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5CD32212">
            <w:pPr>
              <w:spacing w:line="300" w:lineRule="exact"/>
              <w:rPr>
                <w:rFonts w:ascii="宋体" w:hAnsi="宋体" w:cs="宋体"/>
                <w:szCs w:val="21"/>
              </w:rPr>
            </w:pPr>
            <w:r>
              <w:rPr>
                <w:rFonts w:hint="eastAsia" w:ascii="宋体" w:hAnsi="宋体" w:cs="宋体"/>
                <w:szCs w:val="21"/>
              </w:rPr>
              <w:t>竣工日期</w:t>
            </w:r>
          </w:p>
        </w:tc>
        <w:tc>
          <w:tcPr>
            <w:tcW w:w="6582" w:type="dxa"/>
            <w:tcBorders>
              <w:top w:val="outset" w:color="auto" w:sz="6" w:space="0"/>
              <w:left w:val="outset" w:color="auto" w:sz="6" w:space="0"/>
              <w:bottom w:val="outset" w:color="auto" w:sz="6" w:space="0"/>
              <w:right w:val="outset" w:color="auto" w:sz="6" w:space="0"/>
            </w:tcBorders>
            <w:vAlign w:val="center"/>
          </w:tcPr>
          <w:p w14:paraId="354DD520">
            <w:pPr>
              <w:spacing w:line="300" w:lineRule="exact"/>
              <w:ind w:left="-10" w:leftChars="-5" w:firstLine="2" w:firstLineChars="1"/>
              <w:rPr>
                <w:rFonts w:ascii="宋体" w:hAnsi="宋体" w:cs="宋体"/>
                <w:szCs w:val="21"/>
              </w:rPr>
            </w:pPr>
          </w:p>
        </w:tc>
      </w:tr>
      <w:tr w14:paraId="4BE09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44873298">
            <w:pPr>
              <w:spacing w:line="300" w:lineRule="exact"/>
              <w:rPr>
                <w:rFonts w:ascii="宋体" w:hAnsi="宋体" w:cs="宋体"/>
                <w:szCs w:val="21"/>
              </w:rPr>
            </w:pPr>
            <w:r>
              <w:rPr>
                <w:rFonts w:hint="eastAsia" w:ascii="宋体" w:hAnsi="宋体" w:cs="宋体"/>
                <w:szCs w:val="21"/>
              </w:rPr>
              <w:t>承担的工作</w:t>
            </w:r>
          </w:p>
        </w:tc>
        <w:tc>
          <w:tcPr>
            <w:tcW w:w="6582" w:type="dxa"/>
            <w:tcBorders>
              <w:top w:val="outset" w:color="auto" w:sz="6" w:space="0"/>
              <w:left w:val="outset" w:color="auto" w:sz="6" w:space="0"/>
              <w:bottom w:val="outset" w:color="auto" w:sz="6" w:space="0"/>
              <w:right w:val="outset" w:color="auto" w:sz="6" w:space="0"/>
            </w:tcBorders>
            <w:vAlign w:val="center"/>
          </w:tcPr>
          <w:p w14:paraId="02CE6789">
            <w:pPr>
              <w:spacing w:line="300" w:lineRule="exact"/>
              <w:ind w:left="-10" w:leftChars="-5" w:firstLine="2" w:firstLineChars="1"/>
              <w:rPr>
                <w:rFonts w:ascii="宋体" w:hAnsi="宋体" w:cs="宋体"/>
                <w:szCs w:val="21"/>
              </w:rPr>
            </w:pPr>
          </w:p>
        </w:tc>
      </w:tr>
      <w:tr w14:paraId="34544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13C2B19A">
            <w:pPr>
              <w:spacing w:line="300" w:lineRule="exact"/>
              <w:rPr>
                <w:rFonts w:ascii="宋体" w:hAnsi="宋体" w:cs="宋体"/>
                <w:szCs w:val="21"/>
              </w:rPr>
            </w:pPr>
            <w:r>
              <w:rPr>
                <w:rFonts w:hint="eastAsia" w:ascii="宋体" w:hAnsi="宋体" w:cs="宋体"/>
                <w:szCs w:val="21"/>
              </w:rPr>
              <w:t>工程质量</w:t>
            </w:r>
          </w:p>
        </w:tc>
        <w:tc>
          <w:tcPr>
            <w:tcW w:w="6582" w:type="dxa"/>
            <w:tcBorders>
              <w:top w:val="outset" w:color="auto" w:sz="6" w:space="0"/>
              <w:left w:val="outset" w:color="auto" w:sz="6" w:space="0"/>
              <w:bottom w:val="outset" w:color="auto" w:sz="6" w:space="0"/>
              <w:right w:val="outset" w:color="auto" w:sz="6" w:space="0"/>
            </w:tcBorders>
            <w:vAlign w:val="center"/>
          </w:tcPr>
          <w:p w14:paraId="6A530072">
            <w:pPr>
              <w:spacing w:line="300" w:lineRule="exact"/>
              <w:ind w:left="-10" w:leftChars="-5" w:firstLine="2" w:firstLineChars="1"/>
              <w:rPr>
                <w:rFonts w:ascii="宋体" w:hAnsi="宋体" w:cs="宋体"/>
                <w:szCs w:val="21"/>
              </w:rPr>
            </w:pPr>
          </w:p>
        </w:tc>
      </w:tr>
      <w:tr w14:paraId="56C70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623CDAB4">
            <w:pPr>
              <w:spacing w:line="300" w:lineRule="exact"/>
              <w:rPr>
                <w:rFonts w:ascii="宋体" w:hAnsi="宋体" w:cs="宋体"/>
                <w:szCs w:val="21"/>
              </w:rPr>
            </w:pPr>
            <w:r>
              <w:rPr>
                <w:rFonts w:hint="eastAsia" w:ascii="宋体" w:hAnsi="宋体" w:cs="宋体"/>
                <w:szCs w:val="21"/>
              </w:rPr>
              <w:t>项目经理</w:t>
            </w:r>
          </w:p>
        </w:tc>
        <w:tc>
          <w:tcPr>
            <w:tcW w:w="6582" w:type="dxa"/>
            <w:tcBorders>
              <w:top w:val="outset" w:color="auto" w:sz="6" w:space="0"/>
              <w:left w:val="outset" w:color="auto" w:sz="6" w:space="0"/>
              <w:bottom w:val="outset" w:color="auto" w:sz="6" w:space="0"/>
              <w:right w:val="outset" w:color="auto" w:sz="6" w:space="0"/>
            </w:tcBorders>
            <w:vAlign w:val="center"/>
          </w:tcPr>
          <w:p w14:paraId="269F23E9">
            <w:pPr>
              <w:spacing w:line="300" w:lineRule="exact"/>
              <w:ind w:left="-10" w:leftChars="-5" w:firstLine="2" w:firstLineChars="1"/>
              <w:rPr>
                <w:rFonts w:ascii="宋体" w:hAnsi="宋体" w:cs="宋体"/>
                <w:szCs w:val="21"/>
              </w:rPr>
            </w:pPr>
          </w:p>
        </w:tc>
      </w:tr>
      <w:tr w14:paraId="44F3A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6EA78C69">
            <w:pPr>
              <w:spacing w:line="300" w:lineRule="exact"/>
              <w:rPr>
                <w:rFonts w:ascii="宋体" w:hAnsi="宋体" w:cs="宋体"/>
                <w:szCs w:val="21"/>
              </w:rPr>
            </w:pPr>
            <w:r>
              <w:rPr>
                <w:rFonts w:hint="eastAsia" w:ascii="宋体" w:hAnsi="宋体" w:cs="宋体"/>
                <w:szCs w:val="21"/>
              </w:rPr>
              <w:t>技术负责人</w:t>
            </w:r>
          </w:p>
        </w:tc>
        <w:tc>
          <w:tcPr>
            <w:tcW w:w="6582" w:type="dxa"/>
            <w:tcBorders>
              <w:top w:val="outset" w:color="auto" w:sz="6" w:space="0"/>
              <w:left w:val="outset" w:color="auto" w:sz="6" w:space="0"/>
              <w:bottom w:val="outset" w:color="auto" w:sz="6" w:space="0"/>
              <w:right w:val="outset" w:color="auto" w:sz="6" w:space="0"/>
            </w:tcBorders>
            <w:vAlign w:val="center"/>
          </w:tcPr>
          <w:p w14:paraId="0577E46E">
            <w:pPr>
              <w:spacing w:line="300" w:lineRule="exact"/>
              <w:ind w:left="-10" w:leftChars="-5" w:firstLine="2" w:firstLineChars="1"/>
              <w:rPr>
                <w:rFonts w:ascii="宋体" w:hAnsi="宋体" w:cs="宋体"/>
                <w:szCs w:val="21"/>
              </w:rPr>
            </w:pPr>
          </w:p>
        </w:tc>
      </w:tr>
      <w:tr w14:paraId="27DB7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vAlign w:val="center"/>
          </w:tcPr>
          <w:p w14:paraId="24A7C690">
            <w:pPr>
              <w:spacing w:line="300" w:lineRule="exact"/>
              <w:rPr>
                <w:rFonts w:ascii="宋体" w:hAnsi="宋体" w:cs="宋体"/>
                <w:szCs w:val="21"/>
              </w:rPr>
            </w:pPr>
            <w:r>
              <w:rPr>
                <w:rFonts w:hint="eastAsia" w:ascii="宋体" w:hAnsi="宋体" w:cs="宋体"/>
                <w:szCs w:val="21"/>
              </w:rPr>
              <w:t>总监理工程师及电话</w:t>
            </w:r>
          </w:p>
        </w:tc>
        <w:tc>
          <w:tcPr>
            <w:tcW w:w="6582" w:type="dxa"/>
            <w:tcBorders>
              <w:top w:val="outset" w:color="auto" w:sz="6" w:space="0"/>
              <w:left w:val="outset" w:color="auto" w:sz="6" w:space="0"/>
              <w:bottom w:val="outset" w:color="auto" w:sz="6" w:space="0"/>
              <w:right w:val="outset" w:color="auto" w:sz="6" w:space="0"/>
            </w:tcBorders>
            <w:vAlign w:val="center"/>
          </w:tcPr>
          <w:p w14:paraId="40B288E0">
            <w:pPr>
              <w:spacing w:line="300" w:lineRule="exact"/>
              <w:ind w:left="-10" w:leftChars="-5" w:firstLine="2" w:firstLineChars="1"/>
              <w:rPr>
                <w:rFonts w:ascii="宋体" w:hAnsi="宋体" w:cs="宋体"/>
                <w:szCs w:val="21"/>
              </w:rPr>
            </w:pPr>
          </w:p>
        </w:tc>
      </w:tr>
      <w:tr w14:paraId="1F6D5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trPr>
        <w:tc>
          <w:tcPr>
            <w:tcW w:w="2526" w:type="dxa"/>
            <w:tcBorders>
              <w:top w:val="outset" w:color="auto" w:sz="6" w:space="0"/>
              <w:left w:val="outset" w:color="auto" w:sz="6" w:space="0"/>
              <w:bottom w:val="outset" w:color="auto" w:sz="6" w:space="0"/>
              <w:right w:val="outset" w:color="auto" w:sz="6" w:space="0"/>
            </w:tcBorders>
            <w:vAlign w:val="center"/>
          </w:tcPr>
          <w:p w14:paraId="2159605C">
            <w:pPr>
              <w:spacing w:line="300" w:lineRule="exact"/>
              <w:rPr>
                <w:rFonts w:ascii="宋体" w:hAnsi="宋体" w:cs="宋体"/>
                <w:szCs w:val="21"/>
              </w:rPr>
            </w:pPr>
            <w:r>
              <w:rPr>
                <w:rFonts w:hint="eastAsia" w:ascii="宋体" w:hAnsi="宋体" w:cs="宋体"/>
                <w:szCs w:val="21"/>
              </w:rPr>
              <w:t>项目描述</w:t>
            </w:r>
          </w:p>
        </w:tc>
        <w:tc>
          <w:tcPr>
            <w:tcW w:w="6582" w:type="dxa"/>
            <w:tcBorders>
              <w:top w:val="outset" w:color="auto" w:sz="6" w:space="0"/>
              <w:left w:val="outset" w:color="auto" w:sz="6" w:space="0"/>
              <w:bottom w:val="outset" w:color="auto" w:sz="6" w:space="0"/>
              <w:right w:val="outset" w:color="auto" w:sz="6" w:space="0"/>
            </w:tcBorders>
            <w:vAlign w:val="center"/>
          </w:tcPr>
          <w:p w14:paraId="1E4AB287">
            <w:pPr>
              <w:spacing w:line="300" w:lineRule="exact"/>
              <w:ind w:left="-10" w:leftChars="-5" w:firstLine="2" w:firstLineChars="1"/>
              <w:rPr>
                <w:rFonts w:ascii="宋体" w:hAnsi="宋体" w:cs="宋体"/>
                <w:szCs w:val="21"/>
              </w:rPr>
            </w:pPr>
          </w:p>
        </w:tc>
      </w:tr>
      <w:tr w14:paraId="79F41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526" w:type="dxa"/>
            <w:tcBorders>
              <w:top w:val="outset" w:color="auto" w:sz="6" w:space="0"/>
              <w:left w:val="outset" w:color="auto" w:sz="6" w:space="0"/>
              <w:bottom w:val="outset" w:color="auto" w:sz="6" w:space="0"/>
              <w:right w:val="outset" w:color="auto" w:sz="6" w:space="0"/>
            </w:tcBorders>
            <w:vAlign w:val="center"/>
          </w:tcPr>
          <w:p w14:paraId="01E80688">
            <w:pPr>
              <w:spacing w:line="300" w:lineRule="exact"/>
              <w:rPr>
                <w:rFonts w:ascii="宋体" w:hAnsi="宋体" w:cs="宋体"/>
                <w:szCs w:val="21"/>
              </w:rPr>
            </w:pPr>
            <w:r>
              <w:rPr>
                <w:rFonts w:hint="eastAsia" w:ascii="宋体" w:hAnsi="宋体" w:cs="宋体"/>
                <w:szCs w:val="21"/>
              </w:rPr>
              <w:t>备注</w:t>
            </w:r>
          </w:p>
        </w:tc>
        <w:tc>
          <w:tcPr>
            <w:tcW w:w="6582" w:type="dxa"/>
            <w:tcBorders>
              <w:top w:val="outset" w:color="auto" w:sz="6" w:space="0"/>
              <w:left w:val="outset" w:color="auto" w:sz="6" w:space="0"/>
              <w:bottom w:val="outset" w:color="auto" w:sz="6" w:space="0"/>
              <w:right w:val="outset" w:color="auto" w:sz="6" w:space="0"/>
            </w:tcBorders>
            <w:vAlign w:val="center"/>
          </w:tcPr>
          <w:p w14:paraId="73A211EC">
            <w:pPr>
              <w:spacing w:line="300" w:lineRule="exact"/>
              <w:ind w:left="-13" w:leftChars="-6"/>
              <w:rPr>
                <w:rFonts w:ascii="宋体" w:hAnsi="宋体" w:cs="宋体"/>
                <w:szCs w:val="21"/>
              </w:rPr>
            </w:pPr>
          </w:p>
        </w:tc>
      </w:tr>
    </w:tbl>
    <w:p w14:paraId="6BAE1FF8">
      <w:pPr>
        <w:autoSpaceDE w:val="0"/>
        <w:autoSpaceDN w:val="0"/>
        <w:adjustRightInd w:val="0"/>
        <w:spacing w:line="276" w:lineRule="auto"/>
        <w:rPr>
          <w:rFonts w:ascii="宋体" w:hAnsi="宋体" w:cs="宋体"/>
          <w:szCs w:val="21"/>
          <w:lang w:val="zh-CN"/>
        </w:rPr>
      </w:pPr>
      <w:r>
        <w:rPr>
          <w:rFonts w:hint="eastAsia" w:ascii="宋体" w:hAnsi="宋体" w:cs="宋体"/>
          <w:szCs w:val="21"/>
        </w:rPr>
        <w:t>后附：施工合同或中标通知书复印件加盖单位公章。</w:t>
      </w:r>
    </w:p>
    <w:p w14:paraId="7C8C9D25">
      <w:pPr>
        <w:spacing w:line="360" w:lineRule="auto"/>
        <w:jc w:val="left"/>
        <w:rPr>
          <w:rFonts w:ascii="宋体" w:hAnsi="宋体" w:cs="宋体"/>
          <w:szCs w:val="21"/>
        </w:rPr>
        <w:sectPr>
          <w:pgSz w:w="11906" w:h="16838"/>
          <w:pgMar w:top="1440" w:right="1080" w:bottom="1440" w:left="1080" w:header="851" w:footer="992" w:gutter="0"/>
          <w:cols w:space="720" w:num="1"/>
          <w:docGrid w:type="lines" w:linePitch="312" w:charSpace="0"/>
        </w:sectPr>
      </w:pPr>
    </w:p>
    <w:p w14:paraId="4C3D6133">
      <w:pPr>
        <w:pStyle w:val="6"/>
        <w:rPr>
          <w:rFonts w:ascii="宋体" w:hAnsi="宋体" w:cs="宋体"/>
          <w:szCs w:val="28"/>
        </w:rPr>
      </w:pPr>
      <w:r>
        <w:rPr>
          <w:rFonts w:hint="eastAsia" w:ascii="宋体" w:hAnsi="宋体" w:cs="宋体"/>
          <w:szCs w:val="28"/>
        </w:rPr>
        <w:t>（四）正在施工的和新承接的项目情况表</w:t>
      </w: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4"/>
        <w:gridCol w:w="5935"/>
      </w:tblGrid>
      <w:tr w14:paraId="750EB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3594" w:type="dxa"/>
            <w:vAlign w:val="center"/>
          </w:tcPr>
          <w:p w14:paraId="5566C6E7">
            <w:pPr>
              <w:spacing w:line="300" w:lineRule="exact"/>
              <w:rPr>
                <w:rFonts w:ascii="宋体" w:hAnsi="宋体" w:cs="宋体"/>
                <w:szCs w:val="21"/>
              </w:rPr>
            </w:pPr>
            <w:r>
              <w:rPr>
                <w:rFonts w:hint="eastAsia" w:ascii="宋体" w:hAnsi="宋体" w:cs="宋体"/>
                <w:szCs w:val="21"/>
              </w:rPr>
              <w:t>项目名称</w:t>
            </w:r>
          </w:p>
        </w:tc>
        <w:tc>
          <w:tcPr>
            <w:tcW w:w="5935" w:type="dxa"/>
            <w:vAlign w:val="center"/>
          </w:tcPr>
          <w:p w14:paraId="71497AD1">
            <w:pPr>
              <w:spacing w:line="300" w:lineRule="exact"/>
              <w:rPr>
                <w:rFonts w:ascii="宋体" w:hAnsi="宋体" w:cs="宋体"/>
                <w:szCs w:val="21"/>
              </w:rPr>
            </w:pPr>
          </w:p>
        </w:tc>
      </w:tr>
      <w:tr w14:paraId="742F4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594" w:type="dxa"/>
            <w:vAlign w:val="center"/>
          </w:tcPr>
          <w:p w14:paraId="69D55D05">
            <w:pPr>
              <w:spacing w:line="300" w:lineRule="exact"/>
              <w:rPr>
                <w:rFonts w:ascii="宋体" w:hAnsi="宋体" w:cs="宋体"/>
                <w:szCs w:val="21"/>
              </w:rPr>
            </w:pPr>
            <w:r>
              <w:rPr>
                <w:rFonts w:hint="eastAsia" w:ascii="宋体" w:hAnsi="宋体" w:cs="宋体"/>
                <w:szCs w:val="21"/>
              </w:rPr>
              <w:t>项目所在地</w:t>
            </w:r>
          </w:p>
        </w:tc>
        <w:tc>
          <w:tcPr>
            <w:tcW w:w="5935" w:type="dxa"/>
            <w:vAlign w:val="center"/>
          </w:tcPr>
          <w:p w14:paraId="596908CE">
            <w:pPr>
              <w:spacing w:line="300" w:lineRule="exact"/>
              <w:rPr>
                <w:rFonts w:ascii="宋体" w:hAnsi="宋体" w:cs="宋体"/>
                <w:szCs w:val="21"/>
              </w:rPr>
            </w:pPr>
          </w:p>
        </w:tc>
      </w:tr>
      <w:tr w14:paraId="699E2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3594" w:type="dxa"/>
            <w:vAlign w:val="center"/>
          </w:tcPr>
          <w:p w14:paraId="23A04B64">
            <w:pPr>
              <w:spacing w:line="300" w:lineRule="exact"/>
              <w:rPr>
                <w:rFonts w:ascii="宋体" w:hAnsi="宋体" w:cs="宋体"/>
                <w:szCs w:val="21"/>
              </w:rPr>
            </w:pPr>
            <w:r>
              <w:rPr>
                <w:rFonts w:hint="eastAsia" w:ascii="宋体" w:hAnsi="宋体" w:cs="宋体"/>
                <w:szCs w:val="21"/>
              </w:rPr>
              <w:t>发包人名称</w:t>
            </w:r>
          </w:p>
        </w:tc>
        <w:tc>
          <w:tcPr>
            <w:tcW w:w="5935" w:type="dxa"/>
            <w:vAlign w:val="center"/>
          </w:tcPr>
          <w:p w14:paraId="5C3F3DD2">
            <w:pPr>
              <w:spacing w:line="300" w:lineRule="exact"/>
              <w:rPr>
                <w:rFonts w:ascii="宋体" w:hAnsi="宋体" w:cs="宋体"/>
                <w:szCs w:val="21"/>
              </w:rPr>
            </w:pPr>
          </w:p>
        </w:tc>
      </w:tr>
      <w:tr w14:paraId="5114A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594" w:type="dxa"/>
            <w:vAlign w:val="center"/>
          </w:tcPr>
          <w:p w14:paraId="1D85899E">
            <w:pPr>
              <w:spacing w:line="300" w:lineRule="exact"/>
              <w:rPr>
                <w:rFonts w:ascii="宋体" w:hAnsi="宋体" w:cs="宋体"/>
                <w:szCs w:val="21"/>
              </w:rPr>
            </w:pPr>
            <w:r>
              <w:rPr>
                <w:rFonts w:hint="eastAsia" w:ascii="宋体" w:hAnsi="宋体" w:cs="宋体"/>
                <w:szCs w:val="21"/>
              </w:rPr>
              <w:t>发包人地址</w:t>
            </w:r>
          </w:p>
        </w:tc>
        <w:tc>
          <w:tcPr>
            <w:tcW w:w="5935" w:type="dxa"/>
            <w:vAlign w:val="center"/>
          </w:tcPr>
          <w:p w14:paraId="52F28FA7">
            <w:pPr>
              <w:spacing w:line="300" w:lineRule="exact"/>
              <w:rPr>
                <w:rFonts w:ascii="宋体" w:hAnsi="宋体" w:cs="宋体"/>
                <w:szCs w:val="21"/>
              </w:rPr>
            </w:pPr>
          </w:p>
        </w:tc>
      </w:tr>
      <w:tr w14:paraId="61E4F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594" w:type="dxa"/>
            <w:vAlign w:val="center"/>
          </w:tcPr>
          <w:p w14:paraId="21326BA8">
            <w:pPr>
              <w:spacing w:line="300" w:lineRule="exact"/>
              <w:rPr>
                <w:rFonts w:ascii="宋体" w:hAnsi="宋体" w:cs="宋体"/>
                <w:szCs w:val="21"/>
              </w:rPr>
            </w:pPr>
            <w:r>
              <w:rPr>
                <w:rFonts w:hint="eastAsia" w:ascii="宋体" w:hAnsi="宋体" w:cs="宋体"/>
                <w:szCs w:val="21"/>
              </w:rPr>
              <w:t>发包人电话</w:t>
            </w:r>
          </w:p>
        </w:tc>
        <w:tc>
          <w:tcPr>
            <w:tcW w:w="5935" w:type="dxa"/>
            <w:vAlign w:val="center"/>
          </w:tcPr>
          <w:p w14:paraId="1A27B12A">
            <w:pPr>
              <w:spacing w:line="300" w:lineRule="exact"/>
              <w:rPr>
                <w:rFonts w:ascii="宋体" w:hAnsi="宋体" w:cs="宋体"/>
                <w:szCs w:val="21"/>
              </w:rPr>
            </w:pPr>
          </w:p>
        </w:tc>
      </w:tr>
      <w:tr w14:paraId="7C775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3594" w:type="dxa"/>
            <w:vAlign w:val="center"/>
          </w:tcPr>
          <w:p w14:paraId="3E5DF20D">
            <w:pPr>
              <w:spacing w:line="300" w:lineRule="exact"/>
              <w:rPr>
                <w:rFonts w:ascii="宋体" w:hAnsi="宋体" w:cs="宋体"/>
                <w:szCs w:val="21"/>
              </w:rPr>
            </w:pPr>
            <w:r>
              <w:rPr>
                <w:rFonts w:hint="eastAsia" w:ascii="宋体" w:hAnsi="宋体" w:cs="宋体"/>
                <w:szCs w:val="21"/>
              </w:rPr>
              <w:t>签约合同价</w:t>
            </w:r>
          </w:p>
        </w:tc>
        <w:tc>
          <w:tcPr>
            <w:tcW w:w="5935" w:type="dxa"/>
            <w:vAlign w:val="center"/>
          </w:tcPr>
          <w:p w14:paraId="677BB73D">
            <w:pPr>
              <w:spacing w:line="300" w:lineRule="exact"/>
              <w:rPr>
                <w:rFonts w:ascii="宋体" w:hAnsi="宋体" w:cs="宋体"/>
                <w:szCs w:val="21"/>
              </w:rPr>
            </w:pPr>
          </w:p>
        </w:tc>
      </w:tr>
      <w:tr w14:paraId="23F9F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594" w:type="dxa"/>
            <w:vAlign w:val="center"/>
          </w:tcPr>
          <w:p w14:paraId="161C98F9">
            <w:pPr>
              <w:spacing w:line="300" w:lineRule="exact"/>
              <w:rPr>
                <w:rFonts w:ascii="宋体" w:hAnsi="宋体" w:cs="宋体"/>
                <w:szCs w:val="21"/>
              </w:rPr>
            </w:pPr>
            <w:r>
              <w:rPr>
                <w:rFonts w:hint="eastAsia" w:ascii="宋体" w:hAnsi="宋体" w:cs="宋体"/>
                <w:szCs w:val="21"/>
              </w:rPr>
              <w:t>开工日期</w:t>
            </w:r>
          </w:p>
        </w:tc>
        <w:tc>
          <w:tcPr>
            <w:tcW w:w="5935" w:type="dxa"/>
            <w:vAlign w:val="center"/>
          </w:tcPr>
          <w:p w14:paraId="12B06268">
            <w:pPr>
              <w:spacing w:line="300" w:lineRule="exact"/>
              <w:rPr>
                <w:rFonts w:ascii="宋体" w:hAnsi="宋体" w:cs="宋体"/>
                <w:szCs w:val="21"/>
              </w:rPr>
            </w:pPr>
          </w:p>
        </w:tc>
      </w:tr>
      <w:tr w14:paraId="4615E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3594" w:type="dxa"/>
            <w:vAlign w:val="center"/>
          </w:tcPr>
          <w:p w14:paraId="04981F8D">
            <w:pPr>
              <w:spacing w:line="300" w:lineRule="exact"/>
              <w:rPr>
                <w:rFonts w:ascii="宋体" w:hAnsi="宋体" w:cs="宋体"/>
                <w:szCs w:val="21"/>
              </w:rPr>
            </w:pPr>
            <w:r>
              <w:rPr>
                <w:rFonts w:hint="eastAsia" w:ascii="宋体" w:hAnsi="宋体" w:cs="宋体"/>
                <w:szCs w:val="21"/>
              </w:rPr>
              <w:t>计划竣工日期</w:t>
            </w:r>
          </w:p>
        </w:tc>
        <w:tc>
          <w:tcPr>
            <w:tcW w:w="5935" w:type="dxa"/>
            <w:vAlign w:val="center"/>
          </w:tcPr>
          <w:p w14:paraId="7147F55F">
            <w:pPr>
              <w:spacing w:line="300" w:lineRule="exact"/>
              <w:rPr>
                <w:rFonts w:ascii="宋体" w:hAnsi="宋体" w:cs="宋体"/>
                <w:szCs w:val="21"/>
              </w:rPr>
            </w:pPr>
          </w:p>
        </w:tc>
      </w:tr>
      <w:tr w14:paraId="2688C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594" w:type="dxa"/>
            <w:vAlign w:val="center"/>
          </w:tcPr>
          <w:p w14:paraId="133848EB">
            <w:pPr>
              <w:spacing w:line="300" w:lineRule="exact"/>
              <w:rPr>
                <w:rFonts w:ascii="宋体" w:hAnsi="宋体" w:cs="宋体"/>
                <w:szCs w:val="21"/>
              </w:rPr>
            </w:pPr>
            <w:r>
              <w:rPr>
                <w:rFonts w:hint="eastAsia" w:ascii="宋体" w:hAnsi="宋体" w:cs="宋体"/>
                <w:szCs w:val="21"/>
              </w:rPr>
              <w:t>承担的工作</w:t>
            </w:r>
          </w:p>
        </w:tc>
        <w:tc>
          <w:tcPr>
            <w:tcW w:w="5935" w:type="dxa"/>
            <w:vAlign w:val="center"/>
          </w:tcPr>
          <w:p w14:paraId="05CEFA40">
            <w:pPr>
              <w:spacing w:line="300" w:lineRule="exact"/>
              <w:rPr>
                <w:rFonts w:ascii="宋体" w:hAnsi="宋体" w:cs="宋体"/>
                <w:szCs w:val="21"/>
              </w:rPr>
            </w:pPr>
          </w:p>
        </w:tc>
      </w:tr>
      <w:tr w14:paraId="104CE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594" w:type="dxa"/>
            <w:vAlign w:val="center"/>
          </w:tcPr>
          <w:p w14:paraId="68110A6F">
            <w:pPr>
              <w:spacing w:line="300" w:lineRule="exact"/>
              <w:rPr>
                <w:rFonts w:ascii="宋体" w:hAnsi="宋体" w:cs="宋体"/>
                <w:szCs w:val="21"/>
              </w:rPr>
            </w:pPr>
            <w:r>
              <w:rPr>
                <w:rFonts w:hint="eastAsia" w:ascii="宋体" w:hAnsi="宋体" w:cs="宋体"/>
                <w:szCs w:val="21"/>
              </w:rPr>
              <w:t>工程质量</w:t>
            </w:r>
          </w:p>
        </w:tc>
        <w:tc>
          <w:tcPr>
            <w:tcW w:w="5935" w:type="dxa"/>
            <w:vAlign w:val="center"/>
          </w:tcPr>
          <w:p w14:paraId="2794C40B">
            <w:pPr>
              <w:spacing w:line="300" w:lineRule="exact"/>
              <w:rPr>
                <w:rFonts w:ascii="宋体" w:hAnsi="宋体" w:cs="宋体"/>
                <w:szCs w:val="21"/>
              </w:rPr>
            </w:pPr>
          </w:p>
        </w:tc>
      </w:tr>
      <w:tr w14:paraId="0D97D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3594" w:type="dxa"/>
            <w:vAlign w:val="center"/>
          </w:tcPr>
          <w:p w14:paraId="61291423">
            <w:pPr>
              <w:spacing w:line="300" w:lineRule="exact"/>
              <w:rPr>
                <w:rFonts w:ascii="宋体" w:hAnsi="宋体" w:cs="宋体"/>
                <w:szCs w:val="21"/>
              </w:rPr>
            </w:pPr>
            <w:r>
              <w:rPr>
                <w:rFonts w:hint="eastAsia" w:ascii="宋体" w:hAnsi="宋体" w:cs="宋体"/>
                <w:szCs w:val="21"/>
              </w:rPr>
              <w:t>项目经理</w:t>
            </w:r>
          </w:p>
        </w:tc>
        <w:tc>
          <w:tcPr>
            <w:tcW w:w="5935" w:type="dxa"/>
            <w:vAlign w:val="center"/>
          </w:tcPr>
          <w:p w14:paraId="56F3E36D">
            <w:pPr>
              <w:spacing w:line="300" w:lineRule="exact"/>
              <w:rPr>
                <w:rFonts w:ascii="宋体" w:hAnsi="宋体" w:cs="宋体"/>
                <w:szCs w:val="21"/>
              </w:rPr>
            </w:pPr>
          </w:p>
        </w:tc>
      </w:tr>
      <w:tr w14:paraId="76387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594" w:type="dxa"/>
            <w:vAlign w:val="center"/>
          </w:tcPr>
          <w:p w14:paraId="29E84A55">
            <w:pPr>
              <w:spacing w:line="300" w:lineRule="exact"/>
              <w:rPr>
                <w:rFonts w:ascii="宋体" w:hAnsi="宋体" w:cs="宋体"/>
                <w:szCs w:val="21"/>
              </w:rPr>
            </w:pPr>
            <w:r>
              <w:rPr>
                <w:rFonts w:hint="eastAsia" w:ascii="宋体" w:hAnsi="宋体" w:cs="宋体"/>
                <w:szCs w:val="21"/>
              </w:rPr>
              <w:t>技术负责人</w:t>
            </w:r>
          </w:p>
        </w:tc>
        <w:tc>
          <w:tcPr>
            <w:tcW w:w="5935" w:type="dxa"/>
            <w:vAlign w:val="center"/>
          </w:tcPr>
          <w:p w14:paraId="62702F5F">
            <w:pPr>
              <w:spacing w:line="300" w:lineRule="exact"/>
              <w:rPr>
                <w:rFonts w:ascii="宋体" w:hAnsi="宋体" w:cs="宋体"/>
                <w:szCs w:val="21"/>
              </w:rPr>
            </w:pPr>
          </w:p>
        </w:tc>
      </w:tr>
      <w:tr w14:paraId="13B2D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594" w:type="dxa"/>
            <w:vAlign w:val="center"/>
          </w:tcPr>
          <w:p w14:paraId="7E0B003C">
            <w:pPr>
              <w:spacing w:line="300" w:lineRule="exact"/>
              <w:rPr>
                <w:rFonts w:ascii="宋体" w:hAnsi="宋体" w:cs="宋体"/>
                <w:szCs w:val="21"/>
              </w:rPr>
            </w:pPr>
            <w:r>
              <w:rPr>
                <w:rFonts w:hint="eastAsia" w:ascii="宋体" w:hAnsi="宋体" w:cs="宋体"/>
                <w:szCs w:val="21"/>
              </w:rPr>
              <w:t>总监理工程师及电话</w:t>
            </w:r>
          </w:p>
        </w:tc>
        <w:tc>
          <w:tcPr>
            <w:tcW w:w="5935" w:type="dxa"/>
            <w:vAlign w:val="center"/>
          </w:tcPr>
          <w:p w14:paraId="7846F5D1">
            <w:pPr>
              <w:spacing w:line="300" w:lineRule="exact"/>
              <w:rPr>
                <w:rFonts w:ascii="宋体" w:hAnsi="宋体" w:cs="宋体"/>
                <w:szCs w:val="21"/>
              </w:rPr>
            </w:pPr>
          </w:p>
        </w:tc>
      </w:tr>
      <w:tr w14:paraId="6132F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3594" w:type="dxa"/>
            <w:vAlign w:val="center"/>
          </w:tcPr>
          <w:p w14:paraId="5A52F612">
            <w:pPr>
              <w:spacing w:line="300" w:lineRule="exact"/>
              <w:rPr>
                <w:rFonts w:ascii="宋体" w:hAnsi="宋体" w:cs="宋体"/>
                <w:szCs w:val="21"/>
              </w:rPr>
            </w:pPr>
            <w:r>
              <w:rPr>
                <w:rFonts w:hint="eastAsia" w:ascii="宋体" w:hAnsi="宋体" w:cs="宋体"/>
                <w:szCs w:val="21"/>
              </w:rPr>
              <w:t>项目描述</w:t>
            </w:r>
          </w:p>
        </w:tc>
        <w:tc>
          <w:tcPr>
            <w:tcW w:w="5935" w:type="dxa"/>
            <w:vAlign w:val="center"/>
          </w:tcPr>
          <w:p w14:paraId="670B56A2">
            <w:pPr>
              <w:spacing w:line="300" w:lineRule="exact"/>
              <w:ind w:firstLine="420" w:firstLineChars="200"/>
              <w:rPr>
                <w:rFonts w:ascii="宋体" w:hAnsi="宋体" w:cs="宋体"/>
                <w:szCs w:val="21"/>
              </w:rPr>
            </w:pPr>
          </w:p>
        </w:tc>
      </w:tr>
      <w:tr w14:paraId="29B1A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3594" w:type="dxa"/>
            <w:vAlign w:val="center"/>
          </w:tcPr>
          <w:p w14:paraId="036B736A">
            <w:pPr>
              <w:spacing w:line="300" w:lineRule="exact"/>
              <w:rPr>
                <w:rFonts w:ascii="宋体" w:hAnsi="宋体" w:cs="宋体"/>
                <w:szCs w:val="21"/>
              </w:rPr>
            </w:pPr>
            <w:r>
              <w:rPr>
                <w:rFonts w:hint="eastAsia" w:ascii="宋体" w:hAnsi="宋体" w:cs="宋体"/>
                <w:szCs w:val="21"/>
              </w:rPr>
              <w:t>备注</w:t>
            </w:r>
          </w:p>
        </w:tc>
        <w:tc>
          <w:tcPr>
            <w:tcW w:w="5935" w:type="dxa"/>
            <w:vAlign w:val="center"/>
          </w:tcPr>
          <w:p w14:paraId="0A920E88">
            <w:pPr>
              <w:spacing w:line="300" w:lineRule="exact"/>
              <w:rPr>
                <w:rFonts w:ascii="宋体" w:hAnsi="宋体" w:cs="宋体"/>
                <w:szCs w:val="21"/>
              </w:rPr>
            </w:pPr>
          </w:p>
        </w:tc>
      </w:tr>
    </w:tbl>
    <w:p w14:paraId="1CB3282E">
      <w:pPr>
        <w:spacing w:line="360" w:lineRule="auto"/>
        <w:jc w:val="left"/>
        <w:rPr>
          <w:rFonts w:ascii="宋体" w:hAnsi="宋体" w:cs="宋体"/>
          <w:szCs w:val="21"/>
        </w:rPr>
        <w:sectPr>
          <w:pgSz w:w="11906" w:h="16838"/>
          <w:pgMar w:top="1440" w:right="1080" w:bottom="1440" w:left="1080" w:header="851" w:footer="992" w:gutter="0"/>
          <w:cols w:space="720" w:num="1"/>
          <w:docGrid w:type="lines" w:linePitch="312" w:charSpace="0"/>
        </w:sectPr>
      </w:pPr>
      <w:r>
        <w:rPr>
          <w:rFonts w:hint="eastAsia" w:ascii="宋体" w:hAnsi="宋体" w:cs="宋体"/>
          <w:szCs w:val="21"/>
        </w:rPr>
        <w:t>后附：施工合同或中标通知书复印件加盖单位公章。</w:t>
      </w:r>
    </w:p>
    <w:p w14:paraId="463660B1">
      <w:pPr>
        <w:pStyle w:val="6"/>
        <w:rPr>
          <w:rFonts w:ascii="宋体" w:hAnsi="宋体" w:cs="宋体"/>
          <w:szCs w:val="28"/>
        </w:rPr>
      </w:pPr>
      <w:r>
        <w:rPr>
          <w:rFonts w:hint="eastAsia" w:ascii="宋体" w:hAnsi="宋体" w:cs="宋体"/>
          <w:szCs w:val="28"/>
        </w:rPr>
        <w:t xml:space="preserve">（五）近年发生的诉讼及仲裁情况 </w:t>
      </w:r>
    </w:p>
    <w:p w14:paraId="3EA7895A">
      <w:pPr>
        <w:rPr>
          <w:rFonts w:hint="eastAsia" w:ascii="宋体" w:hAnsi="宋体" w:cs="宋体" w:eastAsiaTheme="minorEastAsia"/>
          <w:szCs w:val="21"/>
          <w:lang w:eastAsia="zh-CN"/>
        </w:rPr>
      </w:pPr>
      <w:r>
        <w:rPr>
          <w:rFonts w:hint="eastAsia" w:ascii="宋体" w:hAnsi="宋体" w:cs="宋体"/>
          <w:szCs w:val="21"/>
          <w:lang w:eastAsia="zh-CN"/>
        </w:rPr>
        <w:t>（202</w:t>
      </w:r>
      <w:r>
        <w:rPr>
          <w:rFonts w:hint="eastAsia" w:ascii="宋体" w:hAnsi="宋体" w:cs="宋体"/>
          <w:szCs w:val="21"/>
          <w:lang w:val="en-US" w:eastAsia="zh-CN"/>
        </w:rPr>
        <w:t>2</w:t>
      </w:r>
      <w:r>
        <w:rPr>
          <w:rFonts w:hint="eastAsia" w:ascii="宋体" w:hAnsi="宋体" w:cs="宋体"/>
          <w:szCs w:val="21"/>
          <w:lang w:eastAsia="zh-CN"/>
        </w:rPr>
        <w:t>年、202</w:t>
      </w:r>
      <w:r>
        <w:rPr>
          <w:rFonts w:hint="eastAsia" w:ascii="宋体" w:hAnsi="宋体" w:cs="宋体"/>
          <w:szCs w:val="21"/>
          <w:lang w:val="en-US" w:eastAsia="zh-CN"/>
        </w:rPr>
        <w:t>3</w:t>
      </w:r>
      <w:r>
        <w:rPr>
          <w:rFonts w:hint="eastAsia" w:ascii="宋体" w:hAnsi="宋体" w:cs="宋体"/>
          <w:szCs w:val="21"/>
          <w:lang w:eastAsia="zh-CN"/>
        </w:rPr>
        <w:t>年、202</w:t>
      </w:r>
      <w:r>
        <w:rPr>
          <w:rFonts w:hint="eastAsia" w:ascii="宋体" w:hAnsi="宋体" w:cs="宋体"/>
          <w:szCs w:val="21"/>
          <w:lang w:val="en-US" w:eastAsia="zh-CN"/>
        </w:rPr>
        <w:t>4</w:t>
      </w:r>
      <w:r>
        <w:rPr>
          <w:rFonts w:hint="eastAsia" w:ascii="宋体" w:hAnsi="宋体" w:cs="宋体"/>
          <w:szCs w:val="21"/>
          <w:lang w:eastAsia="zh-CN"/>
        </w:rPr>
        <w:t>年，格式自拟，加盖单位公章）</w:t>
      </w:r>
    </w:p>
    <w:p w14:paraId="3708FFB0">
      <w:pPr>
        <w:rPr>
          <w:rFonts w:ascii="宋体" w:hAnsi="宋体" w:cs="宋体"/>
          <w:szCs w:val="21"/>
        </w:rPr>
        <w:sectPr>
          <w:pgSz w:w="11906" w:h="16838"/>
          <w:pgMar w:top="1440" w:right="1080" w:bottom="1440" w:left="1080" w:header="851" w:footer="992" w:gutter="0"/>
          <w:cols w:space="720" w:num="1"/>
          <w:docGrid w:type="lines" w:linePitch="312" w:charSpace="0"/>
        </w:sectPr>
      </w:pPr>
    </w:p>
    <w:p w14:paraId="6C2C70E6">
      <w:pPr>
        <w:pStyle w:val="4"/>
        <w:rPr>
          <w:szCs w:val="32"/>
          <w:lang w:eastAsia="zh-CN"/>
        </w:rPr>
      </w:pPr>
      <w:bookmarkStart w:id="113" w:name="_Toc184635148"/>
      <w:bookmarkStart w:id="114" w:name="_Toc32286"/>
      <w:bookmarkStart w:id="115" w:name="_Toc382396580"/>
      <w:bookmarkStart w:id="116" w:name="_Toc685"/>
      <w:r>
        <w:rPr>
          <w:rFonts w:hint="eastAsia"/>
          <w:szCs w:val="32"/>
          <w:lang w:val="en-US" w:eastAsia="zh-CN"/>
        </w:rPr>
        <w:t>八</w:t>
      </w:r>
      <w:r>
        <w:rPr>
          <w:rFonts w:hint="eastAsia"/>
          <w:szCs w:val="32"/>
          <w:lang w:eastAsia="zh-CN"/>
        </w:rPr>
        <w:t>、其他材料</w:t>
      </w:r>
      <w:bookmarkEnd w:id="113"/>
      <w:bookmarkEnd w:id="114"/>
      <w:bookmarkEnd w:id="115"/>
      <w:bookmarkEnd w:id="116"/>
    </w:p>
    <w:p w14:paraId="31449580">
      <w:pPr>
        <w:autoSpaceDE w:val="0"/>
        <w:autoSpaceDN w:val="0"/>
        <w:adjustRightInd w:val="0"/>
        <w:spacing w:line="600" w:lineRule="exact"/>
        <w:rPr>
          <w:rFonts w:ascii="宋体" w:hAnsi="宋体" w:cs="宋体"/>
          <w:szCs w:val="21"/>
        </w:rPr>
      </w:pPr>
      <w:r>
        <w:rPr>
          <w:rFonts w:hint="eastAsia" w:ascii="宋体" w:hAnsi="宋体" w:cs="宋体"/>
          <w:szCs w:val="21"/>
        </w:rPr>
        <w:t>1.信誉良好承诺书（格式自拟，要求加盖供应商公章并有法定代表人或委托代理人签字）</w:t>
      </w:r>
    </w:p>
    <w:p w14:paraId="3E1BE38B">
      <w:pPr>
        <w:autoSpaceDE w:val="0"/>
        <w:autoSpaceDN w:val="0"/>
        <w:adjustRightInd w:val="0"/>
        <w:spacing w:line="600" w:lineRule="exact"/>
        <w:rPr>
          <w:rFonts w:ascii="宋体" w:hAnsi="宋体" w:cs="宋体"/>
          <w:szCs w:val="21"/>
        </w:rPr>
      </w:pPr>
    </w:p>
    <w:p w14:paraId="1B6931B7">
      <w:pPr>
        <w:autoSpaceDE w:val="0"/>
        <w:autoSpaceDN w:val="0"/>
        <w:adjustRightInd w:val="0"/>
        <w:spacing w:line="600" w:lineRule="exact"/>
        <w:rPr>
          <w:rFonts w:ascii="宋体" w:hAnsi="宋体" w:cs="宋体"/>
          <w:szCs w:val="21"/>
        </w:rPr>
      </w:pPr>
    </w:p>
    <w:p w14:paraId="10CB605B">
      <w:pPr>
        <w:autoSpaceDE w:val="0"/>
        <w:autoSpaceDN w:val="0"/>
        <w:adjustRightInd w:val="0"/>
        <w:spacing w:line="600" w:lineRule="exact"/>
        <w:rPr>
          <w:rFonts w:ascii="宋体" w:hAnsi="宋体" w:cs="宋体"/>
          <w:szCs w:val="21"/>
        </w:rPr>
      </w:pPr>
    </w:p>
    <w:p w14:paraId="7503339F">
      <w:pPr>
        <w:autoSpaceDE w:val="0"/>
        <w:autoSpaceDN w:val="0"/>
        <w:adjustRightInd w:val="0"/>
        <w:spacing w:line="600" w:lineRule="exact"/>
        <w:rPr>
          <w:rFonts w:ascii="宋体" w:hAnsi="宋体" w:cs="宋体"/>
          <w:szCs w:val="21"/>
        </w:rPr>
        <w:sectPr>
          <w:pgSz w:w="11850" w:h="16783"/>
          <w:pgMar w:top="1440" w:right="1080" w:bottom="1440" w:left="1080" w:header="720" w:footer="720" w:gutter="0"/>
          <w:cols w:space="720" w:num="1"/>
        </w:sectPr>
      </w:pPr>
    </w:p>
    <w:p w14:paraId="73E7B08E">
      <w:pPr>
        <w:numPr>
          <w:ilvl w:val="0"/>
          <w:numId w:val="18"/>
        </w:numPr>
        <w:autoSpaceDE w:val="0"/>
        <w:autoSpaceDN w:val="0"/>
        <w:adjustRightInd w:val="0"/>
        <w:spacing w:line="600" w:lineRule="exact"/>
        <w:rPr>
          <w:rFonts w:ascii="宋体" w:hAnsi="宋体" w:cs="宋体"/>
          <w:szCs w:val="21"/>
        </w:rPr>
      </w:pPr>
      <w:r>
        <w:rPr>
          <w:rFonts w:hint="eastAsia" w:ascii="宋体" w:hAnsi="宋体" w:cs="宋体"/>
          <w:szCs w:val="21"/>
        </w:rPr>
        <w:t>磋商文件中要求提交的其他证明材料或供应商认为有必要提供的其他证明材料。（格式自拟）</w:t>
      </w:r>
    </w:p>
    <w:p w14:paraId="0B322561">
      <w:pPr>
        <w:pStyle w:val="24"/>
        <w:ind w:left="0" w:leftChars="0" w:firstLine="0" w:firstLineChars="0"/>
      </w:pPr>
    </w:p>
    <w:p w14:paraId="340675B9">
      <w:pPr>
        <w:jc w:val="center"/>
        <w:rPr>
          <w:rFonts w:ascii="宋体" w:hAnsi="宋体"/>
          <w:b/>
          <w:sz w:val="32"/>
          <w:szCs w:val="32"/>
        </w:rPr>
      </w:pPr>
      <w:r>
        <w:rPr>
          <w:rFonts w:hint="eastAsia" w:ascii="宋体" w:hAnsi="宋体"/>
          <w:b/>
          <w:sz w:val="32"/>
          <w:szCs w:val="32"/>
        </w:rPr>
        <w:t>中小企业声明函</w:t>
      </w:r>
    </w:p>
    <w:p w14:paraId="43CFF173">
      <w:pPr>
        <w:jc w:val="center"/>
        <w:rPr>
          <w:rFonts w:ascii="宋体" w:hAnsi="宋体"/>
          <w:b/>
          <w:sz w:val="32"/>
          <w:szCs w:val="32"/>
        </w:rPr>
      </w:pPr>
    </w:p>
    <w:p w14:paraId="0A13D618">
      <w:pPr>
        <w:pStyle w:val="24"/>
      </w:pPr>
    </w:p>
    <w:p w14:paraId="7C490648">
      <w:pPr>
        <w:jc w:val="center"/>
        <w:rPr>
          <w:rFonts w:ascii="宋体" w:hAnsi="宋体" w:cs="宋体"/>
          <w:szCs w:val="21"/>
          <w:u w:val="single"/>
        </w:rPr>
      </w:pPr>
      <w:r>
        <w:rPr>
          <w:rFonts w:hint="eastAsia" w:ascii="宋体" w:hAnsi="宋体" w:cs="宋体"/>
          <w:szCs w:val="21"/>
          <w:u w:val="single"/>
        </w:rPr>
        <w:t>【不属于小微企业的无需填写】</w:t>
      </w:r>
    </w:p>
    <w:p w14:paraId="449C34E7">
      <w:pPr>
        <w:widowControl/>
        <w:wordWrap w:val="0"/>
        <w:autoSpaceDE w:val="0"/>
        <w:autoSpaceDN w:val="0"/>
        <w:spacing w:line="360" w:lineRule="auto"/>
        <w:ind w:firstLine="420" w:firstLineChars="200"/>
        <w:textAlignment w:val="bottom"/>
        <w:rPr>
          <w:rFonts w:ascii="宋体" w:hAnsi="宋体" w:eastAsia="宋体" w:cs="宋体"/>
          <w:szCs w:val="21"/>
        </w:rPr>
      </w:pPr>
    </w:p>
    <w:p w14:paraId="68EDEC8F">
      <w:pPr>
        <w:widowControl/>
        <w:wordWrap w:val="0"/>
        <w:autoSpaceDE w:val="0"/>
        <w:autoSpaceDN w:val="0"/>
        <w:spacing w:line="360" w:lineRule="auto"/>
        <w:ind w:firstLine="420" w:firstLineChars="200"/>
        <w:textAlignment w:val="bottom"/>
        <w:rPr>
          <w:rFonts w:ascii="宋体" w:hAnsi="宋体" w:eastAsia="宋体" w:cs="宋体"/>
          <w:szCs w:val="21"/>
        </w:rPr>
      </w:pPr>
    </w:p>
    <w:p w14:paraId="434BB4A4">
      <w:pPr>
        <w:adjustRightInd w:val="0"/>
        <w:snapToGrid w:val="0"/>
        <w:spacing w:line="360" w:lineRule="auto"/>
        <w:ind w:firstLine="482"/>
        <w:rPr>
          <w:rFonts w:ascii="宋体" w:hAnsi="宋体" w:eastAsia="宋体" w:cs="宋体"/>
          <w:bCs/>
          <w:szCs w:val="21"/>
        </w:rPr>
      </w:pPr>
      <w:r>
        <w:rPr>
          <w:rFonts w:hint="eastAsia" w:ascii="宋体" w:hAnsi="宋体" w:eastAsia="宋体" w:cs="宋体"/>
          <w:bCs/>
          <w:szCs w:val="21"/>
        </w:rPr>
        <w:t>本公司（联合体）郑重声明，根据《政府采购促进中小企业发展管理办法》（财库﹝2020﹞46号）的规定，本公司参加</w:t>
      </w:r>
      <w:r>
        <w:rPr>
          <w:rFonts w:hint="eastAsia" w:ascii="宋体" w:hAnsi="宋体" w:eastAsia="宋体" w:cs="宋体"/>
          <w:bCs/>
          <w:szCs w:val="21"/>
          <w:u w:val="single"/>
        </w:rPr>
        <w:t>（单位名称）</w:t>
      </w:r>
      <w:r>
        <w:rPr>
          <w:rFonts w:hint="eastAsia" w:ascii="宋体" w:hAnsi="宋体" w:eastAsia="宋体" w:cs="宋体"/>
          <w:bCs/>
          <w:szCs w:val="21"/>
        </w:rPr>
        <w:t>的</w:t>
      </w:r>
      <w:r>
        <w:rPr>
          <w:rFonts w:hint="eastAsia" w:ascii="宋体" w:hAnsi="宋体" w:eastAsia="宋体" w:cs="宋体"/>
          <w:bCs/>
          <w:szCs w:val="21"/>
          <w:u w:val="single"/>
        </w:rPr>
        <w:t>（项目名称）</w:t>
      </w:r>
      <w:r>
        <w:rPr>
          <w:rFonts w:hint="eastAsia" w:ascii="宋体" w:hAnsi="宋体" w:eastAsia="宋体" w:cs="宋体"/>
          <w:bCs/>
          <w:szCs w:val="21"/>
        </w:rPr>
        <w:t>采购活动，服务全部由符合政策要求的中小企业承接。相关企业（含联合体中的中小企业、签订分包意向协议的中小企业）的具体情况如下：</w:t>
      </w:r>
    </w:p>
    <w:p w14:paraId="436D69F6">
      <w:pPr>
        <w:numPr>
          <w:ilvl w:val="0"/>
          <w:numId w:val="19"/>
        </w:numPr>
        <w:adjustRightInd w:val="0"/>
        <w:snapToGrid w:val="0"/>
        <w:spacing w:line="360" w:lineRule="auto"/>
        <w:ind w:firstLine="482"/>
        <w:rPr>
          <w:rFonts w:ascii="宋体" w:hAnsi="宋体" w:eastAsia="宋体" w:cs="宋体"/>
          <w:bCs/>
          <w:szCs w:val="21"/>
        </w:rPr>
      </w:pPr>
      <w:r>
        <w:rPr>
          <w:rFonts w:hint="eastAsia" w:ascii="宋体" w:hAnsi="宋体" w:eastAsia="宋体" w:cs="宋体"/>
          <w:bCs/>
          <w:szCs w:val="21"/>
          <w:u w:val="single"/>
        </w:rPr>
        <w:t>（标的名称）</w:t>
      </w:r>
      <w:r>
        <w:rPr>
          <w:rFonts w:hint="eastAsia" w:ascii="宋体" w:hAnsi="宋体" w:eastAsia="宋体" w:cs="宋体"/>
          <w:bCs/>
          <w:szCs w:val="21"/>
        </w:rPr>
        <w:t>，属于</w:t>
      </w:r>
      <w:r>
        <w:rPr>
          <w:rFonts w:hint="eastAsia" w:ascii="宋体" w:hAnsi="宋体" w:eastAsia="宋体" w:cs="宋体"/>
          <w:bCs/>
          <w:szCs w:val="21"/>
          <w:u w:val="single"/>
        </w:rPr>
        <w:t>（采购文件中明确的所属行业）</w:t>
      </w:r>
      <w:r>
        <w:rPr>
          <w:rFonts w:hint="eastAsia" w:ascii="宋体" w:hAnsi="宋体" w:eastAsia="宋体" w:cs="宋体"/>
          <w:bCs/>
          <w:szCs w:val="21"/>
        </w:rPr>
        <w:t>；承建（承接）企业为</w:t>
      </w:r>
      <w:r>
        <w:rPr>
          <w:rFonts w:hint="eastAsia" w:ascii="宋体" w:hAnsi="宋体" w:eastAsia="宋体" w:cs="宋体"/>
          <w:bCs/>
          <w:szCs w:val="21"/>
          <w:u w:val="single"/>
        </w:rPr>
        <w:t>（企业名称）</w:t>
      </w:r>
      <w:r>
        <w:rPr>
          <w:rFonts w:hint="eastAsia" w:ascii="宋体" w:hAnsi="宋体" w:eastAsia="宋体" w:cs="宋体"/>
          <w:bCs/>
          <w:szCs w:val="21"/>
        </w:rPr>
        <w:t>，从业人员___人，营业收入为____万元，资产总额为___万元，属于</w:t>
      </w:r>
      <w:r>
        <w:rPr>
          <w:rFonts w:hint="eastAsia" w:ascii="宋体" w:hAnsi="宋体" w:eastAsia="宋体" w:cs="宋体"/>
          <w:bCs/>
          <w:szCs w:val="21"/>
          <w:u w:val="single"/>
        </w:rPr>
        <w:t>（中型企业、小型企业、微型企业）</w:t>
      </w:r>
      <w:r>
        <w:rPr>
          <w:rFonts w:hint="eastAsia" w:ascii="宋体" w:hAnsi="宋体" w:eastAsia="宋体" w:cs="宋体"/>
          <w:bCs/>
          <w:szCs w:val="21"/>
        </w:rPr>
        <w:t>； </w:t>
      </w:r>
    </w:p>
    <w:p w14:paraId="4F226B11">
      <w:pPr>
        <w:numPr>
          <w:ilvl w:val="0"/>
          <w:numId w:val="19"/>
        </w:numPr>
        <w:adjustRightInd w:val="0"/>
        <w:snapToGrid w:val="0"/>
        <w:spacing w:line="360" w:lineRule="auto"/>
        <w:ind w:firstLine="482"/>
        <w:rPr>
          <w:rFonts w:ascii="宋体" w:hAnsi="宋体" w:eastAsia="宋体" w:cs="宋体"/>
          <w:bCs/>
          <w:szCs w:val="21"/>
        </w:rPr>
      </w:pPr>
      <w:r>
        <w:rPr>
          <w:rFonts w:hint="eastAsia" w:ascii="宋体" w:hAnsi="宋体" w:eastAsia="宋体" w:cs="宋体"/>
          <w:bCs/>
          <w:szCs w:val="21"/>
          <w:u w:val="single"/>
        </w:rPr>
        <w:t>（标的名称）</w:t>
      </w:r>
      <w:r>
        <w:rPr>
          <w:rFonts w:hint="eastAsia" w:ascii="宋体" w:hAnsi="宋体" w:eastAsia="宋体" w:cs="宋体"/>
          <w:bCs/>
          <w:szCs w:val="21"/>
        </w:rPr>
        <w:t>，属于</w:t>
      </w:r>
      <w:r>
        <w:rPr>
          <w:rFonts w:hint="eastAsia" w:ascii="宋体" w:hAnsi="宋体" w:eastAsia="宋体" w:cs="宋体"/>
          <w:bCs/>
          <w:szCs w:val="21"/>
          <w:u w:val="single"/>
        </w:rPr>
        <w:t>（采购文件中明确的所属行业）</w:t>
      </w:r>
      <w:r>
        <w:rPr>
          <w:rFonts w:hint="eastAsia" w:ascii="宋体" w:hAnsi="宋体" w:eastAsia="宋体" w:cs="宋体"/>
          <w:bCs/>
          <w:szCs w:val="21"/>
        </w:rPr>
        <w:t>；承建（承接）企业为</w:t>
      </w:r>
      <w:r>
        <w:rPr>
          <w:rFonts w:hint="eastAsia" w:ascii="宋体" w:hAnsi="宋体" w:eastAsia="宋体" w:cs="宋体"/>
          <w:bCs/>
          <w:szCs w:val="21"/>
          <w:u w:val="single"/>
        </w:rPr>
        <w:t>（企业名称）</w:t>
      </w:r>
      <w:r>
        <w:rPr>
          <w:rFonts w:hint="eastAsia" w:ascii="宋体" w:hAnsi="宋体" w:eastAsia="宋体" w:cs="宋体"/>
          <w:bCs/>
          <w:szCs w:val="21"/>
        </w:rPr>
        <w:t>，从业人员____人，营业收入为___万元，资产总额为___万元，属于</w:t>
      </w:r>
      <w:r>
        <w:rPr>
          <w:rFonts w:hint="eastAsia" w:ascii="宋体" w:hAnsi="宋体" w:eastAsia="宋体" w:cs="宋体"/>
          <w:bCs/>
          <w:szCs w:val="21"/>
          <w:u w:val="single"/>
        </w:rPr>
        <w:t>_（中型企业、小型企业、微型企业）</w:t>
      </w:r>
      <w:r>
        <w:rPr>
          <w:rFonts w:hint="eastAsia" w:ascii="宋体" w:hAnsi="宋体" w:eastAsia="宋体" w:cs="宋体"/>
          <w:bCs/>
          <w:szCs w:val="21"/>
        </w:rPr>
        <w:t>；</w:t>
      </w:r>
    </w:p>
    <w:p w14:paraId="16FA86E7">
      <w:pPr>
        <w:adjustRightInd w:val="0"/>
        <w:snapToGrid w:val="0"/>
        <w:spacing w:line="360" w:lineRule="auto"/>
        <w:ind w:firstLine="420" w:firstLineChars="200"/>
        <w:rPr>
          <w:rFonts w:ascii="宋体" w:hAnsi="宋体" w:eastAsia="宋体" w:cs="宋体"/>
          <w:bCs/>
          <w:szCs w:val="21"/>
        </w:rPr>
      </w:pPr>
      <w:r>
        <w:rPr>
          <w:rFonts w:hint="eastAsia" w:ascii="宋体" w:hAnsi="宋体" w:eastAsia="宋体" w:cs="宋体"/>
          <w:bCs/>
          <w:szCs w:val="21"/>
        </w:rPr>
        <w:t>...</w:t>
      </w:r>
    </w:p>
    <w:p w14:paraId="0219B260">
      <w:pPr>
        <w:adjustRightInd w:val="0"/>
        <w:snapToGrid w:val="0"/>
        <w:spacing w:line="360" w:lineRule="auto"/>
        <w:ind w:firstLine="420" w:firstLineChars="200"/>
        <w:rPr>
          <w:rFonts w:ascii="宋体" w:hAnsi="宋体" w:eastAsia="宋体" w:cs="宋体"/>
          <w:bCs/>
          <w:szCs w:val="21"/>
        </w:rPr>
      </w:pPr>
      <w:r>
        <w:rPr>
          <w:rFonts w:hint="eastAsia" w:ascii="宋体" w:hAnsi="宋体" w:eastAsia="宋体" w:cs="宋体"/>
          <w:bCs/>
          <w:szCs w:val="21"/>
        </w:rPr>
        <w:t>以上企业，不属于大企业的分支机构，不存在控股股东为大企业的情形，也不存在与大企业的负责人为同一人的情形。</w:t>
      </w:r>
    </w:p>
    <w:p w14:paraId="50E663D8">
      <w:pPr>
        <w:adjustRightInd w:val="0"/>
        <w:snapToGrid w:val="0"/>
        <w:spacing w:line="360" w:lineRule="auto"/>
        <w:ind w:firstLine="420" w:firstLineChars="200"/>
        <w:rPr>
          <w:rFonts w:ascii="宋体" w:hAnsi="宋体" w:eastAsia="宋体" w:cs="宋体"/>
          <w:bCs/>
          <w:szCs w:val="21"/>
        </w:rPr>
      </w:pPr>
      <w:r>
        <w:rPr>
          <w:rFonts w:hint="eastAsia" w:ascii="宋体" w:hAnsi="宋体" w:eastAsia="宋体" w:cs="宋体"/>
          <w:bCs/>
          <w:szCs w:val="21"/>
        </w:rPr>
        <w:t>本企业对上述声明内容的真实性负责。如有虚假，将依法承担相应责任。 </w:t>
      </w:r>
    </w:p>
    <w:p w14:paraId="1FFCAE5D">
      <w:pPr>
        <w:adjustRightInd w:val="0"/>
        <w:snapToGrid w:val="0"/>
        <w:spacing w:line="360" w:lineRule="auto"/>
        <w:ind w:firstLine="420" w:firstLineChars="200"/>
        <w:rPr>
          <w:rFonts w:ascii="宋体" w:hAnsi="宋体" w:eastAsia="宋体" w:cs="宋体"/>
          <w:bCs/>
          <w:szCs w:val="21"/>
        </w:rPr>
      </w:pPr>
      <w:r>
        <w:rPr>
          <w:rFonts w:hint="eastAsia" w:ascii="宋体" w:hAnsi="宋体" w:eastAsia="宋体" w:cs="宋体"/>
          <w:bCs/>
          <w:szCs w:val="21"/>
        </w:rPr>
        <w:t>企业名称（盖章）∶</w:t>
      </w:r>
    </w:p>
    <w:p w14:paraId="2BA607E8">
      <w:pPr>
        <w:adjustRightInd w:val="0"/>
        <w:snapToGrid w:val="0"/>
        <w:spacing w:line="360" w:lineRule="auto"/>
        <w:ind w:firstLine="420" w:firstLineChars="200"/>
        <w:rPr>
          <w:rFonts w:ascii="宋体" w:hAnsi="宋体" w:eastAsia="宋体" w:cs="宋体"/>
          <w:bCs/>
          <w:szCs w:val="21"/>
        </w:rPr>
      </w:pPr>
      <w:r>
        <w:rPr>
          <w:rFonts w:hint="eastAsia" w:ascii="宋体" w:hAnsi="宋体" w:eastAsia="宋体" w:cs="宋体"/>
          <w:bCs/>
          <w:szCs w:val="21"/>
        </w:rPr>
        <w:t>日期∶ </w:t>
      </w:r>
    </w:p>
    <w:p w14:paraId="1D489629">
      <w:pPr>
        <w:adjustRightInd w:val="0"/>
        <w:snapToGrid w:val="0"/>
        <w:spacing w:line="360" w:lineRule="auto"/>
        <w:ind w:firstLine="420" w:firstLineChars="200"/>
        <w:rPr>
          <w:rFonts w:ascii="宋体" w:hAnsi="宋体" w:eastAsia="宋体" w:cs="宋体"/>
          <w:bCs/>
          <w:szCs w:val="21"/>
        </w:rPr>
      </w:pPr>
    </w:p>
    <w:p w14:paraId="24C6B613">
      <w:pPr>
        <w:adjustRightInd w:val="0"/>
        <w:snapToGrid w:val="0"/>
        <w:spacing w:line="360" w:lineRule="auto"/>
        <w:ind w:firstLine="420" w:firstLineChars="200"/>
        <w:rPr>
          <w:rFonts w:ascii="宋体" w:hAnsi="宋体" w:eastAsia="宋体" w:cs="宋体"/>
          <w:bCs/>
          <w:szCs w:val="21"/>
        </w:rPr>
      </w:pPr>
    </w:p>
    <w:p w14:paraId="548D08F5">
      <w:pPr>
        <w:adjustRightInd w:val="0"/>
        <w:snapToGrid w:val="0"/>
        <w:spacing w:line="360" w:lineRule="auto"/>
        <w:ind w:firstLine="420" w:firstLineChars="200"/>
        <w:rPr>
          <w:rFonts w:ascii="宋体" w:hAnsi="宋体" w:eastAsia="宋体" w:cs="宋体"/>
          <w:bCs/>
          <w:szCs w:val="21"/>
        </w:rPr>
      </w:pPr>
    </w:p>
    <w:p w14:paraId="029A2447">
      <w:pPr>
        <w:adjustRightInd w:val="0"/>
        <w:snapToGrid w:val="0"/>
        <w:spacing w:line="360" w:lineRule="auto"/>
        <w:ind w:firstLine="420" w:firstLineChars="200"/>
        <w:rPr>
          <w:rFonts w:ascii="宋体" w:hAnsi="宋体" w:eastAsia="宋体" w:cs="宋体"/>
          <w:bCs/>
          <w:szCs w:val="21"/>
        </w:rPr>
      </w:pPr>
      <w:r>
        <w:rPr>
          <w:rFonts w:hint="eastAsia" w:ascii="宋体" w:hAnsi="宋体" w:eastAsia="宋体" w:cs="宋体"/>
          <w:bCs/>
          <w:szCs w:val="21"/>
        </w:rPr>
        <w:t>注：从业人员、营业收入、资产总额填报上一年度数据，无上一年度数据的新成立企业可不填报。</w:t>
      </w:r>
    </w:p>
    <w:p w14:paraId="0D88A3E8">
      <w:pPr>
        <w:autoSpaceDE w:val="0"/>
        <w:autoSpaceDN w:val="0"/>
        <w:adjustRightInd w:val="0"/>
        <w:spacing w:line="600" w:lineRule="exact"/>
        <w:rPr>
          <w:rFonts w:ascii="宋体" w:hAnsi="宋体" w:cs="宋体"/>
          <w:b/>
          <w:bCs/>
          <w:szCs w:val="21"/>
        </w:rPr>
        <w:sectPr>
          <w:pgSz w:w="11850" w:h="16783"/>
          <w:pgMar w:top="1440" w:right="1080" w:bottom="1440" w:left="1080" w:header="720" w:footer="720" w:gutter="0"/>
          <w:cols w:space="720" w:num="1"/>
        </w:sectPr>
      </w:pPr>
    </w:p>
    <w:p w14:paraId="17390BBF">
      <w:pPr>
        <w:autoSpaceDE w:val="0"/>
        <w:autoSpaceDN w:val="0"/>
        <w:adjustRightInd w:val="0"/>
        <w:spacing w:line="600" w:lineRule="exact"/>
        <w:rPr>
          <w:rFonts w:ascii="宋体" w:hAnsi="宋体" w:cs="宋体"/>
          <w:b/>
          <w:bCs/>
          <w:sz w:val="28"/>
          <w:szCs w:val="28"/>
        </w:rPr>
      </w:pPr>
      <w:r>
        <w:rPr>
          <w:rFonts w:hint="eastAsia" w:ascii="宋体" w:hAnsi="宋体" w:cs="宋体"/>
          <w:b/>
          <w:bCs/>
          <w:sz w:val="28"/>
          <w:szCs w:val="28"/>
        </w:rPr>
        <w:t>附件：</w:t>
      </w:r>
    </w:p>
    <w:p w14:paraId="4F8320F5">
      <w:pPr>
        <w:autoSpaceDE w:val="0"/>
        <w:autoSpaceDN w:val="0"/>
        <w:adjustRightInd w:val="0"/>
        <w:spacing w:line="600" w:lineRule="exact"/>
        <w:jc w:val="center"/>
        <w:rPr>
          <w:rFonts w:ascii="宋体" w:hAnsi="宋体" w:cs="宋体"/>
          <w:b/>
          <w:bCs/>
          <w:sz w:val="28"/>
          <w:szCs w:val="28"/>
        </w:rPr>
      </w:pPr>
      <w:r>
        <w:rPr>
          <w:rFonts w:hint="eastAsia" w:ascii="宋体" w:hAnsi="宋体" w:cs="宋体"/>
          <w:b/>
          <w:bCs/>
          <w:sz w:val="28"/>
          <w:szCs w:val="28"/>
        </w:rPr>
        <w:t>投标人不参与涉黑涉恶承诺书</w:t>
      </w:r>
    </w:p>
    <w:p w14:paraId="1EB22B62">
      <w:pPr>
        <w:autoSpaceDE w:val="0"/>
        <w:autoSpaceDN w:val="0"/>
        <w:adjustRightInd w:val="0"/>
        <w:spacing w:line="600" w:lineRule="exact"/>
        <w:rPr>
          <w:rFonts w:ascii="宋体" w:hAnsi="宋体" w:cs="宋体"/>
          <w:szCs w:val="21"/>
        </w:rPr>
      </w:pPr>
    </w:p>
    <w:p w14:paraId="24A5D1B7">
      <w:pPr>
        <w:autoSpaceDE w:val="0"/>
        <w:autoSpaceDN w:val="0"/>
        <w:adjustRightInd w:val="0"/>
        <w:spacing w:line="600" w:lineRule="exact"/>
        <w:rPr>
          <w:rFonts w:ascii="宋体" w:hAnsi="宋体" w:cs="宋体"/>
          <w:szCs w:val="21"/>
        </w:rPr>
      </w:pPr>
      <w:r>
        <w:rPr>
          <w:rFonts w:hint="eastAsia" w:ascii="宋体" w:hAnsi="宋体" w:cs="宋体"/>
          <w:szCs w:val="21"/>
        </w:rPr>
        <w:t xml:space="preserve">                     （采购人名称）：</w:t>
      </w:r>
    </w:p>
    <w:p w14:paraId="15154FA2">
      <w:pPr>
        <w:autoSpaceDE w:val="0"/>
        <w:autoSpaceDN w:val="0"/>
        <w:adjustRightInd w:val="0"/>
        <w:spacing w:line="600" w:lineRule="exact"/>
        <w:rPr>
          <w:rFonts w:ascii="宋体" w:hAnsi="宋体" w:cs="宋体"/>
          <w:szCs w:val="21"/>
        </w:rPr>
      </w:pPr>
      <w:r>
        <w:rPr>
          <w:rFonts w:hint="eastAsia" w:ascii="宋体" w:hAnsi="宋体" w:cs="宋体"/>
          <w:szCs w:val="21"/>
        </w:rPr>
        <w:t>我方承诺，在参与   （项目名称）     标段施工/监理/勘察设计招标、投标以及如果中标的后续工作中，我方不存在下列任何情形之一:</w:t>
      </w:r>
    </w:p>
    <w:p w14:paraId="01992A16">
      <w:pPr>
        <w:autoSpaceDE w:val="0"/>
        <w:autoSpaceDN w:val="0"/>
        <w:adjustRightInd w:val="0"/>
        <w:spacing w:line="600" w:lineRule="exact"/>
        <w:rPr>
          <w:rFonts w:ascii="宋体" w:hAnsi="宋体" w:cs="宋体"/>
          <w:szCs w:val="21"/>
        </w:rPr>
      </w:pPr>
      <w:r>
        <w:rPr>
          <w:rFonts w:hint="eastAsia" w:ascii="宋体" w:hAnsi="宋体" w:cs="宋体"/>
          <w:szCs w:val="21"/>
        </w:rPr>
        <w:t>（1）强揽工程：以黑恶势力承包工程；强迫他人接受限定条件或退出竞争；强迫中标人放弃中标或转包；以暴力、威胁、利诱等手段强迫他人参与或者退出投标等。</w:t>
      </w:r>
    </w:p>
    <w:p w14:paraId="44D7A864">
      <w:pPr>
        <w:autoSpaceDE w:val="0"/>
        <w:autoSpaceDN w:val="0"/>
        <w:adjustRightInd w:val="0"/>
        <w:spacing w:line="600" w:lineRule="exact"/>
        <w:rPr>
          <w:rFonts w:ascii="宋体" w:hAnsi="宋体" w:cs="宋体"/>
          <w:szCs w:val="21"/>
        </w:rPr>
      </w:pPr>
      <w:r>
        <w:rPr>
          <w:rFonts w:hint="eastAsia" w:ascii="宋体" w:hAnsi="宋体" w:cs="宋体"/>
          <w:szCs w:val="21"/>
        </w:rPr>
        <w:t>（2）恶意竞标：以黑恶势力用明显低于建安成本价格中标；利用围标、串标、虚假投标及威胁手段等方式骗取中标；以黑恶势力使得工程的实际造价远远高于中标价格，造成国有资产流失;伪造资质证书、证件、提供虚假材料进行恶意投标，谋取不正当利益等违法犯罪行为。</w:t>
      </w:r>
    </w:p>
    <w:p w14:paraId="30645C40">
      <w:pPr>
        <w:autoSpaceDE w:val="0"/>
        <w:autoSpaceDN w:val="0"/>
        <w:adjustRightInd w:val="0"/>
        <w:spacing w:line="600" w:lineRule="exact"/>
        <w:rPr>
          <w:rFonts w:ascii="宋体" w:hAnsi="宋体" w:cs="宋体"/>
          <w:szCs w:val="21"/>
        </w:rPr>
      </w:pPr>
      <w:r>
        <w:rPr>
          <w:rFonts w:hint="eastAsia" w:ascii="宋体" w:hAnsi="宋体" w:cs="宋体"/>
          <w:szCs w:val="21"/>
        </w:rPr>
        <w:t>（3）扰乱工程招投标活动：以黑恶势力在评标现场聚众闹事、寻衅滋事，冲击评标现场，打砸破坏评标现场办公设施；用威胁等手段恐吓评标专家、工作人员等行为；捏造事实、恶意投诉、无理取闹，扰乱招投标正常秩序。</w:t>
      </w:r>
    </w:p>
    <w:p w14:paraId="3BF03A91">
      <w:pPr>
        <w:autoSpaceDE w:val="0"/>
        <w:autoSpaceDN w:val="0"/>
        <w:adjustRightInd w:val="0"/>
        <w:spacing w:line="600" w:lineRule="exact"/>
        <w:rPr>
          <w:rFonts w:ascii="宋体" w:hAnsi="宋体" w:cs="宋体"/>
          <w:szCs w:val="21"/>
        </w:rPr>
      </w:pPr>
      <w:r>
        <w:rPr>
          <w:rFonts w:hint="eastAsia" w:ascii="宋体" w:hAnsi="宋体" w:cs="宋体"/>
          <w:szCs w:val="21"/>
        </w:rPr>
        <w:t>（4）其他任何涉黑涉恶的行为。</w:t>
      </w:r>
    </w:p>
    <w:p w14:paraId="27335C4D">
      <w:pPr>
        <w:autoSpaceDE w:val="0"/>
        <w:autoSpaceDN w:val="0"/>
        <w:adjustRightInd w:val="0"/>
        <w:spacing w:line="600" w:lineRule="exact"/>
        <w:rPr>
          <w:rFonts w:ascii="宋体" w:hAnsi="宋体" w:cs="宋体"/>
          <w:szCs w:val="21"/>
        </w:rPr>
      </w:pPr>
      <w:r>
        <w:rPr>
          <w:rFonts w:hint="eastAsia" w:ascii="宋体" w:hAnsi="宋体" w:cs="宋体"/>
          <w:szCs w:val="21"/>
        </w:rPr>
        <w:t>我方承诺上述内容的真实和准确，并愿意承担因我方存在上述情形所引起的一切法律后果。同时，我方承诺在整个招投标过程中，一旦发现涉黑涉恶线索及时向监管部门及有关部门举报，并积极协助有关部门进行调查取证。</w:t>
      </w:r>
    </w:p>
    <w:p w14:paraId="37E21E30">
      <w:pPr>
        <w:autoSpaceDE w:val="0"/>
        <w:autoSpaceDN w:val="0"/>
        <w:adjustRightInd w:val="0"/>
        <w:spacing w:line="600" w:lineRule="exact"/>
        <w:rPr>
          <w:rFonts w:ascii="宋体" w:hAnsi="宋体" w:cs="宋体"/>
          <w:szCs w:val="21"/>
        </w:rPr>
      </w:pPr>
      <w:r>
        <w:rPr>
          <w:rFonts w:hint="eastAsia" w:ascii="宋体" w:hAnsi="宋体" w:cs="宋体"/>
          <w:szCs w:val="21"/>
        </w:rPr>
        <w:t>特此承诺</w:t>
      </w:r>
    </w:p>
    <w:p w14:paraId="661FA54A">
      <w:pPr>
        <w:autoSpaceDE w:val="0"/>
        <w:autoSpaceDN w:val="0"/>
        <w:adjustRightInd w:val="0"/>
        <w:spacing w:line="600" w:lineRule="exact"/>
        <w:rPr>
          <w:rFonts w:ascii="宋体" w:hAnsi="宋体" w:cs="宋体"/>
          <w:szCs w:val="21"/>
        </w:rPr>
      </w:pPr>
    </w:p>
    <w:p w14:paraId="7F765161">
      <w:pPr>
        <w:autoSpaceDE w:val="0"/>
        <w:autoSpaceDN w:val="0"/>
        <w:adjustRightInd w:val="0"/>
        <w:spacing w:line="600" w:lineRule="exact"/>
        <w:ind w:firstLine="3570" w:firstLineChars="1700"/>
        <w:rPr>
          <w:rFonts w:ascii="宋体" w:hAnsi="宋体" w:cs="宋体"/>
          <w:szCs w:val="21"/>
        </w:rPr>
      </w:pPr>
      <w:r>
        <w:rPr>
          <w:rFonts w:hint="eastAsia" w:ascii="宋体" w:hAnsi="宋体" w:cs="宋体"/>
          <w:szCs w:val="21"/>
        </w:rPr>
        <w:t xml:space="preserve">供应商：             （盖单位章）                 </w:t>
      </w:r>
    </w:p>
    <w:p w14:paraId="09EB71D4">
      <w:pPr>
        <w:autoSpaceDE w:val="0"/>
        <w:autoSpaceDN w:val="0"/>
        <w:adjustRightInd w:val="0"/>
        <w:spacing w:line="600" w:lineRule="exact"/>
        <w:rPr>
          <w:rFonts w:ascii="宋体" w:hAnsi="宋体" w:cs="宋体"/>
          <w:szCs w:val="21"/>
        </w:rPr>
      </w:pPr>
      <w:r>
        <w:rPr>
          <w:rFonts w:hint="eastAsia" w:ascii="宋体" w:hAnsi="宋体" w:cs="宋体"/>
          <w:szCs w:val="21"/>
        </w:rPr>
        <w:t xml:space="preserve">                                 法定代表人：          （签字）    </w:t>
      </w:r>
    </w:p>
    <w:p w14:paraId="5916CCBE">
      <w:pPr>
        <w:rPr>
          <w:rFonts w:ascii="宋体" w:hAnsi="宋体" w:eastAsia="宋体" w:cs="宋体"/>
          <w:bCs/>
          <w:sz w:val="28"/>
          <w:szCs w:val="28"/>
        </w:rPr>
      </w:pPr>
      <w:r>
        <w:rPr>
          <w:rFonts w:hint="eastAsia" w:ascii="宋体" w:hAnsi="宋体" w:eastAsia="宋体" w:cs="宋体"/>
          <w:bCs/>
          <w:sz w:val="28"/>
          <w:szCs w:val="28"/>
        </w:rPr>
        <w:t xml:space="preserve"> </w:t>
      </w:r>
    </w:p>
    <w:p w14:paraId="1D5F2DC7">
      <w:pPr>
        <w:pStyle w:val="3"/>
        <w:rPr>
          <w:rFonts w:ascii="宋体" w:hAnsi="宋体" w:cs="宋体"/>
          <w:b w:val="0"/>
          <w:bCs/>
          <w:szCs w:val="28"/>
        </w:rPr>
        <w:sectPr>
          <w:pgSz w:w="11850" w:h="16783"/>
          <w:pgMar w:top="1440" w:right="1080" w:bottom="1440" w:left="1080" w:header="720" w:footer="720" w:gutter="0"/>
          <w:cols w:space="720" w:num="1"/>
        </w:sectPr>
      </w:pPr>
    </w:p>
    <w:p w14:paraId="4EF0518D">
      <w:pPr>
        <w:pStyle w:val="3"/>
        <w:rPr>
          <w:sz w:val="24"/>
          <w:szCs w:val="24"/>
        </w:rPr>
      </w:pPr>
      <w:bookmarkStart w:id="117" w:name="_Toc1639"/>
      <w:r>
        <w:rPr>
          <w:rFonts w:hint="eastAsia"/>
        </w:rPr>
        <w:t>项目班子到岗履职承诺书</w:t>
      </w:r>
      <w:bookmarkEnd w:id="117"/>
    </w:p>
    <w:p w14:paraId="7D515641">
      <w:pPr>
        <w:spacing w:line="360" w:lineRule="auto"/>
        <w:jc w:val="left"/>
        <w:rPr>
          <w:bCs/>
          <w:szCs w:val="21"/>
        </w:rPr>
      </w:pPr>
      <w:r>
        <w:rPr>
          <w:rFonts w:hint="eastAsia" w:ascii="Calibri" w:hAnsi="Calibri" w:cs="Calibri"/>
          <w:szCs w:val="21"/>
          <w:u w:val="single"/>
        </w:rPr>
        <w:t xml:space="preserve">  （采购人）   </w:t>
      </w:r>
      <w:r>
        <w:rPr>
          <w:rFonts w:hint="eastAsia"/>
          <w:bCs/>
          <w:szCs w:val="21"/>
        </w:rPr>
        <w:t>：</w:t>
      </w:r>
    </w:p>
    <w:p w14:paraId="742E9212">
      <w:pPr>
        <w:spacing w:line="360" w:lineRule="auto"/>
        <w:ind w:firstLine="540"/>
        <w:jc w:val="left"/>
        <w:rPr>
          <w:bCs/>
          <w:szCs w:val="21"/>
        </w:rPr>
      </w:pPr>
      <w:r>
        <w:rPr>
          <w:rFonts w:hint="eastAsia"/>
          <w:bCs/>
          <w:szCs w:val="21"/>
        </w:rPr>
        <w:t>我单位参与投标的</w:t>
      </w:r>
      <w:r>
        <w:rPr>
          <w:rFonts w:hint="eastAsia"/>
          <w:bCs/>
          <w:szCs w:val="21"/>
          <w:u w:val="single"/>
        </w:rPr>
        <w:t xml:space="preserve">                                       </w:t>
      </w:r>
      <w:r>
        <w:rPr>
          <w:rFonts w:hint="eastAsia"/>
          <w:bCs/>
          <w:szCs w:val="21"/>
        </w:rPr>
        <w:t>项目，投标项目班子主要人员分别为：</w:t>
      </w:r>
    </w:p>
    <w:p w14:paraId="0A30A2F7">
      <w:pPr>
        <w:spacing w:line="360" w:lineRule="auto"/>
        <w:ind w:firstLine="540"/>
        <w:jc w:val="left"/>
        <w:rPr>
          <w:bCs/>
          <w:szCs w:val="21"/>
        </w:rPr>
      </w:pPr>
      <w:r>
        <w:rPr>
          <w:rFonts w:hint="eastAsia"/>
          <w:bCs/>
          <w:szCs w:val="21"/>
        </w:rPr>
        <w:t>项目经理：（本人签字）</w:t>
      </w:r>
      <w:r>
        <w:rPr>
          <w:rFonts w:hint="eastAsia"/>
          <w:bCs/>
          <w:szCs w:val="21"/>
          <w:u w:val="single"/>
        </w:rPr>
        <w:t xml:space="preserve">                                      </w:t>
      </w:r>
    </w:p>
    <w:p w14:paraId="00F9C0EA">
      <w:pPr>
        <w:spacing w:line="360" w:lineRule="auto"/>
        <w:ind w:firstLine="540"/>
        <w:jc w:val="left"/>
        <w:rPr>
          <w:bCs/>
          <w:szCs w:val="21"/>
          <w:u w:val="single"/>
        </w:rPr>
      </w:pPr>
      <w:r>
        <w:rPr>
          <w:rFonts w:hint="eastAsia"/>
          <w:bCs/>
          <w:szCs w:val="21"/>
        </w:rPr>
        <w:t>技术负责人：（本人签字）</w:t>
      </w:r>
      <w:r>
        <w:rPr>
          <w:rFonts w:hint="eastAsia"/>
          <w:bCs/>
          <w:szCs w:val="21"/>
          <w:u w:val="single"/>
        </w:rPr>
        <w:t xml:space="preserve">                                    </w:t>
      </w:r>
    </w:p>
    <w:p w14:paraId="23CF49FA">
      <w:pPr>
        <w:spacing w:line="360" w:lineRule="auto"/>
        <w:ind w:firstLine="540"/>
        <w:jc w:val="left"/>
        <w:rPr>
          <w:bCs/>
          <w:szCs w:val="21"/>
        </w:rPr>
      </w:pPr>
      <w:r>
        <w:rPr>
          <w:rFonts w:hint="eastAsia"/>
          <w:bCs/>
          <w:szCs w:val="21"/>
        </w:rPr>
        <w:t>施工员：（本人签字）</w:t>
      </w:r>
      <w:r>
        <w:rPr>
          <w:rFonts w:hint="eastAsia"/>
          <w:bCs/>
          <w:szCs w:val="21"/>
          <w:u w:val="single"/>
        </w:rPr>
        <w:t xml:space="preserve">                                      </w:t>
      </w:r>
    </w:p>
    <w:p w14:paraId="673D8810">
      <w:pPr>
        <w:spacing w:line="360" w:lineRule="auto"/>
        <w:ind w:firstLine="540"/>
        <w:jc w:val="left"/>
        <w:rPr>
          <w:bCs/>
          <w:szCs w:val="21"/>
        </w:rPr>
      </w:pPr>
      <w:r>
        <w:rPr>
          <w:rFonts w:hint="eastAsia"/>
          <w:bCs/>
          <w:szCs w:val="21"/>
        </w:rPr>
        <w:t>质量员：（本人签字）</w:t>
      </w:r>
      <w:r>
        <w:rPr>
          <w:rFonts w:hint="eastAsia"/>
          <w:bCs/>
          <w:szCs w:val="21"/>
          <w:u w:val="single"/>
        </w:rPr>
        <w:t xml:space="preserve">                                      </w:t>
      </w:r>
    </w:p>
    <w:p w14:paraId="6228E1C3">
      <w:pPr>
        <w:spacing w:line="360" w:lineRule="auto"/>
        <w:ind w:firstLine="540"/>
        <w:jc w:val="left"/>
        <w:rPr>
          <w:bCs/>
          <w:szCs w:val="21"/>
        </w:rPr>
      </w:pPr>
      <w:r>
        <w:rPr>
          <w:rFonts w:hint="eastAsia"/>
          <w:bCs/>
          <w:szCs w:val="21"/>
        </w:rPr>
        <w:t>安全员：（本人签字）</w:t>
      </w:r>
      <w:r>
        <w:rPr>
          <w:rFonts w:hint="eastAsia"/>
          <w:bCs/>
          <w:szCs w:val="21"/>
          <w:u w:val="single"/>
        </w:rPr>
        <w:t xml:space="preserve">                                      </w:t>
      </w:r>
    </w:p>
    <w:p w14:paraId="4E99E6F1">
      <w:pPr>
        <w:spacing w:line="360" w:lineRule="auto"/>
        <w:ind w:firstLine="540"/>
        <w:jc w:val="left"/>
        <w:rPr>
          <w:bCs/>
          <w:szCs w:val="21"/>
        </w:rPr>
      </w:pPr>
      <w:r>
        <w:rPr>
          <w:rFonts w:hint="eastAsia"/>
          <w:bCs/>
          <w:szCs w:val="21"/>
        </w:rPr>
        <w:t>......</w:t>
      </w:r>
    </w:p>
    <w:p w14:paraId="157A8D84">
      <w:pPr>
        <w:spacing w:line="360" w:lineRule="auto"/>
        <w:ind w:firstLine="540"/>
        <w:jc w:val="left"/>
        <w:rPr>
          <w:bCs/>
          <w:szCs w:val="21"/>
        </w:rPr>
      </w:pPr>
      <w:r>
        <w:rPr>
          <w:rFonts w:hint="eastAsia"/>
          <w:bCs/>
          <w:szCs w:val="21"/>
        </w:rPr>
        <w:t>我单位承诺：以上项目班子成员承诺均为本人签字，若中标，保证按上述人员依法进场履职（不可抗力除外），否则，愿意接受建设行政主管部门依法处罚。</w:t>
      </w:r>
    </w:p>
    <w:p w14:paraId="18301D43">
      <w:pPr>
        <w:spacing w:line="360" w:lineRule="auto"/>
        <w:ind w:firstLine="540"/>
        <w:jc w:val="left"/>
        <w:rPr>
          <w:bCs/>
          <w:szCs w:val="21"/>
        </w:rPr>
      </w:pPr>
      <w:r>
        <w:rPr>
          <w:rFonts w:hint="eastAsia"/>
          <w:bCs/>
          <w:szCs w:val="21"/>
        </w:rPr>
        <w:t>若非本人签字或未依法进场履职，违规（失信）单位及人员愿意接受一年内不得在全省范围内参加投标的处罚；失信人员停止一年执业资格；单位及个人记不良记录一次，并在吉林省住房和建设厅网站上进行公示。</w:t>
      </w:r>
    </w:p>
    <w:p w14:paraId="29F8F3F7">
      <w:pPr>
        <w:spacing w:line="360" w:lineRule="auto"/>
        <w:ind w:firstLine="540"/>
        <w:jc w:val="left"/>
        <w:rPr>
          <w:bCs/>
          <w:szCs w:val="21"/>
        </w:rPr>
      </w:pPr>
    </w:p>
    <w:p w14:paraId="737F50F0">
      <w:pPr>
        <w:spacing w:line="360" w:lineRule="auto"/>
        <w:ind w:firstLine="540"/>
        <w:jc w:val="left"/>
        <w:rPr>
          <w:bCs/>
          <w:szCs w:val="21"/>
        </w:rPr>
      </w:pPr>
      <w:r>
        <w:rPr>
          <w:rFonts w:hint="eastAsia"/>
          <w:bCs/>
          <w:szCs w:val="21"/>
        </w:rPr>
        <w:t xml:space="preserve">                     供应商：</w:t>
      </w:r>
      <w:r>
        <w:rPr>
          <w:rFonts w:hint="eastAsia"/>
          <w:bCs/>
          <w:szCs w:val="21"/>
          <w:u w:val="single"/>
        </w:rPr>
        <w:t xml:space="preserve">                       </w:t>
      </w:r>
      <w:r>
        <w:rPr>
          <w:rFonts w:hint="eastAsia"/>
          <w:bCs/>
          <w:szCs w:val="21"/>
        </w:rPr>
        <w:t>（公章）</w:t>
      </w:r>
    </w:p>
    <w:p w14:paraId="1011586F">
      <w:pPr>
        <w:spacing w:line="360" w:lineRule="auto"/>
        <w:ind w:firstLine="540"/>
        <w:jc w:val="left"/>
        <w:rPr>
          <w:bCs/>
          <w:szCs w:val="21"/>
        </w:rPr>
      </w:pPr>
    </w:p>
    <w:p w14:paraId="5AE2039E">
      <w:pPr>
        <w:spacing w:line="360" w:lineRule="auto"/>
        <w:ind w:firstLine="540"/>
        <w:jc w:val="left"/>
        <w:rPr>
          <w:bCs/>
          <w:szCs w:val="21"/>
        </w:rPr>
      </w:pPr>
      <w:r>
        <w:rPr>
          <w:rFonts w:hint="eastAsia"/>
          <w:bCs/>
          <w:szCs w:val="21"/>
        </w:rPr>
        <w:t xml:space="preserve">                     法定代表人：</w:t>
      </w:r>
      <w:r>
        <w:rPr>
          <w:rFonts w:hint="eastAsia"/>
          <w:bCs/>
          <w:szCs w:val="21"/>
          <w:u w:val="single"/>
        </w:rPr>
        <w:t xml:space="preserve">                 </w:t>
      </w:r>
      <w:r>
        <w:rPr>
          <w:rFonts w:hint="eastAsia"/>
          <w:bCs/>
          <w:szCs w:val="21"/>
        </w:rPr>
        <w:t>（盖章）</w:t>
      </w:r>
    </w:p>
    <w:p w14:paraId="3B397C97">
      <w:pPr>
        <w:spacing w:line="360" w:lineRule="auto"/>
        <w:ind w:firstLine="540"/>
        <w:jc w:val="left"/>
        <w:rPr>
          <w:bCs/>
          <w:szCs w:val="21"/>
        </w:rPr>
      </w:pPr>
      <w:r>
        <w:rPr>
          <w:rFonts w:hint="eastAsia"/>
          <w:bCs/>
          <w:szCs w:val="21"/>
        </w:rPr>
        <w:t xml:space="preserve">                                      </w:t>
      </w:r>
      <w:r>
        <w:rPr>
          <w:rFonts w:hint="eastAsia"/>
          <w:bCs/>
          <w:szCs w:val="21"/>
          <w:u w:val="single"/>
        </w:rPr>
        <w:t xml:space="preserve">     </w:t>
      </w:r>
      <w:r>
        <w:rPr>
          <w:rFonts w:hint="eastAsia"/>
          <w:bCs/>
          <w:szCs w:val="21"/>
        </w:rPr>
        <w:t>年</w:t>
      </w:r>
      <w:r>
        <w:rPr>
          <w:rFonts w:hint="eastAsia"/>
          <w:bCs/>
          <w:szCs w:val="21"/>
          <w:u w:val="single"/>
        </w:rPr>
        <w:t xml:space="preserve">      </w:t>
      </w:r>
      <w:r>
        <w:rPr>
          <w:rFonts w:hint="eastAsia"/>
          <w:bCs/>
          <w:szCs w:val="21"/>
        </w:rPr>
        <w:t>月</w:t>
      </w:r>
      <w:r>
        <w:rPr>
          <w:rFonts w:hint="eastAsia"/>
          <w:bCs/>
          <w:szCs w:val="21"/>
          <w:u w:val="single"/>
        </w:rPr>
        <w:t xml:space="preserve">      </w:t>
      </w:r>
      <w:r>
        <w:rPr>
          <w:rFonts w:hint="eastAsia"/>
          <w:bCs/>
          <w:szCs w:val="21"/>
        </w:rPr>
        <w:t>日</w:t>
      </w:r>
    </w:p>
    <w:p w14:paraId="70E6DA42">
      <w:pPr>
        <w:spacing w:line="360" w:lineRule="auto"/>
        <w:jc w:val="left"/>
        <w:rPr>
          <w:bCs/>
          <w:sz w:val="28"/>
          <w:szCs w:val="28"/>
        </w:rPr>
      </w:pPr>
    </w:p>
    <w:p w14:paraId="7BD3226D">
      <w:pPr>
        <w:pStyle w:val="11"/>
        <w:rPr>
          <w:b/>
          <w:sz w:val="20"/>
        </w:rPr>
      </w:pPr>
    </w:p>
    <w:p w14:paraId="2A6601BE">
      <w:pPr>
        <w:pStyle w:val="11"/>
        <w:rPr>
          <w:b/>
          <w:sz w:val="20"/>
        </w:rPr>
      </w:pPr>
    </w:p>
    <w:p w14:paraId="71216BE2">
      <w:pPr>
        <w:pStyle w:val="11"/>
        <w:rPr>
          <w:b/>
          <w:sz w:val="20"/>
        </w:rPr>
      </w:pPr>
    </w:p>
    <w:p w14:paraId="25A4820A">
      <w:pPr>
        <w:pStyle w:val="11"/>
        <w:rPr>
          <w:b/>
          <w:sz w:val="20"/>
        </w:rPr>
      </w:pPr>
    </w:p>
    <w:p w14:paraId="4B8E0E58">
      <w:pPr>
        <w:pStyle w:val="11"/>
        <w:rPr>
          <w:b/>
          <w:sz w:val="20"/>
        </w:rPr>
      </w:pPr>
    </w:p>
    <w:p w14:paraId="324E5DF9">
      <w:pPr>
        <w:pStyle w:val="11"/>
        <w:rPr>
          <w:b/>
          <w:sz w:val="20"/>
        </w:rPr>
      </w:pPr>
    </w:p>
    <w:p w14:paraId="2E5866D0">
      <w:pPr>
        <w:adjustRightInd w:val="0"/>
        <w:snapToGrid w:val="0"/>
        <w:spacing w:line="360" w:lineRule="auto"/>
        <w:rPr>
          <w:sz w:val="24"/>
          <w:szCs w:val="24"/>
        </w:rPr>
      </w:pPr>
    </w:p>
    <w:p w14:paraId="550FC9BD">
      <w:pPr>
        <w:pStyle w:val="3"/>
      </w:pPr>
    </w:p>
    <w:p w14:paraId="4CF17BC1"/>
    <w:p w14:paraId="7D9B8393">
      <w:pPr>
        <w:pStyle w:val="3"/>
      </w:pPr>
    </w:p>
    <w:p w14:paraId="32E5624D"/>
    <w:p w14:paraId="7005077E">
      <w:pPr>
        <w:spacing w:line="360" w:lineRule="auto"/>
        <w:jc w:val="center"/>
        <w:rPr>
          <w:rFonts w:ascii="宋体" w:hAnsi="宋体"/>
          <w:b/>
          <w:sz w:val="36"/>
          <w:szCs w:val="36"/>
        </w:rPr>
      </w:pPr>
      <w:r>
        <w:rPr>
          <w:rFonts w:hint="eastAsia" w:ascii="宋体" w:hAnsi="宋体"/>
          <w:b/>
          <w:sz w:val="36"/>
          <w:szCs w:val="36"/>
        </w:rPr>
        <w:t>磋商最后报价表</w:t>
      </w:r>
    </w:p>
    <w:p w14:paraId="44494044">
      <w:pPr>
        <w:snapToGrid w:val="0"/>
        <w:spacing w:line="360" w:lineRule="auto"/>
        <w:rPr>
          <w:rFonts w:ascii="宋体" w:hAnsi="宋体" w:eastAsia="宋体" w:cs="宋体"/>
          <w:szCs w:val="21"/>
        </w:rPr>
      </w:pPr>
    </w:p>
    <w:p w14:paraId="304B7E36">
      <w:pPr>
        <w:snapToGrid w:val="0"/>
        <w:spacing w:line="360" w:lineRule="auto"/>
        <w:rPr>
          <w:rFonts w:ascii="宋体" w:hAnsi="宋体" w:eastAsia="宋体" w:cs="宋体"/>
          <w:szCs w:val="21"/>
        </w:rPr>
      </w:pPr>
    </w:p>
    <w:p w14:paraId="4D988366">
      <w:pPr>
        <w:snapToGrid w:val="0"/>
        <w:spacing w:line="360" w:lineRule="auto"/>
        <w:rPr>
          <w:rFonts w:ascii="宋体" w:hAnsi="宋体" w:eastAsia="宋体" w:cs="宋体"/>
          <w:szCs w:val="21"/>
        </w:rPr>
      </w:pPr>
      <w:r>
        <w:rPr>
          <w:rFonts w:hint="eastAsia" w:ascii="宋体" w:hAnsi="宋体" w:eastAsia="宋体" w:cs="宋体"/>
          <w:szCs w:val="21"/>
        </w:rPr>
        <w:t xml:space="preserve">项目名称：                       </w:t>
      </w:r>
    </w:p>
    <w:p w14:paraId="6F9B5107">
      <w:pPr>
        <w:spacing w:line="360" w:lineRule="auto"/>
        <w:jc w:val="left"/>
        <w:rPr>
          <w:rFonts w:ascii="宋体" w:hAnsi="宋体" w:eastAsia="宋体" w:cs="宋体"/>
          <w:szCs w:val="21"/>
        </w:rPr>
      </w:pPr>
      <w:r>
        <w:rPr>
          <w:rFonts w:hint="eastAsia" w:ascii="宋体" w:hAnsi="宋体" w:eastAsia="宋体" w:cs="宋体"/>
          <w:szCs w:val="21"/>
        </w:rPr>
        <w:t>项目编号：</w:t>
      </w:r>
      <w:r>
        <w:rPr>
          <w:rFonts w:hint="eastAsia" w:ascii="宋体" w:hAnsi="宋体" w:eastAsia="宋体" w:cs="宋体"/>
          <w:bCs/>
          <w:szCs w:val="21"/>
        </w:rPr>
        <w:t xml:space="preserve">                                         </w:t>
      </w:r>
    </w:p>
    <w:tbl>
      <w:tblPr>
        <w:tblStyle w:val="25"/>
        <w:tblW w:w="8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5"/>
        <w:gridCol w:w="3316"/>
      </w:tblGrid>
      <w:tr w14:paraId="53597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2" w:hRule="exact"/>
          <w:jc w:val="center"/>
        </w:trPr>
        <w:tc>
          <w:tcPr>
            <w:tcW w:w="5195" w:type="dxa"/>
            <w:tcBorders>
              <w:top w:val="single" w:color="auto" w:sz="4" w:space="0"/>
              <w:left w:val="single" w:color="auto" w:sz="4" w:space="0"/>
              <w:bottom w:val="single" w:color="auto" w:sz="4" w:space="0"/>
              <w:right w:val="single" w:color="auto" w:sz="4" w:space="0"/>
            </w:tcBorders>
            <w:shd w:val="clear" w:color="auto" w:fill="auto"/>
            <w:vAlign w:val="center"/>
          </w:tcPr>
          <w:p w14:paraId="40A470FA">
            <w:pPr>
              <w:spacing w:line="360" w:lineRule="auto"/>
              <w:jc w:val="center"/>
              <w:rPr>
                <w:rFonts w:ascii="宋体" w:hAnsi="宋体" w:eastAsia="宋体" w:cs="宋体"/>
                <w:szCs w:val="21"/>
              </w:rPr>
            </w:pPr>
            <w:r>
              <w:rPr>
                <w:rFonts w:hint="eastAsia" w:ascii="宋体" w:hAnsi="宋体" w:eastAsia="宋体" w:cs="宋体"/>
                <w:sz w:val="24"/>
                <w:szCs w:val="24"/>
              </w:rPr>
              <w:t>供应商名称</w:t>
            </w:r>
          </w:p>
        </w:tc>
        <w:tc>
          <w:tcPr>
            <w:tcW w:w="3316" w:type="dxa"/>
            <w:tcBorders>
              <w:top w:val="single" w:color="auto" w:sz="4" w:space="0"/>
              <w:left w:val="single" w:color="auto" w:sz="4" w:space="0"/>
              <w:bottom w:val="single" w:color="auto" w:sz="4" w:space="0"/>
              <w:right w:val="single" w:color="auto" w:sz="4" w:space="0"/>
            </w:tcBorders>
            <w:shd w:val="clear" w:color="auto" w:fill="auto"/>
            <w:vAlign w:val="center"/>
          </w:tcPr>
          <w:p w14:paraId="6B0B57B6">
            <w:pPr>
              <w:spacing w:line="360" w:lineRule="auto"/>
              <w:jc w:val="center"/>
              <w:rPr>
                <w:rFonts w:ascii="宋体" w:hAnsi="宋体" w:eastAsia="宋体" w:cs="宋体"/>
                <w:szCs w:val="21"/>
              </w:rPr>
            </w:pPr>
            <w:r>
              <w:rPr>
                <w:rFonts w:hint="eastAsia" w:ascii="宋体" w:hAnsi="宋体" w:eastAsia="宋体" w:cs="宋体"/>
                <w:szCs w:val="21"/>
              </w:rPr>
              <w:t>最后报价（元）</w:t>
            </w:r>
          </w:p>
        </w:tc>
      </w:tr>
      <w:tr w14:paraId="56A60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1" w:hRule="exact"/>
          <w:jc w:val="center"/>
        </w:trPr>
        <w:tc>
          <w:tcPr>
            <w:tcW w:w="5195" w:type="dxa"/>
            <w:tcBorders>
              <w:top w:val="single" w:color="auto" w:sz="4" w:space="0"/>
              <w:left w:val="single" w:color="auto" w:sz="4" w:space="0"/>
              <w:bottom w:val="single" w:color="auto" w:sz="4" w:space="0"/>
              <w:right w:val="single" w:color="auto" w:sz="4" w:space="0"/>
            </w:tcBorders>
            <w:shd w:val="clear" w:color="auto" w:fill="auto"/>
            <w:vAlign w:val="center"/>
          </w:tcPr>
          <w:p w14:paraId="004D8BE4">
            <w:pPr>
              <w:spacing w:line="360" w:lineRule="auto"/>
              <w:rPr>
                <w:rFonts w:ascii="宋体" w:hAnsi="宋体" w:eastAsia="宋体" w:cs="宋体"/>
                <w:szCs w:val="21"/>
              </w:rPr>
            </w:pPr>
          </w:p>
        </w:tc>
        <w:tc>
          <w:tcPr>
            <w:tcW w:w="3316" w:type="dxa"/>
            <w:tcBorders>
              <w:top w:val="single" w:color="auto" w:sz="4" w:space="0"/>
              <w:left w:val="single" w:color="auto" w:sz="4" w:space="0"/>
              <w:bottom w:val="single" w:color="auto" w:sz="4" w:space="0"/>
              <w:right w:val="single" w:color="auto" w:sz="4" w:space="0"/>
            </w:tcBorders>
            <w:shd w:val="clear" w:color="auto" w:fill="auto"/>
            <w:vAlign w:val="center"/>
          </w:tcPr>
          <w:p w14:paraId="73E59680">
            <w:pPr>
              <w:spacing w:line="360" w:lineRule="auto"/>
              <w:jc w:val="center"/>
              <w:rPr>
                <w:rFonts w:ascii="宋体" w:hAnsi="宋体" w:eastAsia="宋体" w:cs="宋体"/>
                <w:szCs w:val="21"/>
              </w:rPr>
            </w:pPr>
            <w:r>
              <w:rPr>
                <w:rFonts w:hint="eastAsia" w:ascii="宋体" w:hAnsi="宋体" w:eastAsia="宋体" w:cs="宋体"/>
                <w:szCs w:val="21"/>
              </w:rPr>
              <w:t>大</w:t>
            </w:r>
            <w:r>
              <w:rPr>
                <w:rFonts w:ascii="宋体" w:hAnsi="宋体" w:eastAsia="宋体" w:cs="宋体"/>
                <w:szCs w:val="21"/>
              </w:rPr>
              <w:t>写：</w:t>
            </w:r>
          </w:p>
          <w:p w14:paraId="47DE3F7C">
            <w:pPr>
              <w:pStyle w:val="3"/>
              <w:rPr>
                <w:b w:val="0"/>
                <w:sz w:val="21"/>
                <w:szCs w:val="21"/>
              </w:rPr>
            </w:pPr>
            <w:r>
              <w:rPr>
                <w:rFonts w:hint="eastAsia"/>
                <w:b w:val="0"/>
                <w:sz w:val="21"/>
                <w:szCs w:val="21"/>
              </w:rPr>
              <w:t>小</w:t>
            </w:r>
            <w:r>
              <w:rPr>
                <w:b w:val="0"/>
                <w:sz w:val="21"/>
                <w:szCs w:val="21"/>
              </w:rPr>
              <w:t>写</w:t>
            </w:r>
            <w:r>
              <w:rPr>
                <w:rFonts w:hint="eastAsia"/>
                <w:b w:val="0"/>
                <w:sz w:val="21"/>
                <w:szCs w:val="21"/>
              </w:rPr>
              <w:t>：</w:t>
            </w:r>
          </w:p>
        </w:tc>
      </w:tr>
    </w:tbl>
    <w:p w14:paraId="122D5E6C">
      <w:pPr>
        <w:spacing w:line="360" w:lineRule="auto"/>
        <w:jc w:val="left"/>
        <w:rPr>
          <w:rFonts w:ascii="宋体" w:hAnsi="宋体" w:eastAsia="宋体" w:cs="宋体"/>
          <w:szCs w:val="21"/>
        </w:rPr>
      </w:pPr>
      <w:r>
        <w:rPr>
          <w:rFonts w:hint="eastAsia" w:ascii="宋体" w:hAnsi="宋体" w:eastAsia="宋体" w:cs="宋体"/>
          <w:szCs w:val="21"/>
        </w:rPr>
        <w:t>备注：1、此表不需填写，不需放入响应文件格式内。</w:t>
      </w:r>
    </w:p>
    <w:p w14:paraId="60F03281">
      <w:pPr>
        <w:spacing w:line="360" w:lineRule="auto"/>
        <w:ind w:firstLine="617" w:firstLineChars="294"/>
        <w:jc w:val="left"/>
        <w:rPr>
          <w:rFonts w:ascii="宋体" w:hAnsi="宋体" w:eastAsia="宋体" w:cs="宋体"/>
          <w:szCs w:val="21"/>
        </w:rPr>
      </w:pPr>
      <w:r>
        <w:rPr>
          <w:rFonts w:hint="eastAsia" w:ascii="宋体" w:hAnsi="宋体" w:eastAsia="宋体" w:cs="宋体"/>
          <w:szCs w:val="21"/>
        </w:rPr>
        <w:t>2、此表为通过初步审查合格的供应商按照磋商要求，现场填写。</w:t>
      </w:r>
    </w:p>
    <w:p w14:paraId="3A75A453">
      <w:pPr>
        <w:spacing w:line="314" w:lineRule="auto"/>
        <w:ind w:firstLine="480" w:firstLineChars="200"/>
        <w:rPr>
          <w:rFonts w:ascii="宋体" w:hAnsi="宋体" w:eastAsia="宋体" w:cs="宋体"/>
          <w:sz w:val="24"/>
          <w:szCs w:val="24"/>
        </w:rPr>
      </w:pPr>
    </w:p>
    <w:p w14:paraId="5BDF3544">
      <w:pPr>
        <w:spacing w:line="48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 xml:space="preserve">                   供应商授权代表签字：</w:t>
      </w:r>
      <w:r>
        <w:rPr>
          <w:rFonts w:hint="eastAsia" w:ascii="宋体" w:hAnsi="宋体" w:eastAsia="宋体" w:cs="宋体"/>
          <w:sz w:val="24"/>
          <w:szCs w:val="24"/>
          <w:u w:val="single"/>
        </w:rPr>
        <w:t>　　　　　　　　　　　　</w:t>
      </w:r>
    </w:p>
    <w:p w14:paraId="77B333B1">
      <w:pPr>
        <w:ind w:firstLine="2640" w:firstLineChars="1100"/>
        <w:rPr>
          <w:sz w:val="24"/>
          <w:szCs w:val="24"/>
        </w:rPr>
      </w:pPr>
      <w:r>
        <w:rPr>
          <w:rFonts w:hint="eastAsia" w:ascii="宋体" w:hAnsi="宋体" w:eastAsia="宋体" w:cs="宋体"/>
          <w:sz w:val="24"/>
          <w:szCs w:val="24"/>
        </w:rPr>
        <w:t xml:space="preserve"> </w:t>
      </w:r>
      <w:r>
        <w:rPr>
          <w:rFonts w:ascii="宋体" w:hAnsi="宋体" w:eastAsia="宋体" w:cs="宋体"/>
          <w:sz w:val="24"/>
          <w:szCs w:val="24"/>
        </w:rPr>
        <w:t xml:space="preserve"> </w:t>
      </w:r>
      <w:r>
        <w:rPr>
          <w:rFonts w:hint="eastAsia" w:ascii="宋体" w:hAnsi="宋体" w:eastAsia="宋体" w:cs="宋体"/>
          <w:sz w:val="24"/>
          <w:szCs w:val="24"/>
        </w:rPr>
        <w:t xml:space="preserve"> 日       期：</w:t>
      </w:r>
      <w:r>
        <w:rPr>
          <w:rFonts w:hint="eastAsia" w:ascii="宋体" w:hAnsi="宋体" w:eastAsia="宋体" w:cs="宋体"/>
          <w:sz w:val="24"/>
          <w:szCs w:val="24"/>
          <w:u w:val="single"/>
        </w:rPr>
        <w:t>　　　　　　　　　</w:t>
      </w:r>
    </w:p>
    <w:p w14:paraId="70205557">
      <w:pPr>
        <w:pStyle w:val="3"/>
        <w:jc w:val="both"/>
      </w:pPr>
    </w:p>
    <w:sectPr>
      <w:footerReference r:id="rId19" w:type="default"/>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4F656">
    <w:pPr>
      <w:pStyle w:val="16"/>
      <w:framePr w:wrap="around" w:vAnchor="text" w:hAnchor="margin" w:xAlign="center" w:y="1"/>
      <w:rPr>
        <w:rStyle w:val="28"/>
      </w:rPr>
    </w:pPr>
    <w:r>
      <w:fldChar w:fldCharType="begin"/>
    </w:r>
    <w:r>
      <w:rPr>
        <w:rStyle w:val="28"/>
      </w:rPr>
      <w:instrText xml:space="preserve">PAGE  </w:instrText>
    </w:r>
    <w:r>
      <w:fldChar w:fldCharType="separate"/>
    </w:r>
    <w:r>
      <w:rPr>
        <w:rStyle w:val="28"/>
      </w:rPr>
      <w:t>52</w:t>
    </w:r>
    <w:r>
      <w:fldChar w:fldCharType="end"/>
    </w:r>
  </w:p>
  <w:p w14:paraId="13C36645">
    <w:pPr>
      <w:pStyle w:val="1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CD888">
    <w:pPr>
      <w:pStyle w:val="16"/>
      <w:framePr w:wrap="around" w:vAnchor="text" w:hAnchor="margin" w:xAlign="center" w:yAlign="top"/>
    </w:pPr>
    <w:r>
      <w:fldChar w:fldCharType="begin"/>
    </w:r>
    <w:r>
      <w:rPr>
        <w:rStyle w:val="28"/>
      </w:rPr>
      <w:instrText xml:space="preserve"> PAGE  </w:instrText>
    </w:r>
    <w:r>
      <w:fldChar w:fldCharType="separate"/>
    </w:r>
    <w:r>
      <w:rPr>
        <w:rStyle w:val="28"/>
      </w:rPr>
      <w:t>1</w:t>
    </w:r>
    <w:r>
      <w:fldChar w:fldCharType="end"/>
    </w:r>
  </w:p>
  <w:p w14:paraId="6D469FF9">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7985D">
    <w:pPr>
      <w:pStyle w:val="16"/>
    </w:pPr>
    <w:r>
      <w:pict>
        <v:shape id="文本框 3" o:spid="_x0000_s4097" o:spt="202" type="#_x0000_t202" style="position:absolute;left:0pt;margin-top:0pt;height:144pt;width:144pt;mso-position-horizontal:center;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v:path/>
          <v:fill on="f" focussize="0,0"/>
          <v:stroke on="f" weight="0.5pt" joinstyle="miter"/>
          <v:imagedata o:title=""/>
          <o:lock v:ext="edit"/>
          <v:textbox inset="0mm,0mm,0mm,0mm" style="mso-fit-shape-to-text:t;">
            <w:txbxContent>
              <w:p w14:paraId="47542A1C">
                <w:pPr>
                  <w:pStyle w:val="1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7F268">
    <w:pPr>
      <w:pStyle w:val="16"/>
    </w:pPr>
    <w:r>
      <w:pict>
        <v:shape id="文本框 2" o:spid="_x0000_s4098" o:spt="202" type="#_x0000_t202" style="position:absolute;left:0pt;margin-top:0pt;height:144pt;width:144pt;mso-position-horizontal:center;mso-position-horizontal-relative:margin;mso-wrap-style:none;z-index:25166438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v:path/>
          <v:fill on="f" focussize="0,0"/>
          <v:stroke on="f" weight="0.5pt" joinstyle="miter"/>
          <v:imagedata o:title=""/>
          <o:lock v:ext="edit"/>
          <v:textbox inset="0mm,0mm,0mm,0mm" style="mso-fit-shape-to-text:t;">
            <w:txbxContent>
              <w:p w14:paraId="68C43B6D">
                <w:pPr>
                  <w:pStyle w:val="16"/>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47BB1">
    <w:pPr>
      <w:pStyle w:val="11"/>
      <w:spacing w:line="14" w:lineRule="auto"/>
      <w:rPr>
        <w:sz w:val="17"/>
      </w:rPr>
    </w:pPr>
    <w:r>
      <w:pict>
        <v:shape id="文本框 4" o:spid="_x0000_s4099" o:spt="202" type="#_x0000_t202" style="position:absolute;left:0pt;margin-left:298.25pt;margin-top:777.9pt;height:12pt;width:13.15pt;mso-position-horizontal-relative:page;mso-position-vertical-relative:page;z-index:-25165312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">
          <v:path/>
          <v:fill on="f" focussize="0,0"/>
          <v:stroke on="f" joinstyle="miter"/>
          <v:imagedata o:title=""/>
          <o:lock v:ext="edit"/>
          <v:textbox inset="0mm,0mm,0mm,0mm">
            <w:txbxContent>
              <w:p w14:paraId="479A0917">
                <w:pPr>
                  <w:spacing w:before="12"/>
                  <w:ind w:left="40"/>
                  <w:jc w:val="left"/>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25</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3A2EA">
    <w:pPr>
      <w:pStyle w:val="16"/>
    </w:pPr>
    <w:r>
      <w:pict>
        <v:shape id="文本框 14" o:spid="_x0000_s4100" o:spt="202" type="#_x0000_t202" style="position:absolute;left:0pt;margin-top:0pt;height:10.35pt;width:4.55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">
          <v:path/>
          <v:fill on="f" focussize="0,0"/>
          <v:stroke on="f" joinstyle="miter"/>
          <v:imagedata o:title=""/>
          <o:lock v:ext="edit"/>
          <v:textbox inset="0mm,0mm,0mm,0mm" style="mso-fit-shape-to-text:t;">
            <w:txbxContent>
              <w:p w14:paraId="6295AF51">
                <w:pPr>
                  <w:pStyle w:val="16"/>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76705">
    <w:pPr>
      <w:pStyle w:val="16"/>
      <w:framePr w:wrap="around" w:vAnchor="text" w:hAnchor="margin" w:xAlign="center" w:y="1"/>
      <w:rPr>
        <w:rStyle w:val="28"/>
      </w:rPr>
    </w:pPr>
    <w:r>
      <w:fldChar w:fldCharType="begin"/>
    </w:r>
    <w:r>
      <w:rPr>
        <w:rStyle w:val="28"/>
      </w:rPr>
      <w:instrText xml:space="preserve">PAGE  </w:instrText>
    </w:r>
    <w:r>
      <w:fldChar w:fldCharType="separate"/>
    </w:r>
    <w:r>
      <w:rPr>
        <w:rStyle w:val="28"/>
      </w:rPr>
      <w:t>1</w:t>
    </w:r>
    <w:r>
      <w:fldChar w:fldCharType="end"/>
    </w:r>
  </w:p>
  <w:p w14:paraId="40A302FB">
    <w:pPr>
      <w:pStyle w:val="1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C9417">
    <w:pPr>
      <w:pStyle w:val="1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24CC8">
    <w:pPr>
      <w:pStyle w:val="11"/>
      <w:spacing w:line="14" w:lineRule="auto"/>
      <w:rPr>
        <w:sz w:val="20"/>
      </w:rPr>
    </w:pPr>
    <w:r>
      <w:pict>
        <v:shape id="文本框 7" o:spid="_x0000_s4101" o:spt="202" type="#_x0000_t202" style="position:absolute;left:0pt;margin-left:291.2pt;margin-top:770.85pt;height:12pt;width:13.15pt;mso-position-horizontal-relative:page;mso-position-vertical-relative:page;z-index:-25165619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">
          <v:path/>
          <v:fill on="f" focussize="0,0"/>
          <v:stroke on="f" joinstyle="miter"/>
          <v:imagedata o:title=""/>
          <o:lock v:ext="edit"/>
          <v:textbox inset="0mm,0mm,0mm,0mm">
            <w:txbxContent>
              <w:p w14:paraId="38BC8B50">
                <w:pPr>
                  <w:spacing w:before="12"/>
                  <w:ind w:left="40"/>
                  <w:jc w:val="left"/>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58</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E6C0A">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EFC5A">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4483F">
    <w:pPr>
      <w:pStyle w:val="17"/>
      <w:pBdr>
        <w:bottom w:val="double" w:color="auto" w:sz="8" w:space="1"/>
      </w:pBdr>
      <w:wordWrap w:val="0"/>
      <w:jc w:val="right"/>
    </w:pPr>
    <w:r>
      <w:rPr>
        <w:rFonts w:hint="eastAsia" w:ascii="微软雅黑" w:hAnsi="微软雅黑" w:eastAsia="微软雅黑" w:cs="微软雅黑"/>
        <w:b/>
        <w:bCs/>
        <w:sz w:val="21"/>
        <w:szCs w:val="21"/>
      </w:rPr>
      <w:drawing>
        <wp:anchor distT="0" distB="0" distL="114300" distR="114300" simplePos="0" relativeHeight="251659264" behindDoc="1" locked="0" layoutInCell="1" allowOverlap="1">
          <wp:simplePos x="0" y="0"/>
          <wp:positionH relativeFrom="column">
            <wp:posOffset>5547995</wp:posOffset>
          </wp:positionH>
          <wp:positionV relativeFrom="paragraph">
            <wp:posOffset>-338455</wp:posOffset>
          </wp:positionV>
          <wp:extent cx="734695" cy="734695"/>
          <wp:effectExtent l="0" t="0" r="8255" b="8255"/>
          <wp:wrapNone/>
          <wp:docPr id="1" name="图片 1" descr="422592285242252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22592285242252554"/>
                  <pic:cNvPicPr>
                    <a:picLocks noChangeAspect="1"/>
                  </pic:cNvPicPr>
                </pic:nvPicPr>
                <pic:blipFill>
                  <a:blip r:embed="rId1"/>
                  <a:stretch>
                    <a:fillRect/>
                  </a:stretch>
                </pic:blipFill>
                <pic:spPr>
                  <a:xfrm>
                    <a:off x="0" y="0"/>
                    <a:ext cx="734695" cy="734695"/>
                  </a:xfrm>
                  <a:prstGeom prst="rect">
                    <a:avLst/>
                  </a:prstGeom>
                  <a:noFill/>
                  <a:ln w="9525">
                    <a:noFill/>
                  </a:ln>
                </pic:spPr>
              </pic:pic>
            </a:graphicData>
          </a:graphic>
        </wp:anchor>
      </w:drawing>
    </w:r>
    <w:r>
      <w:rPr>
        <w:rFonts w:hint="eastAsia" w:ascii="微软雅黑" w:hAnsi="微软雅黑" w:eastAsia="微软雅黑" w:cs="微软雅黑"/>
        <w:b/>
        <w:bCs/>
        <w:sz w:val="21"/>
        <w:szCs w:val="21"/>
        <w:lang w:eastAsia="zh-CN"/>
      </w:rPr>
      <w:t>吉林省晟泰工程咨询有限公司</w:t>
    </w:r>
    <w:r>
      <w:rPr>
        <w:rFonts w:hint="eastAsia" w:ascii="微软雅黑" w:hAnsi="微软雅黑" w:eastAsia="微软雅黑" w:cs="微软雅黑"/>
        <w:b/>
        <w:bCs/>
        <w:sz w:val="21"/>
        <w:szCs w:val="21"/>
      </w:rPr>
      <w:t xml:space="preserve">--磋商文件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CD265">
    <w:pPr>
      <w:pStyle w:val="17"/>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A9240">
    <w:pPr>
      <w:pStyle w:val="17"/>
      <w:framePr w:wrap="around" w:vAnchor="text" w:hAnchor="margin" w:xAlign="right" w:y="1"/>
      <w:rPr>
        <w:rStyle w:val="28"/>
      </w:rPr>
    </w:pPr>
    <w:r>
      <w:fldChar w:fldCharType="begin"/>
    </w:r>
    <w:r>
      <w:rPr>
        <w:rStyle w:val="28"/>
      </w:rPr>
      <w:instrText xml:space="preserve">PAGE  </w:instrText>
    </w:r>
    <w:r>
      <w:fldChar w:fldCharType="end"/>
    </w:r>
  </w:p>
  <w:p w14:paraId="0D466599">
    <w:pPr>
      <w:pStyle w:val="17"/>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0792B">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AC8EF"/>
    <w:multiLevelType w:val="multilevel"/>
    <w:tmpl w:val="9C8AC8EF"/>
    <w:lvl w:ilvl="0" w:tentative="0">
      <w:start w:val="1"/>
      <w:numFmt w:val="decimal"/>
      <w:lvlText w:val="(%1)"/>
      <w:lvlJc w:val="left"/>
      <w:pPr>
        <w:ind w:left="1436" w:hanging="318"/>
      </w:pPr>
      <w:rPr>
        <w:rFonts w:hint="default" w:ascii="宋体" w:hAnsi="宋体" w:eastAsia="宋体" w:cs="宋体"/>
        <w:spacing w:val="-1"/>
        <w:w w:val="100"/>
        <w:sz w:val="19"/>
        <w:szCs w:val="19"/>
        <w:lang w:val="zh-CN" w:eastAsia="zh-CN" w:bidi="zh-CN"/>
      </w:rPr>
    </w:lvl>
    <w:lvl w:ilvl="1" w:tentative="0">
      <w:start w:val="0"/>
      <w:numFmt w:val="bullet"/>
      <w:lvlText w:val="•"/>
      <w:lvlJc w:val="left"/>
      <w:pPr>
        <w:ind w:left="2370" w:hanging="318"/>
      </w:pPr>
      <w:rPr>
        <w:rFonts w:hint="default"/>
        <w:lang w:val="zh-CN" w:eastAsia="zh-CN" w:bidi="zh-CN"/>
      </w:rPr>
    </w:lvl>
    <w:lvl w:ilvl="2" w:tentative="0">
      <w:start w:val="0"/>
      <w:numFmt w:val="bullet"/>
      <w:lvlText w:val="•"/>
      <w:lvlJc w:val="left"/>
      <w:pPr>
        <w:ind w:left="3301" w:hanging="318"/>
      </w:pPr>
      <w:rPr>
        <w:rFonts w:hint="default"/>
        <w:lang w:val="zh-CN" w:eastAsia="zh-CN" w:bidi="zh-CN"/>
      </w:rPr>
    </w:lvl>
    <w:lvl w:ilvl="3" w:tentative="0">
      <w:start w:val="0"/>
      <w:numFmt w:val="bullet"/>
      <w:lvlText w:val="•"/>
      <w:lvlJc w:val="left"/>
      <w:pPr>
        <w:ind w:left="4231" w:hanging="318"/>
      </w:pPr>
      <w:rPr>
        <w:rFonts w:hint="default"/>
        <w:lang w:val="zh-CN" w:eastAsia="zh-CN" w:bidi="zh-CN"/>
      </w:rPr>
    </w:lvl>
    <w:lvl w:ilvl="4" w:tentative="0">
      <w:start w:val="0"/>
      <w:numFmt w:val="bullet"/>
      <w:lvlText w:val="•"/>
      <w:lvlJc w:val="left"/>
      <w:pPr>
        <w:ind w:left="5162" w:hanging="318"/>
      </w:pPr>
      <w:rPr>
        <w:rFonts w:hint="default"/>
        <w:lang w:val="zh-CN" w:eastAsia="zh-CN" w:bidi="zh-CN"/>
      </w:rPr>
    </w:lvl>
    <w:lvl w:ilvl="5" w:tentative="0">
      <w:start w:val="0"/>
      <w:numFmt w:val="bullet"/>
      <w:lvlText w:val="•"/>
      <w:lvlJc w:val="left"/>
      <w:pPr>
        <w:ind w:left="6093" w:hanging="318"/>
      </w:pPr>
      <w:rPr>
        <w:rFonts w:hint="default"/>
        <w:lang w:val="zh-CN" w:eastAsia="zh-CN" w:bidi="zh-CN"/>
      </w:rPr>
    </w:lvl>
    <w:lvl w:ilvl="6" w:tentative="0">
      <w:start w:val="0"/>
      <w:numFmt w:val="bullet"/>
      <w:lvlText w:val="•"/>
      <w:lvlJc w:val="left"/>
      <w:pPr>
        <w:ind w:left="7023" w:hanging="318"/>
      </w:pPr>
      <w:rPr>
        <w:rFonts w:hint="default"/>
        <w:lang w:val="zh-CN" w:eastAsia="zh-CN" w:bidi="zh-CN"/>
      </w:rPr>
    </w:lvl>
    <w:lvl w:ilvl="7" w:tentative="0">
      <w:start w:val="0"/>
      <w:numFmt w:val="bullet"/>
      <w:lvlText w:val="•"/>
      <w:lvlJc w:val="left"/>
      <w:pPr>
        <w:ind w:left="7954" w:hanging="318"/>
      </w:pPr>
      <w:rPr>
        <w:rFonts w:hint="default"/>
        <w:lang w:val="zh-CN" w:eastAsia="zh-CN" w:bidi="zh-CN"/>
      </w:rPr>
    </w:lvl>
    <w:lvl w:ilvl="8" w:tentative="0">
      <w:start w:val="0"/>
      <w:numFmt w:val="bullet"/>
      <w:lvlText w:val="•"/>
      <w:lvlJc w:val="left"/>
      <w:pPr>
        <w:ind w:left="8885" w:hanging="318"/>
      </w:pPr>
      <w:rPr>
        <w:rFonts w:hint="default"/>
        <w:lang w:val="zh-CN" w:eastAsia="zh-CN" w:bidi="zh-CN"/>
      </w:rPr>
    </w:lvl>
  </w:abstractNum>
  <w:abstractNum w:abstractNumId="1">
    <w:nsid w:val="B0F1ACD9"/>
    <w:multiLevelType w:val="multilevel"/>
    <w:tmpl w:val="B0F1ACD9"/>
    <w:lvl w:ilvl="0" w:tentative="0">
      <w:start w:val="7"/>
      <w:numFmt w:val="decimal"/>
      <w:lvlText w:val="%1"/>
      <w:lvlJc w:val="left"/>
      <w:pPr>
        <w:ind w:left="1543" w:hanging="423"/>
      </w:pPr>
      <w:rPr>
        <w:rFonts w:hint="default"/>
        <w:lang w:val="zh-CN" w:eastAsia="zh-CN" w:bidi="zh-CN"/>
      </w:rPr>
    </w:lvl>
    <w:lvl w:ilvl="1" w:tentative="0">
      <w:start w:val="1"/>
      <w:numFmt w:val="decimal"/>
      <w:lvlText w:val="%1.%2"/>
      <w:lvlJc w:val="left"/>
      <w:pPr>
        <w:ind w:left="1543" w:hanging="423"/>
      </w:pPr>
      <w:rPr>
        <w:rFonts w:hint="default" w:ascii="宋体" w:hAnsi="宋体" w:eastAsia="宋体" w:cs="宋体"/>
        <w:b/>
        <w:bCs/>
        <w:w w:val="99"/>
        <w:sz w:val="21"/>
        <w:szCs w:val="21"/>
        <w:lang w:val="zh-CN" w:eastAsia="zh-CN" w:bidi="zh-CN"/>
      </w:rPr>
    </w:lvl>
    <w:lvl w:ilvl="2" w:tentative="0">
      <w:start w:val="1"/>
      <w:numFmt w:val="decimal"/>
      <w:lvlText w:val="%1.%2.%3"/>
      <w:lvlJc w:val="left"/>
      <w:pPr>
        <w:ind w:left="1750" w:hanging="632"/>
      </w:pPr>
      <w:rPr>
        <w:rFonts w:hint="default" w:ascii="宋体" w:hAnsi="宋体" w:eastAsia="宋体" w:cs="宋体"/>
        <w:w w:val="100"/>
        <w:sz w:val="21"/>
        <w:szCs w:val="21"/>
        <w:lang w:val="zh-CN" w:eastAsia="zh-CN" w:bidi="zh-CN"/>
      </w:rPr>
    </w:lvl>
    <w:lvl w:ilvl="3" w:tentative="0">
      <w:start w:val="0"/>
      <w:numFmt w:val="bullet"/>
      <w:lvlText w:val="•"/>
      <w:lvlJc w:val="left"/>
      <w:pPr>
        <w:ind w:left="2883" w:hanging="632"/>
      </w:pPr>
      <w:rPr>
        <w:rFonts w:hint="default"/>
        <w:lang w:val="zh-CN" w:eastAsia="zh-CN" w:bidi="zh-CN"/>
      </w:rPr>
    </w:lvl>
    <w:lvl w:ilvl="4" w:tentative="0">
      <w:start w:val="0"/>
      <w:numFmt w:val="bullet"/>
      <w:lvlText w:val="•"/>
      <w:lvlJc w:val="left"/>
      <w:pPr>
        <w:ind w:left="4006" w:hanging="632"/>
      </w:pPr>
      <w:rPr>
        <w:rFonts w:hint="default"/>
        <w:lang w:val="zh-CN" w:eastAsia="zh-CN" w:bidi="zh-CN"/>
      </w:rPr>
    </w:lvl>
    <w:lvl w:ilvl="5" w:tentative="0">
      <w:start w:val="0"/>
      <w:numFmt w:val="bullet"/>
      <w:lvlText w:val="•"/>
      <w:lvlJc w:val="left"/>
      <w:pPr>
        <w:ind w:left="5129" w:hanging="632"/>
      </w:pPr>
      <w:rPr>
        <w:rFonts w:hint="default"/>
        <w:lang w:val="zh-CN" w:eastAsia="zh-CN" w:bidi="zh-CN"/>
      </w:rPr>
    </w:lvl>
    <w:lvl w:ilvl="6" w:tentative="0">
      <w:start w:val="0"/>
      <w:numFmt w:val="bullet"/>
      <w:lvlText w:val="•"/>
      <w:lvlJc w:val="left"/>
      <w:pPr>
        <w:ind w:left="6253" w:hanging="632"/>
      </w:pPr>
      <w:rPr>
        <w:rFonts w:hint="default"/>
        <w:lang w:val="zh-CN" w:eastAsia="zh-CN" w:bidi="zh-CN"/>
      </w:rPr>
    </w:lvl>
    <w:lvl w:ilvl="7" w:tentative="0">
      <w:start w:val="0"/>
      <w:numFmt w:val="bullet"/>
      <w:lvlText w:val="•"/>
      <w:lvlJc w:val="left"/>
      <w:pPr>
        <w:ind w:left="7376" w:hanging="632"/>
      </w:pPr>
      <w:rPr>
        <w:rFonts w:hint="default"/>
        <w:lang w:val="zh-CN" w:eastAsia="zh-CN" w:bidi="zh-CN"/>
      </w:rPr>
    </w:lvl>
    <w:lvl w:ilvl="8" w:tentative="0">
      <w:start w:val="0"/>
      <w:numFmt w:val="bullet"/>
      <w:lvlText w:val="•"/>
      <w:lvlJc w:val="left"/>
      <w:pPr>
        <w:ind w:left="8499" w:hanging="632"/>
      </w:pPr>
      <w:rPr>
        <w:rFonts w:hint="default"/>
        <w:lang w:val="zh-CN" w:eastAsia="zh-CN" w:bidi="zh-CN"/>
      </w:rPr>
    </w:lvl>
  </w:abstractNum>
  <w:abstractNum w:abstractNumId="2">
    <w:nsid w:val="BE923771"/>
    <w:multiLevelType w:val="multilevel"/>
    <w:tmpl w:val="BE923771"/>
    <w:lvl w:ilvl="0" w:tentative="0">
      <w:start w:val="9"/>
      <w:numFmt w:val="decimal"/>
      <w:lvlText w:val="%1"/>
      <w:lvlJc w:val="left"/>
      <w:pPr>
        <w:ind w:left="1543" w:hanging="423"/>
      </w:pPr>
      <w:rPr>
        <w:rFonts w:hint="default"/>
        <w:lang w:val="zh-CN" w:eastAsia="zh-CN" w:bidi="zh-CN"/>
      </w:rPr>
    </w:lvl>
    <w:lvl w:ilvl="1" w:tentative="0">
      <w:start w:val="1"/>
      <w:numFmt w:val="decimal"/>
      <w:lvlText w:val="%1.%2"/>
      <w:lvlJc w:val="left"/>
      <w:pPr>
        <w:ind w:left="1543" w:hanging="423"/>
      </w:pPr>
      <w:rPr>
        <w:rFonts w:hint="default" w:ascii="宋体" w:hAnsi="宋体" w:eastAsia="宋体" w:cs="宋体"/>
        <w:b/>
        <w:bCs/>
        <w:w w:val="99"/>
        <w:sz w:val="21"/>
        <w:szCs w:val="21"/>
        <w:lang w:val="zh-CN" w:eastAsia="zh-CN" w:bidi="zh-CN"/>
      </w:rPr>
    </w:lvl>
    <w:lvl w:ilvl="2" w:tentative="0">
      <w:start w:val="0"/>
      <w:numFmt w:val="bullet"/>
      <w:lvlText w:val="•"/>
      <w:lvlJc w:val="left"/>
      <w:pPr>
        <w:ind w:left="3381" w:hanging="423"/>
      </w:pPr>
      <w:rPr>
        <w:rFonts w:hint="default"/>
        <w:lang w:val="zh-CN" w:eastAsia="zh-CN" w:bidi="zh-CN"/>
      </w:rPr>
    </w:lvl>
    <w:lvl w:ilvl="3" w:tentative="0">
      <w:start w:val="0"/>
      <w:numFmt w:val="bullet"/>
      <w:lvlText w:val="•"/>
      <w:lvlJc w:val="left"/>
      <w:pPr>
        <w:ind w:left="4301" w:hanging="423"/>
      </w:pPr>
      <w:rPr>
        <w:rFonts w:hint="default"/>
        <w:lang w:val="zh-CN" w:eastAsia="zh-CN" w:bidi="zh-CN"/>
      </w:rPr>
    </w:lvl>
    <w:lvl w:ilvl="4" w:tentative="0">
      <w:start w:val="0"/>
      <w:numFmt w:val="bullet"/>
      <w:lvlText w:val="•"/>
      <w:lvlJc w:val="left"/>
      <w:pPr>
        <w:ind w:left="5222" w:hanging="423"/>
      </w:pPr>
      <w:rPr>
        <w:rFonts w:hint="default"/>
        <w:lang w:val="zh-CN" w:eastAsia="zh-CN" w:bidi="zh-CN"/>
      </w:rPr>
    </w:lvl>
    <w:lvl w:ilvl="5" w:tentative="0">
      <w:start w:val="0"/>
      <w:numFmt w:val="bullet"/>
      <w:lvlText w:val="•"/>
      <w:lvlJc w:val="left"/>
      <w:pPr>
        <w:ind w:left="6143" w:hanging="423"/>
      </w:pPr>
      <w:rPr>
        <w:rFonts w:hint="default"/>
        <w:lang w:val="zh-CN" w:eastAsia="zh-CN" w:bidi="zh-CN"/>
      </w:rPr>
    </w:lvl>
    <w:lvl w:ilvl="6" w:tentative="0">
      <w:start w:val="0"/>
      <w:numFmt w:val="bullet"/>
      <w:lvlText w:val="•"/>
      <w:lvlJc w:val="left"/>
      <w:pPr>
        <w:ind w:left="7063" w:hanging="423"/>
      </w:pPr>
      <w:rPr>
        <w:rFonts w:hint="default"/>
        <w:lang w:val="zh-CN" w:eastAsia="zh-CN" w:bidi="zh-CN"/>
      </w:rPr>
    </w:lvl>
    <w:lvl w:ilvl="7" w:tentative="0">
      <w:start w:val="0"/>
      <w:numFmt w:val="bullet"/>
      <w:lvlText w:val="•"/>
      <w:lvlJc w:val="left"/>
      <w:pPr>
        <w:ind w:left="7984" w:hanging="423"/>
      </w:pPr>
      <w:rPr>
        <w:rFonts w:hint="default"/>
        <w:lang w:val="zh-CN" w:eastAsia="zh-CN" w:bidi="zh-CN"/>
      </w:rPr>
    </w:lvl>
    <w:lvl w:ilvl="8" w:tentative="0">
      <w:start w:val="0"/>
      <w:numFmt w:val="bullet"/>
      <w:lvlText w:val="•"/>
      <w:lvlJc w:val="left"/>
      <w:pPr>
        <w:ind w:left="8905" w:hanging="423"/>
      </w:pPr>
      <w:rPr>
        <w:rFonts w:hint="default"/>
        <w:lang w:val="zh-CN" w:eastAsia="zh-CN" w:bidi="zh-CN"/>
      </w:rPr>
    </w:lvl>
  </w:abstractNum>
  <w:abstractNum w:abstractNumId="3">
    <w:nsid w:val="C8879AEF"/>
    <w:multiLevelType w:val="multilevel"/>
    <w:tmpl w:val="C8879AEF"/>
    <w:lvl w:ilvl="0" w:tentative="0">
      <w:start w:val="1"/>
      <w:numFmt w:val="decimal"/>
      <w:lvlText w:val="（%1）"/>
      <w:lvlJc w:val="left"/>
      <w:pPr>
        <w:ind w:left="1647"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550" w:hanging="529"/>
      </w:pPr>
      <w:rPr>
        <w:rFonts w:hint="default"/>
        <w:lang w:val="zh-CN" w:eastAsia="zh-CN" w:bidi="zh-CN"/>
      </w:rPr>
    </w:lvl>
    <w:lvl w:ilvl="2" w:tentative="0">
      <w:start w:val="0"/>
      <w:numFmt w:val="bullet"/>
      <w:lvlText w:val="•"/>
      <w:lvlJc w:val="left"/>
      <w:pPr>
        <w:ind w:left="3461" w:hanging="529"/>
      </w:pPr>
      <w:rPr>
        <w:rFonts w:hint="default"/>
        <w:lang w:val="zh-CN" w:eastAsia="zh-CN" w:bidi="zh-CN"/>
      </w:rPr>
    </w:lvl>
    <w:lvl w:ilvl="3" w:tentative="0">
      <w:start w:val="0"/>
      <w:numFmt w:val="bullet"/>
      <w:lvlText w:val="•"/>
      <w:lvlJc w:val="left"/>
      <w:pPr>
        <w:ind w:left="4371" w:hanging="529"/>
      </w:pPr>
      <w:rPr>
        <w:rFonts w:hint="default"/>
        <w:lang w:val="zh-CN" w:eastAsia="zh-CN" w:bidi="zh-CN"/>
      </w:rPr>
    </w:lvl>
    <w:lvl w:ilvl="4" w:tentative="0">
      <w:start w:val="0"/>
      <w:numFmt w:val="bullet"/>
      <w:lvlText w:val="•"/>
      <w:lvlJc w:val="left"/>
      <w:pPr>
        <w:ind w:left="5282" w:hanging="529"/>
      </w:pPr>
      <w:rPr>
        <w:rFonts w:hint="default"/>
        <w:lang w:val="zh-CN" w:eastAsia="zh-CN" w:bidi="zh-CN"/>
      </w:rPr>
    </w:lvl>
    <w:lvl w:ilvl="5" w:tentative="0">
      <w:start w:val="0"/>
      <w:numFmt w:val="bullet"/>
      <w:lvlText w:val="•"/>
      <w:lvlJc w:val="left"/>
      <w:pPr>
        <w:ind w:left="6193" w:hanging="529"/>
      </w:pPr>
      <w:rPr>
        <w:rFonts w:hint="default"/>
        <w:lang w:val="zh-CN" w:eastAsia="zh-CN" w:bidi="zh-CN"/>
      </w:rPr>
    </w:lvl>
    <w:lvl w:ilvl="6" w:tentative="0">
      <w:start w:val="0"/>
      <w:numFmt w:val="bullet"/>
      <w:lvlText w:val="•"/>
      <w:lvlJc w:val="left"/>
      <w:pPr>
        <w:ind w:left="7103" w:hanging="529"/>
      </w:pPr>
      <w:rPr>
        <w:rFonts w:hint="default"/>
        <w:lang w:val="zh-CN" w:eastAsia="zh-CN" w:bidi="zh-CN"/>
      </w:rPr>
    </w:lvl>
    <w:lvl w:ilvl="7" w:tentative="0">
      <w:start w:val="0"/>
      <w:numFmt w:val="bullet"/>
      <w:lvlText w:val="•"/>
      <w:lvlJc w:val="left"/>
      <w:pPr>
        <w:ind w:left="8014" w:hanging="529"/>
      </w:pPr>
      <w:rPr>
        <w:rFonts w:hint="default"/>
        <w:lang w:val="zh-CN" w:eastAsia="zh-CN" w:bidi="zh-CN"/>
      </w:rPr>
    </w:lvl>
    <w:lvl w:ilvl="8" w:tentative="0">
      <w:start w:val="0"/>
      <w:numFmt w:val="bullet"/>
      <w:lvlText w:val="•"/>
      <w:lvlJc w:val="left"/>
      <w:pPr>
        <w:ind w:left="8925" w:hanging="529"/>
      </w:pPr>
      <w:rPr>
        <w:rFonts w:hint="default"/>
        <w:lang w:val="zh-CN" w:eastAsia="zh-CN" w:bidi="zh-CN"/>
      </w:rPr>
    </w:lvl>
  </w:abstractNum>
  <w:abstractNum w:abstractNumId="4">
    <w:nsid w:val="D7F9FE59"/>
    <w:multiLevelType w:val="multilevel"/>
    <w:tmpl w:val="D7F9FE59"/>
    <w:lvl w:ilvl="0" w:tentative="0">
      <w:start w:val="1"/>
      <w:numFmt w:val="decimal"/>
      <w:lvlText w:val="（%1）"/>
      <w:lvlJc w:val="left"/>
      <w:pPr>
        <w:ind w:left="1647"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550" w:hanging="529"/>
      </w:pPr>
      <w:rPr>
        <w:rFonts w:hint="default"/>
        <w:lang w:val="zh-CN" w:eastAsia="zh-CN" w:bidi="zh-CN"/>
      </w:rPr>
    </w:lvl>
    <w:lvl w:ilvl="2" w:tentative="0">
      <w:start w:val="0"/>
      <w:numFmt w:val="bullet"/>
      <w:lvlText w:val="•"/>
      <w:lvlJc w:val="left"/>
      <w:pPr>
        <w:ind w:left="3461" w:hanging="529"/>
      </w:pPr>
      <w:rPr>
        <w:rFonts w:hint="default"/>
        <w:lang w:val="zh-CN" w:eastAsia="zh-CN" w:bidi="zh-CN"/>
      </w:rPr>
    </w:lvl>
    <w:lvl w:ilvl="3" w:tentative="0">
      <w:start w:val="0"/>
      <w:numFmt w:val="bullet"/>
      <w:lvlText w:val="•"/>
      <w:lvlJc w:val="left"/>
      <w:pPr>
        <w:ind w:left="4371" w:hanging="529"/>
      </w:pPr>
      <w:rPr>
        <w:rFonts w:hint="default"/>
        <w:lang w:val="zh-CN" w:eastAsia="zh-CN" w:bidi="zh-CN"/>
      </w:rPr>
    </w:lvl>
    <w:lvl w:ilvl="4" w:tentative="0">
      <w:start w:val="0"/>
      <w:numFmt w:val="bullet"/>
      <w:lvlText w:val="•"/>
      <w:lvlJc w:val="left"/>
      <w:pPr>
        <w:ind w:left="5282" w:hanging="529"/>
      </w:pPr>
      <w:rPr>
        <w:rFonts w:hint="default"/>
        <w:lang w:val="zh-CN" w:eastAsia="zh-CN" w:bidi="zh-CN"/>
      </w:rPr>
    </w:lvl>
    <w:lvl w:ilvl="5" w:tentative="0">
      <w:start w:val="0"/>
      <w:numFmt w:val="bullet"/>
      <w:lvlText w:val="•"/>
      <w:lvlJc w:val="left"/>
      <w:pPr>
        <w:ind w:left="6193" w:hanging="529"/>
      </w:pPr>
      <w:rPr>
        <w:rFonts w:hint="default"/>
        <w:lang w:val="zh-CN" w:eastAsia="zh-CN" w:bidi="zh-CN"/>
      </w:rPr>
    </w:lvl>
    <w:lvl w:ilvl="6" w:tentative="0">
      <w:start w:val="0"/>
      <w:numFmt w:val="bullet"/>
      <w:lvlText w:val="•"/>
      <w:lvlJc w:val="left"/>
      <w:pPr>
        <w:ind w:left="7103" w:hanging="529"/>
      </w:pPr>
      <w:rPr>
        <w:rFonts w:hint="default"/>
        <w:lang w:val="zh-CN" w:eastAsia="zh-CN" w:bidi="zh-CN"/>
      </w:rPr>
    </w:lvl>
    <w:lvl w:ilvl="7" w:tentative="0">
      <w:start w:val="0"/>
      <w:numFmt w:val="bullet"/>
      <w:lvlText w:val="•"/>
      <w:lvlJc w:val="left"/>
      <w:pPr>
        <w:ind w:left="8014" w:hanging="529"/>
      </w:pPr>
      <w:rPr>
        <w:rFonts w:hint="default"/>
        <w:lang w:val="zh-CN" w:eastAsia="zh-CN" w:bidi="zh-CN"/>
      </w:rPr>
    </w:lvl>
    <w:lvl w:ilvl="8" w:tentative="0">
      <w:start w:val="0"/>
      <w:numFmt w:val="bullet"/>
      <w:lvlText w:val="•"/>
      <w:lvlJc w:val="left"/>
      <w:pPr>
        <w:ind w:left="8925" w:hanging="529"/>
      </w:pPr>
      <w:rPr>
        <w:rFonts w:hint="default"/>
        <w:lang w:val="zh-CN" w:eastAsia="zh-CN" w:bidi="zh-CN"/>
      </w:rPr>
    </w:lvl>
  </w:abstractNum>
  <w:abstractNum w:abstractNumId="5">
    <w:nsid w:val="DCBA6B53"/>
    <w:multiLevelType w:val="multilevel"/>
    <w:tmpl w:val="DCBA6B53"/>
    <w:lvl w:ilvl="0" w:tentative="0">
      <w:start w:val="3"/>
      <w:numFmt w:val="decimal"/>
      <w:lvlText w:val="%1"/>
      <w:lvlJc w:val="left"/>
      <w:pPr>
        <w:ind w:left="1118" w:hanging="610"/>
      </w:pPr>
      <w:rPr>
        <w:rFonts w:hint="default"/>
        <w:lang w:val="zh-CN" w:eastAsia="zh-CN" w:bidi="zh-CN"/>
      </w:rPr>
    </w:lvl>
    <w:lvl w:ilvl="1" w:tentative="0">
      <w:start w:val="1"/>
      <w:numFmt w:val="decimal"/>
      <w:lvlText w:val="%1.%2"/>
      <w:lvlJc w:val="left"/>
      <w:pPr>
        <w:ind w:left="1118" w:hanging="610"/>
      </w:pPr>
      <w:rPr>
        <w:rFonts w:hint="default"/>
        <w:lang w:val="zh-CN" w:eastAsia="zh-CN" w:bidi="zh-CN"/>
      </w:rPr>
    </w:lvl>
    <w:lvl w:ilvl="2" w:tentative="0">
      <w:start w:val="1"/>
      <w:numFmt w:val="decimal"/>
      <w:lvlText w:val="%1.%2.%3"/>
      <w:lvlJc w:val="left"/>
      <w:pPr>
        <w:ind w:left="1118" w:hanging="610"/>
      </w:pPr>
      <w:rPr>
        <w:rFonts w:hint="default" w:ascii="宋体" w:hAnsi="宋体" w:eastAsia="宋体" w:cs="宋体"/>
        <w:spacing w:val="0"/>
        <w:w w:val="100"/>
        <w:sz w:val="21"/>
        <w:szCs w:val="21"/>
        <w:lang w:val="zh-CN" w:eastAsia="zh-CN" w:bidi="zh-CN"/>
      </w:rPr>
    </w:lvl>
    <w:lvl w:ilvl="3" w:tentative="0">
      <w:start w:val="0"/>
      <w:numFmt w:val="bullet"/>
      <w:lvlText w:val="•"/>
      <w:lvlJc w:val="left"/>
      <w:pPr>
        <w:ind w:left="4007" w:hanging="610"/>
      </w:pPr>
      <w:rPr>
        <w:rFonts w:hint="default"/>
        <w:lang w:val="zh-CN" w:eastAsia="zh-CN" w:bidi="zh-CN"/>
      </w:rPr>
    </w:lvl>
    <w:lvl w:ilvl="4" w:tentative="0">
      <w:start w:val="0"/>
      <w:numFmt w:val="bullet"/>
      <w:lvlText w:val="•"/>
      <w:lvlJc w:val="left"/>
      <w:pPr>
        <w:ind w:left="4970" w:hanging="610"/>
      </w:pPr>
      <w:rPr>
        <w:rFonts w:hint="default"/>
        <w:lang w:val="zh-CN" w:eastAsia="zh-CN" w:bidi="zh-CN"/>
      </w:rPr>
    </w:lvl>
    <w:lvl w:ilvl="5" w:tentative="0">
      <w:start w:val="0"/>
      <w:numFmt w:val="bullet"/>
      <w:lvlText w:val="•"/>
      <w:lvlJc w:val="left"/>
      <w:pPr>
        <w:ind w:left="5933" w:hanging="610"/>
      </w:pPr>
      <w:rPr>
        <w:rFonts w:hint="default"/>
        <w:lang w:val="zh-CN" w:eastAsia="zh-CN" w:bidi="zh-CN"/>
      </w:rPr>
    </w:lvl>
    <w:lvl w:ilvl="6" w:tentative="0">
      <w:start w:val="0"/>
      <w:numFmt w:val="bullet"/>
      <w:lvlText w:val="•"/>
      <w:lvlJc w:val="left"/>
      <w:pPr>
        <w:ind w:left="6895" w:hanging="610"/>
      </w:pPr>
      <w:rPr>
        <w:rFonts w:hint="default"/>
        <w:lang w:val="zh-CN" w:eastAsia="zh-CN" w:bidi="zh-CN"/>
      </w:rPr>
    </w:lvl>
    <w:lvl w:ilvl="7" w:tentative="0">
      <w:start w:val="0"/>
      <w:numFmt w:val="bullet"/>
      <w:lvlText w:val="•"/>
      <w:lvlJc w:val="left"/>
      <w:pPr>
        <w:ind w:left="7858" w:hanging="610"/>
      </w:pPr>
      <w:rPr>
        <w:rFonts w:hint="default"/>
        <w:lang w:val="zh-CN" w:eastAsia="zh-CN" w:bidi="zh-CN"/>
      </w:rPr>
    </w:lvl>
    <w:lvl w:ilvl="8" w:tentative="0">
      <w:start w:val="0"/>
      <w:numFmt w:val="bullet"/>
      <w:lvlText w:val="•"/>
      <w:lvlJc w:val="left"/>
      <w:pPr>
        <w:ind w:left="8821" w:hanging="610"/>
      </w:pPr>
      <w:rPr>
        <w:rFonts w:hint="default"/>
        <w:lang w:val="zh-CN" w:eastAsia="zh-CN" w:bidi="zh-CN"/>
      </w:rPr>
    </w:lvl>
  </w:abstractNum>
  <w:abstractNum w:abstractNumId="6">
    <w:nsid w:val="F4B5D9F5"/>
    <w:multiLevelType w:val="multilevel"/>
    <w:tmpl w:val="F4B5D9F5"/>
    <w:lvl w:ilvl="0" w:tentative="0">
      <w:start w:val="2"/>
      <w:numFmt w:val="decimal"/>
      <w:lvlText w:val="%1"/>
      <w:lvlJc w:val="left"/>
      <w:pPr>
        <w:ind w:left="1543" w:hanging="423"/>
      </w:pPr>
      <w:rPr>
        <w:rFonts w:hint="default"/>
        <w:lang w:val="zh-CN" w:eastAsia="zh-CN" w:bidi="zh-CN"/>
      </w:rPr>
    </w:lvl>
    <w:lvl w:ilvl="1" w:tentative="0">
      <w:start w:val="1"/>
      <w:numFmt w:val="decimal"/>
      <w:lvlText w:val="%1.%2"/>
      <w:lvlJc w:val="left"/>
      <w:pPr>
        <w:ind w:left="1543" w:hanging="423"/>
      </w:pPr>
      <w:rPr>
        <w:rFonts w:hint="default" w:ascii="宋体" w:hAnsi="宋体" w:eastAsia="宋体" w:cs="宋体"/>
        <w:b/>
        <w:bCs/>
        <w:w w:val="99"/>
        <w:sz w:val="21"/>
        <w:szCs w:val="21"/>
        <w:lang w:val="zh-CN" w:eastAsia="zh-CN" w:bidi="zh-CN"/>
      </w:rPr>
    </w:lvl>
    <w:lvl w:ilvl="2" w:tentative="0">
      <w:start w:val="1"/>
      <w:numFmt w:val="decimal"/>
      <w:lvlText w:val="%1.%2.%3"/>
      <w:lvlJc w:val="left"/>
      <w:pPr>
        <w:ind w:left="698" w:hanging="579"/>
      </w:pPr>
      <w:rPr>
        <w:rFonts w:hint="default" w:ascii="宋体" w:hAnsi="宋体" w:eastAsia="宋体" w:cs="宋体"/>
        <w:w w:val="100"/>
        <w:sz w:val="21"/>
        <w:szCs w:val="21"/>
        <w:lang w:val="zh-CN" w:eastAsia="zh-CN" w:bidi="zh-CN"/>
      </w:rPr>
    </w:lvl>
    <w:lvl w:ilvl="3" w:tentative="0">
      <w:start w:val="0"/>
      <w:numFmt w:val="bullet"/>
      <w:lvlText w:val="•"/>
      <w:lvlJc w:val="left"/>
      <w:pPr>
        <w:ind w:left="3585" w:hanging="579"/>
      </w:pPr>
      <w:rPr>
        <w:rFonts w:hint="default"/>
        <w:lang w:val="zh-CN" w:eastAsia="zh-CN" w:bidi="zh-CN"/>
      </w:rPr>
    </w:lvl>
    <w:lvl w:ilvl="4" w:tentative="0">
      <w:start w:val="0"/>
      <w:numFmt w:val="bullet"/>
      <w:lvlText w:val="•"/>
      <w:lvlJc w:val="left"/>
      <w:pPr>
        <w:ind w:left="4608" w:hanging="579"/>
      </w:pPr>
      <w:rPr>
        <w:rFonts w:hint="default"/>
        <w:lang w:val="zh-CN" w:eastAsia="zh-CN" w:bidi="zh-CN"/>
      </w:rPr>
    </w:lvl>
    <w:lvl w:ilvl="5" w:tentative="0">
      <w:start w:val="0"/>
      <w:numFmt w:val="bullet"/>
      <w:lvlText w:val="•"/>
      <w:lvlJc w:val="left"/>
      <w:pPr>
        <w:ind w:left="5631" w:hanging="579"/>
      </w:pPr>
      <w:rPr>
        <w:rFonts w:hint="default"/>
        <w:lang w:val="zh-CN" w:eastAsia="zh-CN" w:bidi="zh-CN"/>
      </w:rPr>
    </w:lvl>
    <w:lvl w:ilvl="6" w:tentative="0">
      <w:start w:val="0"/>
      <w:numFmt w:val="bullet"/>
      <w:lvlText w:val="•"/>
      <w:lvlJc w:val="left"/>
      <w:pPr>
        <w:ind w:left="6654" w:hanging="579"/>
      </w:pPr>
      <w:rPr>
        <w:rFonts w:hint="default"/>
        <w:lang w:val="zh-CN" w:eastAsia="zh-CN" w:bidi="zh-CN"/>
      </w:rPr>
    </w:lvl>
    <w:lvl w:ilvl="7" w:tentative="0">
      <w:start w:val="0"/>
      <w:numFmt w:val="bullet"/>
      <w:lvlText w:val="•"/>
      <w:lvlJc w:val="left"/>
      <w:pPr>
        <w:ind w:left="7677" w:hanging="579"/>
      </w:pPr>
      <w:rPr>
        <w:rFonts w:hint="default"/>
        <w:lang w:val="zh-CN" w:eastAsia="zh-CN" w:bidi="zh-CN"/>
      </w:rPr>
    </w:lvl>
    <w:lvl w:ilvl="8" w:tentative="0">
      <w:start w:val="0"/>
      <w:numFmt w:val="bullet"/>
      <w:lvlText w:val="•"/>
      <w:lvlJc w:val="left"/>
      <w:pPr>
        <w:ind w:left="8700" w:hanging="579"/>
      </w:pPr>
      <w:rPr>
        <w:rFonts w:hint="default"/>
        <w:lang w:val="zh-CN" w:eastAsia="zh-CN" w:bidi="zh-CN"/>
      </w:rPr>
    </w:lvl>
  </w:abstractNum>
  <w:abstractNum w:abstractNumId="7">
    <w:nsid w:val="0E640482"/>
    <w:multiLevelType w:val="multilevel"/>
    <w:tmpl w:val="0E640482"/>
    <w:lvl w:ilvl="0" w:tentative="0">
      <w:start w:val="5"/>
      <w:numFmt w:val="decimal"/>
      <w:lvlText w:val="%1"/>
      <w:lvlJc w:val="left"/>
      <w:pPr>
        <w:ind w:left="1490" w:hanging="370"/>
      </w:pPr>
      <w:rPr>
        <w:rFonts w:hint="default"/>
        <w:lang w:val="zh-CN" w:eastAsia="zh-CN" w:bidi="zh-CN"/>
      </w:rPr>
    </w:lvl>
    <w:lvl w:ilvl="1" w:tentative="0">
      <w:start w:val="1"/>
      <w:numFmt w:val="decimal"/>
      <w:lvlText w:val="%1.%2"/>
      <w:lvlJc w:val="left"/>
      <w:pPr>
        <w:ind w:left="1490" w:hanging="370"/>
      </w:pPr>
      <w:rPr>
        <w:rFonts w:hint="default" w:ascii="宋体" w:hAnsi="宋体" w:eastAsia="宋体" w:cs="宋体"/>
        <w:b/>
        <w:bCs/>
        <w:w w:val="99"/>
        <w:sz w:val="21"/>
        <w:szCs w:val="21"/>
        <w:lang w:val="zh-CN" w:eastAsia="zh-CN" w:bidi="zh-CN"/>
      </w:rPr>
    </w:lvl>
    <w:lvl w:ilvl="2" w:tentative="0">
      <w:start w:val="1"/>
      <w:numFmt w:val="decimal"/>
      <w:lvlText w:val="%1.%2.%3"/>
      <w:lvlJc w:val="left"/>
      <w:pPr>
        <w:ind w:left="1750" w:hanging="632"/>
      </w:pPr>
      <w:rPr>
        <w:rFonts w:hint="default" w:ascii="宋体" w:hAnsi="宋体" w:eastAsia="宋体" w:cs="宋体"/>
        <w:w w:val="100"/>
        <w:sz w:val="21"/>
        <w:szCs w:val="21"/>
        <w:lang w:val="zh-CN" w:eastAsia="zh-CN" w:bidi="zh-CN"/>
      </w:rPr>
    </w:lvl>
    <w:lvl w:ilvl="3" w:tentative="0">
      <w:start w:val="0"/>
      <w:numFmt w:val="bullet"/>
      <w:lvlText w:val="•"/>
      <w:lvlJc w:val="left"/>
      <w:pPr>
        <w:ind w:left="3756" w:hanging="632"/>
      </w:pPr>
      <w:rPr>
        <w:rFonts w:hint="default"/>
        <w:lang w:val="zh-CN" w:eastAsia="zh-CN" w:bidi="zh-CN"/>
      </w:rPr>
    </w:lvl>
    <w:lvl w:ilvl="4" w:tentative="0">
      <w:start w:val="0"/>
      <w:numFmt w:val="bullet"/>
      <w:lvlText w:val="•"/>
      <w:lvlJc w:val="left"/>
      <w:pPr>
        <w:ind w:left="4755" w:hanging="632"/>
      </w:pPr>
      <w:rPr>
        <w:rFonts w:hint="default"/>
        <w:lang w:val="zh-CN" w:eastAsia="zh-CN" w:bidi="zh-CN"/>
      </w:rPr>
    </w:lvl>
    <w:lvl w:ilvl="5" w:tentative="0">
      <w:start w:val="0"/>
      <w:numFmt w:val="bullet"/>
      <w:lvlText w:val="•"/>
      <w:lvlJc w:val="left"/>
      <w:pPr>
        <w:ind w:left="5753" w:hanging="632"/>
      </w:pPr>
      <w:rPr>
        <w:rFonts w:hint="default"/>
        <w:lang w:val="zh-CN" w:eastAsia="zh-CN" w:bidi="zh-CN"/>
      </w:rPr>
    </w:lvl>
    <w:lvl w:ilvl="6" w:tentative="0">
      <w:start w:val="0"/>
      <w:numFmt w:val="bullet"/>
      <w:lvlText w:val="•"/>
      <w:lvlJc w:val="left"/>
      <w:pPr>
        <w:ind w:left="6752" w:hanging="632"/>
      </w:pPr>
      <w:rPr>
        <w:rFonts w:hint="default"/>
        <w:lang w:val="zh-CN" w:eastAsia="zh-CN" w:bidi="zh-CN"/>
      </w:rPr>
    </w:lvl>
    <w:lvl w:ilvl="7" w:tentative="0">
      <w:start w:val="0"/>
      <w:numFmt w:val="bullet"/>
      <w:lvlText w:val="•"/>
      <w:lvlJc w:val="left"/>
      <w:pPr>
        <w:ind w:left="7750" w:hanging="632"/>
      </w:pPr>
      <w:rPr>
        <w:rFonts w:hint="default"/>
        <w:lang w:val="zh-CN" w:eastAsia="zh-CN" w:bidi="zh-CN"/>
      </w:rPr>
    </w:lvl>
    <w:lvl w:ilvl="8" w:tentative="0">
      <w:start w:val="0"/>
      <w:numFmt w:val="bullet"/>
      <w:lvlText w:val="•"/>
      <w:lvlJc w:val="left"/>
      <w:pPr>
        <w:ind w:left="8749" w:hanging="632"/>
      </w:pPr>
      <w:rPr>
        <w:rFonts w:hint="default"/>
        <w:lang w:val="zh-CN" w:eastAsia="zh-CN" w:bidi="zh-CN"/>
      </w:rPr>
    </w:lvl>
  </w:abstractNum>
  <w:abstractNum w:abstractNumId="8">
    <w:nsid w:val="242CD88B"/>
    <w:multiLevelType w:val="multilevel"/>
    <w:tmpl w:val="242CD88B"/>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9">
    <w:nsid w:val="2470EC97"/>
    <w:multiLevelType w:val="multilevel"/>
    <w:tmpl w:val="2470EC97"/>
    <w:lvl w:ilvl="0" w:tentative="0">
      <w:start w:val="3"/>
      <w:numFmt w:val="decimal"/>
      <w:lvlText w:val="%1"/>
      <w:lvlJc w:val="left"/>
      <w:pPr>
        <w:ind w:left="1598" w:hanging="454"/>
      </w:pPr>
      <w:rPr>
        <w:rFonts w:hint="default"/>
        <w:lang w:val="zh-CN" w:eastAsia="zh-CN" w:bidi="zh-CN"/>
      </w:rPr>
    </w:lvl>
    <w:lvl w:ilvl="1" w:tentative="0">
      <w:start w:val="1"/>
      <w:numFmt w:val="decimal"/>
      <w:lvlText w:val="%1.%2"/>
      <w:lvlJc w:val="left"/>
      <w:pPr>
        <w:ind w:left="1598" w:hanging="454"/>
      </w:pPr>
      <w:rPr>
        <w:rFonts w:hint="default" w:ascii="宋体" w:hAnsi="宋体" w:eastAsia="宋体" w:cs="宋体"/>
        <w:b/>
        <w:bCs/>
        <w:spacing w:val="0"/>
        <w:w w:val="99"/>
        <w:sz w:val="21"/>
        <w:szCs w:val="21"/>
        <w:lang w:val="zh-CN" w:eastAsia="zh-CN" w:bidi="zh-CN"/>
      </w:rPr>
    </w:lvl>
    <w:lvl w:ilvl="2" w:tentative="0">
      <w:start w:val="1"/>
      <w:numFmt w:val="decimal"/>
      <w:lvlText w:val="%1.%2.%3"/>
      <w:lvlJc w:val="left"/>
      <w:pPr>
        <w:ind w:left="1805" w:hanging="663"/>
      </w:pPr>
      <w:rPr>
        <w:rFonts w:hint="default" w:ascii="宋体" w:hAnsi="宋体" w:eastAsia="宋体" w:cs="宋体"/>
        <w:spacing w:val="0"/>
        <w:w w:val="100"/>
        <w:sz w:val="21"/>
        <w:szCs w:val="21"/>
        <w:lang w:val="zh-CN" w:eastAsia="zh-CN" w:bidi="zh-CN"/>
      </w:rPr>
    </w:lvl>
    <w:lvl w:ilvl="3" w:tentative="0">
      <w:start w:val="0"/>
      <w:numFmt w:val="bullet"/>
      <w:lvlText w:val="•"/>
      <w:lvlJc w:val="left"/>
      <w:pPr>
        <w:ind w:left="1800" w:hanging="663"/>
      </w:pPr>
      <w:rPr>
        <w:rFonts w:hint="default"/>
        <w:lang w:val="zh-CN" w:eastAsia="zh-CN" w:bidi="zh-CN"/>
      </w:rPr>
    </w:lvl>
    <w:lvl w:ilvl="4" w:tentative="0">
      <w:start w:val="0"/>
      <w:numFmt w:val="bullet"/>
      <w:lvlText w:val="•"/>
      <w:lvlJc w:val="left"/>
      <w:pPr>
        <w:ind w:left="3078" w:hanging="663"/>
      </w:pPr>
      <w:rPr>
        <w:rFonts w:hint="default"/>
        <w:lang w:val="zh-CN" w:eastAsia="zh-CN" w:bidi="zh-CN"/>
      </w:rPr>
    </w:lvl>
    <w:lvl w:ilvl="5" w:tentative="0">
      <w:start w:val="0"/>
      <w:numFmt w:val="bullet"/>
      <w:lvlText w:val="•"/>
      <w:lvlJc w:val="left"/>
      <w:pPr>
        <w:ind w:left="4356" w:hanging="663"/>
      </w:pPr>
      <w:rPr>
        <w:rFonts w:hint="default"/>
        <w:lang w:val="zh-CN" w:eastAsia="zh-CN" w:bidi="zh-CN"/>
      </w:rPr>
    </w:lvl>
    <w:lvl w:ilvl="6" w:tentative="0">
      <w:start w:val="0"/>
      <w:numFmt w:val="bullet"/>
      <w:lvlText w:val="•"/>
      <w:lvlJc w:val="left"/>
      <w:pPr>
        <w:ind w:left="5634" w:hanging="663"/>
      </w:pPr>
      <w:rPr>
        <w:rFonts w:hint="default"/>
        <w:lang w:val="zh-CN" w:eastAsia="zh-CN" w:bidi="zh-CN"/>
      </w:rPr>
    </w:lvl>
    <w:lvl w:ilvl="7" w:tentative="0">
      <w:start w:val="0"/>
      <w:numFmt w:val="bullet"/>
      <w:lvlText w:val="•"/>
      <w:lvlJc w:val="left"/>
      <w:pPr>
        <w:ind w:left="6912" w:hanging="663"/>
      </w:pPr>
      <w:rPr>
        <w:rFonts w:hint="default"/>
        <w:lang w:val="zh-CN" w:eastAsia="zh-CN" w:bidi="zh-CN"/>
      </w:rPr>
    </w:lvl>
    <w:lvl w:ilvl="8" w:tentative="0">
      <w:start w:val="0"/>
      <w:numFmt w:val="bullet"/>
      <w:lvlText w:val="•"/>
      <w:lvlJc w:val="left"/>
      <w:pPr>
        <w:ind w:left="8190" w:hanging="663"/>
      </w:pPr>
      <w:rPr>
        <w:rFonts w:hint="default"/>
        <w:lang w:val="zh-CN" w:eastAsia="zh-CN" w:bidi="zh-CN"/>
      </w:rPr>
    </w:lvl>
  </w:abstractNum>
  <w:abstractNum w:abstractNumId="10">
    <w:nsid w:val="2CC49016"/>
    <w:multiLevelType w:val="singleLevel"/>
    <w:tmpl w:val="2CC49016"/>
    <w:lvl w:ilvl="0" w:tentative="0">
      <w:start w:val="1"/>
      <w:numFmt w:val="decimal"/>
      <w:lvlText w:val="%1."/>
      <w:lvlJc w:val="left"/>
      <w:pPr>
        <w:tabs>
          <w:tab w:val="left" w:pos="312"/>
        </w:tabs>
      </w:pPr>
    </w:lvl>
  </w:abstractNum>
  <w:abstractNum w:abstractNumId="11">
    <w:nsid w:val="46A08BB8"/>
    <w:multiLevelType w:val="multilevel"/>
    <w:tmpl w:val="46A08BB8"/>
    <w:lvl w:ilvl="0" w:tentative="0">
      <w:start w:val="6"/>
      <w:numFmt w:val="decimal"/>
      <w:lvlText w:val="%1"/>
      <w:lvlJc w:val="left"/>
      <w:pPr>
        <w:ind w:left="1543" w:hanging="423"/>
      </w:pPr>
      <w:rPr>
        <w:rFonts w:hint="default"/>
        <w:lang w:val="zh-CN" w:eastAsia="zh-CN" w:bidi="zh-CN"/>
      </w:rPr>
    </w:lvl>
    <w:lvl w:ilvl="1" w:tentative="0">
      <w:start w:val="1"/>
      <w:numFmt w:val="decimal"/>
      <w:lvlText w:val="%1.%2"/>
      <w:lvlJc w:val="left"/>
      <w:pPr>
        <w:ind w:left="1543" w:hanging="423"/>
      </w:pPr>
      <w:rPr>
        <w:rFonts w:hint="default" w:ascii="宋体" w:hAnsi="宋体" w:eastAsia="宋体" w:cs="宋体"/>
        <w:b/>
        <w:bCs/>
        <w:w w:val="99"/>
        <w:sz w:val="21"/>
        <w:szCs w:val="21"/>
        <w:lang w:val="zh-CN" w:eastAsia="zh-CN" w:bidi="zh-CN"/>
      </w:rPr>
    </w:lvl>
    <w:lvl w:ilvl="2" w:tentative="0">
      <w:start w:val="1"/>
      <w:numFmt w:val="decimal"/>
      <w:lvlText w:val="%1.%2.%3"/>
      <w:lvlJc w:val="left"/>
      <w:pPr>
        <w:ind w:left="698" w:hanging="632"/>
      </w:pPr>
      <w:rPr>
        <w:rFonts w:hint="default" w:ascii="宋体" w:hAnsi="宋体" w:eastAsia="宋体" w:cs="宋体"/>
        <w:w w:val="100"/>
        <w:sz w:val="21"/>
        <w:szCs w:val="21"/>
        <w:lang w:val="zh-CN" w:eastAsia="zh-CN" w:bidi="zh-CN"/>
      </w:rPr>
    </w:lvl>
    <w:lvl w:ilvl="3" w:tentative="0">
      <w:start w:val="1"/>
      <w:numFmt w:val="decimal"/>
      <w:lvlText w:val="%1.%2.%3.%4"/>
      <w:lvlJc w:val="left"/>
      <w:pPr>
        <w:ind w:left="1908" w:hanging="790"/>
      </w:pPr>
      <w:rPr>
        <w:rFonts w:hint="default" w:ascii="宋体" w:hAnsi="宋体" w:eastAsia="宋体" w:cs="宋体"/>
        <w:spacing w:val="-3"/>
        <w:w w:val="100"/>
        <w:sz w:val="21"/>
        <w:szCs w:val="21"/>
        <w:lang w:val="zh-CN" w:eastAsia="zh-CN" w:bidi="zh-CN"/>
      </w:rPr>
    </w:lvl>
    <w:lvl w:ilvl="4" w:tentative="0">
      <w:start w:val="0"/>
      <w:numFmt w:val="bullet"/>
      <w:lvlText w:val="•"/>
      <w:lvlJc w:val="left"/>
      <w:pPr>
        <w:ind w:left="1900" w:hanging="790"/>
      </w:pPr>
      <w:rPr>
        <w:rFonts w:hint="default"/>
        <w:lang w:val="zh-CN" w:eastAsia="zh-CN" w:bidi="zh-CN"/>
      </w:rPr>
    </w:lvl>
    <w:lvl w:ilvl="5" w:tentative="0">
      <w:start w:val="0"/>
      <w:numFmt w:val="bullet"/>
      <w:lvlText w:val="•"/>
      <w:lvlJc w:val="left"/>
      <w:pPr>
        <w:ind w:left="3374" w:hanging="790"/>
      </w:pPr>
      <w:rPr>
        <w:rFonts w:hint="default"/>
        <w:lang w:val="zh-CN" w:eastAsia="zh-CN" w:bidi="zh-CN"/>
      </w:rPr>
    </w:lvl>
    <w:lvl w:ilvl="6" w:tentative="0">
      <w:start w:val="0"/>
      <w:numFmt w:val="bullet"/>
      <w:lvlText w:val="•"/>
      <w:lvlJc w:val="left"/>
      <w:pPr>
        <w:ind w:left="4848" w:hanging="790"/>
      </w:pPr>
      <w:rPr>
        <w:rFonts w:hint="default"/>
        <w:lang w:val="zh-CN" w:eastAsia="zh-CN" w:bidi="zh-CN"/>
      </w:rPr>
    </w:lvl>
    <w:lvl w:ilvl="7" w:tentative="0">
      <w:start w:val="0"/>
      <w:numFmt w:val="bullet"/>
      <w:lvlText w:val="•"/>
      <w:lvlJc w:val="left"/>
      <w:pPr>
        <w:ind w:left="6323" w:hanging="790"/>
      </w:pPr>
      <w:rPr>
        <w:rFonts w:hint="default"/>
        <w:lang w:val="zh-CN" w:eastAsia="zh-CN" w:bidi="zh-CN"/>
      </w:rPr>
    </w:lvl>
    <w:lvl w:ilvl="8" w:tentative="0">
      <w:start w:val="0"/>
      <w:numFmt w:val="bullet"/>
      <w:lvlText w:val="•"/>
      <w:lvlJc w:val="left"/>
      <w:pPr>
        <w:ind w:left="7797" w:hanging="790"/>
      </w:pPr>
      <w:rPr>
        <w:rFonts w:hint="default"/>
        <w:lang w:val="zh-CN" w:eastAsia="zh-CN" w:bidi="zh-CN"/>
      </w:rPr>
    </w:lvl>
  </w:abstractNum>
  <w:abstractNum w:abstractNumId="12">
    <w:nsid w:val="4D4DC07F"/>
    <w:multiLevelType w:val="multilevel"/>
    <w:tmpl w:val="4D4DC07F"/>
    <w:lvl w:ilvl="0" w:tentative="0">
      <w:start w:val="1"/>
      <w:numFmt w:val="decimal"/>
      <w:lvlText w:val="（%1）"/>
      <w:lvlJc w:val="left"/>
      <w:pPr>
        <w:ind w:left="1647"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550" w:hanging="529"/>
      </w:pPr>
      <w:rPr>
        <w:rFonts w:hint="default"/>
        <w:lang w:val="zh-CN" w:eastAsia="zh-CN" w:bidi="zh-CN"/>
      </w:rPr>
    </w:lvl>
    <w:lvl w:ilvl="2" w:tentative="0">
      <w:start w:val="0"/>
      <w:numFmt w:val="bullet"/>
      <w:lvlText w:val="•"/>
      <w:lvlJc w:val="left"/>
      <w:pPr>
        <w:ind w:left="3461" w:hanging="529"/>
      </w:pPr>
      <w:rPr>
        <w:rFonts w:hint="default"/>
        <w:lang w:val="zh-CN" w:eastAsia="zh-CN" w:bidi="zh-CN"/>
      </w:rPr>
    </w:lvl>
    <w:lvl w:ilvl="3" w:tentative="0">
      <w:start w:val="0"/>
      <w:numFmt w:val="bullet"/>
      <w:lvlText w:val="•"/>
      <w:lvlJc w:val="left"/>
      <w:pPr>
        <w:ind w:left="4371" w:hanging="529"/>
      </w:pPr>
      <w:rPr>
        <w:rFonts w:hint="default"/>
        <w:lang w:val="zh-CN" w:eastAsia="zh-CN" w:bidi="zh-CN"/>
      </w:rPr>
    </w:lvl>
    <w:lvl w:ilvl="4" w:tentative="0">
      <w:start w:val="0"/>
      <w:numFmt w:val="bullet"/>
      <w:lvlText w:val="•"/>
      <w:lvlJc w:val="left"/>
      <w:pPr>
        <w:ind w:left="5282" w:hanging="529"/>
      </w:pPr>
      <w:rPr>
        <w:rFonts w:hint="default"/>
        <w:lang w:val="zh-CN" w:eastAsia="zh-CN" w:bidi="zh-CN"/>
      </w:rPr>
    </w:lvl>
    <w:lvl w:ilvl="5" w:tentative="0">
      <w:start w:val="0"/>
      <w:numFmt w:val="bullet"/>
      <w:lvlText w:val="•"/>
      <w:lvlJc w:val="left"/>
      <w:pPr>
        <w:ind w:left="6193" w:hanging="529"/>
      </w:pPr>
      <w:rPr>
        <w:rFonts w:hint="default"/>
        <w:lang w:val="zh-CN" w:eastAsia="zh-CN" w:bidi="zh-CN"/>
      </w:rPr>
    </w:lvl>
    <w:lvl w:ilvl="6" w:tentative="0">
      <w:start w:val="0"/>
      <w:numFmt w:val="bullet"/>
      <w:lvlText w:val="•"/>
      <w:lvlJc w:val="left"/>
      <w:pPr>
        <w:ind w:left="7103" w:hanging="529"/>
      </w:pPr>
      <w:rPr>
        <w:rFonts w:hint="default"/>
        <w:lang w:val="zh-CN" w:eastAsia="zh-CN" w:bidi="zh-CN"/>
      </w:rPr>
    </w:lvl>
    <w:lvl w:ilvl="7" w:tentative="0">
      <w:start w:val="0"/>
      <w:numFmt w:val="bullet"/>
      <w:lvlText w:val="•"/>
      <w:lvlJc w:val="left"/>
      <w:pPr>
        <w:ind w:left="8014" w:hanging="529"/>
      </w:pPr>
      <w:rPr>
        <w:rFonts w:hint="default"/>
        <w:lang w:val="zh-CN" w:eastAsia="zh-CN" w:bidi="zh-CN"/>
      </w:rPr>
    </w:lvl>
    <w:lvl w:ilvl="8" w:tentative="0">
      <w:start w:val="0"/>
      <w:numFmt w:val="bullet"/>
      <w:lvlText w:val="•"/>
      <w:lvlJc w:val="left"/>
      <w:pPr>
        <w:ind w:left="8925" w:hanging="529"/>
      </w:pPr>
      <w:rPr>
        <w:rFonts w:hint="default"/>
        <w:lang w:val="zh-CN" w:eastAsia="zh-CN" w:bidi="zh-CN"/>
      </w:rPr>
    </w:lvl>
  </w:abstractNum>
  <w:abstractNum w:abstractNumId="13">
    <w:nsid w:val="507238F1"/>
    <w:multiLevelType w:val="singleLevel"/>
    <w:tmpl w:val="507238F1"/>
    <w:lvl w:ilvl="0" w:tentative="0">
      <w:start w:val="1"/>
      <w:numFmt w:val="chineseCounting"/>
      <w:suff w:val="space"/>
      <w:lvlText w:val="第%1章"/>
      <w:lvlJc w:val="left"/>
      <w:rPr>
        <w:rFonts w:hint="eastAsia"/>
      </w:rPr>
    </w:lvl>
  </w:abstractNum>
  <w:abstractNum w:abstractNumId="14">
    <w:nsid w:val="5A241D34"/>
    <w:multiLevelType w:val="multilevel"/>
    <w:tmpl w:val="5A241D34"/>
    <w:lvl w:ilvl="0" w:tentative="0">
      <w:start w:val="1"/>
      <w:numFmt w:val="decimal"/>
      <w:lvlText w:val="%1"/>
      <w:lvlJc w:val="left"/>
      <w:pPr>
        <w:ind w:left="1543" w:hanging="423"/>
      </w:pPr>
      <w:rPr>
        <w:rFonts w:hint="default"/>
        <w:lang w:val="zh-CN" w:eastAsia="zh-CN" w:bidi="zh-CN"/>
      </w:rPr>
    </w:lvl>
    <w:lvl w:ilvl="1" w:tentative="0">
      <w:start w:val="1"/>
      <w:numFmt w:val="decimal"/>
      <w:lvlText w:val="%1.%2"/>
      <w:lvlJc w:val="left"/>
      <w:pPr>
        <w:ind w:left="1543" w:hanging="423"/>
      </w:pPr>
      <w:rPr>
        <w:rFonts w:hint="default" w:ascii="宋体" w:hAnsi="宋体" w:eastAsia="宋体" w:cs="宋体"/>
        <w:b/>
        <w:bCs/>
        <w:w w:val="99"/>
        <w:sz w:val="21"/>
        <w:szCs w:val="21"/>
        <w:lang w:val="zh-CN" w:eastAsia="zh-CN" w:bidi="zh-CN"/>
      </w:rPr>
    </w:lvl>
    <w:lvl w:ilvl="2" w:tentative="0">
      <w:start w:val="1"/>
      <w:numFmt w:val="decimal"/>
      <w:lvlText w:val="%1.%2.%3"/>
      <w:lvlJc w:val="left"/>
      <w:pPr>
        <w:ind w:left="698" w:hanging="579"/>
      </w:pPr>
      <w:rPr>
        <w:rFonts w:hint="default" w:ascii="宋体" w:hAnsi="宋体" w:eastAsia="宋体" w:cs="宋体"/>
        <w:w w:val="100"/>
        <w:sz w:val="21"/>
        <w:szCs w:val="21"/>
        <w:lang w:val="zh-CN" w:eastAsia="zh-CN" w:bidi="zh-CN"/>
      </w:rPr>
    </w:lvl>
    <w:lvl w:ilvl="3" w:tentative="0">
      <w:start w:val="0"/>
      <w:numFmt w:val="bullet"/>
      <w:lvlText w:val="•"/>
      <w:lvlJc w:val="left"/>
      <w:pPr>
        <w:ind w:left="1760" w:hanging="579"/>
      </w:pPr>
      <w:rPr>
        <w:rFonts w:hint="default"/>
        <w:lang w:val="zh-CN" w:eastAsia="zh-CN" w:bidi="zh-CN"/>
      </w:rPr>
    </w:lvl>
    <w:lvl w:ilvl="4" w:tentative="0">
      <w:start w:val="0"/>
      <w:numFmt w:val="bullet"/>
      <w:lvlText w:val="•"/>
      <w:lvlJc w:val="left"/>
      <w:pPr>
        <w:ind w:left="1860" w:hanging="579"/>
      </w:pPr>
      <w:rPr>
        <w:rFonts w:hint="default"/>
        <w:lang w:val="zh-CN" w:eastAsia="zh-CN" w:bidi="zh-CN"/>
      </w:rPr>
    </w:lvl>
    <w:lvl w:ilvl="5" w:tentative="0">
      <w:start w:val="0"/>
      <w:numFmt w:val="bullet"/>
      <w:lvlText w:val="•"/>
      <w:lvlJc w:val="left"/>
      <w:pPr>
        <w:ind w:left="3341" w:hanging="579"/>
      </w:pPr>
      <w:rPr>
        <w:rFonts w:hint="default"/>
        <w:lang w:val="zh-CN" w:eastAsia="zh-CN" w:bidi="zh-CN"/>
      </w:rPr>
    </w:lvl>
    <w:lvl w:ilvl="6" w:tentative="0">
      <w:start w:val="0"/>
      <w:numFmt w:val="bullet"/>
      <w:lvlText w:val="•"/>
      <w:lvlJc w:val="left"/>
      <w:pPr>
        <w:ind w:left="4822" w:hanging="579"/>
      </w:pPr>
      <w:rPr>
        <w:rFonts w:hint="default"/>
        <w:lang w:val="zh-CN" w:eastAsia="zh-CN" w:bidi="zh-CN"/>
      </w:rPr>
    </w:lvl>
    <w:lvl w:ilvl="7" w:tentative="0">
      <w:start w:val="0"/>
      <w:numFmt w:val="bullet"/>
      <w:lvlText w:val="•"/>
      <w:lvlJc w:val="left"/>
      <w:pPr>
        <w:ind w:left="6303" w:hanging="579"/>
      </w:pPr>
      <w:rPr>
        <w:rFonts w:hint="default"/>
        <w:lang w:val="zh-CN" w:eastAsia="zh-CN" w:bidi="zh-CN"/>
      </w:rPr>
    </w:lvl>
    <w:lvl w:ilvl="8" w:tentative="0">
      <w:start w:val="0"/>
      <w:numFmt w:val="bullet"/>
      <w:lvlText w:val="•"/>
      <w:lvlJc w:val="left"/>
      <w:pPr>
        <w:ind w:left="7784" w:hanging="579"/>
      </w:pPr>
      <w:rPr>
        <w:rFonts w:hint="default"/>
        <w:lang w:val="zh-CN" w:eastAsia="zh-CN" w:bidi="zh-CN"/>
      </w:rPr>
    </w:lvl>
  </w:abstractNum>
  <w:abstractNum w:abstractNumId="15">
    <w:nsid w:val="5C8F85B6"/>
    <w:multiLevelType w:val="singleLevel"/>
    <w:tmpl w:val="5C8F85B6"/>
    <w:lvl w:ilvl="0" w:tentative="0">
      <w:start w:val="2"/>
      <w:numFmt w:val="decimal"/>
      <w:lvlText w:val="%1."/>
      <w:lvlJc w:val="left"/>
      <w:pPr>
        <w:tabs>
          <w:tab w:val="left" w:pos="312"/>
        </w:tabs>
      </w:pPr>
    </w:lvl>
  </w:abstractNum>
  <w:abstractNum w:abstractNumId="16">
    <w:nsid w:val="60382F6E"/>
    <w:multiLevelType w:val="multilevel"/>
    <w:tmpl w:val="60382F6E"/>
    <w:lvl w:ilvl="0" w:tentative="0">
      <w:start w:val="4"/>
      <w:numFmt w:val="decimal"/>
      <w:lvlText w:val="%1"/>
      <w:lvlJc w:val="left"/>
      <w:pPr>
        <w:ind w:left="1543" w:hanging="423"/>
      </w:pPr>
      <w:rPr>
        <w:rFonts w:hint="default"/>
        <w:lang w:val="zh-CN" w:eastAsia="zh-CN" w:bidi="zh-CN"/>
      </w:rPr>
    </w:lvl>
    <w:lvl w:ilvl="1" w:tentative="0">
      <w:start w:val="1"/>
      <w:numFmt w:val="decimal"/>
      <w:lvlText w:val="%1.%2"/>
      <w:lvlJc w:val="left"/>
      <w:pPr>
        <w:ind w:left="1543" w:hanging="423"/>
      </w:pPr>
      <w:rPr>
        <w:rFonts w:hint="default" w:ascii="宋体" w:hAnsi="宋体" w:eastAsia="宋体" w:cs="宋体"/>
        <w:b/>
        <w:bCs/>
        <w:w w:val="99"/>
        <w:sz w:val="21"/>
        <w:szCs w:val="21"/>
        <w:lang w:val="zh-CN" w:eastAsia="zh-CN" w:bidi="zh-CN"/>
      </w:rPr>
    </w:lvl>
    <w:lvl w:ilvl="2" w:tentative="0">
      <w:start w:val="1"/>
      <w:numFmt w:val="decimal"/>
      <w:lvlText w:val="%1.%2.%3"/>
      <w:lvlJc w:val="left"/>
      <w:pPr>
        <w:ind w:left="1697" w:hanging="579"/>
      </w:pPr>
      <w:rPr>
        <w:rFonts w:hint="default" w:ascii="宋体" w:hAnsi="宋体" w:eastAsia="宋体" w:cs="宋体"/>
        <w:w w:val="100"/>
        <w:sz w:val="21"/>
        <w:szCs w:val="21"/>
        <w:lang w:val="zh-CN" w:eastAsia="zh-CN" w:bidi="zh-CN"/>
      </w:rPr>
    </w:lvl>
    <w:lvl w:ilvl="3" w:tentative="0">
      <w:start w:val="0"/>
      <w:numFmt w:val="bullet"/>
      <w:lvlText w:val="•"/>
      <w:lvlJc w:val="left"/>
      <w:pPr>
        <w:ind w:left="1760" w:hanging="579"/>
      </w:pPr>
      <w:rPr>
        <w:rFonts w:hint="default"/>
        <w:lang w:val="zh-CN" w:eastAsia="zh-CN" w:bidi="zh-CN"/>
      </w:rPr>
    </w:lvl>
    <w:lvl w:ilvl="4" w:tentative="0">
      <w:start w:val="0"/>
      <w:numFmt w:val="bullet"/>
      <w:lvlText w:val="•"/>
      <w:lvlJc w:val="left"/>
      <w:pPr>
        <w:ind w:left="3043" w:hanging="579"/>
      </w:pPr>
      <w:rPr>
        <w:rFonts w:hint="default"/>
        <w:lang w:val="zh-CN" w:eastAsia="zh-CN" w:bidi="zh-CN"/>
      </w:rPr>
    </w:lvl>
    <w:lvl w:ilvl="5" w:tentative="0">
      <w:start w:val="0"/>
      <w:numFmt w:val="bullet"/>
      <w:lvlText w:val="•"/>
      <w:lvlJc w:val="left"/>
      <w:pPr>
        <w:ind w:left="4327" w:hanging="579"/>
      </w:pPr>
      <w:rPr>
        <w:rFonts w:hint="default"/>
        <w:lang w:val="zh-CN" w:eastAsia="zh-CN" w:bidi="zh-CN"/>
      </w:rPr>
    </w:lvl>
    <w:lvl w:ilvl="6" w:tentative="0">
      <w:start w:val="0"/>
      <w:numFmt w:val="bullet"/>
      <w:lvlText w:val="•"/>
      <w:lvlJc w:val="left"/>
      <w:pPr>
        <w:ind w:left="5611" w:hanging="579"/>
      </w:pPr>
      <w:rPr>
        <w:rFonts w:hint="default"/>
        <w:lang w:val="zh-CN" w:eastAsia="zh-CN" w:bidi="zh-CN"/>
      </w:rPr>
    </w:lvl>
    <w:lvl w:ilvl="7" w:tentative="0">
      <w:start w:val="0"/>
      <w:numFmt w:val="bullet"/>
      <w:lvlText w:val="•"/>
      <w:lvlJc w:val="left"/>
      <w:pPr>
        <w:ind w:left="6895" w:hanging="579"/>
      </w:pPr>
      <w:rPr>
        <w:rFonts w:hint="default"/>
        <w:lang w:val="zh-CN" w:eastAsia="zh-CN" w:bidi="zh-CN"/>
      </w:rPr>
    </w:lvl>
    <w:lvl w:ilvl="8" w:tentative="0">
      <w:start w:val="0"/>
      <w:numFmt w:val="bullet"/>
      <w:lvlText w:val="•"/>
      <w:lvlJc w:val="left"/>
      <w:pPr>
        <w:ind w:left="8178" w:hanging="579"/>
      </w:pPr>
      <w:rPr>
        <w:rFonts w:hint="default"/>
        <w:lang w:val="zh-CN" w:eastAsia="zh-CN" w:bidi="zh-CN"/>
      </w:rPr>
    </w:lvl>
  </w:abstractNum>
  <w:abstractNum w:abstractNumId="17">
    <w:nsid w:val="77ECEA79"/>
    <w:multiLevelType w:val="multilevel"/>
    <w:tmpl w:val="77ECEA79"/>
    <w:lvl w:ilvl="0" w:tentative="0">
      <w:start w:val="1"/>
      <w:numFmt w:val="decimal"/>
      <w:lvlText w:val="（%1）"/>
      <w:lvlJc w:val="left"/>
      <w:pPr>
        <w:ind w:left="1647"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550" w:hanging="529"/>
      </w:pPr>
      <w:rPr>
        <w:rFonts w:hint="default"/>
        <w:lang w:val="zh-CN" w:eastAsia="zh-CN" w:bidi="zh-CN"/>
      </w:rPr>
    </w:lvl>
    <w:lvl w:ilvl="2" w:tentative="0">
      <w:start w:val="0"/>
      <w:numFmt w:val="bullet"/>
      <w:lvlText w:val="•"/>
      <w:lvlJc w:val="left"/>
      <w:pPr>
        <w:ind w:left="3461" w:hanging="529"/>
      </w:pPr>
      <w:rPr>
        <w:rFonts w:hint="default"/>
        <w:lang w:val="zh-CN" w:eastAsia="zh-CN" w:bidi="zh-CN"/>
      </w:rPr>
    </w:lvl>
    <w:lvl w:ilvl="3" w:tentative="0">
      <w:start w:val="0"/>
      <w:numFmt w:val="bullet"/>
      <w:lvlText w:val="•"/>
      <w:lvlJc w:val="left"/>
      <w:pPr>
        <w:ind w:left="4371" w:hanging="529"/>
      </w:pPr>
      <w:rPr>
        <w:rFonts w:hint="default"/>
        <w:lang w:val="zh-CN" w:eastAsia="zh-CN" w:bidi="zh-CN"/>
      </w:rPr>
    </w:lvl>
    <w:lvl w:ilvl="4" w:tentative="0">
      <w:start w:val="0"/>
      <w:numFmt w:val="bullet"/>
      <w:lvlText w:val="•"/>
      <w:lvlJc w:val="left"/>
      <w:pPr>
        <w:ind w:left="5282" w:hanging="529"/>
      </w:pPr>
      <w:rPr>
        <w:rFonts w:hint="default"/>
        <w:lang w:val="zh-CN" w:eastAsia="zh-CN" w:bidi="zh-CN"/>
      </w:rPr>
    </w:lvl>
    <w:lvl w:ilvl="5" w:tentative="0">
      <w:start w:val="0"/>
      <w:numFmt w:val="bullet"/>
      <w:lvlText w:val="•"/>
      <w:lvlJc w:val="left"/>
      <w:pPr>
        <w:ind w:left="6193" w:hanging="529"/>
      </w:pPr>
      <w:rPr>
        <w:rFonts w:hint="default"/>
        <w:lang w:val="zh-CN" w:eastAsia="zh-CN" w:bidi="zh-CN"/>
      </w:rPr>
    </w:lvl>
    <w:lvl w:ilvl="6" w:tentative="0">
      <w:start w:val="0"/>
      <w:numFmt w:val="bullet"/>
      <w:lvlText w:val="•"/>
      <w:lvlJc w:val="left"/>
      <w:pPr>
        <w:ind w:left="7103" w:hanging="529"/>
      </w:pPr>
      <w:rPr>
        <w:rFonts w:hint="default"/>
        <w:lang w:val="zh-CN" w:eastAsia="zh-CN" w:bidi="zh-CN"/>
      </w:rPr>
    </w:lvl>
    <w:lvl w:ilvl="7" w:tentative="0">
      <w:start w:val="0"/>
      <w:numFmt w:val="bullet"/>
      <w:lvlText w:val="•"/>
      <w:lvlJc w:val="left"/>
      <w:pPr>
        <w:ind w:left="8014" w:hanging="529"/>
      </w:pPr>
      <w:rPr>
        <w:rFonts w:hint="default"/>
        <w:lang w:val="zh-CN" w:eastAsia="zh-CN" w:bidi="zh-CN"/>
      </w:rPr>
    </w:lvl>
    <w:lvl w:ilvl="8" w:tentative="0">
      <w:start w:val="0"/>
      <w:numFmt w:val="bullet"/>
      <w:lvlText w:val="•"/>
      <w:lvlJc w:val="left"/>
      <w:pPr>
        <w:ind w:left="8925" w:hanging="529"/>
      </w:pPr>
      <w:rPr>
        <w:rFonts w:hint="default"/>
        <w:lang w:val="zh-CN" w:eastAsia="zh-CN" w:bidi="zh-CN"/>
      </w:rPr>
    </w:lvl>
  </w:abstractNum>
  <w:abstractNum w:abstractNumId="18">
    <w:nsid w:val="7C246926"/>
    <w:multiLevelType w:val="multilevel"/>
    <w:tmpl w:val="7C246926"/>
    <w:lvl w:ilvl="0" w:tentative="0">
      <w:start w:val="8"/>
      <w:numFmt w:val="decimal"/>
      <w:lvlText w:val="%1"/>
      <w:lvlJc w:val="left"/>
      <w:pPr>
        <w:ind w:left="1543" w:hanging="423"/>
      </w:pPr>
      <w:rPr>
        <w:rFonts w:hint="default"/>
        <w:lang w:val="zh-CN" w:eastAsia="zh-CN" w:bidi="zh-CN"/>
      </w:rPr>
    </w:lvl>
    <w:lvl w:ilvl="1" w:tentative="0">
      <w:start w:val="1"/>
      <w:numFmt w:val="decimal"/>
      <w:lvlText w:val="%1.%2"/>
      <w:lvlJc w:val="left"/>
      <w:pPr>
        <w:ind w:left="1543" w:hanging="423"/>
      </w:pPr>
      <w:rPr>
        <w:rFonts w:hint="default" w:ascii="宋体" w:hAnsi="宋体" w:eastAsia="宋体" w:cs="宋体"/>
        <w:b/>
        <w:bCs/>
        <w:w w:val="99"/>
        <w:sz w:val="21"/>
        <w:szCs w:val="21"/>
        <w:lang w:val="zh-CN" w:eastAsia="zh-CN" w:bidi="zh-CN"/>
      </w:rPr>
    </w:lvl>
    <w:lvl w:ilvl="2" w:tentative="0">
      <w:start w:val="0"/>
      <w:numFmt w:val="bullet"/>
      <w:lvlText w:val="•"/>
      <w:lvlJc w:val="left"/>
      <w:pPr>
        <w:ind w:left="3381" w:hanging="423"/>
      </w:pPr>
      <w:rPr>
        <w:rFonts w:hint="default"/>
        <w:lang w:val="zh-CN" w:eastAsia="zh-CN" w:bidi="zh-CN"/>
      </w:rPr>
    </w:lvl>
    <w:lvl w:ilvl="3" w:tentative="0">
      <w:start w:val="0"/>
      <w:numFmt w:val="bullet"/>
      <w:lvlText w:val="•"/>
      <w:lvlJc w:val="left"/>
      <w:pPr>
        <w:ind w:left="4301" w:hanging="423"/>
      </w:pPr>
      <w:rPr>
        <w:rFonts w:hint="default"/>
        <w:lang w:val="zh-CN" w:eastAsia="zh-CN" w:bidi="zh-CN"/>
      </w:rPr>
    </w:lvl>
    <w:lvl w:ilvl="4" w:tentative="0">
      <w:start w:val="0"/>
      <w:numFmt w:val="bullet"/>
      <w:lvlText w:val="•"/>
      <w:lvlJc w:val="left"/>
      <w:pPr>
        <w:ind w:left="5222" w:hanging="423"/>
      </w:pPr>
      <w:rPr>
        <w:rFonts w:hint="default"/>
        <w:lang w:val="zh-CN" w:eastAsia="zh-CN" w:bidi="zh-CN"/>
      </w:rPr>
    </w:lvl>
    <w:lvl w:ilvl="5" w:tentative="0">
      <w:start w:val="0"/>
      <w:numFmt w:val="bullet"/>
      <w:lvlText w:val="•"/>
      <w:lvlJc w:val="left"/>
      <w:pPr>
        <w:ind w:left="6143" w:hanging="423"/>
      </w:pPr>
      <w:rPr>
        <w:rFonts w:hint="default"/>
        <w:lang w:val="zh-CN" w:eastAsia="zh-CN" w:bidi="zh-CN"/>
      </w:rPr>
    </w:lvl>
    <w:lvl w:ilvl="6" w:tentative="0">
      <w:start w:val="0"/>
      <w:numFmt w:val="bullet"/>
      <w:lvlText w:val="•"/>
      <w:lvlJc w:val="left"/>
      <w:pPr>
        <w:ind w:left="7063" w:hanging="423"/>
      </w:pPr>
      <w:rPr>
        <w:rFonts w:hint="default"/>
        <w:lang w:val="zh-CN" w:eastAsia="zh-CN" w:bidi="zh-CN"/>
      </w:rPr>
    </w:lvl>
    <w:lvl w:ilvl="7" w:tentative="0">
      <w:start w:val="0"/>
      <w:numFmt w:val="bullet"/>
      <w:lvlText w:val="•"/>
      <w:lvlJc w:val="left"/>
      <w:pPr>
        <w:ind w:left="7984" w:hanging="423"/>
      </w:pPr>
      <w:rPr>
        <w:rFonts w:hint="default"/>
        <w:lang w:val="zh-CN" w:eastAsia="zh-CN" w:bidi="zh-CN"/>
      </w:rPr>
    </w:lvl>
    <w:lvl w:ilvl="8" w:tentative="0">
      <w:start w:val="0"/>
      <w:numFmt w:val="bullet"/>
      <w:lvlText w:val="•"/>
      <w:lvlJc w:val="left"/>
      <w:pPr>
        <w:ind w:left="8905" w:hanging="423"/>
      </w:pPr>
      <w:rPr>
        <w:rFonts w:hint="default"/>
        <w:lang w:val="zh-CN" w:eastAsia="zh-CN" w:bidi="zh-CN"/>
      </w:rPr>
    </w:lvl>
  </w:abstractNum>
  <w:num w:numId="1">
    <w:abstractNumId w:val="8"/>
  </w:num>
  <w:num w:numId="2">
    <w:abstractNumId w:val="14"/>
  </w:num>
  <w:num w:numId="3">
    <w:abstractNumId w:val="3"/>
  </w:num>
  <w:num w:numId="4">
    <w:abstractNumId w:val="12"/>
  </w:num>
  <w:num w:numId="5">
    <w:abstractNumId w:val="6"/>
  </w:num>
  <w:num w:numId="6">
    <w:abstractNumId w:val="13"/>
  </w:num>
  <w:num w:numId="7">
    <w:abstractNumId w:val="9"/>
  </w:num>
  <w:num w:numId="8">
    <w:abstractNumId w:val="5"/>
  </w:num>
  <w:num w:numId="9">
    <w:abstractNumId w:val="4"/>
  </w:num>
  <w:num w:numId="10">
    <w:abstractNumId w:val="0"/>
  </w:num>
  <w:num w:numId="11">
    <w:abstractNumId w:val="16"/>
  </w:num>
  <w:num w:numId="12">
    <w:abstractNumId w:val="7"/>
  </w:num>
  <w:num w:numId="13">
    <w:abstractNumId w:val="11"/>
  </w:num>
  <w:num w:numId="14">
    <w:abstractNumId w:val="1"/>
  </w:num>
  <w:num w:numId="15">
    <w:abstractNumId w:val="18"/>
  </w:num>
  <w:num w:numId="16">
    <w:abstractNumId w:val="17"/>
  </w:num>
  <w:num w:numId="17">
    <w:abstractNumId w:val="2"/>
  </w:num>
  <w:num w:numId="18">
    <w:abstractNumId w:val="1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UzNmQ3ZGU1MGFhZTQxZmVmNzU0OWFjYzU4ZDlmY2YifQ=="/>
  </w:docVars>
  <w:rsids>
    <w:rsidRoot w:val="5D3C1C25"/>
    <w:rsid w:val="00002941"/>
    <w:rsid w:val="00004D2D"/>
    <w:rsid w:val="000206E2"/>
    <w:rsid w:val="000246EA"/>
    <w:rsid w:val="000326C1"/>
    <w:rsid w:val="00033864"/>
    <w:rsid w:val="0003487C"/>
    <w:rsid w:val="00046A6C"/>
    <w:rsid w:val="00081472"/>
    <w:rsid w:val="000844A4"/>
    <w:rsid w:val="000A6564"/>
    <w:rsid w:val="000B0266"/>
    <w:rsid w:val="000B10B3"/>
    <w:rsid w:val="000B437D"/>
    <w:rsid w:val="000B59EF"/>
    <w:rsid w:val="000E7C56"/>
    <w:rsid w:val="00125038"/>
    <w:rsid w:val="001439F1"/>
    <w:rsid w:val="00145689"/>
    <w:rsid w:val="00151FD5"/>
    <w:rsid w:val="00153EFC"/>
    <w:rsid w:val="00156F03"/>
    <w:rsid w:val="00162F37"/>
    <w:rsid w:val="0017382A"/>
    <w:rsid w:val="00181188"/>
    <w:rsid w:val="001866FD"/>
    <w:rsid w:val="001B2539"/>
    <w:rsid w:val="001B2CF3"/>
    <w:rsid w:val="001B6805"/>
    <w:rsid w:val="001B7B39"/>
    <w:rsid w:val="001C6082"/>
    <w:rsid w:val="0020065E"/>
    <w:rsid w:val="002060DF"/>
    <w:rsid w:val="00211259"/>
    <w:rsid w:val="0021367C"/>
    <w:rsid w:val="002206DF"/>
    <w:rsid w:val="00233256"/>
    <w:rsid w:val="00236F06"/>
    <w:rsid w:val="002409F5"/>
    <w:rsid w:val="00245B6C"/>
    <w:rsid w:val="00247C95"/>
    <w:rsid w:val="00252F77"/>
    <w:rsid w:val="00276409"/>
    <w:rsid w:val="002958C4"/>
    <w:rsid w:val="002A0559"/>
    <w:rsid w:val="002A677C"/>
    <w:rsid w:val="002B3E9F"/>
    <w:rsid w:val="002B4C0B"/>
    <w:rsid w:val="002B5810"/>
    <w:rsid w:val="002B7A7C"/>
    <w:rsid w:val="002C113D"/>
    <w:rsid w:val="002D2930"/>
    <w:rsid w:val="002F3B17"/>
    <w:rsid w:val="0030257F"/>
    <w:rsid w:val="00302E92"/>
    <w:rsid w:val="0031318F"/>
    <w:rsid w:val="00327360"/>
    <w:rsid w:val="00330CDE"/>
    <w:rsid w:val="003341E2"/>
    <w:rsid w:val="00351A6D"/>
    <w:rsid w:val="00352017"/>
    <w:rsid w:val="00365914"/>
    <w:rsid w:val="003835B0"/>
    <w:rsid w:val="003840DC"/>
    <w:rsid w:val="0038454E"/>
    <w:rsid w:val="00395FF0"/>
    <w:rsid w:val="003A340D"/>
    <w:rsid w:val="003A7D3F"/>
    <w:rsid w:val="003B5021"/>
    <w:rsid w:val="003B5951"/>
    <w:rsid w:val="003B75A3"/>
    <w:rsid w:val="003C7CA6"/>
    <w:rsid w:val="003D1B16"/>
    <w:rsid w:val="003E2886"/>
    <w:rsid w:val="003F7328"/>
    <w:rsid w:val="00402136"/>
    <w:rsid w:val="004045F4"/>
    <w:rsid w:val="004047CD"/>
    <w:rsid w:val="00412B35"/>
    <w:rsid w:val="0043053B"/>
    <w:rsid w:val="004354C7"/>
    <w:rsid w:val="00437869"/>
    <w:rsid w:val="00476DA7"/>
    <w:rsid w:val="0047793D"/>
    <w:rsid w:val="00483779"/>
    <w:rsid w:val="00490ECF"/>
    <w:rsid w:val="00491094"/>
    <w:rsid w:val="00492B57"/>
    <w:rsid w:val="004930DE"/>
    <w:rsid w:val="004948BE"/>
    <w:rsid w:val="004B4708"/>
    <w:rsid w:val="004B5962"/>
    <w:rsid w:val="0053251B"/>
    <w:rsid w:val="00534968"/>
    <w:rsid w:val="005408D5"/>
    <w:rsid w:val="0056475F"/>
    <w:rsid w:val="00582FE7"/>
    <w:rsid w:val="005906BE"/>
    <w:rsid w:val="00592936"/>
    <w:rsid w:val="00595850"/>
    <w:rsid w:val="005A1280"/>
    <w:rsid w:val="005A59C4"/>
    <w:rsid w:val="005A6031"/>
    <w:rsid w:val="005D2732"/>
    <w:rsid w:val="005D7D04"/>
    <w:rsid w:val="005F1995"/>
    <w:rsid w:val="00600E34"/>
    <w:rsid w:val="00612A92"/>
    <w:rsid w:val="006158BC"/>
    <w:rsid w:val="00647F7D"/>
    <w:rsid w:val="00660C5D"/>
    <w:rsid w:val="00672764"/>
    <w:rsid w:val="006862E8"/>
    <w:rsid w:val="0069016A"/>
    <w:rsid w:val="00697C22"/>
    <w:rsid w:val="006B1DB4"/>
    <w:rsid w:val="006B3012"/>
    <w:rsid w:val="006C1A7F"/>
    <w:rsid w:val="006E0068"/>
    <w:rsid w:val="006E0448"/>
    <w:rsid w:val="006F1594"/>
    <w:rsid w:val="006F1BD6"/>
    <w:rsid w:val="006F602B"/>
    <w:rsid w:val="006F74C3"/>
    <w:rsid w:val="006F7CA0"/>
    <w:rsid w:val="00700900"/>
    <w:rsid w:val="00706B82"/>
    <w:rsid w:val="00711332"/>
    <w:rsid w:val="00713BBC"/>
    <w:rsid w:val="00713FB0"/>
    <w:rsid w:val="00725B02"/>
    <w:rsid w:val="00751694"/>
    <w:rsid w:val="00757F64"/>
    <w:rsid w:val="00777AAD"/>
    <w:rsid w:val="007B6A8E"/>
    <w:rsid w:val="007C1C54"/>
    <w:rsid w:val="007D7FEE"/>
    <w:rsid w:val="007E1E11"/>
    <w:rsid w:val="007F1B72"/>
    <w:rsid w:val="007F3B9C"/>
    <w:rsid w:val="007F453F"/>
    <w:rsid w:val="008014AC"/>
    <w:rsid w:val="008073E5"/>
    <w:rsid w:val="00810C61"/>
    <w:rsid w:val="00820675"/>
    <w:rsid w:val="008422D4"/>
    <w:rsid w:val="00843159"/>
    <w:rsid w:val="00843C62"/>
    <w:rsid w:val="0085173B"/>
    <w:rsid w:val="00854F56"/>
    <w:rsid w:val="00857132"/>
    <w:rsid w:val="008628A8"/>
    <w:rsid w:val="00866D31"/>
    <w:rsid w:val="008A0806"/>
    <w:rsid w:val="008A4D84"/>
    <w:rsid w:val="008A6C9E"/>
    <w:rsid w:val="008B0B71"/>
    <w:rsid w:val="008C09B1"/>
    <w:rsid w:val="008C4C62"/>
    <w:rsid w:val="008D020C"/>
    <w:rsid w:val="008E4691"/>
    <w:rsid w:val="008E713E"/>
    <w:rsid w:val="008F73B0"/>
    <w:rsid w:val="00901728"/>
    <w:rsid w:val="00903ED3"/>
    <w:rsid w:val="00906F94"/>
    <w:rsid w:val="00907B6B"/>
    <w:rsid w:val="0091441F"/>
    <w:rsid w:val="00916459"/>
    <w:rsid w:val="00921383"/>
    <w:rsid w:val="009340A6"/>
    <w:rsid w:val="00944D83"/>
    <w:rsid w:val="00957B31"/>
    <w:rsid w:val="00964F8C"/>
    <w:rsid w:val="00972E06"/>
    <w:rsid w:val="009768E6"/>
    <w:rsid w:val="00997B93"/>
    <w:rsid w:val="009A1031"/>
    <w:rsid w:val="009A1639"/>
    <w:rsid w:val="009B4AF4"/>
    <w:rsid w:val="009C0C79"/>
    <w:rsid w:val="009C4498"/>
    <w:rsid w:val="009C499B"/>
    <w:rsid w:val="009D7F3E"/>
    <w:rsid w:val="00A30226"/>
    <w:rsid w:val="00A6082C"/>
    <w:rsid w:val="00A60A22"/>
    <w:rsid w:val="00A907D3"/>
    <w:rsid w:val="00A9344C"/>
    <w:rsid w:val="00A94F91"/>
    <w:rsid w:val="00A97FDC"/>
    <w:rsid w:val="00AA00D4"/>
    <w:rsid w:val="00AA582E"/>
    <w:rsid w:val="00AA6160"/>
    <w:rsid w:val="00AB2970"/>
    <w:rsid w:val="00AC32F7"/>
    <w:rsid w:val="00AD1109"/>
    <w:rsid w:val="00AD2147"/>
    <w:rsid w:val="00AE1977"/>
    <w:rsid w:val="00AE492B"/>
    <w:rsid w:val="00AE7AC5"/>
    <w:rsid w:val="00AF79BE"/>
    <w:rsid w:val="00B00C32"/>
    <w:rsid w:val="00B07892"/>
    <w:rsid w:val="00B209C7"/>
    <w:rsid w:val="00B33DD9"/>
    <w:rsid w:val="00B503D1"/>
    <w:rsid w:val="00B56EA6"/>
    <w:rsid w:val="00B668A3"/>
    <w:rsid w:val="00B7387A"/>
    <w:rsid w:val="00B75B46"/>
    <w:rsid w:val="00B94576"/>
    <w:rsid w:val="00B97EEA"/>
    <w:rsid w:val="00BA61D1"/>
    <w:rsid w:val="00BA755A"/>
    <w:rsid w:val="00BB3477"/>
    <w:rsid w:val="00BC0901"/>
    <w:rsid w:val="00BC0B0F"/>
    <w:rsid w:val="00BC2BED"/>
    <w:rsid w:val="00BC5BCE"/>
    <w:rsid w:val="00BD6E15"/>
    <w:rsid w:val="00BE1728"/>
    <w:rsid w:val="00BE6A4D"/>
    <w:rsid w:val="00BE6F7B"/>
    <w:rsid w:val="00BE7C13"/>
    <w:rsid w:val="00BF73BA"/>
    <w:rsid w:val="00C13DA2"/>
    <w:rsid w:val="00C1629B"/>
    <w:rsid w:val="00C22E96"/>
    <w:rsid w:val="00C23E8C"/>
    <w:rsid w:val="00C3269E"/>
    <w:rsid w:val="00C352FB"/>
    <w:rsid w:val="00C5222B"/>
    <w:rsid w:val="00C5291D"/>
    <w:rsid w:val="00C6479B"/>
    <w:rsid w:val="00C744D6"/>
    <w:rsid w:val="00C930F7"/>
    <w:rsid w:val="00CB329B"/>
    <w:rsid w:val="00CB3C35"/>
    <w:rsid w:val="00CE5FF9"/>
    <w:rsid w:val="00CF070C"/>
    <w:rsid w:val="00CF5752"/>
    <w:rsid w:val="00D02C78"/>
    <w:rsid w:val="00D270A1"/>
    <w:rsid w:val="00D36D7D"/>
    <w:rsid w:val="00D37E06"/>
    <w:rsid w:val="00D7347B"/>
    <w:rsid w:val="00D826AF"/>
    <w:rsid w:val="00D91EFD"/>
    <w:rsid w:val="00DA497C"/>
    <w:rsid w:val="00DA6D70"/>
    <w:rsid w:val="00DA7710"/>
    <w:rsid w:val="00DC3639"/>
    <w:rsid w:val="00DD2260"/>
    <w:rsid w:val="00DD4FA5"/>
    <w:rsid w:val="00DD531A"/>
    <w:rsid w:val="00DE39E9"/>
    <w:rsid w:val="00E0221F"/>
    <w:rsid w:val="00E03C29"/>
    <w:rsid w:val="00E04F76"/>
    <w:rsid w:val="00E50034"/>
    <w:rsid w:val="00E62509"/>
    <w:rsid w:val="00E9450A"/>
    <w:rsid w:val="00E97522"/>
    <w:rsid w:val="00EB26DB"/>
    <w:rsid w:val="00EB6925"/>
    <w:rsid w:val="00EC63AD"/>
    <w:rsid w:val="00ED4296"/>
    <w:rsid w:val="00ED64E5"/>
    <w:rsid w:val="00EE004D"/>
    <w:rsid w:val="00EE3C12"/>
    <w:rsid w:val="00EE7512"/>
    <w:rsid w:val="00F41983"/>
    <w:rsid w:val="00F4243B"/>
    <w:rsid w:val="00F46C82"/>
    <w:rsid w:val="00F63D8D"/>
    <w:rsid w:val="00F82F90"/>
    <w:rsid w:val="00F847DA"/>
    <w:rsid w:val="00F8635C"/>
    <w:rsid w:val="00F93614"/>
    <w:rsid w:val="00F96CC3"/>
    <w:rsid w:val="00FC4D1D"/>
    <w:rsid w:val="00FC5F04"/>
    <w:rsid w:val="00FE0189"/>
    <w:rsid w:val="00FE12EE"/>
    <w:rsid w:val="00FF2508"/>
    <w:rsid w:val="011459EF"/>
    <w:rsid w:val="018B0DAC"/>
    <w:rsid w:val="018E7B86"/>
    <w:rsid w:val="02124E7B"/>
    <w:rsid w:val="022B2D01"/>
    <w:rsid w:val="02985DC6"/>
    <w:rsid w:val="02D2752A"/>
    <w:rsid w:val="02E21879"/>
    <w:rsid w:val="02F56D74"/>
    <w:rsid w:val="03200295"/>
    <w:rsid w:val="032737C8"/>
    <w:rsid w:val="036A4643"/>
    <w:rsid w:val="03A03184"/>
    <w:rsid w:val="03D270B5"/>
    <w:rsid w:val="03DE5A5A"/>
    <w:rsid w:val="04617E4D"/>
    <w:rsid w:val="047949CB"/>
    <w:rsid w:val="047D5273"/>
    <w:rsid w:val="04956C93"/>
    <w:rsid w:val="04D03790"/>
    <w:rsid w:val="05B045A0"/>
    <w:rsid w:val="05C57EDA"/>
    <w:rsid w:val="061A7EB5"/>
    <w:rsid w:val="065B5C4B"/>
    <w:rsid w:val="06986394"/>
    <w:rsid w:val="06C70B10"/>
    <w:rsid w:val="071A6E1F"/>
    <w:rsid w:val="0733430F"/>
    <w:rsid w:val="07623DAB"/>
    <w:rsid w:val="077A22C1"/>
    <w:rsid w:val="077F7ED4"/>
    <w:rsid w:val="07AF4BDF"/>
    <w:rsid w:val="0808616E"/>
    <w:rsid w:val="085133EF"/>
    <w:rsid w:val="08762705"/>
    <w:rsid w:val="08931CE3"/>
    <w:rsid w:val="08F15AA6"/>
    <w:rsid w:val="0987519F"/>
    <w:rsid w:val="09B16017"/>
    <w:rsid w:val="0AAA0BA8"/>
    <w:rsid w:val="0AD06965"/>
    <w:rsid w:val="0AE67429"/>
    <w:rsid w:val="0AE7443B"/>
    <w:rsid w:val="0AF97E9C"/>
    <w:rsid w:val="0B372D1F"/>
    <w:rsid w:val="0BE9062E"/>
    <w:rsid w:val="0C191078"/>
    <w:rsid w:val="0C197F77"/>
    <w:rsid w:val="0C430B50"/>
    <w:rsid w:val="0C690949"/>
    <w:rsid w:val="0C7602E0"/>
    <w:rsid w:val="0D1A1F7F"/>
    <w:rsid w:val="0D211042"/>
    <w:rsid w:val="0D2C7836"/>
    <w:rsid w:val="0D6F3932"/>
    <w:rsid w:val="0D863BCD"/>
    <w:rsid w:val="0D9544D1"/>
    <w:rsid w:val="0DAF0B93"/>
    <w:rsid w:val="0DED128D"/>
    <w:rsid w:val="0DF72D78"/>
    <w:rsid w:val="0E057E8B"/>
    <w:rsid w:val="0E2D4A2B"/>
    <w:rsid w:val="0E6B0601"/>
    <w:rsid w:val="0EC870E3"/>
    <w:rsid w:val="0F0142C0"/>
    <w:rsid w:val="0F1E609F"/>
    <w:rsid w:val="0F20786F"/>
    <w:rsid w:val="0F4A28B7"/>
    <w:rsid w:val="0F5F0397"/>
    <w:rsid w:val="10086339"/>
    <w:rsid w:val="102D6EF8"/>
    <w:rsid w:val="108C64EF"/>
    <w:rsid w:val="10AE220A"/>
    <w:rsid w:val="10C27F2F"/>
    <w:rsid w:val="10C55789"/>
    <w:rsid w:val="10E341AD"/>
    <w:rsid w:val="11447B82"/>
    <w:rsid w:val="115225F0"/>
    <w:rsid w:val="118A09C6"/>
    <w:rsid w:val="11C12C43"/>
    <w:rsid w:val="11E62B84"/>
    <w:rsid w:val="11F23DC1"/>
    <w:rsid w:val="121A72D7"/>
    <w:rsid w:val="1237454A"/>
    <w:rsid w:val="129A0B48"/>
    <w:rsid w:val="12B23F2D"/>
    <w:rsid w:val="140137CB"/>
    <w:rsid w:val="140908D1"/>
    <w:rsid w:val="14292D22"/>
    <w:rsid w:val="146752B8"/>
    <w:rsid w:val="14692273"/>
    <w:rsid w:val="14887A48"/>
    <w:rsid w:val="149E5D9E"/>
    <w:rsid w:val="14A02226"/>
    <w:rsid w:val="15173543"/>
    <w:rsid w:val="15451DDD"/>
    <w:rsid w:val="15714D67"/>
    <w:rsid w:val="15BD7FFD"/>
    <w:rsid w:val="15C21175"/>
    <w:rsid w:val="15FD3F96"/>
    <w:rsid w:val="166640D8"/>
    <w:rsid w:val="16A56315"/>
    <w:rsid w:val="16AB3714"/>
    <w:rsid w:val="175053C1"/>
    <w:rsid w:val="17570EA4"/>
    <w:rsid w:val="17B86896"/>
    <w:rsid w:val="181B1700"/>
    <w:rsid w:val="18413ED4"/>
    <w:rsid w:val="18483D4A"/>
    <w:rsid w:val="190B43CB"/>
    <w:rsid w:val="19341571"/>
    <w:rsid w:val="195E521C"/>
    <w:rsid w:val="19A8293B"/>
    <w:rsid w:val="19B93310"/>
    <w:rsid w:val="1A017FB8"/>
    <w:rsid w:val="1A35706D"/>
    <w:rsid w:val="1A4C1518"/>
    <w:rsid w:val="1A8E5E69"/>
    <w:rsid w:val="1B125322"/>
    <w:rsid w:val="1B3B735E"/>
    <w:rsid w:val="1B453F95"/>
    <w:rsid w:val="1B610821"/>
    <w:rsid w:val="1BBB45CD"/>
    <w:rsid w:val="1C001FD3"/>
    <w:rsid w:val="1C01076B"/>
    <w:rsid w:val="1C3130D1"/>
    <w:rsid w:val="1C4E5645"/>
    <w:rsid w:val="1C642E04"/>
    <w:rsid w:val="1D5120FA"/>
    <w:rsid w:val="1D603D0E"/>
    <w:rsid w:val="1DB418AE"/>
    <w:rsid w:val="1DC55869"/>
    <w:rsid w:val="1E062EF9"/>
    <w:rsid w:val="1E5B0BFD"/>
    <w:rsid w:val="1E744ECE"/>
    <w:rsid w:val="1EE41797"/>
    <w:rsid w:val="1EE63F52"/>
    <w:rsid w:val="1F036097"/>
    <w:rsid w:val="1F322994"/>
    <w:rsid w:val="1F5D502D"/>
    <w:rsid w:val="1F890B18"/>
    <w:rsid w:val="1FA4400A"/>
    <w:rsid w:val="204430CA"/>
    <w:rsid w:val="20B93378"/>
    <w:rsid w:val="20E5145A"/>
    <w:rsid w:val="213D1BBA"/>
    <w:rsid w:val="216E5959"/>
    <w:rsid w:val="219C4B33"/>
    <w:rsid w:val="21E86BE4"/>
    <w:rsid w:val="21F05E39"/>
    <w:rsid w:val="21F7238E"/>
    <w:rsid w:val="22056B7C"/>
    <w:rsid w:val="222039B6"/>
    <w:rsid w:val="224325F7"/>
    <w:rsid w:val="228578C0"/>
    <w:rsid w:val="22AA7723"/>
    <w:rsid w:val="22CF0F38"/>
    <w:rsid w:val="22D41B5C"/>
    <w:rsid w:val="23564628"/>
    <w:rsid w:val="236279FF"/>
    <w:rsid w:val="237B176D"/>
    <w:rsid w:val="237C0DA4"/>
    <w:rsid w:val="23F51F6C"/>
    <w:rsid w:val="24101808"/>
    <w:rsid w:val="242B4894"/>
    <w:rsid w:val="251B3462"/>
    <w:rsid w:val="25A4045A"/>
    <w:rsid w:val="25D97BAB"/>
    <w:rsid w:val="26B26802"/>
    <w:rsid w:val="26B92AF4"/>
    <w:rsid w:val="26CD578F"/>
    <w:rsid w:val="26FC1A9D"/>
    <w:rsid w:val="27003979"/>
    <w:rsid w:val="271E423C"/>
    <w:rsid w:val="27D510E9"/>
    <w:rsid w:val="28051A4A"/>
    <w:rsid w:val="2805217F"/>
    <w:rsid w:val="283C2BCC"/>
    <w:rsid w:val="28497097"/>
    <w:rsid w:val="288E0F4E"/>
    <w:rsid w:val="28AB7D51"/>
    <w:rsid w:val="28C1391A"/>
    <w:rsid w:val="28C8394B"/>
    <w:rsid w:val="291867FE"/>
    <w:rsid w:val="29683A91"/>
    <w:rsid w:val="297E7AAC"/>
    <w:rsid w:val="29EB0427"/>
    <w:rsid w:val="2A17015C"/>
    <w:rsid w:val="2A37097D"/>
    <w:rsid w:val="2A5E32CD"/>
    <w:rsid w:val="2A8F290F"/>
    <w:rsid w:val="2B05199B"/>
    <w:rsid w:val="2B1B25CC"/>
    <w:rsid w:val="2B232D3C"/>
    <w:rsid w:val="2B370ECB"/>
    <w:rsid w:val="2B3B08D7"/>
    <w:rsid w:val="2BD200F8"/>
    <w:rsid w:val="2C1E5084"/>
    <w:rsid w:val="2C213A3D"/>
    <w:rsid w:val="2C4C04FD"/>
    <w:rsid w:val="2C942335"/>
    <w:rsid w:val="2CBD5E20"/>
    <w:rsid w:val="2D656112"/>
    <w:rsid w:val="2DB72CF5"/>
    <w:rsid w:val="2DCC2C44"/>
    <w:rsid w:val="2E4F5914"/>
    <w:rsid w:val="2E8F7F79"/>
    <w:rsid w:val="2EDD58B7"/>
    <w:rsid w:val="2EF7784D"/>
    <w:rsid w:val="2F9E6EAD"/>
    <w:rsid w:val="2FA554FB"/>
    <w:rsid w:val="30055F99"/>
    <w:rsid w:val="301D53A8"/>
    <w:rsid w:val="30653AA2"/>
    <w:rsid w:val="30715AC5"/>
    <w:rsid w:val="30DD2B3D"/>
    <w:rsid w:val="30E97745"/>
    <w:rsid w:val="30FE03AA"/>
    <w:rsid w:val="312206F4"/>
    <w:rsid w:val="31322DBE"/>
    <w:rsid w:val="313A6116"/>
    <w:rsid w:val="3160596F"/>
    <w:rsid w:val="3199108F"/>
    <w:rsid w:val="31F35861"/>
    <w:rsid w:val="329A7195"/>
    <w:rsid w:val="32F742BF"/>
    <w:rsid w:val="331777ED"/>
    <w:rsid w:val="334868C9"/>
    <w:rsid w:val="336A31F3"/>
    <w:rsid w:val="33787382"/>
    <w:rsid w:val="33C37322"/>
    <w:rsid w:val="33F7209D"/>
    <w:rsid w:val="34164C19"/>
    <w:rsid w:val="3423359B"/>
    <w:rsid w:val="342B741C"/>
    <w:rsid w:val="34484BF8"/>
    <w:rsid w:val="34C77CC1"/>
    <w:rsid w:val="34CC52D7"/>
    <w:rsid w:val="35AD5109"/>
    <w:rsid w:val="36E001D7"/>
    <w:rsid w:val="37023232"/>
    <w:rsid w:val="37EC46B1"/>
    <w:rsid w:val="389B393F"/>
    <w:rsid w:val="38CC3F24"/>
    <w:rsid w:val="39237490"/>
    <w:rsid w:val="396A50BF"/>
    <w:rsid w:val="39A33F8A"/>
    <w:rsid w:val="39C20ADE"/>
    <w:rsid w:val="3A5151D4"/>
    <w:rsid w:val="3A965379"/>
    <w:rsid w:val="3AA33AFD"/>
    <w:rsid w:val="3B0B71E7"/>
    <w:rsid w:val="3B2C07C3"/>
    <w:rsid w:val="3B53035A"/>
    <w:rsid w:val="3B663939"/>
    <w:rsid w:val="3CF629FB"/>
    <w:rsid w:val="3D2D6B2F"/>
    <w:rsid w:val="3D557641"/>
    <w:rsid w:val="3D713BAE"/>
    <w:rsid w:val="3D9B642E"/>
    <w:rsid w:val="3DA96F72"/>
    <w:rsid w:val="3DC900EC"/>
    <w:rsid w:val="3E3378D1"/>
    <w:rsid w:val="3E4811F1"/>
    <w:rsid w:val="3F1D444F"/>
    <w:rsid w:val="40310822"/>
    <w:rsid w:val="40346545"/>
    <w:rsid w:val="40E045E4"/>
    <w:rsid w:val="40FF07E3"/>
    <w:rsid w:val="417D0FE7"/>
    <w:rsid w:val="41D917B2"/>
    <w:rsid w:val="420936C7"/>
    <w:rsid w:val="422B7AE1"/>
    <w:rsid w:val="42733236"/>
    <w:rsid w:val="429338D8"/>
    <w:rsid w:val="42DC36E1"/>
    <w:rsid w:val="42DE1690"/>
    <w:rsid w:val="432F5C4D"/>
    <w:rsid w:val="43AA7417"/>
    <w:rsid w:val="43CC4DA1"/>
    <w:rsid w:val="43FD54AD"/>
    <w:rsid w:val="44031453"/>
    <w:rsid w:val="452A0524"/>
    <w:rsid w:val="453C3DB3"/>
    <w:rsid w:val="46A50F99"/>
    <w:rsid w:val="46D1677D"/>
    <w:rsid w:val="473D3E13"/>
    <w:rsid w:val="4750714C"/>
    <w:rsid w:val="47A3011A"/>
    <w:rsid w:val="47F01CA2"/>
    <w:rsid w:val="481D5A9C"/>
    <w:rsid w:val="48482A6F"/>
    <w:rsid w:val="48BD520B"/>
    <w:rsid w:val="48CC18F2"/>
    <w:rsid w:val="48D83DF3"/>
    <w:rsid w:val="48D917E2"/>
    <w:rsid w:val="48FA6D11"/>
    <w:rsid w:val="49115557"/>
    <w:rsid w:val="494B6CBB"/>
    <w:rsid w:val="49E46C9D"/>
    <w:rsid w:val="4A446121"/>
    <w:rsid w:val="4A680233"/>
    <w:rsid w:val="4ABE6A00"/>
    <w:rsid w:val="4AE23A24"/>
    <w:rsid w:val="4AE41175"/>
    <w:rsid w:val="4B072EEE"/>
    <w:rsid w:val="4B223576"/>
    <w:rsid w:val="4B642CA7"/>
    <w:rsid w:val="4B6E4EE3"/>
    <w:rsid w:val="4C3222A5"/>
    <w:rsid w:val="4C885B30"/>
    <w:rsid w:val="4CC12DA8"/>
    <w:rsid w:val="4D6314B7"/>
    <w:rsid w:val="4DB52C4D"/>
    <w:rsid w:val="4DC4703C"/>
    <w:rsid w:val="4DED1332"/>
    <w:rsid w:val="4DF44A1E"/>
    <w:rsid w:val="4E4C1829"/>
    <w:rsid w:val="4F177CC5"/>
    <w:rsid w:val="4F3014F0"/>
    <w:rsid w:val="4FD322F3"/>
    <w:rsid w:val="50D43A3A"/>
    <w:rsid w:val="50DE6650"/>
    <w:rsid w:val="510B56EB"/>
    <w:rsid w:val="514209A3"/>
    <w:rsid w:val="51503E3E"/>
    <w:rsid w:val="517C10BB"/>
    <w:rsid w:val="523522B6"/>
    <w:rsid w:val="523A5B1F"/>
    <w:rsid w:val="528045E8"/>
    <w:rsid w:val="52946FDD"/>
    <w:rsid w:val="529F5982"/>
    <w:rsid w:val="52DD3021"/>
    <w:rsid w:val="52F12B07"/>
    <w:rsid w:val="539636EE"/>
    <w:rsid w:val="53D14F4E"/>
    <w:rsid w:val="54555477"/>
    <w:rsid w:val="54B15C5F"/>
    <w:rsid w:val="551F5819"/>
    <w:rsid w:val="55450A62"/>
    <w:rsid w:val="55E572F2"/>
    <w:rsid w:val="56595538"/>
    <w:rsid w:val="56B20379"/>
    <w:rsid w:val="57086E27"/>
    <w:rsid w:val="574E1328"/>
    <w:rsid w:val="57553F52"/>
    <w:rsid w:val="57677350"/>
    <w:rsid w:val="58287F4C"/>
    <w:rsid w:val="586B6A32"/>
    <w:rsid w:val="588D2487"/>
    <w:rsid w:val="590F38F8"/>
    <w:rsid w:val="5A236E98"/>
    <w:rsid w:val="5AC02939"/>
    <w:rsid w:val="5AC57B92"/>
    <w:rsid w:val="5AD81373"/>
    <w:rsid w:val="5AF90BB1"/>
    <w:rsid w:val="5B0B44FC"/>
    <w:rsid w:val="5B974270"/>
    <w:rsid w:val="5C930305"/>
    <w:rsid w:val="5CB84210"/>
    <w:rsid w:val="5CF8460C"/>
    <w:rsid w:val="5D3C1C25"/>
    <w:rsid w:val="5D5F6439"/>
    <w:rsid w:val="5DA12869"/>
    <w:rsid w:val="5EC11774"/>
    <w:rsid w:val="5EEF03DE"/>
    <w:rsid w:val="6022031E"/>
    <w:rsid w:val="60783F65"/>
    <w:rsid w:val="607A4915"/>
    <w:rsid w:val="608562D5"/>
    <w:rsid w:val="60885CA7"/>
    <w:rsid w:val="609133E5"/>
    <w:rsid w:val="60F26373"/>
    <w:rsid w:val="611B5F9E"/>
    <w:rsid w:val="6152637D"/>
    <w:rsid w:val="615379DD"/>
    <w:rsid w:val="616436A0"/>
    <w:rsid w:val="617169D6"/>
    <w:rsid w:val="617C3A5E"/>
    <w:rsid w:val="618303FC"/>
    <w:rsid w:val="6194240F"/>
    <w:rsid w:val="61F56EE9"/>
    <w:rsid w:val="62E80C7F"/>
    <w:rsid w:val="62EE54F6"/>
    <w:rsid w:val="64324EF7"/>
    <w:rsid w:val="64846B72"/>
    <w:rsid w:val="64992E4B"/>
    <w:rsid w:val="64C7624D"/>
    <w:rsid w:val="64E255B3"/>
    <w:rsid w:val="650D43FC"/>
    <w:rsid w:val="653A152C"/>
    <w:rsid w:val="654F4FE5"/>
    <w:rsid w:val="655E14F4"/>
    <w:rsid w:val="65BD1637"/>
    <w:rsid w:val="66137AD4"/>
    <w:rsid w:val="664D09C1"/>
    <w:rsid w:val="66794A10"/>
    <w:rsid w:val="66AA7BE4"/>
    <w:rsid w:val="66B43E77"/>
    <w:rsid w:val="66CC17E6"/>
    <w:rsid w:val="67B112C8"/>
    <w:rsid w:val="67E277A5"/>
    <w:rsid w:val="68427990"/>
    <w:rsid w:val="685829DA"/>
    <w:rsid w:val="688B1E3F"/>
    <w:rsid w:val="68916A84"/>
    <w:rsid w:val="69581A19"/>
    <w:rsid w:val="699F4A74"/>
    <w:rsid w:val="69EA352F"/>
    <w:rsid w:val="6AA638F9"/>
    <w:rsid w:val="6AC20675"/>
    <w:rsid w:val="6B5275DD"/>
    <w:rsid w:val="6C2851BD"/>
    <w:rsid w:val="6C3E50CB"/>
    <w:rsid w:val="6C88775B"/>
    <w:rsid w:val="6CE131BE"/>
    <w:rsid w:val="6DC20A4A"/>
    <w:rsid w:val="6DD66473"/>
    <w:rsid w:val="6E0B0643"/>
    <w:rsid w:val="6E2B3BC6"/>
    <w:rsid w:val="6E367217"/>
    <w:rsid w:val="6E5F5F80"/>
    <w:rsid w:val="6E6C6C08"/>
    <w:rsid w:val="6ED873A8"/>
    <w:rsid w:val="6F4F6B12"/>
    <w:rsid w:val="6FF9789D"/>
    <w:rsid w:val="700B06D0"/>
    <w:rsid w:val="70177E4A"/>
    <w:rsid w:val="702B38FB"/>
    <w:rsid w:val="704D3385"/>
    <w:rsid w:val="70690E4C"/>
    <w:rsid w:val="712D4484"/>
    <w:rsid w:val="719755A3"/>
    <w:rsid w:val="71B4725F"/>
    <w:rsid w:val="72203F91"/>
    <w:rsid w:val="722E6457"/>
    <w:rsid w:val="725D7D89"/>
    <w:rsid w:val="739D4BFA"/>
    <w:rsid w:val="73B607C0"/>
    <w:rsid w:val="741348A0"/>
    <w:rsid w:val="748C36C8"/>
    <w:rsid w:val="750B4D7A"/>
    <w:rsid w:val="750E27C7"/>
    <w:rsid w:val="75817C14"/>
    <w:rsid w:val="75B2639D"/>
    <w:rsid w:val="774C5829"/>
    <w:rsid w:val="777A4144"/>
    <w:rsid w:val="77D53A70"/>
    <w:rsid w:val="77F47FCB"/>
    <w:rsid w:val="77FD5AF4"/>
    <w:rsid w:val="783E33C3"/>
    <w:rsid w:val="78487176"/>
    <w:rsid w:val="788117C5"/>
    <w:rsid w:val="78CA2EA9"/>
    <w:rsid w:val="78F87A16"/>
    <w:rsid w:val="79876FAE"/>
    <w:rsid w:val="79960FDD"/>
    <w:rsid w:val="79F4507E"/>
    <w:rsid w:val="7AA20232"/>
    <w:rsid w:val="7AE61325"/>
    <w:rsid w:val="7B341761"/>
    <w:rsid w:val="7B564EC8"/>
    <w:rsid w:val="7BA23C69"/>
    <w:rsid w:val="7BC02341"/>
    <w:rsid w:val="7BDD3A11"/>
    <w:rsid w:val="7C4B4C94"/>
    <w:rsid w:val="7C95557C"/>
    <w:rsid w:val="7CA612B6"/>
    <w:rsid w:val="7CE621D7"/>
    <w:rsid w:val="7D2126F4"/>
    <w:rsid w:val="7D641B1E"/>
    <w:rsid w:val="7D777CD0"/>
    <w:rsid w:val="7D7F7FF2"/>
    <w:rsid w:val="7E5356EF"/>
    <w:rsid w:val="7E834226"/>
    <w:rsid w:val="7F17671C"/>
    <w:rsid w:val="7F370B6C"/>
    <w:rsid w:val="7FB14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2"/>
    <w:qFormat/>
    <w:uiPriority w:val="0"/>
    <w:pPr>
      <w:keepNext/>
      <w:keepLines/>
      <w:adjustRightInd w:val="0"/>
      <w:snapToGrid w:val="0"/>
      <w:spacing w:line="360" w:lineRule="auto"/>
      <w:jc w:val="center"/>
      <w:outlineLvl w:val="0"/>
    </w:pPr>
    <w:rPr>
      <w:rFonts w:ascii="Calibri" w:hAnsi="Calibri" w:eastAsia="宋体" w:cs="Times New Roman"/>
      <w:b/>
      <w:kern w:val="44"/>
      <w:sz w:val="32"/>
    </w:rPr>
  </w:style>
  <w:style w:type="paragraph" w:styleId="3">
    <w:name w:val="heading 2"/>
    <w:basedOn w:val="1"/>
    <w:next w:val="1"/>
    <w:link w:val="43"/>
    <w:unhideWhenUsed/>
    <w:qFormat/>
    <w:uiPriority w:val="0"/>
    <w:pPr>
      <w:keepNext/>
      <w:keepLines/>
      <w:adjustRightInd w:val="0"/>
      <w:snapToGrid w:val="0"/>
      <w:spacing w:line="360" w:lineRule="auto"/>
      <w:jc w:val="center"/>
      <w:outlineLvl w:val="1"/>
    </w:pPr>
    <w:rPr>
      <w:rFonts w:ascii="Arial" w:hAnsi="Arial" w:eastAsia="宋体" w:cs="Times New Roman"/>
      <w:b/>
      <w:sz w:val="28"/>
    </w:rPr>
  </w:style>
  <w:style w:type="paragraph" w:styleId="4">
    <w:name w:val="heading 3"/>
    <w:basedOn w:val="1"/>
    <w:next w:val="5"/>
    <w:link w:val="41"/>
    <w:semiHidden/>
    <w:unhideWhenUsed/>
    <w:qFormat/>
    <w:uiPriority w:val="0"/>
    <w:pPr>
      <w:adjustRightInd w:val="0"/>
      <w:snapToGrid w:val="0"/>
      <w:spacing w:line="360" w:lineRule="auto"/>
      <w:jc w:val="center"/>
      <w:outlineLvl w:val="2"/>
    </w:pPr>
    <w:rPr>
      <w:rFonts w:ascii="宋体" w:hAnsi="宋体" w:eastAsia="宋体" w:cs="宋体"/>
      <w:b/>
      <w:sz w:val="28"/>
      <w:szCs w:val="28"/>
      <w:lang w:eastAsia="en-US"/>
    </w:rPr>
  </w:style>
  <w:style w:type="paragraph" w:styleId="6">
    <w:name w:val="heading 4"/>
    <w:basedOn w:val="1"/>
    <w:next w:val="1"/>
    <w:semiHidden/>
    <w:unhideWhenUsed/>
    <w:qFormat/>
    <w:uiPriority w:val="0"/>
    <w:pPr>
      <w:keepNext/>
      <w:keepLines/>
      <w:adjustRightInd w:val="0"/>
      <w:snapToGrid w:val="0"/>
      <w:spacing w:line="360" w:lineRule="auto"/>
      <w:jc w:val="left"/>
      <w:outlineLvl w:val="3"/>
    </w:pPr>
    <w:rPr>
      <w:rFonts w:ascii="Arial" w:hAnsi="Arial" w:eastAsia="宋体" w:cs="Times New Roman"/>
      <w:sz w:val="24"/>
    </w:rPr>
  </w:style>
  <w:style w:type="paragraph" w:styleId="7">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9">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11">
    <w:name w:val="Body Text"/>
    <w:basedOn w:val="1"/>
    <w:qFormat/>
    <w:uiPriority w:val="99"/>
    <w:rPr>
      <w:rFonts w:eastAsia="楷体_GB2312"/>
      <w:sz w:val="30"/>
      <w:szCs w:val="30"/>
    </w:rPr>
  </w:style>
  <w:style w:type="paragraph" w:styleId="12">
    <w:name w:val="Body Text Indent"/>
    <w:basedOn w:val="1"/>
    <w:qFormat/>
    <w:uiPriority w:val="0"/>
    <w:pPr>
      <w:spacing w:after="120"/>
      <w:ind w:left="420" w:leftChars="200"/>
    </w:pPr>
  </w:style>
  <w:style w:type="paragraph" w:styleId="13">
    <w:name w:val="toc 3"/>
    <w:basedOn w:val="1"/>
    <w:next w:val="1"/>
    <w:qFormat/>
    <w:uiPriority w:val="0"/>
    <w:pPr>
      <w:ind w:left="840" w:leftChars="400"/>
    </w:pPr>
  </w:style>
  <w:style w:type="paragraph" w:styleId="14">
    <w:name w:val="Plain Text"/>
    <w:basedOn w:val="1"/>
    <w:qFormat/>
    <w:uiPriority w:val="0"/>
    <w:rPr>
      <w:rFonts w:ascii="宋体" w:hAnsi="Courier New"/>
    </w:rPr>
  </w:style>
  <w:style w:type="paragraph" w:styleId="15">
    <w:name w:val="Balloon Text"/>
    <w:basedOn w:val="1"/>
    <w:link w:val="47"/>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rPr>
  </w:style>
  <w:style w:type="paragraph" w:styleId="18">
    <w:name w:val="toc 1"/>
    <w:basedOn w:val="1"/>
    <w:next w:val="1"/>
    <w:qFormat/>
    <w:uiPriority w:val="0"/>
  </w:style>
  <w:style w:type="paragraph" w:styleId="19">
    <w:name w:val="footnote text"/>
    <w:basedOn w:val="1"/>
    <w:qFormat/>
    <w:uiPriority w:val="0"/>
    <w:pPr>
      <w:adjustRightInd w:val="0"/>
      <w:spacing w:line="312" w:lineRule="atLeast"/>
      <w:textAlignment w:val="baseline"/>
    </w:pPr>
    <w:rPr>
      <w:rFonts w:ascii="Times New Roman" w:hAnsi="Times New Roman" w:eastAsia="宋体" w:cs="Times New Roman"/>
      <w:sz w:val="18"/>
    </w:rPr>
  </w:style>
  <w:style w:type="paragraph" w:styleId="20">
    <w:name w:val="toc 2"/>
    <w:basedOn w:val="1"/>
    <w:next w:val="1"/>
    <w:qFormat/>
    <w:uiPriority w:val="0"/>
    <w:pPr>
      <w:ind w:left="420" w:leftChars="200"/>
    </w:pPr>
  </w:style>
  <w:style w:type="paragraph" w:styleId="21">
    <w:name w:val="Body Text 2"/>
    <w:basedOn w:val="1"/>
    <w:qFormat/>
    <w:uiPriority w:val="0"/>
    <w:pPr>
      <w:spacing w:line="340" w:lineRule="exact"/>
      <w:jc w:val="center"/>
    </w:pPr>
    <w:rPr>
      <w:rFonts w:ascii="宋体" w:hAnsi="宋体"/>
      <w:bCs/>
      <w:color w:val="000000"/>
      <w:sz w:val="28"/>
    </w:rPr>
  </w:style>
  <w:style w:type="paragraph" w:styleId="22">
    <w:name w:val="Normal (Web)"/>
    <w:basedOn w:val="1"/>
    <w:qFormat/>
    <w:uiPriority w:val="0"/>
    <w:pPr>
      <w:widowControl/>
      <w:spacing w:beforeAutospacing="1" w:afterAutospacing="1"/>
      <w:jc w:val="left"/>
    </w:pPr>
    <w:rPr>
      <w:rFonts w:hint="eastAsia" w:ascii="宋体" w:hAnsi="宋体"/>
      <w:kern w:val="0"/>
      <w:sz w:val="24"/>
    </w:rPr>
  </w:style>
  <w:style w:type="paragraph" w:styleId="23">
    <w:name w:val="Title"/>
    <w:basedOn w:val="1"/>
    <w:next w:val="1"/>
    <w:qFormat/>
    <w:uiPriority w:val="0"/>
    <w:pPr>
      <w:spacing w:before="240" w:after="60"/>
      <w:jc w:val="center"/>
      <w:outlineLvl w:val="0"/>
    </w:pPr>
    <w:rPr>
      <w:rFonts w:ascii="Cambria" w:hAnsi="Cambria" w:cs="Times New Roman"/>
      <w:b/>
      <w:sz w:val="32"/>
      <w:szCs w:val="20"/>
    </w:rPr>
  </w:style>
  <w:style w:type="paragraph" w:styleId="24">
    <w:name w:val="Body Text First Indent 2"/>
    <w:basedOn w:val="12"/>
    <w:next w:val="1"/>
    <w:qFormat/>
    <w:uiPriority w:val="0"/>
    <w:pPr>
      <w:ind w:firstLine="420" w:firstLineChars="200"/>
    </w:pPr>
  </w:style>
  <w:style w:type="character" w:styleId="27">
    <w:name w:val="Strong"/>
    <w:basedOn w:val="26"/>
    <w:qFormat/>
    <w:uiPriority w:val="0"/>
  </w:style>
  <w:style w:type="character" w:styleId="28">
    <w:name w:val="page number"/>
    <w:basedOn w:val="26"/>
    <w:qFormat/>
    <w:uiPriority w:val="0"/>
  </w:style>
  <w:style w:type="character" w:styleId="29">
    <w:name w:val="FollowedHyperlink"/>
    <w:basedOn w:val="26"/>
    <w:qFormat/>
    <w:uiPriority w:val="0"/>
    <w:rPr>
      <w:color w:val="800080"/>
      <w:u w:val="none"/>
    </w:rPr>
  </w:style>
  <w:style w:type="character" w:styleId="30">
    <w:name w:val="Emphasis"/>
    <w:basedOn w:val="26"/>
    <w:qFormat/>
    <w:uiPriority w:val="0"/>
    <w:rPr>
      <w:b/>
    </w:rPr>
  </w:style>
  <w:style w:type="character" w:styleId="31">
    <w:name w:val="HTML Definition"/>
    <w:basedOn w:val="26"/>
    <w:qFormat/>
    <w:uiPriority w:val="0"/>
  </w:style>
  <w:style w:type="character" w:styleId="32">
    <w:name w:val="HTML Typewriter"/>
    <w:basedOn w:val="26"/>
    <w:qFormat/>
    <w:uiPriority w:val="0"/>
    <w:rPr>
      <w:rFonts w:ascii="monospace" w:hAnsi="monospace" w:eastAsia="monospace" w:cs="monospace"/>
      <w:sz w:val="20"/>
    </w:rPr>
  </w:style>
  <w:style w:type="character" w:styleId="33">
    <w:name w:val="HTML Acronym"/>
    <w:basedOn w:val="26"/>
    <w:qFormat/>
    <w:uiPriority w:val="0"/>
  </w:style>
  <w:style w:type="character" w:styleId="34">
    <w:name w:val="HTML Variable"/>
    <w:basedOn w:val="26"/>
    <w:qFormat/>
    <w:uiPriority w:val="0"/>
  </w:style>
  <w:style w:type="character" w:styleId="35">
    <w:name w:val="Hyperlink"/>
    <w:basedOn w:val="26"/>
    <w:qFormat/>
    <w:uiPriority w:val="0"/>
    <w:rPr>
      <w:color w:val="0000FF"/>
      <w:u w:val="none"/>
    </w:rPr>
  </w:style>
  <w:style w:type="character" w:styleId="36">
    <w:name w:val="HTML Code"/>
    <w:basedOn w:val="26"/>
    <w:qFormat/>
    <w:uiPriority w:val="0"/>
    <w:rPr>
      <w:rFonts w:hint="default" w:ascii="monospace" w:hAnsi="monospace" w:eastAsia="monospace" w:cs="monospace"/>
      <w:sz w:val="20"/>
    </w:rPr>
  </w:style>
  <w:style w:type="character" w:styleId="37">
    <w:name w:val="HTML Cite"/>
    <w:basedOn w:val="26"/>
    <w:qFormat/>
    <w:uiPriority w:val="0"/>
  </w:style>
  <w:style w:type="character" w:styleId="38">
    <w:name w:val="footnote reference"/>
    <w:qFormat/>
    <w:uiPriority w:val="0"/>
    <w:rPr>
      <w:rFonts w:ascii="Times New Roman" w:hAnsi="Times New Roman" w:eastAsia="宋体" w:cs="Times New Roman"/>
      <w:vertAlign w:val="superscript"/>
    </w:rPr>
  </w:style>
  <w:style w:type="character" w:styleId="39">
    <w:name w:val="HTML Keyboard"/>
    <w:basedOn w:val="26"/>
    <w:qFormat/>
    <w:uiPriority w:val="0"/>
    <w:rPr>
      <w:rFonts w:hint="default" w:ascii="monospace" w:hAnsi="monospace" w:eastAsia="monospace" w:cs="monospace"/>
      <w:sz w:val="20"/>
    </w:rPr>
  </w:style>
  <w:style w:type="character" w:styleId="40">
    <w:name w:val="HTML Sample"/>
    <w:basedOn w:val="26"/>
    <w:qFormat/>
    <w:uiPriority w:val="0"/>
    <w:rPr>
      <w:rFonts w:hint="default" w:ascii="monospace" w:hAnsi="monospace" w:eastAsia="monospace" w:cs="monospace"/>
    </w:rPr>
  </w:style>
  <w:style w:type="character" w:customStyle="1" w:styleId="41">
    <w:name w:val="标题 3 Char"/>
    <w:link w:val="4"/>
    <w:qFormat/>
    <w:uiPriority w:val="0"/>
    <w:rPr>
      <w:rFonts w:ascii="宋体" w:hAnsi="宋体" w:eastAsia="宋体" w:cs="宋体"/>
      <w:b/>
      <w:bCs/>
      <w:kern w:val="0"/>
      <w:sz w:val="28"/>
      <w:szCs w:val="22"/>
      <w:lang w:eastAsia="en-US"/>
    </w:rPr>
  </w:style>
  <w:style w:type="character" w:customStyle="1" w:styleId="42">
    <w:name w:val="标题 1 Char"/>
    <w:basedOn w:val="26"/>
    <w:link w:val="2"/>
    <w:qFormat/>
    <w:uiPriority w:val="9"/>
    <w:rPr>
      <w:rFonts w:ascii="Calibri" w:hAnsi="Calibri" w:eastAsia="宋体" w:cs="Times New Roman"/>
      <w:b/>
      <w:bCs/>
      <w:kern w:val="44"/>
      <w:sz w:val="32"/>
      <w:szCs w:val="22"/>
      <w:lang w:eastAsia="en-US"/>
    </w:rPr>
  </w:style>
  <w:style w:type="character" w:customStyle="1" w:styleId="43">
    <w:name w:val="标题 2 Char"/>
    <w:basedOn w:val="26"/>
    <w:link w:val="3"/>
    <w:semiHidden/>
    <w:qFormat/>
    <w:uiPriority w:val="9"/>
    <w:rPr>
      <w:rFonts w:ascii="Arial" w:hAnsi="Arial" w:eastAsia="宋体" w:cs="Times New Roman"/>
      <w:b/>
      <w:bCs/>
      <w:sz w:val="28"/>
      <w:szCs w:val="22"/>
      <w:lang w:val="zh-CN" w:eastAsia="en-US" w:bidi="zh-CN"/>
    </w:rPr>
  </w:style>
  <w:style w:type="paragraph" w:customStyle="1" w:styleId="44">
    <w:name w:val="Table Paragraph"/>
    <w:basedOn w:val="1"/>
    <w:qFormat/>
    <w:uiPriority w:val="1"/>
    <w:rPr>
      <w:rFonts w:ascii="宋体" w:hAnsi="宋体" w:eastAsia="宋体" w:cs="宋体"/>
      <w:lang w:val="zh-CN" w:bidi="zh-CN"/>
    </w:rPr>
  </w:style>
  <w:style w:type="paragraph" w:styleId="45">
    <w:name w:val="List Paragraph"/>
    <w:basedOn w:val="1"/>
    <w:qFormat/>
    <w:uiPriority w:val="1"/>
    <w:pPr>
      <w:ind w:left="698" w:firstLine="420"/>
    </w:pPr>
    <w:rPr>
      <w:rFonts w:ascii="宋体" w:hAnsi="宋体" w:eastAsia="宋体" w:cs="宋体"/>
      <w:lang w:val="zh-CN" w:bidi="zh-CN"/>
    </w:rPr>
  </w:style>
  <w:style w:type="paragraph" w:customStyle="1" w:styleId="46">
    <w:name w:val="样式 首行缩进:  2 字符"/>
    <w:basedOn w:val="1"/>
    <w:qFormat/>
    <w:uiPriority w:val="0"/>
    <w:pPr>
      <w:ind w:firstLine="560"/>
    </w:pPr>
    <w:rPr>
      <w:rFonts w:eastAsia="仿宋_GB2312" w:cs="宋体"/>
      <w:sz w:val="24"/>
      <w:szCs w:val="20"/>
    </w:rPr>
  </w:style>
  <w:style w:type="character" w:customStyle="1" w:styleId="47">
    <w:name w:val="批注框文本 Char"/>
    <w:basedOn w:val="26"/>
    <w:link w:val="15"/>
    <w:qFormat/>
    <w:uiPriority w:val="0"/>
    <w:rPr>
      <w:rFonts w:asciiTheme="minorHAnsi" w:hAnsiTheme="minorHAnsi" w:eastAsiaTheme="minorEastAsia" w:cstheme="minorBidi"/>
      <w:kern w:val="2"/>
      <w:sz w:val="18"/>
      <w:szCs w:val="18"/>
    </w:rPr>
  </w:style>
  <w:style w:type="character" w:customStyle="1" w:styleId="48">
    <w:name w:val="first-child"/>
    <w:basedOn w:val="26"/>
    <w:qFormat/>
    <w:uiPriority w:val="0"/>
  </w:style>
  <w:style w:type="character" w:customStyle="1" w:styleId="49">
    <w:name w:val="layui-layer-tabnow"/>
    <w:basedOn w:val="26"/>
    <w:qFormat/>
    <w:uiPriority w:val="0"/>
    <w:rPr>
      <w:bdr w:val="single" w:color="CCCCCC" w:sz="6" w:space="0"/>
      <w:shd w:val="clear" w:color="auto" w:fill="FFFFFF"/>
    </w:rPr>
  </w:style>
  <w:style w:type="character" w:customStyle="1" w:styleId="50">
    <w:name w:val="Intense Emphasis"/>
    <w:qFormat/>
    <w:uiPriority w:val="0"/>
    <w:rPr>
      <w:rFonts w:ascii="Times New Roman" w:hAnsi="Times New Roman" w:eastAsia="宋体" w:cs="Times New Roman"/>
      <w:b/>
      <w:bCs/>
      <w:i/>
      <w:iCs/>
      <w:color w:val="4F81B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Info spid="_x0000_s410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1111</Company>
  <Pages>55</Pages>
  <Words>161</Words>
  <Characters>185</Characters>
  <Lines>212</Lines>
  <Paragraphs>59</Paragraphs>
  <TotalTime>24</TotalTime>
  <ScaleCrop>false</ScaleCrop>
  <LinksUpToDate>false</LinksUpToDate>
  <CharactersWithSpaces>203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2023-05-16T02:24:00Z</dcterms:created>
  <dc:creator></dc:creator>
  <cp:lastModifiedBy>Administrator</cp:lastModifiedBy>
  <cp:lastPrinted>2024-08-22T02:05:00Z</cp:lastPrinted>
  <dcterms:modified xsi:type="dcterms:W3CDTF">2025-01-07T02:52:03Z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F1F99E70843147FCB8DF770171045A08</vt:lpwstr>
  </property>
  <property fmtid="{D5CDD505-2E9C-101B-9397-08002B2CF9AE}" pid="4" name="KSOTemplateDocerSaveRecord">
    <vt:lpwstr>eyJoZGlkIjoiODc0ZjQ5MDkyY2JhNzhlZmI5YzI4YTFjNWJiNTMxOGMiLCJ1c2VySWQiOiI5NDUyNTk0NjUifQ==</vt:lpwstr>
  </property>
</Properties>
</file>