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27227">
      <w:pPr>
        <w:widowControl/>
        <w:adjustRightInd w:val="0"/>
        <w:snapToGrid w:val="0"/>
        <w:rPr>
          <w:color w:val="000000" w:themeColor="text1"/>
          <w14:textFill>
            <w14:solidFill>
              <w14:schemeClr w14:val="tx1"/>
            </w14:solidFill>
          </w14:textFill>
        </w:rPr>
      </w:pPr>
    </w:p>
    <w:p w14:paraId="64013424">
      <w:pPr>
        <w:pStyle w:val="49"/>
        <w:shd w:val="clear" w:color="auto" w:fill="FFFFFF"/>
        <w:spacing w:before="0" w:beforeAutospacing="0" w:after="0" w:afterAutospacing="0"/>
        <w:jc w:val="center"/>
        <w:rPr>
          <w:b/>
          <w:bCs/>
          <w:color w:val="000000" w:themeColor="text1"/>
          <w14:textFill>
            <w14:solidFill>
              <w14:schemeClr w14:val="tx1"/>
            </w14:solidFill>
          </w14:textFill>
        </w:rPr>
      </w:pPr>
    </w:p>
    <w:p w14:paraId="26CCD53B">
      <w:pPr>
        <w:pStyle w:val="49"/>
        <w:shd w:val="clear" w:color="auto" w:fill="FFFFFF"/>
        <w:spacing w:before="0" w:beforeAutospacing="0" w:after="0" w:afterAutospacing="0"/>
        <w:jc w:val="center"/>
        <w:rPr>
          <w:b/>
          <w:bCs/>
          <w:color w:val="000000" w:themeColor="text1"/>
          <w14:textFill>
            <w14:solidFill>
              <w14:schemeClr w14:val="tx1"/>
            </w14:solidFill>
          </w14:textFill>
        </w:rPr>
      </w:pPr>
    </w:p>
    <w:p w14:paraId="2427DAFA">
      <w:pPr>
        <w:pStyle w:val="49"/>
        <w:shd w:val="clear" w:color="auto" w:fill="FFFFFF"/>
        <w:spacing w:before="0" w:beforeAutospacing="0" w:after="0" w:afterAutospacing="0"/>
        <w:jc w:val="both"/>
        <w:rPr>
          <w:rStyle w:val="21"/>
          <w:rFonts w:hint="eastAsia"/>
          <w:color w:val="000000" w:themeColor="text1"/>
          <w:sz w:val="30"/>
          <w:szCs w:val="30"/>
          <w14:textFill>
            <w14:solidFill>
              <w14:schemeClr w14:val="tx1"/>
            </w14:solidFill>
          </w14:textFill>
        </w:rPr>
      </w:pPr>
      <w:r>
        <w:rPr>
          <w:rStyle w:val="21"/>
          <w:rFonts w:hint="eastAsia"/>
          <w:color w:val="000000" w:themeColor="text1"/>
          <w:sz w:val="30"/>
          <w:szCs w:val="30"/>
          <w14:textFill>
            <w14:solidFill>
              <w14:schemeClr w14:val="tx1"/>
            </w14:solidFill>
          </w14:textFill>
        </w:rPr>
        <w:t xml:space="preserve">     </w:t>
      </w:r>
    </w:p>
    <w:p w14:paraId="577366C3">
      <w:pPr>
        <w:pStyle w:val="49"/>
        <w:shd w:val="clear" w:color="auto" w:fill="FFFFFF"/>
        <w:spacing w:before="0" w:beforeAutospacing="0" w:after="0" w:afterAutospacing="0"/>
        <w:jc w:val="both"/>
        <w:rPr>
          <w:rStyle w:val="21"/>
          <w:rFonts w:hint="eastAsia"/>
          <w:color w:val="000000" w:themeColor="text1"/>
          <w:sz w:val="30"/>
          <w:szCs w:val="30"/>
          <w14:textFill>
            <w14:solidFill>
              <w14:schemeClr w14:val="tx1"/>
            </w14:solidFill>
          </w14:textFill>
        </w:rPr>
      </w:pPr>
    </w:p>
    <w:p w14:paraId="345DF140">
      <w:pPr>
        <w:pStyle w:val="49"/>
        <w:shd w:val="clear" w:color="auto" w:fill="FFFFFF"/>
        <w:spacing w:before="0" w:beforeAutospacing="0" w:after="0" w:afterAutospacing="0"/>
        <w:jc w:val="both"/>
        <w:rPr>
          <w:rStyle w:val="21"/>
          <w:rFonts w:hint="eastAsia"/>
          <w:color w:val="000000" w:themeColor="text1"/>
          <w:sz w:val="30"/>
          <w:szCs w:val="30"/>
          <w14:textFill>
            <w14:solidFill>
              <w14:schemeClr w14:val="tx1"/>
            </w14:solidFill>
          </w14:textFill>
        </w:rPr>
      </w:pPr>
    </w:p>
    <w:p w14:paraId="6FC49E72">
      <w:pPr>
        <w:pStyle w:val="49"/>
        <w:shd w:val="clear" w:color="auto" w:fill="FFFFFF"/>
        <w:spacing w:before="0" w:beforeAutospacing="0" w:after="0" w:afterAutospacing="0"/>
        <w:jc w:val="center"/>
        <w:rPr>
          <w:rStyle w:val="21"/>
          <w:rFonts w:ascii="黑体" w:hAnsi="黑体" w:eastAsia="黑体" w:cs="黑体"/>
          <w:bCs w:val="0"/>
          <w:color w:val="000000" w:themeColor="text1"/>
          <w:sz w:val="84"/>
          <w:szCs w:val="84"/>
          <w14:textFill>
            <w14:solidFill>
              <w14:schemeClr w14:val="tx1"/>
            </w14:solidFill>
          </w14:textFill>
        </w:rPr>
      </w:pPr>
      <w:r>
        <w:rPr>
          <w:rStyle w:val="21"/>
          <w:rFonts w:hint="eastAsia" w:ascii="黑体" w:hAnsi="黑体" w:eastAsia="黑体" w:cs="黑体"/>
          <w:bCs w:val="0"/>
          <w:color w:val="000000" w:themeColor="text1"/>
          <w:sz w:val="84"/>
          <w:szCs w:val="84"/>
          <w:lang w:val="en-US" w:eastAsia="zh-CN"/>
          <w14:textFill>
            <w14:solidFill>
              <w14:schemeClr w14:val="tx1"/>
            </w14:solidFill>
          </w14:textFill>
        </w:rPr>
        <w:t>采</w:t>
      </w:r>
      <w:r>
        <w:rPr>
          <w:rStyle w:val="21"/>
          <w:rFonts w:hint="eastAsia" w:ascii="黑体" w:hAnsi="黑体" w:eastAsia="黑体" w:cs="黑体"/>
          <w:bCs w:val="0"/>
          <w:color w:val="000000" w:themeColor="text1"/>
          <w:sz w:val="84"/>
          <w:szCs w:val="84"/>
          <w14:textFill>
            <w14:solidFill>
              <w14:schemeClr w14:val="tx1"/>
            </w14:solidFill>
          </w14:textFill>
        </w:rPr>
        <w:t xml:space="preserve"> </w:t>
      </w:r>
      <w:r>
        <w:rPr>
          <w:rStyle w:val="21"/>
          <w:rFonts w:hint="eastAsia" w:ascii="黑体" w:hAnsi="黑体" w:eastAsia="黑体" w:cs="黑体"/>
          <w:bCs w:val="0"/>
          <w:color w:val="000000" w:themeColor="text1"/>
          <w:sz w:val="84"/>
          <w:szCs w:val="84"/>
          <w:lang w:val="en-US" w:eastAsia="zh-CN"/>
          <w14:textFill>
            <w14:solidFill>
              <w14:schemeClr w14:val="tx1"/>
            </w14:solidFill>
          </w14:textFill>
        </w:rPr>
        <w:t>购</w:t>
      </w:r>
      <w:r>
        <w:rPr>
          <w:rStyle w:val="21"/>
          <w:rFonts w:hint="eastAsia" w:ascii="黑体" w:hAnsi="黑体" w:eastAsia="黑体" w:cs="黑体"/>
          <w:bCs w:val="0"/>
          <w:color w:val="000000" w:themeColor="text1"/>
          <w:sz w:val="84"/>
          <w:szCs w:val="84"/>
          <w14:textFill>
            <w14:solidFill>
              <w14:schemeClr w14:val="tx1"/>
            </w14:solidFill>
          </w14:textFill>
        </w:rPr>
        <w:t xml:space="preserve"> 文 件</w:t>
      </w:r>
    </w:p>
    <w:p w14:paraId="6ACFEFF2">
      <w:pPr>
        <w:pStyle w:val="49"/>
        <w:shd w:val="clear" w:color="auto" w:fill="FFFFFF"/>
        <w:spacing w:before="0" w:beforeAutospacing="0" w:after="0" w:afterAutospacing="0"/>
        <w:jc w:val="center"/>
        <w:rPr>
          <w:rStyle w:val="21"/>
          <w:rFonts w:ascii="黑体" w:hAnsi="黑体" w:eastAsia="黑体" w:cs="黑体"/>
          <w:bCs w:val="0"/>
          <w:color w:val="000000" w:themeColor="text1"/>
          <w:sz w:val="84"/>
          <w:szCs w:val="84"/>
          <w14:textFill>
            <w14:solidFill>
              <w14:schemeClr w14:val="tx1"/>
            </w14:solidFill>
          </w14:textFill>
        </w:rPr>
      </w:pPr>
    </w:p>
    <w:p w14:paraId="0B1970C3">
      <w:pPr>
        <w:pStyle w:val="49"/>
        <w:shd w:val="clear" w:color="auto" w:fill="FFFFFF"/>
        <w:spacing w:before="0" w:beforeAutospacing="0" w:after="0" w:afterAutospacing="0"/>
        <w:jc w:val="center"/>
        <w:rPr>
          <w:rStyle w:val="21"/>
          <w:rFonts w:ascii="黑体" w:hAnsi="黑体" w:eastAsia="黑体" w:cs="黑体"/>
          <w:bCs w:val="0"/>
          <w:color w:val="000000" w:themeColor="text1"/>
          <w:sz w:val="84"/>
          <w:szCs w:val="84"/>
          <w14:textFill>
            <w14:solidFill>
              <w14:schemeClr w14:val="tx1"/>
            </w14:solidFill>
          </w14:textFill>
        </w:rPr>
      </w:pPr>
    </w:p>
    <w:p w14:paraId="6547BC05">
      <w:pPr>
        <w:pStyle w:val="4"/>
        <w:numPr>
          <w:ilvl w:val="0"/>
          <w:numId w:val="0"/>
        </w:numPr>
        <w:rPr>
          <w:rFonts w:hint="eastAsia"/>
          <w:color w:val="000000" w:themeColor="text1"/>
          <w14:textFill>
            <w14:solidFill>
              <w14:schemeClr w14:val="tx1"/>
            </w14:solidFill>
          </w14:textFill>
        </w:rPr>
      </w:pPr>
    </w:p>
    <w:p w14:paraId="0213DB1C">
      <w:pPr>
        <w:rPr>
          <w:rFonts w:hint="eastAsia"/>
          <w:color w:val="000000" w:themeColor="text1"/>
          <w14:textFill>
            <w14:solidFill>
              <w14:schemeClr w14:val="tx1"/>
            </w14:solidFill>
          </w14:textFill>
        </w:rPr>
      </w:pPr>
    </w:p>
    <w:p w14:paraId="773FBC9D">
      <w:pPr>
        <w:rPr>
          <w:rFonts w:hint="eastAsia"/>
        </w:rPr>
      </w:pPr>
    </w:p>
    <w:p w14:paraId="22BE3195">
      <w:pPr>
        <w:rPr>
          <w:color w:val="000000" w:themeColor="text1"/>
          <w14:textFill>
            <w14:solidFill>
              <w14:schemeClr w14:val="tx1"/>
            </w14:solidFill>
          </w14:textFill>
        </w:rPr>
      </w:pPr>
    </w:p>
    <w:p w14:paraId="37B3E381">
      <w:pPr>
        <w:rPr>
          <w:rFonts w:hint="default" w:eastAsia="黑体"/>
          <w:b/>
          <w:bCs/>
          <w:color w:val="000000" w:themeColor="text1"/>
          <w:sz w:val="44"/>
          <w:szCs w:val="44"/>
          <w:lang w:val="en-US"/>
          <w14:textFill>
            <w14:solidFill>
              <w14:schemeClr w14:val="tx1"/>
            </w14:solidFill>
          </w14:textFill>
        </w:rPr>
      </w:pPr>
      <w:r>
        <w:rPr>
          <w:rStyle w:val="21"/>
          <w:rFonts w:hint="eastAsia"/>
          <w:color w:val="000000" w:themeColor="text1"/>
          <w:sz w:val="30"/>
          <w:szCs w:val="30"/>
          <w14:textFill>
            <w14:solidFill>
              <w14:schemeClr w14:val="tx1"/>
            </w14:solidFill>
          </w14:textFill>
        </w:rPr>
        <w:t>采购项目编号</w:t>
      </w:r>
      <w:r>
        <w:rPr>
          <w:rStyle w:val="21"/>
          <w:rFonts w:hint="eastAsia"/>
          <w:color w:val="000000" w:themeColor="text1"/>
          <w:sz w:val="30"/>
          <w:szCs w:val="30"/>
          <w:highlight w:val="none"/>
          <w14:textFill>
            <w14:solidFill>
              <w14:schemeClr w14:val="tx1"/>
            </w14:solidFill>
          </w14:textFill>
        </w:rPr>
        <w:t>：</w:t>
      </w:r>
      <w:r>
        <w:rPr>
          <w:rStyle w:val="21"/>
          <w:rFonts w:hint="eastAsia" w:ascii="Calibri" w:hAnsi="Calibri"/>
          <w:color w:val="000000" w:themeColor="text1"/>
          <w:sz w:val="30"/>
          <w:szCs w:val="30"/>
          <w:highlight w:val="none"/>
          <w:lang w:val="en-US" w:eastAsia="zh-CN"/>
          <w14:textFill>
            <w14:solidFill>
              <w14:schemeClr w14:val="tx1"/>
            </w14:solidFill>
          </w14:textFill>
        </w:rPr>
        <w:t>采购计划-[2024]-00392号-JLKD20241021-JSXM</w:t>
      </w:r>
    </w:p>
    <w:p w14:paraId="319C2E0C">
      <w:pPr>
        <w:rPr>
          <w:rStyle w:val="21"/>
          <w:rFonts w:hint="eastAsia"/>
          <w:color w:val="000000" w:themeColor="text1"/>
          <w:sz w:val="30"/>
          <w:szCs w:val="30"/>
          <w:lang w:val="en-US" w:eastAsia="zh-CN"/>
          <w14:textFill>
            <w14:solidFill>
              <w14:schemeClr w14:val="tx1"/>
            </w14:solidFill>
          </w14:textFill>
        </w:rPr>
      </w:pPr>
      <w:r>
        <w:rPr>
          <w:rStyle w:val="21"/>
          <w:rFonts w:hint="eastAsia"/>
          <w:color w:val="000000" w:themeColor="text1"/>
          <w:sz w:val="30"/>
          <w:szCs w:val="30"/>
          <w14:textFill>
            <w14:solidFill>
              <w14:schemeClr w14:val="tx1"/>
            </w14:solidFill>
          </w14:textFill>
        </w:rPr>
        <w:t>采购项目名称：</w:t>
      </w:r>
      <w:r>
        <w:rPr>
          <w:rStyle w:val="21"/>
          <w:rFonts w:hint="eastAsia" w:cs="Times New Roman"/>
          <w:color w:val="000000" w:themeColor="text1"/>
          <w:sz w:val="30"/>
          <w:szCs w:val="30"/>
          <w:lang w:val="en-US" w:eastAsia="zh-CN"/>
          <w14:textFill>
            <w14:solidFill>
              <w14:schemeClr w14:val="tx1"/>
            </w14:solidFill>
          </w14:textFill>
        </w:rPr>
        <w:t>梅河口市农副产品超市建设项目</w:t>
      </w:r>
    </w:p>
    <w:p w14:paraId="3C901906">
      <w:pPr>
        <w:rPr>
          <w:rStyle w:val="21"/>
          <w:color w:val="000000" w:themeColor="text1"/>
          <w:sz w:val="32"/>
          <w:szCs w:val="32"/>
          <w14:textFill>
            <w14:solidFill>
              <w14:schemeClr w14:val="tx1"/>
            </w14:solidFill>
          </w14:textFill>
        </w:rPr>
      </w:pPr>
      <w:r>
        <w:rPr>
          <w:rStyle w:val="21"/>
          <w:rFonts w:hint="eastAsia"/>
          <w:color w:val="000000" w:themeColor="text1"/>
          <w:sz w:val="30"/>
          <w:szCs w:val="30"/>
          <w14:textFill>
            <w14:solidFill>
              <w14:schemeClr w14:val="tx1"/>
            </w14:solidFill>
          </w14:textFill>
        </w:rPr>
        <w:t>项 目  类 别：货物类</w:t>
      </w:r>
    </w:p>
    <w:p w14:paraId="5EFCAD56">
      <w:pPr>
        <w:pStyle w:val="49"/>
        <w:shd w:val="clear" w:color="auto" w:fill="FFFFFF"/>
        <w:spacing w:before="0" w:beforeAutospacing="0" w:after="0" w:afterAutospacing="0"/>
        <w:jc w:val="center"/>
        <w:rPr>
          <w:rStyle w:val="21"/>
          <w:color w:val="000000" w:themeColor="text1"/>
          <w:sz w:val="32"/>
          <w:szCs w:val="32"/>
          <w14:textFill>
            <w14:solidFill>
              <w14:schemeClr w14:val="tx1"/>
            </w14:solidFill>
          </w14:textFill>
        </w:rPr>
      </w:pPr>
    </w:p>
    <w:p w14:paraId="2EA4288A">
      <w:pPr>
        <w:rPr>
          <w:color w:val="000000" w:themeColor="text1"/>
          <w14:textFill>
            <w14:solidFill>
              <w14:schemeClr w14:val="tx1"/>
            </w14:solidFill>
          </w14:textFill>
        </w:rPr>
      </w:pPr>
    </w:p>
    <w:p w14:paraId="1A9BD020">
      <w:pPr>
        <w:rPr>
          <w:color w:val="000000" w:themeColor="text1"/>
          <w14:textFill>
            <w14:solidFill>
              <w14:schemeClr w14:val="tx1"/>
            </w14:solidFill>
          </w14:textFill>
        </w:rPr>
      </w:pPr>
    </w:p>
    <w:p w14:paraId="63DB8EE4">
      <w:pPr>
        <w:ind w:firstLine="264" w:firstLineChars="100"/>
        <w:jc w:val="left"/>
        <w:rPr>
          <w:rFonts w:hint="eastAsia"/>
          <w:b/>
          <w:bCs/>
          <w:color w:val="auto"/>
          <w:sz w:val="28"/>
          <w:szCs w:val="28"/>
          <w:highlight w:val="none"/>
        </w:rPr>
      </w:pPr>
      <w:r>
        <w:rPr>
          <w:rFonts w:hint="eastAsia"/>
          <w:b/>
          <w:bCs/>
          <w:color w:val="auto"/>
          <w:sz w:val="28"/>
          <w:szCs w:val="28"/>
          <w:highlight w:val="none"/>
        </w:rPr>
        <w:t>采购人：</w:t>
      </w:r>
      <w:r>
        <w:rPr>
          <w:rFonts w:hint="eastAsia"/>
          <w:b/>
          <w:bCs/>
          <w:color w:val="auto"/>
          <w:sz w:val="28"/>
          <w:szCs w:val="28"/>
          <w:highlight w:val="none"/>
          <w:lang w:val="en-US" w:eastAsia="zh-CN"/>
        </w:rPr>
        <w:t>梅河口市乡村振兴服务中心</w:t>
      </w:r>
    </w:p>
    <w:p w14:paraId="03530ECE">
      <w:pPr>
        <w:ind w:firstLine="264" w:firstLineChars="100"/>
        <w:jc w:val="left"/>
        <w:rPr>
          <w:rFonts w:hint="eastAsia"/>
          <w:b/>
          <w:bCs/>
          <w:color w:val="auto"/>
          <w:sz w:val="28"/>
          <w:szCs w:val="28"/>
          <w:highlight w:val="none"/>
          <w:lang w:eastAsia="zh-CN"/>
        </w:rPr>
      </w:pPr>
      <w:r>
        <w:rPr>
          <w:rFonts w:hint="eastAsia"/>
          <w:b/>
          <w:bCs/>
          <w:color w:val="auto"/>
          <w:sz w:val="28"/>
          <w:szCs w:val="28"/>
          <w:highlight w:val="none"/>
        </w:rPr>
        <w:t>采购代理机构：</w:t>
      </w:r>
      <w:r>
        <w:rPr>
          <w:rFonts w:hint="eastAsia"/>
          <w:b/>
          <w:bCs/>
          <w:color w:val="auto"/>
          <w:sz w:val="28"/>
          <w:szCs w:val="28"/>
          <w:highlight w:val="none"/>
          <w:lang w:val="zh-CN" w:eastAsia="zh-CN"/>
        </w:rPr>
        <w:t>吉林省宽鼎工程项目咨询有限公司</w:t>
      </w:r>
    </w:p>
    <w:p w14:paraId="00100FAD">
      <w:pPr>
        <w:rPr>
          <w:sz w:val="18"/>
          <w:szCs w:val="21"/>
          <w:highlight w:val="none"/>
        </w:rPr>
      </w:pPr>
    </w:p>
    <w:p w14:paraId="2F019D98">
      <w:pPr>
        <w:jc w:val="center"/>
        <w:rPr>
          <w:rStyle w:val="21"/>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Style w:val="21"/>
          <w:rFonts w:hint="eastAsia" w:ascii="Times New Roman" w:hAnsi="Times New Roman" w:cs="Times New Roman"/>
          <w:color w:val="000000" w:themeColor="text1"/>
          <w:sz w:val="28"/>
          <w:szCs w:val="28"/>
          <w:highlight w:val="none"/>
          <w:lang w:val="en-US" w:eastAsia="zh-CN"/>
          <w14:textFill>
            <w14:solidFill>
              <w14:schemeClr w14:val="tx1"/>
            </w14:solidFill>
          </w14:textFill>
        </w:rPr>
        <w:t>2024年</w:t>
      </w:r>
      <w:r>
        <w:rPr>
          <w:rStyle w:val="21"/>
          <w:rFonts w:hint="eastAsia" w:cs="Times New Roman"/>
          <w:color w:val="000000" w:themeColor="text1"/>
          <w:sz w:val="28"/>
          <w:szCs w:val="28"/>
          <w:highlight w:val="none"/>
          <w:lang w:val="en-US" w:eastAsia="zh-CN"/>
          <w14:textFill>
            <w14:solidFill>
              <w14:schemeClr w14:val="tx1"/>
            </w14:solidFill>
          </w14:textFill>
        </w:rPr>
        <w:t>10</w:t>
      </w:r>
      <w:r>
        <w:rPr>
          <w:rStyle w:val="21"/>
          <w:rFonts w:hint="eastAsia" w:ascii="Times New Roman" w:hAnsi="Times New Roman" w:cs="Times New Roman"/>
          <w:color w:val="000000" w:themeColor="text1"/>
          <w:sz w:val="28"/>
          <w:szCs w:val="28"/>
          <w:highlight w:val="none"/>
          <w:lang w:val="en-US" w:eastAsia="zh-CN"/>
          <w14:textFill>
            <w14:solidFill>
              <w14:schemeClr w14:val="tx1"/>
            </w14:solidFill>
          </w14:textFill>
        </w:rPr>
        <w:t>月</w:t>
      </w:r>
    </w:p>
    <w:p w14:paraId="0CE3CC81">
      <w:pPr>
        <w:pStyle w:val="34"/>
        <w:shd w:val="clear" w:color="auto" w:fill="FFFFFF"/>
        <w:spacing w:beforeAutospacing="0" w:afterAutospacing="0"/>
        <w:ind w:firstLine="688" w:firstLineChars="200"/>
        <w:jc w:val="center"/>
        <w:rPr>
          <w:rStyle w:val="21"/>
          <w:rFonts w:hint="eastAsia"/>
          <w:color w:val="000000" w:themeColor="text1"/>
          <w:sz w:val="36"/>
          <w:szCs w:val="36"/>
          <w14:textFill>
            <w14:solidFill>
              <w14:schemeClr w14:val="tx1"/>
            </w14:solidFill>
          </w14:textFill>
        </w:rPr>
        <w:sectPr>
          <w:pgSz w:w="11907" w:h="16840"/>
          <w:pgMar w:top="1440" w:right="1803" w:bottom="1440" w:left="1803" w:header="851" w:footer="850" w:gutter="0"/>
          <w:pgNumType w:start="1"/>
          <w:cols w:space="720" w:num="1"/>
          <w:titlePg/>
          <w:docGrid w:type="linesAndChars" w:linePitch="312" w:charSpace="-3473"/>
        </w:sectPr>
      </w:pPr>
    </w:p>
    <w:p w14:paraId="464BE142">
      <w:pPr>
        <w:pStyle w:val="34"/>
        <w:shd w:val="clear" w:color="auto" w:fill="FFFFFF"/>
        <w:spacing w:beforeAutospacing="0" w:afterAutospacing="0"/>
        <w:ind w:firstLine="688" w:firstLineChars="200"/>
        <w:jc w:val="center"/>
        <w:rPr>
          <w:rStyle w:val="21"/>
          <w:rFonts w:hint="eastAsia"/>
          <w:color w:val="000000" w:themeColor="text1"/>
          <w:sz w:val="36"/>
          <w:szCs w:val="36"/>
          <w14:textFill>
            <w14:solidFill>
              <w14:schemeClr w14:val="tx1"/>
            </w14:solidFill>
          </w14:textFill>
        </w:rPr>
      </w:pPr>
    </w:p>
    <w:p w14:paraId="2FE340A5">
      <w:pPr>
        <w:pStyle w:val="34"/>
        <w:shd w:val="clear" w:color="auto" w:fill="FFFFFF"/>
        <w:spacing w:beforeAutospacing="0" w:afterAutospacing="0"/>
        <w:ind w:firstLine="688" w:firstLineChars="200"/>
        <w:jc w:val="center"/>
        <w:rPr>
          <w:rStyle w:val="21"/>
          <w:color w:val="000000" w:themeColor="text1"/>
          <w:sz w:val="36"/>
          <w:szCs w:val="36"/>
          <w14:textFill>
            <w14:solidFill>
              <w14:schemeClr w14:val="tx1"/>
            </w14:solidFill>
          </w14:textFill>
        </w:rPr>
      </w:pPr>
      <w:r>
        <w:rPr>
          <w:rStyle w:val="21"/>
          <w:rFonts w:hint="eastAsia"/>
          <w:color w:val="000000" w:themeColor="text1"/>
          <w:sz w:val="36"/>
          <w:szCs w:val="36"/>
          <w14:textFill>
            <w14:solidFill>
              <w14:schemeClr w14:val="tx1"/>
            </w14:solidFill>
          </w14:textFill>
        </w:rPr>
        <w:t>目  录</w:t>
      </w:r>
    </w:p>
    <w:p w14:paraId="02BD4272">
      <w:pPr>
        <w:pStyle w:val="34"/>
        <w:shd w:val="clear" w:color="auto" w:fill="FFFFFF"/>
        <w:spacing w:beforeAutospacing="0" w:afterAutospacing="0"/>
        <w:jc w:val="center"/>
        <w:rPr>
          <w:rStyle w:val="21"/>
          <w:color w:val="000000" w:themeColor="text1"/>
          <w:sz w:val="36"/>
          <w:szCs w:val="36"/>
          <w14:textFill>
            <w14:solidFill>
              <w14:schemeClr w14:val="tx1"/>
            </w14:solidFill>
          </w14:textFill>
        </w:rPr>
      </w:pPr>
    </w:p>
    <w:p w14:paraId="018E24B9">
      <w:pPr>
        <w:pStyle w:val="34"/>
        <w:shd w:val="clear" w:color="auto" w:fill="FFFFFF"/>
        <w:spacing w:beforeAutospacing="0" w:afterAutospacing="0"/>
        <w:rPr>
          <w:rStyle w:val="21"/>
          <w:rFonts w:hint="default" w:eastAsia="宋体"/>
          <w:b w:val="0"/>
          <w:color w:val="000000" w:themeColor="text1"/>
          <w:sz w:val="32"/>
          <w:szCs w:val="32"/>
          <w:lang w:val="en-US" w:eastAsia="zh-CN"/>
          <w14:textFill>
            <w14:solidFill>
              <w14:schemeClr w14:val="tx1"/>
            </w14:solidFill>
          </w14:textFill>
        </w:rPr>
      </w:pPr>
      <w:r>
        <w:rPr>
          <w:rStyle w:val="21"/>
          <w:rFonts w:hint="eastAsia"/>
          <w:b w:val="0"/>
          <w:color w:val="000000" w:themeColor="text1"/>
          <w:sz w:val="32"/>
          <w:szCs w:val="32"/>
          <w14:textFill>
            <w14:solidFill>
              <w14:schemeClr w14:val="tx1"/>
            </w14:solidFill>
          </w14:textFill>
        </w:rPr>
        <w:t xml:space="preserve">第一章  </w:t>
      </w:r>
      <w:r>
        <w:rPr>
          <w:rStyle w:val="21"/>
          <w:rFonts w:hint="eastAsia"/>
          <w:b w:val="0"/>
          <w:color w:val="000000" w:themeColor="text1"/>
          <w:sz w:val="32"/>
          <w:szCs w:val="32"/>
          <w:lang w:val="en-US" w:eastAsia="zh-CN"/>
          <w14:textFill>
            <w14:solidFill>
              <w14:schemeClr w14:val="tx1"/>
            </w14:solidFill>
          </w14:textFill>
        </w:rPr>
        <w:t>招标公告</w:t>
      </w:r>
    </w:p>
    <w:p w14:paraId="6530F780">
      <w:pPr>
        <w:pStyle w:val="34"/>
        <w:shd w:val="clear" w:color="auto" w:fill="FFFFFF"/>
        <w:spacing w:beforeAutospacing="0" w:afterAutospacing="0"/>
        <w:rPr>
          <w:rStyle w:val="21"/>
          <w:b w:val="0"/>
          <w:color w:val="000000" w:themeColor="text1"/>
          <w:sz w:val="32"/>
          <w:szCs w:val="32"/>
          <w14:textFill>
            <w14:solidFill>
              <w14:schemeClr w14:val="tx1"/>
            </w14:solidFill>
          </w14:textFill>
        </w:rPr>
      </w:pPr>
      <w:r>
        <w:rPr>
          <w:rStyle w:val="21"/>
          <w:rFonts w:hint="eastAsia"/>
          <w:b w:val="0"/>
          <w:color w:val="000000" w:themeColor="text1"/>
          <w:sz w:val="32"/>
          <w:szCs w:val="32"/>
          <w14:textFill>
            <w14:solidFill>
              <w14:schemeClr w14:val="tx1"/>
            </w14:solidFill>
          </w14:textFill>
        </w:rPr>
        <w:t>第二章  项目招标需求</w:t>
      </w:r>
    </w:p>
    <w:p w14:paraId="267860D7">
      <w:pPr>
        <w:widowControl/>
        <w:shd w:val="clear" w:color="auto" w:fill="FFFFFF"/>
        <w:jc w:val="left"/>
        <w:rPr>
          <w:rFonts w:ascii="宋体" w:hAnsi="宋体" w:cs="宋体"/>
          <w:bCs/>
          <w:color w:val="000000" w:themeColor="text1"/>
          <w:kern w:val="0"/>
          <w:sz w:val="32"/>
          <w:szCs w:val="32"/>
          <w14:textFill>
            <w14:solidFill>
              <w14:schemeClr w14:val="tx1"/>
            </w14:solidFill>
          </w14:textFill>
        </w:rPr>
      </w:pPr>
      <w:r>
        <w:rPr>
          <w:rFonts w:hint="eastAsia" w:ascii="宋体" w:hAnsi="宋体" w:cs="宋体"/>
          <w:bCs/>
          <w:color w:val="000000" w:themeColor="text1"/>
          <w:kern w:val="0"/>
          <w:sz w:val="32"/>
          <w:szCs w:val="32"/>
          <w14:textFill>
            <w14:solidFill>
              <w14:schemeClr w14:val="tx1"/>
            </w14:solidFill>
          </w14:textFill>
        </w:rPr>
        <w:t>第三章  政府采购政策</w:t>
      </w:r>
    </w:p>
    <w:p w14:paraId="785D0A7C">
      <w:pPr>
        <w:pStyle w:val="34"/>
        <w:shd w:val="clear" w:color="auto" w:fill="FFFFFF"/>
        <w:spacing w:beforeAutospacing="0" w:afterAutospacing="0"/>
        <w:rPr>
          <w:rStyle w:val="21"/>
          <w:b w:val="0"/>
          <w:color w:val="000000" w:themeColor="text1"/>
          <w:sz w:val="32"/>
          <w:szCs w:val="32"/>
          <w14:textFill>
            <w14:solidFill>
              <w14:schemeClr w14:val="tx1"/>
            </w14:solidFill>
          </w14:textFill>
        </w:rPr>
      </w:pPr>
      <w:r>
        <w:rPr>
          <w:rStyle w:val="21"/>
          <w:rFonts w:hint="eastAsia"/>
          <w:b w:val="0"/>
          <w:color w:val="000000" w:themeColor="text1"/>
          <w:sz w:val="32"/>
          <w:szCs w:val="32"/>
          <w14:textFill>
            <w14:solidFill>
              <w14:schemeClr w14:val="tx1"/>
            </w14:solidFill>
          </w14:textFill>
        </w:rPr>
        <w:t>第四章  资格审查方法与标准</w:t>
      </w:r>
    </w:p>
    <w:p w14:paraId="2BDFC739">
      <w:pPr>
        <w:pStyle w:val="34"/>
        <w:shd w:val="clear" w:color="auto" w:fill="FFFFFF"/>
        <w:spacing w:beforeAutospacing="0" w:afterAutospacing="0"/>
        <w:rPr>
          <w:rStyle w:val="21"/>
          <w:b w:val="0"/>
          <w:color w:val="000000" w:themeColor="text1"/>
          <w:sz w:val="32"/>
          <w:szCs w:val="32"/>
          <w14:textFill>
            <w14:solidFill>
              <w14:schemeClr w14:val="tx1"/>
            </w14:solidFill>
          </w14:textFill>
        </w:rPr>
      </w:pPr>
      <w:r>
        <w:rPr>
          <w:rStyle w:val="21"/>
          <w:rFonts w:hint="eastAsia"/>
          <w:b w:val="0"/>
          <w:color w:val="000000" w:themeColor="text1"/>
          <w:sz w:val="32"/>
          <w:szCs w:val="32"/>
          <w14:textFill>
            <w14:solidFill>
              <w14:schemeClr w14:val="tx1"/>
            </w14:solidFill>
          </w14:textFill>
        </w:rPr>
        <w:t>第五章  评标方法、程序与标准</w:t>
      </w:r>
    </w:p>
    <w:p w14:paraId="58BF1A01">
      <w:pPr>
        <w:pStyle w:val="34"/>
        <w:shd w:val="clear" w:color="auto" w:fill="FFFFFF"/>
        <w:spacing w:beforeAutospacing="0" w:afterAutospacing="0"/>
        <w:rPr>
          <w:rStyle w:val="21"/>
          <w:b w:val="0"/>
          <w:color w:val="000000" w:themeColor="text1"/>
          <w:sz w:val="32"/>
          <w:szCs w:val="32"/>
          <w14:textFill>
            <w14:solidFill>
              <w14:schemeClr w14:val="tx1"/>
            </w14:solidFill>
          </w14:textFill>
        </w:rPr>
      </w:pPr>
      <w:r>
        <w:rPr>
          <w:rStyle w:val="21"/>
          <w:rFonts w:hint="eastAsia"/>
          <w:b w:val="0"/>
          <w:color w:val="000000" w:themeColor="text1"/>
          <w:sz w:val="32"/>
          <w:szCs w:val="32"/>
          <w14:textFill>
            <w14:solidFill>
              <w14:schemeClr w14:val="tx1"/>
            </w14:solidFill>
          </w14:textFill>
        </w:rPr>
        <w:t xml:space="preserve">第六章  </w:t>
      </w:r>
      <w:r>
        <w:rPr>
          <w:rStyle w:val="21"/>
          <w:rFonts w:hint="eastAsia"/>
          <w:b w:val="0"/>
          <w:color w:val="000000" w:themeColor="text1"/>
          <w:sz w:val="32"/>
          <w:szCs w:val="32"/>
          <w:lang w:eastAsia="zh-CN"/>
          <w14:textFill>
            <w14:solidFill>
              <w14:schemeClr w14:val="tx1"/>
            </w14:solidFill>
          </w14:textFill>
        </w:rPr>
        <w:t>供应商</w:t>
      </w:r>
      <w:r>
        <w:rPr>
          <w:rStyle w:val="21"/>
          <w:rFonts w:hint="eastAsia"/>
          <w:b w:val="0"/>
          <w:color w:val="000000" w:themeColor="text1"/>
          <w:sz w:val="32"/>
          <w:szCs w:val="32"/>
          <w14:textFill>
            <w14:solidFill>
              <w14:schemeClr w14:val="tx1"/>
            </w14:solidFill>
          </w14:textFill>
        </w:rPr>
        <w:t>须知</w:t>
      </w:r>
    </w:p>
    <w:p w14:paraId="37238A95">
      <w:pPr>
        <w:pStyle w:val="34"/>
        <w:shd w:val="clear" w:color="auto" w:fill="FFFFFF"/>
        <w:spacing w:beforeAutospacing="0" w:afterAutospacing="0"/>
        <w:rPr>
          <w:rStyle w:val="21"/>
          <w:b w:val="0"/>
          <w:color w:val="000000" w:themeColor="text1"/>
          <w:sz w:val="32"/>
          <w:szCs w:val="32"/>
          <w14:textFill>
            <w14:solidFill>
              <w14:schemeClr w14:val="tx1"/>
            </w14:solidFill>
          </w14:textFill>
        </w:rPr>
      </w:pPr>
      <w:r>
        <w:rPr>
          <w:rStyle w:val="21"/>
          <w:rFonts w:hint="eastAsia"/>
          <w:b w:val="0"/>
          <w:color w:val="000000" w:themeColor="text1"/>
          <w:sz w:val="32"/>
          <w:szCs w:val="32"/>
          <w14:textFill>
            <w14:solidFill>
              <w14:schemeClr w14:val="tx1"/>
            </w14:solidFill>
          </w14:textFill>
        </w:rPr>
        <w:t>第七章  合同文本</w:t>
      </w:r>
    </w:p>
    <w:p w14:paraId="237DF864">
      <w:pPr>
        <w:pStyle w:val="34"/>
        <w:shd w:val="clear" w:color="auto" w:fill="FFFFFF"/>
        <w:spacing w:beforeAutospacing="0" w:afterAutospacing="0"/>
        <w:rPr>
          <w:rStyle w:val="21"/>
          <w:b w:val="0"/>
          <w:color w:val="000000" w:themeColor="text1"/>
          <w:sz w:val="32"/>
          <w:szCs w:val="32"/>
          <w14:textFill>
            <w14:solidFill>
              <w14:schemeClr w14:val="tx1"/>
            </w14:solidFill>
          </w14:textFill>
        </w:rPr>
      </w:pPr>
      <w:r>
        <w:rPr>
          <w:rStyle w:val="21"/>
          <w:rFonts w:hint="eastAsia"/>
          <w:b w:val="0"/>
          <w:color w:val="000000" w:themeColor="text1"/>
          <w:sz w:val="32"/>
          <w:szCs w:val="32"/>
          <w14:textFill>
            <w14:solidFill>
              <w14:schemeClr w14:val="tx1"/>
            </w14:solidFill>
          </w14:textFill>
        </w:rPr>
        <w:t xml:space="preserve">第八章  </w:t>
      </w:r>
      <w:r>
        <w:rPr>
          <w:rStyle w:val="21"/>
          <w:rFonts w:hint="eastAsia"/>
          <w:b w:val="0"/>
          <w:color w:val="000000" w:themeColor="text1"/>
          <w:sz w:val="32"/>
          <w:szCs w:val="32"/>
          <w:lang w:eastAsia="zh-CN"/>
          <w14:textFill>
            <w14:solidFill>
              <w14:schemeClr w14:val="tx1"/>
            </w14:solidFill>
          </w14:textFill>
        </w:rPr>
        <w:t>响应文件</w:t>
      </w:r>
      <w:r>
        <w:rPr>
          <w:rStyle w:val="21"/>
          <w:rFonts w:hint="eastAsia"/>
          <w:b w:val="0"/>
          <w:color w:val="000000" w:themeColor="text1"/>
          <w:sz w:val="32"/>
          <w:szCs w:val="32"/>
          <w14:textFill>
            <w14:solidFill>
              <w14:schemeClr w14:val="tx1"/>
            </w14:solidFill>
          </w14:textFill>
        </w:rPr>
        <w:t>格式</w:t>
      </w:r>
    </w:p>
    <w:p w14:paraId="28FB7544">
      <w:pPr>
        <w:widowControl/>
        <w:shd w:val="clear" w:color="auto" w:fill="FFFFFF"/>
        <w:wordWrap w:val="0"/>
        <w:spacing w:beforeAutospacing="1" w:afterAutospacing="1" w:line="480" w:lineRule="atLeast"/>
        <w:jc w:val="center"/>
        <w:outlineLvl w:val="0"/>
        <w:rPr>
          <w:rStyle w:val="21"/>
          <w:rFonts w:hint="default" w:eastAsia="宋体"/>
          <w:b/>
          <w:bCs/>
          <w:color w:val="000000" w:themeColor="text1"/>
          <w:sz w:val="36"/>
          <w:szCs w:val="36"/>
          <w:lang w:val="en-US" w:eastAsia="zh-CN"/>
          <w14:textFill>
            <w14:solidFill>
              <w14:schemeClr w14:val="tx1"/>
            </w14:solidFill>
          </w14:textFill>
        </w:rPr>
      </w:pPr>
      <w:r>
        <w:rPr>
          <w:rStyle w:val="21"/>
          <w:b/>
          <w:bCs/>
          <w:color w:val="000000" w:themeColor="text1"/>
          <w:sz w:val="36"/>
          <w:szCs w:val="36"/>
          <w14:textFill>
            <w14:solidFill>
              <w14:schemeClr w14:val="tx1"/>
            </w14:solidFill>
          </w14:textFill>
        </w:rPr>
        <w:br w:type="page"/>
      </w:r>
      <w:r>
        <w:rPr>
          <w:rStyle w:val="21"/>
          <w:rFonts w:hint="eastAsia"/>
          <w:b/>
          <w:bCs/>
          <w:color w:val="000000" w:themeColor="text1"/>
          <w:sz w:val="36"/>
          <w:szCs w:val="36"/>
          <w14:textFill>
            <w14:solidFill>
              <w14:schemeClr w14:val="tx1"/>
            </w14:solidFill>
          </w14:textFill>
        </w:rPr>
        <w:t xml:space="preserve">第一章  </w:t>
      </w:r>
      <w:r>
        <w:rPr>
          <w:rStyle w:val="21"/>
          <w:rFonts w:hint="eastAsia"/>
          <w:b/>
          <w:bCs/>
          <w:color w:val="000000" w:themeColor="text1"/>
          <w:sz w:val="36"/>
          <w:szCs w:val="36"/>
          <w:lang w:val="en-US" w:eastAsia="zh-CN"/>
          <w14:textFill>
            <w14:solidFill>
              <w14:schemeClr w14:val="tx1"/>
            </w14:solidFill>
          </w14:textFill>
        </w:rPr>
        <w:t>招标公告</w:t>
      </w:r>
    </w:p>
    <w:p w14:paraId="74065B6A">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项目概况：</w:t>
      </w:r>
    </w:p>
    <w:p w14:paraId="48B85330">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highlight w:val="none"/>
          <w:lang w:eastAsia="zh-CN"/>
          <w14:textFill>
            <w14:solidFill>
              <w14:schemeClr w14:val="tx1"/>
            </w14:solidFill>
          </w14:textFill>
        </w:rPr>
        <w:t>梅河口市农副产品超市建设项目</w:t>
      </w:r>
      <w:r>
        <w:rPr>
          <w:rFonts w:hint="eastAsia" w:ascii="仿宋" w:hAnsi="仿宋" w:eastAsia="仿宋" w:cs="仿宋"/>
          <w:bCs/>
          <w:color w:val="000000" w:themeColor="text1"/>
          <w:sz w:val="28"/>
          <w:szCs w:val="28"/>
          <w14:textFill>
            <w14:solidFill>
              <w14:schemeClr w14:val="tx1"/>
            </w14:solidFill>
          </w14:textFill>
        </w:rPr>
        <w:t>的潜在</w:t>
      </w:r>
      <w:r>
        <w:rPr>
          <w:rFonts w:hint="eastAsia" w:ascii="仿宋" w:hAnsi="仿宋" w:eastAsia="仿宋" w:cs="仿宋"/>
          <w:bCs/>
          <w:color w:val="000000" w:themeColor="text1"/>
          <w:sz w:val="28"/>
          <w:szCs w:val="28"/>
          <w:lang w:eastAsia="zh-CN"/>
          <w14:textFill>
            <w14:solidFill>
              <w14:schemeClr w14:val="tx1"/>
            </w14:solidFill>
          </w14:textFill>
        </w:rPr>
        <w:t>供应商</w:t>
      </w:r>
      <w:r>
        <w:rPr>
          <w:rFonts w:hint="eastAsia" w:ascii="仿宋" w:hAnsi="仿宋" w:eastAsia="仿宋" w:cs="仿宋"/>
          <w:bCs/>
          <w:color w:val="000000" w:themeColor="text1"/>
          <w:sz w:val="28"/>
          <w:szCs w:val="28"/>
          <w14:textFill>
            <w14:solidFill>
              <w14:schemeClr w14:val="tx1"/>
            </w14:solidFill>
          </w14:textFill>
        </w:rPr>
        <w:t>应在</w:t>
      </w:r>
      <w:r>
        <w:rPr>
          <w:rFonts w:hint="eastAsia" w:ascii="仿宋" w:hAnsi="仿宋" w:eastAsia="仿宋"/>
          <w:color w:val="000000"/>
          <w:sz w:val="28"/>
          <w:szCs w:val="28"/>
          <w:highlight w:val="none"/>
        </w:rPr>
        <w:t>“政采云”平台（https://www.zcygov.cn/）</w:t>
      </w:r>
      <w:r>
        <w:rPr>
          <w:rFonts w:hint="eastAsia" w:ascii="仿宋" w:hAnsi="仿宋" w:eastAsia="仿宋" w:cs="仿宋"/>
          <w:bCs/>
          <w:color w:val="000000" w:themeColor="text1"/>
          <w:sz w:val="28"/>
          <w:szCs w:val="28"/>
          <w14:textFill>
            <w14:solidFill>
              <w14:schemeClr w14:val="tx1"/>
            </w14:solidFill>
          </w14:textFill>
        </w:rPr>
        <w:t>获取</w:t>
      </w:r>
      <w:r>
        <w:rPr>
          <w:rFonts w:hint="eastAsia" w:ascii="仿宋" w:hAnsi="仿宋" w:eastAsia="仿宋" w:cs="仿宋"/>
          <w:bCs/>
          <w:color w:val="000000" w:themeColor="text1"/>
          <w:sz w:val="28"/>
          <w:szCs w:val="28"/>
          <w:lang w:eastAsia="zh-CN"/>
          <w14:textFill>
            <w14:solidFill>
              <w14:schemeClr w14:val="tx1"/>
            </w14:solidFill>
          </w14:textFill>
        </w:rPr>
        <w:t>采购文件</w:t>
      </w:r>
      <w:r>
        <w:rPr>
          <w:rFonts w:hint="eastAsia" w:ascii="仿宋" w:hAnsi="仿宋" w:eastAsia="仿宋" w:cs="仿宋"/>
          <w:bCs/>
          <w:color w:val="000000" w:themeColor="text1"/>
          <w:sz w:val="28"/>
          <w:szCs w:val="28"/>
          <w14:textFill>
            <w14:solidFill>
              <w14:schemeClr w14:val="tx1"/>
            </w14:solidFill>
          </w14:textFill>
        </w:rPr>
        <w:t>，并于</w:t>
      </w:r>
      <w:r>
        <w:rPr>
          <w:rFonts w:hint="eastAsia" w:ascii="仿宋" w:hAnsi="仿宋" w:eastAsia="仿宋" w:cs="仿宋"/>
          <w:bCs/>
          <w:color w:val="000000" w:themeColor="text1"/>
          <w:sz w:val="28"/>
          <w:szCs w:val="28"/>
          <w:highlight w:val="none"/>
          <w:lang w:eastAsia="zh-CN"/>
          <w14:textFill>
            <w14:solidFill>
              <w14:schemeClr w14:val="tx1"/>
            </w14:solidFill>
          </w14:textFill>
        </w:rPr>
        <w:t>2024年11月13日9时00分</w:t>
      </w:r>
      <w:r>
        <w:rPr>
          <w:rFonts w:hint="eastAsia" w:ascii="仿宋" w:hAnsi="仿宋" w:eastAsia="仿宋" w:cs="仿宋"/>
          <w:bCs/>
          <w:color w:val="000000" w:themeColor="text1"/>
          <w:sz w:val="28"/>
          <w:szCs w:val="28"/>
          <w:highlight w:val="none"/>
          <w14:textFill>
            <w14:solidFill>
              <w14:schemeClr w14:val="tx1"/>
            </w14:solidFill>
          </w14:textFill>
        </w:rPr>
        <w:t>（北京时间）前递</w:t>
      </w:r>
      <w:r>
        <w:rPr>
          <w:rFonts w:hint="eastAsia" w:ascii="仿宋" w:hAnsi="仿宋" w:eastAsia="仿宋" w:cs="仿宋"/>
          <w:bCs/>
          <w:color w:val="000000" w:themeColor="text1"/>
          <w:sz w:val="28"/>
          <w:szCs w:val="28"/>
          <w14:textFill>
            <w14:solidFill>
              <w14:schemeClr w14:val="tx1"/>
            </w14:solidFill>
          </w14:textFill>
        </w:rPr>
        <w:t>交</w:t>
      </w:r>
      <w:r>
        <w:rPr>
          <w:rFonts w:hint="eastAsia" w:ascii="仿宋" w:hAnsi="仿宋" w:eastAsia="仿宋" w:cs="仿宋"/>
          <w:bCs/>
          <w:color w:val="000000" w:themeColor="text1"/>
          <w:sz w:val="28"/>
          <w:szCs w:val="28"/>
          <w:lang w:eastAsia="zh-CN"/>
          <w14:textFill>
            <w14:solidFill>
              <w14:schemeClr w14:val="tx1"/>
            </w14:solidFill>
          </w14:textFill>
        </w:rPr>
        <w:t>响应文件</w:t>
      </w:r>
      <w:r>
        <w:rPr>
          <w:rFonts w:hint="eastAsia" w:ascii="仿宋" w:hAnsi="仿宋" w:eastAsia="仿宋" w:cs="仿宋"/>
          <w:bCs/>
          <w:color w:val="000000" w:themeColor="text1"/>
          <w:sz w:val="28"/>
          <w:szCs w:val="28"/>
          <w14:textFill>
            <w14:solidFill>
              <w14:schemeClr w14:val="tx1"/>
            </w14:solidFill>
          </w14:textFill>
        </w:rPr>
        <w:t>。</w:t>
      </w:r>
    </w:p>
    <w:p w14:paraId="09BA679C">
      <w:pPr>
        <w:keepNext/>
        <w:keepLines/>
        <w:spacing w:line="500" w:lineRule="exact"/>
        <w:outlineLvl w:val="1"/>
        <w:rPr>
          <w:rFonts w:hint="eastAsia" w:ascii="黑体" w:hAnsi="黑体" w:eastAsia="黑体" w:cs="黑体"/>
          <w:b w:val="0"/>
          <w:bCs/>
          <w:color w:val="000000" w:themeColor="text1"/>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一、项目基本情况</w:t>
      </w:r>
      <w:r>
        <w:rPr>
          <w:rFonts w:hint="eastAsia" w:ascii="黑体" w:hAnsi="黑体" w:eastAsia="黑体" w:cs="黑体"/>
          <w:b w:val="0"/>
          <w:bCs/>
          <w:color w:val="000000" w:themeColor="text1"/>
          <w:sz w:val="28"/>
          <w:szCs w:val="28"/>
          <w:lang w:eastAsia="zh-CN"/>
          <w14:textFill>
            <w14:solidFill>
              <w14:schemeClr w14:val="tx1"/>
            </w14:solidFill>
          </w14:textFill>
        </w:rPr>
        <w:t>：</w:t>
      </w:r>
    </w:p>
    <w:p w14:paraId="16F1E596">
      <w:pPr>
        <w:spacing w:line="500" w:lineRule="exact"/>
        <w:ind w:firstLine="528"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1.项目编号：</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采购计划-[2024]-00392号-JLKD20241021-JSXM</w:t>
      </w:r>
    </w:p>
    <w:p w14:paraId="6C528011">
      <w:pPr>
        <w:spacing w:line="500" w:lineRule="exact"/>
        <w:ind w:firstLine="528" w:firstLineChars="200"/>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2.采购编号：</w:t>
      </w:r>
      <w:r>
        <w:rPr>
          <w:rFonts w:hint="eastAsia" w:ascii="仿宋" w:hAnsi="仿宋" w:eastAsia="仿宋" w:cs="仿宋"/>
          <w:bCs/>
          <w:color w:val="000000" w:themeColor="text1"/>
          <w:sz w:val="28"/>
          <w:szCs w:val="28"/>
          <w:lang w:val="en-US" w:eastAsia="zh-CN"/>
          <w14:textFill>
            <w14:solidFill>
              <w14:schemeClr w14:val="tx1"/>
            </w14:solidFill>
          </w14:textFill>
        </w:rPr>
        <w:t>采购计划-[2024]-00392号</w:t>
      </w:r>
    </w:p>
    <w:p w14:paraId="6C99516F">
      <w:pPr>
        <w:spacing w:line="500" w:lineRule="exact"/>
        <w:ind w:firstLine="528" w:firstLineChars="200"/>
        <w:rPr>
          <w:rFonts w:hint="eastAsia" w:ascii="仿宋" w:hAnsi="仿宋" w:eastAsia="仿宋" w:cs="仿宋"/>
          <w:b/>
          <w:bCs/>
          <w:color w:val="000000" w:themeColor="text1"/>
          <w:sz w:val="28"/>
          <w:szCs w:val="28"/>
          <w:lang w:val="en-US"/>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3</w:t>
      </w:r>
      <w:r>
        <w:rPr>
          <w:rFonts w:hint="eastAsia" w:ascii="仿宋" w:hAnsi="仿宋" w:eastAsia="仿宋" w:cs="仿宋"/>
          <w:b/>
          <w:bCs/>
          <w:color w:val="000000" w:themeColor="text1"/>
          <w:sz w:val="28"/>
          <w:szCs w:val="28"/>
          <w14:textFill>
            <w14:solidFill>
              <w14:schemeClr w14:val="tx1"/>
            </w14:solidFill>
          </w14:textFill>
        </w:rPr>
        <w:t>.项目名称：</w:t>
      </w:r>
      <w:r>
        <w:rPr>
          <w:rFonts w:hint="eastAsia" w:ascii="仿宋" w:hAnsi="仿宋" w:eastAsia="仿宋" w:cs="仿宋"/>
          <w:bCs/>
          <w:color w:val="000000" w:themeColor="text1"/>
          <w:sz w:val="28"/>
          <w:szCs w:val="28"/>
          <w:lang w:val="en-US" w:eastAsia="zh-CN"/>
          <w14:textFill>
            <w14:solidFill>
              <w14:schemeClr w14:val="tx1"/>
            </w14:solidFill>
          </w14:textFill>
        </w:rPr>
        <w:t>梅河口市农副产品超市建设项目</w:t>
      </w:r>
    </w:p>
    <w:p w14:paraId="1B245FF6">
      <w:pPr>
        <w:spacing w:line="500" w:lineRule="exact"/>
        <w:ind w:firstLine="528"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4</w:t>
      </w:r>
      <w:r>
        <w:rPr>
          <w:rFonts w:hint="eastAsia" w:ascii="仿宋" w:hAnsi="仿宋" w:eastAsia="仿宋" w:cs="仿宋"/>
          <w:b/>
          <w:bCs/>
          <w:color w:val="000000" w:themeColor="text1"/>
          <w:sz w:val="28"/>
          <w:szCs w:val="28"/>
          <w14:textFill>
            <w14:solidFill>
              <w14:schemeClr w14:val="tx1"/>
            </w14:solidFill>
          </w14:textFill>
        </w:rPr>
        <w:t>.预算金额：</w:t>
      </w:r>
      <w:r>
        <w:rPr>
          <w:rFonts w:hint="eastAsia" w:ascii="仿宋" w:hAnsi="仿宋" w:eastAsia="仿宋" w:cs="仿宋"/>
          <w:bCs/>
          <w:color w:val="000000" w:themeColor="text1"/>
          <w:sz w:val="28"/>
          <w:szCs w:val="28"/>
          <w:lang w:val="en-US" w:eastAsia="zh-CN"/>
          <w14:textFill>
            <w14:solidFill>
              <w14:schemeClr w14:val="tx1"/>
            </w14:solidFill>
          </w14:textFill>
        </w:rPr>
        <w:t>人民币4150000.00元</w:t>
      </w:r>
    </w:p>
    <w:p w14:paraId="5D13FED9">
      <w:pPr>
        <w:spacing w:line="500" w:lineRule="exact"/>
        <w:ind w:firstLine="528"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5</w:t>
      </w:r>
      <w:r>
        <w:rPr>
          <w:rFonts w:hint="eastAsia" w:ascii="仿宋" w:hAnsi="仿宋" w:eastAsia="仿宋" w:cs="仿宋"/>
          <w:b/>
          <w:bCs/>
          <w:color w:val="000000" w:themeColor="text1"/>
          <w:sz w:val="28"/>
          <w:szCs w:val="28"/>
          <w14:textFill>
            <w14:solidFill>
              <w14:schemeClr w14:val="tx1"/>
            </w14:solidFill>
          </w14:textFill>
        </w:rPr>
        <w:t>.最高限价：</w:t>
      </w:r>
      <w:r>
        <w:rPr>
          <w:rFonts w:hint="eastAsia" w:ascii="仿宋" w:hAnsi="仿宋" w:eastAsia="仿宋" w:cs="仿宋"/>
          <w:bCs/>
          <w:color w:val="000000" w:themeColor="text1"/>
          <w:sz w:val="28"/>
          <w:szCs w:val="28"/>
          <w:lang w:val="en-US" w:eastAsia="zh-CN"/>
          <w14:textFill>
            <w14:solidFill>
              <w14:schemeClr w14:val="tx1"/>
            </w14:solidFill>
          </w14:textFill>
        </w:rPr>
        <w:t>人民币4150000.00元</w:t>
      </w:r>
    </w:p>
    <w:p w14:paraId="52E60CA4">
      <w:pPr>
        <w:spacing w:line="500" w:lineRule="exact"/>
        <w:ind w:firstLine="528"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6</w:t>
      </w:r>
      <w:r>
        <w:rPr>
          <w:rFonts w:hint="eastAsia" w:ascii="仿宋" w:hAnsi="仿宋" w:eastAsia="仿宋" w:cs="仿宋"/>
          <w:b/>
          <w:bCs/>
          <w:color w:val="000000" w:themeColor="text1"/>
          <w:sz w:val="28"/>
          <w:szCs w:val="28"/>
          <w14:textFill>
            <w14:solidFill>
              <w14:schemeClr w14:val="tx1"/>
            </w14:solidFill>
          </w14:textFill>
        </w:rPr>
        <w:t>.采购需求：</w:t>
      </w:r>
    </w:p>
    <w:p w14:paraId="1A594C22">
      <w:pPr>
        <w:spacing w:line="500" w:lineRule="exact"/>
        <w:ind w:firstLine="528"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6.1采购标的名称：梅河口市农副产品超市建设项目</w:t>
      </w:r>
    </w:p>
    <w:p w14:paraId="07F816D2">
      <w:pPr>
        <w:spacing w:line="500" w:lineRule="exact"/>
        <w:ind w:firstLine="528"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6.2数量：1项</w:t>
      </w:r>
    </w:p>
    <w:p w14:paraId="4D98AB7D">
      <w:pPr>
        <w:spacing w:line="500" w:lineRule="exact"/>
        <w:ind w:firstLine="528"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6.3简要技术需求或服务要求：梅河口市农副产品超市建设项目总投资415万元，计划采购新建门店房产，地段选择滨河南街以南爱民大街以北距欧亚商圈5公里范围内新建经营性房产，楼层一层面积300平方米以上，详见采购文件。</w:t>
      </w:r>
    </w:p>
    <w:p w14:paraId="578DB098">
      <w:pPr>
        <w:spacing w:line="500" w:lineRule="exact"/>
        <w:ind w:firstLine="528" w:firstLineChars="200"/>
        <w:rPr>
          <w:rFonts w:hint="eastAsia" w:ascii="仿宋" w:hAnsi="仿宋" w:eastAsia="仿宋" w:cs="仿宋"/>
          <w:b/>
          <w:bCs/>
          <w:color w:val="000000" w:themeColor="text1"/>
          <w:sz w:val="28"/>
          <w:szCs w:val="28"/>
          <w:highlight w:val="yellow"/>
          <w:u w:val="single"/>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7</w:t>
      </w:r>
      <w:r>
        <w:rPr>
          <w:rFonts w:hint="eastAsia"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highlight w:val="none"/>
          <w14:textFill>
            <w14:solidFill>
              <w14:schemeClr w14:val="tx1"/>
            </w14:solidFill>
          </w14:textFill>
        </w:rPr>
        <w:t>合同履行期限：</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合同签订之日起30日内交付</w:t>
      </w:r>
      <w:r>
        <w:rPr>
          <w:rFonts w:hint="eastAsia" w:ascii="仿宋" w:hAnsi="仿宋" w:eastAsia="仿宋" w:cs="仿宋"/>
          <w:bCs/>
          <w:color w:val="000000" w:themeColor="text1"/>
          <w:sz w:val="28"/>
          <w:szCs w:val="28"/>
          <w:lang w:val="en-US" w:eastAsia="zh-CN"/>
          <w14:textFill>
            <w14:solidFill>
              <w14:schemeClr w14:val="tx1"/>
            </w14:solidFill>
          </w14:textFill>
        </w:rPr>
        <w:t>。</w:t>
      </w:r>
    </w:p>
    <w:p w14:paraId="7AEF246C">
      <w:pPr>
        <w:spacing w:line="500" w:lineRule="exact"/>
        <w:ind w:firstLine="528"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8.本项目（不）接受联合体投标。</w:t>
      </w:r>
    </w:p>
    <w:p w14:paraId="1E49472C">
      <w:pPr>
        <w:keepNext/>
        <w:keepLines/>
        <w:spacing w:line="500" w:lineRule="exact"/>
        <w:outlineLvl w:val="1"/>
        <w:rPr>
          <w:rFonts w:hint="eastAsia" w:ascii="黑体" w:hAnsi="黑体" w:eastAsia="黑体" w:cs="黑体"/>
          <w:b w:val="0"/>
          <w:bCs/>
          <w:color w:val="000000" w:themeColor="text1"/>
          <w:sz w:val="28"/>
          <w:szCs w:val="28"/>
          <w14:textFill>
            <w14:solidFill>
              <w14:schemeClr w14:val="tx1"/>
            </w14:solidFill>
          </w14:textFill>
        </w:rPr>
      </w:pPr>
      <w:bookmarkStart w:id="0" w:name="_Toc35393622"/>
      <w:bookmarkStart w:id="1" w:name="_Toc28359080"/>
      <w:bookmarkStart w:id="2" w:name="_Toc28359003"/>
      <w:bookmarkStart w:id="3" w:name="_Toc35393791"/>
      <w:r>
        <w:rPr>
          <w:rFonts w:hint="eastAsia" w:ascii="黑体" w:hAnsi="黑体" w:eastAsia="黑体" w:cs="黑体"/>
          <w:b w:val="0"/>
          <w:bCs/>
          <w:color w:val="000000" w:themeColor="text1"/>
          <w:sz w:val="28"/>
          <w:szCs w:val="28"/>
          <w14:textFill>
            <w14:solidFill>
              <w14:schemeClr w14:val="tx1"/>
            </w14:solidFill>
          </w14:textFill>
        </w:rPr>
        <w:t>二、申请人的资格要求：</w:t>
      </w:r>
      <w:bookmarkEnd w:id="0"/>
      <w:bookmarkEnd w:id="1"/>
      <w:bookmarkEnd w:id="2"/>
      <w:bookmarkEnd w:id="3"/>
    </w:p>
    <w:p w14:paraId="5FAD43FB">
      <w:pPr>
        <w:spacing w:line="500" w:lineRule="exact"/>
        <w:ind w:firstLine="528"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1.满足《中华人民共和国政府采购法》第二十二条规定；</w:t>
      </w:r>
    </w:p>
    <w:p w14:paraId="04DE8086">
      <w:pPr>
        <w:spacing w:line="500" w:lineRule="exact"/>
        <w:ind w:firstLine="528" w:firstLineChars="200"/>
        <w:rPr>
          <w:rFonts w:hint="eastAsia" w:ascii="仿宋" w:hAnsi="仿宋" w:eastAsia="仿宋" w:cs="仿宋"/>
          <w:bCs/>
          <w:color w:val="000000" w:themeColor="text1"/>
          <w:sz w:val="28"/>
          <w:szCs w:val="28"/>
          <w:lang w:val="en-US" w:eastAsia="zh-CN"/>
          <w14:textFill>
            <w14:solidFill>
              <w14:schemeClr w14:val="tx1"/>
            </w14:solidFill>
          </w14:textFill>
        </w:rPr>
      </w:pPr>
      <w:bookmarkStart w:id="4" w:name="_Toc28359004"/>
      <w:bookmarkStart w:id="5" w:name="_Toc28359081"/>
      <w:r>
        <w:rPr>
          <w:rFonts w:hint="eastAsia" w:ascii="仿宋" w:hAnsi="仿宋" w:eastAsia="仿宋" w:cs="仿宋"/>
          <w:bCs/>
          <w:color w:val="000000" w:themeColor="text1"/>
          <w:sz w:val="28"/>
          <w:szCs w:val="28"/>
          <w:lang w:val="en-US" w:eastAsia="zh-CN"/>
          <w14:textFill>
            <w14:solidFill>
              <w14:schemeClr w14:val="tx1"/>
            </w14:solidFill>
          </w14:textFill>
        </w:rPr>
        <w:t>2.落实政府采购政策需满足的资格要求：本项目不专门面向中小企业采购；</w:t>
      </w:r>
    </w:p>
    <w:p w14:paraId="48668C9F">
      <w:pPr>
        <w:spacing w:line="500" w:lineRule="exact"/>
        <w:ind w:firstLine="528"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3.本项目的特定资格要求：</w:t>
      </w:r>
    </w:p>
    <w:p w14:paraId="17477F6C">
      <w:pPr>
        <w:spacing w:line="500" w:lineRule="exact"/>
        <w:ind w:firstLine="528"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67FE235D">
      <w:pPr>
        <w:spacing w:line="500" w:lineRule="exact"/>
        <w:ind w:firstLine="528" w:firstLineChars="200"/>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3.2投标人须具备房地产开发暂定级及以上资质，并在人员、设备、资金等方面具有相应的开发能力。</w:t>
      </w:r>
    </w:p>
    <w:p w14:paraId="5ACBFA82">
      <w:pPr>
        <w:spacing w:line="500" w:lineRule="exact"/>
        <w:ind w:firstLine="528"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3.3五证齐全[即：建筑用地规划许可证、建筑工程规划许可证、 </w:t>
      </w:r>
      <w:r>
        <w:rPr>
          <w:rFonts w:hint="eastAsia" w:ascii="仿宋" w:hAnsi="仿宋" w:eastAsia="仿宋" w:cs="仿宋"/>
          <w:bCs/>
          <w:color w:val="auto"/>
          <w:sz w:val="28"/>
          <w:szCs w:val="28"/>
          <w:lang w:val="en-US" w:eastAsia="zh-CN"/>
        </w:rPr>
        <w:t>国有土地使用证、建</w:t>
      </w:r>
      <w:r>
        <w:rPr>
          <w:rFonts w:hint="eastAsia" w:ascii="仿宋" w:hAnsi="仿宋" w:eastAsia="仿宋" w:cs="仿宋"/>
          <w:bCs/>
          <w:color w:val="000000" w:themeColor="text1"/>
          <w:sz w:val="28"/>
          <w:szCs w:val="28"/>
          <w:lang w:val="en-US" w:eastAsia="zh-CN"/>
          <w14:textFill>
            <w14:solidFill>
              <w14:schemeClr w14:val="tx1"/>
            </w14:solidFill>
          </w14:textFill>
        </w:rPr>
        <w:t>筑工程施工许可证、商品房预售许可证（房地产开发商如销售外包，应提供房地产营销公司与房地产开发商签订的委托销售合同）</w:t>
      </w:r>
      <w:r>
        <w:rPr>
          <w:rFonts w:hint="eastAsia" w:ascii="仿宋" w:hAnsi="仿宋" w:eastAsia="仿宋" w:cs="仿宋"/>
          <w:bCs/>
          <w:color w:val="auto"/>
          <w:sz w:val="28"/>
          <w:szCs w:val="28"/>
          <w:lang w:val="en-US" w:eastAsia="zh-CN"/>
        </w:rPr>
        <w:t>]</w:t>
      </w:r>
      <w:r>
        <w:rPr>
          <w:rFonts w:hint="eastAsia" w:ascii="仿宋" w:hAnsi="仿宋" w:eastAsia="仿宋" w:cs="仿宋"/>
          <w:bCs/>
          <w:color w:val="000000" w:themeColor="text1"/>
          <w:sz w:val="28"/>
          <w:szCs w:val="28"/>
          <w:lang w:val="en-US" w:eastAsia="zh-CN"/>
          <w14:textFill>
            <w14:solidFill>
              <w14:schemeClr w14:val="tx1"/>
            </w14:solidFill>
          </w14:textFill>
        </w:rPr>
        <w:t>齐全的开发项目；</w:t>
      </w:r>
    </w:p>
    <w:p w14:paraId="1BDE5B13">
      <w:pPr>
        <w:spacing w:line="500" w:lineRule="exact"/>
        <w:ind w:firstLine="528"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3.4拒绝列入政府取消投标资格记录期间的企业或个人投标。供应商须提供“信用中国”网站的“失信被执行人、税收违法黑名单、中国政府采购网政府采购严重违法失信行为记录名单”查询结果页面截图，有不良记录者不予接受。</w:t>
      </w:r>
    </w:p>
    <w:p w14:paraId="4603E836">
      <w:pPr>
        <w:spacing w:line="500" w:lineRule="exact"/>
        <w:ind w:firstLine="528"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3.5若外省响应供应商入吉或省内其他地区的响应供应商，不能符合投标报名及开标到场等时间要求，此风险由响应供应商独自承担。</w:t>
      </w:r>
    </w:p>
    <w:p w14:paraId="26DC81B9">
      <w:pPr>
        <w:spacing w:line="500" w:lineRule="exact"/>
        <w:ind w:firstLine="528"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3.6企业名称不同但法定代表人为同一个自然人的两个或者两个以上的供应商不得参加同一采购项目的投标。如果出现上述情况，相关供应商的投标均将被拒绝。</w:t>
      </w:r>
    </w:p>
    <w:p w14:paraId="7713B70A">
      <w:pPr>
        <w:spacing w:line="500" w:lineRule="exact"/>
        <w:ind w:firstLine="528"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3.7与采购人存在利害关系可能影响招标公正性的法人、其他组织或者个人，不得参加投标。单位负责人为同一人或者存在控股、管理关系的不同单位，不得参加同一合同段投标或者未划分合同段的同一招标项目投标。违反以上规定的，相关投标均无效。</w:t>
      </w:r>
    </w:p>
    <w:p w14:paraId="3222E6B1">
      <w:pPr>
        <w:spacing w:line="500" w:lineRule="exact"/>
        <w:ind w:firstLine="528"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3.8招投标过程中，供应商所提供的所有证件均需在有效期内且注册单位名称与供应商的名称一致，如企业名称发生变更，需提供主管部门出具的变更证明材料，否则不接受其供应商参与本次招标项目的投标。</w:t>
      </w:r>
    </w:p>
    <w:p w14:paraId="614341EF">
      <w:pPr>
        <w:keepNext/>
        <w:keepLines/>
        <w:spacing w:line="500" w:lineRule="exact"/>
        <w:outlineLvl w:val="1"/>
        <w:rPr>
          <w:rFonts w:hint="eastAsia" w:ascii="黑体" w:hAnsi="黑体" w:eastAsia="黑体" w:cs="黑体"/>
          <w:b w:val="0"/>
          <w:bCs/>
          <w:color w:val="000000" w:themeColor="text1"/>
          <w:sz w:val="28"/>
          <w:szCs w:val="28"/>
          <w:lang w:eastAsia="zh-CN"/>
          <w14:textFill>
            <w14:solidFill>
              <w14:schemeClr w14:val="tx1"/>
            </w14:solidFill>
          </w14:textFill>
        </w:rPr>
      </w:pPr>
      <w:bookmarkStart w:id="6" w:name="_Toc35393792"/>
      <w:bookmarkStart w:id="7" w:name="_Toc35393623"/>
      <w:r>
        <w:rPr>
          <w:rFonts w:hint="eastAsia" w:ascii="黑体" w:hAnsi="黑体" w:eastAsia="黑体" w:cs="黑体"/>
          <w:b w:val="0"/>
          <w:bCs/>
          <w:color w:val="000000" w:themeColor="text1"/>
          <w:sz w:val="28"/>
          <w:szCs w:val="28"/>
          <w14:textFill>
            <w14:solidFill>
              <w14:schemeClr w14:val="tx1"/>
            </w14:solidFill>
          </w14:textFill>
        </w:rPr>
        <w:t>三、获取</w:t>
      </w:r>
      <w:bookmarkEnd w:id="4"/>
      <w:bookmarkEnd w:id="5"/>
      <w:bookmarkEnd w:id="6"/>
      <w:bookmarkEnd w:id="7"/>
      <w:r>
        <w:rPr>
          <w:rFonts w:hint="eastAsia" w:ascii="黑体" w:hAnsi="黑体" w:eastAsia="黑体" w:cs="黑体"/>
          <w:b w:val="0"/>
          <w:bCs/>
          <w:color w:val="000000" w:themeColor="text1"/>
          <w:sz w:val="28"/>
          <w:szCs w:val="28"/>
          <w:lang w:eastAsia="zh-CN"/>
          <w14:textFill>
            <w14:solidFill>
              <w14:schemeClr w14:val="tx1"/>
            </w14:solidFill>
          </w14:textFill>
        </w:rPr>
        <w:t>采购文件：</w:t>
      </w:r>
    </w:p>
    <w:p w14:paraId="428F000E">
      <w:pPr>
        <w:spacing w:line="500" w:lineRule="exact"/>
        <w:ind w:firstLine="54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1.时间</w:t>
      </w:r>
      <w:r>
        <w:rPr>
          <w:rFonts w:hint="eastAsia" w:ascii="仿宋" w:hAnsi="仿宋" w:eastAsia="仿宋" w:cs="仿宋"/>
          <w:b/>
          <w:bCs/>
          <w:color w:val="000000" w:themeColor="text1"/>
          <w:sz w:val="28"/>
          <w:szCs w:val="28"/>
          <w:highlight w:val="none"/>
          <w14:textFill>
            <w14:solidFill>
              <w14:schemeClr w14:val="tx1"/>
            </w14:solidFill>
          </w14:textFill>
        </w:rPr>
        <w:t>：</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2024 年 10 月 22 日至 2024 年 10 月29日</w:t>
      </w:r>
      <w:r>
        <w:rPr>
          <w:rFonts w:hint="eastAsia" w:ascii="仿宋" w:hAnsi="仿宋" w:eastAsia="仿宋" w:cs="仿宋"/>
          <w:b w:val="0"/>
          <w:bCs w:val="0"/>
          <w:color w:val="000000" w:themeColor="text1"/>
          <w:sz w:val="28"/>
          <w:szCs w:val="28"/>
          <w:highlight w:val="none"/>
          <w14:textFill>
            <w14:solidFill>
              <w14:schemeClr w14:val="tx1"/>
            </w14:solidFill>
          </w14:textFill>
        </w:rPr>
        <w:t>，每天上午 08:00 至 12:00，下午 12:00 至 16:00（北京时间，法定节假日除外）</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p>
    <w:p w14:paraId="56ED32D9">
      <w:pPr>
        <w:pStyle w:val="15"/>
        <w:spacing w:beforeAutospacing="0" w:afterAutospacing="0" w:line="500" w:lineRule="exact"/>
        <w:ind w:firstLine="528" w:firstLineChars="200"/>
        <w:jc w:val="both"/>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w:t>
      </w:r>
      <w:r>
        <w:rPr>
          <w:rFonts w:hint="eastAsia" w:ascii="仿宋" w:hAnsi="仿宋" w:eastAsia="仿宋" w:cs="仿宋"/>
          <w:b/>
          <w:bCs/>
          <w:color w:val="000000" w:themeColor="text1"/>
          <w:sz w:val="28"/>
          <w:szCs w:val="28"/>
          <w14:textFill>
            <w14:solidFill>
              <w14:schemeClr w14:val="tx1"/>
            </w14:solidFill>
          </w14:textFill>
        </w:rPr>
        <w:t>.方式：</w:t>
      </w:r>
      <w:r>
        <w:rPr>
          <w:rFonts w:hint="eastAsia" w:ascii="仿宋" w:hAnsi="仿宋" w:eastAsia="仿宋" w:cs="仿宋"/>
          <w:bCs/>
          <w:color w:val="000000" w:themeColor="text1"/>
          <w:kern w:val="2"/>
          <w:sz w:val="28"/>
          <w:szCs w:val="28"/>
          <w:lang w:val="en-US" w:eastAsia="zh-CN" w:bidi="ar-SA"/>
          <w14:textFill>
            <w14:solidFill>
              <w14:schemeClr w14:val="tx1"/>
            </w14:solidFill>
          </w14:textFill>
        </w:rPr>
        <w:t>网上下载。供应商可自行在“政采云”平台（https://www.zcygov.cn/）下载采购文件（操作路径：登录“ 政采云”平台-项目采购-获取采购文件-找到本项目-点击“申请获取采购文件”），电子响应文件制作需要基于“政采云”平台获取的采购文件编制。</w:t>
      </w:r>
    </w:p>
    <w:p w14:paraId="218B1AF5">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ascii="仿宋" w:hAnsi="仿宋" w:eastAsia="仿宋"/>
          <w:color w:val="000000"/>
          <w:sz w:val="28"/>
          <w:szCs w:val="28"/>
          <w:highlight w:val="none"/>
        </w:rPr>
      </w:pPr>
      <w:bookmarkStart w:id="8" w:name="_Toc28359082"/>
      <w:bookmarkStart w:id="9" w:name="_Toc28359005"/>
      <w:bookmarkStart w:id="10" w:name="_Toc35393793"/>
      <w:bookmarkStart w:id="11" w:name="_Toc35393624"/>
      <w:r>
        <w:rPr>
          <w:rFonts w:hint="eastAsia" w:ascii="仿宋" w:hAnsi="仿宋" w:eastAsia="仿宋" w:cs="宋体"/>
          <w:b/>
          <w:bCs/>
          <w:color w:val="000000"/>
          <w:sz w:val="28"/>
          <w:szCs w:val="28"/>
          <w:highlight w:val="none"/>
        </w:rPr>
        <w:t>3.</w:t>
      </w:r>
      <w:r>
        <w:rPr>
          <w:rFonts w:hint="eastAsia" w:ascii="仿宋" w:hAnsi="仿宋" w:eastAsia="仿宋"/>
          <w:color w:val="000000"/>
          <w:sz w:val="28"/>
          <w:szCs w:val="28"/>
          <w:highlight w:val="none"/>
        </w:rPr>
        <w:t>未进行网上注册的</w:t>
      </w:r>
      <w:r>
        <w:rPr>
          <w:rFonts w:hint="eastAsia" w:ascii="仿宋" w:hAnsi="仿宋" w:eastAsia="仿宋"/>
          <w:color w:val="000000"/>
          <w:sz w:val="28"/>
          <w:szCs w:val="28"/>
          <w:highlight w:val="none"/>
          <w:lang w:eastAsia="zh-CN"/>
        </w:rPr>
        <w:t>供应商</w:t>
      </w:r>
      <w:r>
        <w:rPr>
          <w:rFonts w:hint="eastAsia" w:ascii="仿宋" w:hAnsi="仿宋" w:eastAsia="仿宋"/>
          <w:color w:val="000000"/>
          <w:sz w:val="28"/>
          <w:szCs w:val="28"/>
          <w:highlight w:val="none"/>
        </w:rPr>
        <w:t>将无法参与本次采购活动。</w:t>
      </w:r>
    </w:p>
    <w:p w14:paraId="27AEDC41">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4.</w:t>
      </w:r>
      <w:r>
        <w:rPr>
          <w:rFonts w:hint="eastAsia" w:ascii="仿宋" w:hAnsi="仿宋" w:eastAsia="仿宋"/>
          <w:color w:val="000000"/>
          <w:sz w:val="28"/>
          <w:szCs w:val="28"/>
          <w:highlight w:val="none"/>
          <w:lang w:eastAsia="zh-CN"/>
        </w:rPr>
        <w:t>供应商</w:t>
      </w:r>
      <w:r>
        <w:rPr>
          <w:rFonts w:hint="eastAsia" w:ascii="仿宋" w:hAnsi="仿宋" w:eastAsia="仿宋"/>
          <w:color w:val="000000"/>
          <w:sz w:val="28"/>
          <w:szCs w:val="28"/>
          <w:highlight w:val="none"/>
        </w:rPr>
        <w:t>不足三家时，采购人另行组织采购。</w:t>
      </w:r>
    </w:p>
    <w:p w14:paraId="27F92C0C">
      <w:pPr>
        <w:keepNext/>
        <w:keepLines/>
        <w:spacing w:line="500" w:lineRule="exact"/>
        <w:outlineLvl w:val="1"/>
        <w:rPr>
          <w:rFonts w:hint="eastAsia" w:ascii="黑体" w:hAnsi="黑体" w:eastAsia="黑体" w:cs="黑体"/>
          <w:b w:val="0"/>
          <w:bCs/>
          <w:color w:val="000000" w:themeColor="text1"/>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四、提交</w:t>
      </w:r>
      <w:bookmarkEnd w:id="8"/>
      <w:bookmarkEnd w:id="9"/>
      <w:r>
        <w:rPr>
          <w:rFonts w:hint="eastAsia" w:ascii="黑体" w:hAnsi="黑体" w:eastAsia="黑体" w:cs="黑体"/>
          <w:b w:val="0"/>
          <w:bCs/>
          <w:color w:val="000000" w:themeColor="text1"/>
          <w:sz w:val="28"/>
          <w:szCs w:val="28"/>
          <w:lang w:eastAsia="zh-CN"/>
          <w14:textFill>
            <w14:solidFill>
              <w14:schemeClr w14:val="tx1"/>
            </w14:solidFill>
          </w14:textFill>
        </w:rPr>
        <w:t>响应文件</w:t>
      </w:r>
      <w:r>
        <w:rPr>
          <w:rFonts w:hint="eastAsia" w:ascii="黑体" w:hAnsi="黑体" w:eastAsia="黑体" w:cs="黑体"/>
          <w:b w:val="0"/>
          <w:bCs/>
          <w:color w:val="000000" w:themeColor="text1"/>
          <w:sz w:val="28"/>
          <w:szCs w:val="28"/>
          <w14:textFill>
            <w14:solidFill>
              <w14:schemeClr w14:val="tx1"/>
            </w14:solidFill>
          </w14:textFill>
        </w:rPr>
        <w:t>截止时间、开标时间和地点</w:t>
      </w:r>
      <w:bookmarkEnd w:id="10"/>
      <w:bookmarkEnd w:id="11"/>
      <w:r>
        <w:rPr>
          <w:rFonts w:hint="eastAsia" w:ascii="黑体" w:hAnsi="黑体" w:eastAsia="黑体" w:cs="黑体"/>
          <w:b w:val="0"/>
          <w:bCs/>
          <w:color w:val="000000" w:themeColor="text1"/>
          <w:sz w:val="28"/>
          <w:szCs w:val="28"/>
          <w:lang w:eastAsia="zh-CN"/>
          <w14:textFill>
            <w14:solidFill>
              <w14:schemeClr w14:val="tx1"/>
            </w14:solidFill>
          </w14:textFill>
        </w:rPr>
        <w:t>：</w:t>
      </w:r>
    </w:p>
    <w:p w14:paraId="72F6B016">
      <w:pPr>
        <w:spacing w:line="500" w:lineRule="exact"/>
        <w:ind w:firstLine="528"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w:t>
      </w:r>
      <w:r>
        <w:rPr>
          <w:rFonts w:hint="eastAsia" w:ascii="仿宋" w:hAnsi="仿宋" w:eastAsia="仿宋" w:cs="仿宋"/>
          <w:b/>
          <w:color w:val="000000" w:themeColor="text1"/>
          <w:sz w:val="28"/>
          <w:szCs w:val="28"/>
          <w:lang w:eastAsia="zh-CN"/>
          <w14:textFill>
            <w14:solidFill>
              <w14:schemeClr w14:val="tx1"/>
            </w14:solidFill>
          </w14:textFill>
        </w:rPr>
        <w:t>响应文件</w:t>
      </w:r>
      <w:r>
        <w:rPr>
          <w:rFonts w:hint="eastAsia" w:ascii="仿宋" w:hAnsi="仿宋" w:eastAsia="仿宋" w:cs="仿宋"/>
          <w:b/>
          <w:color w:val="000000" w:themeColor="text1"/>
          <w:sz w:val="28"/>
          <w:szCs w:val="28"/>
          <w14:textFill>
            <w14:solidFill>
              <w14:schemeClr w14:val="tx1"/>
            </w14:solidFill>
          </w14:textFill>
        </w:rPr>
        <w:t>提交截止时间：</w:t>
      </w:r>
      <w:r>
        <w:rPr>
          <w:rFonts w:hint="eastAsia" w:ascii="仿宋" w:hAnsi="仿宋" w:eastAsia="仿宋" w:cs="仿宋"/>
          <w:bCs/>
          <w:color w:val="000000" w:themeColor="text1"/>
          <w:kern w:val="2"/>
          <w:sz w:val="28"/>
          <w:szCs w:val="28"/>
          <w:highlight w:val="none"/>
          <w:lang w:val="en-US" w:eastAsia="zh-CN" w:bidi="ar-SA"/>
          <w14:textFill>
            <w14:solidFill>
              <w14:schemeClr w14:val="tx1"/>
            </w14:solidFill>
          </w14:textFill>
        </w:rPr>
        <w:t>2024年11月13日9时00分（</w:t>
      </w:r>
      <w:r>
        <w:rPr>
          <w:rFonts w:hint="eastAsia" w:ascii="仿宋" w:hAnsi="仿宋" w:eastAsia="仿宋" w:cs="仿宋"/>
          <w:bCs/>
          <w:color w:val="000000" w:themeColor="text1"/>
          <w:kern w:val="2"/>
          <w:sz w:val="28"/>
          <w:szCs w:val="28"/>
          <w:lang w:val="en-US" w:eastAsia="zh-CN" w:bidi="ar-SA"/>
          <w14:textFill>
            <w14:solidFill>
              <w14:schemeClr w14:val="tx1"/>
            </w14:solidFill>
          </w14:textFill>
        </w:rPr>
        <w:t>北京时间）。</w:t>
      </w:r>
    </w:p>
    <w:p w14:paraId="7E6DB338">
      <w:pPr>
        <w:spacing w:line="500" w:lineRule="exact"/>
        <w:ind w:firstLine="528"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w:t>
      </w:r>
      <w:r>
        <w:rPr>
          <w:rFonts w:hint="eastAsia" w:ascii="仿宋" w:hAnsi="仿宋" w:eastAsia="仿宋" w:cs="仿宋"/>
          <w:b/>
          <w:color w:val="000000" w:themeColor="text1"/>
          <w:sz w:val="28"/>
          <w:szCs w:val="28"/>
          <w:lang w:eastAsia="zh-CN"/>
          <w14:textFill>
            <w14:solidFill>
              <w14:schemeClr w14:val="tx1"/>
            </w14:solidFill>
          </w14:textFill>
        </w:rPr>
        <w:t>响应文件</w:t>
      </w:r>
      <w:r>
        <w:rPr>
          <w:rFonts w:hint="eastAsia" w:ascii="仿宋" w:hAnsi="仿宋" w:eastAsia="仿宋" w:cs="仿宋"/>
          <w:b/>
          <w:color w:val="000000" w:themeColor="text1"/>
          <w:sz w:val="28"/>
          <w:szCs w:val="28"/>
          <w14:textFill>
            <w14:solidFill>
              <w14:schemeClr w14:val="tx1"/>
            </w14:solidFill>
          </w14:textFill>
        </w:rPr>
        <w:t>提交地点：</w:t>
      </w:r>
      <w:r>
        <w:rPr>
          <w:rFonts w:hint="eastAsia" w:ascii="仿宋" w:hAnsi="仿宋" w:eastAsia="仿宋" w:cs="仿宋"/>
          <w:color w:val="000000"/>
          <w:kern w:val="0"/>
          <w:sz w:val="28"/>
          <w:szCs w:val="28"/>
          <w:highlight w:val="none"/>
          <w:lang w:bidi="ar"/>
        </w:rPr>
        <w:t>本项目执行电子化招投标，供应商须通过“政采云”平台（http://www.zcygov.cn）递交电子版响应文件，逾期未上传电子响应文件，将不予受理。</w:t>
      </w:r>
    </w:p>
    <w:p w14:paraId="5E429525">
      <w:pPr>
        <w:spacing w:line="500" w:lineRule="exact"/>
        <w:ind w:firstLine="528"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3.开标时间和地点</w:t>
      </w:r>
      <w:r>
        <w:rPr>
          <w:rFonts w:hint="eastAsia" w:ascii="仿宋" w:hAnsi="仿宋" w:eastAsia="仿宋" w:cs="仿宋"/>
          <w:b/>
          <w:color w:val="000000" w:themeColor="text1"/>
          <w:sz w:val="28"/>
          <w:szCs w:val="28"/>
          <w:highlight w:val="none"/>
          <w14:textFill>
            <w14:solidFill>
              <w14:schemeClr w14:val="tx1"/>
            </w14:solidFill>
          </w14:textFill>
        </w:rPr>
        <w:t>：</w:t>
      </w:r>
      <w:r>
        <w:rPr>
          <w:rFonts w:hint="eastAsia" w:ascii="仿宋" w:hAnsi="仿宋" w:eastAsia="仿宋" w:cs="仿宋"/>
          <w:bCs/>
          <w:color w:val="000000" w:themeColor="text1"/>
          <w:kern w:val="2"/>
          <w:sz w:val="28"/>
          <w:szCs w:val="28"/>
          <w:highlight w:val="none"/>
          <w:lang w:val="en-US" w:eastAsia="zh-CN" w:bidi="ar-SA"/>
          <w14:textFill>
            <w14:solidFill>
              <w14:schemeClr w14:val="tx1"/>
            </w14:solidFill>
          </w14:textFill>
        </w:rPr>
        <w:t>2024年11月13日9时00分（</w:t>
      </w:r>
      <w:r>
        <w:rPr>
          <w:rFonts w:hint="eastAsia" w:ascii="仿宋" w:hAnsi="仿宋" w:eastAsia="仿宋" w:cs="仿宋"/>
          <w:bCs/>
          <w:color w:val="000000" w:themeColor="text1"/>
          <w:kern w:val="2"/>
          <w:sz w:val="28"/>
          <w:szCs w:val="28"/>
          <w:lang w:val="en-US" w:eastAsia="zh-CN" w:bidi="ar-SA"/>
          <w14:textFill>
            <w14:solidFill>
              <w14:schemeClr w14:val="tx1"/>
            </w14:solidFill>
          </w14:textFill>
        </w:rPr>
        <w:t>北京时间），</w:t>
      </w:r>
      <w:r>
        <w:rPr>
          <w:rFonts w:hint="eastAsia" w:ascii="仿宋" w:hAnsi="仿宋" w:eastAsia="仿宋"/>
          <w:bCs/>
          <w:sz w:val="28"/>
          <w:szCs w:val="28"/>
          <w:highlight w:val="none"/>
        </w:rPr>
        <w:t>政采云平台开标大厅（投标供应商无需到达开标现场）</w:t>
      </w:r>
      <w:r>
        <w:rPr>
          <w:rFonts w:hint="eastAsia" w:ascii="仿宋" w:hAnsi="仿宋" w:eastAsia="仿宋" w:cs="仿宋"/>
          <w:bCs/>
          <w:color w:val="000000" w:themeColor="text1"/>
          <w:kern w:val="2"/>
          <w:sz w:val="28"/>
          <w:szCs w:val="28"/>
          <w:lang w:val="en-US" w:eastAsia="zh-CN" w:bidi="ar-SA"/>
          <w14:textFill>
            <w14:solidFill>
              <w14:schemeClr w14:val="tx1"/>
            </w14:solidFill>
          </w14:textFill>
        </w:rPr>
        <w:t>。</w:t>
      </w:r>
    </w:p>
    <w:p w14:paraId="5ED8BE4E">
      <w:pPr>
        <w:keepNext/>
        <w:keepLines/>
        <w:spacing w:line="500" w:lineRule="exact"/>
        <w:outlineLvl w:val="1"/>
        <w:rPr>
          <w:rFonts w:hint="eastAsia" w:ascii="黑体" w:hAnsi="黑体" w:eastAsia="黑体" w:cs="黑体"/>
          <w:b w:val="0"/>
          <w:bCs/>
          <w:color w:val="000000" w:themeColor="text1"/>
          <w:sz w:val="28"/>
          <w:szCs w:val="28"/>
          <w:lang w:eastAsia="zh-CN"/>
          <w14:textFill>
            <w14:solidFill>
              <w14:schemeClr w14:val="tx1"/>
            </w14:solidFill>
          </w14:textFill>
        </w:rPr>
      </w:pPr>
      <w:bookmarkStart w:id="12" w:name="_Toc35393794"/>
      <w:bookmarkStart w:id="13" w:name="_Toc35393625"/>
      <w:bookmarkStart w:id="14" w:name="_Toc28359084"/>
      <w:bookmarkStart w:id="15" w:name="_Toc28359007"/>
      <w:r>
        <w:rPr>
          <w:rFonts w:hint="eastAsia" w:ascii="黑体" w:hAnsi="黑体" w:eastAsia="黑体" w:cs="黑体"/>
          <w:b w:val="0"/>
          <w:bCs/>
          <w:color w:val="000000" w:themeColor="text1"/>
          <w:sz w:val="28"/>
          <w:szCs w:val="28"/>
          <w14:textFill>
            <w14:solidFill>
              <w14:schemeClr w14:val="tx1"/>
            </w14:solidFill>
          </w14:textFill>
        </w:rPr>
        <w:t>五、公告期限</w:t>
      </w:r>
      <w:bookmarkEnd w:id="12"/>
      <w:bookmarkEnd w:id="13"/>
      <w:bookmarkEnd w:id="14"/>
      <w:bookmarkEnd w:id="15"/>
      <w:r>
        <w:rPr>
          <w:rFonts w:hint="eastAsia" w:ascii="黑体" w:hAnsi="黑体" w:eastAsia="黑体" w:cs="黑体"/>
          <w:b w:val="0"/>
          <w:bCs/>
          <w:color w:val="000000" w:themeColor="text1"/>
          <w:sz w:val="28"/>
          <w:szCs w:val="28"/>
          <w:lang w:eastAsia="zh-CN"/>
          <w14:textFill>
            <w14:solidFill>
              <w14:schemeClr w14:val="tx1"/>
            </w14:solidFill>
          </w14:textFill>
        </w:rPr>
        <w:t>：</w:t>
      </w:r>
    </w:p>
    <w:p w14:paraId="4C5C086B">
      <w:pPr>
        <w:spacing w:line="500" w:lineRule="exact"/>
        <w:ind w:firstLine="528" w:firstLineChars="200"/>
        <w:rPr>
          <w:rFonts w:hint="eastAsia" w:ascii="仿宋" w:hAnsi="仿宋" w:eastAsia="仿宋" w:cs="仿宋"/>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Cs/>
          <w:color w:val="000000" w:themeColor="text1"/>
          <w:kern w:val="2"/>
          <w:sz w:val="28"/>
          <w:szCs w:val="28"/>
          <w:lang w:val="en-US" w:eastAsia="zh-CN" w:bidi="ar-SA"/>
          <w14:textFill>
            <w14:solidFill>
              <w14:schemeClr w14:val="tx1"/>
            </w14:solidFill>
          </w14:textFill>
        </w:rPr>
        <w:t>自本公告发布之日起5个工作日。</w:t>
      </w:r>
    </w:p>
    <w:p w14:paraId="610B6B8E">
      <w:pPr>
        <w:keepNext/>
        <w:keepLines/>
        <w:numPr>
          <w:ilvl w:val="0"/>
          <w:numId w:val="3"/>
        </w:numPr>
        <w:spacing w:line="500" w:lineRule="exact"/>
        <w:outlineLvl w:val="1"/>
        <w:rPr>
          <w:rFonts w:hint="default" w:ascii="黑体" w:hAnsi="黑体" w:eastAsia="黑体" w:cs="黑体"/>
          <w:b w:val="0"/>
          <w:bCs/>
          <w:color w:val="000000" w:themeColor="text1"/>
          <w:sz w:val="28"/>
          <w:szCs w:val="28"/>
          <w:lang w:val="en-US" w:eastAsia="zh-CN"/>
          <w14:textFill>
            <w14:solidFill>
              <w14:schemeClr w14:val="tx1"/>
            </w14:solidFill>
          </w14:textFill>
        </w:rPr>
      </w:pPr>
      <w:bookmarkStart w:id="16" w:name="_Toc35393795"/>
      <w:bookmarkStart w:id="17" w:name="_Toc35393626"/>
      <w:r>
        <w:rPr>
          <w:rFonts w:hint="eastAsia" w:ascii="黑体" w:hAnsi="黑体" w:eastAsia="黑体" w:cs="黑体"/>
          <w:b w:val="0"/>
          <w:bCs/>
          <w:color w:val="000000" w:themeColor="text1"/>
          <w:sz w:val="28"/>
          <w:szCs w:val="28"/>
          <w14:textFill>
            <w14:solidFill>
              <w14:schemeClr w14:val="tx1"/>
            </w14:solidFill>
          </w14:textFill>
        </w:rPr>
        <w:t>其他补充事宜</w:t>
      </w:r>
      <w:bookmarkEnd w:id="16"/>
      <w:bookmarkEnd w:id="17"/>
      <w:r>
        <w:rPr>
          <w:rFonts w:hint="eastAsia" w:ascii="黑体" w:hAnsi="黑体" w:eastAsia="黑体" w:cs="黑体"/>
          <w:b w:val="0"/>
          <w:bCs/>
          <w:color w:val="000000" w:themeColor="text1"/>
          <w:sz w:val="28"/>
          <w:szCs w:val="28"/>
          <w:lang w:eastAsia="zh-CN"/>
          <w14:textFill>
            <w14:solidFill>
              <w14:schemeClr w14:val="tx1"/>
            </w14:solidFill>
          </w14:textFill>
        </w:rPr>
        <w:t>：</w:t>
      </w:r>
    </w:p>
    <w:p w14:paraId="08B07F96">
      <w:pPr>
        <w:spacing w:line="500" w:lineRule="exact"/>
        <w:ind w:firstLine="528" w:firstLineChars="200"/>
        <w:rPr>
          <w:rFonts w:hint="eastAsia" w:ascii="仿宋" w:hAnsi="仿宋" w:eastAsia="仿宋" w:cs="仿宋"/>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Cs/>
          <w:color w:val="000000" w:themeColor="text1"/>
          <w:kern w:val="2"/>
          <w:sz w:val="28"/>
          <w:szCs w:val="28"/>
          <w:lang w:val="en-US" w:eastAsia="zh-CN" w:bidi="ar-SA"/>
          <w14:textFill>
            <w14:solidFill>
              <w14:schemeClr w14:val="tx1"/>
            </w14:solidFill>
          </w14:textFill>
        </w:rPr>
        <w:t>1、采购公告发布媒介：本次招标公告在“政采云”平台 (http:// www.zcygov.cn) 上发布，同步推送到吉林省政府采购网。</w:t>
      </w:r>
    </w:p>
    <w:p w14:paraId="75B26944">
      <w:pPr>
        <w:spacing w:line="500" w:lineRule="exact"/>
        <w:ind w:firstLine="528" w:firstLineChars="200"/>
        <w:rPr>
          <w:rFonts w:hint="eastAsia" w:ascii="仿宋" w:hAnsi="仿宋" w:eastAsia="仿宋" w:cs="仿宋"/>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Cs/>
          <w:color w:val="000000" w:themeColor="text1"/>
          <w:kern w:val="2"/>
          <w:sz w:val="28"/>
          <w:szCs w:val="28"/>
          <w:lang w:val="en-US" w:eastAsia="zh-CN" w:bidi="ar-SA"/>
          <w14:textFill>
            <w14:solidFill>
              <w14:schemeClr w14:val="tx1"/>
            </w14:solidFill>
          </w14:textFill>
        </w:rPr>
        <w:t>2.本项目采取资格后审，供应商根据免费下载的招标文件内容决定是否参与投标，如确定参与投标，须在本项目投标截止时间前按招标文件中规定的方式缴存或提交投标保证金并提交电子响应文件，未按上述要求办理的，开标时一律按无效处理。</w:t>
      </w:r>
    </w:p>
    <w:p w14:paraId="6A81D2F5">
      <w:pPr>
        <w:spacing w:line="500" w:lineRule="exact"/>
        <w:ind w:firstLine="528" w:firstLineChars="200"/>
        <w:rPr>
          <w:rFonts w:hint="eastAsia" w:ascii="仿宋" w:hAnsi="仿宋" w:eastAsia="仿宋" w:cs="仿宋"/>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Cs/>
          <w:color w:val="000000" w:themeColor="text1"/>
          <w:kern w:val="2"/>
          <w:sz w:val="28"/>
          <w:szCs w:val="28"/>
          <w:lang w:val="en-US" w:eastAsia="zh-CN" w:bidi="ar-SA"/>
          <w14:textFill>
            <w14:solidFill>
              <w14:schemeClr w14:val="tx1"/>
            </w14:solidFill>
          </w14:textFill>
        </w:rPr>
        <w:t>3.本项目为全流程电子化项目，通过“政采云”平台（http://www.zcygov.cn）实行在线电子投标，供应商应先安装“政采云投标客户端”（请自行前往“政采云”平台进行下载）并按照本项目采购文件和“政采云”平台的要求编制、加密响应文件后在响应文件提交截止时间前通过网络上传至“政采云”平台，供应商在“政采云”平台提交电子版响应文件时，请填写参加开启活动经办人联系方式。</w:t>
      </w:r>
    </w:p>
    <w:p w14:paraId="23EFF9EC">
      <w:pPr>
        <w:spacing w:line="500" w:lineRule="exact"/>
        <w:ind w:firstLine="528" w:firstLineChars="200"/>
        <w:rPr>
          <w:rFonts w:hint="eastAsia" w:ascii="仿宋" w:hAnsi="仿宋" w:eastAsia="仿宋" w:cs="仿宋"/>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Cs/>
          <w:color w:val="000000" w:themeColor="text1"/>
          <w:kern w:val="2"/>
          <w:sz w:val="28"/>
          <w:szCs w:val="28"/>
          <w:lang w:val="en-US" w:eastAsia="zh-CN" w:bidi="ar-SA"/>
          <w14:textFill>
            <w14:solidFill>
              <w14:schemeClr w14:val="tx1"/>
            </w14:solidFill>
          </w14:textFill>
        </w:rPr>
        <w:t>4.电子响应文件制作需要基于“政采云”平台获取的招标文件进行制作，制作响应文件时需要完成CA与账号的绑定。未办理CA的供应商，请先免费申请CA，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w:t>
      </w:r>
    </w:p>
    <w:p w14:paraId="5CB6707A">
      <w:pPr>
        <w:spacing w:line="500" w:lineRule="exact"/>
        <w:ind w:firstLine="528" w:firstLineChars="200"/>
        <w:rPr>
          <w:rFonts w:hint="eastAsia" w:ascii="仿宋" w:hAnsi="仿宋" w:eastAsia="仿宋" w:cs="仿宋"/>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Cs/>
          <w:color w:val="000000" w:themeColor="text1"/>
          <w:kern w:val="2"/>
          <w:sz w:val="28"/>
          <w:szCs w:val="28"/>
          <w:lang w:val="en-US" w:eastAsia="zh-CN" w:bidi="ar-SA"/>
          <w14:textFill>
            <w14:solidFill>
              <w14:schemeClr w14:val="tx1"/>
            </w14:solidFill>
          </w14:textFill>
        </w:rPr>
        <w:t>5、若对项目采购电子交易系统操作有疑问，可登录“政采云”平台，点击右侧咨询小采，获取采小蜜智能服务管家帮助，或拨打政采云服务热线95763获取帮助。</w:t>
      </w:r>
    </w:p>
    <w:p w14:paraId="5AADC65F">
      <w:pPr>
        <w:spacing w:line="500" w:lineRule="exact"/>
        <w:ind w:firstLine="528"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6</w:t>
      </w:r>
      <w:r>
        <w:rPr>
          <w:rFonts w:hint="eastAsia" w:ascii="仿宋" w:hAnsi="仿宋" w:eastAsia="仿宋" w:cs="仿宋"/>
          <w:b/>
          <w:color w:val="000000" w:themeColor="text1"/>
          <w:sz w:val="28"/>
          <w:szCs w:val="28"/>
          <w14:textFill>
            <w14:solidFill>
              <w14:schemeClr w14:val="tx1"/>
            </w14:solidFill>
          </w14:textFill>
        </w:rPr>
        <w:t>.本项目需要落实的政府采购政策</w:t>
      </w:r>
    </w:p>
    <w:p w14:paraId="2791B2D6">
      <w:pPr>
        <w:spacing w:line="500" w:lineRule="exact"/>
        <w:ind w:firstLine="528"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w:t>
      </w:r>
      <w:r>
        <w:rPr>
          <w:rFonts w:hint="eastAsia" w:ascii="仿宋" w:hAnsi="仿宋" w:eastAsia="仿宋" w:cs="仿宋"/>
          <w:bCs/>
          <w:color w:val="000000" w:themeColor="text1"/>
          <w:sz w:val="28"/>
          <w:szCs w:val="28"/>
          <w14:textFill>
            <w14:solidFill>
              <w14:schemeClr w14:val="tx1"/>
            </w14:solidFill>
          </w14:textFill>
        </w:rPr>
        <w:t>.1政府采购强制、优先采购节能产品政策；</w:t>
      </w:r>
    </w:p>
    <w:p w14:paraId="75C1C963">
      <w:pPr>
        <w:spacing w:line="500" w:lineRule="exact"/>
        <w:ind w:firstLine="528"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w:t>
      </w:r>
      <w:r>
        <w:rPr>
          <w:rFonts w:hint="eastAsia" w:ascii="仿宋" w:hAnsi="仿宋" w:eastAsia="仿宋" w:cs="仿宋"/>
          <w:bCs/>
          <w:color w:val="000000" w:themeColor="text1"/>
          <w:sz w:val="28"/>
          <w:szCs w:val="28"/>
          <w14:textFill>
            <w14:solidFill>
              <w14:schemeClr w14:val="tx1"/>
            </w14:solidFill>
          </w14:textFill>
        </w:rPr>
        <w:t>.2政府采购优先采购环保产品政策；</w:t>
      </w:r>
    </w:p>
    <w:p w14:paraId="710D58BF">
      <w:pPr>
        <w:spacing w:line="500" w:lineRule="exact"/>
        <w:ind w:firstLine="528" w:firstLineChars="200"/>
        <w:rPr>
          <w:rFonts w:hint="eastAsia" w:ascii="仿宋" w:hAnsi="仿宋" w:eastAsia="仿宋" w:cs="仿宋"/>
          <w:bCs/>
          <w:color w:val="auto"/>
          <w:sz w:val="28"/>
          <w:szCs w:val="28"/>
        </w:rPr>
      </w:pPr>
      <w:r>
        <w:rPr>
          <w:rFonts w:hint="eastAsia" w:ascii="仿宋" w:hAnsi="仿宋" w:eastAsia="仿宋" w:cs="仿宋"/>
          <w:bCs/>
          <w:color w:val="000000" w:themeColor="text1"/>
          <w:sz w:val="28"/>
          <w:szCs w:val="28"/>
          <w:lang w:val="en-US" w:eastAsia="zh-CN"/>
          <w14:textFill>
            <w14:solidFill>
              <w14:schemeClr w14:val="tx1"/>
            </w14:solidFill>
          </w14:textFill>
        </w:rPr>
        <w:t>6</w:t>
      </w:r>
      <w:r>
        <w:rPr>
          <w:rFonts w:hint="eastAsia" w:ascii="仿宋" w:hAnsi="仿宋" w:eastAsia="仿宋" w:cs="仿宋"/>
          <w:bCs/>
          <w:color w:val="000000" w:themeColor="text1"/>
          <w:sz w:val="28"/>
          <w:szCs w:val="28"/>
          <w14:textFill>
            <w14:solidFill>
              <w14:schemeClr w14:val="tx1"/>
            </w14:solidFill>
          </w14:textFill>
        </w:rPr>
        <w:t>.3</w:t>
      </w:r>
      <w:r>
        <w:rPr>
          <w:rFonts w:hint="eastAsia" w:ascii="仿宋" w:hAnsi="仿宋" w:eastAsia="仿宋" w:cs="仿宋"/>
          <w:bCs/>
          <w:color w:val="auto"/>
          <w:sz w:val="28"/>
          <w:szCs w:val="28"/>
        </w:rPr>
        <w:t>政府采购促进中小企业发展（监狱企业、残疾人福利性单位视同小微企业）政策；</w:t>
      </w:r>
    </w:p>
    <w:p w14:paraId="6D5718E0">
      <w:pPr>
        <w:spacing w:line="500" w:lineRule="exact"/>
        <w:ind w:firstLine="528" w:firstLineChars="200"/>
        <w:rPr>
          <w:rFonts w:hint="eastAsia" w:ascii="仿宋" w:hAnsi="仿宋" w:eastAsia="仿宋" w:cs="仿宋"/>
          <w:bCs/>
          <w:color w:val="000000" w:themeColor="text1"/>
          <w:sz w:val="28"/>
          <w:szCs w:val="28"/>
          <w14:textFill>
            <w14:solidFill>
              <w14:schemeClr w14:val="tx1"/>
            </w14:solidFill>
          </w14:textFill>
        </w:rPr>
      </w:pPr>
      <w:bookmarkStart w:id="18" w:name="_Toc28359008"/>
      <w:bookmarkStart w:id="19" w:name="_Toc28359085"/>
      <w:bookmarkStart w:id="20" w:name="_Toc35393796"/>
      <w:bookmarkStart w:id="21" w:name="_Toc35393627"/>
      <w:r>
        <w:rPr>
          <w:rFonts w:hint="eastAsia" w:ascii="仿宋" w:hAnsi="仿宋" w:eastAsia="仿宋" w:cs="仿宋"/>
          <w:bCs/>
          <w:color w:val="000000" w:themeColor="text1"/>
          <w:sz w:val="28"/>
          <w:szCs w:val="28"/>
          <w:lang w:val="en-US" w:eastAsia="zh-CN"/>
          <w14:textFill>
            <w14:solidFill>
              <w14:schemeClr w14:val="tx1"/>
            </w14:solidFill>
          </w14:textFill>
        </w:rPr>
        <w:t>6.</w:t>
      </w:r>
      <w:r>
        <w:rPr>
          <w:rFonts w:hint="eastAsia" w:ascii="仿宋" w:hAnsi="仿宋" w:eastAsia="仿宋" w:cs="仿宋"/>
          <w:bCs/>
          <w:color w:val="000000" w:themeColor="text1"/>
          <w:sz w:val="28"/>
          <w:szCs w:val="28"/>
          <w14:textFill>
            <w14:solidFill>
              <w14:schemeClr w14:val="tx1"/>
            </w14:solidFill>
          </w14:textFill>
        </w:rPr>
        <w:t>4政府采购支持脱贫攻坚政策。</w:t>
      </w:r>
    </w:p>
    <w:p w14:paraId="67855EB8">
      <w:pPr>
        <w:spacing w:line="500" w:lineRule="exact"/>
        <w:ind w:firstLine="528" w:firstLineChars="200"/>
        <w:rPr>
          <w:rFonts w:hint="eastAsia" w:ascii="仿宋" w:hAnsi="仿宋" w:eastAsia="仿宋" w:cs="仿宋"/>
          <w:sz w:val="28"/>
          <w:szCs w:val="28"/>
        </w:rPr>
      </w:pPr>
      <w:r>
        <w:rPr>
          <w:rFonts w:hint="eastAsia" w:ascii="仿宋" w:hAnsi="仿宋" w:eastAsia="仿宋" w:cs="仿宋"/>
          <w:b/>
          <w:bCs w:val="0"/>
          <w:color w:val="000000" w:themeColor="text1"/>
          <w:sz w:val="28"/>
          <w:szCs w:val="28"/>
          <w:lang w:val="en-US" w:eastAsia="zh-CN"/>
          <w14:textFill>
            <w14:solidFill>
              <w14:schemeClr w14:val="tx1"/>
            </w14:solidFill>
          </w14:textFill>
        </w:rPr>
        <w:t>7.分包：</w:t>
      </w:r>
      <w:r>
        <w:rPr>
          <w:rFonts w:hint="eastAsia" w:ascii="仿宋" w:hAnsi="仿宋" w:eastAsia="仿宋" w:cs="仿宋"/>
          <w:bCs/>
          <w:color w:val="000000" w:themeColor="text1"/>
          <w:sz w:val="28"/>
          <w:szCs w:val="28"/>
          <w:lang w:val="en-US" w:eastAsia="zh-CN"/>
          <w14:textFill>
            <w14:solidFill>
              <w14:schemeClr w14:val="tx1"/>
            </w14:solidFill>
          </w14:textFill>
        </w:rPr>
        <w:t>本项目不允许分包。</w:t>
      </w:r>
    </w:p>
    <w:p w14:paraId="06A42159">
      <w:pPr>
        <w:keepNext/>
        <w:keepLines/>
        <w:spacing w:line="500" w:lineRule="exact"/>
        <w:outlineLvl w:val="1"/>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七、对本次招标提出询问，请按以下方式联系：</w:t>
      </w:r>
    </w:p>
    <w:bookmarkEnd w:id="18"/>
    <w:bookmarkEnd w:id="19"/>
    <w:bookmarkEnd w:id="20"/>
    <w:bookmarkEnd w:id="21"/>
    <w:p w14:paraId="263E6658">
      <w:pPr>
        <w:spacing w:line="500" w:lineRule="exact"/>
        <w:ind w:firstLine="528"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1.采购人信息</w:t>
      </w:r>
    </w:p>
    <w:p w14:paraId="16136A61">
      <w:pPr>
        <w:spacing w:line="500" w:lineRule="exact"/>
        <w:ind w:firstLine="528"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名称：</w:t>
      </w:r>
      <w:r>
        <w:rPr>
          <w:rFonts w:hint="eastAsia" w:ascii="仿宋" w:hAnsi="仿宋" w:eastAsia="仿宋" w:cs="仿宋"/>
          <w:color w:val="000000" w:themeColor="text1"/>
          <w:sz w:val="28"/>
          <w:szCs w:val="28"/>
          <w:lang w:eastAsia="zh-CN"/>
          <w14:textFill>
            <w14:solidFill>
              <w14:schemeClr w14:val="tx1"/>
            </w14:solidFill>
          </w14:textFill>
        </w:rPr>
        <w:t>梅河口市乡村振兴服务中心</w:t>
      </w:r>
    </w:p>
    <w:p w14:paraId="7E8CC005">
      <w:pPr>
        <w:spacing w:line="500" w:lineRule="exact"/>
        <w:ind w:firstLine="528"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地址：</w:t>
      </w:r>
      <w:r>
        <w:rPr>
          <w:rFonts w:hint="eastAsia" w:ascii="仿宋" w:hAnsi="仿宋" w:eastAsia="仿宋" w:cs="仿宋"/>
          <w:color w:val="000000" w:themeColor="text1"/>
          <w:sz w:val="28"/>
          <w:szCs w:val="28"/>
          <w:lang w:val="en-US" w:eastAsia="zh-CN"/>
          <w14:textFill>
            <w14:solidFill>
              <w14:schemeClr w14:val="tx1"/>
            </w14:solidFill>
          </w14:textFill>
        </w:rPr>
        <w:t>梅河口市政府大楼4楼</w:t>
      </w:r>
    </w:p>
    <w:p w14:paraId="4A8DA735">
      <w:pPr>
        <w:spacing w:line="500" w:lineRule="exact"/>
        <w:ind w:firstLine="528"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w:t>
      </w:r>
      <w:r>
        <w:rPr>
          <w:rFonts w:hint="eastAsia" w:ascii="仿宋" w:hAnsi="仿宋" w:eastAsia="仿宋" w:cs="仿宋"/>
          <w:color w:val="000000" w:themeColor="text1"/>
          <w:sz w:val="28"/>
          <w:szCs w:val="28"/>
          <w:lang w:val="en-US" w:eastAsia="zh-CN"/>
          <w14:textFill>
            <w14:solidFill>
              <w14:schemeClr w14:val="tx1"/>
            </w14:solidFill>
          </w14:textFill>
        </w:rPr>
        <w:t>人</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林泽天</w:t>
      </w:r>
      <w:r>
        <w:rPr>
          <w:rFonts w:hint="eastAsia" w:ascii="仿宋" w:hAnsi="仿宋" w:eastAsia="仿宋" w:cs="仿宋"/>
          <w:color w:val="000000" w:themeColor="text1"/>
          <w:sz w:val="28"/>
          <w:szCs w:val="28"/>
          <w14:textFill>
            <w14:solidFill>
              <w14:schemeClr w14:val="tx1"/>
            </w14:solidFill>
          </w14:textFill>
        </w:rPr>
        <w:t xml:space="preserve"> </w:t>
      </w:r>
    </w:p>
    <w:p w14:paraId="4C2728EB">
      <w:pPr>
        <w:spacing w:line="500" w:lineRule="exact"/>
        <w:ind w:firstLine="528"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电话：0435-4899696</w:t>
      </w:r>
    </w:p>
    <w:p w14:paraId="6D18DDE3">
      <w:pPr>
        <w:spacing w:line="500" w:lineRule="exact"/>
        <w:ind w:firstLine="528"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w:t>
      </w:r>
      <w:bookmarkStart w:id="22" w:name="_Toc28359009"/>
      <w:bookmarkStart w:id="23" w:name="_Toc28359086"/>
      <w:r>
        <w:rPr>
          <w:rFonts w:hint="eastAsia" w:ascii="仿宋" w:hAnsi="仿宋" w:eastAsia="仿宋" w:cs="仿宋"/>
          <w:b/>
          <w:bCs/>
          <w:color w:val="000000" w:themeColor="text1"/>
          <w:sz w:val="28"/>
          <w:szCs w:val="28"/>
          <w14:textFill>
            <w14:solidFill>
              <w14:schemeClr w14:val="tx1"/>
            </w14:solidFill>
          </w14:textFill>
        </w:rPr>
        <w:t>采购代理机构信息</w:t>
      </w:r>
    </w:p>
    <w:bookmarkEnd w:id="22"/>
    <w:bookmarkEnd w:id="23"/>
    <w:p w14:paraId="65592111">
      <w:pPr>
        <w:spacing w:line="500" w:lineRule="exact"/>
        <w:ind w:firstLine="528" w:firstLineChars="200"/>
        <w:rPr>
          <w:rFonts w:hint="eastAsia" w:ascii="仿宋" w:hAnsi="仿宋" w:eastAsia="仿宋" w:cs="仿宋"/>
          <w:color w:val="000000" w:themeColor="text1"/>
          <w:sz w:val="28"/>
          <w:szCs w:val="28"/>
          <w:lang w:val="zh-CN" w:eastAsia="zh-CN"/>
          <w14:textFill>
            <w14:solidFill>
              <w14:schemeClr w14:val="tx1"/>
            </w14:solidFill>
          </w14:textFill>
        </w:rPr>
      </w:pPr>
      <w:bookmarkStart w:id="24" w:name="_Toc28359087"/>
      <w:bookmarkStart w:id="25" w:name="_Toc28359010"/>
      <w:r>
        <w:rPr>
          <w:rFonts w:hint="eastAsia" w:ascii="仿宋" w:hAnsi="仿宋" w:eastAsia="仿宋" w:cs="仿宋"/>
          <w:color w:val="000000" w:themeColor="text1"/>
          <w:sz w:val="28"/>
          <w:szCs w:val="28"/>
          <w:lang w:val="zh-CN" w:eastAsia="zh-CN"/>
          <w14:textFill>
            <w14:solidFill>
              <w14:schemeClr w14:val="tx1"/>
            </w14:solidFill>
          </w14:textFill>
        </w:rPr>
        <w:t>名称：吉林省宽鼎工程项目咨询有限公司　　</w:t>
      </w:r>
    </w:p>
    <w:p w14:paraId="0CDAD7C5">
      <w:pPr>
        <w:spacing w:line="500" w:lineRule="exact"/>
        <w:ind w:firstLine="528" w:firstLineChars="200"/>
        <w:rPr>
          <w:rFonts w:hint="eastAsia" w:ascii="仿宋" w:hAnsi="仿宋" w:eastAsia="仿宋" w:cs="仿宋"/>
          <w:color w:val="000000" w:themeColor="text1"/>
          <w:sz w:val="28"/>
          <w:szCs w:val="28"/>
          <w:lang w:val="zh-CN" w:eastAsia="zh-CN"/>
          <w14:textFill>
            <w14:solidFill>
              <w14:schemeClr w14:val="tx1"/>
            </w14:solidFill>
          </w14:textFill>
        </w:rPr>
      </w:pPr>
      <w:r>
        <w:rPr>
          <w:rFonts w:hint="eastAsia" w:ascii="仿宋" w:hAnsi="仿宋" w:eastAsia="仿宋" w:cs="仿宋"/>
          <w:color w:val="000000" w:themeColor="text1"/>
          <w:sz w:val="28"/>
          <w:szCs w:val="28"/>
          <w:lang w:val="zh-CN" w:eastAsia="zh-CN"/>
          <w14:textFill>
            <w14:solidFill>
              <w14:schemeClr w14:val="tx1"/>
            </w14:solidFill>
          </w14:textFill>
        </w:rPr>
        <w:t xml:space="preserve">地址：梅河口市英华园小区2#楼8号门市      </w:t>
      </w:r>
    </w:p>
    <w:p w14:paraId="063A335A">
      <w:pPr>
        <w:spacing w:line="500" w:lineRule="exact"/>
        <w:ind w:firstLine="528" w:firstLineChars="200"/>
        <w:rPr>
          <w:rFonts w:hint="eastAsia" w:ascii="仿宋" w:hAnsi="仿宋" w:eastAsia="仿宋" w:cs="仿宋"/>
          <w:color w:val="000000" w:themeColor="text1"/>
          <w:sz w:val="28"/>
          <w:szCs w:val="28"/>
          <w:lang w:val="zh-CN"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电话</w:t>
      </w:r>
      <w:r>
        <w:rPr>
          <w:rFonts w:hint="eastAsia" w:ascii="仿宋" w:hAnsi="仿宋" w:eastAsia="仿宋" w:cs="仿宋"/>
          <w:color w:val="000000" w:themeColor="text1"/>
          <w:sz w:val="28"/>
          <w:szCs w:val="28"/>
          <w:lang w:val="zh-CN" w:eastAsia="zh-CN"/>
          <w14:textFill>
            <w14:solidFill>
              <w14:schemeClr w14:val="tx1"/>
            </w14:solidFill>
          </w14:textFill>
        </w:rPr>
        <w:t>：0435-4840789</w:t>
      </w:r>
    </w:p>
    <w:p w14:paraId="6894BBA0">
      <w:pPr>
        <w:spacing w:line="500" w:lineRule="exact"/>
        <w:ind w:firstLine="528" w:firstLineChars="200"/>
        <w:rPr>
          <w:rFonts w:hint="eastAsia" w:ascii="仿宋" w:hAnsi="仿宋" w:eastAsia="仿宋" w:cs="仿宋"/>
          <w:b/>
          <w:bCs/>
          <w:color w:val="000000" w:themeColor="text1"/>
          <w:sz w:val="28"/>
          <w:szCs w:val="28"/>
          <w:u w:val="single"/>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3.项目联系方式</w:t>
      </w:r>
    </w:p>
    <w:p w14:paraId="5CB0C36E">
      <w:pPr>
        <w:spacing w:line="500" w:lineRule="exact"/>
        <w:ind w:firstLine="528" w:firstLineChars="200"/>
        <w:rPr>
          <w:rFonts w:hint="default"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w:t>
      </w:r>
      <w:bookmarkEnd w:id="24"/>
      <w:bookmarkEnd w:id="25"/>
      <w:r>
        <w:rPr>
          <w:rFonts w:hint="eastAsia" w:ascii="仿宋" w:hAnsi="仿宋" w:eastAsia="仿宋" w:cs="仿宋"/>
          <w:color w:val="000000" w:themeColor="text1"/>
          <w:sz w:val="28"/>
          <w:szCs w:val="28"/>
          <w14:textFill>
            <w14:solidFill>
              <w14:schemeClr w14:val="tx1"/>
            </w14:solidFill>
          </w14:textFill>
        </w:rPr>
        <w:t>联系人：</w:t>
      </w:r>
      <w:r>
        <w:rPr>
          <w:rFonts w:hint="eastAsia" w:ascii="仿宋" w:hAnsi="仿宋" w:eastAsia="仿宋" w:cs="仿宋"/>
          <w:color w:val="000000" w:themeColor="text1"/>
          <w:sz w:val="28"/>
          <w:szCs w:val="28"/>
          <w:lang w:val="en-US" w:eastAsia="zh-CN"/>
          <w14:textFill>
            <w14:solidFill>
              <w14:schemeClr w14:val="tx1"/>
            </w14:solidFill>
          </w14:textFill>
        </w:rPr>
        <w:t>郭俊杰</w:t>
      </w:r>
    </w:p>
    <w:p w14:paraId="7873E006">
      <w:pPr>
        <w:spacing w:line="500" w:lineRule="exact"/>
        <w:ind w:firstLine="528"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电话：</w:t>
      </w:r>
      <w:r>
        <w:rPr>
          <w:rFonts w:hint="eastAsia" w:ascii="仿宋" w:hAnsi="仿宋" w:eastAsia="仿宋" w:cs="仿宋"/>
          <w:color w:val="000000" w:themeColor="text1"/>
          <w:sz w:val="28"/>
          <w:szCs w:val="28"/>
          <w:lang w:val="zh-CN" w:eastAsia="zh-CN"/>
          <w14:textFill>
            <w14:solidFill>
              <w14:schemeClr w14:val="tx1"/>
            </w14:solidFill>
          </w14:textFill>
        </w:rPr>
        <w:t>0435-4840789</w:t>
      </w:r>
    </w:p>
    <w:p w14:paraId="77D3C524">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14:paraId="509543C8">
      <w:pPr>
        <w:numPr>
          <w:ilvl w:val="0"/>
          <w:numId w:val="4"/>
        </w:numPr>
        <w:jc w:val="center"/>
        <w:rPr>
          <w:rStyle w:val="21"/>
          <w:rFonts w:hint="eastAsia"/>
          <w:b/>
          <w:bCs/>
          <w:color w:val="000000" w:themeColor="text1"/>
          <w:sz w:val="36"/>
          <w:szCs w:val="36"/>
          <w14:textFill>
            <w14:solidFill>
              <w14:schemeClr w14:val="tx1"/>
            </w14:solidFill>
          </w14:textFill>
        </w:rPr>
      </w:pPr>
      <w:r>
        <w:rPr>
          <w:rStyle w:val="21"/>
          <w:rFonts w:hint="eastAsia"/>
          <w:b/>
          <w:bCs/>
          <w:color w:val="000000" w:themeColor="text1"/>
          <w:sz w:val="36"/>
          <w:szCs w:val="36"/>
          <w:lang w:val="en-US" w:eastAsia="zh-CN"/>
          <w14:textFill>
            <w14:solidFill>
              <w14:schemeClr w14:val="tx1"/>
            </w14:solidFill>
          </w14:textFill>
        </w:rPr>
        <w:t xml:space="preserve"> </w:t>
      </w:r>
      <w:r>
        <w:rPr>
          <w:rStyle w:val="21"/>
          <w:rFonts w:hint="eastAsia"/>
          <w:b/>
          <w:bCs/>
          <w:color w:val="000000" w:themeColor="text1"/>
          <w:sz w:val="36"/>
          <w:szCs w:val="36"/>
          <w14:textFill>
            <w14:solidFill>
              <w14:schemeClr w14:val="tx1"/>
            </w14:solidFill>
          </w14:textFill>
        </w:rPr>
        <w:t>项目招标需求</w:t>
      </w:r>
    </w:p>
    <w:p w14:paraId="058513CA">
      <w:pPr>
        <w:numPr>
          <w:ilvl w:val="0"/>
          <w:numId w:val="0"/>
        </w:numPr>
        <w:jc w:val="both"/>
        <w:rPr>
          <w:rStyle w:val="21"/>
          <w:rFonts w:hint="default" w:eastAsia="宋体"/>
          <w:b/>
          <w:bCs/>
          <w:color w:val="000000" w:themeColor="text1"/>
          <w:sz w:val="28"/>
          <w:szCs w:val="28"/>
          <w:highlight w:val="none"/>
          <w:lang w:val="en-US" w:eastAsia="zh-CN"/>
          <w14:textFill>
            <w14:solidFill>
              <w14:schemeClr w14:val="tx1"/>
            </w14:solidFill>
          </w14:textFill>
        </w:rPr>
      </w:pPr>
      <w:r>
        <w:rPr>
          <w:rStyle w:val="21"/>
          <w:rFonts w:hint="eastAsia"/>
          <w:b/>
          <w:bCs/>
          <w:color w:val="000000" w:themeColor="text1"/>
          <w:sz w:val="28"/>
          <w:szCs w:val="28"/>
          <w:highlight w:val="none"/>
          <w:lang w:val="en-US" w:eastAsia="zh-CN"/>
          <w14:textFill>
            <w14:solidFill>
              <w14:schemeClr w14:val="tx1"/>
            </w14:solidFill>
          </w14:textFill>
        </w:rPr>
        <w:t>一、技术条款：</w:t>
      </w:r>
    </w:p>
    <w:p w14:paraId="243F1933">
      <w:pPr>
        <w:numPr>
          <w:ilvl w:val="0"/>
          <w:numId w:val="0"/>
        </w:numPr>
        <w:ind w:firstLine="528" w:firstLineChars="200"/>
        <w:jc w:val="left"/>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梅河口市农副产品超市建设项目总投资415万元，计划采购新建门店房产，地段选择滨河南街以南爱民大街以北距欧亚商圈5公里范围内新建经营性房产，楼层一层面积300平方米以上，门店房产周围10米内至少有停车位10个，便于货车停放及货物装卸需求。</w:t>
      </w:r>
    </w:p>
    <w:p w14:paraId="7A5D4A41">
      <w:pPr>
        <w:numPr>
          <w:ilvl w:val="0"/>
          <w:numId w:val="0"/>
        </w:numPr>
        <w:ind w:firstLine="528" w:firstLineChars="200"/>
        <w:jc w:val="left"/>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最低装饰要求：地面为防滑地砖，地热为PE-RT de20 间距200mm，</w:t>
      </w:r>
    </w:p>
    <w:p w14:paraId="757F6804">
      <w:pPr>
        <w:numPr>
          <w:ilvl w:val="0"/>
          <w:numId w:val="0"/>
        </w:numPr>
        <w:jc w:val="left"/>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分水器按需配置，墙面为乳胶漆墙面，踢脚线材质为PVC，窗台板为20mm厚人造大理石，窗台包口为10mm厚人造大理石，天棚吊顶为格栅吊顶，入户门材质为肯德基材质，外窗为三玻塑钢窗。室内需配备实墙卫生间，卫生间内地面、墙面防水措施完缮，地面为防滑地砖，墙面为抛釉瓷砖，天棚为铝扣吊顶，至少2个蹲位，每个蹲位配备感应式大便器，卫生间隔断为18mm厚防水隔断板，至少有1个成品拖布池，卫生间套装门1樘，应急照明工程其中包括：灯具、开关、配线、明配管、明装接线盒、应急箱控制按钮、应急照明配电箱，消水栓、喷淋系统、防排烟系统，室内整体照明其他方面需要满足采购方要求。</w:t>
      </w:r>
    </w:p>
    <w:p w14:paraId="24A6E0F4">
      <w:pPr>
        <w:pStyle w:val="2"/>
        <w:rPr>
          <w:rFonts w:hint="default"/>
          <w:color w:val="auto"/>
          <w:lang w:val="en-US" w:eastAsia="zh-CN"/>
        </w:rPr>
      </w:pPr>
      <w:r>
        <w:rPr>
          <w:rFonts w:hint="eastAsia" w:asciiTheme="minorEastAsia" w:hAnsiTheme="minorEastAsia" w:eastAsiaTheme="minorEastAsia" w:cstheme="minorEastAsia"/>
          <w:b w:val="0"/>
          <w:bCs w:val="0"/>
          <w:color w:val="auto"/>
          <w:sz w:val="28"/>
          <w:szCs w:val="28"/>
          <w:lang w:val="en-US" w:eastAsia="zh-CN"/>
        </w:rPr>
        <w:t xml:space="preserve">    供应商供应的房产不得存在抵押、已售等情况，招标后中标方如有此情况，此次招标作废，并追究供应商的民事责任及采购方的损失。</w:t>
      </w:r>
    </w:p>
    <w:p w14:paraId="59518D9D">
      <w:pPr>
        <w:keepNext w:val="0"/>
        <w:keepLines w:val="0"/>
        <w:pageBreakBefore w:val="0"/>
        <w:widowControl w:val="0"/>
        <w:numPr>
          <w:ilvl w:val="0"/>
          <w:numId w:val="5"/>
        </w:numPr>
        <w:pBdr>
          <w:bottom w:val="single" w:color="FFFFFF" w:sz="4" w:space="31"/>
        </w:pBdr>
        <w:tabs>
          <w:tab w:val="left" w:pos="2700"/>
          <w:tab w:val="left" w:pos="2996"/>
          <w:tab w:val="left" w:pos="8640"/>
        </w:tabs>
        <w:kinsoku/>
        <w:wordWrap/>
        <w:overflowPunct w:val="0"/>
        <w:topLinePunct w:val="0"/>
        <w:autoSpaceDE w:val="0"/>
        <w:autoSpaceDN w:val="0"/>
        <w:bidi w:val="0"/>
        <w:adjustRightInd/>
        <w:snapToGrid/>
        <w:spacing w:before="0" w:after="0" w:line="600" w:lineRule="exact"/>
        <w:ind w:right="0"/>
        <w:jc w:val="both"/>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商务条款：</w:t>
      </w:r>
    </w:p>
    <w:p w14:paraId="4BE94408">
      <w:pPr>
        <w:keepNext w:val="0"/>
        <w:keepLines w:val="0"/>
        <w:pageBreakBefore w:val="0"/>
        <w:widowControl w:val="0"/>
        <w:numPr>
          <w:ilvl w:val="0"/>
          <w:numId w:val="0"/>
        </w:numPr>
        <w:pBdr>
          <w:bottom w:val="single" w:color="FFFFFF" w:sz="4" w:space="31"/>
        </w:pBdr>
        <w:tabs>
          <w:tab w:val="left" w:pos="2700"/>
          <w:tab w:val="left" w:pos="2996"/>
          <w:tab w:val="left" w:pos="8640"/>
        </w:tabs>
        <w:kinsoku/>
        <w:wordWrap/>
        <w:overflowPunct w:val="0"/>
        <w:topLinePunct w:val="0"/>
        <w:autoSpaceDE w:val="0"/>
        <w:autoSpaceDN w:val="0"/>
        <w:bidi w:val="0"/>
        <w:adjustRightInd/>
        <w:snapToGrid/>
        <w:spacing w:before="0" w:after="0" w:line="360" w:lineRule="auto"/>
        <w:ind w:right="0" w:rightChars="0"/>
        <w:jc w:val="both"/>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1.资金支付：合同中另行约定</w:t>
      </w:r>
    </w:p>
    <w:p w14:paraId="0DEBD03C">
      <w:pPr>
        <w:keepNext w:val="0"/>
        <w:keepLines w:val="0"/>
        <w:pageBreakBefore w:val="0"/>
        <w:widowControl w:val="0"/>
        <w:numPr>
          <w:ilvl w:val="0"/>
          <w:numId w:val="0"/>
        </w:numPr>
        <w:pBdr>
          <w:bottom w:val="single" w:color="FFFFFF" w:sz="4" w:space="31"/>
        </w:pBdr>
        <w:tabs>
          <w:tab w:val="left" w:pos="2700"/>
          <w:tab w:val="left" w:pos="2996"/>
          <w:tab w:val="left" w:pos="8640"/>
        </w:tabs>
        <w:kinsoku/>
        <w:wordWrap/>
        <w:overflowPunct w:val="0"/>
        <w:topLinePunct w:val="0"/>
        <w:autoSpaceDE w:val="0"/>
        <w:autoSpaceDN w:val="0"/>
        <w:bidi w:val="0"/>
        <w:adjustRightInd/>
        <w:snapToGrid/>
        <w:spacing w:before="0" w:after="0" w:line="360" w:lineRule="auto"/>
        <w:ind w:right="0" w:rightChars="0"/>
        <w:jc w:val="both"/>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2.交货地点：</w:t>
      </w:r>
      <w:r>
        <w:rPr>
          <w:rFonts w:hint="eastAsia" w:asciiTheme="minorEastAsia" w:hAnsiTheme="minorEastAsia" w:eastAsiaTheme="minorEastAsia" w:cstheme="minorEastAsia"/>
          <w:sz w:val="28"/>
          <w:szCs w:val="28"/>
          <w:highlight w:val="none"/>
          <w:lang w:eastAsia="zh-CN"/>
        </w:rPr>
        <w:t>梅河口市乡村振兴服务中心</w:t>
      </w:r>
    </w:p>
    <w:p w14:paraId="73DEC58B">
      <w:pPr>
        <w:keepNext w:val="0"/>
        <w:keepLines w:val="0"/>
        <w:pageBreakBefore w:val="0"/>
        <w:widowControl w:val="0"/>
        <w:numPr>
          <w:ilvl w:val="0"/>
          <w:numId w:val="0"/>
        </w:numPr>
        <w:pBdr>
          <w:bottom w:val="single" w:color="FFFFFF" w:sz="4" w:space="31"/>
        </w:pBdr>
        <w:tabs>
          <w:tab w:val="left" w:pos="2700"/>
          <w:tab w:val="left" w:pos="2996"/>
          <w:tab w:val="left" w:pos="8640"/>
        </w:tabs>
        <w:kinsoku/>
        <w:wordWrap/>
        <w:overflowPunct w:val="0"/>
        <w:topLinePunct w:val="0"/>
        <w:autoSpaceDE w:val="0"/>
        <w:autoSpaceDN w:val="0"/>
        <w:bidi w:val="0"/>
        <w:adjustRightInd/>
        <w:snapToGrid/>
        <w:spacing w:before="0" w:after="0" w:line="360" w:lineRule="auto"/>
        <w:ind w:right="0" w:rightChars="0"/>
        <w:jc w:val="both"/>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3.交货时间：</w:t>
      </w:r>
      <w:r>
        <w:rPr>
          <w:rFonts w:hint="eastAsia" w:asciiTheme="minorEastAsia" w:hAnsiTheme="minorEastAsia" w:eastAsiaTheme="minorEastAsia" w:cstheme="minorEastAsia"/>
          <w:sz w:val="28"/>
          <w:szCs w:val="28"/>
          <w:highlight w:val="none"/>
          <w:lang w:eastAsia="zh-CN"/>
        </w:rPr>
        <w:t>合同签订之日起30日内交付</w:t>
      </w:r>
    </w:p>
    <w:p w14:paraId="3E08DAF7">
      <w:pPr>
        <w:keepNext w:val="0"/>
        <w:keepLines w:val="0"/>
        <w:pageBreakBefore w:val="0"/>
        <w:widowControl w:val="0"/>
        <w:numPr>
          <w:ilvl w:val="0"/>
          <w:numId w:val="0"/>
        </w:numPr>
        <w:pBdr>
          <w:bottom w:val="single" w:color="FFFFFF" w:sz="4" w:space="31"/>
        </w:pBdr>
        <w:tabs>
          <w:tab w:val="left" w:pos="2700"/>
          <w:tab w:val="left" w:pos="2996"/>
          <w:tab w:val="left" w:pos="8640"/>
        </w:tabs>
        <w:kinsoku/>
        <w:wordWrap/>
        <w:overflowPunct w:val="0"/>
        <w:topLinePunct w:val="0"/>
        <w:autoSpaceDE w:val="0"/>
        <w:autoSpaceDN w:val="0"/>
        <w:bidi w:val="0"/>
        <w:adjustRightInd/>
        <w:snapToGrid/>
        <w:spacing w:before="0" w:after="0" w:line="360" w:lineRule="auto"/>
        <w:ind w:right="0" w:rightChars="0"/>
        <w:jc w:val="both"/>
        <w:textAlignment w:val="auto"/>
        <w:outlineLvl w:val="9"/>
        <w:sectPr>
          <w:footerReference r:id="rId4" w:type="first"/>
          <w:footerReference r:id="rId3" w:type="default"/>
          <w:pgSz w:w="11907" w:h="16840"/>
          <w:pgMar w:top="1440" w:right="1803" w:bottom="1440" w:left="1803" w:header="851" w:footer="850" w:gutter="0"/>
          <w:pgNumType w:fmt="decimal" w:start="1"/>
          <w:cols w:space="720" w:num="1"/>
          <w:docGrid w:type="linesAndChars" w:linePitch="312" w:charSpace="-3473"/>
        </w:sectPr>
      </w:pP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.中标服务费：</w:t>
      </w:r>
      <w:r>
        <w:rPr>
          <w:rFonts w:hint="eastAsia" w:asciiTheme="minorEastAsia" w:hAnsiTheme="minorEastAsia" w:eastAsiaTheme="minorEastAsia" w:cstheme="minorEastAsia"/>
          <w:sz w:val="28"/>
          <w:szCs w:val="28"/>
          <w:highlight w:val="none"/>
          <w:lang w:val="zh-CN"/>
        </w:rPr>
        <w:t>招标代理服务费由</w:t>
      </w:r>
      <w:r>
        <w:rPr>
          <w:rFonts w:hint="eastAsia" w:asciiTheme="minorEastAsia" w:hAnsiTheme="minorEastAsia" w:eastAsiaTheme="minorEastAsia" w:cstheme="minorEastAsia"/>
          <w:sz w:val="28"/>
          <w:szCs w:val="28"/>
          <w:highlight w:val="none"/>
          <w:lang w:val="en-US" w:eastAsia="zh-CN"/>
        </w:rPr>
        <w:t>中标方</w:t>
      </w:r>
      <w:r>
        <w:rPr>
          <w:rFonts w:hint="eastAsia" w:asciiTheme="minorEastAsia" w:hAnsiTheme="minorEastAsia" w:eastAsiaTheme="minorEastAsia" w:cstheme="minorEastAsia"/>
          <w:sz w:val="28"/>
          <w:szCs w:val="28"/>
          <w:highlight w:val="none"/>
          <w:lang w:val="zh-CN"/>
        </w:rPr>
        <w:t>支付，</w:t>
      </w:r>
      <w:r>
        <w:rPr>
          <w:rFonts w:hint="eastAsia" w:asciiTheme="minorEastAsia" w:hAnsiTheme="minorEastAsia" w:eastAsiaTheme="minorEastAsia" w:cstheme="minorEastAsia"/>
          <w:sz w:val="28"/>
          <w:szCs w:val="28"/>
          <w:highlight w:val="none"/>
        </w:rPr>
        <w:t>按国家发展计划委员会计价格[2015]299号文的收费标准，实行市场调节价</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由中标人支付。</w:t>
      </w:r>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br w:type="page"/>
      </w:r>
    </w:p>
    <w:p w14:paraId="19FE88A5">
      <w:pPr>
        <w:widowControl/>
        <w:jc w:val="center"/>
        <w:rPr>
          <w:rFonts w:ascii="宋体" w:hAnsi="宋体" w:eastAsia="方正小标宋简体" w:cs="宋体"/>
          <w:color w:val="000000" w:themeColor="text1"/>
          <w:kern w:val="0"/>
          <w:sz w:val="36"/>
          <w:szCs w:val="17"/>
          <w14:textFill>
            <w14:solidFill>
              <w14:schemeClr w14:val="tx1"/>
            </w14:solidFill>
          </w14:textFill>
        </w:rPr>
      </w:pPr>
      <w:r>
        <w:rPr>
          <w:rFonts w:hint="eastAsia"/>
          <w:b/>
          <w:bCs/>
          <w:color w:val="000000" w:themeColor="text1"/>
          <w:kern w:val="44"/>
          <w:sz w:val="36"/>
          <w:szCs w:val="36"/>
          <w14:textFill>
            <w14:solidFill>
              <w14:schemeClr w14:val="tx1"/>
            </w14:solidFill>
          </w14:textFill>
        </w:rPr>
        <w:t>第三章</w:t>
      </w:r>
      <w:r>
        <w:rPr>
          <w:b/>
          <w:bCs/>
          <w:color w:val="000000" w:themeColor="text1"/>
          <w:kern w:val="44"/>
          <w:sz w:val="36"/>
          <w:szCs w:val="36"/>
          <w14:textFill>
            <w14:solidFill>
              <w14:schemeClr w14:val="tx1"/>
            </w14:solidFill>
          </w14:textFill>
        </w:rPr>
        <w:t xml:space="preserve">  </w:t>
      </w:r>
      <w:r>
        <w:rPr>
          <w:rFonts w:hint="eastAsia"/>
          <w:b/>
          <w:bCs/>
          <w:color w:val="000000" w:themeColor="text1"/>
          <w:kern w:val="44"/>
          <w:sz w:val="36"/>
          <w:szCs w:val="36"/>
          <w14:textFill>
            <w14:solidFill>
              <w14:schemeClr w14:val="tx1"/>
            </w14:solidFill>
          </w14:textFill>
        </w:rPr>
        <w:t>政府采购政策</w:t>
      </w:r>
    </w:p>
    <w:p w14:paraId="3DE43985">
      <w:pPr>
        <w:widowControl/>
        <w:rPr>
          <w:rFonts w:ascii="宋体" w:hAnsi="宋体" w:eastAsia="仿宋" w:cs="宋体"/>
          <w:color w:val="000000" w:themeColor="text1"/>
          <w:kern w:val="0"/>
          <w:sz w:val="32"/>
          <w:szCs w:val="17"/>
          <w14:textFill>
            <w14:solidFill>
              <w14:schemeClr w14:val="tx1"/>
            </w14:solidFill>
          </w14:textFill>
        </w:rPr>
      </w:pPr>
    </w:p>
    <w:p w14:paraId="1D877F4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本项目需要落实的政府采购政策包括：</w:t>
      </w:r>
    </w:p>
    <w:p w14:paraId="3B49456C">
      <w:pPr>
        <w:widowControl/>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一、促进中小企业发展政策</w:t>
      </w:r>
    </w:p>
    <w:p w14:paraId="2950A60C">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（一）政策依据</w:t>
      </w:r>
    </w:p>
    <w:p w14:paraId="5BB4734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财政部 工业和信息化部《政府采购促进中小企业发展管理办法》（财库﹝2020﹞46号）。</w:t>
      </w:r>
    </w:p>
    <w:p w14:paraId="0753097D">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（二）中小企业的认定</w:t>
      </w:r>
    </w:p>
    <w:p w14:paraId="2565298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在中华人民共和国境内依法设立，依据国务院批准的中小企业划分标准确定的中型企业、小型企业和微型企业，但与大企业的负责人为同一人，或者与大企业存在直接控股、管理关系的除外。</w:t>
      </w:r>
    </w:p>
    <w:p w14:paraId="6C81157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2CBEBE5F">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0303DF9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（三）中小企业需提供的证明材料</w:t>
      </w:r>
    </w:p>
    <w:p w14:paraId="0515643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中小企业参加政府采购活动，应当出具本采购文件规定的《中小企业声明函》，</w:t>
      </w:r>
    </w:p>
    <w:p w14:paraId="6DD97383">
      <w:pPr>
        <w:tabs>
          <w:tab w:val="left" w:pos="3570"/>
        </w:tabs>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否则不得享受相关中小企业扶持政策。任何单位和个人不得要求供应商提供《中小企业声明函》之外的中小企业身份证明文件。</w:t>
      </w:r>
    </w:p>
    <w:p w14:paraId="71AAA530">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（四）中小企业扶持政策享受情形</w:t>
      </w:r>
    </w:p>
    <w:p w14:paraId="7251DAF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在政府采购活动中，供应商提供的货物、工程或者服务符合下列情形的，享受相</w:t>
      </w:r>
    </w:p>
    <w:p w14:paraId="60DFE790">
      <w:pPr>
        <w:tabs>
          <w:tab w:val="left" w:pos="3570"/>
        </w:tabs>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关中小企业扶持政策：</w:t>
      </w:r>
    </w:p>
    <w:p w14:paraId="4B5CA1E9">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在货物采购项目中，货物由中小企业制造，即货物由中小企业生产且使用该</w:t>
      </w:r>
    </w:p>
    <w:p w14:paraId="4AEB72A5">
      <w:pPr>
        <w:tabs>
          <w:tab w:val="left" w:pos="3570"/>
        </w:tabs>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中小企业商号或者注册商标；</w:t>
      </w:r>
    </w:p>
    <w:p w14:paraId="7DE1A3F8">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在工程采购项目中，工程由中小企业承建，即工程施工单位为中小企业；</w:t>
      </w:r>
    </w:p>
    <w:p w14:paraId="3C2A66F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在服务采购项目中，服务由中小企业承接，即提供服务的人员为中小企业依</w:t>
      </w:r>
    </w:p>
    <w:p w14:paraId="613DE404">
      <w:pPr>
        <w:tabs>
          <w:tab w:val="left" w:pos="3570"/>
        </w:tabs>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照《中华人民共和国劳动合同法》订立劳动合同的从业人员。</w:t>
      </w:r>
    </w:p>
    <w:p w14:paraId="51470768">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在货物采购项目中，供应商提供的货物既有中小企业制造货物，也有大型企业制</w:t>
      </w:r>
    </w:p>
    <w:p w14:paraId="1D6C5DC0">
      <w:pPr>
        <w:tabs>
          <w:tab w:val="left" w:pos="3570"/>
        </w:tabs>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造货物的，不享受中小企业扶持政策。</w:t>
      </w:r>
    </w:p>
    <w:p w14:paraId="47AF2694">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（五）中小企业扶持政策</w:t>
      </w:r>
    </w:p>
    <w:p w14:paraId="0BAFC5C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对于非专门面向中小企业采购的采购包，应当对符合本章规定的小微企业报价给予</w:t>
      </w:r>
      <w:r>
        <w:rPr>
          <w:rFonts w:hint="eastAsia"/>
          <w:color w:val="000000" w:themeColor="text1"/>
          <w:sz w:val="24"/>
          <w:lang w:val="en-US" w:eastAsia="zh-CN"/>
          <w14:textFill>
            <w14:solidFill>
              <w14:schemeClr w14:val="tx1"/>
            </w14:solidFill>
          </w14:textFill>
        </w:rPr>
        <w:t>10%</w:t>
      </w:r>
      <w:r>
        <w:rPr>
          <w:rFonts w:hint="eastAsia"/>
          <w:color w:val="000000" w:themeColor="text1"/>
          <w:sz w:val="24"/>
          <w14:textFill>
            <w14:solidFill>
              <w14:schemeClr w14:val="tx1"/>
            </w14:solidFill>
          </w14:textFill>
        </w:rPr>
        <w:t>的扣除，用扣除后的价格参加评审。</w:t>
      </w:r>
    </w:p>
    <w:p w14:paraId="1E2FB46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w:t>
      </w:r>
      <w:r>
        <w:rPr>
          <w:rFonts w:hint="eastAsia"/>
          <w:color w:val="000000" w:themeColor="text1"/>
          <w:sz w:val="24"/>
          <w:lang w:val="en-US" w:eastAsia="zh-CN"/>
          <w14:textFill>
            <w14:solidFill>
              <w14:schemeClr w14:val="tx1"/>
            </w14:solidFill>
          </w14:textFill>
        </w:rPr>
        <w:t>3</w:t>
      </w:r>
      <w:r>
        <w:rPr>
          <w:color w:val="000000" w:themeColor="text1"/>
          <w:sz w:val="24"/>
          <w:highlight w:val="none"/>
          <w14:textFill>
            <w14:solidFill>
              <w14:schemeClr w14:val="tx1"/>
            </w14:solidFill>
          </w14:textFill>
        </w:rPr>
        <w:t>0%</w:t>
      </w:r>
      <w:r>
        <w:rPr>
          <w:rFonts w:hint="eastAsia"/>
          <w:color w:val="000000" w:themeColor="text1"/>
          <w:sz w:val="24"/>
          <w14:textFill>
            <w14:solidFill>
              <w14:schemeClr w14:val="tx1"/>
            </w14:solidFill>
          </w14:textFill>
        </w:rPr>
        <w:t>以上的，应当对联合体或者大中型企业的报价给予</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48B55168">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价格扣除比例对小型企业和微型企业同等对待，不作区分。</w:t>
      </w:r>
    </w:p>
    <w:p w14:paraId="71EE05A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（六）合同分包要求</w:t>
      </w:r>
    </w:p>
    <w:p w14:paraId="05F6736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享受扶持政策获得政府采购合同的，小微企业不得将合同分包给大中型企业，中型企业不得将合同分包给大型企业。</w:t>
      </w:r>
    </w:p>
    <w:p w14:paraId="248BCD54">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90CEDA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（七）法律责任</w:t>
      </w:r>
    </w:p>
    <w:p w14:paraId="24AA7A56">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供应商按照本采购文件规定提供声明函内容不实的，属于提供虚假材料谋取中标、成交，依照《中华人民共和国政府采购法》等国家有关规定追究相应责任。</w:t>
      </w:r>
    </w:p>
    <w:p w14:paraId="138633E2">
      <w:pPr>
        <w:rPr>
          <w:b/>
          <w:bCs/>
          <w:color w:val="000000" w:themeColor="text1"/>
          <w:sz w:val="24"/>
          <w14:textFill>
            <w14:solidFill>
              <w14:schemeClr w14:val="tx1"/>
            </w14:solidFill>
          </w14:textFill>
        </w:rPr>
      </w:pPr>
    </w:p>
    <w:p w14:paraId="5F6958B5">
      <w:pP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二、支持监狱企业发展政策</w:t>
      </w:r>
    </w:p>
    <w:p w14:paraId="3728311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（一）政策依据</w:t>
      </w:r>
    </w:p>
    <w:p w14:paraId="703A2960">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财政部 司法部《关于政府采购支持监狱企业发展有关问题的通知》（财库〔2014〕68号）。</w:t>
      </w:r>
    </w:p>
    <w:p w14:paraId="4A7D8DF8">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（二）监狱企业的认定</w:t>
      </w:r>
    </w:p>
    <w:p w14:paraId="38F7CD00">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73456C0">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（三）监狱企业需提供的证明材料</w:t>
      </w:r>
    </w:p>
    <w:p w14:paraId="0D32485D">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监狱企业参加政府采购活动时，应当提供由省级以上监狱管理局、戒毒管理局（含新疆生产建设兵团）出具的属于监狱企业的证明文件。</w:t>
      </w:r>
    </w:p>
    <w:p w14:paraId="732BC938">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（四）监狱企业支持政策</w:t>
      </w:r>
    </w:p>
    <w:p w14:paraId="01A4DEBF">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39BB69B9">
      <w:pPr>
        <w:widowControl/>
        <w:ind w:firstLine="448" w:firstLineChars="200"/>
        <w:jc w:val="left"/>
        <w:rPr>
          <w:rFonts w:ascii="宋体" w:hAnsi="宋体" w:cs="宋体"/>
          <w:color w:val="000000" w:themeColor="text1"/>
          <w:kern w:val="0"/>
          <w:sz w:val="24"/>
          <w14:textFill>
            <w14:solidFill>
              <w14:schemeClr w14:val="tx1"/>
            </w14:solidFill>
          </w14:textFill>
        </w:rPr>
      </w:pPr>
    </w:p>
    <w:p w14:paraId="660DE072">
      <w:pPr>
        <w:widowControl/>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三、支持残疾人福利性单位发展政策</w:t>
      </w:r>
    </w:p>
    <w:p w14:paraId="252D1754">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（一）政策依据</w:t>
      </w:r>
    </w:p>
    <w:p w14:paraId="2CBAFF14">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财政部 民政部 中国残疾人联合会《关于促进残疾人就业政府采购政策的通知》（财库[2017]141号）。</w:t>
      </w:r>
    </w:p>
    <w:p w14:paraId="7EE716C8">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（二）残疾人福利性单位的认定</w:t>
      </w:r>
    </w:p>
    <w:p w14:paraId="6DCDF71C">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享受政府采购支持政策的残疾人福利性单位应当同时满足以下条件：</w:t>
      </w:r>
    </w:p>
    <w:p w14:paraId="6A162B18">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安置的残疾人占本单位在职职工人数的比例不低于25%(含25%)，并且安置的残疾人人数不少于10人(含10人)；</w:t>
      </w:r>
    </w:p>
    <w:p w14:paraId="3A912BAC">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依法与安置的每位残疾人签订了一年以上(含一年)的劳动合同或服务协议；</w:t>
      </w:r>
    </w:p>
    <w:p w14:paraId="3915F00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为安置的每位残疾人按月足额缴纳了基本养老保险、基本医疗保险、失业保险、工伤保险和生育保险等社会保险费；</w:t>
      </w:r>
    </w:p>
    <w:p w14:paraId="20BE3C17">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通过银行等金融机构向安置的每位残疾人，按月支付了不低于单位所在区县适用的经省级人民政府批准的月最低工资标准的工资；</w:t>
      </w:r>
    </w:p>
    <w:p w14:paraId="259ED33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提供本单位制造的货物、承担的工程或者服务(以下简称产品)，或者提供其他残疾人福利性单位制造的货物(不包括使用非残疾人福利性单位注册商标的货物)。</w:t>
      </w:r>
    </w:p>
    <w:p w14:paraId="675718B0">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F6E74F0">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（三）残疾人福利性单位需提供的证明材料</w:t>
      </w:r>
    </w:p>
    <w:p w14:paraId="305D1BD8">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符合条件的残疾人福利性单位在参加政府采购活动时，应当出具本采购文件规定的《残疾人福利性单位声明函》，并对声明的真实性负责。</w:t>
      </w:r>
    </w:p>
    <w:p w14:paraId="561DFDC8">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（四）残疾人福利性单位支持政策</w:t>
      </w:r>
    </w:p>
    <w:p w14:paraId="55803EE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6DF6984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（五）法律责任</w:t>
      </w:r>
    </w:p>
    <w:p w14:paraId="4165D2DF">
      <w:pPr>
        <w:widowControl/>
        <w:ind w:firstLine="448"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供应商按照本采购文件规定提供声明函内容不实的，属于提供虚假材料谋取中标、成交，依照《中华人民共和国政府采购法》等国家有关规定追究相应责任。</w:t>
      </w:r>
    </w:p>
    <w:p w14:paraId="1F6F3E8D">
      <w:pPr>
        <w:widowControl/>
        <w:ind w:firstLine="448" w:firstLineChars="200"/>
        <w:jc w:val="left"/>
        <w:rPr>
          <w:rFonts w:ascii="宋体" w:hAnsi="宋体" w:cs="宋体"/>
          <w:color w:val="000000" w:themeColor="text1"/>
          <w:kern w:val="0"/>
          <w:sz w:val="24"/>
          <w14:textFill>
            <w14:solidFill>
              <w14:schemeClr w14:val="tx1"/>
            </w14:solidFill>
          </w14:textFill>
        </w:rPr>
      </w:pPr>
    </w:p>
    <w:p w14:paraId="0DCCA52F">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四、强制、优先采购节能产品、环境标志产品政策</w:t>
      </w:r>
    </w:p>
    <w:p w14:paraId="40D5A3F6">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（一）政策依据</w:t>
      </w:r>
    </w:p>
    <w:p w14:paraId="1EECA600">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财政部发展改革委 生态环境部 市场监管总局《关于调整优化节能产品、环境标志产品政府采购执行机制的通知》（财库〔2019〕9号）。</w:t>
      </w:r>
    </w:p>
    <w:p w14:paraId="056967EF">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财政部 生态环境部《关于印发环境标志产品政府采购品目清单的通知》（财库〔2019〕18号）。</w:t>
      </w:r>
    </w:p>
    <w:p w14:paraId="1F52280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财政部 发展改革委《关于印发节能产品政府采购品目清单的通知》（财库〔2019〕19号）。</w:t>
      </w:r>
    </w:p>
    <w:p w14:paraId="5E781069">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（二）节能产品、环境标志产品的品目</w:t>
      </w:r>
    </w:p>
    <w:p w14:paraId="19AFFF0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政府采购节能产品、环境标志产品实施品目清单管理，详见《节能产品政府采购品目清单》、《环境标志产品政府采购品目清单》。</w:t>
      </w:r>
    </w:p>
    <w:p w14:paraId="23A60FF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（三）节能产品、环境标志产品需提供的证明材料</w:t>
      </w:r>
    </w:p>
    <w:p w14:paraId="4A8607C7">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16405168">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（四）节能产品、环境标志产品采购政策</w:t>
      </w:r>
    </w:p>
    <w:p w14:paraId="617550A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14:paraId="3733F987">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14:paraId="141E0493">
      <w:pPr>
        <w:widowControl/>
        <w:jc w:val="left"/>
        <w:rPr>
          <w:rStyle w:val="21"/>
          <w:color w:val="000000" w:themeColor="text1"/>
          <w:kern w:val="44"/>
          <w:sz w:val="36"/>
          <w:szCs w:val="36"/>
          <w14:textFill>
            <w14:solidFill>
              <w14:schemeClr w14:val="tx1"/>
            </w14:solidFill>
          </w14:textFill>
        </w:rPr>
      </w:pPr>
      <w:r>
        <w:rPr>
          <w:rStyle w:val="21"/>
          <w:b w:val="0"/>
          <w:bCs w:val="0"/>
          <w:color w:val="000000" w:themeColor="text1"/>
          <w:sz w:val="36"/>
          <w:szCs w:val="36"/>
          <w14:textFill>
            <w14:solidFill>
              <w14:schemeClr w14:val="tx1"/>
            </w14:solidFill>
          </w14:textFill>
        </w:rPr>
        <w:br w:type="page"/>
      </w:r>
    </w:p>
    <w:p w14:paraId="5402FA4B">
      <w:pPr>
        <w:pStyle w:val="3"/>
        <w:ind w:firstLine="1720" w:firstLineChars="500"/>
        <w:rPr>
          <w:rStyle w:val="21"/>
          <w:b/>
          <w:bCs/>
          <w:color w:val="000000" w:themeColor="text1"/>
          <w:sz w:val="36"/>
          <w:szCs w:val="36"/>
          <w14:textFill>
            <w14:solidFill>
              <w14:schemeClr w14:val="tx1"/>
            </w14:solidFill>
          </w14:textFill>
        </w:rPr>
      </w:pPr>
      <w:r>
        <w:rPr>
          <w:rStyle w:val="21"/>
          <w:rFonts w:hint="eastAsia"/>
          <w:b/>
          <w:bCs/>
          <w:color w:val="000000" w:themeColor="text1"/>
          <w:sz w:val="36"/>
          <w:szCs w:val="36"/>
          <w14:textFill>
            <w14:solidFill>
              <w14:schemeClr w14:val="tx1"/>
            </w14:solidFill>
          </w14:textFill>
        </w:rPr>
        <w:t>第四章  资格审查方法与标准</w:t>
      </w:r>
    </w:p>
    <w:p w14:paraId="5ABD2B17">
      <w:pPr>
        <w:pStyle w:val="34"/>
        <w:shd w:val="clear" w:color="auto" w:fill="FFFFFF"/>
        <w:spacing w:beforeAutospacing="0" w:afterAutospacing="0"/>
        <w:ind w:firstLine="568" w:firstLineChars="200"/>
        <w:jc w:val="both"/>
        <w:rPr>
          <w:color w:val="000000" w:themeColor="text1"/>
          <w:szCs w:val="21"/>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一、资格审查方法</w:t>
      </w:r>
    </w:p>
    <w:p w14:paraId="0A8309DB">
      <w:pPr>
        <w:pStyle w:val="34"/>
        <w:shd w:val="clear" w:color="auto" w:fill="FFFFFF"/>
        <w:spacing w:beforeAutospacing="0" w:afterAutospacing="0"/>
        <w:ind w:firstLine="448" w:firstLineChars="200"/>
        <w:jc w:val="both"/>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根据采购人与采购代理机构签订的</w:t>
      </w:r>
      <w:r>
        <w:rPr>
          <w:rFonts w:hint="eastAsia"/>
          <w:bCs/>
          <w:color w:val="000000" w:themeColor="text1"/>
          <w:szCs w:val="21"/>
          <w:lang w:val="en-US" w:eastAsia="zh-CN"/>
          <w14:textFill>
            <w14:solidFill>
              <w14:schemeClr w14:val="tx1"/>
            </w14:solidFill>
          </w14:textFill>
        </w:rPr>
        <w:t>委托</w:t>
      </w:r>
      <w:r>
        <w:rPr>
          <w:rFonts w:hint="eastAsia"/>
          <w:bCs/>
          <w:color w:val="000000" w:themeColor="text1"/>
          <w:szCs w:val="21"/>
          <w:u w:val="none"/>
          <w:lang w:val="en-US" w:eastAsia="zh-CN"/>
          <w14:textFill>
            <w14:solidFill>
              <w14:schemeClr w14:val="tx1"/>
            </w14:solidFill>
          </w14:textFill>
        </w:rPr>
        <w:t>代理协议</w:t>
      </w:r>
      <w:r>
        <w:rPr>
          <w:rFonts w:hint="eastAsia"/>
          <w:bCs/>
          <w:color w:val="000000" w:themeColor="text1"/>
          <w:szCs w:val="21"/>
          <w14:textFill>
            <w14:solidFill>
              <w14:schemeClr w14:val="tx1"/>
            </w14:solidFill>
          </w14:textFill>
        </w:rPr>
        <w:t>有关约定，本项目</w:t>
      </w:r>
      <w:r>
        <w:rPr>
          <w:rFonts w:hint="eastAsia"/>
          <w:bCs/>
          <w:color w:val="000000" w:themeColor="text1"/>
          <w:szCs w:val="21"/>
          <w:lang w:val="en-US" w:eastAsia="zh-CN"/>
          <w14:textFill>
            <w14:solidFill>
              <w14:schemeClr w14:val="tx1"/>
            </w14:solidFill>
          </w14:textFill>
        </w:rPr>
        <w:t>采购人或采购代理机构</w:t>
      </w:r>
      <w:r>
        <w:rPr>
          <w:rFonts w:hint="eastAsia"/>
          <w:bCs/>
          <w:color w:val="000000" w:themeColor="text1"/>
          <w:szCs w:val="21"/>
          <w14:textFill>
            <w14:solidFill>
              <w14:schemeClr w14:val="tx1"/>
            </w14:solidFill>
          </w14:textFill>
        </w:rPr>
        <w:t>会依法对</w:t>
      </w:r>
      <w:r>
        <w:rPr>
          <w:rFonts w:hint="eastAsia"/>
          <w:bCs/>
          <w:color w:val="000000" w:themeColor="text1"/>
          <w:szCs w:val="21"/>
          <w:lang w:eastAsia="zh-CN"/>
          <w14:textFill>
            <w14:solidFill>
              <w14:schemeClr w14:val="tx1"/>
            </w14:solidFill>
          </w14:textFill>
        </w:rPr>
        <w:t>供应商</w:t>
      </w:r>
      <w:r>
        <w:rPr>
          <w:rFonts w:hint="eastAsia"/>
          <w:bCs/>
          <w:color w:val="000000" w:themeColor="text1"/>
          <w:szCs w:val="21"/>
          <w14:textFill>
            <w14:solidFill>
              <w14:schemeClr w14:val="tx1"/>
            </w14:solidFill>
          </w14:textFill>
        </w:rPr>
        <w:t>的资格进行审查。资格审查不合格的</w:t>
      </w:r>
      <w:r>
        <w:rPr>
          <w:rFonts w:hint="eastAsia"/>
          <w:bCs/>
          <w:color w:val="000000" w:themeColor="text1"/>
          <w:szCs w:val="21"/>
          <w:lang w:eastAsia="zh-CN"/>
          <w14:textFill>
            <w14:solidFill>
              <w14:schemeClr w14:val="tx1"/>
            </w14:solidFill>
          </w14:textFill>
        </w:rPr>
        <w:t>供应商</w:t>
      </w:r>
      <w:r>
        <w:rPr>
          <w:rFonts w:hint="eastAsia"/>
          <w:bCs/>
          <w:color w:val="000000" w:themeColor="text1"/>
          <w:szCs w:val="21"/>
          <w14:textFill>
            <w14:solidFill>
              <w14:schemeClr w14:val="tx1"/>
            </w14:solidFill>
          </w14:textFill>
        </w:rPr>
        <w:t>，投标无效；资格审查合格</w:t>
      </w:r>
      <w:r>
        <w:rPr>
          <w:rFonts w:hint="eastAsia"/>
          <w:bCs/>
          <w:color w:val="000000" w:themeColor="text1"/>
          <w:szCs w:val="21"/>
          <w:lang w:eastAsia="zh-CN"/>
          <w14:textFill>
            <w14:solidFill>
              <w14:schemeClr w14:val="tx1"/>
            </w14:solidFill>
          </w14:textFill>
        </w:rPr>
        <w:t>供应商</w:t>
      </w:r>
      <w:r>
        <w:rPr>
          <w:rFonts w:hint="eastAsia"/>
          <w:bCs/>
          <w:color w:val="000000" w:themeColor="text1"/>
          <w:szCs w:val="21"/>
          <w14:textFill>
            <w14:solidFill>
              <w14:schemeClr w14:val="tx1"/>
            </w14:solidFill>
          </w14:textFill>
        </w:rPr>
        <w:t>不足3家的，不得评标。</w:t>
      </w:r>
    </w:p>
    <w:p w14:paraId="6B370E27">
      <w:pPr>
        <w:pStyle w:val="34"/>
        <w:shd w:val="clear" w:color="auto" w:fill="FFFFFF"/>
        <w:spacing w:beforeAutospacing="0" w:afterAutospacing="0"/>
        <w:ind w:firstLine="568" w:firstLineChars="200"/>
        <w:jc w:val="both"/>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二、资格审查标准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2846"/>
        <w:gridCol w:w="5115"/>
      </w:tblGrid>
      <w:tr w14:paraId="4E26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6" w:type="dxa"/>
            <w:vAlign w:val="center"/>
          </w:tcPr>
          <w:p w14:paraId="199B0515">
            <w:pPr>
              <w:jc w:val="center"/>
              <w:rPr>
                <w:rFonts w:ascii="宋体" w:hAnsi="宋体" w:eastAsiaTheme="minorEastAsia" w:cstheme="minorBidi"/>
                <w:bCs/>
                <w:color w:val="auto"/>
                <w:sz w:val="21"/>
                <w:szCs w:val="21"/>
              </w:rPr>
            </w:pPr>
            <w:r>
              <w:rPr>
                <w:rFonts w:hint="eastAsia" w:ascii="宋体" w:hAnsi="宋体" w:eastAsiaTheme="minorEastAsia" w:cstheme="minorBidi"/>
                <w:bCs/>
                <w:color w:val="auto"/>
                <w:sz w:val="21"/>
                <w:szCs w:val="21"/>
              </w:rPr>
              <w:t>序号</w:t>
            </w:r>
          </w:p>
        </w:tc>
        <w:tc>
          <w:tcPr>
            <w:tcW w:w="2846" w:type="dxa"/>
            <w:vAlign w:val="center"/>
          </w:tcPr>
          <w:p w14:paraId="2EA15658">
            <w:pPr>
              <w:jc w:val="center"/>
              <w:rPr>
                <w:rFonts w:ascii="宋体" w:hAnsi="宋体" w:eastAsiaTheme="minorEastAsia" w:cstheme="minorBidi"/>
                <w:bCs/>
                <w:color w:val="auto"/>
                <w:sz w:val="21"/>
                <w:szCs w:val="21"/>
              </w:rPr>
            </w:pPr>
            <w:r>
              <w:rPr>
                <w:rFonts w:hint="eastAsia" w:ascii="宋体" w:hAnsi="宋体" w:eastAsiaTheme="minorEastAsia" w:cstheme="minorBidi"/>
                <w:bCs/>
                <w:color w:val="auto"/>
                <w:sz w:val="21"/>
                <w:szCs w:val="21"/>
              </w:rPr>
              <w:t>审查内容</w:t>
            </w:r>
          </w:p>
        </w:tc>
        <w:tc>
          <w:tcPr>
            <w:tcW w:w="5115" w:type="dxa"/>
            <w:vAlign w:val="center"/>
          </w:tcPr>
          <w:p w14:paraId="3D678A13">
            <w:pPr>
              <w:jc w:val="center"/>
              <w:rPr>
                <w:rFonts w:ascii="宋体" w:hAnsi="宋体" w:eastAsiaTheme="minorEastAsia" w:cstheme="minorBidi"/>
                <w:bCs/>
                <w:color w:val="auto"/>
                <w:sz w:val="21"/>
                <w:szCs w:val="21"/>
              </w:rPr>
            </w:pPr>
            <w:r>
              <w:rPr>
                <w:rFonts w:hint="eastAsia" w:ascii="宋体" w:hAnsi="宋体" w:eastAsiaTheme="minorEastAsia" w:cstheme="minorBidi"/>
                <w:bCs/>
                <w:color w:val="auto"/>
                <w:sz w:val="21"/>
                <w:szCs w:val="21"/>
              </w:rPr>
              <w:t>审查要求</w:t>
            </w:r>
          </w:p>
        </w:tc>
      </w:tr>
      <w:tr w14:paraId="3DF2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7" w:type="dxa"/>
            <w:gridSpan w:val="3"/>
          </w:tcPr>
          <w:p w14:paraId="29625D37">
            <w:pPr>
              <w:rPr>
                <w:rFonts w:ascii="宋体" w:hAnsi="宋体" w:eastAsiaTheme="minorEastAsia" w:cstheme="minorBidi"/>
                <w:bCs/>
                <w:color w:val="auto"/>
                <w:sz w:val="21"/>
                <w:szCs w:val="21"/>
              </w:rPr>
            </w:pPr>
            <w:r>
              <w:rPr>
                <w:rFonts w:hint="eastAsia" w:ascii="宋体" w:hAnsi="宋体" w:eastAsiaTheme="minorEastAsia" w:cstheme="minorBidi"/>
                <w:b/>
                <w:color w:val="auto"/>
                <w:sz w:val="21"/>
                <w:szCs w:val="21"/>
              </w:rPr>
              <w:t>（一）基本资格条件</w:t>
            </w:r>
          </w:p>
        </w:tc>
      </w:tr>
      <w:tr w14:paraId="21CA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56" w:type="dxa"/>
            <w:vAlign w:val="center"/>
          </w:tcPr>
          <w:p w14:paraId="4E2D3896">
            <w:pPr>
              <w:jc w:val="center"/>
              <w:rPr>
                <w:rFonts w:asciiTheme="minorHAnsi" w:hAnsiTheme="minorHAnsi" w:eastAsiaTheme="minorEastAsia" w:cstheme="minorBidi"/>
                <w:color w:val="auto"/>
                <w:sz w:val="21"/>
                <w:szCs w:val="21"/>
              </w:rPr>
            </w:pPr>
            <w:r>
              <w:rPr>
                <w:rFonts w:hint="eastAsia" w:asciiTheme="minorHAnsi" w:hAnsiTheme="minorHAnsi" w:eastAsiaTheme="minorEastAsia" w:cstheme="minorBidi"/>
                <w:color w:val="auto"/>
                <w:sz w:val="21"/>
                <w:szCs w:val="21"/>
              </w:rPr>
              <w:t>1</w:t>
            </w:r>
          </w:p>
        </w:tc>
        <w:tc>
          <w:tcPr>
            <w:tcW w:w="2846" w:type="dxa"/>
            <w:vAlign w:val="center"/>
          </w:tcPr>
          <w:p w14:paraId="343FA07A">
            <w:pPr>
              <w:jc w:val="both"/>
              <w:rPr>
                <w:rFonts w:asciiTheme="minorHAnsi" w:hAnsiTheme="minorHAnsi" w:eastAsiaTheme="minorEastAsia" w:cstheme="minorBidi"/>
                <w:color w:val="auto"/>
                <w:sz w:val="21"/>
                <w:szCs w:val="21"/>
              </w:rPr>
            </w:pPr>
            <w:r>
              <w:rPr>
                <w:rFonts w:ascii="宋体" w:hAnsi="宋体" w:cs="Arial" w:eastAsiaTheme="minorEastAsia"/>
                <w:color w:val="auto"/>
                <w:sz w:val="21"/>
                <w:szCs w:val="21"/>
                <w:shd w:val="clear" w:color="auto" w:fill="FFFFFF"/>
              </w:rPr>
              <w:t>具有独立承担民事责任的能力</w:t>
            </w:r>
          </w:p>
        </w:tc>
        <w:tc>
          <w:tcPr>
            <w:tcW w:w="5115" w:type="dxa"/>
            <w:vAlign w:val="center"/>
          </w:tcPr>
          <w:p w14:paraId="586E22E6">
            <w:pPr>
              <w:jc w:val="both"/>
              <w:rPr>
                <w:rFonts w:hint="eastAsia" w:asciiTheme="minorHAnsi" w:hAnsiTheme="minorHAnsi" w:eastAsiaTheme="minorEastAsia" w:cstheme="minorBidi"/>
                <w:color w:val="auto"/>
                <w:sz w:val="21"/>
                <w:szCs w:val="21"/>
                <w:lang w:eastAsia="zh-CN"/>
              </w:rPr>
            </w:pPr>
            <w:r>
              <w:rPr>
                <w:rFonts w:hint="eastAsia" w:ascii="宋体" w:hAnsi="宋体" w:eastAsiaTheme="minorEastAsia" w:cstheme="minorBidi"/>
                <w:bCs/>
                <w:color w:val="auto"/>
                <w:sz w:val="21"/>
                <w:szCs w:val="21"/>
              </w:rPr>
              <w:t>提供法人营业执照副本扫描件</w:t>
            </w:r>
            <w:r>
              <w:rPr>
                <w:rFonts w:hint="eastAsia" w:ascii="宋体" w:hAnsi="宋体" w:eastAsiaTheme="minorEastAsia" w:cstheme="minorBidi"/>
                <w:bCs/>
                <w:color w:val="auto"/>
                <w:sz w:val="21"/>
                <w:szCs w:val="21"/>
                <w:lang w:eastAsia="zh-CN"/>
              </w:rPr>
              <w:t>。</w:t>
            </w:r>
          </w:p>
        </w:tc>
      </w:tr>
      <w:tr w14:paraId="1107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556" w:type="dxa"/>
            <w:vAlign w:val="center"/>
          </w:tcPr>
          <w:p w14:paraId="01E29355">
            <w:pPr>
              <w:pStyle w:val="54"/>
              <w:jc w:val="center"/>
              <w:rPr>
                <w:rFonts w:asciiTheme="minorHAnsi" w:hAnsiTheme="minorHAnsi" w:eastAsiaTheme="minorEastAsia" w:cstheme="minorBidi"/>
                <w:color w:val="auto"/>
                <w:sz w:val="20"/>
                <w:szCs w:val="20"/>
              </w:rPr>
            </w:pPr>
            <w:r>
              <w:rPr>
                <w:rFonts w:ascii="Calibri"/>
                <w:color w:val="auto"/>
                <w:w w:val="100"/>
                <w:sz w:val="20"/>
                <w:szCs w:val="22"/>
              </w:rPr>
              <w:t>2</w:t>
            </w:r>
          </w:p>
        </w:tc>
        <w:tc>
          <w:tcPr>
            <w:tcW w:w="2846" w:type="dxa"/>
            <w:vAlign w:val="center"/>
          </w:tcPr>
          <w:p w14:paraId="6CB809E5">
            <w:pPr>
              <w:jc w:val="both"/>
              <w:rPr>
                <w:rFonts w:hint="eastAsia" w:ascii="宋体" w:hAnsi="宋体" w:eastAsiaTheme="minorEastAsia" w:cstheme="minorBidi"/>
                <w:bCs/>
                <w:color w:val="auto"/>
                <w:sz w:val="21"/>
                <w:szCs w:val="21"/>
              </w:rPr>
            </w:pPr>
            <w:r>
              <w:rPr>
                <w:rFonts w:hint="eastAsia" w:ascii="宋体" w:hAnsi="宋体" w:eastAsiaTheme="minorEastAsia" w:cstheme="minorBidi"/>
                <w:bCs/>
                <w:color w:val="auto"/>
                <w:sz w:val="21"/>
                <w:szCs w:val="21"/>
              </w:rPr>
              <w:t>具有良好的商业信誉和健全的财务</w:t>
            </w:r>
            <w:r>
              <w:rPr>
                <w:rFonts w:hint="eastAsia" w:ascii="宋体" w:hAnsi="宋体" w:eastAsiaTheme="minorEastAsia" w:cstheme="minorBidi"/>
                <w:bCs/>
                <w:color w:val="auto"/>
                <w:sz w:val="21"/>
                <w:szCs w:val="21"/>
              </w:rPr>
              <w:fldChar w:fldCharType="begin"/>
            </w:r>
            <w:r>
              <w:rPr>
                <w:rFonts w:hint="eastAsia" w:ascii="宋体" w:hAnsi="宋体" w:eastAsiaTheme="minorEastAsia" w:cstheme="minorBidi"/>
                <w:bCs/>
                <w:color w:val="auto"/>
                <w:sz w:val="21"/>
                <w:szCs w:val="21"/>
              </w:rPr>
              <w:instrText xml:space="preserve"> HYPERLINK "https://baike.so.com/doc/388251-411081.html" \h </w:instrText>
            </w:r>
            <w:r>
              <w:rPr>
                <w:rFonts w:hint="eastAsia" w:ascii="宋体" w:hAnsi="宋体" w:eastAsiaTheme="minorEastAsia" w:cstheme="minorBidi"/>
                <w:bCs/>
                <w:color w:val="auto"/>
                <w:sz w:val="21"/>
                <w:szCs w:val="21"/>
              </w:rPr>
              <w:fldChar w:fldCharType="separate"/>
            </w:r>
            <w:r>
              <w:rPr>
                <w:rFonts w:hint="eastAsia" w:ascii="宋体" w:hAnsi="宋体" w:eastAsiaTheme="minorEastAsia" w:cstheme="minorBidi"/>
                <w:bCs/>
                <w:color w:val="auto"/>
                <w:sz w:val="21"/>
                <w:szCs w:val="21"/>
              </w:rPr>
              <w:t>会计制度</w:t>
            </w:r>
            <w:r>
              <w:rPr>
                <w:rFonts w:hint="eastAsia" w:ascii="宋体" w:hAnsi="宋体" w:eastAsiaTheme="minorEastAsia" w:cstheme="minorBidi"/>
                <w:bCs/>
                <w:color w:val="auto"/>
                <w:sz w:val="21"/>
                <w:szCs w:val="21"/>
              </w:rPr>
              <w:fldChar w:fldCharType="end"/>
            </w:r>
          </w:p>
        </w:tc>
        <w:tc>
          <w:tcPr>
            <w:tcW w:w="5115" w:type="dxa"/>
            <w:vAlign w:val="center"/>
          </w:tcPr>
          <w:p w14:paraId="72BFEB37">
            <w:pPr>
              <w:jc w:val="both"/>
              <w:rPr>
                <w:rFonts w:hint="eastAsia" w:ascii="宋体" w:hAnsi="宋体" w:eastAsiaTheme="minorEastAsia" w:cstheme="minorBidi"/>
                <w:bCs/>
                <w:color w:val="auto"/>
                <w:sz w:val="21"/>
                <w:szCs w:val="21"/>
              </w:rPr>
            </w:pPr>
            <w:r>
              <w:rPr>
                <w:rFonts w:hint="eastAsia" w:ascii="宋体" w:hAnsi="宋体" w:eastAsiaTheme="minorEastAsia" w:cstheme="minorBidi"/>
                <w:bCs/>
                <w:color w:val="auto"/>
                <w:sz w:val="21"/>
                <w:szCs w:val="21"/>
              </w:rPr>
              <w:t>提供经第三方会计师事务所审计的完整有效的</w:t>
            </w:r>
            <w:r>
              <w:rPr>
                <w:rFonts w:hint="eastAsia" w:ascii="宋体" w:hAnsi="宋体" w:eastAsiaTheme="minorEastAsia" w:cstheme="minorBidi"/>
                <w:bCs/>
                <w:color w:val="auto"/>
                <w:sz w:val="21"/>
                <w:szCs w:val="21"/>
                <w:lang w:val="en-US" w:eastAsia="zh-CN"/>
              </w:rPr>
              <w:t>2023年企业财务报告</w:t>
            </w:r>
            <w:r>
              <w:rPr>
                <w:rFonts w:hint="eastAsia" w:ascii="宋体" w:hAnsi="宋体" w:eastAsiaTheme="minorEastAsia" w:cstheme="minorBidi"/>
                <w:bCs/>
                <w:color w:val="auto"/>
                <w:sz w:val="21"/>
                <w:szCs w:val="21"/>
              </w:rPr>
              <w:t>扫描件</w:t>
            </w:r>
            <w:r>
              <w:rPr>
                <w:rFonts w:hint="eastAsia" w:ascii="宋体" w:hAnsi="宋体" w:eastAsiaTheme="minorEastAsia" w:cstheme="minorBidi"/>
                <w:bCs/>
                <w:color w:val="auto"/>
                <w:sz w:val="21"/>
                <w:szCs w:val="21"/>
                <w:lang w:val="en-US" w:eastAsia="zh-CN"/>
              </w:rPr>
              <w:t>或</w:t>
            </w:r>
            <w:r>
              <w:rPr>
                <w:rFonts w:hint="eastAsia" w:ascii="宋体" w:hAnsi="宋体" w:eastAsiaTheme="minorEastAsia" w:cstheme="minorBidi"/>
                <w:bCs/>
                <w:color w:val="auto"/>
                <w:sz w:val="21"/>
                <w:szCs w:val="21"/>
              </w:rPr>
              <w:t>提供其基本开户银行在投标截止日前六个月内出具的资信证明扫描件（银行出具的存款证明不能替代银行资信证明）。</w:t>
            </w:r>
          </w:p>
        </w:tc>
      </w:tr>
      <w:tr w14:paraId="597F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6" w:type="dxa"/>
            <w:vAlign w:val="center"/>
          </w:tcPr>
          <w:p w14:paraId="6FDB2180">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Calibri"/>
                <w:color w:val="auto"/>
                <w:w w:val="100"/>
                <w:sz w:val="20"/>
                <w:szCs w:val="22"/>
              </w:rPr>
            </w:pPr>
            <w:r>
              <w:rPr>
                <w:rFonts w:hint="eastAsia" w:ascii="宋体" w:hAnsi="宋体" w:cs="宋体"/>
                <w:color w:val="auto"/>
                <w:sz w:val="21"/>
                <w:szCs w:val="21"/>
                <w:lang w:val="zh-CN"/>
              </w:rPr>
              <w:t>3</w:t>
            </w:r>
          </w:p>
        </w:tc>
        <w:tc>
          <w:tcPr>
            <w:tcW w:w="2846" w:type="dxa"/>
            <w:vAlign w:val="top"/>
          </w:tcPr>
          <w:p w14:paraId="5251A2C5">
            <w:pPr>
              <w:spacing w:line="318" w:lineRule="auto"/>
              <w:rPr>
                <w:rFonts w:ascii="Arial"/>
                <w:sz w:val="21"/>
              </w:rPr>
            </w:pPr>
          </w:p>
          <w:p w14:paraId="6CFC5961">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Theme="minorEastAsia" w:cstheme="minorBidi"/>
                <w:bCs/>
                <w:color w:val="auto"/>
                <w:sz w:val="21"/>
                <w:szCs w:val="21"/>
              </w:rPr>
            </w:pPr>
            <w:r>
              <w:rPr>
                <w:rFonts w:ascii="宋体" w:hAnsi="宋体" w:eastAsia="宋体" w:cs="Arial"/>
                <w:color w:val="auto"/>
                <w:sz w:val="21"/>
                <w:szCs w:val="21"/>
                <w:shd w:val="clear" w:color="auto" w:fill="FFFFFF"/>
              </w:rPr>
              <w:t>拟购置房屋资质证书</w:t>
            </w:r>
          </w:p>
        </w:tc>
        <w:tc>
          <w:tcPr>
            <w:tcW w:w="5115" w:type="dxa"/>
            <w:vAlign w:val="top"/>
          </w:tcPr>
          <w:p w14:paraId="7DB2AB92">
            <w:pPr>
              <w:pStyle w:val="64"/>
              <w:spacing w:before="50" w:line="231" w:lineRule="auto"/>
              <w:ind w:left="113" w:leftChars="0" w:right="97" w:rightChars="0"/>
              <w:jc w:val="both"/>
              <w:rPr>
                <w:rFonts w:hint="eastAsia" w:ascii="宋体" w:hAnsi="宋体" w:eastAsiaTheme="minorEastAsia" w:cstheme="minorBidi"/>
                <w:bCs/>
                <w:color w:val="auto"/>
                <w:sz w:val="21"/>
                <w:szCs w:val="21"/>
              </w:rPr>
            </w:pPr>
            <w:r>
              <w:rPr>
                <w:rFonts w:hint="eastAsia" w:ascii="宋体" w:hAnsi="Times New Roman" w:eastAsia="宋体" w:cs="Times New Roman"/>
                <w:bCs/>
                <w:color w:val="auto"/>
                <w:kern w:val="2"/>
                <w:sz w:val="21"/>
                <w:szCs w:val="21"/>
                <w:lang w:val="en-US" w:eastAsia="zh-CN" w:bidi="ar-SA"/>
              </w:rPr>
              <w:t>位于梅河口市范围内且五证[即：建筑用地规划许 可证、建筑工程规划许可证、</w:t>
            </w:r>
            <w:r>
              <w:rPr>
                <w:rFonts w:hint="eastAsia" w:hAnsi="Times New Roman" w:cs="Times New Roman"/>
                <w:bCs/>
                <w:color w:val="auto"/>
                <w:kern w:val="2"/>
                <w:sz w:val="21"/>
                <w:szCs w:val="21"/>
                <w:lang w:val="en-US" w:eastAsia="zh-CN" w:bidi="ar-SA"/>
              </w:rPr>
              <w:t>国有土地使用证</w:t>
            </w:r>
            <w:r>
              <w:rPr>
                <w:rFonts w:hint="eastAsia" w:ascii="宋体" w:hAnsi="Times New Roman" w:eastAsia="宋体" w:cs="Times New Roman"/>
                <w:bCs/>
                <w:color w:val="auto"/>
                <w:kern w:val="2"/>
                <w:sz w:val="21"/>
                <w:szCs w:val="21"/>
                <w:lang w:val="en-US" w:eastAsia="zh-CN" w:bidi="ar-SA"/>
              </w:rPr>
              <w:t>、建筑工程 施工许可证、商品房预售许可证（房地产开发商如销 售外包，应提供房地产营销公司与房地产开发商签订 的委托销售合同）]齐全的开发项目</w:t>
            </w:r>
          </w:p>
        </w:tc>
      </w:tr>
      <w:tr w14:paraId="5CED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56" w:type="dxa"/>
            <w:vAlign w:val="center"/>
          </w:tcPr>
          <w:p w14:paraId="6750E36F">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Calibri"/>
                <w:color w:val="auto"/>
                <w:w w:val="100"/>
                <w:sz w:val="20"/>
                <w:szCs w:val="22"/>
              </w:rPr>
            </w:pPr>
            <w:r>
              <w:rPr>
                <w:rFonts w:hint="eastAsia" w:ascii="宋体" w:hAnsi="宋体" w:cs="宋体"/>
                <w:color w:val="auto"/>
                <w:sz w:val="21"/>
                <w:szCs w:val="21"/>
                <w:lang w:val="zh-CN"/>
              </w:rPr>
              <w:t>4</w:t>
            </w:r>
          </w:p>
        </w:tc>
        <w:tc>
          <w:tcPr>
            <w:tcW w:w="2846" w:type="dxa"/>
            <w:vAlign w:val="center"/>
          </w:tcPr>
          <w:p w14:paraId="025E72B7">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Theme="minorEastAsia" w:cstheme="minorBidi"/>
                <w:bCs/>
                <w:color w:val="auto"/>
                <w:sz w:val="21"/>
                <w:szCs w:val="21"/>
                <w:lang w:val="zh-CN"/>
              </w:rPr>
            </w:pPr>
            <w:r>
              <w:rPr>
                <w:rFonts w:ascii="宋体" w:hAnsi="宋体" w:cs="Arial"/>
                <w:color w:val="auto"/>
                <w:sz w:val="21"/>
                <w:szCs w:val="21"/>
                <w:shd w:val="clear" w:color="auto" w:fill="FFFFFF"/>
              </w:rPr>
              <w:t>依法缴纳税收的良好记录</w:t>
            </w:r>
          </w:p>
        </w:tc>
        <w:tc>
          <w:tcPr>
            <w:tcW w:w="5115" w:type="dxa"/>
            <w:vAlign w:val="center"/>
          </w:tcPr>
          <w:p w14:paraId="72B99044">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Theme="minorEastAsia" w:cstheme="minorBidi"/>
                <w:bCs/>
                <w:color w:val="auto"/>
                <w:sz w:val="21"/>
                <w:szCs w:val="21"/>
                <w:lang w:val="zh-CN"/>
              </w:rPr>
            </w:pPr>
            <w:r>
              <w:rPr>
                <w:rFonts w:hint="eastAsia" w:ascii="宋体"/>
                <w:bCs/>
                <w:color w:val="auto"/>
                <w:sz w:val="21"/>
                <w:szCs w:val="21"/>
              </w:rPr>
              <w:t>提供提交响应文件截止日前，</w:t>
            </w:r>
            <w:r>
              <w:rPr>
                <w:rFonts w:hint="eastAsia" w:ascii="宋体"/>
                <w:bCs/>
                <w:color w:val="auto"/>
                <w:sz w:val="21"/>
                <w:szCs w:val="21"/>
                <w:lang w:eastAsia="zh-CN"/>
              </w:rPr>
              <w:t>一年内任一月份</w:t>
            </w:r>
            <w:r>
              <w:rPr>
                <w:rFonts w:hint="eastAsia" w:ascii="宋体"/>
                <w:bCs/>
                <w:color w:val="auto"/>
                <w:sz w:val="21"/>
                <w:szCs w:val="21"/>
              </w:rPr>
              <w:t>的缴税凭据或完税证明等</w:t>
            </w:r>
            <w:r>
              <w:rPr>
                <w:rFonts w:hint="eastAsia" w:ascii="宋体" w:hAnsi="Times New Roman" w:eastAsia="宋体" w:cs="Times New Roman"/>
                <w:bCs/>
                <w:color w:val="auto"/>
                <w:sz w:val="21"/>
                <w:szCs w:val="21"/>
              </w:rPr>
              <w:t>扫描</w:t>
            </w:r>
            <w:r>
              <w:rPr>
                <w:rFonts w:hint="eastAsia" w:ascii="宋体"/>
                <w:bCs/>
                <w:color w:val="auto"/>
                <w:sz w:val="21"/>
                <w:szCs w:val="21"/>
              </w:rPr>
              <w:t>件</w:t>
            </w:r>
            <w:r>
              <w:rPr>
                <w:rFonts w:hint="eastAsia" w:ascii="宋体"/>
                <w:bCs/>
                <w:color w:val="auto"/>
                <w:sz w:val="21"/>
                <w:szCs w:val="21"/>
                <w:lang w:val="zh-CN"/>
              </w:rPr>
              <w:t>；</w:t>
            </w:r>
            <w:r>
              <w:rPr>
                <w:rFonts w:hint="eastAsia" w:ascii="宋体"/>
                <w:bCs/>
                <w:color w:val="auto"/>
                <w:sz w:val="21"/>
                <w:szCs w:val="21"/>
              </w:rPr>
              <w:t>依法免税的，应提供相应文件（扫描件）证明其依法免税。</w:t>
            </w:r>
          </w:p>
        </w:tc>
      </w:tr>
      <w:tr w14:paraId="4F13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56" w:type="dxa"/>
            <w:vAlign w:val="center"/>
          </w:tcPr>
          <w:p w14:paraId="2F14C059">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2846" w:type="dxa"/>
            <w:shd w:val="clear" w:color="auto" w:fill="auto"/>
            <w:vAlign w:val="center"/>
          </w:tcPr>
          <w:p w14:paraId="3497C727">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Times New Roman" w:eastAsia="宋体" w:cs="Times New Roman"/>
                <w:bCs/>
                <w:color w:val="auto"/>
                <w:sz w:val="21"/>
                <w:szCs w:val="21"/>
                <w:lang w:val="en-US" w:eastAsia="zh-CN"/>
              </w:rPr>
            </w:pPr>
            <w:r>
              <w:rPr>
                <w:rFonts w:hint="eastAsia" w:ascii="宋体" w:hAnsi="Times New Roman" w:eastAsia="宋体" w:cs="Times New Roman"/>
                <w:bCs/>
                <w:color w:val="auto"/>
                <w:sz w:val="21"/>
                <w:szCs w:val="21"/>
              </w:rPr>
              <w:t>依法缴纳社会保障资金的良好记录</w:t>
            </w:r>
          </w:p>
        </w:tc>
        <w:tc>
          <w:tcPr>
            <w:tcW w:w="5115" w:type="dxa"/>
            <w:shd w:val="clear" w:color="auto" w:fill="auto"/>
            <w:vAlign w:val="top"/>
          </w:tcPr>
          <w:p w14:paraId="0F2C8E87">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Times New Roman" w:eastAsia="宋体" w:cs="Times New Roman"/>
                <w:bCs/>
                <w:color w:val="auto"/>
                <w:sz w:val="21"/>
                <w:szCs w:val="21"/>
                <w:lang w:val="en-US" w:eastAsia="zh-CN"/>
              </w:rPr>
            </w:pPr>
            <w:r>
              <w:rPr>
                <w:rFonts w:hint="eastAsia" w:ascii="宋体" w:hAnsi="Times New Roman" w:eastAsia="宋体" w:cs="Times New Roman"/>
                <w:bCs/>
                <w:color w:val="auto"/>
                <w:sz w:val="21"/>
                <w:szCs w:val="21"/>
              </w:rPr>
              <w:t>提供投标截止日前一年内任一月份缴纳社会保险的凭据扫描件；依法不需要缴纳社会保险的，应提供相应文件（扫描件）证明其依法不需要缴纳社会保险。</w:t>
            </w:r>
          </w:p>
        </w:tc>
      </w:tr>
      <w:tr w14:paraId="59C6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56" w:type="dxa"/>
            <w:vAlign w:val="center"/>
          </w:tcPr>
          <w:p w14:paraId="72D6065A">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Calibri"/>
                <w:color w:val="auto"/>
                <w:w w:val="100"/>
                <w:sz w:val="20"/>
                <w:szCs w:val="22"/>
              </w:rPr>
            </w:pPr>
            <w:r>
              <w:rPr>
                <w:rFonts w:hint="eastAsia" w:ascii="宋体" w:hAnsi="宋体" w:cs="宋体"/>
                <w:color w:val="auto"/>
                <w:sz w:val="21"/>
                <w:szCs w:val="21"/>
                <w:lang w:val="en-US" w:eastAsia="zh-CN"/>
              </w:rPr>
              <w:t>6</w:t>
            </w:r>
          </w:p>
        </w:tc>
        <w:tc>
          <w:tcPr>
            <w:tcW w:w="2846" w:type="dxa"/>
            <w:vAlign w:val="center"/>
          </w:tcPr>
          <w:p w14:paraId="233550CB">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Theme="minorEastAsia" w:cstheme="minorBidi"/>
                <w:bCs/>
                <w:color w:val="auto"/>
                <w:sz w:val="21"/>
                <w:szCs w:val="21"/>
                <w:lang w:val="zh-CN"/>
              </w:rPr>
            </w:pPr>
            <w:r>
              <w:rPr>
                <w:rFonts w:ascii="宋体" w:hAnsi="宋体" w:cs="Arial"/>
                <w:color w:val="auto"/>
                <w:sz w:val="21"/>
                <w:szCs w:val="21"/>
                <w:shd w:val="clear" w:color="auto" w:fill="FFFFFF"/>
              </w:rPr>
              <w:t>参加政府采购活动前三年内，在经营活动中没有重大违法记录</w:t>
            </w:r>
          </w:p>
        </w:tc>
        <w:tc>
          <w:tcPr>
            <w:tcW w:w="5115" w:type="dxa"/>
            <w:vAlign w:val="center"/>
          </w:tcPr>
          <w:p w14:paraId="591141DE">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Theme="minorEastAsia" w:cstheme="minorBidi"/>
                <w:bCs/>
                <w:color w:val="auto"/>
                <w:sz w:val="21"/>
                <w:szCs w:val="21"/>
                <w:lang w:val="zh-CN"/>
              </w:rPr>
            </w:pPr>
            <w:r>
              <w:rPr>
                <w:rFonts w:hint="eastAsia" w:ascii="宋体" w:hAnsi="宋体" w:cs="宋体"/>
                <w:color w:val="auto"/>
                <w:sz w:val="21"/>
                <w:szCs w:val="21"/>
                <w:lang w:val="zh-CN"/>
              </w:rPr>
              <w:t>提供《三年内在经营活动中没有重大违法记录的声明》。</w:t>
            </w:r>
          </w:p>
        </w:tc>
      </w:tr>
      <w:tr w14:paraId="5D02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56" w:type="dxa"/>
            <w:vAlign w:val="center"/>
          </w:tcPr>
          <w:p w14:paraId="79FF443A">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Calibri"/>
                <w:color w:val="auto"/>
                <w:w w:val="100"/>
                <w:sz w:val="20"/>
                <w:szCs w:val="22"/>
                <w:lang w:val="en-US" w:eastAsia="zh-CN"/>
              </w:rPr>
            </w:pPr>
            <w:r>
              <w:rPr>
                <w:rFonts w:hint="eastAsia" w:ascii="宋体" w:hAnsi="宋体" w:cs="宋体"/>
                <w:color w:val="auto"/>
                <w:sz w:val="21"/>
                <w:szCs w:val="21"/>
                <w:lang w:val="en-US" w:eastAsia="zh-CN"/>
              </w:rPr>
              <w:t>7</w:t>
            </w:r>
          </w:p>
        </w:tc>
        <w:tc>
          <w:tcPr>
            <w:tcW w:w="2846" w:type="dxa"/>
            <w:vAlign w:val="center"/>
          </w:tcPr>
          <w:p w14:paraId="5F646E57">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Theme="minorEastAsia" w:cstheme="minorBidi"/>
                <w:bCs/>
                <w:color w:val="auto"/>
                <w:sz w:val="21"/>
                <w:szCs w:val="21"/>
              </w:rPr>
            </w:pPr>
            <w:r>
              <w:rPr>
                <w:rFonts w:hint="eastAsia" w:ascii="宋体" w:hAnsi="宋体" w:cs="Arial"/>
                <w:color w:val="auto"/>
                <w:sz w:val="21"/>
                <w:szCs w:val="21"/>
                <w:shd w:val="clear" w:color="auto" w:fill="FFFFFF"/>
              </w:rPr>
              <w:t>符合</w:t>
            </w:r>
            <w:r>
              <w:rPr>
                <w:rFonts w:ascii="宋体" w:hAnsi="宋体" w:cs="Arial"/>
                <w:color w:val="auto"/>
                <w:sz w:val="21"/>
                <w:szCs w:val="21"/>
                <w:shd w:val="clear" w:color="auto" w:fill="FFFFFF"/>
              </w:rPr>
              <w:t>法律、行政法规规定的其他条件</w:t>
            </w:r>
          </w:p>
        </w:tc>
        <w:tc>
          <w:tcPr>
            <w:tcW w:w="5115" w:type="dxa"/>
            <w:vAlign w:val="center"/>
          </w:tcPr>
          <w:p w14:paraId="27B7F689">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Theme="minorEastAsia" w:cstheme="minorBidi"/>
                <w:bCs/>
                <w:color w:val="auto"/>
                <w:sz w:val="21"/>
                <w:szCs w:val="21"/>
              </w:rPr>
            </w:pPr>
            <w:r>
              <w:rPr>
                <w:rFonts w:hint="eastAsia" w:ascii="宋体" w:hAnsi="宋体" w:cs="宋体"/>
                <w:color w:val="auto"/>
                <w:sz w:val="21"/>
                <w:szCs w:val="21"/>
                <w:lang w:val="zh-CN"/>
              </w:rPr>
              <w:t>提供《供应商有关资格条件声明函》。</w:t>
            </w:r>
          </w:p>
        </w:tc>
      </w:tr>
      <w:tr w14:paraId="7669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7" w:type="dxa"/>
            <w:gridSpan w:val="3"/>
            <w:vAlign w:val="center"/>
          </w:tcPr>
          <w:p w14:paraId="3FFC448D">
            <w:pPr>
              <w:jc w:val="both"/>
              <w:rPr>
                <w:rFonts w:hint="eastAsia" w:ascii="宋体" w:hAnsi="宋体" w:eastAsiaTheme="minorEastAsia" w:cstheme="minorBidi"/>
                <w:bCs/>
                <w:color w:val="auto"/>
                <w:sz w:val="21"/>
                <w:szCs w:val="21"/>
                <w:lang w:val="zh-CN"/>
              </w:rPr>
            </w:pPr>
            <w:r>
              <w:rPr>
                <w:rFonts w:hint="eastAsia" w:ascii="宋体" w:hAnsi="宋体" w:eastAsiaTheme="minorEastAsia" w:cstheme="minorBidi"/>
                <w:b/>
                <w:color w:val="auto"/>
                <w:sz w:val="21"/>
                <w:szCs w:val="21"/>
                <w:lang w:val="zh-CN"/>
              </w:rPr>
              <w:t>（</w:t>
            </w:r>
            <w:r>
              <w:rPr>
                <w:rFonts w:hint="eastAsia" w:ascii="宋体" w:hAnsi="宋体" w:eastAsiaTheme="minorEastAsia" w:cstheme="minorBidi"/>
                <w:b/>
                <w:color w:val="auto"/>
                <w:sz w:val="21"/>
                <w:szCs w:val="21"/>
                <w:lang w:val="en-US" w:eastAsia="zh-CN"/>
              </w:rPr>
              <w:t>二</w:t>
            </w:r>
            <w:r>
              <w:rPr>
                <w:rFonts w:hint="eastAsia" w:ascii="宋体" w:hAnsi="宋体" w:eastAsiaTheme="minorEastAsia" w:cstheme="minorBidi"/>
                <w:b/>
                <w:color w:val="auto"/>
                <w:sz w:val="21"/>
                <w:szCs w:val="21"/>
                <w:lang w:val="zh-CN"/>
              </w:rPr>
              <w:t>）</w:t>
            </w:r>
            <w:r>
              <w:rPr>
                <w:rFonts w:hint="eastAsia" w:ascii="宋体" w:hAnsi="宋体" w:eastAsiaTheme="minorEastAsia" w:cstheme="minorBidi"/>
                <w:b/>
                <w:color w:val="auto"/>
                <w:sz w:val="21"/>
                <w:szCs w:val="21"/>
                <w:lang w:val="en-US" w:eastAsia="zh-CN"/>
              </w:rPr>
              <w:t>投标</w:t>
            </w:r>
            <w:r>
              <w:rPr>
                <w:rFonts w:hint="eastAsia" w:ascii="宋体" w:hAnsi="宋体" w:eastAsiaTheme="minorEastAsia" w:cstheme="minorBidi"/>
                <w:b/>
                <w:color w:val="auto"/>
                <w:sz w:val="21"/>
                <w:szCs w:val="21"/>
                <w:lang w:val="zh-CN"/>
              </w:rPr>
              <w:t>保证金</w:t>
            </w:r>
          </w:p>
        </w:tc>
      </w:tr>
      <w:tr w14:paraId="3B9A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56" w:type="dxa"/>
            <w:vAlign w:val="center"/>
          </w:tcPr>
          <w:p w14:paraId="1A53AE6F">
            <w:pPr>
              <w:autoSpaceDE w:val="0"/>
              <w:autoSpaceDN w:val="0"/>
              <w:adjustRightInd w:val="0"/>
              <w:jc w:val="center"/>
              <w:rPr>
                <w:rFonts w:hint="eastAsia" w:ascii="宋体" w:hAnsi="宋体" w:cs="宋体" w:eastAsiaTheme="minorEastAsia"/>
                <w:color w:val="auto"/>
                <w:sz w:val="21"/>
                <w:szCs w:val="21"/>
                <w:lang w:val="zh-CN" w:eastAsia="zh-CN"/>
              </w:rPr>
            </w:pPr>
            <w:r>
              <w:rPr>
                <w:rFonts w:hint="eastAsia" w:ascii="宋体" w:hAnsi="宋体" w:cs="宋体" w:eastAsiaTheme="minorEastAsia"/>
                <w:color w:val="auto"/>
                <w:sz w:val="21"/>
                <w:szCs w:val="21"/>
                <w:lang w:val="en-US" w:eastAsia="zh-CN"/>
              </w:rPr>
              <w:t>8</w:t>
            </w:r>
          </w:p>
        </w:tc>
        <w:tc>
          <w:tcPr>
            <w:tcW w:w="2846" w:type="dxa"/>
            <w:vAlign w:val="center"/>
          </w:tcPr>
          <w:p w14:paraId="4D50E2AF">
            <w:pPr>
              <w:jc w:val="both"/>
              <w:rPr>
                <w:rFonts w:hint="eastAsia" w:ascii="宋体" w:hAnsi="宋体" w:eastAsiaTheme="minorEastAsia" w:cstheme="minorBidi"/>
                <w:bCs/>
                <w:color w:val="auto"/>
                <w:sz w:val="21"/>
                <w:szCs w:val="21"/>
                <w:lang w:val="zh-CN"/>
              </w:rPr>
            </w:pPr>
            <w:r>
              <w:rPr>
                <w:rFonts w:hint="eastAsia" w:ascii="宋体" w:hAnsi="宋体" w:eastAsiaTheme="minorEastAsia" w:cstheme="minorBidi"/>
                <w:bCs/>
                <w:color w:val="auto"/>
                <w:sz w:val="21"/>
                <w:szCs w:val="21"/>
                <w:lang w:val="zh-CN"/>
              </w:rPr>
              <w:t>按照招标文件规定提交</w:t>
            </w:r>
            <w:r>
              <w:rPr>
                <w:rFonts w:hint="eastAsia" w:ascii="宋体" w:hAnsi="宋体" w:eastAsiaTheme="minorEastAsia" w:cstheme="minorBidi"/>
                <w:bCs/>
                <w:color w:val="auto"/>
                <w:sz w:val="21"/>
                <w:szCs w:val="21"/>
                <w:lang w:val="en-US" w:eastAsia="zh-CN"/>
              </w:rPr>
              <w:t>投标</w:t>
            </w:r>
            <w:r>
              <w:rPr>
                <w:rFonts w:hint="eastAsia" w:ascii="宋体" w:hAnsi="宋体" w:eastAsiaTheme="minorEastAsia" w:cstheme="minorBidi"/>
                <w:bCs/>
                <w:color w:val="auto"/>
                <w:sz w:val="21"/>
                <w:szCs w:val="21"/>
                <w:lang w:val="zh-CN"/>
              </w:rPr>
              <w:t>保证金</w:t>
            </w:r>
          </w:p>
        </w:tc>
        <w:tc>
          <w:tcPr>
            <w:tcW w:w="5115" w:type="dxa"/>
            <w:vAlign w:val="center"/>
          </w:tcPr>
          <w:p w14:paraId="4FAEA2B0">
            <w:pPr>
              <w:jc w:val="both"/>
              <w:rPr>
                <w:rFonts w:hint="eastAsia" w:ascii="宋体" w:hAnsi="宋体" w:eastAsiaTheme="minorEastAsia" w:cstheme="minorBidi"/>
                <w:bCs/>
                <w:color w:val="auto"/>
                <w:sz w:val="21"/>
                <w:szCs w:val="21"/>
                <w:lang w:val="zh-CN"/>
              </w:rPr>
            </w:pPr>
            <w:r>
              <w:rPr>
                <w:rFonts w:hint="eastAsia" w:ascii="宋体" w:hAnsi="宋体" w:eastAsiaTheme="minorEastAsia" w:cstheme="minorBidi"/>
                <w:bCs/>
                <w:color w:val="auto"/>
                <w:sz w:val="21"/>
                <w:szCs w:val="21"/>
                <w:lang w:val="zh-CN"/>
              </w:rPr>
              <w:t>已按招标文件要求将</w:t>
            </w:r>
            <w:r>
              <w:rPr>
                <w:rFonts w:hint="eastAsia" w:ascii="宋体" w:hAnsi="宋体" w:eastAsiaTheme="minorEastAsia" w:cstheme="minorBidi"/>
                <w:bCs/>
                <w:color w:val="auto"/>
                <w:sz w:val="21"/>
                <w:szCs w:val="21"/>
                <w:lang w:val="en-US" w:eastAsia="zh-CN"/>
              </w:rPr>
              <w:t>投标</w:t>
            </w:r>
            <w:r>
              <w:rPr>
                <w:rFonts w:hint="eastAsia" w:ascii="宋体" w:hAnsi="宋体" w:eastAsiaTheme="minorEastAsia" w:cstheme="minorBidi"/>
                <w:bCs/>
                <w:color w:val="auto"/>
                <w:sz w:val="21"/>
                <w:szCs w:val="21"/>
                <w:lang w:val="zh-CN"/>
              </w:rPr>
              <w:t>保证金足额转入指定账户或按要求提交投标保函。</w:t>
            </w:r>
          </w:p>
        </w:tc>
      </w:tr>
      <w:tr w14:paraId="4837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7" w:type="dxa"/>
            <w:gridSpan w:val="3"/>
            <w:vAlign w:val="center"/>
          </w:tcPr>
          <w:p w14:paraId="6EE0615A">
            <w:pPr>
              <w:jc w:val="both"/>
              <w:rPr>
                <w:rFonts w:hint="eastAsia" w:ascii="宋体" w:hAnsi="宋体" w:eastAsiaTheme="minorEastAsia" w:cstheme="minorBidi"/>
                <w:bCs/>
                <w:color w:val="auto"/>
                <w:sz w:val="21"/>
                <w:szCs w:val="21"/>
                <w:lang w:val="zh-CN"/>
              </w:rPr>
            </w:pPr>
            <w:r>
              <w:rPr>
                <w:rFonts w:hint="eastAsia" w:ascii="宋体" w:hAnsi="宋体" w:eastAsiaTheme="minorEastAsia" w:cstheme="minorBidi"/>
                <w:b/>
                <w:bCs w:val="0"/>
                <w:color w:val="auto"/>
                <w:sz w:val="21"/>
                <w:szCs w:val="21"/>
                <w:lang w:val="zh-CN"/>
              </w:rPr>
              <w:t>（</w:t>
            </w:r>
            <w:r>
              <w:rPr>
                <w:rFonts w:hint="eastAsia" w:ascii="宋体" w:hAnsi="宋体" w:eastAsiaTheme="minorEastAsia" w:cstheme="minorBidi"/>
                <w:b/>
                <w:bCs w:val="0"/>
                <w:color w:val="auto"/>
                <w:sz w:val="21"/>
                <w:szCs w:val="21"/>
                <w:lang w:val="en-US" w:eastAsia="zh-CN"/>
              </w:rPr>
              <w:t>三</w:t>
            </w:r>
            <w:r>
              <w:rPr>
                <w:rFonts w:hint="eastAsia" w:ascii="宋体" w:hAnsi="宋体" w:eastAsiaTheme="minorEastAsia" w:cstheme="minorBidi"/>
                <w:b/>
                <w:bCs w:val="0"/>
                <w:color w:val="auto"/>
                <w:sz w:val="21"/>
                <w:szCs w:val="21"/>
                <w:lang w:val="zh-CN"/>
              </w:rPr>
              <w:t>）其他</w:t>
            </w:r>
          </w:p>
        </w:tc>
      </w:tr>
      <w:tr w14:paraId="6C32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14:paraId="7A469C56">
            <w:pPr>
              <w:autoSpaceDE w:val="0"/>
              <w:autoSpaceDN w:val="0"/>
              <w:adjustRightInd w:val="0"/>
              <w:jc w:val="center"/>
              <w:rPr>
                <w:rFonts w:hint="eastAsia" w:ascii="宋体" w:hAnsi="宋体" w:cs="宋体" w:eastAsiaTheme="minorEastAsia"/>
                <w:color w:val="auto"/>
                <w:sz w:val="21"/>
                <w:szCs w:val="21"/>
                <w:lang w:val="zh-CN" w:eastAsia="zh-CN"/>
              </w:rPr>
            </w:pPr>
            <w:r>
              <w:rPr>
                <w:rFonts w:hint="eastAsia" w:ascii="宋体" w:hAnsi="宋体" w:cs="宋体" w:eastAsiaTheme="minorEastAsia"/>
                <w:color w:val="auto"/>
                <w:sz w:val="21"/>
                <w:szCs w:val="21"/>
                <w:lang w:val="en-US" w:eastAsia="zh-CN"/>
              </w:rPr>
              <w:t>9</w:t>
            </w:r>
          </w:p>
        </w:tc>
        <w:tc>
          <w:tcPr>
            <w:tcW w:w="2846" w:type="dxa"/>
            <w:vAlign w:val="center"/>
          </w:tcPr>
          <w:p w14:paraId="188CAC84">
            <w:pPr>
              <w:jc w:val="both"/>
              <w:rPr>
                <w:rFonts w:hint="eastAsia" w:ascii="宋体" w:hAnsi="宋体" w:eastAsiaTheme="minorEastAsia" w:cstheme="minorBidi"/>
                <w:bCs/>
                <w:color w:val="auto"/>
                <w:sz w:val="21"/>
                <w:szCs w:val="21"/>
                <w:lang w:val="zh-CN"/>
              </w:rPr>
            </w:pPr>
            <w:r>
              <w:rPr>
                <w:rFonts w:hint="eastAsia" w:ascii="宋体" w:hAnsi="宋体" w:eastAsiaTheme="minorEastAsia" w:cstheme="minorBidi"/>
                <w:bCs/>
                <w:color w:val="auto"/>
                <w:sz w:val="21"/>
                <w:szCs w:val="21"/>
                <w:lang w:val="zh-CN"/>
              </w:rPr>
              <w:t>良好信用记录</w:t>
            </w:r>
          </w:p>
        </w:tc>
        <w:tc>
          <w:tcPr>
            <w:tcW w:w="5115" w:type="dxa"/>
            <w:vAlign w:val="center"/>
          </w:tcPr>
          <w:p w14:paraId="56798EB6">
            <w:pPr>
              <w:jc w:val="both"/>
              <w:rPr>
                <w:rFonts w:hint="eastAsia" w:ascii="宋体" w:hAnsi="宋体" w:eastAsiaTheme="minorEastAsia" w:cstheme="minorBidi"/>
                <w:bCs/>
                <w:color w:val="auto"/>
                <w:sz w:val="21"/>
                <w:szCs w:val="21"/>
                <w:lang w:val="zh-CN"/>
              </w:rPr>
            </w:pPr>
            <w:r>
              <w:rPr>
                <w:rFonts w:hint="eastAsia" w:ascii="宋体" w:hAnsi="宋体" w:eastAsiaTheme="minorEastAsia" w:cstheme="minorBidi"/>
                <w:bCs/>
                <w:color w:val="auto"/>
                <w:sz w:val="21"/>
                <w:szCs w:val="21"/>
                <w:lang w:val="zh-CN"/>
              </w:rPr>
              <w:t>资格审查时，评标委员会通过 “信用中国”网站（www.creditchina.gov.cn）、中国政府采购网（www.ccgp.gov.cn）渠道查询供应商信用记录。经查询，列入失信被执行人、税收违法</w:t>
            </w:r>
            <w:r>
              <w:rPr>
                <w:rFonts w:hint="eastAsia" w:ascii="宋体" w:hAnsi="宋体" w:eastAsiaTheme="minorEastAsia" w:cstheme="minorBidi"/>
                <w:bCs/>
                <w:color w:val="auto"/>
                <w:sz w:val="21"/>
                <w:szCs w:val="21"/>
                <w:lang w:val="en-US" w:eastAsia="zh-CN"/>
              </w:rPr>
              <w:t>黑</w:t>
            </w:r>
            <w:r>
              <w:rPr>
                <w:rFonts w:hint="eastAsia" w:ascii="宋体" w:hAnsi="宋体" w:eastAsiaTheme="minorEastAsia" w:cstheme="minorBidi"/>
                <w:bCs/>
                <w:color w:val="auto"/>
                <w:sz w:val="21"/>
                <w:szCs w:val="21"/>
                <w:lang w:val="zh-CN"/>
              </w:rPr>
              <w:t>名单、政府采购严重违法失信行为记录名单，其投标无效。（信用记录查询结果，与其他采购文件一并保存）</w:t>
            </w:r>
          </w:p>
        </w:tc>
      </w:tr>
      <w:tr w14:paraId="514D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556" w:type="dxa"/>
            <w:vAlign w:val="center"/>
          </w:tcPr>
          <w:p w14:paraId="6099E4D5">
            <w:pPr>
              <w:autoSpaceDE w:val="0"/>
              <w:autoSpaceDN w:val="0"/>
              <w:adjustRightInd w:val="0"/>
              <w:jc w:val="center"/>
              <w:rPr>
                <w:rFonts w:hint="default" w:ascii="宋体" w:hAnsi="宋体" w:cs="宋体" w:eastAsiaTheme="minorEastAsia"/>
                <w:color w:val="auto"/>
                <w:sz w:val="21"/>
                <w:szCs w:val="21"/>
                <w:lang w:val="en-US" w:eastAsia="zh-CN"/>
              </w:rPr>
            </w:pPr>
            <w:r>
              <w:rPr>
                <w:rFonts w:hint="eastAsia" w:ascii="宋体" w:hAnsi="宋体" w:cs="宋体" w:eastAsiaTheme="minorEastAsia"/>
                <w:color w:val="auto"/>
                <w:sz w:val="21"/>
                <w:szCs w:val="21"/>
                <w:lang w:val="en-US" w:eastAsia="zh-CN"/>
              </w:rPr>
              <w:t>10</w:t>
            </w:r>
          </w:p>
        </w:tc>
        <w:tc>
          <w:tcPr>
            <w:tcW w:w="2846" w:type="dxa"/>
            <w:vAlign w:val="center"/>
          </w:tcPr>
          <w:p w14:paraId="6C4A861C">
            <w:pPr>
              <w:autoSpaceDE w:val="0"/>
              <w:autoSpaceDN w:val="0"/>
              <w:adjustRightInd w:val="0"/>
              <w:rPr>
                <w:rFonts w:ascii="Arial" w:hAnsi="Arial" w:cs="Arial" w:eastAsiaTheme="minorEastAsia"/>
                <w:color w:val="auto"/>
                <w:sz w:val="21"/>
                <w:szCs w:val="21"/>
                <w:shd w:val="clear" w:color="auto" w:fill="FFFFFF"/>
                <w:lang w:val="zh-CN"/>
              </w:rPr>
            </w:pPr>
            <w:r>
              <w:rPr>
                <w:rFonts w:hint="eastAsia" w:ascii="宋体" w:hAnsi="宋体" w:eastAsiaTheme="minorEastAsia" w:cstheme="minorBidi"/>
                <w:color w:val="auto"/>
                <w:sz w:val="21"/>
                <w:szCs w:val="21"/>
              </w:rPr>
              <w:t>为采购项目提供整体设计、规范编制或者项目管理、监理、检测等服务的供应商，不得再参加该采购项目的其他采购活动</w:t>
            </w:r>
          </w:p>
        </w:tc>
        <w:tc>
          <w:tcPr>
            <w:tcW w:w="5115" w:type="dxa"/>
            <w:vAlign w:val="center"/>
          </w:tcPr>
          <w:p w14:paraId="40F70AD0">
            <w:pPr>
              <w:autoSpaceDE w:val="0"/>
              <w:autoSpaceDN w:val="0"/>
              <w:adjustRightInd w:val="0"/>
              <w:jc w:val="both"/>
              <w:rPr>
                <w:rFonts w:ascii="宋体" w:hAnsi="宋体" w:cs="宋体" w:eastAsiaTheme="minorEastAsia"/>
                <w:color w:val="auto"/>
                <w:sz w:val="21"/>
                <w:szCs w:val="21"/>
                <w:lang w:val="zh-CN"/>
              </w:rPr>
            </w:pPr>
            <w:r>
              <w:rPr>
                <w:rFonts w:hint="eastAsia" w:ascii="宋体" w:hAnsi="宋体" w:cs="宋体" w:eastAsiaTheme="minorEastAsia"/>
                <w:color w:val="auto"/>
                <w:sz w:val="21"/>
                <w:szCs w:val="21"/>
                <w:lang w:val="zh-CN"/>
              </w:rPr>
              <w:t>提供《</w:t>
            </w:r>
            <w:r>
              <w:rPr>
                <w:rFonts w:hint="eastAsia" w:ascii="宋体" w:hAnsi="宋体" w:cs="宋体"/>
                <w:color w:val="auto"/>
                <w:sz w:val="21"/>
                <w:szCs w:val="21"/>
                <w:lang w:val="zh-CN"/>
              </w:rPr>
              <w:t>供应商有关资格条件声明函</w:t>
            </w:r>
            <w:r>
              <w:rPr>
                <w:rFonts w:hint="eastAsia" w:ascii="宋体" w:hAnsi="宋体" w:cs="宋体" w:eastAsiaTheme="minorEastAsia"/>
                <w:color w:val="auto"/>
                <w:sz w:val="21"/>
                <w:szCs w:val="21"/>
                <w:lang w:val="zh-CN"/>
              </w:rPr>
              <w:t>》。</w:t>
            </w:r>
          </w:p>
        </w:tc>
      </w:tr>
    </w:tbl>
    <w:p w14:paraId="48836977">
      <w:pPr>
        <w:pStyle w:val="34"/>
        <w:shd w:val="clear" w:color="auto" w:fill="FFFFFF"/>
        <w:spacing w:beforeAutospacing="0" w:afterAutospacing="0"/>
        <w:jc w:val="both"/>
        <w:rPr>
          <w:rStyle w:val="21"/>
          <w:b w:val="0"/>
          <w:color w:val="000000" w:themeColor="text1"/>
          <w:sz w:val="32"/>
          <w:szCs w:val="32"/>
          <w14:textFill>
            <w14:solidFill>
              <w14:schemeClr w14:val="tx1"/>
            </w14:solidFill>
          </w14:textFill>
        </w:rPr>
      </w:pPr>
    </w:p>
    <w:p w14:paraId="492E038A">
      <w:pPr>
        <w:autoSpaceDE w:val="0"/>
        <w:autoSpaceDN w:val="0"/>
        <w:adjustRightInd w:val="0"/>
        <w:ind w:firstLine="448" w:firstLineChars="200"/>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注：</w:t>
      </w:r>
    </w:p>
    <w:p w14:paraId="20E1EE3B">
      <w:pPr>
        <w:autoSpaceDE w:val="0"/>
        <w:autoSpaceDN w:val="0"/>
        <w:adjustRightInd w:val="0"/>
        <w:ind w:firstLine="448" w:firstLineChars="200"/>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有下列情形之一的，视为</w:t>
      </w:r>
      <w:r>
        <w:rPr>
          <w:rFonts w:hint="eastAsia" w:ascii="宋体"/>
          <w:bCs/>
          <w:color w:val="000000" w:themeColor="text1"/>
          <w:sz w:val="24"/>
          <w:lang w:eastAsia="zh-CN"/>
          <w14:textFill>
            <w14:solidFill>
              <w14:schemeClr w14:val="tx1"/>
            </w14:solidFill>
          </w14:textFill>
        </w:rPr>
        <w:t>供应商</w:t>
      </w:r>
      <w:r>
        <w:rPr>
          <w:rFonts w:hint="eastAsia" w:ascii="宋体"/>
          <w:bCs/>
          <w:color w:val="000000" w:themeColor="text1"/>
          <w:sz w:val="24"/>
          <w14:textFill>
            <w14:solidFill>
              <w14:schemeClr w14:val="tx1"/>
            </w14:solidFill>
          </w14:textFill>
        </w:rPr>
        <w:t>串通投标，其投标无效：</w:t>
      </w:r>
    </w:p>
    <w:p w14:paraId="0F0E1768">
      <w:pPr>
        <w:autoSpaceDE w:val="0"/>
        <w:autoSpaceDN w:val="0"/>
        <w:adjustRightInd w:val="0"/>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　　（1）不同</w:t>
      </w:r>
      <w:r>
        <w:rPr>
          <w:rFonts w:hint="eastAsia" w:ascii="宋体"/>
          <w:bCs/>
          <w:color w:val="000000" w:themeColor="text1"/>
          <w:sz w:val="24"/>
          <w:lang w:eastAsia="zh-CN"/>
          <w14:textFill>
            <w14:solidFill>
              <w14:schemeClr w14:val="tx1"/>
            </w14:solidFill>
          </w14:textFill>
        </w:rPr>
        <w:t>供应商</w:t>
      </w:r>
      <w:r>
        <w:rPr>
          <w:rFonts w:hint="eastAsia" w:ascii="宋体"/>
          <w:bCs/>
          <w:color w:val="000000" w:themeColor="text1"/>
          <w:sz w:val="24"/>
          <w14:textFill>
            <w14:solidFill>
              <w14:schemeClr w14:val="tx1"/>
            </w14:solidFill>
          </w14:textFill>
        </w:rPr>
        <w:t>的</w:t>
      </w:r>
      <w:r>
        <w:rPr>
          <w:rFonts w:hint="eastAsia" w:ascii="宋体"/>
          <w:bCs/>
          <w:color w:val="000000" w:themeColor="text1"/>
          <w:sz w:val="24"/>
          <w:lang w:eastAsia="zh-CN"/>
          <w14:textFill>
            <w14:solidFill>
              <w14:schemeClr w14:val="tx1"/>
            </w14:solidFill>
          </w14:textFill>
        </w:rPr>
        <w:t>响应文件</w:t>
      </w:r>
      <w:r>
        <w:rPr>
          <w:rFonts w:hint="eastAsia" w:ascii="宋体"/>
          <w:bCs/>
          <w:color w:val="000000" w:themeColor="text1"/>
          <w:sz w:val="24"/>
          <w14:textFill>
            <w14:solidFill>
              <w14:schemeClr w14:val="tx1"/>
            </w14:solidFill>
          </w14:textFill>
        </w:rPr>
        <w:t>由同一单位或者个人编制；</w:t>
      </w:r>
    </w:p>
    <w:p w14:paraId="5DCBA8C0">
      <w:pPr>
        <w:autoSpaceDE w:val="0"/>
        <w:autoSpaceDN w:val="0"/>
        <w:adjustRightInd w:val="0"/>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　　（2）不同</w:t>
      </w:r>
      <w:r>
        <w:rPr>
          <w:rFonts w:hint="eastAsia" w:ascii="宋体"/>
          <w:bCs/>
          <w:color w:val="000000" w:themeColor="text1"/>
          <w:sz w:val="24"/>
          <w:lang w:eastAsia="zh-CN"/>
          <w14:textFill>
            <w14:solidFill>
              <w14:schemeClr w14:val="tx1"/>
            </w14:solidFill>
          </w14:textFill>
        </w:rPr>
        <w:t>供应商</w:t>
      </w:r>
      <w:r>
        <w:rPr>
          <w:rFonts w:hint="eastAsia" w:ascii="宋体"/>
          <w:bCs/>
          <w:color w:val="000000" w:themeColor="text1"/>
          <w:sz w:val="24"/>
          <w14:textFill>
            <w14:solidFill>
              <w14:schemeClr w14:val="tx1"/>
            </w14:solidFill>
          </w14:textFill>
        </w:rPr>
        <w:t>委托同一单位或者个人办理投标事宜；</w:t>
      </w:r>
    </w:p>
    <w:p w14:paraId="6F670DEE">
      <w:pPr>
        <w:autoSpaceDE w:val="0"/>
        <w:autoSpaceDN w:val="0"/>
        <w:adjustRightInd w:val="0"/>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　　（3）不同</w:t>
      </w:r>
      <w:r>
        <w:rPr>
          <w:rFonts w:hint="eastAsia" w:ascii="宋体"/>
          <w:bCs/>
          <w:color w:val="000000" w:themeColor="text1"/>
          <w:sz w:val="24"/>
          <w:lang w:eastAsia="zh-CN"/>
          <w14:textFill>
            <w14:solidFill>
              <w14:schemeClr w14:val="tx1"/>
            </w14:solidFill>
          </w14:textFill>
        </w:rPr>
        <w:t>供应商</w:t>
      </w:r>
      <w:r>
        <w:rPr>
          <w:rFonts w:hint="eastAsia" w:ascii="宋体"/>
          <w:bCs/>
          <w:color w:val="000000" w:themeColor="text1"/>
          <w:sz w:val="24"/>
          <w14:textFill>
            <w14:solidFill>
              <w14:schemeClr w14:val="tx1"/>
            </w14:solidFill>
          </w14:textFill>
        </w:rPr>
        <w:t>的</w:t>
      </w:r>
      <w:r>
        <w:rPr>
          <w:rFonts w:hint="eastAsia" w:ascii="宋体"/>
          <w:bCs/>
          <w:color w:val="000000" w:themeColor="text1"/>
          <w:sz w:val="24"/>
          <w:lang w:eastAsia="zh-CN"/>
          <w14:textFill>
            <w14:solidFill>
              <w14:schemeClr w14:val="tx1"/>
            </w14:solidFill>
          </w14:textFill>
        </w:rPr>
        <w:t>响应文件</w:t>
      </w:r>
      <w:r>
        <w:rPr>
          <w:rFonts w:hint="eastAsia" w:ascii="宋体"/>
          <w:bCs/>
          <w:color w:val="000000" w:themeColor="text1"/>
          <w:sz w:val="24"/>
          <w14:textFill>
            <w14:solidFill>
              <w14:schemeClr w14:val="tx1"/>
            </w14:solidFill>
          </w14:textFill>
        </w:rPr>
        <w:t>载明的项目管理成员或者联系人员为同一人；</w:t>
      </w:r>
    </w:p>
    <w:p w14:paraId="6142C4F8">
      <w:pPr>
        <w:autoSpaceDE w:val="0"/>
        <w:autoSpaceDN w:val="0"/>
        <w:adjustRightInd w:val="0"/>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　　（4）不同</w:t>
      </w:r>
      <w:r>
        <w:rPr>
          <w:rFonts w:hint="eastAsia" w:ascii="宋体"/>
          <w:bCs/>
          <w:color w:val="000000" w:themeColor="text1"/>
          <w:sz w:val="24"/>
          <w:lang w:eastAsia="zh-CN"/>
          <w14:textFill>
            <w14:solidFill>
              <w14:schemeClr w14:val="tx1"/>
            </w14:solidFill>
          </w14:textFill>
        </w:rPr>
        <w:t>供应商</w:t>
      </w:r>
      <w:r>
        <w:rPr>
          <w:rFonts w:hint="eastAsia" w:ascii="宋体"/>
          <w:bCs/>
          <w:color w:val="000000" w:themeColor="text1"/>
          <w:sz w:val="24"/>
          <w14:textFill>
            <w14:solidFill>
              <w14:schemeClr w14:val="tx1"/>
            </w14:solidFill>
          </w14:textFill>
        </w:rPr>
        <w:t>的</w:t>
      </w:r>
      <w:r>
        <w:rPr>
          <w:rFonts w:hint="eastAsia" w:ascii="宋体"/>
          <w:bCs/>
          <w:color w:val="000000" w:themeColor="text1"/>
          <w:sz w:val="24"/>
          <w:lang w:eastAsia="zh-CN"/>
          <w14:textFill>
            <w14:solidFill>
              <w14:schemeClr w14:val="tx1"/>
            </w14:solidFill>
          </w14:textFill>
        </w:rPr>
        <w:t>响应文件</w:t>
      </w:r>
      <w:r>
        <w:rPr>
          <w:rFonts w:hint="eastAsia" w:ascii="宋体"/>
          <w:bCs/>
          <w:color w:val="000000" w:themeColor="text1"/>
          <w:sz w:val="24"/>
          <w14:textFill>
            <w14:solidFill>
              <w14:schemeClr w14:val="tx1"/>
            </w14:solidFill>
          </w14:textFill>
        </w:rPr>
        <w:t>异常一致或者投标报价呈规律性差异；</w:t>
      </w:r>
    </w:p>
    <w:p w14:paraId="587430E6">
      <w:pPr>
        <w:autoSpaceDE w:val="0"/>
        <w:autoSpaceDN w:val="0"/>
        <w:adjustRightInd w:val="0"/>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　　（5）不同</w:t>
      </w:r>
      <w:r>
        <w:rPr>
          <w:rFonts w:hint="eastAsia" w:ascii="宋体"/>
          <w:bCs/>
          <w:color w:val="000000" w:themeColor="text1"/>
          <w:sz w:val="24"/>
          <w:lang w:eastAsia="zh-CN"/>
          <w14:textFill>
            <w14:solidFill>
              <w14:schemeClr w14:val="tx1"/>
            </w14:solidFill>
          </w14:textFill>
        </w:rPr>
        <w:t>供应商</w:t>
      </w:r>
      <w:r>
        <w:rPr>
          <w:rFonts w:hint="eastAsia" w:ascii="宋体"/>
          <w:bCs/>
          <w:color w:val="000000" w:themeColor="text1"/>
          <w:sz w:val="24"/>
          <w14:textFill>
            <w14:solidFill>
              <w14:schemeClr w14:val="tx1"/>
            </w14:solidFill>
          </w14:textFill>
        </w:rPr>
        <w:t>的</w:t>
      </w:r>
      <w:r>
        <w:rPr>
          <w:rFonts w:hint="eastAsia" w:ascii="宋体"/>
          <w:bCs/>
          <w:color w:val="000000" w:themeColor="text1"/>
          <w:sz w:val="24"/>
          <w:lang w:eastAsia="zh-CN"/>
          <w14:textFill>
            <w14:solidFill>
              <w14:schemeClr w14:val="tx1"/>
            </w14:solidFill>
          </w14:textFill>
        </w:rPr>
        <w:t>响应文件</w:t>
      </w:r>
      <w:r>
        <w:rPr>
          <w:rFonts w:hint="eastAsia" w:ascii="宋体"/>
          <w:bCs/>
          <w:color w:val="000000" w:themeColor="text1"/>
          <w:sz w:val="24"/>
          <w14:textFill>
            <w14:solidFill>
              <w14:schemeClr w14:val="tx1"/>
            </w14:solidFill>
          </w14:textFill>
        </w:rPr>
        <w:t>相互混装；</w:t>
      </w:r>
    </w:p>
    <w:p w14:paraId="2CBC9E31">
      <w:pPr>
        <w:autoSpaceDE w:val="0"/>
        <w:autoSpaceDN w:val="0"/>
        <w:adjustRightInd w:val="0"/>
        <w:rPr>
          <w:rStyle w:val="21"/>
          <w:rFonts w:ascii="宋体"/>
          <w:b w:val="0"/>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　　（6）不同</w:t>
      </w:r>
      <w:r>
        <w:rPr>
          <w:rFonts w:hint="eastAsia" w:ascii="宋体"/>
          <w:bCs/>
          <w:color w:val="000000" w:themeColor="text1"/>
          <w:sz w:val="24"/>
          <w:lang w:eastAsia="zh-CN"/>
          <w14:textFill>
            <w14:solidFill>
              <w14:schemeClr w14:val="tx1"/>
            </w14:solidFill>
          </w14:textFill>
        </w:rPr>
        <w:t>供应商</w:t>
      </w:r>
      <w:r>
        <w:rPr>
          <w:rFonts w:hint="eastAsia" w:ascii="宋体"/>
          <w:bCs/>
          <w:color w:val="000000" w:themeColor="text1"/>
          <w:sz w:val="24"/>
          <w14:textFill>
            <w14:solidFill>
              <w14:schemeClr w14:val="tx1"/>
            </w14:solidFill>
          </w14:textFill>
        </w:rPr>
        <w:t>的投标保证金从同一单位或者个人的账户转出。</w:t>
      </w:r>
    </w:p>
    <w:p w14:paraId="0EF30499">
      <w:pPr>
        <w:pStyle w:val="3"/>
        <w:ind w:firstLine="0"/>
        <w:jc w:val="center"/>
        <w:rPr>
          <w:rStyle w:val="21"/>
          <w:b w:val="0"/>
          <w:bCs/>
          <w:color w:val="000000" w:themeColor="text1"/>
          <w:sz w:val="30"/>
          <w:szCs w:val="36"/>
          <w14:textFill>
            <w14:solidFill>
              <w14:schemeClr w14:val="tx1"/>
            </w14:solidFill>
          </w14:textFill>
        </w:rPr>
      </w:pPr>
      <w:r>
        <w:rPr>
          <w:rStyle w:val="21"/>
          <w:rFonts w:ascii="宋体" w:hAnsi="宋体" w:cs="宋体"/>
          <w:b/>
          <w:bCs/>
          <w:color w:val="000000" w:themeColor="text1"/>
          <w:kern w:val="0"/>
          <w:sz w:val="36"/>
          <w:szCs w:val="36"/>
          <w14:textFill>
            <w14:solidFill>
              <w14:schemeClr w14:val="tx1"/>
            </w14:solidFill>
          </w14:textFill>
        </w:rPr>
        <w:br w:type="page"/>
      </w:r>
      <w:r>
        <w:rPr>
          <w:rStyle w:val="21"/>
          <w:rFonts w:hint="eastAsia"/>
          <w:b/>
          <w:bCs/>
          <w:color w:val="000000" w:themeColor="text1"/>
          <w:sz w:val="36"/>
          <w:szCs w:val="36"/>
          <w14:textFill>
            <w14:solidFill>
              <w14:schemeClr w14:val="tx1"/>
            </w14:solidFill>
          </w14:textFill>
        </w:rPr>
        <w:t>第五章  评标方法、程序与标准</w:t>
      </w:r>
    </w:p>
    <w:p w14:paraId="296AC64C">
      <w:pPr>
        <w:jc w:val="left"/>
        <w:outlineLvl w:val="1"/>
        <w:rPr>
          <w:rFonts w:ascii="黑体" w:hAnsi="黑体" w:eastAsia="黑体" w:cs="黑体"/>
          <w:color w:val="000000" w:themeColor="text1"/>
          <w:sz w:val="30"/>
          <w:szCs w:val="30"/>
          <w:lang w:val="zh-CN"/>
          <w14:textFill>
            <w14:solidFill>
              <w14:schemeClr w14:val="tx1"/>
            </w14:solidFill>
          </w14:textFill>
        </w:rPr>
      </w:pPr>
      <w:r>
        <w:rPr>
          <w:rFonts w:hint="eastAsia" w:ascii="黑体" w:hAnsi="黑体" w:eastAsia="黑体" w:cs="黑体"/>
          <w:color w:val="000000" w:themeColor="text1"/>
          <w:sz w:val="30"/>
          <w:szCs w:val="30"/>
          <w:lang w:val="zh-CN"/>
          <w14:textFill>
            <w14:solidFill>
              <w14:schemeClr w14:val="tx1"/>
            </w14:solidFill>
          </w14:textFill>
        </w:rPr>
        <w:t>一、评</w:t>
      </w:r>
      <w:bookmarkStart w:id="26" w:name="_Toc278891605"/>
      <w:bookmarkStart w:id="27" w:name="_Toc272247708"/>
      <w:bookmarkStart w:id="28" w:name="_Toc503878867"/>
      <w:bookmarkStart w:id="29" w:name="_Toc494561961"/>
      <w:r>
        <w:rPr>
          <w:rFonts w:hint="eastAsia" w:ascii="黑体" w:hAnsi="黑体" w:eastAsia="黑体" w:cs="黑体"/>
          <w:color w:val="000000" w:themeColor="text1"/>
          <w:sz w:val="30"/>
          <w:szCs w:val="30"/>
          <w:lang w:val="zh-CN"/>
          <w14:textFill>
            <w14:solidFill>
              <w14:schemeClr w14:val="tx1"/>
            </w14:solidFill>
          </w14:textFill>
        </w:rPr>
        <w:t>标方法</w:t>
      </w:r>
    </w:p>
    <w:bookmarkEnd w:id="26"/>
    <w:bookmarkEnd w:id="27"/>
    <w:p w14:paraId="1A8E8C0A">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本项</w:t>
      </w:r>
      <w:bookmarkEnd w:id="28"/>
      <w:bookmarkEnd w:id="29"/>
      <w:r>
        <w:rPr>
          <w:rFonts w:hint="eastAsia" w:ascii="宋体" w:hAnsi="宋体" w:cs="宋体"/>
          <w:color w:val="000000" w:themeColor="text1"/>
          <w:sz w:val="24"/>
          <w:lang w:val="zh-CN"/>
          <w14:textFill>
            <w14:solidFill>
              <w14:schemeClr w14:val="tx1"/>
            </w14:solidFill>
          </w14:textFill>
        </w:rPr>
        <w:t>目采用综合评分法评标。</w:t>
      </w:r>
    </w:p>
    <w:p w14:paraId="32D3F070">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ascii="宋体" w:hAnsi="宋体" w:cs="宋体"/>
          <w:color w:val="000000" w:themeColor="text1"/>
          <w:sz w:val="24"/>
          <w:lang w:val="zh-CN"/>
          <w14:textFill>
            <w14:solidFill>
              <w14:schemeClr w14:val="tx1"/>
            </w14:solidFill>
          </w14:textFill>
        </w:rPr>
        <w:t>综合评分法，是指</w:t>
      </w:r>
      <w:r>
        <w:rPr>
          <w:rFonts w:hint="eastAsia" w:ascii="宋体" w:hAnsi="宋体" w:cs="宋体"/>
          <w:color w:val="000000" w:themeColor="text1"/>
          <w:sz w:val="24"/>
          <w:lang w:val="zh-CN"/>
          <w14:textFill>
            <w14:solidFill>
              <w14:schemeClr w14:val="tx1"/>
            </w14:solidFill>
          </w14:textFill>
        </w:rPr>
        <w:t>响应文件</w:t>
      </w:r>
      <w:r>
        <w:rPr>
          <w:rFonts w:ascii="宋体" w:hAnsi="宋体" w:cs="宋体"/>
          <w:color w:val="000000" w:themeColor="text1"/>
          <w:sz w:val="24"/>
          <w:lang w:val="zh-CN"/>
          <w14:textFill>
            <w14:solidFill>
              <w14:schemeClr w14:val="tx1"/>
            </w14:solidFill>
          </w14:textFill>
        </w:rPr>
        <w:t>满足</w:t>
      </w:r>
      <w:r>
        <w:rPr>
          <w:rFonts w:hint="eastAsia" w:ascii="宋体" w:hAnsi="宋体" w:cs="宋体"/>
          <w:color w:val="000000" w:themeColor="text1"/>
          <w:sz w:val="24"/>
          <w:lang w:val="zh-CN"/>
          <w14:textFill>
            <w14:solidFill>
              <w14:schemeClr w14:val="tx1"/>
            </w14:solidFill>
          </w14:textFill>
        </w:rPr>
        <w:t>采购文件</w:t>
      </w:r>
      <w:r>
        <w:rPr>
          <w:rFonts w:ascii="宋体" w:hAnsi="宋体" w:cs="宋体"/>
          <w:color w:val="000000" w:themeColor="text1"/>
          <w:sz w:val="24"/>
          <w:lang w:val="zh-CN"/>
          <w14:textFill>
            <w14:solidFill>
              <w14:schemeClr w14:val="tx1"/>
            </w14:solidFill>
          </w14:textFill>
        </w:rPr>
        <w:t>全部实质性要求，且按照评审因素的量化指标评审得分最高的</w:t>
      </w:r>
      <w:r>
        <w:rPr>
          <w:rFonts w:hint="eastAsia" w:ascii="宋体" w:hAnsi="宋体" w:cs="宋体"/>
          <w:color w:val="000000" w:themeColor="text1"/>
          <w:sz w:val="24"/>
          <w:lang w:val="zh-CN"/>
          <w14:textFill>
            <w14:solidFill>
              <w14:schemeClr w14:val="tx1"/>
            </w14:solidFill>
          </w14:textFill>
        </w:rPr>
        <w:t>供应商</w:t>
      </w:r>
      <w:r>
        <w:rPr>
          <w:rFonts w:ascii="宋体" w:hAnsi="宋体" w:cs="宋体"/>
          <w:color w:val="000000" w:themeColor="text1"/>
          <w:sz w:val="24"/>
          <w:lang w:val="zh-CN"/>
          <w14:textFill>
            <w14:solidFill>
              <w14:schemeClr w14:val="tx1"/>
            </w14:solidFill>
          </w14:textFill>
        </w:rPr>
        <w:t>为中标候选人的评标方法。</w:t>
      </w:r>
    </w:p>
    <w:p w14:paraId="60628EA7">
      <w:pPr>
        <w:jc w:val="left"/>
        <w:outlineLvl w:val="1"/>
        <w:rPr>
          <w:rFonts w:ascii="宋体" w:hAnsi="宋体" w:cs="宋体"/>
          <w:color w:val="000000" w:themeColor="text1"/>
          <w:sz w:val="24"/>
          <w:lang w:val="zh-CN"/>
          <w14:textFill>
            <w14:solidFill>
              <w14:schemeClr w14:val="tx1"/>
            </w14:solidFill>
          </w14:textFill>
        </w:rPr>
      </w:pPr>
      <w:r>
        <w:rPr>
          <w:rFonts w:hint="eastAsia" w:ascii="黑体" w:hAnsi="黑体" w:eastAsia="黑体" w:cs="黑体"/>
          <w:color w:val="000000" w:themeColor="text1"/>
          <w:kern w:val="0"/>
          <w:sz w:val="30"/>
          <w:szCs w:val="30"/>
          <w:lang w:val="zh-CN"/>
          <w14:textFill>
            <w14:solidFill>
              <w14:schemeClr w14:val="tx1"/>
            </w14:solidFill>
          </w14:textFill>
        </w:rPr>
        <w:t>二、</w:t>
      </w:r>
      <w:bookmarkStart w:id="30" w:name="_Toc494561962"/>
      <w:bookmarkStart w:id="31" w:name="_Toc272247709"/>
      <w:bookmarkStart w:id="32" w:name="_Toc278891606"/>
      <w:bookmarkStart w:id="33" w:name="_Toc503878868"/>
      <w:r>
        <w:rPr>
          <w:rFonts w:hint="eastAsia" w:ascii="黑体" w:hAnsi="黑体" w:eastAsia="黑体" w:cs="黑体"/>
          <w:color w:val="000000" w:themeColor="text1"/>
          <w:kern w:val="0"/>
          <w:sz w:val="30"/>
          <w:szCs w:val="30"/>
          <w:lang w:val="zh-CN"/>
          <w14:textFill>
            <w14:solidFill>
              <w14:schemeClr w14:val="tx1"/>
            </w14:solidFill>
          </w14:textFill>
        </w:rPr>
        <w:t>评标程序</w:t>
      </w:r>
    </w:p>
    <w:p w14:paraId="5E1ADE29">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评标</w:t>
      </w:r>
      <w:bookmarkEnd w:id="30"/>
      <w:bookmarkEnd w:id="31"/>
      <w:bookmarkEnd w:id="32"/>
      <w:bookmarkEnd w:id="33"/>
      <w:r>
        <w:rPr>
          <w:rFonts w:hint="eastAsia" w:ascii="宋体" w:hAnsi="宋体" w:cs="宋体"/>
          <w:color w:val="000000" w:themeColor="text1"/>
          <w:sz w:val="24"/>
          <w:lang w:val="zh-CN"/>
          <w14:textFill>
            <w14:solidFill>
              <w14:schemeClr w14:val="tx1"/>
            </w14:solidFill>
          </w14:textFill>
        </w:rPr>
        <w:t>委员会按以下工作程序进行评标：符合性审查、同一品牌产品的审查、澄清有关问题、综合比较与评价、复核评标结果、推荐中标候选人名单、</w:t>
      </w:r>
      <w:r>
        <w:rPr>
          <w:rFonts w:hint="eastAsia" w:ascii="Arial" w:hAnsi="Arial" w:cs="Arial"/>
          <w:color w:val="000000" w:themeColor="text1"/>
          <w:sz w:val="24"/>
          <w:shd w:val="clear" w:color="auto" w:fill="FFFFFF"/>
          <w14:textFill>
            <w14:solidFill>
              <w14:schemeClr w14:val="tx1"/>
            </w14:solidFill>
          </w14:textFill>
        </w:rPr>
        <w:t>编写评标报告</w:t>
      </w:r>
      <w:r>
        <w:rPr>
          <w:rFonts w:hint="eastAsia" w:ascii="宋体" w:hAnsi="宋体" w:cs="宋体"/>
          <w:color w:val="000000" w:themeColor="text1"/>
          <w:sz w:val="24"/>
          <w:lang w:val="zh-CN"/>
          <w14:textFill>
            <w14:solidFill>
              <w14:schemeClr w14:val="tx1"/>
            </w14:solidFill>
          </w14:textFill>
        </w:rPr>
        <w:t>和确定中标人。</w:t>
      </w:r>
    </w:p>
    <w:p w14:paraId="05A5A755">
      <w:pPr>
        <w:autoSpaceDE w:val="0"/>
        <w:autoSpaceDN w:val="0"/>
        <w:adjustRightInd w:val="0"/>
        <w:ind w:firstLine="448" w:firstLineChars="200"/>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（一）符合性审查</w:t>
      </w: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4EF27D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14E7EBF3">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黑体" w:hAnsi="黑体" w:eastAsia="黑体" w:cs="黑体"/>
                <w:color w:val="000000"/>
                <w:sz w:val="21"/>
                <w:szCs w:val="21"/>
                <w:lang w:val="zh-CN"/>
              </w:rPr>
            </w:pPr>
            <w:r>
              <w:rPr>
                <w:rFonts w:hint="eastAsia" w:ascii="黑体" w:hAnsi="黑体" w:eastAsia="黑体" w:cs="黑体"/>
                <w:color w:val="000000"/>
                <w:sz w:val="21"/>
                <w:szCs w:val="21"/>
                <w:lang w:val="zh-CN"/>
              </w:rPr>
              <w:t>序号</w:t>
            </w:r>
          </w:p>
        </w:tc>
        <w:tc>
          <w:tcPr>
            <w:tcW w:w="7797" w:type="dxa"/>
            <w:noWrap w:val="0"/>
            <w:vAlign w:val="center"/>
          </w:tcPr>
          <w:p w14:paraId="6FF13688">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黑体" w:hAnsi="黑体" w:eastAsia="黑体" w:cs="黑体"/>
                <w:color w:val="000000"/>
                <w:sz w:val="21"/>
                <w:szCs w:val="21"/>
                <w:lang w:val="zh-CN"/>
              </w:rPr>
            </w:pPr>
            <w:r>
              <w:rPr>
                <w:rFonts w:hint="eastAsia" w:ascii="宋体" w:hAnsi="宋体" w:eastAsia="宋体" w:cs="宋体"/>
                <w:b/>
                <w:bCs/>
                <w:color w:val="000000"/>
                <w:sz w:val="21"/>
                <w:szCs w:val="21"/>
                <w:lang w:val="zh-CN"/>
              </w:rPr>
              <w:t>符合性审查合格情形</w:t>
            </w:r>
          </w:p>
        </w:tc>
      </w:tr>
      <w:tr w14:paraId="29C2EA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noWrap w:val="0"/>
            <w:vAlign w:val="center"/>
          </w:tcPr>
          <w:p w14:paraId="54EAC5EB">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cs="宋体"/>
                <w:color w:val="000000"/>
                <w:sz w:val="21"/>
                <w:szCs w:val="21"/>
                <w:lang w:val="zh-CN"/>
              </w:rPr>
            </w:pPr>
            <w:r>
              <w:rPr>
                <w:rFonts w:hint="eastAsia" w:ascii="宋体" w:hAnsi="宋体" w:cs="宋体"/>
                <w:b/>
                <w:bCs/>
                <w:color w:val="000000"/>
                <w:sz w:val="21"/>
                <w:szCs w:val="21"/>
                <w:lang w:val="zh-CN"/>
              </w:rPr>
              <w:t>（一）有效性审查</w:t>
            </w:r>
          </w:p>
        </w:tc>
      </w:tr>
      <w:tr w14:paraId="2FF595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1FB95D53">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1</w:t>
            </w:r>
          </w:p>
        </w:tc>
        <w:tc>
          <w:tcPr>
            <w:tcW w:w="7797" w:type="dxa"/>
            <w:noWrap w:val="0"/>
            <w:vAlign w:val="center"/>
          </w:tcPr>
          <w:p w14:paraId="2D751E66">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响应文件按招标文件要求签署。</w:t>
            </w:r>
          </w:p>
        </w:tc>
      </w:tr>
      <w:tr w14:paraId="0F5081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0362ECDC">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2</w:t>
            </w:r>
          </w:p>
        </w:tc>
        <w:tc>
          <w:tcPr>
            <w:tcW w:w="7797" w:type="dxa"/>
            <w:noWrap w:val="0"/>
            <w:vAlign w:val="center"/>
          </w:tcPr>
          <w:p w14:paraId="58A3E7C5">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报价</w:t>
            </w:r>
            <w:r>
              <w:rPr>
                <w:rFonts w:hint="eastAsia" w:ascii="宋体" w:hAnsi="宋体" w:cs="宋体"/>
                <w:color w:val="000000"/>
                <w:sz w:val="21"/>
                <w:szCs w:val="21"/>
                <w:lang w:val="en-US" w:eastAsia="zh-CN"/>
              </w:rPr>
              <w:t>禁止</w:t>
            </w:r>
            <w:bookmarkStart w:id="39" w:name="_GoBack"/>
            <w:bookmarkEnd w:id="39"/>
            <w:r>
              <w:rPr>
                <w:rFonts w:hint="eastAsia" w:ascii="宋体" w:hAnsi="宋体" w:cs="宋体"/>
                <w:color w:val="000000"/>
                <w:sz w:val="21"/>
                <w:szCs w:val="21"/>
                <w:lang w:val="zh-CN"/>
              </w:rPr>
              <w:t>超过招标文件中规定的预算金额或者最高限价。</w:t>
            </w:r>
          </w:p>
        </w:tc>
      </w:tr>
      <w:tr w14:paraId="3AD4F6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4CE6CE55">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3</w:t>
            </w:r>
          </w:p>
        </w:tc>
        <w:tc>
          <w:tcPr>
            <w:tcW w:w="7797" w:type="dxa"/>
            <w:noWrap w:val="0"/>
            <w:vAlign w:val="center"/>
          </w:tcPr>
          <w:p w14:paraId="441C7630">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cs="宋体"/>
                <w:color w:val="000000"/>
                <w:sz w:val="21"/>
                <w:szCs w:val="21"/>
                <w:lang w:val="zh-CN"/>
              </w:rPr>
            </w:pPr>
            <w:r>
              <w:rPr>
                <w:rFonts w:hint="eastAsia" w:ascii="宋体" w:hAnsi="宋体" w:cs="宋体"/>
                <w:color w:val="000000"/>
                <w:sz w:val="21"/>
                <w:szCs w:val="21"/>
                <w:lang w:val="en-US" w:eastAsia="zh-CN"/>
              </w:rPr>
              <w:t>禁止提报</w:t>
            </w:r>
            <w:r>
              <w:rPr>
                <w:rFonts w:hint="eastAsia" w:ascii="宋体" w:hAnsi="宋体" w:cs="宋体"/>
                <w:color w:val="000000"/>
                <w:sz w:val="21"/>
                <w:szCs w:val="21"/>
                <w:lang w:val="zh-CN"/>
              </w:rPr>
              <w:t>两个或两个以上报价方案（招标文件中要求提供备选方案的除外）。</w:t>
            </w:r>
          </w:p>
        </w:tc>
      </w:tr>
      <w:tr w14:paraId="61019C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noWrap w:val="0"/>
            <w:vAlign w:val="center"/>
          </w:tcPr>
          <w:p w14:paraId="0E9309D1">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cs="宋体"/>
                <w:color w:val="000000"/>
                <w:sz w:val="21"/>
                <w:szCs w:val="21"/>
                <w:lang w:val="zh-CN"/>
              </w:rPr>
            </w:pPr>
            <w:r>
              <w:rPr>
                <w:rFonts w:hint="eastAsia" w:ascii="宋体" w:hAnsi="宋体" w:cs="宋体"/>
                <w:b/>
                <w:bCs/>
                <w:color w:val="000000"/>
                <w:sz w:val="21"/>
                <w:szCs w:val="21"/>
                <w:lang w:val="zh-CN"/>
              </w:rPr>
              <w:t>（二）完整性审查</w:t>
            </w:r>
          </w:p>
        </w:tc>
      </w:tr>
      <w:tr w14:paraId="0C7BE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4AE53D58">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cs="宋体"/>
                <w:color w:val="000000"/>
                <w:sz w:val="21"/>
                <w:szCs w:val="21"/>
                <w:lang w:val="zh-CN"/>
              </w:rPr>
            </w:pPr>
            <w:r>
              <w:rPr>
                <w:rFonts w:hint="eastAsia" w:ascii="宋体" w:hAnsi="宋体" w:cs="宋体"/>
                <w:color w:val="000000"/>
                <w:sz w:val="21"/>
                <w:szCs w:val="21"/>
              </w:rPr>
              <w:t>4</w:t>
            </w:r>
          </w:p>
        </w:tc>
        <w:tc>
          <w:tcPr>
            <w:tcW w:w="7797" w:type="dxa"/>
            <w:noWrap w:val="0"/>
            <w:vAlign w:val="center"/>
          </w:tcPr>
          <w:p w14:paraId="4B99E32A">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按招标文件要求提供《报价函》《</w:t>
            </w:r>
            <w:r>
              <w:rPr>
                <w:rFonts w:hint="eastAsia" w:ascii="宋体" w:hAnsi="宋体"/>
                <w:color w:val="000000"/>
                <w:kern w:val="0"/>
                <w:sz w:val="21"/>
                <w:szCs w:val="21"/>
              </w:rPr>
              <w:t>法定代表人授权书</w:t>
            </w:r>
            <w:r>
              <w:rPr>
                <w:rFonts w:hint="eastAsia" w:ascii="宋体" w:hAnsi="宋体" w:cs="宋体"/>
                <w:color w:val="000000"/>
                <w:sz w:val="21"/>
                <w:szCs w:val="21"/>
                <w:lang w:val="zh-CN"/>
              </w:rPr>
              <w:t>》《商务条款偏离表》</w:t>
            </w:r>
            <w:r>
              <w:rPr>
                <w:rFonts w:hint="eastAsia"/>
                <w:color w:val="000000"/>
                <w:sz w:val="21"/>
                <w:szCs w:val="21"/>
              </w:rPr>
              <w:t>《</w:t>
            </w:r>
            <w:r>
              <w:rPr>
                <w:rFonts w:hint="eastAsia"/>
                <w:color w:val="000000"/>
                <w:sz w:val="21"/>
                <w:szCs w:val="21"/>
                <w:lang w:val="en-US" w:eastAsia="zh-CN"/>
              </w:rPr>
              <w:t>技术</w:t>
            </w:r>
            <w:r>
              <w:rPr>
                <w:rFonts w:hint="eastAsia"/>
                <w:color w:val="000000"/>
                <w:sz w:val="21"/>
                <w:szCs w:val="21"/>
              </w:rPr>
              <w:t>服务方案》《报价表》</w:t>
            </w:r>
            <w:r>
              <w:rPr>
                <w:rFonts w:hint="eastAsia" w:ascii="宋体" w:hAnsi="宋体" w:cs="宋体"/>
                <w:color w:val="000000"/>
                <w:sz w:val="21"/>
                <w:szCs w:val="21"/>
                <w:lang w:val="zh-CN"/>
              </w:rPr>
              <w:t>《报价明细表》或所提供的上述材料符合招标文件要求。</w:t>
            </w:r>
          </w:p>
        </w:tc>
      </w:tr>
      <w:tr w14:paraId="20D7C5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noWrap w:val="0"/>
            <w:vAlign w:val="center"/>
          </w:tcPr>
          <w:p w14:paraId="6DAD7383">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cs="宋体"/>
                <w:color w:val="000000"/>
                <w:sz w:val="21"/>
                <w:szCs w:val="21"/>
                <w:lang w:val="zh-CN"/>
              </w:rPr>
            </w:pPr>
            <w:r>
              <w:rPr>
                <w:rFonts w:hint="eastAsia" w:ascii="宋体" w:hAnsi="宋体" w:cs="宋体"/>
                <w:b/>
                <w:bCs/>
                <w:color w:val="000000"/>
                <w:sz w:val="21"/>
                <w:szCs w:val="21"/>
                <w:lang w:val="zh-CN"/>
              </w:rPr>
              <w:t>（三）响应程度</w:t>
            </w:r>
          </w:p>
        </w:tc>
      </w:tr>
      <w:tr w14:paraId="3F1BA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6BC7EEC8">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cs="宋体"/>
                <w:color w:val="000000"/>
                <w:sz w:val="21"/>
                <w:szCs w:val="21"/>
                <w:lang w:val="zh-CN"/>
              </w:rPr>
            </w:pPr>
            <w:r>
              <w:rPr>
                <w:rFonts w:hint="eastAsia" w:ascii="宋体" w:hAnsi="宋体" w:cs="宋体"/>
                <w:color w:val="000000"/>
                <w:sz w:val="21"/>
                <w:szCs w:val="21"/>
              </w:rPr>
              <w:t>5</w:t>
            </w:r>
          </w:p>
        </w:tc>
        <w:tc>
          <w:tcPr>
            <w:tcW w:w="7797" w:type="dxa"/>
            <w:noWrap w:val="0"/>
            <w:vAlign w:val="center"/>
          </w:tcPr>
          <w:p w14:paraId="7335FE2E">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满足招标文件第二章《项目采购需求》技术服务部分实质性条款要求。</w:t>
            </w:r>
          </w:p>
        </w:tc>
      </w:tr>
      <w:tr w14:paraId="7FB56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32E2C4CF">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cs="宋体"/>
                <w:color w:val="000000"/>
                <w:sz w:val="21"/>
                <w:szCs w:val="21"/>
                <w:lang w:val="zh-CN"/>
              </w:rPr>
            </w:pPr>
            <w:r>
              <w:rPr>
                <w:rFonts w:hint="eastAsia" w:ascii="宋体" w:hAnsi="宋体" w:cs="宋体"/>
                <w:color w:val="000000"/>
                <w:sz w:val="21"/>
                <w:szCs w:val="21"/>
              </w:rPr>
              <w:t>6</w:t>
            </w:r>
          </w:p>
        </w:tc>
        <w:tc>
          <w:tcPr>
            <w:tcW w:w="7797" w:type="dxa"/>
            <w:noWrap w:val="0"/>
            <w:vAlign w:val="center"/>
          </w:tcPr>
          <w:p w14:paraId="5C1E16F5">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满足招标文件第二章《项目采购需求》商务部分实质性条款要求。</w:t>
            </w:r>
          </w:p>
        </w:tc>
      </w:tr>
      <w:tr w14:paraId="668768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09C81A56">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000000"/>
                <w:sz w:val="21"/>
                <w:szCs w:val="21"/>
                <w:lang w:val="zh-CN" w:eastAsia="zh-CN"/>
              </w:rPr>
            </w:pPr>
            <w:r>
              <w:rPr>
                <w:rFonts w:hint="eastAsia" w:ascii="宋体" w:hAnsi="宋体" w:cs="宋体"/>
                <w:color w:val="000000"/>
                <w:sz w:val="21"/>
                <w:szCs w:val="21"/>
                <w:lang w:val="en-US" w:eastAsia="zh-CN"/>
              </w:rPr>
              <w:t>7</w:t>
            </w:r>
          </w:p>
        </w:tc>
        <w:tc>
          <w:tcPr>
            <w:tcW w:w="7797" w:type="dxa"/>
            <w:noWrap w:val="0"/>
            <w:vAlign w:val="center"/>
          </w:tcPr>
          <w:p w14:paraId="672DA451">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报价有效期</w:t>
            </w:r>
            <w:r>
              <w:rPr>
                <w:rFonts w:hint="eastAsia" w:ascii="宋体" w:hAnsi="宋体" w:cs="宋体"/>
                <w:color w:val="000000"/>
                <w:sz w:val="21"/>
                <w:szCs w:val="21"/>
                <w:lang w:val="en-US" w:eastAsia="zh-CN"/>
              </w:rPr>
              <w:t>符合</w:t>
            </w:r>
            <w:r>
              <w:rPr>
                <w:rFonts w:hint="eastAsia" w:ascii="宋体" w:hAnsi="宋体" w:cs="宋体"/>
                <w:color w:val="000000"/>
                <w:sz w:val="21"/>
                <w:szCs w:val="21"/>
                <w:lang w:val="zh-CN"/>
              </w:rPr>
              <w:t>招标文件中载明的报价有效期。</w:t>
            </w:r>
          </w:p>
        </w:tc>
      </w:tr>
    </w:tbl>
    <w:p w14:paraId="4EF111B6">
      <w:pPr>
        <w:autoSpaceDE w:val="0"/>
        <w:autoSpaceDN w:val="0"/>
        <w:adjustRightInd w:val="0"/>
        <w:rPr>
          <w:rFonts w:ascii="宋体" w:hAnsi="宋体" w:cs="宋体"/>
          <w:color w:val="000000" w:themeColor="text1"/>
          <w:sz w:val="24"/>
          <w:lang w:val="zh-CN"/>
          <w14:textFill>
            <w14:solidFill>
              <w14:schemeClr w14:val="tx1"/>
            </w14:solidFill>
          </w14:textFill>
        </w:rPr>
      </w:pPr>
    </w:p>
    <w:p w14:paraId="1B916873">
      <w:pPr>
        <w:autoSpaceDE w:val="0"/>
        <w:autoSpaceDN w:val="0"/>
        <w:adjustRightInd w:val="0"/>
        <w:ind w:firstLine="112" w:firstLineChars="50"/>
        <w:rPr>
          <w:color w:val="000000" w:themeColor="text1"/>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 xml:space="preserve">    (二)同一品牌产品的审查</w:t>
      </w:r>
    </w:p>
    <w:p w14:paraId="1935FF62">
      <w:pPr>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1．单一产品采购项目。如果有多家供应商投标同一品牌产品的，应当作为一个供应商计算，当供应商不足三家的，采购项目废标。</w:t>
      </w:r>
    </w:p>
    <w:p w14:paraId="7067915C">
      <w:pPr>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2．非单一产品采购项目。以核心产品为标准计算同一品牌供应商家数，即核心产品报价同一品牌产品，多家供应商应当作为一个供应商计算。</w:t>
      </w:r>
    </w:p>
    <w:p w14:paraId="5C35CB4E">
      <w:pPr>
        <w:ind w:firstLine="448" w:firstLineChars="200"/>
        <w:rPr>
          <w:color w:val="000000" w:themeColor="text1"/>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3．提供相同品牌产品且通过资格审查、符合性审查的不同</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参加同一合同项下投标的，按一家</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计算，评审后得分最高的同品牌</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获得中标人推荐资格；评审</w:t>
      </w:r>
      <w:r>
        <w:rPr>
          <w:rFonts w:ascii="宋体" w:hAnsi="宋体" w:cs="宋体"/>
          <w:color w:val="000000" w:themeColor="text1"/>
          <w:sz w:val="24"/>
          <w14:textFill>
            <w14:solidFill>
              <w14:schemeClr w14:val="tx1"/>
            </w14:solidFill>
          </w14:textFill>
        </w:rPr>
        <w:t>得分相同的，</w:t>
      </w:r>
      <w:r>
        <w:rPr>
          <w:rFonts w:hint="eastAsia" w:ascii="宋体" w:hAnsi="宋体" w:cs="宋体"/>
          <w:color w:val="000000" w:themeColor="text1"/>
          <w:sz w:val="24"/>
          <w14:textFill>
            <w14:solidFill>
              <w14:schemeClr w14:val="tx1"/>
            </w14:solidFill>
          </w14:textFill>
        </w:rPr>
        <w:t>依次</w:t>
      </w:r>
      <w:r>
        <w:rPr>
          <w:rFonts w:ascii="宋体" w:hAnsi="宋体" w:cs="宋体"/>
          <w:color w:val="000000" w:themeColor="text1"/>
          <w:sz w:val="24"/>
          <w14:textFill>
            <w14:solidFill>
              <w14:schemeClr w14:val="tx1"/>
            </w14:solidFill>
          </w14:textFill>
        </w:rPr>
        <w:t>按照</w:t>
      </w:r>
      <w:r>
        <w:rPr>
          <w:rFonts w:hint="eastAsia" w:ascii="宋体" w:hAnsi="宋体" w:cs="宋体"/>
          <w:color w:val="000000" w:themeColor="text1"/>
          <w:sz w:val="24"/>
          <w14:textFill>
            <w14:solidFill>
              <w14:schemeClr w14:val="tx1"/>
            </w14:solidFill>
          </w14:textFill>
        </w:rPr>
        <w:t>报价高低</w:t>
      </w:r>
      <w:r>
        <w:rPr>
          <w:rFonts w:ascii="宋体" w:hAnsi="宋体" w:cs="宋体"/>
          <w:color w:val="000000" w:themeColor="text1"/>
          <w:sz w:val="24"/>
          <w14:textFill>
            <w14:solidFill>
              <w14:schemeClr w14:val="tx1"/>
            </w14:solidFill>
          </w14:textFill>
        </w:rPr>
        <w:t>、</w:t>
      </w:r>
      <w:r>
        <w:rPr>
          <w:rFonts w:hint="eastAsia" w:ascii="Arial" w:hAnsi="Arial" w:cs="Arial"/>
          <w:color w:val="000000" w:themeColor="text1"/>
          <w:sz w:val="24"/>
          <w:shd w:val="clear" w:color="auto" w:fill="FFFFFF"/>
          <w14:textFill>
            <w14:solidFill>
              <w14:schemeClr w14:val="tx1"/>
            </w14:solidFill>
          </w14:textFill>
        </w:rPr>
        <w:t>投标产品的技术指标优劣、服务承诺优劣</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其他同品牌</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不作为中标候选人。</w:t>
      </w:r>
    </w:p>
    <w:p w14:paraId="5DAC54E7">
      <w:pPr>
        <w:autoSpaceDE w:val="0"/>
        <w:autoSpaceDN w:val="0"/>
        <w:adjustRightInd w:val="0"/>
        <w:ind w:firstLine="448" w:firstLineChars="200"/>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（三）澄清有关问题</w:t>
      </w:r>
    </w:p>
    <w:p w14:paraId="5BFBF3BB">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1.对于响应文件中含义不明确、同类问题表述不一致或者有明显文字和计算错误的内容，评标委员会应当以书面形式要求供应商作出必要的澄清、说明或者补正。</w:t>
      </w:r>
    </w:p>
    <w:p w14:paraId="3FF56A17">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供应商应当按照评标委员会的要求在规定时间内提交书面的澄清、说明或者补正，并加盖公章，或者由法定代表人或其授权的代表签字。供应商的澄清、说明或者补正不得超出响应文件的范围或者改变响应文件的实质性内容。</w:t>
      </w:r>
    </w:p>
    <w:p w14:paraId="3AC67695">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w:t>
      </w:r>
      <w:r>
        <w:rPr>
          <w:rFonts w:hint="eastAsia"/>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响应文件报价出现前后不一致的，除采购文件另有规定外，按照下列规定修正：</w:t>
      </w:r>
    </w:p>
    <w:p w14:paraId="680E4191">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（1）响应文件中开标一览表（报价表）内容与响应文件中相应内容不一致的，以开标一览表（报价表）为准；</w:t>
      </w:r>
    </w:p>
    <w:p w14:paraId="765BBBB6">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（2）大写金额和小写金额不一致的，以大写金额为准；</w:t>
      </w:r>
    </w:p>
    <w:p w14:paraId="1A9FD68E">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（3）单价金额小数点或者百分比有明显错位的，以开标一览表的总价为准，并修改单价；</w:t>
      </w:r>
    </w:p>
    <w:p w14:paraId="460D5286">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（4）总价金额与按单价汇总金额不一致的，以单价金额计算结果为准。</w:t>
      </w:r>
    </w:p>
    <w:p w14:paraId="5FC95D3D">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同时出现两种以上不一致的，按照前款规定的顺序修正。修正后的报价应当采用书面形式，并加盖公章，或者由法定代表人或其授权的代表签字进行确认后产生约束力，供应商不确认的，其投标无效。</w:t>
      </w:r>
    </w:p>
    <w:p w14:paraId="37A9DFEA">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w:t>
      </w:r>
      <w:r>
        <w:rPr>
          <w:rStyle w:val="35"/>
          <w:rFonts w:ascii="Arial" w:hAnsi="Arial" w:cs="Arial"/>
          <w:color w:val="000000" w:themeColor="text1"/>
          <w:sz w:val="24"/>
          <w:shd w:val="clear" w:color="auto" w:fill="FFFFFF"/>
          <w14:textFill>
            <w14:solidFill>
              <w14:schemeClr w14:val="tx1"/>
            </w14:solidFill>
          </w14:textFill>
        </w:rPr>
        <w:t> </w:t>
      </w:r>
      <w:r>
        <w:rPr>
          <w:rFonts w:ascii="Arial" w:hAnsi="Arial" w:cs="Arial"/>
          <w:color w:val="000000" w:themeColor="text1"/>
          <w:sz w:val="24"/>
          <w:shd w:val="clear" w:color="auto" w:fill="FFFFFF"/>
          <w14:textFill>
            <w14:solidFill>
              <w14:schemeClr w14:val="tx1"/>
            </w14:solidFill>
          </w14:textFill>
        </w:rPr>
        <w:t>评标委员会认为</w:t>
      </w:r>
      <w:r>
        <w:rPr>
          <w:rFonts w:hint="eastAsia" w:ascii="Arial" w:hAnsi="Arial" w:cs="Arial"/>
          <w:color w:val="000000" w:themeColor="text1"/>
          <w:sz w:val="24"/>
          <w:shd w:val="clear" w:color="auto" w:fill="FFFFFF"/>
          <w:lang w:eastAsia="zh-CN"/>
          <w14:textFill>
            <w14:solidFill>
              <w14:schemeClr w14:val="tx1"/>
            </w14:solidFill>
          </w14:textFill>
        </w:rPr>
        <w:t>供应商</w:t>
      </w:r>
      <w:r>
        <w:rPr>
          <w:rFonts w:ascii="Arial" w:hAnsi="Arial" w:cs="Arial"/>
          <w:color w:val="000000" w:themeColor="text1"/>
          <w:sz w:val="24"/>
          <w:shd w:val="clear" w:color="auto" w:fill="FFFFFF"/>
          <w14:textFill>
            <w14:solidFill>
              <w14:schemeClr w14:val="tx1"/>
            </w14:solidFill>
          </w14:textFill>
        </w:rPr>
        <w:t>的报价明显低于其他通过符合性审查</w:t>
      </w:r>
      <w:r>
        <w:rPr>
          <w:rFonts w:hint="eastAsia" w:ascii="Arial" w:hAnsi="Arial" w:cs="Arial"/>
          <w:color w:val="000000" w:themeColor="text1"/>
          <w:sz w:val="24"/>
          <w:shd w:val="clear" w:color="auto" w:fill="FFFFFF"/>
          <w:lang w:eastAsia="zh-CN"/>
          <w14:textFill>
            <w14:solidFill>
              <w14:schemeClr w14:val="tx1"/>
            </w14:solidFill>
          </w14:textFill>
        </w:rPr>
        <w:t>供应商</w:t>
      </w:r>
      <w:r>
        <w:rPr>
          <w:rFonts w:ascii="Arial" w:hAnsi="Arial" w:cs="Arial"/>
          <w:color w:val="000000" w:themeColor="text1"/>
          <w:sz w:val="24"/>
          <w:shd w:val="clear" w:color="auto" w:fill="FFFFFF"/>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Arial" w:hAnsi="Arial" w:cs="Arial"/>
          <w:color w:val="000000" w:themeColor="text1"/>
          <w:sz w:val="24"/>
          <w:shd w:val="clear" w:color="auto" w:fill="FFFFFF"/>
          <w:lang w:eastAsia="zh-CN"/>
          <w14:textFill>
            <w14:solidFill>
              <w14:schemeClr w14:val="tx1"/>
            </w14:solidFill>
          </w14:textFill>
        </w:rPr>
        <w:t>供应商</w:t>
      </w:r>
      <w:r>
        <w:rPr>
          <w:rFonts w:ascii="Arial" w:hAnsi="Arial" w:cs="Arial"/>
          <w:color w:val="000000" w:themeColor="text1"/>
          <w:sz w:val="24"/>
          <w:shd w:val="clear" w:color="auto" w:fill="FFFFFF"/>
          <w14:textFill>
            <w14:solidFill>
              <w14:schemeClr w14:val="tx1"/>
            </w14:solidFill>
          </w14:textFill>
        </w:rPr>
        <w:t>不能证明其报价合理性的，评标委员会应当将其作为无效投标处理。</w:t>
      </w:r>
    </w:p>
    <w:p w14:paraId="70828428">
      <w:pPr>
        <w:ind w:firstLine="448" w:firstLineChars="200"/>
        <w:rPr>
          <w:rFonts w:ascii="宋体" w:hAnsi="宋体"/>
          <w:b/>
          <w:color w:val="000000" w:themeColor="text1"/>
          <w:sz w:val="24"/>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（四）综合比较与评价</w:t>
      </w:r>
    </w:p>
    <w:p w14:paraId="2029E008">
      <w:pPr>
        <w:autoSpaceDE w:val="0"/>
        <w:autoSpaceDN w:val="0"/>
        <w:adjustRightInd w:val="0"/>
        <w:ind w:firstLine="448" w:firstLineChars="200"/>
        <w:rPr>
          <w:rFonts w:ascii="宋体" w:hAnsi="宋体"/>
          <w:b/>
          <w:bCs/>
          <w:color w:val="000000" w:themeColor="text1"/>
          <w:sz w:val="24"/>
          <w14:textFill>
            <w14:solidFill>
              <w14:schemeClr w14:val="tx1"/>
            </w14:solidFill>
          </w14:textFill>
        </w:rPr>
      </w:pPr>
      <w:r>
        <w:rPr>
          <w:rFonts w:ascii="宋体" w:hAnsi="宋体" w:cs="宋体"/>
          <w:color w:val="000000" w:themeColor="text1"/>
          <w:sz w:val="24"/>
          <w:lang w:val="zh-CN"/>
          <w14:textFill>
            <w14:solidFill>
              <w14:schemeClr w14:val="tx1"/>
            </w14:solidFill>
          </w14:textFill>
        </w:rPr>
        <w:t>评标委员会应当按照</w:t>
      </w:r>
      <w:r>
        <w:rPr>
          <w:rFonts w:hint="eastAsia" w:ascii="宋体" w:hAnsi="宋体" w:cs="宋体"/>
          <w:color w:val="000000" w:themeColor="text1"/>
          <w:sz w:val="24"/>
          <w:lang w:val="zh-CN"/>
          <w14:textFill>
            <w14:solidFill>
              <w14:schemeClr w14:val="tx1"/>
            </w14:solidFill>
          </w14:textFill>
        </w:rPr>
        <w:t>采购文件</w:t>
      </w:r>
      <w:r>
        <w:rPr>
          <w:rFonts w:ascii="宋体" w:hAnsi="宋体" w:cs="宋体"/>
          <w:color w:val="000000" w:themeColor="text1"/>
          <w:sz w:val="24"/>
          <w:lang w:val="zh-CN"/>
          <w14:textFill>
            <w14:solidFill>
              <w14:schemeClr w14:val="tx1"/>
            </w14:solidFill>
          </w14:textFill>
        </w:rPr>
        <w:t>中规定的评标方法和标准，对符合性审查合格的</w:t>
      </w:r>
      <w:r>
        <w:rPr>
          <w:rFonts w:hint="eastAsia" w:ascii="宋体" w:hAnsi="宋体" w:cs="宋体"/>
          <w:color w:val="000000" w:themeColor="text1"/>
          <w:sz w:val="24"/>
          <w:lang w:val="zh-CN"/>
          <w14:textFill>
            <w14:solidFill>
              <w14:schemeClr w14:val="tx1"/>
            </w14:solidFill>
          </w14:textFill>
        </w:rPr>
        <w:t>响应文件</w:t>
      </w:r>
      <w:r>
        <w:rPr>
          <w:rFonts w:ascii="宋体" w:hAnsi="宋体" w:cs="宋体"/>
          <w:color w:val="000000" w:themeColor="text1"/>
          <w:sz w:val="24"/>
          <w:lang w:val="zh-CN"/>
          <w14:textFill>
            <w14:solidFill>
              <w14:schemeClr w14:val="tx1"/>
            </w14:solidFill>
          </w14:textFill>
        </w:rPr>
        <w:t>进行商务和技术评估，综合比较与评价。</w:t>
      </w:r>
    </w:p>
    <w:p w14:paraId="62025661">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（五）复核评标结果</w:t>
      </w:r>
    </w:p>
    <w:p w14:paraId="7753495E">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评标结果汇总完成后，除下列情形外，任何人不得修改评标结果：</w:t>
      </w:r>
    </w:p>
    <w:p w14:paraId="214DCCB1">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（1）资格性检查认定错误</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lang w:val="zh-CN"/>
          <w14:textFill>
            <w14:solidFill>
              <w14:schemeClr w14:val="tx1"/>
            </w14:solidFill>
          </w14:textFill>
        </w:rPr>
        <w:t>；</w:t>
      </w:r>
    </w:p>
    <w:p w14:paraId="22E28029">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）分值汇总计算错误的；</w:t>
      </w:r>
    </w:p>
    <w:p w14:paraId="7B3954E7">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）分项评分超出评分标准范围的；</w:t>
      </w:r>
    </w:p>
    <w:p w14:paraId="5B83AF18">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）评标委员会成员对客观评审因素评分不一致的；</w:t>
      </w:r>
    </w:p>
    <w:p w14:paraId="13FD2A4C">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）经评标委员会认定评分畸高、畸低的。</w:t>
      </w:r>
    </w:p>
    <w:p w14:paraId="43BDA90D">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7155341">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（六）推荐中标候选人名单</w:t>
      </w:r>
    </w:p>
    <w:p w14:paraId="4EBA901F">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货物评分由高到低顺序排列；得分、投标报价（指投标报价经算术修正和落实政府采购政策需进行的价格扣除后的投标价格）且技术货物评分相同的，按所投产品列入政府优先采购产品类别认证证书多少顺序排列；以上均相同的，按提交电子响应文件时间先后</w:t>
      </w:r>
      <w:r>
        <w:rPr>
          <w:rFonts w:hint="eastAsia" w:ascii="Arial" w:hAnsi="Arial" w:cs="Arial"/>
          <w:color w:val="000000" w:themeColor="text1"/>
          <w:sz w:val="24"/>
          <w:shd w:val="clear" w:color="auto" w:fill="FFFFFF"/>
          <w:lang w:val="zh-CN"/>
          <w14:textFill>
            <w14:solidFill>
              <w14:schemeClr w14:val="tx1"/>
            </w14:solidFill>
          </w14:textFill>
        </w:rPr>
        <w:t>（以供应商提交响应文件登记表为准）</w:t>
      </w:r>
      <w:r>
        <w:rPr>
          <w:rFonts w:hint="eastAsia" w:ascii="宋体" w:hAnsi="宋体" w:cs="宋体"/>
          <w:color w:val="000000" w:themeColor="text1"/>
          <w:sz w:val="24"/>
          <w:lang w:val="zh-CN"/>
          <w14:textFill>
            <w14:solidFill>
              <w14:schemeClr w14:val="tx1"/>
            </w14:solidFill>
          </w14:textFill>
        </w:rPr>
        <w:t>顺序排列。分包采购的，每包评标结果按上述规则排列。</w:t>
      </w:r>
    </w:p>
    <w:p w14:paraId="0D8D4FF9">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2.评标委员会按照评标结果排列顺序确定中标候选人排名</w:t>
      </w:r>
      <w:r>
        <w:rPr>
          <w:rFonts w:hint="eastAsia" w:ascii="宋体" w:hAnsi="宋体" w:cs="宋体"/>
          <w:color w:val="000000" w:themeColor="text1"/>
          <w:sz w:val="24"/>
          <w:lang w:val="zh-CN"/>
          <w14:textFill>
            <w14:solidFill>
              <w14:schemeClr w14:val="tx1"/>
            </w14:solidFill>
          </w14:textFill>
        </w:rPr>
        <w:t>。</w:t>
      </w:r>
    </w:p>
    <w:p w14:paraId="2D76FF77">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（七）编写评标报告</w:t>
      </w:r>
    </w:p>
    <w:p w14:paraId="479ABF71">
      <w:pPr>
        <w:tabs>
          <w:tab w:val="left" w:pos="616"/>
        </w:tabs>
        <w:ind w:firstLine="448" w:firstLineChars="200"/>
        <w:rPr>
          <w:rFonts w:ascii="宋体" w:hAnsi="宋体" w:cs="宋体"/>
          <w:color w:val="000000" w:themeColor="text1"/>
          <w:sz w:val="24"/>
          <w:lang w:val="zh-CN"/>
          <w14:textFill>
            <w14:solidFill>
              <w14:schemeClr w14:val="tx1"/>
            </w14:solidFill>
          </w14:textFill>
        </w:rPr>
      </w:pPr>
      <w:r>
        <w:rPr>
          <w:rFonts w:ascii="Arial" w:hAnsi="Arial" w:cs="Arial"/>
          <w:color w:val="000000" w:themeColor="text1"/>
          <w:sz w:val="24"/>
          <w:shd w:val="clear" w:color="auto" w:fill="FFFFFF"/>
          <w14:textFill>
            <w14:solidFill>
              <w14:schemeClr w14:val="tx1"/>
            </w14:solidFill>
          </w14:textFill>
        </w:rPr>
        <w:t>评标委员会根据全体评标成员签字的原始评标记录和评标结果编写评标报告。</w:t>
      </w:r>
      <w:r>
        <w:rPr>
          <w:rFonts w:hint="eastAsia" w:ascii="宋体" w:hAnsi="宋体" w:cs="宋体"/>
          <w:color w:val="000000" w:themeColor="text1"/>
          <w:sz w:val="24"/>
          <w:lang w:val="zh-CN"/>
          <w14:textFill>
            <w14:solidFill>
              <w14:schemeClr w14:val="tx1"/>
            </w14:solidFill>
          </w14:textFill>
        </w:rPr>
        <w:t>评标委员会应当在评标报告上签字，对自己的评审意见承担法律责任。对评标报告有异议的，应当在评标报告上签署不同意见，并说明理由，否则视为同意评标报告。</w:t>
      </w:r>
    </w:p>
    <w:p w14:paraId="494333F1">
      <w:pPr>
        <w:autoSpaceDE w:val="0"/>
        <w:autoSpaceDN w:val="0"/>
        <w:adjustRightInd w:val="0"/>
        <w:ind w:firstLine="448" w:firstLineChars="200"/>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（八）确定中标人</w:t>
      </w:r>
    </w:p>
    <w:p w14:paraId="613B9D18">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采购人应当自收到评标报告之日起５个工作日内，在评标报告确定的中标候选人名单中按顺序确定中标人。采购人也可以书面授权评标委员会直接确定成交供应商。</w:t>
      </w:r>
    </w:p>
    <w:p w14:paraId="3C0B28E5">
      <w:pPr>
        <w:autoSpaceDE w:val="0"/>
        <w:autoSpaceDN w:val="0"/>
        <w:adjustRightInd w:val="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采购人在收到评标报告5个工作日内未按评标报告推荐的中标候选人顺序确定中标人，又不能说明合法理由的，视同按评标报告推荐的顺序确定排名第一的中标候选人为中标人。</w:t>
      </w:r>
    </w:p>
    <w:p w14:paraId="0F68572A">
      <w:pPr>
        <w:autoSpaceDE w:val="0"/>
        <w:autoSpaceDN w:val="0"/>
        <w:adjustRightInd w:val="0"/>
        <w:ind w:firstLine="448" w:firstLineChars="200"/>
        <w:rPr>
          <w:rFonts w:ascii="Arial" w:hAnsi="Arial" w:cs="Arial"/>
          <w:color w:val="000000" w:themeColor="text1"/>
          <w:sz w:val="24"/>
          <w:shd w:val="clear" w:color="auto" w:fill="FFFFFF"/>
          <w14:textFill>
            <w14:solidFill>
              <w14:schemeClr w14:val="tx1"/>
            </w14:solidFill>
          </w14:textFill>
        </w:rPr>
      </w:pPr>
      <w:r>
        <w:rPr>
          <w:rFonts w:hint="eastAsia" w:ascii="Arial" w:hAnsi="Arial" w:cs="Arial"/>
          <w:color w:val="000000" w:themeColor="text1"/>
          <w:sz w:val="24"/>
          <w:shd w:val="clear" w:color="auto" w:fill="FFFFFF"/>
          <w14:textFill>
            <w14:solidFill>
              <w14:schemeClr w14:val="tx1"/>
            </w14:solidFill>
          </w14:textFill>
        </w:rPr>
        <w:t>注：</w:t>
      </w:r>
    </w:p>
    <w:p w14:paraId="7083AB08">
      <w:pPr>
        <w:autoSpaceDE w:val="0"/>
        <w:autoSpaceDN w:val="0"/>
        <w:adjustRightInd w:val="0"/>
        <w:ind w:firstLine="448" w:firstLineChars="200"/>
        <w:rPr>
          <w:rFonts w:ascii="Arial" w:hAnsi="Arial" w:cs="Arial"/>
          <w:color w:val="000000" w:themeColor="text1"/>
          <w:sz w:val="24"/>
          <w:shd w:val="clear" w:color="auto" w:fill="FFFFFF"/>
          <w14:textFill>
            <w14:solidFill>
              <w14:schemeClr w14:val="tx1"/>
            </w14:solidFill>
          </w14:textFill>
        </w:rPr>
      </w:pPr>
      <w:r>
        <w:rPr>
          <w:rFonts w:hint="eastAsia" w:ascii="Arial" w:hAnsi="Arial" w:cs="Arial"/>
          <w:color w:val="000000" w:themeColor="text1"/>
          <w:sz w:val="24"/>
          <w:shd w:val="clear" w:color="auto" w:fill="FFFFFF"/>
          <w14:textFill>
            <w14:solidFill>
              <w14:schemeClr w14:val="tx1"/>
            </w14:solidFill>
          </w14:textFill>
        </w:rPr>
        <w:t>在招标采购中，出现下列情形之一的，应予废标：</w:t>
      </w:r>
    </w:p>
    <w:p w14:paraId="6FE657D4">
      <w:pPr>
        <w:tabs>
          <w:tab w:val="left" w:pos="616"/>
        </w:tabs>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）符合专业条件的供应商或者对采购文件作实质响应的供应商不足三家的；</w:t>
      </w:r>
    </w:p>
    <w:p w14:paraId="08E2227A">
      <w:pPr>
        <w:tabs>
          <w:tab w:val="left" w:pos="616"/>
        </w:tabs>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）出现影响采购公正的违法、违规行为的；</w:t>
      </w:r>
    </w:p>
    <w:p w14:paraId="70618BFC">
      <w:pPr>
        <w:tabs>
          <w:tab w:val="left" w:pos="616"/>
        </w:tabs>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）供应商的报价均超过了采购预算，采购人不能支付的；</w:t>
      </w:r>
    </w:p>
    <w:p w14:paraId="65B18774">
      <w:pPr>
        <w:tabs>
          <w:tab w:val="left" w:pos="616"/>
        </w:tabs>
        <w:ind w:firstLine="448" w:firstLineChars="200"/>
        <w:rPr>
          <w:rFonts w:ascii="Arial" w:hAnsi="Arial" w:cs="Arial"/>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）因重大</w:t>
      </w:r>
      <w:r>
        <w:rPr>
          <w:rFonts w:hint="eastAsia" w:ascii="Arial" w:hAnsi="Arial" w:cs="Arial"/>
          <w:color w:val="000000" w:themeColor="text1"/>
          <w:sz w:val="24"/>
          <w:shd w:val="clear" w:color="auto" w:fill="FFFFFF"/>
          <w14:textFill>
            <w14:solidFill>
              <w14:schemeClr w14:val="tx1"/>
            </w14:solidFill>
          </w14:textFill>
        </w:rPr>
        <w:t>变故，采购任务取消的。</w:t>
      </w:r>
    </w:p>
    <w:p w14:paraId="7E7F5B95">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Arial" w:hAnsi="Arial" w:cs="Arial"/>
          <w:color w:val="000000" w:themeColor="text1"/>
          <w:sz w:val="24"/>
          <w:shd w:val="clear" w:color="auto" w:fill="FFFFFF"/>
          <w14:textFill>
            <w14:solidFill>
              <w14:schemeClr w14:val="tx1"/>
            </w14:solidFill>
          </w14:textFill>
        </w:rPr>
        <w:t>废标后，采购人应当将废标理由通知所有</w:t>
      </w:r>
      <w:r>
        <w:rPr>
          <w:rFonts w:hint="eastAsia" w:ascii="Arial" w:hAnsi="Arial" w:cs="Arial"/>
          <w:color w:val="000000" w:themeColor="text1"/>
          <w:sz w:val="24"/>
          <w:shd w:val="clear" w:color="auto" w:fill="FFFFFF"/>
          <w:lang w:eastAsia="zh-CN"/>
          <w14:textFill>
            <w14:solidFill>
              <w14:schemeClr w14:val="tx1"/>
            </w14:solidFill>
          </w14:textFill>
        </w:rPr>
        <w:t>供应商</w:t>
      </w:r>
      <w:r>
        <w:rPr>
          <w:rFonts w:hint="eastAsia" w:ascii="Arial" w:hAnsi="Arial" w:cs="Arial"/>
          <w:color w:val="000000" w:themeColor="text1"/>
          <w:sz w:val="24"/>
          <w:shd w:val="clear" w:color="auto" w:fill="FFFFFF"/>
          <w14:textFill>
            <w14:solidFill>
              <w14:schemeClr w14:val="tx1"/>
            </w14:solidFill>
          </w14:textFill>
        </w:rPr>
        <w:t>。</w:t>
      </w:r>
    </w:p>
    <w:p w14:paraId="0C673629">
      <w:pPr>
        <w:jc w:val="left"/>
        <w:outlineLvl w:val="1"/>
        <w:rPr>
          <w:rFonts w:ascii="黑体" w:hAnsi="黑体" w:eastAsia="黑体" w:cs="黑体"/>
          <w:color w:val="000000" w:themeColor="text1"/>
          <w:kern w:val="0"/>
          <w:sz w:val="30"/>
          <w:szCs w:val="30"/>
          <w:lang w:val="zh-CN"/>
          <w14:textFill>
            <w14:solidFill>
              <w14:schemeClr w14:val="tx1"/>
            </w14:solidFill>
          </w14:textFill>
        </w:rPr>
      </w:pPr>
      <w:r>
        <w:rPr>
          <w:rFonts w:hint="eastAsia" w:ascii="黑体" w:hAnsi="黑体" w:eastAsia="黑体" w:cs="黑体"/>
          <w:color w:val="000000" w:themeColor="text1"/>
          <w:kern w:val="0"/>
          <w:sz w:val="30"/>
          <w:szCs w:val="30"/>
          <w:lang w:val="zh-CN"/>
          <w14:textFill>
            <w14:solidFill>
              <w14:schemeClr w14:val="tx1"/>
            </w14:solidFill>
          </w14:textFill>
        </w:rPr>
        <w:t>三、评标标准</w:t>
      </w:r>
    </w:p>
    <w:p w14:paraId="1EB46138">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本项目评分满分100分，由价格评分、技术评分和商务评分三部分构成，具体评分细则附后，每项评分按四舍五入原则精确到小数点后两位。</w:t>
      </w:r>
    </w:p>
    <w:p w14:paraId="28CAA039">
      <w:pPr>
        <w:autoSpaceDE w:val="0"/>
        <w:autoSpaceDN w:val="0"/>
        <w:adjustRightInd w:val="0"/>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2.价格评分按以下两个步骤进行：</w:t>
      </w:r>
    </w:p>
    <w:p w14:paraId="6300B6AB">
      <w:pPr>
        <w:tabs>
          <w:tab w:val="left" w:pos="616"/>
        </w:tabs>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 xml:space="preserve"> 落实政府采购政策需进行的价格扣除</w:t>
      </w:r>
      <w:r>
        <w:rPr>
          <w:rFonts w:ascii="宋体" w:hAnsi="宋体" w:eastAsia="宋体" w:cs="宋体"/>
          <w:sz w:val="24"/>
          <w:szCs w:val="24"/>
        </w:rPr>
        <w:t>（本项目不适用小微企业价格扣除）</w:t>
      </w:r>
    </w:p>
    <w:p w14:paraId="74850729">
      <w:pPr>
        <w:ind w:firstLine="448"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依照《政府采购促进中小企业发展管理办法》的规定，凡符合要求的有效</w:t>
      </w:r>
      <w:r>
        <w:rPr>
          <w:rFonts w:hint="eastAsia" w:ascii="宋体" w:hAnsi="宋体"/>
          <w:color w:val="000000" w:themeColor="text1"/>
          <w:sz w:val="24"/>
          <w:lang w:eastAsia="zh-CN"/>
          <w14:textFill>
            <w14:solidFill>
              <w14:schemeClr w14:val="tx1"/>
            </w14:solidFill>
          </w14:textFill>
        </w:rPr>
        <w:t>供应商</w:t>
      </w:r>
      <w:r>
        <w:rPr>
          <w:rFonts w:hint="eastAsia" w:ascii="宋体" w:hAnsi="宋体"/>
          <w:color w:val="000000" w:themeColor="text1"/>
          <w:sz w:val="24"/>
          <w14:textFill>
            <w14:solidFill>
              <w14:schemeClr w14:val="tx1"/>
            </w14:solidFill>
          </w14:textFill>
        </w:rPr>
        <w:t>，按照本</w:t>
      </w:r>
      <w:r>
        <w:rPr>
          <w:rFonts w:hint="eastAsia" w:ascii="宋体" w:hAnsi="宋体"/>
          <w:color w:val="000000" w:themeColor="text1"/>
          <w:sz w:val="24"/>
          <w:lang w:eastAsia="zh-CN"/>
          <w14:textFill>
            <w14:solidFill>
              <w14:schemeClr w14:val="tx1"/>
            </w14:solidFill>
          </w14:textFill>
        </w:rPr>
        <w:t>采购文件</w:t>
      </w:r>
      <w:r>
        <w:rPr>
          <w:rFonts w:hint="eastAsia" w:ascii="宋体" w:hAnsi="宋体"/>
          <w:color w:val="000000" w:themeColor="text1"/>
          <w:sz w:val="24"/>
          <w14:textFill>
            <w14:solidFill>
              <w14:schemeClr w14:val="tx1"/>
            </w14:solidFill>
          </w14:textFill>
        </w:rPr>
        <w:t>第三章规定的比例给予相应的价格扣除。</w:t>
      </w:r>
    </w:p>
    <w:p w14:paraId="122C3518">
      <w:pPr>
        <w:ind w:firstLine="448"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 价格评分的计算</w:t>
      </w:r>
    </w:p>
    <w:p w14:paraId="7F3DC569">
      <w:pPr>
        <w:ind w:firstLine="448"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价格分统一采用低价优先法计算，各有效</w:t>
      </w:r>
      <w:r>
        <w:rPr>
          <w:rFonts w:hint="eastAsia" w:ascii="宋体" w:hAnsi="宋体"/>
          <w:color w:val="000000" w:themeColor="text1"/>
          <w:sz w:val="24"/>
          <w:lang w:eastAsia="zh-CN"/>
          <w14:textFill>
            <w14:solidFill>
              <w14:schemeClr w14:val="tx1"/>
            </w14:solidFill>
          </w14:textFill>
        </w:rPr>
        <w:t>供应商</w:t>
      </w:r>
      <w:r>
        <w:rPr>
          <w:rFonts w:hint="eastAsia" w:ascii="宋体" w:hAnsi="宋体"/>
          <w:color w:val="000000" w:themeColor="text1"/>
          <w:sz w:val="24"/>
          <w14:textFill>
            <w14:solidFill>
              <w14:schemeClr w14:val="tx1"/>
            </w14:solidFill>
          </w14:textFill>
        </w:rPr>
        <w:t>的评标价（指投标报价经算术修正和落实政府采购政策需进行的价格扣除后的价格）中，取最低价为评标基准价，其价格分为满分。其他</w:t>
      </w:r>
      <w:r>
        <w:rPr>
          <w:rFonts w:hint="eastAsia" w:ascii="宋体" w:hAnsi="宋体"/>
          <w:color w:val="000000" w:themeColor="text1"/>
          <w:sz w:val="24"/>
          <w:lang w:eastAsia="zh-CN"/>
          <w14:textFill>
            <w14:solidFill>
              <w14:schemeClr w14:val="tx1"/>
            </w14:solidFill>
          </w14:textFill>
        </w:rPr>
        <w:t>供应商</w:t>
      </w:r>
      <w:r>
        <w:rPr>
          <w:rFonts w:hint="eastAsia" w:ascii="宋体" w:hAnsi="宋体"/>
          <w:color w:val="000000" w:themeColor="text1"/>
          <w:sz w:val="24"/>
          <w14:textFill>
            <w14:solidFill>
              <w14:schemeClr w14:val="tx1"/>
            </w14:solidFill>
          </w14:textFill>
        </w:rPr>
        <w:t>的价格分统一按照下列公式计算：</w:t>
      </w:r>
    </w:p>
    <w:p w14:paraId="542298CB">
      <w:pPr>
        <w:ind w:firstLine="448"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价格评分=（评标基准价／评标价）×价格评分分值</w:t>
      </w:r>
    </w:p>
    <w:p w14:paraId="5A145D6E">
      <w:pPr>
        <w:ind w:firstLine="448"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评标价仅用于计算价格评分，中标金额以实际投标价为准。</w:t>
      </w:r>
    </w:p>
    <w:p w14:paraId="2C62EC1F">
      <w:pPr>
        <w:autoSpaceDE w:val="0"/>
        <w:autoSpaceDN w:val="0"/>
        <w:adjustRightInd w:val="0"/>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技术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549AB09C">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供应商得分为评标委员会所有成员评分之和的算数平均分。</w:t>
      </w:r>
    </w:p>
    <w:p w14:paraId="0F784F56">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p>
    <w:p w14:paraId="125659CF">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p>
    <w:p w14:paraId="29362D2A">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p>
    <w:p w14:paraId="342C3249">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p>
    <w:p w14:paraId="2FD0B083">
      <w:pPr>
        <w:autoSpaceDE w:val="0"/>
        <w:autoSpaceDN w:val="0"/>
        <w:adjustRightInd w:val="0"/>
        <w:ind w:firstLine="448" w:firstLineChars="200"/>
        <w:rPr>
          <w:rFonts w:ascii="宋体" w:hAnsi="宋体" w:cs="宋体"/>
          <w:color w:val="000000" w:themeColor="text1"/>
          <w:sz w:val="24"/>
          <w:lang w:val="zh-CN"/>
          <w14:textFill>
            <w14:solidFill>
              <w14:schemeClr w14:val="tx1"/>
            </w14:solidFill>
          </w14:textFill>
        </w:rPr>
      </w:pPr>
    </w:p>
    <w:p w14:paraId="0BBA12C6">
      <w:pPr>
        <w:autoSpaceDE w:val="0"/>
        <w:autoSpaceDN w:val="0"/>
        <w:adjustRightInd w:val="0"/>
        <w:jc w:val="center"/>
        <w:rPr>
          <w:rFonts w:ascii="黑体" w:hAnsi="黑体" w:eastAsia="黑体" w:cs="宋体"/>
          <w:color w:val="000000" w:themeColor="text1"/>
          <w:sz w:val="30"/>
          <w:szCs w:val="30"/>
          <w:lang w:val="zh-CN"/>
          <w14:textFill>
            <w14:solidFill>
              <w14:schemeClr w14:val="tx1"/>
            </w14:solidFill>
          </w14:textFill>
        </w:rPr>
      </w:pPr>
      <w:r>
        <w:rPr>
          <w:rFonts w:ascii="黑体" w:hAnsi="黑体" w:eastAsia="黑体" w:cs="宋体"/>
          <w:color w:val="000000" w:themeColor="text1"/>
          <w:sz w:val="30"/>
          <w:szCs w:val="30"/>
          <w:lang w:val="zh-CN"/>
          <w14:textFill>
            <w14:solidFill>
              <w14:schemeClr w14:val="tx1"/>
            </w14:solidFill>
          </w14:textFill>
        </w:rPr>
        <w:br w:type="page"/>
      </w:r>
      <w:r>
        <w:rPr>
          <w:rFonts w:hint="eastAsia" w:ascii="黑体" w:hAnsi="黑体" w:eastAsia="黑体" w:cs="宋体"/>
          <w:color w:val="000000" w:themeColor="text1"/>
          <w:sz w:val="30"/>
          <w:szCs w:val="30"/>
          <w:lang w:val="zh-CN"/>
          <w14:textFill>
            <w14:solidFill>
              <w14:schemeClr w14:val="tx1"/>
            </w14:solidFill>
          </w14:textFill>
        </w:rPr>
        <w:t>评分细则</w:t>
      </w:r>
    </w:p>
    <w:tbl>
      <w:tblPr>
        <w:tblStyle w:val="18"/>
        <w:tblW w:w="89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525"/>
        <w:gridCol w:w="3727"/>
        <w:gridCol w:w="739"/>
        <w:gridCol w:w="1276"/>
      </w:tblGrid>
      <w:tr w14:paraId="1BBA36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070F606E">
            <w:pPr>
              <w:autoSpaceDE w:val="0"/>
              <w:autoSpaceDN w:val="0"/>
              <w:adjustRightInd w:val="0"/>
              <w:jc w:val="center"/>
              <w:rPr>
                <w:rFonts w:ascii="宋体" w:hAnsi="宋体" w:cs="宋体"/>
                <w:b w:val="0"/>
                <w:color w:val="000000" w:themeColor="text1"/>
                <w:sz w:val="24"/>
                <w:lang w:val="zh-CN"/>
                <w14:textFill>
                  <w14:solidFill>
                    <w14:schemeClr w14:val="tx1"/>
                  </w14:solidFill>
                </w14:textFill>
              </w:rPr>
            </w:pPr>
            <w:r>
              <w:rPr>
                <w:rFonts w:hint="eastAsia" w:ascii="宋体" w:hAnsi="宋体" w:cs="宋体"/>
                <w:b w:val="0"/>
                <w:color w:val="000000" w:themeColor="text1"/>
                <w:sz w:val="24"/>
                <w:lang w:val="zh-CN"/>
                <w14:textFill>
                  <w14:solidFill>
                    <w14:schemeClr w14:val="tx1"/>
                  </w14:solidFill>
                </w14:textFill>
              </w:rPr>
              <w:t>序号</w:t>
            </w:r>
          </w:p>
        </w:tc>
        <w:tc>
          <w:tcPr>
            <w:tcW w:w="2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175D7">
            <w:pPr>
              <w:autoSpaceDE w:val="0"/>
              <w:autoSpaceDN w:val="0"/>
              <w:adjustRightInd w:val="0"/>
              <w:jc w:val="center"/>
              <w:rPr>
                <w:rFonts w:ascii="宋体" w:hAnsi="宋体" w:cs="宋体"/>
                <w:b w:val="0"/>
                <w:color w:val="000000" w:themeColor="text1"/>
                <w:sz w:val="24"/>
                <w:lang w:val="zh-CN"/>
                <w14:textFill>
                  <w14:solidFill>
                    <w14:schemeClr w14:val="tx1"/>
                  </w14:solidFill>
                </w14:textFill>
              </w:rPr>
            </w:pPr>
            <w:r>
              <w:rPr>
                <w:rFonts w:hint="eastAsia" w:ascii="宋体" w:hAnsi="宋体" w:cs="宋体"/>
                <w:b w:val="0"/>
                <w:color w:val="000000" w:themeColor="text1"/>
                <w:sz w:val="24"/>
                <w:lang w:val="zh-CN"/>
                <w14:textFill>
                  <w14:solidFill>
                    <w14:schemeClr w14:val="tx1"/>
                  </w14:solidFill>
                </w14:textFill>
              </w:rPr>
              <w:t>评审因素</w:t>
            </w:r>
          </w:p>
        </w:tc>
        <w:tc>
          <w:tcPr>
            <w:tcW w:w="3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29BD1">
            <w:pPr>
              <w:autoSpaceDE w:val="0"/>
              <w:autoSpaceDN w:val="0"/>
              <w:adjustRightInd w:val="0"/>
              <w:jc w:val="center"/>
              <w:rPr>
                <w:rFonts w:ascii="宋体" w:hAnsi="宋体" w:cs="宋体"/>
                <w:b w:val="0"/>
                <w:color w:val="000000" w:themeColor="text1"/>
                <w:sz w:val="24"/>
                <w:lang w:val="zh-CN"/>
                <w14:textFill>
                  <w14:solidFill>
                    <w14:schemeClr w14:val="tx1"/>
                  </w14:solidFill>
                </w14:textFill>
              </w:rPr>
            </w:pPr>
            <w:r>
              <w:rPr>
                <w:rFonts w:hint="eastAsia" w:ascii="宋体" w:hAnsi="宋体" w:cs="宋体"/>
                <w:b w:val="0"/>
                <w:color w:val="000000" w:themeColor="text1"/>
                <w:sz w:val="24"/>
                <w:lang w:val="zh-CN"/>
                <w14:textFill>
                  <w14:solidFill>
                    <w14:schemeClr w14:val="tx1"/>
                  </w14:solidFill>
                </w14:textFill>
              </w:rPr>
              <w:t>评分标准</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181B5">
            <w:pPr>
              <w:autoSpaceDE w:val="0"/>
              <w:autoSpaceDN w:val="0"/>
              <w:adjustRightInd w:val="0"/>
              <w:jc w:val="center"/>
              <w:rPr>
                <w:rFonts w:ascii="宋体" w:hAnsi="宋体" w:cs="宋体"/>
                <w:b w:val="0"/>
                <w:color w:val="000000" w:themeColor="text1"/>
                <w:sz w:val="24"/>
                <w:lang w:val="zh-CN"/>
                <w14:textFill>
                  <w14:solidFill>
                    <w14:schemeClr w14:val="tx1"/>
                  </w14:solidFill>
                </w14:textFill>
              </w:rPr>
            </w:pPr>
            <w:r>
              <w:rPr>
                <w:rFonts w:hint="eastAsia" w:ascii="宋体" w:hAnsi="宋体" w:cs="宋体"/>
                <w:b w:val="0"/>
                <w:color w:val="000000" w:themeColor="text1"/>
                <w:sz w:val="24"/>
                <w:lang w:val="zh-CN"/>
                <w14:textFill>
                  <w14:solidFill>
                    <w14:schemeClr w14:val="tx1"/>
                  </w14:solidFill>
                </w14:textFill>
              </w:rPr>
              <w:t>分值</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1A074">
            <w:pPr>
              <w:autoSpaceDE w:val="0"/>
              <w:autoSpaceDN w:val="0"/>
              <w:adjustRightInd w:val="0"/>
              <w:jc w:val="center"/>
              <w:rPr>
                <w:rFonts w:ascii="宋体" w:hAnsi="宋体" w:cs="宋体"/>
                <w:b w:val="0"/>
                <w:color w:val="000000" w:themeColor="text1"/>
                <w:sz w:val="24"/>
                <w:lang w:val="zh-CN"/>
                <w14:textFill>
                  <w14:solidFill>
                    <w14:schemeClr w14:val="tx1"/>
                  </w14:solidFill>
                </w14:textFill>
              </w:rPr>
            </w:pPr>
            <w:r>
              <w:rPr>
                <w:rFonts w:hint="eastAsia" w:ascii="宋体" w:hAnsi="宋体" w:cs="宋体"/>
                <w:b w:val="0"/>
                <w:color w:val="000000" w:themeColor="text1"/>
                <w:sz w:val="24"/>
                <w:lang w:val="zh-CN"/>
                <w14:textFill>
                  <w14:solidFill>
                    <w14:schemeClr w14:val="tx1"/>
                  </w14:solidFill>
                </w14:textFill>
              </w:rPr>
              <w:t>主、客观项</w:t>
            </w:r>
          </w:p>
        </w:tc>
      </w:tr>
      <w:tr w14:paraId="50A56C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4BF558A">
            <w:pPr>
              <w:autoSpaceDE w:val="0"/>
              <w:autoSpaceDN w:val="0"/>
              <w:adjustRightInd w:val="0"/>
              <w:rPr>
                <w:rFonts w:ascii="宋体" w:hAnsi="宋体" w:cs="宋体"/>
                <w:b w:val="0"/>
                <w:color w:val="000000" w:themeColor="text1"/>
                <w:sz w:val="24"/>
                <w14:textFill>
                  <w14:solidFill>
                    <w14:schemeClr w14:val="tx1"/>
                  </w14:solidFill>
                </w14:textFill>
              </w:rPr>
            </w:pPr>
            <w:r>
              <w:rPr>
                <w:rFonts w:hint="eastAsia" w:ascii="宋体" w:hAnsi="宋体" w:cs="宋体"/>
                <w:b w:val="0"/>
                <w:bCs/>
                <w:color w:val="000000" w:themeColor="text1"/>
                <w:sz w:val="24"/>
                <w:lang w:val="zh-CN"/>
                <w14:textFill>
                  <w14:solidFill>
                    <w14:schemeClr w14:val="tx1"/>
                  </w14:solidFill>
                </w14:textFill>
              </w:rPr>
              <w:t>（一）价格评分（</w:t>
            </w:r>
            <w:r>
              <w:rPr>
                <w:rFonts w:hint="eastAsia" w:ascii="宋体" w:hAnsi="宋体" w:cs="宋体"/>
                <w:b w:val="0"/>
                <w:bCs/>
                <w:color w:val="000000" w:themeColor="text1"/>
                <w:sz w:val="24"/>
                <w14:textFill>
                  <w14:solidFill>
                    <w14:schemeClr w14:val="tx1"/>
                  </w14:solidFill>
                </w14:textFill>
              </w:rPr>
              <w:t xml:space="preserve">  30 </w:t>
            </w:r>
            <w:r>
              <w:rPr>
                <w:rFonts w:hint="eastAsia" w:ascii="宋体" w:hAnsi="宋体" w:cs="宋体"/>
                <w:b w:val="0"/>
                <w:bCs/>
                <w:color w:val="000000" w:themeColor="text1"/>
                <w:sz w:val="24"/>
                <w:lang w:val="zh-CN"/>
                <w14:textFill>
                  <w14:solidFill>
                    <w14:schemeClr w14:val="tx1"/>
                  </w14:solidFill>
                </w14:textFill>
              </w:rPr>
              <w:t>分）</w:t>
            </w:r>
          </w:p>
        </w:tc>
      </w:tr>
      <w:tr w14:paraId="2F505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866AF">
            <w:pPr>
              <w:jc w:val="center"/>
              <w:rPr>
                <w:rFonts w:ascii="宋体" w:hAnsi="宋体" w:cs="宋体"/>
                <w:b w:val="0"/>
                <w:color w:val="000000" w:themeColor="text1"/>
                <w:sz w:val="24"/>
                <w14:textFill>
                  <w14:solidFill>
                    <w14:schemeClr w14:val="tx1"/>
                  </w14:solidFill>
                </w14:textFill>
              </w:rPr>
            </w:pPr>
            <w:r>
              <w:rPr>
                <w:rFonts w:hint="eastAsia" w:ascii="宋体" w:hAnsi="宋体" w:cs="宋体"/>
                <w:b w:val="0"/>
                <w:color w:val="000000" w:themeColor="text1"/>
                <w:sz w:val="24"/>
                <w14:textFill>
                  <w14:solidFill>
                    <w14:schemeClr w14:val="tx1"/>
                  </w14:solidFill>
                </w14:textFill>
              </w:rPr>
              <w:t>1</w:t>
            </w:r>
          </w:p>
        </w:tc>
        <w:tc>
          <w:tcPr>
            <w:tcW w:w="2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15D86">
            <w:pPr>
              <w:jc w:val="center"/>
              <w:rPr>
                <w:rFonts w:ascii="宋体" w:hAnsi="宋体" w:cs="宋体"/>
                <w:b w:val="0"/>
                <w:color w:val="000000" w:themeColor="text1"/>
                <w:sz w:val="24"/>
                <w14:textFill>
                  <w14:solidFill>
                    <w14:schemeClr w14:val="tx1"/>
                  </w14:solidFill>
                </w14:textFill>
              </w:rPr>
            </w:pPr>
            <w:r>
              <w:rPr>
                <w:rFonts w:hint="eastAsia" w:ascii="宋体" w:hAnsi="宋体" w:cs="宋体"/>
                <w:b w:val="0"/>
                <w:color w:val="000000" w:themeColor="text1"/>
                <w:sz w:val="24"/>
                <w14:textFill>
                  <w14:solidFill>
                    <w14:schemeClr w14:val="tx1"/>
                  </w14:solidFill>
                </w14:textFill>
              </w:rPr>
              <w:t>价格评分</w:t>
            </w:r>
          </w:p>
        </w:tc>
        <w:tc>
          <w:tcPr>
            <w:tcW w:w="3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D530A">
            <w:pPr>
              <w:jc w:val="center"/>
              <w:rPr>
                <w:rFonts w:ascii="宋体" w:hAnsi="宋体" w:cs="宋体"/>
                <w:b w:val="0"/>
                <w:color w:val="000000" w:themeColor="text1"/>
                <w:sz w:val="24"/>
                <w14:textFill>
                  <w14:solidFill>
                    <w14:schemeClr w14:val="tx1"/>
                  </w14:solidFill>
                </w14:textFill>
              </w:rPr>
            </w:pPr>
            <w:r>
              <w:rPr>
                <w:rFonts w:hint="eastAsia" w:ascii="宋体" w:hAnsi="宋体" w:cs="宋体"/>
                <w:b w:val="0"/>
                <w:color w:val="000000" w:themeColor="text1"/>
                <w:sz w:val="24"/>
                <w14:textFill>
                  <w14:solidFill>
                    <w14:schemeClr w14:val="tx1"/>
                  </w14:solidFill>
                </w14:textFill>
              </w:rPr>
              <w:t>详见本章评标标准第2项规定</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D902E">
            <w:pPr>
              <w:jc w:val="center"/>
              <w:rPr>
                <w:rFonts w:ascii="宋体" w:hAnsi="宋体" w:cs="宋体"/>
                <w:b w:val="0"/>
                <w:color w:val="000000" w:themeColor="text1"/>
                <w:sz w:val="24"/>
                <w14:textFill>
                  <w14:solidFill>
                    <w14:schemeClr w14:val="tx1"/>
                  </w14:solidFill>
                </w14:textFill>
              </w:rPr>
            </w:pPr>
            <w:r>
              <w:rPr>
                <w:rFonts w:hint="eastAsia" w:ascii="宋体" w:hAnsi="宋体" w:cs="宋体"/>
                <w:b w:val="0"/>
                <w:color w:val="000000" w:themeColor="text1"/>
                <w:sz w:val="24"/>
                <w14:textFill>
                  <w14:solidFill>
                    <w14:schemeClr w14:val="tx1"/>
                  </w14:solidFill>
                </w14:textFill>
              </w:rPr>
              <w:t>30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7D65E">
            <w:pPr>
              <w:jc w:val="center"/>
              <w:rPr>
                <w:rFonts w:ascii="宋体" w:hAnsi="宋体" w:cs="宋体"/>
                <w:b w:val="0"/>
                <w:color w:val="000000" w:themeColor="text1"/>
                <w:sz w:val="24"/>
                <w14:textFill>
                  <w14:solidFill>
                    <w14:schemeClr w14:val="tx1"/>
                  </w14:solidFill>
                </w14:textFill>
              </w:rPr>
            </w:pPr>
            <w:r>
              <w:rPr>
                <w:rFonts w:hint="eastAsia" w:ascii="宋体" w:hAnsi="宋体" w:cs="宋体"/>
                <w:b w:val="0"/>
                <w:color w:val="000000" w:themeColor="text1"/>
                <w:sz w:val="24"/>
                <w14:textFill>
                  <w14:solidFill>
                    <w14:schemeClr w14:val="tx1"/>
                  </w14:solidFill>
                </w14:textFill>
              </w:rPr>
              <w:t>客</w:t>
            </w:r>
            <w:r>
              <w:rPr>
                <w:rFonts w:hint="eastAsia" w:ascii="宋体" w:hAnsi="宋体" w:cs="宋体"/>
                <w:b w:val="0"/>
                <w:color w:val="000000" w:themeColor="text1"/>
                <w:sz w:val="24"/>
                <w:lang w:val="en-US" w:eastAsia="zh-CN"/>
                <w14:textFill>
                  <w14:solidFill>
                    <w14:schemeClr w14:val="tx1"/>
                  </w14:solidFill>
                </w14:textFill>
              </w:rPr>
              <w:t>观</w:t>
            </w:r>
          </w:p>
        </w:tc>
      </w:tr>
      <w:tr w14:paraId="5EF032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4E5BC7E">
            <w:pPr>
              <w:autoSpaceDE w:val="0"/>
              <w:autoSpaceDN w:val="0"/>
              <w:adjustRightInd w:val="0"/>
              <w:rPr>
                <w:rFonts w:ascii="宋体" w:hAnsi="宋体" w:cs="宋体"/>
                <w:b w:val="0"/>
                <w:color w:val="000000" w:themeColor="text1"/>
                <w:sz w:val="24"/>
                <w14:textFill>
                  <w14:solidFill>
                    <w14:schemeClr w14:val="tx1"/>
                  </w14:solidFill>
                </w14:textFill>
              </w:rPr>
            </w:pPr>
            <w:r>
              <w:rPr>
                <w:rFonts w:hint="eastAsia" w:ascii="宋体" w:hAnsi="宋体" w:cs="宋体"/>
                <w:b w:val="0"/>
                <w:bCs/>
                <w:color w:val="000000" w:themeColor="text1"/>
                <w:sz w:val="24"/>
                <w:lang w:val="zh-CN"/>
                <w14:textFill>
                  <w14:solidFill>
                    <w14:schemeClr w14:val="tx1"/>
                  </w14:solidFill>
                </w14:textFill>
              </w:rPr>
              <w:t xml:space="preserve">（二）技术评分（ </w:t>
            </w:r>
            <w:r>
              <w:rPr>
                <w:rFonts w:hint="eastAsia" w:ascii="宋体" w:hAnsi="宋体" w:cs="宋体"/>
                <w:b w:val="0"/>
                <w:bCs/>
                <w:color w:val="000000" w:themeColor="text1"/>
                <w:sz w:val="24"/>
                <w:lang w:val="en-US" w:eastAsia="zh-CN"/>
                <w14:textFill>
                  <w14:solidFill>
                    <w14:schemeClr w14:val="tx1"/>
                  </w14:solidFill>
                </w14:textFill>
              </w:rPr>
              <w:t>60</w:t>
            </w:r>
            <w:r>
              <w:rPr>
                <w:rFonts w:hint="eastAsia" w:ascii="宋体" w:hAnsi="宋体" w:cs="宋体"/>
                <w:b w:val="0"/>
                <w:bCs/>
                <w:color w:val="000000" w:themeColor="text1"/>
                <w:sz w:val="24"/>
                <w:lang w:val="zh-CN"/>
                <w14:textFill>
                  <w14:solidFill>
                    <w14:schemeClr w14:val="tx1"/>
                  </w14:solidFill>
                </w14:textFill>
              </w:rPr>
              <w:t>分）</w:t>
            </w:r>
          </w:p>
        </w:tc>
      </w:tr>
      <w:tr w14:paraId="689C26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B905D">
            <w:pPr>
              <w:jc w:val="center"/>
              <w:rPr>
                <w:rFonts w:hint="eastAsia" w:ascii="宋体" w:hAnsi="宋体" w:eastAsia="宋体" w:cs="宋体"/>
                <w:b w:val="0"/>
                <w:color w:val="000000" w:themeColor="text1"/>
                <w:sz w:val="24"/>
                <w:lang w:val="en-US" w:eastAsia="zh-CN"/>
                <w14:textFill>
                  <w14:solidFill>
                    <w14:schemeClr w14:val="tx1"/>
                  </w14:solidFill>
                </w14:textFill>
              </w:rPr>
            </w:pPr>
            <w:r>
              <w:rPr>
                <w:rFonts w:hint="eastAsia" w:ascii="宋体" w:hAnsi="宋体" w:cs="宋体"/>
                <w:b w:val="0"/>
                <w:color w:val="000000" w:themeColor="text1"/>
                <w:sz w:val="24"/>
                <w:lang w:val="en-US" w:eastAsia="zh-CN"/>
                <w14:textFill>
                  <w14:solidFill>
                    <w14:schemeClr w14:val="tx1"/>
                  </w14:solidFill>
                </w14:textFill>
              </w:rPr>
              <w:t>1</w:t>
            </w:r>
          </w:p>
        </w:tc>
        <w:tc>
          <w:tcPr>
            <w:tcW w:w="2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98337">
            <w:pPr>
              <w:jc w:val="center"/>
              <w:rPr>
                <w:rFonts w:hint="eastAsia" w:ascii="宋体" w:hAnsi="宋体" w:eastAsia="宋体" w:cs="宋体"/>
                <w:b w:val="0"/>
                <w:color w:val="000000" w:themeColor="text1"/>
                <w:sz w:val="24"/>
                <w:lang w:val="en-US" w:eastAsia="zh-CN"/>
                <w14:textFill>
                  <w14:solidFill>
                    <w14:schemeClr w14:val="tx1"/>
                  </w14:solidFill>
                </w14:textFill>
              </w:rPr>
            </w:pPr>
            <w:r>
              <w:rPr>
                <w:rFonts w:hint="eastAsia" w:ascii="宋体" w:hAnsi="宋体" w:eastAsia="宋体" w:cs="宋体"/>
                <w:b w:val="0"/>
                <w:color w:val="000000" w:themeColor="text1"/>
                <w:sz w:val="24"/>
                <w:lang w:val="en-US" w:eastAsia="zh-CN"/>
                <w14:textFill>
                  <w14:solidFill>
                    <w14:schemeClr w14:val="tx1"/>
                  </w14:solidFill>
                </w14:textFill>
              </w:rPr>
              <w:t>投标项目整体规划</w:t>
            </w:r>
          </w:p>
        </w:tc>
        <w:tc>
          <w:tcPr>
            <w:tcW w:w="3727" w:type="dxa"/>
            <w:tcBorders>
              <w:top w:val="single" w:color="000000" w:sz="4" w:space="0"/>
              <w:left w:val="single" w:color="000000" w:sz="4" w:space="0"/>
              <w:bottom w:val="single" w:color="000000" w:sz="4" w:space="0"/>
              <w:right w:val="single" w:color="000000" w:sz="4" w:space="0"/>
            </w:tcBorders>
            <w:shd w:val="clear" w:color="auto" w:fill="FFFFFF"/>
            <w:vAlign w:val="top"/>
          </w:tcPr>
          <w:p w14:paraId="23148118">
            <w:pPr>
              <w:jc w:val="left"/>
              <w:rPr>
                <w:rFonts w:hint="eastAsia" w:ascii="宋体" w:hAnsi="宋体" w:eastAsia="宋体" w:cs="宋体"/>
                <w:b w:val="0"/>
                <w:color w:val="000000" w:themeColor="text1"/>
                <w:sz w:val="24"/>
                <w:lang w:val="en-US" w:eastAsia="zh-CN"/>
                <w14:textFill>
                  <w14:solidFill>
                    <w14:schemeClr w14:val="tx1"/>
                  </w14:solidFill>
                </w14:textFill>
              </w:rPr>
            </w:pPr>
            <w:r>
              <w:rPr>
                <w:rFonts w:hint="eastAsia" w:ascii="宋体" w:hAnsi="宋体" w:eastAsia="宋体" w:cs="宋体"/>
                <w:b w:val="0"/>
                <w:color w:val="000000" w:themeColor="text1"/>
                <w:sz w:val="24"/>
                <w:lang w:val="en-US" w:eastAsia="zh-CN"/>
                <w14:textFill>
                  <w14:solidFill>
                    <w14:schemeClr w14:val="tx1"/>
                  </w14:solidFill>
                </w14:textFill>
              </w:rPr>
              <w:t>对各投标单位进行综合比较优得15-20分，良得10-14分，一般得5-9分,差1-4分，没有不得分。</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top"/>
          </w:tcPr>
          <w:p w14:paraId="0BE3899C">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default" w:ascii="宋体" w:hAnsi="宋体" w:eastAsia="宋体" w:cs="宋体"/>
                <w:b w:val="0"/>
                <w:color w:val="000000" w:themeColor="text1"/>
                <w:sz w:val="24"/>
                <w:lang w:val="en-US" w:eastAsia="zh-CN"/>
                <w14:textFill>
                  <w14:solidFill>
                    <w14:schemeClr w14:val="tx1"/>
                  </w14:solidFill>
                </w14:textFill>
              </w:rPr>
            </w:pPr>
            <w:r>
              <w:rPr>
                <w:spacing w:val="-7"/>
                <w:sz w:val="28"/>
                <w:szCs w:val="28"/>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F5C04">
            <w:pPr>
              <w:jc w:val="center"/>
              <w:rPr>
                <w:rFonts w:hint="eastAsia" w:ascii="宋体" w:hAnsi="宋体" w:eastAsia="宋体" w:cs="宋体"/>
                <w:b w:val="0"/>
                <w:color w:val="000000" w:themeColor="text1"/>
                <w:sz w:val="24"/>
                <w:lang w:val="en-US" w:eastAsia="zh-CN"/>
                <w14:textFill>
                  <w14:solidFill>
                    <w14:schemeClr w14:val="tx1"/>
                  </w14:solidFill>
                </w14:textFill>
              </w:rPr>
            </w:pPr>
            <w:r>
              <w:rPr>
                <w:rFonts w:hint="eastAsia" w:ascii="宋体" w:hAnsi="宋体" w:cs="宋体"/>
                <w:b w:val="0"/>
                <w:color w:val="000000" w:themeColor="text1"/>
                <w:sz w:val="24"/>
                <w:lang w:val="en-US" w:eastAsia="zh-CN"/>
                <w14:textFill>
                  <w14:solidFill>
                    <w14:schemeClr w14:val="tx1"/>
                  </w14:solidFill>
                </w14:textFill>
              </w:rPr>
              <w:t>主观</w:t>
            </w:r>
          </w:p>
        </w:tc>
      </w:tr>
      <w:tr w14:paraId="06BE95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D0838">
            <w:pPr>
              <w:jc w:val="center"/>
              <w:rPr>
                <w:rFonts w:hint="default" w:ascii="宋体" w:hAnsi="宋体" w:cs="宋体"/>
                <w:b w:val="0"/>
                <w:color w:val="000000" w:themeColor="text1"/>
                <w:sz w:val="24"/>
                <w:lang w:val="en-US" w:eastAsia="zh-CN"/>
                <w14:textFill>
                  <w14:solidFill>
                    <w14:schemeClr w14:val="tx1"/>
                  </w14:solidFill>
                </w14:textFill>
              </w:rPr>
            </w:pPr>
            <w:r>
              <w:rPr>
                <w:rFonts w:hint="eastAsia" w:ascii="宋体" w:hAnsi="宋体" w:cs="宋体"/>
                <w:b w:val="0"/>
                <w:color w:val="000000" w:themeColor="text1"/>
                <w:sz w:val="24"/>
                <w:lang w:val="en-US" w:eastAsia="zh-CN"/>
                <w14:textFill>
                  <w14:solidFill>
                    <w14:schemeClr w14:val="tx1"/>
                  </w14:solidFill>
                </w14:textFill>
              </w:rPr>
              <w:t>2</w:t>
            </w:r>
          </w:p>
        </w:tc>
        <w:tc>
          <w:tcPr>
            <w:tcW w:w="2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45629">
            <w:pPr>
              <w:jc w:val="center"/>
              <w:rPr>
                <w:rFonts w:hint="eastAsia" w:ascii="宋体" w:hAnsi="宋体" w:eastAsia="宋体" w:cs="宋体"/>
                <w:b w:val="0"/>
                <w:color w:val="000000" w:themeColor="text1"/>
                <w:sz w:val="24"/>
                <w:lang w:val="en-US" w:eastAsia="zh-CN"/>
                <w14:textFill>
                  <w14:solidFill>
                    <w14:schemeClr w14:val="tx1"/>
                  </w14:solidFill>
                </w14:textFill>
              </w:rPr>
            </w:pPr>
            <w:r>
              <w:rPr>
                <w:rFonts w:hint="eastAsia" w:ascii="宋体" w:hAnsi="宋体" w:eastAsia="宋体" w:cs="宋体"/>
                <w:b w:val="0"/>
                <w:color w:val="000000" w:themeColor="text1"/>
                <w:sz w:val="24"/>
                <w:lang w:val="en-US" w:eastAsia="zh-CN"/>
                <w14:textFill>
                  <w14:solidFill>
                    <w14:schemeClr w14:val="tx1"/>
                  </w14:solidFill>
                </w14:textFill>
              </w:rPr>
              <w:t>投标项目的地段、面积、装饰 、室内格局等综合比较</w:t>
            </w:r>
          </w:p>
        </w:tc>
        <w:tc>
          <w:tcPr>
            <w:tcW w:w="3727" w:type="dxa"/>
            <w:tcBorders>
              <w:top w:val="single" w:color="000000" w:sz="4" w:space="0"/>
              <w:left w:val="single" w:color="000000" w:sz="4" w:space="0"/>
              <w:bottom w:val="single" w:color="000000" w:sz="4" w:space="0"/>
              <w:right w:val="single" w:color="000000" w:sz="4" w:space="0"/>
            </w:tcBorders>
            <w:shd w:val="clear" w:color="auto" w:fill="FFFFFF"/>
            <w:vAlign w:val="top"/>
          </w:tcPr>
          <w:p w14:paraId="006780DE">
            <w:pPr>
              <w:jc w:val="left"/>
              <w:rPr>
                <w:rFonts w:hint="eastAsia" w:ascii="宋体" w:hAnsi="宋体" w:eastAsia="宋体" w:cs="宋体"/>
                <w:b w:val="0"/>
                <w:color w:val="000000" w:themeColor="text1"/>
                <w:sz w:val="24"/>
                <w:lang w:val="en-US" w:eastAsia="zh-CN"/>
                <w14:textFill>
                  <w14:solidFill>
                    <w14:schemeClr w14:val="tx1"/>
                  </w14:solidFill>
                </w14:textFill>
              </w:rPr>
            </w:pPr>
            <w:r>
              <w:rPr>
                <w:rFonts w:hint="eastAsia" w:ascii="宋体" w:hAnsi="宋体" w:eastAsia="宋体" w:cs="宋体"/>
                <w:b w:val="0"/>
                <w:color w:val="000000" w:themeColor="text1"/>
                <w:sz w:val="24"/>
                <w:lang w:val="en-US" w:eastAsia="zh-CN"/>
                <w14:textFill>
                  <w14:solidFill>
                    <w14:schemeClr w14:val="tx1"/>
                  </w14:solidFill>
                </w14:textFill>
              </w:rPr>
              <w:t>对各投标单位进行综合比较优得15-20分，良得10-14分，一般得5-9分,差1-4分，没有不得分。</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top"/>
          </w:tcPr>
          <w:p w14:paraId="0BABDD67">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宋体" w:hAnsi="宋体" w:cs="宋体"/>
                <w:b w:val="0"/>
                <w:color w:val="000000" w:themeColor="text1"/>
                <w:sz w:val="24"/>
                <w:lang w:val="en-US" w:eastAsia="zh-CN"/>
                <w14:textFill>
                  <w14:solidFill>
                    <w14:schemeClr w14:val="tx1"/>
                  </w14:solidFill>
                </w14:textFill>
              </w:rPr>
            </w:pPr>
            <w:r>
              <w:rPr>
                <w:spacing w:val="-7"/>
                <w:sz w:val="28"/>
                <w:szCs w:val="28"/>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06463">
            <w:pPr>
              <w:jc w:val="center"/>
              <w:rPr>
                <w:rFonts w:hint="eastAsia" w:ascii="宋体" w:hAnsi="宋体" w:cs="宋体"/>
                <w:b w:val="0"/>
                <w:color w:val="000000" w:themeColor="text1"/>
                <w:sz w:val="24"/>
                <w:lang w:val="en-US" w:eastAsia="zh-CN"/>
                <w14:textFill>
                  <w14:solidFill>
                    <w14:schemeClr w14:val="tx1"/>
                  </w14:solidFill>
                </w14:textFill>
              </w:rPr>
            </w:pPr>
            <w:r>
              <w:rPr>
                <w:rFonts w:hint="eastAsia" w:ascii="宋体" w:hAnsi="宋体" w:cs="宋体"/>
                <w:b w:val="0"/>
                <w:color w:val="000000" w:themeColor="text1"/>
                <w:sz w:val="24"/>
                <w:lang w:val="en-US" w:eastAsia="zh-CN"/>
                <w14:textFill>
                  <w14:solidFill>
                    <w14:schemeClr w14:val="tx1"/>
                  </w14:solidFill>
                </w14:textFill>
              </w:rPr>
              <w:t>主观</w:t>
            </w:r>
          </w:p>
        </w:tc>
      </w:tr>
      <w:tr w14:paraId="6F31F0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8B4D2">
            <w:pPr>
              <w:jc w:val="center"/>
              <w:rPr>
                <w:rFonts w:hint="default" w:ascii="宋体" w:hAnsi="宋体" w:cs="宋体"/>
                <w:b w:val="0"/>
                <w:color w:val="000000" w:themeColor="text1"/>
                <w:sz w:val="24"/>
                <w:lang w:val="en-US" w:eastAsia="zh-CN"/>
                <w14:textFill>
                  <w14:solidFill>
                    <w14:schemeClr w14:val="tx1"/>
                  </w14:solidFill>
                </w14:textFill>
              </w:rPr>
            </w:pPr>
            <w:r>
              <w:rPr>
                <w:rFonts w:hint="eastAsia" w:ascii="宋体" w:hAnsi="宋体" w:cs="宋体"/>
                <w:b w:val="0"/>
                <w:color w:val="000000" w:themeColor="text1"/>
                <w:sz w:val="24"/>
                <w:lang w:val="en-US" w:eastAsia="zh-CN"/>
                <w14:textFill>
                  <w14:solidFill>
                    <w14:schemeClr w14:val="tx1"/>
                  </w14:solidFill>
                </w14:textFill>
              </w:rPr>
              <w:t>3</w:t>
            </w:r>
          </w:p>
        </w:tc>
        <w:tc>
          <w:tcPr>
            <w:tcW w:w="2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E0A70">
            <w:pPr>
              <w:jc w:val="center"/>
              <w:rPr>
                <w:rFonts w:hint="eastAsia" w:ascii="宋体" w:hAnsi="宋体" w:eastAsia="宋体" w:cs="宋体"/>
                <w:b w:val="0"/>
                <w:color w:val="000000" w:themeColor="text1"/>
                <w:sz w:val="24"/>
                <w:lang w:val="en-US" w:eastAsia="zh-CN"/>
                <w14:textFill>
                  <w14:solidFill>
                    <w14:schemeClr w14:val="tx1"/>
                  </w14:solidFill>
                </w14:textFill>
              </w:rPr>
            </w:pPr>
            <w:r>
              <w:rPr>
                <w:rFonts w:hint="eastAsia" w:ascii="宋体" w:hAnsi="宋体" w:eastAsia="宋体" w:cs="宋体"/>
                <w:b w:val="0"/>
                <w:color w:val="000000" w:themeColor="text1"/>
                <w:sz w:val="24"/>
                <w:lang w:val="en-US" w:eastAsia="zh-CN"/>
                <w14:textFill>
                  <w14:solidFill>
                    <w14:schemeClr w14:val="tx1"/>
                  </w14:solidFill>
                </w14:textFill>
              </w:rPr>
              <w:t>投标项目物业管理及配套服务</w:t>
            </w:r>
          </w:p>
        </w:tc>
        <w:tc>
          <w:tcPr>
            <w:tcW w:w="3727" w:type="dxa"/>
            <w:tcBorders>
              <w:top w:val="single" w:color="000000" w:sz="4" w:space="0"/>
              <w:left w:val="single" w:color="000000" w:sz="4" w:space="0"/>
              <w:bottom w:val="single" w:color="000000" w:sz="4" w:space="0"/>
              <w:right w:val="single" w:color="000000" w:sz="4" w:space="0"/>
            </w:tcBorders>
            <w:shd w:val="clear" w:color="auto" w:fill="FFFFFF"/>
            <w:vAlign w:val="top"/>
          </w:tcPr>
          <w:p w14:paraId="11BB8BE4">
            <w:pPr>
              <w:jc w:val="left"/>
              <w:rPr>
                <w:rFonts w:hint="eastAsia"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lang w:val="en-US" w:eastAsia="zh-CN"/>
                <w14:textFill>
                  <w14:solidFill>
                    <w14:schemeClr w14:val="tx1"/>
                  </w14:solidFill>
                </w14:textFill>
              </w:rPr>
              <w:t>对各投标单位进行综合比较优得15-20分，良得10-14分，一般得5-9分,差1-4分，没有不得分。</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top"/>
          </w:tcPr>
          <w:p w14:paraId="654BAD24">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宋体" w:hAnsi="宋体" w:cs="宋体"/>
                <w:b w:val="0"/>
                <w:color w:val="000000" w:themeColor="text1"/>
                <w:sz w:val="24"/>
                <w:lang w:val="en-US" w:eastAsia="zh-CN"/>
                <w14:textFill>
                  <w14:solidFill>
                    <w14:schemeClr w14:val="tx1"/>
                  </w14:solidFill>
                </w14:textFill>
              </w:rPr>
            </w:pPr>
            <w:r>
              <w:rPr>
                <w:spacing w:val="-7"/>
                <w:sz w:val="28"/>
                <w:szCs w:val="28"/>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B790B">
            <w:pPr>
              <w:jc w:val="center"/>
              <w:rPr>
                <w:rFonts w:hint="eastAsia" w:ascii="宋体" w:hAnsi="宋体" w:cs="宋体"/>
                <w:b w:val="0"/>
                <w:color w:val="000000" w:themeColor="text1"/>
                <w:sz w:val="24"/>
                <w:lang w:val="en-US" w:eastAsia="zh-CN"/>
                <w14:textFill>
                  <w14:solidFill>
                    <w14:schemeClr w14:val="tx1"/>
                  </w14:solidFill>
                </w14:textFill>
              </w:rPr>
            </w:pPr>
            <w:r>
              <w:rPr>
                <w:rFonts w:hint="eastAsia" w:ascii="宋体" w:hAnsi="宋体" w:cs="宋体"/>
                <w:b w:val="0"/>
                <w:color w:val="000000" w:themeColor="text1"/>
                <w:sz w:val="24"/>
                <w:lang w:val="en-US" w:eastAsia="zh-CN"/>
                <w14:textFill>
                  <w14:solidFill>
                    <w14:schemeClr w14:val="tx1"/>
                  </w14:solidFill>
                </w14:textFill>
              </w:rPr>
              <w:t>主观</w:t>
            </w:r>
          </w:p>
        </w:tc>
      </w:tr>
      <w:tr w14:paraId="3A8B28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93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BA3C7FC">
            <w:pPr>
              <w:autoSpaceDE w:val="0"/>
              <w:autoSpaceDN w:val="0"/>
              <w:adjustRightInd w:val="0"/>
              <w:jc w:val="left"/>
              <w:rPr>
                <w:rFonts w:ascii="宋体" w:hAnsi="宋体" w:cs="宋体"/>
                <w:b w:val="0"/>
                <w:color w:val="000000" w:themeColor="text1"/>
                <w:sz w:val="24"/>
                <w14:textFill>
                  <w14:solidFill>
                    <w14:schemeClr w14:val="tx1"/>
                  </w14:solidFill>
                </w14:textFill>
              </w:rPr>
            </w:pPr>
            <w:r>
              <w:rPr>
                <w:rFonts w:hint="eastAsia" w:ascii="宋体" w:hAnsi="宋体" w:cs="宋体"/>
                <w:b w:val="0"/>
                <w:bCs/>
                <w:color w:val="000000" w:themeColor="text1"/>
                <w:sz w:val="24"/>
                <w:lang w:val="zh-CN"/>
                <w14:textFill>
                  <w14:solidFill>
                    <w14:schemeClr w14:val="tx1"/>
                  </w14:solidFill>
                </w14:textFill>
              </w:rPr>
              <w:t xml:space="preserve">（三）商务评分（ </w:t>
            </w:r>
            <w:r>
              <w:rPr>
                <w:rFonts w:hint="eastAsia" w:ascii="宋体" w:hAnsi="宋体" w:cs="宋体"/>
                <w:b w:val="0"/>
                <w:bCs/>
                <w:color w:val="000000" w:themeColor="text1"/>
                <w:sz w:val="24"/>
                <w:lang w:val="en-US" w:eastAsia="zh-CN"/>
                <w14:textFill>
                  <w14:solidFill>
                    <w14:schemeClr w14:val="tx1"/>
                  </w14:solidFill>
                </w14:textFill>
              </w:rPr>
              <w:t>10</w:t>
            </w:r>
            <w:r>
              <w:rPr>
                <w:rFonts w:hint="eastAsia" w:ascii="宋体" w:hAnsi="宋体" w:cs="宋体"/>
                <w:b w:val="0"/>
                <w:bCs/>
                <w:color w:val="000000" w:themeColor="text1"/>
                <w:sz w:val="24"/>
                <w14:textFill>
                  <w14:solidFill>
                    <w14:schemeClr w14:val="tx1"/>
                  </w14:solidFill>
                </w14:textFill>
              </w:rPr>
              <w:t xml:space="preserve"> </w:t>
            </w:r>
            <w:r>
              <w:rPr>
                <w:rFonts w:hint="eastAsia" w:ascii="宋体" w:hAnsi="宋体" w:cs="宋体"/>
                <w:b w:val="0"/>
                <w:bCs/>
                <w:color w:val="000000" w:themeColor="text1"/>
                <w:sz w:val="24"/>
                <w:lang w:val="zh-CN"/>
                <w14:textFill>
                  <w14:solidFill>
                    <w14:schemeClr w14:val="tx1"/>
                  </w14:solidFill>
                </w14:textFill>
              </w:rPr>
              <w:t>分）</w:t>
            </w:r>
          </w:p>
        </w:tc>
      </w:tr>
      <w:tr w14:paraId="7AF5AF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1268D">
            <w:pPr>
              <w:jc w:val="center"/>
              <w:rPr>
                <w:rFonts w:ascii="宋体" w:hAnsi="宋体" w:cs="宋体"/>
                <w:b w:val="0"/>
                <w:color w:val="000000" w:themeColor="text1"/>
                <w:sz w:val="24"/>
                <w14:textFill>
                  <w14:solidFill>
                    <w14:schemeClr w14:val="tx1"/>
                  </w14:solidFill>
                </w14:textFill>
              </w:rPr>
            </w:pPr>
            <w:r>
              <w:rPr>
                <w:rFonts w:hint="eastAsia" w:ascii="宋体" w:hAnsi="宋体" w:cs="宋体"/>
                <w:b w:val="0"/>
                <w:color w:val="000000" w:themeColor="text1"/>
                <w:sz w:val="24"/>
                <w14:textFill>
                  <w14:solidFill>
                    <w14:schemeClr w14:val="tx1"/>
                  </w14:solidFill>
                </w14:textFill>
              </w:rPr>
              <w:t>1</w:t>
            </w:r>
          </w:p>
        </w:tc>
        <w:tc>
          <w:tcPr>
            <w:tcW w:w="2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E980E">
            <w:pPr>
              <w:jc w:val="center"/>
              <w:rPr>
                <w:rFonts w:hint="eastAsia" w:ascii="宋体" w:hAnsi="宋体" w:eastAsia="宋体" w:cs="Times New Roman"/>
                <w:b w:val="0"/>
                <w:color w:val="000000"/>
                <w:sz w:val="24"/>
                <w:lang w:val="en-US" w:eastAsia="zh-CN"/>
              </w:rPr>
            </w:pPr>
            <w:r>
              <w:rPr>
                <w:rFonts w:hint="eastAsia" w:ascii="宋体" w:hAnsi="宋体" w:eastAsia="宋体" w:cs="Times New Roman"/>
                <w:b w:val="0"/>
                <w:color w:val="000000"/>
                <w:sz w:val="24"/>
                <w:lang w:val="en-US" w:eastAsia="zh-CN"/>
              </w:rPr>
              <w:t>企业综合实力</w:t>
            </w:r>
          </w:p>
        </w:tc>
        <w:tc>
          <w:tcPr>
            <w:tcW w:w="3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25077">
            <w:pPr>
              <w:jc w:val="left"/>
              <w:rPr>
                <w:rFonts w:hint="default" w:ascii="宋体" w:hAnsi="宋体" w:eastAsia="宋体" w:cs="Times New Roman"/>
                <w:b w:val="0"/>
                <w:color w:val="000000"/>
                <w:sz w:val="24"/>
                <w:lang w:val="en-US" w:eastAsia="zh-CN"/>
              </w:rPr>
            </w:pPr>
            <w:r>
              <w:rPr>
                <w:rFonts w:hint="eastAsia" w:ascii="宋体" w:hAnsi="宋体" w:eastAsia="宋体" w:cs="Times New Roman"/>
                <w:b w:val="0"/>
                <w:color w:val="000000"/>
                <w:sz w:val="24"/>
                <w:lang w:val="en-US" w:eastAsia="zh-CN"/>
              </w:rPr>
              <w:t>对各投标单位企业综合实力 进行综合比较优得 4-5 分，良得 2-3分，一般得 0-1分</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D1194">
            <w:pPr>
              <w:pStyle w:val="64"/>
              <w:spacing w:before="91" w:line="182" w:lineRule="auto"/>
              <w:ind w:left="123" w:leftChars="0"/>
              <w:jc w:val="center"/>
              <w:rPr>
                <w:rFonts w:ascii="宋体" w:hAnsi="宋体" w:cs="宋体"/>
                <w:b w:val="0"/>
                <w:color w:val="000000" w:themeColor="text1"/>
                <w:sz w:val="24"/>
                <w14:textFill>
                  <w14:solidFill>
                    <w14:schemeClr w14:val="tx1"/>
                  </w14:solidFill>
                </w14:textFill>
              </w:rPr>
            </w:pPr>
            <w:r>
              <w:rPr>
                <w:sz w:val="28"/>
                <w:szCs w:val="28"/>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A83F7">
            <w:pPr>
              <w:jc w:val="center"/>
              <w:rPr>
                <w:rFonts w:ascii="宋体" w:hAnsi="宋体" w:cs="宋体"/>
                <w:b w:val="0"/>
                <w:color w:val="000000" w:themeColor="text1"/>
                <w:sz w:val="24"/>
                <w14:textFill>
                  <w14:solidFill>
                    <w14:schemeClr w14:val="tx1"/>
                  </w14:solidFill>
                </w14:textFill>
              </w:rPr>
            </w:pPr>
            <w:r>
              <w:rPr>
                <w:rFonts w:hint="eastAsia" w:ascii="宋体" w:hAnsi="宋体" w:cs="宋体"/>
                <w:b w:val="0"/>
                <w:color w:val="000000" w:themeColor="text1"/>
                <w:sz w:val="24"/>
                <w:lang w:val="en-US" w:eastAsia="zh-CN"/>
                <w14:textFill>
                  <w14:solidFill>
                    <w14:schemeClr w14:val="tx1"/>
                  </w14:solidFill>
                </w14:textFill>
              </w:rPr>
              <w:t>客观</w:t>
            </w:r>
          </w:p>
        </w:tc>
      </w:tr>
      <w:tr w14:paraId="48D4B2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ACE07">
            <w:pPr>
              <w:jc w:val="center"/>
              <w:rPr>
                <w:rFonts w:hint="eastAsia" w:ascii="宋体" w:hAnsi="宋体" w:eastAsia="宋体" w:cs="宋体"/>
                <w:b w:val="0"/>
                <w:color w:val="000000" w:themeColor="text1"/>
                <w:sz w:val="24"/>
                <w:lang w:eastAsia="zh-CN"/>
                <w14:textFill>
                  <w14:solidFill>
                    <w14:schemeClr w14:val="tx1"/>
                  </w14:solidFill>
                </w14:textFill>
              </w:rPr>
            </w:pPr>
            <w:r>
              <w:rPr>
                <w:rFonts w:hint="eastAsia" w:ascii="宋体" w:hAnsi="宋体" w:cs="宋体"/>
                <w:b w:val="0"/>
                <w:color w:val="000000" w:themeColor="text1"/>
                <w:sz w:val="24"/>
                <w:lang w:val="en-US" w:eastAsia="zh-CN"/>
                <w14:textFill>
                  <w14:solidFill>
                    <w14:schemeClr w14:val="tx1"/>
                  </w14:solidFill>
                </w14:textFill>
              </w:rPr>
              <w:t>3</w:t>
            </w:r>
          </w:p>
        </w:tc>
        <w:tc>
          <w:tcPr>
            <w:tcW w:w="2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4009F">
            <w:pPr>
              <w:jc w:val="center"/>
              <w:rPr>
                <w:rFonts w:hint="eastAsia" w:ascii="宋体" w:hAnsi="宋体" w:eastAsia="宋体" w:cs="Times New Roman"/>
                <w:b w:val="0"/>
                <w:color w:val="000000"/>
                <w:sz w:val="24"/>
                <w:lang w:val="en-US" w:eastAsia="zh-CN"/>
              </w:rPr>
            </w:pPr>
            <w:r>
              <w:rPr>
                <w:rFonts w:hint="eastAsia" w:ascii="宋体" w:hAnsi="宋体" w:eastAsia="宋体" w:cs="Times New Roman"/>
                <w:b w:val="0"/>
                <w:color w:val="000000"/>
                <w:sz w:val="24"/>
                <w:lang w:val="en-US" w:eastAsia="zh-CN"/>
              </w:rPr>
              <w:t>企业及开发项 目所获荣誉</w:t>
            </w:r>
          </w:p>
        </w:tc>
        <w:tc>
          <w:tcPr>
            <w:tcW w:w="3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85BE2">
            <w:pPr>
              <w:jc w:val="left"/>
              <w:rPr>
                <w:rFonts w:hint="eastAsia" w:ascii="宋体" w:hAnsi="宋体" w:eastAsia="宋体" w:cs="Times New Roman"/>
                <w:b w:val="0"/>
                <w:color w:val="000000"/>
                <w:sz w:val="24"/>
                <w:lang w:val="en-US" w:eastAsia="zh-CN"/>
              </w:rPr>
            </w:pPr>
            <w:r>
              <w:rPr>
                <w:rFonts w:hint="eastAsia" w:ascii="宋体" w:hAnsi="宋体" w:eastAsia="宋体" w:cs="Times New Roman"/>
                <w:b w:val="0"/>
                <w:color w:val="000000"/>
                <w:sz w:val="24"/>
                <w:lang w:val="en-US" w:eastAsia="zh-CN"/>
              </w:rPr>
              <w:t>具有企业及开发项目所获荣誉，得2分，未提供不得分</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0389A">
            <w:pPr>
              <w:pStyle w:val="64"/>
              <w:spacing w:before="326" w:line="183" w:lineRule="auto"/>
              <w:ind w:left="121" w:leftChars="0"/>
              <w:jc w:val="center"/>
              <w:rPr>
                <w:rFonts w:ascii="宋体" w:hAnsi="宋体" w:cs="宋体"/>
                <w:b w:val="0"/>
                <w:color w:val="000000" w:themeColor="text1"/>
                <w:sz w:val="24"/>
                <w14:textFill>
                  <w14:solidFill>
                    <w14:schemeClr w14:val="tx1"/>
                  </w14:solidFill>
                </w14:textFill>
              </w:rPr>
            </w:pPr>
            <w:r>
              <w:rPr>
                <w:sz w:val="28"/>
                <w:szCs w:val="28"/>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2F209">
            <w:pPr>
              <w:jc w:val="center"/>
              <w:rPr>
                <w:rFonts w:ascii="宋体" w:hAnsi="宋体" w:cs="宋体"/>
                <w:b w:val="0"/>
                <w:color w:val="000000" w:themeColor="text1"/>
                <w:sz w:val="24"/>
                <w14:textFill>
                  <w14:solidFill>
                    <w14:schemeClr w14:val="tx1"/>
                  </w14:solidFill>
                </w14:textFill>
              </w:rPr>
            </w:pPr>
            <w:r>
              <w:rPr>
                <w:rFonts w:hint="eastAsia" w:ascii="宋体" w:hAnsi="宋体" w:cs="宋体"/>
                <w:b w:val="0"/>
                <w:color w:val="000000" w:themeColor="text1"/>
                <w:sz w:val="24"/>
                <w:lang w:val="en-US" w:eastAsia="zh-CN"/>
                <w14:textFill>
                  <w14:solidFill>
                    <w14:schemeClr w14:val="tx1"/>
                  </w14:solidFill>
                </w14:textFill>
              </w:rPr>
              <w:t>客观</w:t>
            </w:r>
          </w:p>
        </w:tc>
      </w:tr>
      <w:tr w14:paraId="2377D9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D6E3D">
            <w:pPr>
              <w:jc w:val="center"/>
              <w:rPr>
                <w:rFonts w:hint="eastAsia" w:ascii="宋体" w:hAnsi="宋体" w:eastAsia="宋体" w:cs="宋体"/>
                <w:b w:val="0"/>
                <w:color w:val="000000" w:themeColor="text1"/>
                <w:sz w:val="24"/>
                <w:lang w:val="en-US" w:eastAsia="zh-CN"/>
                <w14:textFill>
                  <w14:solidFill>
                    <w14:schemeClr w14:val="tx1"/>
                  </w14:solidFill>
                </w14:textFill>
              </w:rPr>
            </w:pPr>
            <w:r>
              <w:rPr>
                <w:rFonts w:hint="eastAsia" w:ascii="宋体" w:hAnsi="宋体" w:cs="宋体"/>
                <w:b w:val="0"/>
                <w:color w:val="000000" w:themeColor="text1"/>
                <w:sz w:val="24"/>
                <w:lang w:val="en-US" w:eastAsia="zh-CN"/>
                <w14:textFill>
                  <w14:solidFill>
                    <w14:schemeClr w14:val="tx1"/>
                  </w14:solidFill>
                </w14:textFill>
              </w:rPr>
              <w:t>4</w:t>
            </w:r>
          </w:p>
        </w:tc>
        <w:tc>
          <w:tcPr>
            <w:tcW w:w="2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94F84">
            <w:pPr>
              <w:jc w:val="center"/>
              <w:rPr>
                <w:rFonts w:hint="eastAsia" w:ascii="宋体" w:hAnsi="宋体" w:eastAsia="宋体" w:cs="Times New Roman"/>
                <w:b w:val="0"/>
                <w:color w:val="000000"/>
                <w:sz w:val="24"/>
                <w:lang w:val="en-US" w:eastAsia="zh-CN"/>
              </w:rPr>
            </w:pPr>
            <w:r>
              <w:rPr>
                <w:rFonts w:hint="eastAsia" w:ascii="宋体" w:hAnsi="宋体" w:eastAsia="宋体" w:cs="Times New Roman"/>
                <w:b w:val="0"/>
                <w:color w:val="000000"/>
                <w:sz w:val="24"/>
                <w:lang w:val="en-US" w:eastAsia="zh-CN"/>
              </w:rPr>
              <w:t>售后及其它服务保障</w:t>
            </w:r>
          </w:p>
        </w:tc>
        <w:tc>
          <w:tcPr>
            <w:tcW w:w="3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62EEA">
            <w:pPr>
              <w:jc w:val="left"/>
              <w:rPr>
                <w:rFonts w:hint="default" w:ascii="宋体" w:hAnsi="宋体" w:eastAsia="宋体" w:cs="Times New Roman"/>
                <w:b w:val="0"/>
                <w:color w:val="000000"/>
                <w:sz w:val="24"/>
                <w:lang w:val="en-US" w:eastAsia="zh-CN"/>
              </w:rPr>
            </w:pPr>
            <w:r>
              <w:rPr>
                <w:rFonts w:hint="eastAsia" w:ascii="宋体" w:hAnsi="宋体" w:eastAsia="宋体" w:cs="Times New Roman"/>
                <w:b w:val="0"/>
                <w:color w:val="000000"/>
                <w:sz w:val="24"/>
                <w:lang w:val="en-US" w:eastAsia="zh-CN"/>
              </w:rPr>
              <w:t>根据投标人提供的售后及其它服务保障、售后服务承诺 的范围和完善程度，优得3分、良得 2 分、一般得1分、差不得分</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4B3D2">
            <w:pPr>
              <w:pStyle w:val="64"/>
              <w:spacing w:before="91" w:line="183" w:lineRule="auto"/>
              <w:ind w:left="123" w:leftChars="0"/>
              <w:jc w:val="center"/>
              <w:rPr>
                <w:rFonts w:hint="default" w:ascii="宋体" w:hAnsi="宋体" w:eastAsia="宋体" w:cs="宋体"/>
                <w:b w:val="0"/>
                <w:color w:val="000000" w:themeColor="text1"/>
                <w:sz w:val="24"/>
                <w:lang w:val="en-US" w:eastAsia="zh-CN"/>
                <w14:textFill>
                  <w14:solidFill>
                    <w14:schemeClr w14:val="tx1"/>
                  </w14:solidFill>
                </w14:textFill>
              </w:rPr>
            </w:pPr>
            <w:r>
              <w:rPr>
                <w:sz w:val="28"/>
                <w:szCs w:val="28"/>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D382E">
            <w:pPr>
              <w:jc w:val="center"/>
              <w:rPr>
                <w:rFonts w:hint="eastAsia" w:ascii="宋体" w:hAnsi="宋体" w:eastAsia="宋体" w:cs="宋体"/>
                <w:b w:val="0"/>
                <w:color w:val="000000" w:themeColor="text1"/>
                <w:sz w:val="24"/>
                <w:lang w:val="en-US" w:eastAsia="zh-CN"/>
                <w14:textFill>
                  <w14:solidFill>
                    <w14:schemeClr w14:val="tx1"/>
                  </w14:solidFill>
                </w14:textFill>
              </w:rPr>
            </w:pPr>
            <w:r>
              <w:rPr>
                <w:rFonts w:hint="eastAsia" w:ascii="宋体" w:hAnsi="宋体" w:cs="宋体"/>
                <w:b w:val="0"/>
                <w:color w:val="000000" w:themeColor="text1"/>
                <w:sz w:val="24"/>
                <w:lang w:val="en-US" w:eastAsia="zh-CN"/>
                <w14:textFill>
                  <w14:solidFill>
                    <w14:schemeClr w14:val="tx1"/>
                  </w14:solidFill>
                </w14:textFill>
              </w:rPr>
              <w:t>客观</w:t>
            </w:r>
          </w:p>
        </w:tc>
      </w:tr>
      <w:tr w14:paraId="16FCC2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0B1E2F4">
            <w:pPr>
              <w:autoSpaceDE w:val="0"/>
              <w:autoSpaceDN w:val="0"/>
              <w:adjustRightInd w:val="0"/>
              <w:rPr>
                <w:rFonts w:ascii="宋体" w:hAnsi="宋体" w:cs="宋体"/>
                <w:b w:val="0"/>
                <w:color w:val="000000" w:themeColor="text1"/>
                <w:sz w:val="24"/>
                <w14:textFill>
                  <w14:solidFill>
                    <w14:schemeClr w14:val="tx1"/>
                  </w14:solidFill>
                </w14:textFill>
              </w:rPr>
            </w:pPr>
            <w:r>
              <w:rPr>
                <w:rFonts w:hint="eastAsia" w:ascii="宋体" w:hAnsi="宋体" w:cs="宋体"/>
                <w:b w:val="0"/>
                <w:color w:val="000000" w:themeColor="text1"/>
                <w:sz w:val="24"/>
                <w14:textFill>
                  <w14:solidFill>
                    <w14:schemeClr w14:val="tx1"/>
                  </w14:solidFill>
                </w14:textFill>
              </w:rPr>
              <w:t>说明：</w:t>
            </w:r>
          </w:p>
          <w:p w14:paraId="2749B889">
            <w:pPr>
              <w:autoSpaceDE w:val="0"/>
              <w:autoSpaceDN w:val="0"/>
              <w:adjustRightInd w:val="0"/>
              <w:rPr>
                <w:rFonts w:ascii="宋体" w:hAnsi="宋体" w:cs="宋体"/>
                <w:b w:val="0"/>
                <w:color w:val="000000" w:themeColor="text1"/>
                <w:sz w:val="24"/>
                <w14:textFill>
                  <w14:solidFill>
                    <w14:schemeClr w14:val="tx1"/>
                  </w14:solidFill>
                </w14:textFill>
              </w:rPr>
            </w:pPr>
            <w:r>
              <w:rPr>
                <w:rFonts w:hint="eastAsia" w:ascii="宋体" w:hAnsi="宋体" w:cs="宋体"/>
                <w:b w:val="0"/>
                <w:color w:val="000000" w:themeColor="text1"/>
                <w:sz w:val="24"/>
                <w14:textFill>
                  <w14:solidFill>
                    <w14:schemeClr w14:val="tx1"/>
                  </w14:solidFill>
                </w14:textFill>
              </w:rPr>
              <w:t>1.评分标准中有分值区间的，包含区间上</w:t>
            </w:r>
            <w:r>
              <w:rPr>
                <w:rFonts w:hint="eastAsia" w:ascii="宋体" w:hAnsi="宋体" w:cs="宋体"/>
                <w:b w:val="0"/>
                <w:color w:val="000000" w:themeColor="text1"/>
                <w:sz w:val="24"/>
                <w:lang w:eastAsia="zh-CN"/>
                <w14:textFill>
                  <w14:solidFill>
                    <w14:schemeClr w14:val="tx1"/>
                  </w14:solidFill>
                </w14:textFill>
              </w:rPr>
              <w:t>、</w:t>
            </w:r>
            <w:r>
              <w:rPr>
                <w:rFonts w:hint="eastAsia" w:ascii="宋体" w:hAnsi="宋体" w:cs="宋体"/>
                <w:b w:val="0"/>
                <w:color w:val="000000" w:themeColor="text1"/>
                <w:sz w:val="24"/>
                <w:lang w:val="en-US" w:eastAsia="zh-CN"/>
                <w14:textFill>
                  <w14:solidFill>
                    <w14:schemeClr w14:val="tx1"/>
                  </w14:solidFill>
                </w14:textFill>
              </w:rPr>
              <w:t>下</w:t>
            </w:r>
            <w:r>
              <w:rPr>
                <w:rFonts w:hint="eastAsia" w:ascii="宋体" w:hAnsi="宋体" w:cs="宋体"/>
                <w:b w:val="0"/>
                <w:color w:val="000000" w:themeColor="text1"/>
                <w:sz w:val="24"/>
                <w14:textFill>
                  <w14:solidFill>
                    <w14:schemeClr w14:val="tx1"/>
                  </w14:solidFill>
                </w14:textFill>
              </w:rPr>
              <w:t>限本数。</w:t>
            </w:r>
          </w:p>
          <w:p w14:paraId="5808E5E2">
            <w:pPr>
              <w:autoSpaceDE w:val="0"/>
              <w:autoSpaceDN w:val="0"/>
              <w:adjustRightInd w:val="0"/>
              <w:rPr>
                <w:rFonts w:ascii="宋体" w:hAnsi="宋体" w:cs="宋体"/>
                <w:b w:val="0"/>
                <w:color w:val="000000" w:themeColor="text1"/>
                <w:sz w:val="24"/>
                <w14:textFill>
                  <w14:solidFill>
                    <w14:schemeClr w14:val="tx1"/>
                  </w14:solidFill>
                </w14:textFill>
              </w:rPr>
            </w:pPr>
            <w:r>
              <w:rPr>
                <w:rFonts w:hint="eastAsia" w:ascii="宋体" w:hAnsi="宋体" w:cs="宋体"/>
                <w:b w:val="0"/>
                <w:color w:val="000000" w:themeColor="text1"/>
                <w:sz w:val="24"/>
                <w14:textFill>
                  <w14:solidFill>
                    <w14:schemeClr w14:val="tx1"/>
                  </w14:solidFill>
                </w14:textFill>
              </w:rPr>
              <w:t>2.评分因素有时间限制（如投标截止日前三年内）的，所提供的合同、证书、证明等材料的时间，以签署日期、颁发日期或出具日期为准。</w:t>
            </w:r>
          </w:p>
        </w:tc>
      </w:tr>
    </w:tbl>
    <w:p w14:paraId="56FCBB4A">
      <w:pPr>
        <w:rPr>
          <w:rFonts w:ascii="宋体" w:hAnsi="宋体"/>
          <w:color w:val="000000" w:themeColor="text1"/>
          <w:sz w:val="20"/>
          <w14:textFill>
            <w14:solidFill>
              <w14:schemeClr w14:val="tx1"/>
            </w14:solidFill>
          </w14:textFill>
        </w:rPr>
      </w:pPr>
    </w:p>
    <w:p w14:paraId="13A2AB1C">
      <w:pPr>
        <w:pStyle w:val="3"/>
        <w:ind w:firstLine="0"/>
        <w:jc w:val="center"/>
        <w:rPr>
          <w:rStyle w:val="21"/>
          <w:rFonts w:hint="eastAsia"/>
          <w:b/>
          <w:bCs/>
          <w:color w:val="000000" w:themeColor="text1"/>
          <w:sz w:val="36"/>
          <w:szCs w:val="36"/>
          <w14:textFill>
            <w14:solidFill>
              <w14:schemeClr w14:val="tx1"/>
            </w14:solidFill>
          </w14:textFill>
        </w:rPr>
      </w:pPr>
      <w:r>
        <w:rPr>
          <w:rStyle w:val="21"/>
          <w:rFonts w:ascii="宋体" w:hAnsi="宋体" w:cs="宋体"/>
          <w:b/>
          <w:bCs/>
          <w:color w:val="000000" w:themeColor="text1"/>
          <w:kern w:val="0"/>
          <w:sz w:val="36"/>
          <w:szCs w:val="36"/>
          <w14:textFill>
            <w14:solidFill>
              <w14:schemeClr w14:val="tx1"/>
            </w14:solidFill>
          </w14:textFill>
        </w:rPr>
        <w:br w:type="page"/>
      </w:r>
      <w:r>
        <w:rPr>
          <w:rStyle w:val="21"/>
          <w:rFonts w:hint="eastAsia"/>
          <w:b/>
          <w:bCs/>
          <w:color w:val="000000" w:themeColor="text1"/>
          <w:sz w:val="36"/>
          <w:szCs w:val="36"/>
          <w14:textFill>
            <w14:solidFill>
              <w14:schemeClr w14:val="tx1"/>
            </w14:solidFill>
          </w14:textFill>
        </w:rPr>
        <w:t xml:space="preserve">第六章  </w:t>
      </w:r>
      <w:r>
        <w:rPr>
          <w:rStyle w:val="21"/>
          <w:rFonts w:hint="eastAsia"/>
          <w:b/>
          <w:bCs/>
          <w:color w:val="000000" w:themeColor="text1"/>
          <w:sz w:val="36"/>
          <w:szCs w:val="36"/>
          <w:lang w:eastAsia="zh-CN"/>
          <w14:textFill>
            <w14:solidFill>
              <w14:schemeClr w14:val="tx1"/>
            </w14:solidFill>
          </w14:textFill>
        </w:rPr>
        <w:t>供应商</w:t>
      </w:r>
      <w:r>
        <w:rPr>
          <w:rStyle w:val="21"/>
          <w:rFonts w:hint="eastAsia"/>
          <w:b/>
          <w:bCs/>
          <w:color w:val="000000" w:themeColor="text1"/>
          <w:sz w:val="36"/>
          <w:szCs w:val="36"/>
          <w14:textFill>
            <w14:solidFill>
              <w14:schemeClr w14:val="tx1"/>
            </w14:solidFill>
          </w14:textFill>
        </w:rPr>
        <w:t>须知</w:t>
      </w:r>
    </w:p>
    <w:p w14:paraId="6D0DD40D">
      <w:pPr>
        <w:pStyle w:val="5"/>
        <w:spacing w:line="240" w:lineRule="auto"/>
        <w:rPr>
          <w:rFonts w:ascii="宋体" w:hAnsi="宋体"/>
          <w:color w:val="auto"/>
          <w:sz w:val="28"/>
          <w:szCs w:val="28"/>
        </w:rPr>
      </w:pPr>
      <w:r>
        <w:rPr>
          <w:rFonts w:hint="eastAsia" w:ascii="宋体" w:hAnsi="宋体"/>
          <w:color w:val="auto"/>
          <w:sz w:val="28"/>
          <w:szCs w:val="28"/>
          <w:lang w:val="en-US" w:eastAsia="zh-CN"/>
        </w:rPr>
        <w:t>供应商</w:t>
      </w:r>
      <w:r>
        <w:rPr>
          <w:rFonts w:ascii="宋体" w:hAnsi="宋体"/>
          <w:color w:val="auto"/>
          <w:sz w:val="28"/>
          <w:szCs w:val="28"/>
        </w:rPr>
        <w:t>须知前附表</w:t>
      </w:r>
    </w:p>
    <w:tbl>
      <w:tblPr>
        <w:tblStyle w:val="18"/>
        <w:tblW w:w="936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055"/>
        <w:gridCol w:w="6495"/>
      </w:tblGrid>
      <w:tr w14:paraId="44E2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12" w:type="dxa"/>
            <w:noWrap w:val="0"/>
            <w:vAlign w:val="center"/>
          </w:tcPr>
          <w:p w14:paraId="45872EA9">
            <w:pPr>
              <w:keepNext w:val="0"/>
              <w:keepLines w:val="0"/>
              <w:suppressLineNumbers w:val="0"/>
              <w:spacing w:before="0" w:beforeAutospacing="0" w:after="0" w:afterAutospacing="0"/>
              <w:ind w:left="0" w:right="0"/>
              <w:jc w:val="center"/>
              <w:rPr>
                <w:rFonts w:hint="default" w:ascii="宋体" w:hAnsi="宋体"/>
                <w:b/>
                <w:color w:val="auto"/>
                <w:szCs w:val="21"/>
              </w:rPr>
            </w:pPr>
            <w:r>
              <w:rPr>
                <w:rFonts w:hint="default" w:ascii="宋体" w:hAnsi="宋体"/>
                <w:b/>
                <w:color w:val="auto"/>
                <w:szCs w:val="21"/>
              </w:rPr>
              <w:t>条款号</w:t>
            </w:r>
          </w:p>
        </w:tc>
        <w:tc>
          <w:tcPr>
            <w:tcW w:w="2055" w:type="dxa"/>
            <w:noWrap w:val="0"/>
            <w:vAlign w:val="center"/>
          </w:tcPr>
          <w:p w14:paraId="63178197">
            <w:pPr>
              <w:keepNext w:val="0"/>
              <w:keepLines w:val="0"/>
              <w:suppressLineNumbers w:val="0"/>
              <w:spacing w:before="0" w:beforeAutospacing="0" w:after="0" w:afterAutospacing="0"/>
              <w:ind w:left="0" w:right="0"/>
              <w:jc w:val="center"/>
              <w:rPr>
                <w:rFonts w:hint="default" w:ascii="宋体" w:hAnsi="宋体"/>
                <w:b/>
                <w:color w:val="auto"/>
                <w:szCs w:val="21"/>
              </w:rPr>
            </w:pPr>
            <w:r>
              <w:rPr>
                <w:rFonts w:hint="default" w:ascii="宋体" w:hAnsi="宋体"/>
                <w:b/>
                <w:color w:val="auto"/>
                <w:szCs w:val="21"/>
              </w:rPr>
              <w:t>条 款 名 称</w:t>
            </w:r>
          </w:p>
        </w:tc>
        <w:tc>
          <w:tcPr>
            <w:tcW w:w="6495" w:type="dxa"/>
            <w:noWrap w:val="0"/>
            <w:vAlign w:val="center"/>
          </w:tcPr>
          <w:p w14:paraId="107C5FBB">
            <w:pPr>
              <w:keepNext w:val="0"/>
              <w:keepLines w:val="0"/>
              <w:suppressLineNumbers w:val="0"/>
              <w:spacing w:before="0" w:beforeAutospacing="0" w:after="0" w:afterAutospacing="0"/>
              <w:ind w:left="0" w:right="0"/>
              <w:jc w:val="center"/>
              <w:rPr>
                <w:rFonts w:hint="default" w:ascii="宋体" w:hAnsi="宋体"/>
                <w:b/>
                <w:color w:val="auto"/>
                <w:szCs w:val="21"/>
              </w:rPr>
            </w:pPr>
            <w:r>
              <w:rPr>
                <w:rFonts w:hint="default" w:ascii="宋体" w:hAnsi="宋体"/>
                <w:b/>
                <w:color w:val="auto"/>
                <w:szCs w:val="21"/>
              </w:rPr>
              <w:t>编 列 内 容</w:t>
            </w:r>
          </w:p>
        </w:tc>
      </w:tr>
      <w:tr w14:paraId="35E8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812" w:type="dxa"/>
            <w:noWrap w:val="0"/>
            <w:vAlign w:val="center"/>
          </w:tcPr>
          <w:p w14:paraId="3B85DC27">
            <w:pPr>
              <w:keepNext w:val="0"/>
              <w:keepLines w:val="0"/>
              <w:suppressLineNumbers w:val="0"/>
              <w:spacing w:before="0" w:beforeAutospacing="0" w:after="0" w:afterAutospacing="0"/>
              <w:ind w:left="0" w:right="0"/>
              <w:jc w:val="center"/>
              <w:rPr>
                <w:rFonts w:hint="default" w:ascii="宋体" w:hAnsi="宋体"/>
                <w:color w:val="auto"/>
                <w:szCs w:val="21"/>
              </w:rPr>
            </w:pPr>
            <w:r>
              <w:rPr>
                <w:rFonts w:hint="default" w:ascii="宋体" w:hAnsi="宋体"/>
                <w:color w:val="auto"/>
                <w:szCs w:val="21"/>
              </w:rPr>
              <w:t>1</w:t>
            </w:r>
          </w:p>
        </w:tc>
        <w:tc>
          <w:tcPr>
            <w:tcW w:w="2055" w:type="dxa"/>
            <w:noWrap w:val="0"/>
            <w:vAlign w:val="center"/>
          </w:tcPr>
          <w:p w14:paraId="6655E55C">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招标人</w:t>
            </w:r>
          </w:p>
        </w:tc>
        <w:tc>
          <w:tcPr>
            <w:tcW w:w="6495" w:type="dxa"/>
            <w:noWrap w:val="0"/>
            <w:vAlign w:val="center"/>
          </w:tcPr>
          <w:p w14:paraId="2B2A8EEF">
            <w:pPr>
              <w:keepNext w:val="0"/>
              <w:keepLines w:val="0"/>
              <w:suppressLineNumbers w:val="0"/>
              <w:spacing w:before="0" w:beforeAutospacing="0" w:after="0" w:afterAutospacing="0" w:line="460" w:lineRule="exact"/>
              <w:ind w:left="0" w:right="0"/>
              <w:rPr>
                <w:rFonts w:hint="default" w:ascii="宋体" w:hAnsi="宋体" w:eastAsia="宋体"/>
                <w:color w:val="auto"/>
                <w:szCs w:val="21"/>
                <w:lang w:val="en-US" w:eastAsia="zh-CN"/>
              </w:rPr>
            </w:pPr>
            <w:r>
              <w:rPr>
                <w:rFonts w:hint="default" w:ascii="宋体" w:hAnsi="宋体" w:eastAsia="宋体"/>
                <w:color w:val="auto"/>
                <w:szCs w:val="21"/>
                <w:lang w:val="en-US" w:eastAsia="zh-CN"/>
              </w:rPr>
              <w:t>名称：梅河口市乡村振兴服务中心</w:t>
            </w:r>
          </w:p>
          <w:p w14:paraId="510CE738">
            <w:pPr>
              <w:keepNext w:val="0"/>
              <w:keepLines w:val="0"/>
              <w:suppressLineNumbers w:val="0"/>
              <w:spacing w:before="0" w:beforeAutospacing="0" w:after="0" w:afterAutospacing="0" w:line="460" w:lineRule="exact"/>
              <w:ind w:left="0" w:right="0"/>
              <w:rPr>
                <w:rFonts w:hint="default" w:ascii="宋体" w:hAnsi="宋体" w:eastAsia="宋体"/>
                <w:color w:val="auto"/>
                <w:szCs w:val="21"/>
                <w:lang w:val="en-US" w:eastAsia="zh-CN"/>
              </w:rPr>
            </w:pPr>
            <w:r>
              <w:rPr>
                <w:rFonts w:hint="default" w:ascii="宋体" w:hAnsi="宋体" w:eastAsia="宋体"/>
                <w:color w:val="auto"/>
                <w:szCs w:val="21"/>
                <w:lang w:val="en-US" w:eastAsia="zh-CN"/>
              </w:rPr>
              <w:t>地址：梅河口市政府大楼4楼</w:t>
            </w:r>
          </w:p>
          <w:p w14:paraId="3783863E">
            <w:pPr>
              <w:keepNext w:val="0"/>
              <w:keepLines w:val="0"/>
              <w:suppressLineNumbers w:val="0"/>
              <w:spacing w:before="0" w:beforeAutospacing="0" w:after="0" w:afterAutospacing="0" w:line="460" w:lineRule="exact"/>
              <w:ind w:left="0" w:right="0"/>
              <w:rPr>
                <w:rFonts w:hint="default" w:ascii="宋体" w:hAnsi="宋体" w:eastAsia="宋体"/>
                <w:color w:val="auto"/>
                <w:szCs w:val="21"/>
                <w:lang w:val="en-US" w:eastAsia="zh-CN"/>
              </w:rPr>
            </w:pPr>
            <w:r>
              <w:rPr>
                <w:rFonts w:hint="default" w:ascii="宋体" w:hAnsi="宋体" w:eastAsia="宋体"/>
                <w:color w:val="auto"/>
                <w:szCs w:val="21"/>
                <w:lang w:val="en-US" w:eastAsia="zh-CN"/>
              </w:rPr>
              <w:t xml:space="preserve">联系人：林泽天 </w:t>
            </w:r>
          </w:p>
          <w:p w14:paraId="6F691D0A">
            <w:pPr>
              <w:keepNext w:val="0"/>
              <w:keepLines w:val="0"/>
              <w:suppressLineNumbers w:val="0"/>
              <w:spacing w:before="0" w:beforeAutospacing="0" w:after="0" w:afterAutospacing="0" w:line="460" w:lineRule="exact"/>
              <w:ind w:left="0" w:right="0"/>
              <w:rPr>
                <w:rFonts w:hint="default" w:ascii="宋体" w:hAnsi="宋体" w:eastAsia="宋体"/>
                <w:color w:val="auto"/>
                <w:szCs w:val="21"/>
                <w:lang w:val="en-US" w:eastAsia="zh-CN"/>
              </w:rPr>
            </w:pPr>
            <w:r>
              <w:rPr>
                <w:rFonts w:hint="default" w:ascii="宋体" w:hAnsi="宋体" w:eastAsia="宋体"/>
                <w:color w:val="auto"/>
                <w:szCs w:val="21"/>
                <w:lang w:val="en-US" w:eastAsia="zh-CN"/>
              </w:rPr>
              <w:t>电话：0435-</w:t>
            </w:r>
            <w:r>
              <w:rPr>
                <w:rFonts w:hint="eastAsia" w:ascii="宋体" w:hAnsi="宋体"/>
                <w:color w:val="auto"/>
                <w:szCs w:val="21"/>
                <w:lang w:val="en-US" w:eastAsia="zh-CN"/>
              </w:rPr>
              <w:t>4899696</w:t>
            </w:r>
          </w:p>
        </w:tc>
      </w:tr>
      <w:tr w14:paraId="5C34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12" w:type="dxa"/>
            <w:noWrap w:val="0"/>
            <w:vAlign w:val="center"/>
          </w:tcPr>
          <w:p w14:paraId="220B7B80">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2</w:t>
            </w:r>
          </w:p>
        </w:tc>
        <w:tc>
          <w:tcPr>
            <w:tcW w:w="2055" w:type="dxa"/>
            <w:noWrap w:val="0"/>
            <w:vAlign w:val="center"/>
          </w:tcPr>
          <w:p w14:paraId="404D8915">
            <w:pPr>
              <w:keepNext w:val="0"/>
              <w:keepLines w:val="0"/>
              <w:suppressLineNumbers w:val="0"/>
              <w:spacing w:before="0" w:beforeAutospacing="0" w:after="0" w:afterAutospacing="0"/>
              <w:ind w:left="0" w:right="0"/>
              <w:jc w:val="center"/>
              <w:rPr>
                <w:rFonts w:hint="default" w:ascii="宋体" w:hAnsi="宋体"/>
                <w:color w:val="auto"/>
                <w:szCs w:val="21"/>
              </w:rPr>
            </w:pPr>
            <w:r>
              <w:rPr>
                <w:rFonts w:hint="default" w:ascii="宋体" w:hAnsi="宋体"/>
                <w:color w:val="auto"/>
                <w:szCs w:val="21"/>
              </w:rPr>
              <w:t>招标代理机构</w:t>
            </w:r>
          </w:p>
        </w:tc>
        <w:tc>
          <w:tcPr>
            <w:tcW w:w="6495" w:type="dxa"/>
            <w:noWrap w:val="0"/>
            <w:vAlign w:val="center"/>
          </w:tcPr>
          <w:p w14:paraId="20F878DB">
            <w:pPr>
              <w:keepNext w:val="0"/>
              <w:keepLines w:val="0"/>
              <w:suppressLineNumbers w:val="0"/>
              <w:spacing w:before="0" w:beforeAutospacing="0" w:after="0" w:afterAutospacing="0" w:line="460" w:lineRule="exact"/>
              <w:ind w:left="0" w:right="0"/>
              <w:rPr>
                <w:rFonts w:hint="eastAsia" w:ascii="宋体" w:hAnsi="宋体"/>
                <w:color w:val="auto"/>
                <w:szCs w:val="21"/>
                <w:lang w:val="zh-CN" w:eastAsia="zh-CN"/>
              </w:rPr>
            </w:pPr>
            <w:r>
              <w:rPr>
                <w:rFonts w:hint="eastAsia" w:ascii="宋体" w:hAnsi="宋体"/>
                <w:color w:val="auto"/>
                <w:szCs w:val="21"/>
                <w:lang w:val="zh-CN" w:eastAsia="zh-CN"/>
              </w:rPr>
              <w:t>名称：吉林省宽鼎工程项目咨询有限公司　　</w:t>
            </w:r>
          </w:p>
          <w:p w14:paraId="00F9B515">
            <w:pPr>
              <w:keepNext w:val="0"/>
              <w:keepLines w:val="0"/>
              <w:suppressLineNumbers w:val="0"/>
              <w:spacing w:before="0" w:beforeAutospacing="0" w:after="0" w:afterAutospacing="0" w:line="460" w:lineRule="exact"/>
              <w:ind w:left="0" w:right="0"/>
              <w:rPr>
                <w:rFonts w:hint="eastAsia" w:ascii="宋体" w:hAnsi="宋体"/>
                <w:color w:val="auto"/>
                <w:szCs w:val="21"/>
                <w:lang w:val="zh-CN" w:eastAsia="zh-CN"/>
              </w:rPr>
            </w:pPr>
            <w:r>
              <w:rPr>
                <w:rFonts w:hint="eastAsia" w:ascii="宋体" w:hAnsi="宋体"/>
                <w:color w:val="auto"/>
                <w:szCs w:val="21"/>
                <w:lang w:val="zh-CN" w:eastAsia="zh-CN"/>
              </w:rPr>
              <w:t>地址：梅河口市英华园小区2#楼8号门市</w:t>
            </w:r>
          </w:p>
          <w:p w14:paraId="2B2F9D4B">
            <w:pPr>
              <w:keepNext w:val="0"/>
              <w:keepLines w:val="0"/>
              <w:suppressLineNumbers w:val="0"/>
              <w:spacing w:before="0" w:beforeAutospacing="0" w:after="0" w:afterAutospacing="0" w:line="460" w:lineRule="exact"/>
              <w:ind w:left="0" w:right="0"/>
              <w:rPr>
                <w:rFonts w:hint="eastAsia" w:ascii="宋体" w:hAnsi="宋体"/>
                <w:color w:val="auto"/>
                <w:szCs w:val="21"/>
                <w:lang w:val="en-US" w:eastAsia="zh-CN"/>
              </w:rPr>
            </w:pPr>
            <w:r>
              <w:rPr>
                <w:rFonts w:hint="eastAsia" w:ascii="宋体" w:hAnsi="宋体"/>
                <w:color w:val="auto"/>
                <w:szCs w:val="21"/>
              </w:rPr>
              <w:t>联 系 人：</w:t>
            </w:r>
            <w:r>
              <w:rPr>
                <w:rFonts w:hint="eastAsia" w:ascii="宋体" w:hAnsi="宋体"/>
                <w:color w:val="auto"/>
                <w:szCs w:val="21"/>
                <w:lang w:val="en-US" w:eastAsia="zh-CN"/>
              </w:rPr>
              <w:t>郭先生</w:t>
            </w:r>
          </w:p>
          <w:p w14:paraId="6A24A283">
            <w:pPr>
              <w:keepNext w:val="0"/>
              <w:keepLines w:val="0"/>
              <w:suppressLineNumbers w:val="0"/>
              <w:spacing w:before="0" w:beforeAutospacing="0" w:after="0" w:afterAutospacing="0" w:line="460" w:lineRule="exact"/>
              <w:ind w:left="0" w:right="0"/>
              <w:rPr>
                <w:rFonts w:hint="eastAsia" w:ascii="宋体" w:hAnsi="宋体" w:eastAsia="宋体"/>
                <w:color w:val="auto"/>
                <w:szCs w:val="21"/>
                <w:lang w:eastAsia="zh-CN"/>
              </w:rPr>
            </w:pPr>
            <w:r>
              <w:rPr>
                <w:rFonts w:hint="eastAsia" w:ascii="宋体" w:hAnsi="宋体"/>
                <w:color w:val="auto"/>
                <w:szCs w:val="21"/>
              </w:rPr>
              <w:t>联系电话：</w:t>
            </w:r>
            <w:r>
              <w:rPr>
                <w:rFonts w:hint="eastAsia" w:ascii="宋体" w:hAnsi="宋体"/>
                <w:color w:val="auto"/>
                <w:szCs w:val="21"/>
                <w:lang w:eastAsia="zh-CN"/>
              </w:rPr>
              <w:t>0435-4840789</w:t>
            </w:r>
          </w:p>
        </w:tc>
      </w:tr>
      <w:tr w14:paraId="74C0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2" w:type="dxa"/>
            <w:noWrap w:val="0"/>
            <w:vAlign w:val="center"/>
          </w:tcPr>
          <w:p w14:paraId="677BF995">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3</w:t>
            </w:r>
          </w:p>
        </w:tc>
        <w:tc>
          <w:tcPr>
            <w:tcW w:w="2055" w:type="dxa"/>
            <w:noWrap w:val="0"/>
            <w:vAlign w:val="center"/>
          </w:tcPr>
          <w:p w14:paraId="3F3513AD">
            <w:pPr>
              <w:keepNext w:val="0"/>
              <w:keepLines w:val="0"/>
              <w:suppressLineNumbers w:val="0"/>
              <w:spacing w:before="0" w:beforeAutospacing="0" w:after="0" w:afterAutospacing="0"/>
              <w:ind w:left="0" w:right="0"/>
              <w:jc w:val="center"/>
              <w:rPr>
                <w:rFonts w:hint="eastAsia" w:ascii="宋体" w:hAnsi="宋体"/>
                <w:color w:val="auto"/>
                <w:szCs w:val="21"/>
              </w:rPr>
            </w:pPr>
            <w:r>
              <w:rPr>
                <w:rFonts w:hint="default" w:ascii="宋体" w:hAnsi="宋体"/>
                <w:color w:val="auto"/>
                <w:szCs w:val="21"/>
              </w:rPr>
              <w:t>项目名称</w:t>
            </w:r>
          </w:p>
        </w:tc>
        <w:tc>
          <w:tcPr>
            <w:tcW w:w="6495" w:type="dxa"/>
            <w:noWrap w:val="0"/>
            <w:vAlign w:val="center"/>
          </w:tcPr>
          <w:p w14:paraId="2193B45D">
            <w:pPr>
              <w:keepNext w:val="0"/>
              <w:keepLines w:val="0"/>
              <w:suppressLineNumbers w:val="0"/>
              <w:spacing w:before="0" w:beforeAutospacing="0" w:after="0" w:afterAutospacing="0" w:line="400" w:lineRule="exact"/>
              <w:ind w:left="0" w:right="0"/>
              <w:rPr>
                <w:rFonts w:hint="default" w:ascii="宋体"/>
                <w:color w:val="auto"/>
                <w:szCs w:val="21"/>
                <w:lang w:val="en-US"/>
              </w:rPr>
            </w:pPr>
            <w:r>
              <w:rPr>
                <w:rFonts w:hint="eastAsia" w:ascii="宋体"/>
                <w:color w:val="auto"/>
                <w:szCs w:val="21"/>
                <w:lang w:val="en-US" w:eastAsia="zh-CN"/>
              </w:rPr>
              <w:t>梅河口市农副产品超市建设项目</w:t>
            </w:r>
            <w:r>
              <w:rPr>
                <w:rFonts w:hint="default" w:ascii="宋体"/>
                <w:color w:val="auto"/>
                <w:szCs w:val="21"/>
                <w:lang w:val="en-US"/>
              </w:rPr>
              <w:t xml:space="preserve">  </w:t>
            </w:r>
          </w:p>
        </w:tc>
      </w:tr>
      <w:tr w14:paraId="34BF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12" w:type="dxa"/>
            <w:noWrap w:val="0"/>
            <w:vAlign w:val="center"/>
          </w:tcPr>
          <w:p w14:paraId="69515B9D">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4</w:t>
            </w:r>
          </w:p>
        </w:tc>
        <w:tc>
          <w:tcPr>
            <w:tcW w:w="2055" w:type="dxa"/>
            <w:noWrap w:val="0"/>
            <w:vAlign w:val="center"/>
          </w:tcPr>
          <w:p w14:paraId="5BBEED3D">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cs="宋体"/>
                <w:color w:val="auto"/>
                <w:szCs w:val="21"/>
              </w:rPr>
              <w:t>项目地点</w:t>
            </w:r>
          </w:p>
        </w:tc>
        <w:tc>
          <w:tcPr>
            <w:tcW w:w="6495" w:type="dxa"/>
            <w:noWrap w:val="0"/>
            <w:vAlign w:val="center"/>
          </w:tcPr>
          <w:p w14:paraId="35FCBFF1">
            <w:pPr>
              <w:keepNext w:val="0"/>
              <w:keepLines w:val="0"/>
              <w:suppressLineNumbers w:val="0"/>
              <w:spacing w:before="0" w:beforeAutospacing="0" w:after="0" w:afterAutospacing="0"/>
              <w:ind w:left="0" w:right="0"/>
              <w:rPr>
                <w:rFonts w:hint="eastAsia" w:ascii="宋体" w:hAnsi="宋体" w:eastAsia="宋体"/>
                <w:color w:val="auto"/>
                <w:szCs w:val="21"/>
                <w:lang w:val="en-US" w:eastAsia="zh-CN"/>
              </w:rPr>
            </w:pPr>
            <w:r>
              <w:rPr>
                <w:rFonts w:hint="eastAsia" w:ascii="宋体" w:hAnsi="宋体"/>
                <w:bCs/>
                <w:color w:val="auto"/>
                <w:szCs w:val="21"/>
              </w:rPr>
              <w:t>梅河口市</w:t>
            </w:r>
          </w:p>
        </w:tc>
      </w:tr>
      <w:tr w14:paraId="5D02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2" w:type="dxa"/>
            <w:noWrap w:val="0"/>
            <w:vAlign w:val="center"/>
          </w:tcPr>
          <w:p w14:paraId="34BB05A9">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5</w:t>
            </w:r>
          </w:p>
        </w:tc>
        <w:tc>
          <w:tcPr>
            <w:tcW w:w="2055" w:type="dxa"/>
            <w:noWrap w:val="0"/>
            <w:vAlign w:val="center"/>
          </w:tcPr>
          <w:p w14:paraId="106E0E55">
            <w:pPr>
              <w:keepNext w:val="0"/>
              <w:keepLines w:val="0"/>
              <w:suppressLineNumbers w:val="0"/>
              <w:spacing w:before="0" w:beforeAutospacing="0" w:after="0" w:afterAutospacing="0"/>
              <w:ind w:left="0" w:right="0"/>
              <w:jc w:val="center"/>
              <w:rPr>
                <w:rFonts w:hint="default" w:ascii="宋体" w:hAnsi="宋体"/>
                <w:color w:val="auto"/>
                <w:szCs w:val="21"/>
              </w:rPr>
            </w:pPr>
            <w:r>
              <w:rPr>
                <w:rFonts w:hint="default" w:ascii="宋体" w:hAnsi="宋体"/>
                <w:color w:val="auto"/>
                <w:szCs w:val="21"/>
              </w:rPr>
              <w:t>资金来源</w:t>
            </w:r>
          </w:p>
        </w:tc>
        <w:tc>
          <w:tcPr>
            <w:tcW w:w="6495" w:type="dxa"/>
            <w:noWrap w:val="0"/>
            <w:vAlign w:val="center"/>
          </w:tcPr>
          <w:p w14:paraId="6C8AE325">
            <w:pPr>
              <w:keepNext w:val="0"/>
              <w:keepLines w:val="0"/>
              <w:suppressLineNumbers w:val="0"/>
              <w:spacing w:before="0" w:beforeAutospacing="0" w:after="0" w:afterAutospacing="0"/>
              <w:ind w:left="0" w:right="0"/>
              <w:jc w:val="left"/>
              <w:rPr>
                <w:rFonts w:hint="default" w:ascii="宋体" w:hAnsi="宋体"/>
                <w:color w:val="auto"/>
                <w:szCs w:val="21"/>
              </w:rPr>
            </w:pPr>
            <w:r>
              <w:rPr>
                <w:rFonts w:hint="eastAsia" w:ascii="宋体" w:hAnsi="宋体"/>
                <w:color w:val="auto"/>
                <w:szCs w:val="21"/>
                <w:lang w:val="en-US" w:eastAsia="zh-CN"/>
              </w:rPr>
              <w:t>财政</w:t>
            </w:r>
            <w:r>
              <w:rPr>
                <w:rFonts w:hint="eastAsia" w:ascii="宋体" w:hAnsi="宋体"/>
                <w:color w:val="auto"/>
                <w:szCs w:val="21"/>
              </w:rPr>
              <w:t>资金</w:t>
            </w:r>
          </w:p>
        </w:tc>
      </w:tr>
      <w:tr w14:paraId="5BDE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2" w:type="dxa"/>
            <w:noWrap w:val="0"/>
            <w:vAlign w:val="center"/>
          </w:tcPr>
          <w:p w14:paraId="05613438">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6</w:t>
            </w:r>
          </w:p>
        </w:tc>
        <w:tc>
          <w:tcPr>
            <w:tcW w:w="2055" w:type="dxa"/>
            <w:noWrap w:val="0"/>
            <w:vAlign w:val="center"/>
          </w:tcPr>
          <w:p w14:paraId="7A7BBAC4">
            <w:pPr>
              <w:keepNext w:val="0"/>
              <w:keepLines w:val="0"/>
              <w:suppressLineNumbers w:val="0"/>
              <w:spacing w:before="0" w:beforeAutospacing="0" w:after="0" w:afterAutospacing="0"/>
              <w:ind w:left="0" w:right="0"/>
              <w:jc w:val="center"/>
              <w:rPr>
                <w:rFonts w:hint="default" w:ascii="宋体" w:hAnsi="宋体"/>
                <w:color w:val="auto"/>
                <w:szCs w:val="21"/>
              </w:rPr>
            </w:pPr>
            <w:r>
              <w:rPr>
                <w:rFonts w:hint="default" w:ascii="宋体" w:hAnsi="宋体"/>
                <w:color w:val="auto"/>
                <w:szCs w:val="21"/>
              </w:rPr>
              <w:t>资金落实情况</w:t>
            </w:r>
          </w:p>
        </w:tc>
        <w:tc>
          <w:tcPr>
            <w:tcW w:w="6495" w:type="dxa"/>
            <w:noWrap w:val="0"/>
            <w:vAlign w:val="center"/>
          </w:tcPr>
          <w:p w14:paraId="1706DAB7">
            <w:pPr>
              <w:keepNext w:val="0"/>
              <w:keepLines w:val="0"/>
              <w:suppressLineNumbers w:val="0"/>
              <w:spacing w:before="0" w:beforeAutospacing="0" w:after="0" w:afterAutospacing="0"/>
              <w:ind w:left="0" w:right="0"/>
              <w:jc w:val="left"/>
              <w:rPr>
                <w:rFonts w:hint="default" w:ascii="宋体" w:hAnsi="宋体"/>
                <w:color w:val="auto"/>
                <w:szCs w:val="21"/>
              </w:rPr>
            </w:pPr>
            <w:r>
              <w:rPr>
                <w:rFonts w:hint="default" w:ascii="宋体" w:hAnsi="宋体"/>
                <w:color w:val="auto"/>
                <w:szCs w:val="21"/>
              </w:rPr>
              <w:t>已落实</w:t>
            </w:r>
          </w:p>
        </w:tc>
      </w:tr>
      <w:tr w14:paraId="6565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12" w:type="dxa"/>
            <w:noWrap w:val="0"/>
            <w:vAlign w:val="center"/>
          </w:tcPr>
          <w:p w14:paraId="3EEFDCB6">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7</w:t>
            </w:r>
          </w:p>
        </w:tc>
        <w:tc>
          <w:tcPr>
            <w:tcW w:w="2055" w:type="dxa"/>
            <w:noWrap w:val="0"/>
            <w:vAlign w:val="center"/>
          </w:tcPr>
          <w:p w14:paraId="2CB10348">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color w:val="auto"/>
                <w:szCs w:val="21"/>
              </w:rPr>
              <w:t>采购需求</w:t>
            </w:r>
          </w:p>
        </w:tc>
        <w:tc>
          <w:tcPr>
            <w:tcW w:w="6495" w:type="dxa"/>
            <w:noWrap w:val="0"/>
            <w:vAlign w:val="center"/>
          </w:tcPr>
          <w:p w14:paraId="5446EC60">
            <w:pPr>
              <w:keepNext w:val="0"/>
              <w:keepLines w:val="0"/>
              <w:widowControl/>
              <w:suppressLineNumbers w:val="0"/>
              <w:spacing w:before="0" w:beforeAutospacing="0" w:after="0" w:afterAutospacing="0" w:line="420" w:lineRule="exact"/>
              <w:ind w:left="0" w:right="-85" w:rightChars="-44"/>
              <w:jc w:val="left"/>
              <w:rPr>
                <w:rFonts w:hint="eastAsia" w:ascii="宋体" w:hAnsi="宋体" w:cs="宋体"/>
                <w:bCs/>
                <w:color w:val="auto"/>
                <w:szCs w:val="21"/>
                <w:lang w:val="zh-CN"/>
              </w:rPr>
            </w:pPr>
            <w:r>
              <w:rPr>
                <w:rFonts w:hint="eastAsia"/>
                <w:color w:val="auto"/>
                <w:szCs w:val="21"/>
                <w:lang w:val="en-US" w:eastAsia="zh-CN"/>
              </w:rPr>
              <w:t>河口市农副产品超市建设项目总投资415万元，计划采购新建门店房产，地段选择滨河南街以南爱民大街以北距欧亚商圈5公里范围内新建经营性房产，楼层一层面积300平方米以上，门店房产周围10米内至少有停车位10个，便于货车停放及货物装卸需求。</w:t>
            </w:r>
            <w:r>
              <w:rPr>
                <w:rFonts w:hint="eastAsia"/>
                <w:color w:val="auto"/>
                <w:szCs w:val="21"/>
              </w:rPr>
              <w:t>（详见</w:t>
            </w:r>
            <w:r>
              <w:rPr>
                <w:rFonts w:hint="eastAsia"/>
                <w:color w:val="auto"/>
                <w:szCs w:val="21"/>
                <w:lang w:val="en-US" w:eastAsia="zh-CN"/>
              </w:rPr>
              <w:t>招标文件</w:t>
            </w:r>
            <w:r>
              <w:rPr>
                <w:rFonts w:hint="eastAsia"/>
                <w:color w:val="auto"/>
                <w:szCs w:val="21"/>
              </w:rPr>
              <w:t>）</w:t>
            </w:r>
          </w:p>
        </w:tc>
      </w:tr>
      <w:tr w14:paraId="11B5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12" w:type="dxa"/>
            <w:noWrap w:val="0"/>
            <w:vAlign w:val="center"/>
          </w:tcPr>
          <w:p w14:paraId="6EB5E79A">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8</w:t>
            </w:r>
          </w:p>
        </w:tc>
        <w:tc>
          <w:tcPr>
            <w:tcW w:w="2055" w:type="dxa"/>
            <w:noWrap w:val="0"/>
            <w:vAlign w:val="center"/>
          </w:tcPr>
          <w:p w14:paraId="4994F0D1">
            <w:pPr>
              <w:keepNext w:val="0"/>
              <w:keepLines w:val="0"/>
              <w:suppressLineNumbers w:val="0"/>
              <w:spacing w:before="0" w:beforeAutospacing="0" w:after="0" w:afterAutospacing="0"/>
              <w:ind w:left="0" w:right="0"/>
              <w:jc w:val="center"/>
              <w:rPr>
                <w:rFonts w:hint="eastAsia"/>
                <w:color w:val="auto"/>
                <w:szCs w:val="21"/>
              </w:rPr>
            </w:pPr>
            <w:r>
              <w:rPr>
                <w:rFonts w:hint="eastAsia" w:cs="宋体"/>
                <w:color w:val="auto"/>
                <w:szCs w:val="21"/>
              </w:rPr>
              <w:t>合同履行期限</w:t>
            </w:r>
          </w:p>
        </w:tc>
        <w:tc>
          <w:tcPr>
            <w:tcW w:w="6495" w:type="dxa"/>
            <w:noWrap w:val="0"/>
            <w:vAlign w:val="center"/>
          </w:tcPr>
          <w:p w14:paraId="011CF327">
            <w:pPr>
              <w:keepNext w:val="0"/>
              <w:keepLines w:val="0"/>
              <w:widowControl/>
              <w:suppressLineNumbers w:val="0"/>
              <w:spacing w:before="0" w:beforeAutospacing="0" w:after="0" w:afterAutospacing="0" w:line="420" w:lineRule="exact"/>
              <w:ind w:left="0" w:right="-85" w:rightChars="-44"/>
              <w:jc w:val="left"/>
              <w:rPr>
                <w:rFonts w:hint="default" w:ascii="宋体" w:hAnsi="宋体"/>
                <w:color w:val="auto"/>
                <w:szCs w:val="21"/>
                <w:lang w:val="en-US"/>
              </w:rPr>
            </w:pPr>
            <w:r>
              <w:rPr>
                <w:rFonts w:hint="default" w:ascii="宋体" w:hAnsi="宋体"/>
                <w:color w:val="auto"/>
                <w:szCs w:val="21"/>
                <w:lang w:val="en-US" w:eastAsia="zh-CN"/>
              </w:rPr>
              <w:t>合同签订之日起30日内交付</w:t>
            </w:r>
          </w:p>
        </w:tc>
      </w:tr>
      <w:tr w14:paraId="65E2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2" w:type="dxa"/>
            <w:noWrap w:val="0"/>
            <w:vAlign w:val="center"/>
          </w:tcPr>
          <w:p w14:paraId="72F02698">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9</w:t>
            </w:r>
          </w:p>
        </w:tc>
        <w:tc>
          <w:tcPr>
            <w:tcW w:w="2055" w:type="dxa"/>
            <w:noWrap w:val="0"/>
            <w:vAlign w:val="center"/>
          </w:tcPr>
          <w:p w14:paraId="5067A3CA">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cs="宋体"/>
                <w:color w:val="auto"/>
                <w:szCs w:val="21"/>
              </w:rPr>
              <w:t>质量标准</w:t>
            </w:r>
          </w:p>
        </w:tc>
        <w:tc>
          <w:tcPr>
            <w:tcW w:w="6495" w:type="dxa"/>
            <w:noWrap w:val="0"/>
            <w:vAlign w:val="center"/>
          </w:tcPr>
          <w:p w14:paraId="4D060692">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eastAsia="宋体" w:cs="宋体"/>
                <w:b w:val="0"/>
                <w:bCs w:val="0"/>
                <w:color w:val="auto"/>
                <w:kern w:val="0"/>
                <w:sz w:val="21"/>
                <w:szCs w:val="21"/>
                <w:highlight w:val="none"/>
                <w:shd w:val="clear" w:color="auto" w:fill="FFFFFF"/>
                <w:lang w:val="en-US" w:eastAsia="zh-CN" w:bidi="ar-SA"/>
              </w:rPr>
              <w:t>符合现行</w:t>
            </w:r>
            <w:r>
              <w:rPr>
                <w:rFonts w:hint="eastAsia" w:ascii="宋体" w:hAnsi="宋体" w:cs="宋体"/>
                <w:b w:val="0"/>
                <w:bCs w:val="0"/>
                <w:color w:val="auto"/>
                <w:kern w:val="0"/>
                <w:sz w:val="21"/>
                <w:szCs w:val="21"/>
                <w:highlight w:val="none"/>
                <w:shd w:val="clear" w:color="auto" w:fill="FFFFFF"/>
                <w:lang w:val="en-US" w:eastAsia="zh-CN" w:bidi="ar-SA"/>
              </w:rPr>
              <w:t>国家及行业标准之合格要求，满足采购人需求</w:t>
            </w:r>
          </w:p>
        </w:tc>
      </w:tr>
      <w:tr w14:paraId="31E7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12" w:type="dxa"/>
            <w:noWrap w:val="0"/>
            <w:vAlign w:val="center"/>
          </w:tcPr>
          <w:p w14:paraId="53CF699D">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10</w:t>
            </w:r>
          </w:p>
        </w:tc>
        <w:tc>
          <w:tcPr>
            <w:tcW w:w="2055" w:type="dxa"/>
            <w:noWrap w:val="0"/>
            <w:vAlign w:val="center"/>
          </w:tcPr>
          <w:p w14:paraId="42000B12">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lang w:eastAsia="zh-CN"/>
              </w:rPr>
              <w:t>供应商</w:t>
            </w:r>
            <w:r>
              <w:rPr>
                <w:rFonts w:hint="eastAsia" w:ascii="宋体" w:hAnsi="宋体"/>
                <w:color w:val="auto"/>
                <w:szCs w:val="21"/>
              </w:rPr>
              <w:t>资质条件、能力、信誉</w:t>
            </w:r>
          </w:p>
        </w:tc>
        <w:tc>
          <w:tcPr>
            <w:tcW w:w="6495" w:type="dxa"/>
            <w:noWrap w:val="0"/>
            <w:vAlign w:val="center"/>
          </w:tcPr>
          <w:p w14:paraId="6D22856C">
            <w:pPr>
              <w:keepNext w:val="0"/>
              <w:keepLines w:val="0"/>
              <w:suppressLineNumbers w:val="0"/>
              <w:spacing w:before="0" w:beforeAutospacing="0" w:after="0" w:afterAutospacing="0" w:line="460" w:lineRule="exact"/>
              <w:ind w:left="0" w:right="0"/>
              <w:rPr>
                <w:rFonts w:hint="default"/>
                <w:b/>
                <w:color w:val="auto"/>
                <w:szCs w:val="21"/>
              </w:rPr>
            </w:pPr>
            <w:r>
              <w:rPr>
                <w:rFonts w:hint="eastAsia"/>
                <w:color w:val="auto"/>
                <w:szCs w:val="21"/>
              </w:rPr>
              <w:t>1.</w:t>
            </w:r>
            <w:r>
              <w:rPr>
                <w:rFonts w:hint="eastAsia" w:cs="宋体"/>
                <w:color w:val="auto"/>
                <w:szCs w:val="21"/>
              </w:rPr>
              <w:t xml:space="preserve"> 满足《中华人民共和国政府采购法》第二十二条规定；</w:t>
            </w:r>
            <w:r>
              <w:rPr>
                <w:rFonts w:hint="default" w:cs="宋体"/>
                <w:color w:val="auto"/>
                <w:szCs w:val="21"/>
              </w:rPr>
              <w:t xml:space="preserve"> </w:t>
            </w:r>
          </w:p>
          <w:p w14:paraId="52E8416B">
            <w:pPr>
              <w:keepNext w:val="0"/>
              <w:keepLines w:val="0"/>
              <w:suppressLineNumbers w:val="0"/>
              <w:spacing w:before="0" w:beforeAutospacing="0" w:after="0" w:afterAutospacing="0" w:line="380" w:lineRule="exact"/>
              <w:ind w:left="0" w:right="0"/>
              <w:rPr>
                <w:rFonts w:hint="default" w:cs="宋体"/>
                <w:b/>
                <w:color w:val="auto"/>
                <w:szCs w:val="21"/>
              </w:rPr>
            </w:pPr>
            <w:r>
              <w:rPr>
                <w:rFonts w:hint="default"/>
                <w:color w:val="auto"/>
                <w:szCs w:val="21"/>
              </w:rPr>
              <w:t>2.</w:t>
            </w:r>
            <w:r>
              <w:rPr>
                <w:rFonts w:hint="eastAsia" w:ascii="微软雅黑" w:hAnsi="微软雅黑" w:eastAsia="微软雅黑"/>
                <w:color w:val="auto"/>
                <w:szCs w:val="21"/>
                <w:shd w:val="clear" w:color="auto" w:fill="FFFFFF"/>
              </w:rPr>
              <w:t xml:space="preserve"> </w:t>
            </w:r>
            <w:r>
              <w:rPr>
                <w:rFonts w:hint="eastAsia" w:cs="宋体"/>
                <w:color w:val="auto"/>
                <w:szCs w:val="21"/>
              </w:rPr>
              <w:t>落实政府采购政策需满足的资格要求：</w:t>
            </w:r>
          </w:p>
          <w:p w14:paraId="60629433">
            <w:pPr>
              <w:keepNext w:val="0"/>
              <w:keepLines w:val="0"/>
              <w:suppressLineNumbers w:val="0"/>
              <w:spacing w:before="0" w:beforeAutospacing="0" w:after="0" w:afterAutospacing="0" w:line="380" w:lineRule="exact"/>
              <w:ind w:left="0" w:right="0"/>
              <w:rPr>
                <w:rFonts w:hint="default" w:ascii="宋体" w:hAnsi="Courier New"/>
                <w:b/>
                <w:color w:val="auto"/>
                <w:szCs w:val="21"/>
              </w:rPr>
            </w:pPr>
            <w:r>
              <w:rPr>
                <w:rFonts w:hint="eastAsia" w:cs="宋体"/>
                <w:color w:val="auto"/>
                <w:szCs w:val="21"/>
              </w:rPr>
              <w:t>须具备《中华人民共和国政府采购法》第二十二条规定</w:t>
            </w:r>
            <w:r>
              <w:rPr>
                <w:rFonts w:hint="eastAsia" w:ascii="宋体" w:hAnsi="Courier New"/>
                <w:color w:val="auto"/>
                <w:szCs w:val="21"/>
              </w:rPr>
              <w:t>。</w:t>
            </w:r>
          </w:p>
          <w:p w14:paraId="741C0E09">
            <w:pPr>
              <w:keepNext w:val="0"/>
              <w:keepLines w:val="0"/>
              <w:suppressLineNumbers w:val="0"/>
              <w:spacing w:before="0" w:beforeAutospacing="0" w:after="0" w:afterAutospacing="0" w:line="460" w:lineRule="exact"/>
              <w:ind w:left="0" w:right="0"/>
              <w:rPr>
                <w:rFonts w:hint="default" w:cs="宋体"/>
                <w:color w:val="auto"/>
                <w:szCs w:val="21"/>
              </w:rPr>
            </w:pPr>
            <w:r>
              <w:rPr>
                <w:rFonts w:hint="eastAsia" w:cs="宋体"/>
                <w:color w:val="auto"/>
                <w:szCs w:val="21"/>
              </w:rPr>
              <w:t>3.本项目的特定资格要求：</w:t>
            </w:r>
          </w:p>
          <w:p w14:paraId="1722C91D">
            <w:pPr>
              <w:spacing w:line="50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3.1</w:t>
            </w:r>
            <w:r>
              <w:rPr>
                <w:rFonts w:hint="eastAsia" w:ascii="宋体" w:hAnsi="宋体" w:eastAsia="宋体" w:cs="宋体"/>
                <w:b w:val="0"/>
                <w:bCs/>
                <w:color w:val="auto"/>
                <w:sz w:val="21"/>
                <w:szCs w:val="21"/>
                <w:highlight w:val="none"/>
              </w:rPr>
              <w:t>具有独立承担民事责任的能力；具有良好的商业信誉和健全 的财务会计制度；具有履行合同所必需的设备和专业技术能力；有依法缴纳税收和社会保障资金的良好记录；参加政府采购活动前三年内，在经营活动中没有重大违法记录；法律、行政法规规定的其他条件；</w:t>
            </w:r>
          </w:p>
          <w:p w14:paraId="0D714251">
            <w:pPr>
              <w:spacing w:line="50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3.2</w:t>
            </w:r>
            <w:r>
              <w:rPr>
                <w:rFonts w:hint="eastAsia" w:ascii="宋体" w:hAnsi="宋体" w:eastAsia="宋体" w:cs="宋体"/>
                <w:b w:val="0"/>
                <w:bCs/>
                <w:color w:val="auto"/>
                <w:sz w:val="21"/>
                <w:szCs w:val="21"/>
                <w:highlight w:val="none"/>
              </w:rPr>
              <w:t>投标人须具备房地产开发暂定级及以上资质，并在人员、设备、资金等方面具有相应的开发能力。</w:t>
            </w:r>
          </w:p>
          <w:p w14:paraId="2E6FE9CF">
            <w:pPr>
              <w:spacing w:line="50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3.3</w:t>
            </w:r>
            <w:r>
              <w:rPr>
                <w:rFonts w:hint="eastAsia" w:ascii="宋体" w:hAnsi="宋体" w:eastAsia="宋体" w:cs="宋体"/>
                <w:b w:val="0"/>
                <w:bCs/>
                <w:color w:val="auto"/>
                <w:sz w:val="21"/>
                <w:szCs w:val="21"/>
                <w:highlight w:val="none"/>
              </w:rPr>
              <w:t xml:space="preserve">五证齐全[即：建筑用地规划许可证、建筑工程规划许可证、 </w:t>
            </w:r>
            <w:r>
              <w:rPr>
                <w:rFonts w:hint="eastAsia" w:ascii="宋体" w:hAnsi="宋体" w:cs="宋体"/>
                <w:b w:val="0"/>
                <w:bCs/>
                <w:color w:val="auto"/>
                <w:sz w:val="21"/>
                <w:szCs w:val="21"/>
                <w:highlight w:val="none"/>
                <w:lang w:eastAsia="zh-CN"/>
              </w:rPr>
              <w:t>国有土地使用证</w:t>
            </w:r>
            <w:r>
              <w:rPr>
                <w:rFonts w:hint="eastAsia" w:ascii="宋体" w:hAnsi="宋体" w:eastAsia="宋体" w:cs="宋体"/>
                <w:b w:val="0"/>
                <w:bCs/>
                <w:color w:val="auto"/>
                <w:sz w:val="21"/>
                <w:szCs w:val="21"/>
                <w:highlight w:val="none"/>
              </w:rPr>
              <w:t>、建筑工程施工许可证、商品房预售许可证（房地产开发商如销售外包，应提供房地产营销公司与房地产开发商签订的委托销售合同）]齐全的开发项目；</w:t>
            </w:r>
          </w:p>
          <w:p w14:paraId="40EB2FC7">
            <w:pPr>
              <w:spacing w:line="50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拒绝列入政府取消投标资格记录期间的企业或个人投标</w:t>
            </w:r>
            <w:r>
              <w:rPr>
                <w:rFonts w:hint="eastAsia" w:ascii="宋体" w:hAnsi="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须提供“信用中国”网站的“失信被执行人、税收违法</w:t>
            </w:r>
            <w:r>
              <w:rPr>
                <w:rFonts w:hint="eastAsia" w:ascii="宋体" w:hAnsi="宋体" w:cs="宋体"/>
                <w:b w:val="0"/>
                <w:bCs/>
                <w:color w:val="auto"/>
                <w:sz w:val="21"/>
                <w:szCs w:val="21"/>
                <w:highlight w:val="none"/>
                <w:lang w:val="en-US" w:eastAsia="zh-CN"/>
              </w:rPr>
              <w:t>黑</w:t>
            </w:r>
            <w:r>
              <w:rPr>
                <w:rFonts w:hint="eastAsia" w:ascii="宋体" w:hAnsi="宋体" w:eastAsia="宋体" w:cs="宋体"/>
                <w:b w:val="0"/>
                <w:bCs/>
                <w:color w:val="auto"/>
                <w:sz w:val="21"/>
                <w:szCs w:val="21"/>
                <w:highlight w:val="none"/>
              </w:rPr>
              <w:t>名单、中国政府采购网政府采购严重违法失信行为记录名单”查询结果页面截图，有不良记录者不予接受。</w:t>
            </w:r>
          </w:p>
          <w:p w14:paraId="52B16FDC">
            <w:pPr>
              <w:spacing w:line="500" w:lineRule="exact"/>
              <w:jc w:val="both"/>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3.5若外省响应供应商入吉或省内其他地区的响应供应商，不能符合投标报名及开标到场等时间要求，此风险由响应供应商独自承担。</w:t>
            </w:r>
          </w:p>
          <w:p w14:paraId="59F7707F">
            <w:pPr>
              <w:spacing w:line="500" w:lineRule="exact"/>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企业名称不同但法定代表人为同一个自然人的两个或者两个以上的</w:t>
            </w:r>
            <w:r>
              <w:rPr>
                <w:rFonts w:hint="eastAsia" w:ascii="宋体" w:hAnsi="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不得参加同一采购项目的投标。如果出现上述情况，相关</w:t>
            </w:r>
            <w:r>
              <w:rPr>
                <w:rFonts w:hint="eastAsia" w:ascii="宋体" w:hAnsi="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的投标均将被拒绝。</w:t>
            </w:r>
          </w:p>
          <w:p w14:paraId="78CA13E4">
            <w:pPr>
              <w:spacing w:line="50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与招标人存在利害关系可能影响招标公正性的法人、其他组织或者个人，不得参加投标。单位负责人为同一人或者存在控股、管理关系的不同单位，不得参加同一合同段投标或者未划分合同段的同一招标项目投标。违反以上规定的，相关投标均无效。</w:t>
            </w:r>
          </w:p>
          <w:p w14:paraId="56D61983">
            <w:pPr>
              <w:spacing w:line="50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lang w:val="zh-CN"/>
              </w:rPr>
              <w:t>招投标过程中，</w:t>
            </w:r>
            <w:r>
              <w:rPr>
                <w:rFonts w:hint="eastAsia" w:ascii="宋体" w:hAnsi="宋体" w:cs="宋体"/>
                <w:b w:val="0"/>
                <w:bCs/>
                <w:color w:val="auto"/>
                <w:sz w:val="21"/>
                <w:szCs w:val="21"/>
                <w:highlight w:val="none"/>
                <w:lang w:val="zh-CN"/>
              </w:rPr>
              <w:t>供应商</w:t>
            </w:r>
            <w:r>
              <w:rPr>
                <w:rFonts w:hint="eastAsia" w:ascii="宋体" w:hAnsi="宋体" w:eastAsia="宋体" w:cs="宋体"/>
                <w:b w:val="0"/>
                <w:bCs/>
                <w:color w:val="auto"/>
                <w:sz w:val="21"/>
                <w:szCs w:val="21"/>
                <w:highlight w:val="none"/>
                <w:lang w:val="zh-CN"/>
              </w:rPr>
              <w:t>所提供的所有证件均需在有效期内且注册单位名称与</w:t>
            </w:r>
            <w:r>
              <w:rPr>
                <w:rFonts w:hint="eastAsia" w:ascii="宋体" w:hAnsi="宋体" w:cs="宋体"/>
                <w:b w:val="0"/>
                <w:bCs/>
                <w:color w:val="auto"/>
                <w:sz w:val="21"/>
                <w:szCs w:val="21"/>
                <w:highlight w:val="none"/>
                <w:lang w:val="zh-CN"/>
              </w:rPr>
              <w:t>供应商</w:t>
            </w:r>
            <w:r>
              <w:rPr>
                <w:rFonts w:hint="eastAsia" w:ascii="宋体" w:hAnsi="宋体" w:eastAsia="宋体" w:cs="宋体"/>
                <w:b w:val="0"/>
                <w:bCs/>
                <w:color w:val="auto"/>
                <w:sz w:val="21"/>
                <w:szCs w:val="21"/>
                <w:highlight w:val="none"/>
                <w:lang w:val="zh-CN"/>
              </w:rPr>
              <w:t>的名称一致，如企业名称发生变更，需提供主管部门出具的变更证明材料，否则不接受其</w:t>
            </w:r>
            <w:r>
              <w:rPr>
                <w:rFonts w:hint="eastAsia" w:ascii="宋体" w:hAnsi="宋体" w:cs="宋体"/>
                <w:b w:val="0"/>
                <w:bCs/>
                <w:color w:val="auto"/>
                <w:sz w:val="21"/>
                <w:szCs w:val="21"/>
                <w:highlight w:val="none"/>
                <w:lang w:val="zh-CN"/>
              </w:rPr>
              <w:t>供应商</w:t>
            </w:r>
            <w:r>
              <w:rPr>
                <w:rFonts w:hint="eastAsia" w:ascii="宋体" w:hAnsi="宋体" w:eastAsia="宋体" w:cs="宋体"/>
                <w:b w:val="0"/>
                <w:bCs/>
                <w:color w:val="auto"/>
                <w:sz w:val="21"/>
                <w:szCs w:val="21"/>
                <w:highlight w:val="none"/>
                <w:lang w:val="zh-CN"/>
              </w:rPr>
              <w:t>参与本次招标项目的投标。</w:t>
            </w:r>
          </w:p>
          <w:p w14:paraId="66DD1FBA">
            <w:pPr>
              <w:keepNext w:val="0"/>
              <w:keepLines w:val="0"/>
              <w:suppressLineNumbers w:val="0"/>
              <w:spacing w:before="0" w:beforeAutospacing="0" w:after="0" w:afterAutospacing="0" w:line="380" w:lineRule="exact"/>
              <w:ind w:left="0" w:right="0" w:firstLine="285" w:firstLineChars="147"/>
              <w:rPr>
                <w:rFonts w:hint="eastAsia" w:ascii="宋体" w:hAnsi="宋体"/>
                <w:b/>
                <w:color w:val="auto"/>
                <w:szCs w:val="21"/>
              </w:rPr>
            </w:pPr>
            <w:r>
              <w:rPr>
                <w:rFonts w:hint="eastAsia" w:ascii="宋体" w:hAnsi="宋体"/>
                <w:b/>
                <w:color w:val="auto"/>
                <w:szCs w:val="21"/>
              </w:rPr>
              <w:t>本招标项目</w:t>
            </w:r>
            <w:r>
              <w:rPr>
                <w:rFonts w:hint="eastAsia" w:ascii="宋体" w:hAnsi="宋体"/>
                <w:b/>
                <w:color w:val="auto"/>
                <w:szCs w:val="21"/>
                <w:lang w:val="en-US" w:eastAsia="zh-CN"/>
              </w:rPr>
              <w:t>为电子招标</w:t>
            </w:r>
            <w:r>
              <w:rPr>
                <w:rFonts w:hint="eastAsia" w:ascii="宋体" w:hAnsi="宋体"/>
                <w:b/>
                <w:color w:val="auto"/>
                <w:szCs w:val="21"/>
              </w:rPr>
              <w:t>。</w:t>
            </w:r>
          </w:p>
        </w:tc>
      </w:tr>
      <w:tr w14:paraId="63B6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noWrap w:val="0"/>
            <w:vAlign w:val="center"/>
          </w:tcPr>
          <w:p w14:paraId="33617F8F">
            <w:pPr>
              <w:keepNext w:val="0"/>
              <w:keepLines w:val="0"/>
              <w:suppressLineNumbers w:val="0"/>
              <w:spacing w:before="0" w:beforeAutospacing="0" w:after="0" w:afterAutospacing="0"/>
              <w:ind w:left="0" w:right="0"/>
              <w:jc w:val="center"/>
              <w:rPr>
                <w:rFonts w:hint="default" w:ascii="宋体" w:hAnsi="宋体"/>
                <w:color w:val="auto"/>
                <w:szCs w:val="21"/>
                <w:highlight w:val="green"/>
              </w:rPr>
            </w:pPr>
            <w:r>
              <w:rPr>
                <w:rFonts w:hint="eastAsia" w:ascii="宋体" w:hAnsi="宋体"/>
                <w:color w:val="auto"/>
                <w:szCs w:val="21"/>
              </w:rPr>
              <w:t>11</w:t>
            </w:r>
          </w:p>
        </w:tc>
        <w:tc>
          <w:tcPr>
            <w:tcW w:w="2055" w:type="dxa"/>
            <w:noWrap w:val="0"/>
            <w:vAlign w:val="center"/>
          </w:tcPr>
          <w:p w14:paraId="5AB2FE0E">
            <w:pPr>
              <w:keepNext w:val="0"/>
              <w:keepLines w:val="0"/>
              <w:suppressLineNumbers w:val="0"/>
              <w:spacing w:before="0" w:beforeAutospacing="0" w:after="0" w:afterAutospacing="0"/>
              <w:ind w:left="0" w:right="0"/>
              <w:jc w:val="center"/>
              <w:rPr>
                <w:rFonts w:hint="default" w:ascii="宋体" w:hAnsi="宋体"/>
                <w:color w:val="auto"/>
                <w:szCs w:val="21"/>
              </w:rPr>
            </w:pPr>
            <w:r>
              <w:rPr>
                <w:rFonts w:hint="default" w:ascii="宋体" w:hAnsi="宋体"/>
                <w:color w:val="auto"/>
                <w:szCs w:val="21"/>
              </w:rPr>
              <w:t>是否接受联合体投标</w:t>
            </w:r>
          </w:p>
        </w:tc>
        <w:tc>
          <w:tcPr>
            <w:tcW w:w="6495" w:type="dxa"/>
            <w:noWrap w:val="0"/>
            <w:vAlign w:val="center"/>
          </w:tcPr>
          <w:p w14:paraId="11D9AF35">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olor w:val="auto"/>
                <w:szCs w:val="21"/>
              </w:rPr>
            </w:pPr>
            <w:r>
              <w:rPr>
                <w:rFonts w:hint="eastAsia" w:ascii="宋体" w:hAnsi="宋体"/>
                <w:color w:val="auto"/>
                <w:szCs w:val="21"/>
              </w:rPr>
              <w:t>■不接受</w:t>
            </w:r>
          </w:p>
        </w:tc>
      </w:tr>
      <w:tr w14:paraId="7C3D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noWrap w:val="0"/>
            <w:vAlign w:val="center"/>
          </w:tcPr>
          <w:p w14:paraId="03A64F25">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12</w:t>
            </w:r>
          </w:p>
        </w:tc>
        <w:tc>
          <w:tcPr>
            <w:tcW w:w="2055" w:type="dxa"/>
            <w:noWrap w:val="0"/>
            <w:vAlign w:val="center"/>
          </w:tcPr>
          <w:p w14:paraId="62DDB885">
            <w:pPr>
              <w:keepNext w:val="0"/>
              <w:keepLines w:val="0"/>
              <w:suppressLineNumbers w:val="0"/>
              <w:spacing w:before="0" w:beforeAutospacing="0" w:after="0" w:afterAutospacing="0"/>
              <w:ind w:left="0" w:right="0"/>
              <w:jc w:val="center"/>
              <w:rPr>
                <w:rFonts w:hint="default" w:ascii="宋体" w:hAnsi="宋体"/>
                <w:color w:val="auto"/>
                <w:szCs w:val="21"/>
              </w:rPr>
            </w:pPr>
            <w:r>
              <w:rPr>
                <w:rFonts w:hint="default" w:ascii="宋体" w:hAnsi="宋体"/>
                <w:color w:val="auto"/>
                <w:szCs w:val="21"/>
              </w:rPr>
              <w:t>踏勘现场</w:t>
            </w:r>
          </w:p>
        </w:tc>
        <w:tc>
          <w:tcPr>
            <w:tcW w:w="6495" w:type="dxa"/>
            <w:noWrap w:val="0"/>
            <w:vAlign w:val="center"/>
          </w:tcPr>
          <w:p w14:paraId="57EC9D61">
            <w:pPr>
              <w:keepNext w:val="0"/>
              <w:keepLines w:val="0"/>
              <w:suppressLineNumbers w:val="0"/>
              <w:spacing w:before="0" w:beforeAutospacing="0" w:after="0" w:afterAutospacing="0" w:line="300" w:lineRule="exact"/>
              <w:ind w:left="0" w:right="0"/>
              <w:rPr>
                <w:rFonts w:hint="eastAsia" w:ascii="宋体" w:hAnsi="宋体"/>
                <w:color w:val="auto"/>
                <w:szCs w:val="21"/>
              </w:rPr>
            </w:pPr>
            <w:r>
              <w:rPr>
                <w:rFonts w:hint="eastAsia" w:ascii="宋体" w:hAnsi="宋体"/>
                <w:color w:val="auto"/>
                <w:szCs w:val="21"/>
              </w:rPr>
              <w:t>■不组织</w:t>
            </w:r>
          </w:p>
        </w:tc>
      </w:tr>
      <w:tr w14:paraId="6629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12" w:type="dxa"/>
            <w:noWrap w:val="0"/>
            <w:vAlign w:val="center"/>
          </w:tcPr>
          <w:p w14:paraId="5A7AFE8B">
            <w:pPr>
              <w:keepNext w:val="0"/>
              <w:keepLines w:val="0"/>
              <w:suppressLineNumbers w:val="0"/>
              <w:spacing w:before="0" w:beforeAutospacing="0" w:after="0" w:afterAutospacing="0"/>
              <w:ind w:left="0" w:right="0"/>
              <w:jc w:val="center"/>
              <w:rPr>
                <w:rFonts w:hint="eastAsia" w:ascii="宋体" w:hAnsi="宋体"/>
                <w:color w:val="auto"/>
                <w:szCs w:val="21"/>
              </w:rPr>
            </w:pPr>
            <w:r>
              <w:rPr>
                <w:rFonts w:hint="default" w:ascii="宋体" w:hAnsi="宋体"/>
                <w:color w:val="auto"/>
                <w:szCs w:val="21"/>
              </w:rPr>
              <w:t>1</w:t>
            </w:r>
            <w:r>
              <w:rPr>
                <w:rFonts w:hint="eastAsia" w:ascii="宋体" w:hAnsi="宋体"/>
                <w:color w:val="auto"/>
                <w:szCs w:val="21"/>
              </w:rPr>
              <w:t>3</w:t>
            </w:r>
          </w:p>
        </w:tc>
        <w:tc>
          <w:tcPr>
            <w:tcW w:w="2055" w:type="dxa"/>
            <w:noWrap w:val="0"/>
            <w:vAlign w:val="center"/>
          </w:tcPr>
          <w:p w14:paraId="69590D00">
            <w:pPr>
              <w:keepNext w:val="0"/>
              <w:keepLines w:val="0"/>
              <w:suppressLineNumbers w:val="0"/>
              <w:spacing w:before="0" w:beforeAutospacing="0" w:after="0" w:afterAutospacing="0"/>
              <w:ind w:left="0" w:right="0"/>
              <w:jc w:val="center"/>
              <w:rPr>
                <w:rFonts w:hint="default" w:ascii="宋体" w:hAnsi="宋体"/>
                <w:color w:val="auto"/>
                <w:szCs w:val="21"/>
              </w:rPr>
            </w:pPr>
            <w:r>
              <w:rPr>
                <w:rFonts w:hint="default" w:ascii="宋体" w:hAnsi="宋体"/>
                <w:color w:val="auto"/>
                <w:szCs w:val="21"/>
              </w:rPr>
              <w:t>投标预备会</w:t>
            </w:r>
          </w:p>
        </w:tc>
        <w:tc>
          <w:tcPr>
            <w:tcW w:w="6495" w:type="dxa"/>
            <w:noWrap w:val="0"/>
            <w:vAlign w:val="center"/>
          </w:tcPr>
          <w:p w14:paraId="6B7BC707">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olor w:val="auto"/>
                <w:szCs w:val="21"/>
              </w:rPr>
              <w:t>■不召开</w:t>
            </w:r>
          </w:p>
        </w:tc>
      </w:tr>
      <w:tr w14:paraId="6023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12" w:type="dxa"/>
            <w:noWrap w:val="0"/>
            <w:vAlign w:val="center"/>
          </w:tcPr>
          <w:p w14:paraId="5AAE2476">
            <w:pPr>
              <w:keepNext w:val="0"/>
              <w:keepLines w:val="0"/>
              <w:suppressLineNumbers w:val="0"/>
              <w:spacing w:before="0" w:beforeAutospacing="0" w:after="0" w:afterAutospacing="0"/>
              <w:ind w:left="0" w:right="0"/>
              <w:jc w:val="center"/>
              <w:rPr>
                <w:rFonts w:hint="default" w:ascii="宋体" w:hAnsi="宋体"/>
                <w:color w:val="auto"/>
                <w:szCs w:val="21"/>
              </w:rPr>
            </w:pPr>
            <w:r>
              <w:rPr>
                <w:rFonts w:hint="default" w:ascii="宋体" w:hAnsi="宋体"/>
                <w:color w:val="auto"/>
                <w:szCs w:val="21"/>
              </w:rPr>
              <w:t>1</w:t>
            </w:r>
            <w:r>
              <w:rPr>
                <w:rFonts w:hint="eastAsia" w:ascii="宋体" w:hAnsi="宋体"/>
                <w:color w:val="auto"/>
                <w:szCs w:val="21"/>
              </w:rPr>
              <w:t>4</w:t>
            </w:r>
          </w:p>
        </w:tc>
        <w:tc>
          <w:tcPr>
            <w:tcW w:w="2055" w:type="dxa"/>
            <w:noWrap w:val="0"/>
            <w:vAlign w:val="center"/>
          </w:tcPr>
          <w:p w14:paraId="0D45E6BA">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lang w:eastAsia="zh-CN"/>
              </w:rPr>
              <w:t>供应商</w:t>
            </w:r>
            <w:r>
              <w:rPr>
                <w:rFonts w:hint="default" w:ascii="宋体" w:hAnsi="宋体"/>
                <w:color w:val="auto"/>
                <w:szCs w:val="21"/>
              </w:rPr>
              <w:t>提出问题的截止时间</w:t>
            </w:r>
          </w:p>
        </w:tc>
        <w:tc>
          <w:tcPr>
            <w:tcW w:w="6495" w:type="dxa"/>
            <w:noWrap w:val="0"/>
            <w:vAlign w:val="center"/>
          </w:tcPr>
          <w:p w14:paraId="646A768F">
            <w:pPr>
              <w:keepNext w:val="0"/>
              <w:keepLines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截止时间：投标人可以在知道或者应知其权益受到损害之日起7个工作日内</w:t>
            </w:r>
          </w:p>
          <w:p w14:paraId="17D72638">
            <w:pPr>
              <w:keepNext w:val="0"/>
              <w:keepLines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提问方式：在“政采云 ”平台（https://www.zcygov.cn）上提交并按照招标公告中载明的招标代理机构的联系方式电话通知招标代理机构</w:t>
            </w:r>
          </w:p>
          <w:p w14:paraId="11D6D5C9">
            <w:pPr>
              <w:keepNext w:val="0"/>
              <w:keepLines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提出质疑方式：1、投标人认为招标文件、招标过程和中标结果使 自己的权益受到损害的，可以在知道或者应知其权益受到损害之日 起七个工作日内，在“政采云 ”平台（https://www.zcygov.cn） 上向采购人或采购代理机构提出质疑，并在法定质疑期内一次性提 出针对同一采购程序环节的质疑，同时将书面质疑送至采购人或采 购代理机构。网站质疑和书面质疑均应在质疑期内送至采购人或采购代理机构，否则采购人或采购代理机构视其质疑为无效。</w:t>
            </w:r>
          </w:p>
          <w:p w14:paraId="34C2BD84">
            <w:pPr>
              <w:keepNext w:val="0"/>
              <w:keepLines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2、对采购代理机构提出质疑的，若质疑内容超出招标代理范围的， 应明确告知质疑投标人向采购人提出质疑或协调采购人答复质疑</w:t>
            </w:r>
          </w:p>
          <w:p w14:paraId="5B36BEAC">
            <w:pPr>
              <w:keepNext w:val="0"/>
              <w:keepLines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投标人。</w:t>
            </w:r>
          </w:p>
          <w:p w14:paraId="451942B3">
            <w:pPr>
              <w:keepNext w:val="0"/>
              <w:keepLines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3、质疑应当有明确的请求和必要的证明材料。否则采购人或采购</w:t>
            </w:r>
          </w:p>
          <w:p w14:paraId="43E89112">
            <w:pPr>
              <w:keepNext w:val="0"/>
              <w:keepLines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代理机构有权拒绝。</w:t>
            </w:r>
          </w:p>
          <w:p w14:paraId="6113D8AF">
            <w:pPr>
              <w:pStyle w:val="2"/>
              <w:rPr>
                <w:rFonts w:hint="eastAsia"/>
                <w:lang w:val="en-US" w:eastAsia="zh-CN"/>
              </w:rPr>
            </w:pPr>
            <w:r>
              <w:rPr>
                <w:rFonts w:hint="eastAsia"/>
                <w:lang w:val="en-US" w:eastAsia="zh-CN"/>
              </w:rPr>
              <w:t>提出现场开标异议方式：投标人对开标有异议的，应当在开标现场 提出，招标人应当当场作出答复，并制作记录。非开标现场提出的</w:t>
            </w:r>
          </w:p>
          <w:p w14:paraId="70CAB784">
            <w:pPr>
              <w:pStyle w:val="2"/>
              <w:rPr>
                <w:rFonts w:hint="eastAsia"/>
                <w:lang w:val="en-US" w:eastAsia="zh-CN"/>
              </w:rPr>
            </w:pPr>
            <w:r>
              <w:rPr>
                <w:rFonts w:hint="eastAsia"/>
                <w:lang w:val="en-US" w:eastAsia="zh-CN"/>
              </w:rPr>
              <w:t>开标异议，招标人或行政监督部门不予受理。</w:t>
            </w:r>
          </w:p>
          <w:p w14:paraId="14ED192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auto"/>
                <w:szCs w:val="21"/>
                <w:lang w:val="zh-CN"/>
              </w:rPr>
            </w:pPr>
            <w:r>
              <w:rPr>
                <w:rFonts w:hint="eastAsia" w:ascii="宋体" w:hAnsi="宋体" w:eastAsia="宋体" w:cs="宋体"/>
                <w:b/>
                <w:bCs w:val="0"/>
                <w:color w:val="auto"/>
                <w:sz w:val="21"/>
                <w:szCs w:val="21"/>
                <w:lang w:val="en-US" w:eastAsia="zh-CN"/>
              </w:rPr>
              <w:t>若</w:t>
            </w:r>
            <w:r>
              <w:rPr>
                <w:rFonts w:hint="eastAsia" w:ascii="宋体" w:hAnsi="宋体" w:cs="宋体"/>
                <w:b/>
                <w:bCs w:val="0"/>
                <w:color w:val="auto"/>
                <w:sz w:val="21"/>
                <w:szCs w:val="21"/>
                <w:lang w:val="en-US" w:eastAsia="zh-CN"/>
              </w:rPr>
              <w:t>供应商</w:t>
            </w:r>
            <w:r>
              <w:rPr>
                <w:rFonts w:hint="eastAsia" w:ascii="宋体" w:hAnsi="宋体" w:eastAsia="宋体" w:cs="宋体"/>
                <w:b/>
                <w:bCs w:val="0"/>
                <w:color w:val="auto"/>
                <w:sz w:val="21"/>
                <w:szCs w:val="21"/>
                <w:lang w:val="en-US" w:eastAsia="zh-CN"/>
              </w:rPr>
              <w:t>未按规定提交，则视为其无疑问。</w:t>
            </w:r>
          </w:p>
        </w:tc>
      </w:tr>
      <w:tr w14:paraId="0901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2" w:type="dxa"/>
            <w:noWrap w:val="0"/>
            <w:vAlign w:val="center"/>
          </w:tcPr>
          <w:p w14:paraId="526A0B2A">
            <w:pPr>
              <w:keepNext w:val="0"/>
              <w:keepLines w:val="0"/>
              <w:suppressLineNumbers w:val="0"/>
              <w:spacing w:before="0" w:beforeAutospacing="0" w:after="0" w:afterAutospacing="0"/>
              <w:ind w:left="0" w:right="0"/>
              <w:jc w:val="center"/>
              <w:rPr>
                <w:rFonts w:hint="default" w:ascii="宋体" w:hAnsi="宋体"/>
                <w:color w:val="auto"/>
                <w:szCs w:val="21"/>
              </w:rPr>
            </w:pPr>
            <w:r>
              <w:rPr>
                <w:rFonts w:hint="default" w:ascii="宋体" w:hAnsi="宋体"/>
                <w:color w:val="auto"/>
                <w:szCs w:val="21"/>
              </w:rPr>
              <w:t>1</w:t>
            </w:r>
            <w:r>
              <w:rPr>
                <w:rFonts w:hint="eastAsia" w:ascii="宋体" w:hAnsi="宋体"/>
                <w:color w:val="auto"/>
                <w:szCs w:val="21"/>
              </w:rPr>
              <w:t>5</w:t>
            </w:r>
          </w:p>
        </w:tc>
        <w:tc>
          <w:tcPr>
            <w:tcW w:w="2055" w:type="dxa"/>
            <w:noWrap w:val="0"/>
            <w:vAlign w:val="center"/>
          </w:tcPr>
          <w:p w14:paraId="6FCE7691">
            <w:pPr>
              <w:keepNext w:val="0"/>
              <w:keepLines w:val="0"/>
              <w:suppressLineNumbers w:val="0"/>
              <w:spacing w:before="0" w:beforeAutospacing="0" w:after="0" w:afterAutospacing="0"/>
              <w:ind w:left="0" w:right="0"/>
              <w:jc w:val="center"/>
              <w:rPr>
                <w:rFonts w:hint="default" w:ascii="宋体" w:hAnsi="宋体" w:eastAsia="宋体"/>
                <w:color w:val="auto"/>
                <w:szCs w:val="21"/>
                <w:lang w:val="en-US" w:eastAsia="zh-CN"/>
              </w:rPr>
            </w:pPr>
            <w:r>
              <w:rPr>
                <w:rFonts w:hint="default" w:ascii="宋体" w:hAnsi="宋体"/>
                <w:color w:val="auto"/>
                <w:szCs w:val="21"/>
              </w:rPr>
              <w:t>招标人书面澄清的时间</w:t>
            </w:r>
            <w:r>
              <w:rPr>
                <w:rFonts w:hint="eastAsia" w:ascii="宋体" w:hAnsi="宋体"/>
                <w:color w:val="auto"/>
                <w:szCs w:val="21"/>
                <w:lang w:val="en-US" w:eastAsia="zh-CN"/>
              </w:rPr>
              <w:t>及方式</w:t>
            </w:r>
          </w:p>
        </w:tc>
        <w:tc>
          <w:tcPr>
            <w:tcW w:w="6495" w:type="dxa"/>
            <w:noWrap w:val="0"/>
            <w:vAlign w:val="center"/>
          </w:tcPr>
          <w:p w14:paraId="33E609B7">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color w:val="auto"/>
                <w:szCs w:val="21"/>
              </w:rPr>
            </w:pPr>
            <w:r>
              <w:rPr>
                <w:spacing w:val="-1"/>
              </w:rPr>
              <w:t>投标截止时间</w:t>
            </w:r>
            <w:r>
              <w:rPr>
                <w:spacing w:val="-28"/>
              </w:rPr>
              <w:t xml:space="preserve"> </w:t>
            </w:r>
            <w:r>
              <w:rPr>
                <w:spacing w:val="-1"/>
              </w:rPr>
              <w:t>15 日前，招标文件的澄清、修改将在“政采云</w:t>
            </w:r>
            <w:r>
              <w:rPr>
                <w:spacing w:val="-83"/>
              </w:rPr>
              <w:t xml:space="preserve"> </w:t>
            </w:r>
            <w:r>
              <w:rPr>
                <w:spacing w:val="-2"/>
              </w:rPr>
              <w:t>”平</w:t>
            </w:r>
            <w:r>
              <w:rPr>
                <w:spacing w:val="4"/>
              </w:rPr>
              <w:t>台（</w:t>
            </w:r>
            <w:r>
              <w:fldChar w:fldCharType="begin"/>
            </w:r>
            <w:r>
              <w:instrText xml:space="preserve"> HYPERLINK "https://www.zcygov.cn" </w:instrText>
            </w:r>
            <w:r>
              <w:fldChar w:fldCharType="separate"/>
            </w:r>
            <w:r>
              <w:t>https</w:t>
            </w:r>
            <w:r>
              <w:rPr>
                <w:spacing w:val="4"/>
              </w:rPr>
              <w:t>://</w:t>
            </w:r>
            <w:r>
              <w:t>www</w:t>
            </w:r>
            <w:r>
              <w:rPr>
                <w:spacing w:val="4"/>
              </w:rPr>
              <w:t>.</w:t>
            </w:r>
            <w:r>
              <w:t>zcygov</w:t>
            </w:r>
            <w:r>
              <w:rPr>
                <w:spacing w:val="4"/>
              </w:rPr>
              <w:t>.</w:t>
            </w:r>
            <w:r>
              <w:t>cn</w:t>
            </w:r>
            <w:r>
              <w:fldChar w:fldCharType="end"/>
            </w:r>
            <w:r>
              <w:rPr>
                <w:spacing w:val="4"/>
              </w:rPr>
              <w:t>）上发布，投标人自行网上关注，否</w:t>
            </w:r>
            <w:r>
              <w:rPr>
                <w:spacing w:val="-3"/>
              </w:rPr>
              <w:t>则后果自负。</w:t>
            </w:r>
          </w:p>
        </w:tc>
      </w:tr>
      <w:tr w14:paraId="23AA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12" w:type="dxa"/>
            <w:noWrap w:val="0"/>
            <w:vAlign w:val="center"/>
          </w:tcPr>
          <w:p w14:paraId="4D47C707">
            <w:pPr>
              <w:keepNext w:val="0"/>
              <w:keepLines w:val="0"/>
              <w:suppressLineNumbers w:val="0"/>
              <w:spacing w:before="0" w:beforeAutospacing="0" w:after="0" w:afterAutospacing="0"/>
              <w:ind w:left="0" w:right="0"/>
              <w:jc w:val="center"/>
              <w:rPr>
                <w:rFonts w:hint="eastAsia" w:ascii="宋体" w:hAnsi="宋体"/>
                <w:color w:val="auto"/>
                <w:szCs w:val="21"/>
              </w:rPr>
            </w:pPr>
            <w:r>
              <w:rPr>
                <w:rFonts w:hint="default" w:ascii="宋体" w:hAnsi="宋体"/>
                <w:color w:val="auto"/>
                <w:szCs w:val="21"/>
              </w:rPr>
              <w:t>1</w:t>
            </w:r>
            <w:r>
              <w:rPr>
                <w:rFonts w:hint="eastAsia" w:ascii="宋体" w:hAnsi="宋体"/>
                <w:color w:val="auto"/>
                <w:szCs w:val="21"/>
              </w:rPr>
              <w:t>6</w:t>
            </w:r>
          </w:p>
        </w:tc>
        <w:tc>
          <w:tcPr>
            <w:tcW w:w="2055" w:type="dxa"/>
            <w:noWrap w:val="0"/>
            <w:vAlign w:val="center"/>
          </w:tcPr>
          <w:p w14:paraId="00990225">
            <w:pPr>
              <w:keepNext w:val="0"/>
              <w:keepLines w:val="0"/>
              <w:suppressLineNumbers w:val="0"/>
              <w:spacing w:before="0" w:beforeAutospacing="0" w:after="0" w:afterAutospacing="0"/>
              <w:ind w:left="0" w:right="0"/>
              <w:jc w:val="center"/>
              <w:rPr>
                <w:rFonts w:hint="default" w:ascii="宋体" w:hAnsi="宋体"/>
                <w:color w:val="auto"/>
                <w:szCs w:val="21"/>
              </w:rPr>
            </w:pPr>
            <w:r>
              <w:rPr>
                <w:rFonts w:hint="default" w:ascii="宋体" w:hAnsi="宋体"/>
                <w:color w:val="auto"/>
                <w:szCs w:val="21"/>
              </w:rPr>
              <w:t>分包</w:t>
            </w:r>
          </w:p>
        </w:tc>
        <w:tc>
          <w:tcPr>
            <w:tcW w:w="6495" w:type="dxa"/>
            <w:noWrap w:val="0"/>
            <w:vAlign w:val="center"/>
          </w:tcPr>
          <w:p w14:paraId="7354648F">
            <w:pPr>
              <w:keepNext w:val="0"/>
              <w:keepLines w:val="0"/>
              <w:suppressLineNumbers w:val="0"/>
              <w:spacing w:before="0" w:beforeAutospacing="0" w:after="0" w:afterAutospacing="0"/>
              <w:ind w:left="3378" w:right="0" w:hanging="3395" w:hangingChars="1750"/>
              <w:rPr>
                <w:rFonts w:hint="eastAsia" w:ascii="宋体" w:hAnsi="宋体"/>
                <w:color w:val="auto"/>
                <w:szCs w:val="21"/>
              </w:rPr>
            </w:pPr>
            <w:r>
              <w:rPr>
                <w:rFonts w:hint="default" w:ascii="宋体" w:hAnsi="宋体"/>
                <w:color w:val="auto"/>
                <w:szCs w:val="21"/>
              </w:rPr>
              <w:t>■</w:t>
            </w:r>
            <w:r>
              <w:rPr>
                <w:rFonts w:hint="eastAsia" w:ascii="宋体" w:hAnsi="宋体"/>
                <w:color w:val="auto"/>
                <w:szCs w:val="21"/>
              </w:rPr>
              <w:t xml:space="preserve"> </w:t>
            </w:r>
            <w:r>
              <w:rPr>
                <w:rFonts w:hint="default" w:ascii="宋体" w:hAnsi="宋体"/>
                <w:color w:val="auto"/>
                <w:szCs w:val="21"/>
              </w:rPr>
              <w:t>不允许</w:t>
            </w:r>
            <w:r>
              <w:rPr>
                <w:rFonts w:hint="eastAsia" w:ascii="宋体" w:hAnsi="宋体"/>
                <w:color w:val="auto"/>
                <w:szCs w:val="21"/>
              </w:rPr>
              <w:t xml:space="preserve"> </w:t>
            </w:r>
          </w:p>
        </w:tc>
      </w:tr>
      <w:tr w14:paraId="2D40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12" w:type="dxa"/>
            <w:noWrap w:val="0"/>
            <w:vAlign w:val="center"/>
          </w:tcPr>
          <w:p w14:paraId="26543C4A">
            <w:pPr>
              <w:keepNext w:val="0"/>
              <w:keepLines w:val="0"/>
              <w:suppressLineNumbers w:val="0"/>
              <w:spacing w:before="0" w:beforeAutospacing="0" w:after="0" w:afterAutospacing="0"/>
              <w:ind w:left="0" w:right="0"/>
              <w:jc w:val="center"/>
              <w:rPr>
                <w:rFonts w:hint="eastAsia" w:ascii="宋体" w:hAnsi="宋体"/>
                <w:color w:val="auto"/>
                <w:szCs w:val="21"/>
              </w:rPr>
            </w:pPr>
            <w:r>
              <w:rPr>
                <w:rFonts w:hint="default" w:ascii="宋体" w:hAnsi="宋体"/>
                <w:color w:val="auto"/>
                <w:szCs w:val="21"/>
              </w:rPr>
              <w:t>1</w:t>
            </w:r>
            <w:r>
              <w:rPr>
                <w:rFonts w:hint="eastAsia" w:ascii="宋体" w:hAnsi="宋体"/>
                <w:color w:val="auto"/>
                <w:szCs w:val="21"/>
              </w:rPr>
              <w:t>7</w:t>
            </w:r>
          </w:p>
        </w:tc>
        <w:tc>
          <w:tcPr>
            <w:tcW w:w="2055" w:type="dxa"/>
            <w:noWrap w:val="0"/>
            <w:vAlign w:val="center"/>
          </w:tcPr>
          <w:p w14:paraId="4BEB2D80">
            <w:pPr>
              <w:keepNext w:val="0"/>
              <w:keepLines w:val="0"/>
              <w:suppressLineNumbers w:val="0"/>
              <w:spacing w:before="0" w:beforeAutospacing="0" w:after="0" w:afterAutospacing="0"/>
              <w:ind w:left="0" w:right="0"/>
              <w:jc w:val="center"/>
              <w:rPr>
                <w:rFonts w:hint="default" w:ascii="宋体" w:hAnsi="宋体"/>
                <w:color w:val="auto"/>
                <w:szCs w:val="21"/>
              </w:rPr>
            </w:pPr>
            <w:r>
              <w:rPr>
                <w:rFonts w:hint="default" w:ascii="宋体" w:hAnsi="宋体"/>
                <w:color w:val="auto"/>
                <w:szCs w:val="21"/>
              </w:rPr>
              <w:t>偏离</w:t>
            </w:r>
          </w:p>
        </w:tc>
        <w:tc>
          <w:tcPr>
            <w:tcW w:w="6495" w:type="dxa"/>
            <w:noWrap w:val="0"/>
            <w:vAlign w:val="center"/>
          </w:tcPr>
          <w:p w14:paraId="57DAEC23">
            <w:pPr>
              <w:keepNext w:val="0"/>
              <w:keepLines w:val="0"/>
              <w:suppressLineNumbers w:val="0"/>
              <w:spacing w:before="0" w:beforeAutospacing="0" w:after="0" w:afterAutospacing="0"/>
              <w:ind w:left="6" w:right="0"/>
              <w:rPr>
                <w:rFonts w:hint="default" w:ascii="宋体" w:hAnsi="宋体"/>
                <w:color w:val="auto"/>
                <w:szCs w:val="21"/>
              </w:rPr>
            </w:pPr>
            <w:r>
              <w:rPr>
                <w:rFonts w:hint="eastAsia" w:ascii="宋体" w:hAnsi="宋体"/>
                <w:color w:val="auto"/>
                <w:szCs w:val="21"/>
                <w:lang w:val="en-US" w:eastAsia="zh-CN"/>
              </w:rPr>
              <w:t>允许</w:t>
            </w:r>
            <w:r>
              <w:rPr>
                <w:spacing w:val="-4"/>
              </w:rPr>
              <w:t>正偏离</w:t>
            </w:r>
          </w:p>
        </w:tc>
      </w:tr>
      <w:tr w14:paraId="2520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12" w:type="dxa"/>
            <w:noWrap w:val="0"/>
            <w:vAlign w:val="center"/>
          </w:tcPr>
          <w:p w14:paraId="33FF3603">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18</w:t>
            </w:r>
          </w:p>
        </w:tc>
        <w:tc>
          <w:tcPr>
            <w:tcW w:w="2055" w:type="dxa"/>
            <w:noWrap w:val="0"/>
            <w:vAlign w:val="center"/>
          </w:tcPr>
          <w:p w14:paraId="0F2E7442">
            <w:pPr>
              <w:keepNext w:val="0"/>
              <w:keepLines w:val="0"/>
              <w:suppressLineNumbers w:val="0"/>
              <w:spacing w:before="0" w:beforeAutospacing="0" w:after="0" w:afterAutospacing="0"/>
              <w:ind w:left="0" w:right="0"/>
              <w:jc w:val="center"/>
              <w:rPr>
                <w:rFonts w:hint="default" w:ascii="宋体" w:hAnsi="宋体"/>
                <w:color w:val="auto"/>
                <w:szCs w:val="21"/>
              </w:rPr>
            </w:pPr>
            <w:r>
              <w:rPr>
                <w:rFonts w:hint="default" w:ascii="宋体" w:hAnsi="宋体"/>
                <w:color w:val="auto"/>
                <w:szCs w:val="21"/>
              </w:rPr>
              <w:t>构成</w:t>
            </w:r>
            <w:r>
              <w:rPr>
                <w:rFonts w:hint="eastAsia" w:ascii="宋体" w:hAnsi="宋体"/>
                <w:color w:val="auto"/>
                <w:szCs w:val="21"/>
                <w:lang w:val="en-US" w:eastAsia="zh-CN"/>
              </w:rPr>
              <w:t>招标文件</w:t>
            </w:r>
            <w:r>
              <w:rPr>
                <w:rFonts w:hint="default" w:ascii="宋体" w:hAnsi="宋体"/>
                <w:color w:val="auto"/>
                <w:szCs w:val="21"/>
              </w:rPr>
              <w:t>的其他材料</w:t>
            </w:r>
          </w:p>
        </w:tc>
        <w:tc>
          <w:tcPr>
            <w:tcW w:w="6495" w:type="dxa"/>
            <w:noWrap w:val="0"/>
            <w:vAlign w:val="center"/>
          </w:tcPr>
          <w:p w14:paraId="5331538A">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lang w:val="en-US" w:eastAsia="zh-CN"/>
              </w:rPr>
              <w:t>招标文件</w:t>
            </w:r>
            <w:r>
              <w:rPr>
                <w:rFonts w:hint="eastAsia" w:ascii="宋体" w:hAnsi="宋体"/>
                <w:color w:val="auto"/>
                <w:szCs w:val="21"/>
              </w:rPr>
              <w:t>的澄清、修改、补充文件（如有时）</w:t>
            </w:r>
          </w:p>
        </w:tc>
      </w:tr>
      <w:tr w14:paraId="2F2E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12" w:type="dxa"/>
            <w:noWrap w:val="0"/>
            <w:vAlign w:val="center"/>
          </w:tcPr>
          <w:p w14:paraId="4BD98183">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19</w:t>
            </w:r>
          </w:p>
        </w:tc>
        <w:tc>
          <w:tcPr>
            <w:tcW w:w="2055" w:type="dxa"/>
            <w:noWrap w:val="0"/>
            <w:vAlign w:val="center"/>
          </w:tcPr>
          <w:p w14:paraId="451BE5CE">
            <w:pPr>
              <w:keepNext w:val="0"/>
              <w:keepLines w:val="0"/>
              <w:suppressLineNumbers w:val="0"/>
              <w:spacing w:before="0" w:beforeAutospacing="0" w:after="0" w:afterAutospacing="0"/>
              <w:ind w:left="0" w:right="0"/>
              <w:jc w:val="center"/>
              <w:rPr>
                <w:rFonts w:hint="default" w:ascii="宋体" w:hAnsi="宋体" w:eastAsia="宋体"/>
                <w:color w:val="auto"/>
                <w:szCs w:val="21"/>
                <w:lang w:val="en-US" w:eastAsia="zh-CN"/>
              </w:rPr>
            </w:pPr>
            <w:r>
              <w:rPr>
                <w:rFonts w:hint="eastAsia" w:ascii="宋体" w:hAnsi="宋体"/>
                <w:color w:val="auto"/>
                <w:szCs w:val="21"/>
                <w:lang w:eastAsia="zh-CN"/>
              </w:rPr>
              <w:t>供应商</w:t>
            </w:r>
            <w:r>
              <w:rPr>
                <w:rFonts w:hint="default" w:ascii="宋体" w:hAnsi="宋体"/>
                <w:color w:val="auto"/>
                <w:szCs w:val="21"/>
              </w:rPr>
              <w:t>要求澄清</w:t>
            </w:r>
            <w:r>
              <w:rPr>
                <w:rFonts w:hint="eastAsia" w:ascii="宋体" w:hAnsi="宋体"/>
                <w:color w:val="auto"/>
                <w:szCs w:val="21"/>
                <w:lang w:val="en-US" w:eastAsia="zh-CN"/>
              </w:rPr>
              <w:t>招标文件</w:t>
            </w:r>
            <w:r>
              <w:rPr>
                <w:rFonts w:hint="default" w:ascii="宋体" w:hAnsi="宋体"/>
                <w:color w:val="auto"/>
                <w:szCs w:val="21"/>
              </w:rPr>
              <w:t>的截止时间</w:t>
            </w:r>
            <w:r>
              <w:rPr>
                <w:rFonts w:hint="eastAsia" w:ascii="宋体" w:hAnsi="宋体"/>
                <w:color w:val="auto"/>
                <w:szCs w:val="21"/>
                <w:lang w:val="en-US" w:eastAsia="zh-CN"/>
              </w:rPr>
              <w:t>及方式</w:t>
            </w:r>
          </w:p>
        </w:tc>
        <w:tc>
          <w:tcPr>
            <w:tcW w:w="6495" w:type="dxa"/>
            <w:noWrap w:val="0"/>
            <w:vAlign w:val="center"/>
          </w:tcPr>
          <w:p w14:paraId="6A9945A5">
            <w:pPr>
              <w:keepNext w:val="0"/>
              <w:keepLines w:val="0"/>
              <w:suppressLineNumbers w:val="0"/>
              <w:spacing w:before="0" w:beforeAutospacing="0" w:after="0" w:afterAutospacing="0" w:line="360" w:lineRule="auto"/>
              <w:ind w:left="0" w:right="0"/>
              <w:rPr>
                <w:rFonts w:hint="eastAsia" w:ascii="宋体" w:hAnsi="宋体" w:eastAsia="宋体" w:cs="Calibri"/>
                <w:color w:val="auto"/>
                <w:szCs w:val="21"/>
                <w:lang w:val="zh-CN" w:eastAsia="zh-CN"/>
              </w:rPr>
            </w:pPr>
            <w:r>
              <w:rPr>
                <w:rFonts w:hint="eastAsia" w:ascii="宋体" w:hAnsi="宋体" w:eastAsia="宋体" w:cs="Calibri"/>
                <w:color w:val="auto"/>
                <w:szCs w:val="21"/>
                <w:lang w:val="en-US" w:eastAsia="zh-CN"/>
              </w:rPr>
              <w:t>时间：开标</w:t>
            </w:r>
            <w:r>
              <w:rPr>
                <w:rFonts w:hint="eastAsia" w:ascii="宋体" w:hAnsi="宋体" w:eastAsia="宋体" w:cs="Calibri"/>
                <w:color w:val="auto"/>
                <w:szCs w:val="21"/>
                <w:lang w:val="zh-CN" w:eastAsia="zh-CN"/>
              </w:rPr>
              <w:t>截止时间</w:t>
            </w:r>
            <w:r>
              <w:rPr>
                <w:rFonts w:hint="eastAsia" w:ascii="宋体" w:hAnsi="宋体" w:eastAsia="宋体" w:cs="Calibri"/>
                <w:color w:val="auto"/>
                <w:szCs w:val="21"/>
                <w:lang w:val="en-US" w:eastAsia="zh-CN"/>
              </w:rPr>
              <w:t>前15</w:t>
            </w:r>
            <w:r>
              <w:rPr>
                <w:rFonts w:hint="eastAsia" w:ascii="宋体" w:hAnsi="宋体" w:eastAsia="宋体" w:cs="Calibri"/>
                <w:color w:val="auto"/>
                <w:szCs w:val="21"/>
                <w:lang w:val="zh-CN" w:eastAsia="zh-CN"/>
              </w:rPr>
              <w:t>日</w:t>
            </w:r>
          </w:p>
          <w:p w14:paraId="714D88EA">
            <w:pPr>
              <w:keepNext w:val="0"/>
              <w:keepLines w:val="0"/>
              <w:suppressLineNumbers w:val="0"/>
              <w:spacing w:before="0" w:beforeAutospacing="0" w:after="0" w:afterAutospacing="0" w:line="360" w:lineRule="auto"/>
              <w:ind w:left="0" w:right="0"/>
              <w:rPr>
                <w:rFonts w:hint="default" w:ascii="宋体" w:hAnsi="宋体"/>
                <w:color w:val="auto"/>
                <w:szCs w:val="21"/>
              </w:rPr>
            </w:pPr>
            <w:r>
              <w:rPr>
                <w:rFonts w:hint="eastAsia" w:ascii="宋体" w:hAnsi="宋体" w:eastAsia="宋体" w:cs="Calibri"/>
                <w:color w:val="auto"/>
                <w:szCs w:val="21"/>
                <w:lang w:val="en-US" w:eastAsia="zh-CN"/>
              </w:rPr>
              <w:t xml:space="preserve">形式：以书面形式向招标人提出澄清  </w:t>
            </w:r>
          </w:p>
        </w:tc>
      </w:tr>
      <w:tr w14:paraId="274B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12" w:type="dxa"/>
            <w:noWrap w:val="0"/>
            <w:vAlign w:val="center"/>
          </w:tcPr>
          <w:p w14:paraId="0AD3DFC5">
            <w:pPr>
              <w:keepNext w:val="0"/>
              <w:keepLines w:val="0"/>
              <w:suppressLineNumbers w:val="0"/>
              <w:spacing w:before="0" w:beforeAutospacing="0" w:after="0" w:afterAutospacing="0"/>
              <w:ind w:left="0" w:right="0"/>
              <w:jc w:val="center"/>
              <w:rPr>
                <w:rFonts w:hint="default" w:ascii="宋体" w:hAnsi="宋体"/>
                <w:color w:val="auto"/>
                <w:szCs w:val="21"/>
              </w:rPr>
            </w:pPr>
            <w:r>
              <w:rPr>
                <w:rFonts w:hint="default" w:ascii="宋体" w:hAnsi="宋体"/>
                <w:color w:val="auto"/>
                <w:szCs w:val="21"/>
              </w:rPr>
              <w:t>2</w:t>
            </w:r>
            <w:r>
              <w:rPr>
                <w:rFonts w:hint="eastAsia" w:ascii="宋体" w:hAnsi="宋体"/>
                <w:color w:val="auto"/>
                <w:szCs w:val="21"/>
              </w:rPr>
              <w:t>0</w:t>
            </w:r>
          </w:p>
        </w:tc>
        <w:tc>
          <w:tcPr>
            <w:tcW w:w="2055" w:type="dxa"/>
            <w:noWrap w:val="0"/>
            <w:vAlign w:val="center"/>
          </w:tcPr>
          <w:p w14:paraId="3059A7BD">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eastAsia="宋体" w:cs="宋体"/>
                <w:b w:val="0"/>
                <w:bCs w:val="0"/>
                <w:color w:val="auto"/>
                <w:sz w:val="21"/>
                <w:szCs w:val="21"/>
                <w:lang w:val="en-US" w:eastAsia="zh-CN"/>
              </w:rPr>
              <w:t>投标</w:t>
            </w:r>
            <w:r>
              <w:rPr>
                <w:rFonts w:hint="default" w:ascii="宋体" w:hAnsi="宋体"/>
                <w:color w:val="auto"/>
                <w:szCs w:val="21"/>
              </w:rPr>
              <w:t>截止时间</w:t>
            </w:r>
          </w:p>
        </w:tc>
        <w:tc>
          <w:tcPr>
            <w:tcW w:w="6495" w:type="dxa"/>
            <w:noWrap w:val="0"/>
            <w:vAlign w:val="center"/>
          </w:tcPr>
          <w:p w14:paraId="0EC8BA2A">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s="宋体"/>
                <w:b w:val="0"/>
                <w:bCs/>
                <w:i w:val="0"/>
                <w:iCs w:val="0"/>
                <w:color w:val="auto"/>
                <w:sz w:val="21"/>
                <w:szCs w:val="21"/>
                <w:lang w:val="en-US" w:eastAsia="zh-CN"/>
              </w:rPr>
              <w:t>2024年11月13日09时00分</w:t>
            </w:r>
            <w:r>
              <w:rPr>
                <w:rFonts w:hint="eastAsia" w:ascii="宋体" w:hAnsi="宋体" w:cs="宋体"/>
                <w:b w:val="0"/>
                <w:bCs/>
                <w:i w:val="0"/>
                <w:iCs w:val="0"/>
                <w:color w:val="auto"/>
                <w:sz w:val="21"/>
                <w:szCs w:val="21"/>
                <w:highlight w:val="none"/>
                <w:lang w:val="en-US" w:eastAsia="zh-CN"/>
              </w:rPr>
              <w:t>（北</w:t>
            </w:r>
            <w:r>
              <w:rPr>
                <w:rFonts w:hint="eastAsia" w:ascii="宋体" w:hAnsi="宋体" w:cs="宋体"/>
                <w:b w:val="0"/>
                <w:bCs/>
                <w:color w:val="auto"/>
                <w:sz w:val="21"/>
                <w:szCs w:val="21"/>
                <w:highlight w:val="none"/>
                <w:lang w:val="en-US" w:eastAsia="zh-CN"/>
              </w:rPr>
              <w:t>京时间）</w:t>
            </w:r>
          </w:p>
        </w:tc>
      </w:tr>
      <w:tr w14:paraId="1753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12" w:type="dxa"/>
            <w:noWrap w:val="0"/>
            <w:vAlign w:val="center"/>
          </w:tcPr>
          <w:p w14:paraId="113A6E02">
            <w:pPr>
              <w:keepNext w:val="0"/>
              <w:keepLines w:val="0"/>
              <w:suppressLineNumbers w:val="0"/>
              <w:spacing w:before="0" w:beforeAutospacing="0" w:after="0" w:afterAutospacing="0"/>
              <w:ind w:left="0" w:right="0"/>
              <w:jc w:val="center"/>
              <w:rPr>
                <w:rFonts w:hint="default" w:ascii="宋体" w:hAnsi="宋体"/>
                <w:color w:val="auto"/>
                <w:szCs w:val="21"/>
              </w:rPr>
            </w:pPr>
            <w:r>
              <w:rPr>
                <w:rFonts w:hint="default" w:ascii="宋体" w:hAnsi="宋体"/>
                <w:color w:val="auto"/>
                <w:szCs w:val="21"/>
              </w:rPr>
              <w:t>2</w:t>
            </w:r>
            <w:r>
              <w:rPr>
                <w:rFonts w:hint="eastAsia" w:ascii="宋体" w:hAnsi="宋体"/>
                <w:color w:val="auto"/>
                <w:szCs w:val="21"/>
              </w:rPr>
              <w:t>1</w:t>
            </w:r>
          </w:p>
        </w:tc>
        <w:tc>
          <w:tcPr>
            <w:tcW w:w="2055" w:type="dxa"/>
            <w:noWrap w:val="0"/>
            <w:vAlign w:val="center"/>
          </w:tcPr>
          <w:p w14:paraId="401D8664">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lang w:eastAsia="zh-CN"/>
              </w:rPr>
              <w:t>供应商</w:t>
            </w:r>
            <w:r>
              <w:rPr>
                <w:rFonts w:hint="default" w:ascii="宋体" w:hAnsi="宋体"/>
                <w:color w:val="auto"/>
                <w:szCs w:val="21"/>
              </w:rPr>
              <w:t>确认收到</w:t>
            </w:r>
            <w:r>
              <w:rPr>
                <w:rFonts w:hint="eastAsia" w:ascii="宋体" w:hAnsi="宋体"/>
                <w:color w:val="auto"/>
                <w:szCs w:val="21"/>
                <w:lang w:val="en-US" w:eastAsia="zh-CN"/>
              </w:rPr>
              <w:t>招标文件</w:t>
            </w:r>
            <w:r>
              <w:rPr>
                <w:rFonts w:hint="default" w:ascii="宋体" w:hAnsi="宋体"/>
                <w:color w:val="auto"/>
                <w:szCs w:val="21"/>
              </w:rPr>
              <w:t>澄清的时间</w:t>
            </w:r>
          </w:p>
        </w:tc>
        <w:tc>
          <w:tcPr>
            <w:tcW w:w="6495" w:type="dxa"/>
            <w:noWrap w:val="0"/>
            <w:vAlign w:val="top"/>
          </w:tcPr>
          <w:p w14:paraId="7A8A95F9">
            <w:pPr>
              <w:pStyle w:val="64"/>
              <w:spacing w:before="279" w:line="220" w:lineRule="auto"/>
              <w:ind w:left="116" w:leftChars="0"/>
              <w:rPr>
                <w:rFonts w:hint="eastAsia" w:ascii="宋体" w:hAnsi="宋体" w:eastAsia="宋体" w:cs="Calibri"/>
                <w:color w:val="auto"/>
                <w:szCs w:val="21"/>
                <w:lang w:val="en-US" w:eastAsia="zh-CN"/>
              </w:rPr>
            </w:pPr>
            <w:r>
              <w:rPr>
                <w:rFonts w:hint="default" w:ascii="宋体" w:hAnsi="宋体" w:eastAsia="宋体" w:cs="Times New Roman"/>
                <w:color w:val="auto"/>
                <w:kern w:val="2"/>
                <w:sz w:val="21"/>
                <w:szCs w:val="21"/>
                <w:lang w:val="en-US" w:eastAsia="zh-CN" w:bidi="ar-SA"/>
              </w:rPr>
              <w:t>24小时以内</w:t>
            </w:r>
          </w:p>
        </w:tc>
      </w:tr>
      <w:tr w14:paraId="3460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12" w:type="dxa"/>
            <w:noWrap w:val="0"/>
            <w:vAlign w:val="center"/>
          </w:tcPr>
          <w:p w14:paraId="01FA4FF5">
            <w:pPr>
              <w:keepNext w:val="0"/>
              <w:keepLines w:val="0"/>
              <w:suppressLineNumbers w:val="0"/>
              <w:spacing w:before="0" w:beforeAutospacing="0" w:after="0" w:afterAutospacing="0"/>
              <w:ind w:left="0" w:right="0"/>
              <w:jc w:val="center"/>
              <w:rPr>
                <w:rFonts w:hint="eastAsia" w:ascii="宋体" w:hAnsi="宋体"/>
                <w:color w:val="auto"/>
                <w:szCs w:val="21"/>
              </w:rPr>
            </w:pPr>
            <w:r>
              <w:rPr>
                <w:rFonts w:hint="default" w:ascii="宋体" w:hAnsi="宋体"/>
                <w:color w:val="auto"/>
                <w:szCs w:val="21"/>
              </w:rPr>
              <w:t>2</w:t>
            </w:r>
            <w:r>
              <w:rPr>
                <w:rFonts w:hint="eastAsia" w:ascii="宋体" w:hAnsi="宋体"/>
                <w:color w:val="auto"/>
                <w:szCs w:val="21"/>
              </w:rPr>
              <w:t>2</w:t>
            </w:r>
          </w:p>
        </w:tc>
        <w:tc>
          <w:tcPr>
            <w:tcW w:w="2055" w:type="dxa"/>
            <w:noWrap w:val="0"/>
            <w:vAlign w:val="center"/>
          </w:tcPr>
          <w:p w14:paraId="2792B2E9">
            <w:pPr>
              <w:keepNext w:val="0"/>
              <w:keepLines w:val="0"/>
              <w:suppressLineNumbers w:val="0"/>
              <w:spacing w:before="0" w:beforeAutospacing="0" w:after="0" w:afterAutospacing="0"/>
              <w:ind w:left="0" w:right="0"/>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供应商</w:t>
            </w:r>
            <w:r>
              <w:rPr>
                <w:rFonts w:hint="default" w:ascii="宋体" w:hAnsi="宋体" w:eastAsia="宋体" w:cs="Times New Roman"/>
                <w:color w:val="auto"/>
                <w:kern w:val="2"/>
                <w:sz w:val="21"/>
                <w:szCs w:val="21"/>
                <w:lang w:val="en-US" w:eastAsia="zh-CN" w:bidi="ar-SA"/>
              </w:rPr>
              <w:t>确认收到</w:t>
            </w:r>
            <w:r>
              <w:rPr>
                <w:rFonts w:hint="eastAsia" w:ascii="宋体" w:hAnsi="宋体" w:eastAsia="宋体" w:cs="Times New Roman"/>
                <w:color w:val="auto"/>
                <w:kern w:val="2"/>
                <w:sz w:val="21"/>
                <w:szCs w:val="21"/>
                <w:lang w:val="en-US" w:eastAsia="zh-CN" w:bidi="ar-SA"/>
              </w:rPr>
              <w:t>招标文件</w:t>
            </w:r>
            <w:r>
              <w:rPr>
                <w:rFonts w:hint="default" w:ascii="宋体" w:hAnsi="宋体" w:eastAsia="宋体" w:cs="Times New Roman"/>
                <w:color w:val="auto"/>
                <w:kern w:val="2"/>
                <w:sz w:val="21"/>
                <w:szCs w:val="21"/>
                <w:lang w:val="en-US" w:eastAsia="zh-CN" w:bidi="ar-SA"/>
              </w:rPr>
              <w:t>修改的时间</w:t>
            </w:r>
          </w:p>
        </w:tc>
        <w:tc>
          <w:tcPr>
            <w:tcW w:w="6495" w:type="dxa"/>
            <w:noWrap w:val="0"/>
            <w:vAlign w:val="top"/>
          </w:tcPr>
          <w:p w14:paraId="016A8895">
            <w:pPr>
              <w:pStyle w:val="64"/>
              <w:spacing w:before="78" w:line="220" w:lineRule="auto"/>
              <w:ind w:left="116" w:leftChars="0"/>
              <w:rPr>
                <w:rFonts w:hint="default" w:ascii="宋体" w:hAnsi="宋体" w:eastAsia="宋体" w:cs="Times New Roman"/>
                <w:color w:val="auto"/>
                <w:kern w:val="2"/>
                <w:sz w:val="21"/>
                <w:szCs w:val="21"/>
                <w:lang w:val="en-US" w:eastAsia="zh-CN" w:bidi="ar-SA"/>
              </w:rPr>
            </w:pPr>
          </w:p>
          <w:p w14:paraId="0D7C0041">
            <w:pPr>
              <w:pStyle w:val="64"/>
              <w:spacing w:before="78" w:line="220" w:lineRule="auto"/>
              <w:ind w:left="116" w:leftChars="0"/>
              <w:rPr>
                <w:rFonts w:hint="eastAsia"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24小时以内</w:t>
            </w:r>
          </w:p>
        </w:tc>
      </w:tr>
      <w:tr w14:paraId="2DA8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812" w:type="dxa"/>
            <w:noWrap w:val="0"/>
            <w:vAlign w:val="center"/>
          </w:tcPr>
          <w:p w14:paraId="339AF6CB">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23</w:t>
            </w:r>
          </w:p>
        </w:tc>
        <w:tc>
          <w:tcPr>
            <w:tcW w:w="2055" w:type="dxa"/>
            <w:noWrap w:val="0"/>
            <w:vAlign w:val="center"/>
          </w:tcPr>
          <w:p w14:paraId="72819DDE">
            <w:pPr>
              <w:keepNext w:val="0"/>
              <w:keepLines w:val="0"/>
              <w:suppressLineNumbers w:val="0"/>
              <w:spacing w:before="0" w:beforeAutospacing="0" w:after="0" w:afterAutospacing="0"/>
              <w:ind w:left="0" w:right="0"/>
              <w:jc w:val="center"/>
              <w:rPr>
                <w:rFonts w:hint="default" w:ascii="宋体" w:hAnsi="宋体"/>
                <w:color w:val="auto"/>
                <w:szCs w:val="21"/>
              </w:rPr>
            </w:pPr>
            <w:r>
              <w:rPr>
                <w:rFonts w:hint="default" w:ascii="宋体" w:hAnsi="宋体"/>
                <w:color w:val="auto"/>
                <w:szCs w:val="21"/>
              </w:rPr>
              <w:t>构成</w:t>
            </w:r>
            <w:r>
              <w:rPr>
                <w:rFonts w:hint="eastAsia" w:ascii="宋体" w:hAnsi="宋体"/>
                <w:color w:val="auto"/>
                <w:szCs w:val="21"/>
                <w:lang w:val="en-US" w:eastAsia="zh-CN"/>
              </w:rPr>
              <w:t>响应文件</w:t>
            </w:r>
            <w:r>
              <w:rPr>
                <w:rFonts w:hint="default" w:ascii="宋体" w:hAnsi="宋体"/>
                <w:color w:val="auto"/>
                <w:szCs w:val="21"/>
              </w:rPr>
              <w:t>的其他材料</w:t>
            </w:r>
          </w:p>
        </w:tc>
        <w:tc>
          <w:tcPr>
            <w:tcW w:w="6495" w:type="dxa"/>
            <w:noWrap w:val="0"/>
            <w:vAlign w:val="center"/>
          </w:tcPr>
          <w:p w14:paraId="2AB9F591">
            <w:pPr>
              <w:keepNext w:val="0"/>
              <w:keepLines w:val="0"/>
              <w:suppressLineNumbers w:val="0"/>
              <w:spacing w:before="0" w:beforeAutospacing="0" w:after="0" w:afterAutospacing="0" w:line="360" w:lineRule="auto"/>
              <w:ind w:left="0" w:right="0"/>
              <w:rPr>
                <w:rFonts w:hint="eastAsia" w:ascii="宋体" w:hAnsi="宋体" w:eastAsia="宋体" w:cs="Times New Roman"/>
                <w:b/>
                <w:bCs/>
                <w:color w:val="auto"/>
                <w:szCs w:val="21"/>
                <w:lang w:eastAsia="zh-CN"/>
              </w:rPr>
            </w:pPr>
            <w:r>
              <w:rPr>
                <w:rFonts w:hint="eastAsia" w:ascii="宋体" w:hAnsi="宋体" w:eastAsia="宋体" w:cs="Times New Roman"/>
                <w:b/>
                <w:bCs/>
                <w:color w:val="auto"/>
                <w:szCs w:val="21"/>
                <w:lang w:eastAsia="zh-CN"/>
              </w:rPr>
              <w:t>投标人所提供下列资质证明文件应体现在由政采云电子投标客户端生成的电子版投标文件中：</w:t>
            </w:r>
          </w:p>
          <w:p w14:paraId="0E6EC557">
            <w:pPr>
              <w:keepNext w:val="0"/>
              <w:keepLines w:val="0"/>
              <w:suppressLineNumbers w:val="0"/>
              <w:spacing w:before="0" w:beforeAutospacing="0" w:after="0" w:afterAutospacing="0" w:line="360" w:lineRule="auto"/>
              <w:ind w:left="0" w:right="0"/>
              <w:rPr>
                <w:rFonts w:hint="eastAsia" w:ascii="宋体" w:hAnsi="宋体"/>
                <w:color w:val="auto"/>
                <w:szCs w:val="21"/>
              </w:rPr>
            </w:pPr>
            <w:r>
              <w:rPr>
                <w:rFonts w:hint="eastAsia" w:ascii="宋体" w:hAnsi="宋体"/>
                <w:color w:val="auto"/>
                <w:szCs w:val="21"/>
              </w:rPr>
              <w:t>1.企业营业执照、房地产开发资质证书副本、建筑用地规划许可证、 建筑工程规划许可证 、</w:t>
            </w:r>
            <w:r>
              <w:rPr>
                <w:rFonts w:hint="eastAsia" w:ascii="宋体" w:hAnsi="宋体"/>
                <w:color w:val="auto"/>
                <w:szCs w:val="21"/>
                <w:lang w:eastAsia="zh-CN"/>
              </w:rPr>
              <w:t>国有土地使用证</w:t>
            </w:r>
            <w:r>
              <w:rPr>
                <w:rFonts w:hint="eastAsia" w:ascii="宋体" w:hAnsi="宋体"/>
                <w:color w:val="auto"/>
                <w:szCs w:val="21"/>
              </w:rPr>
              <w:t>、建筑工程施工许可证、商品 房预售许可证、房地产开发商如销售外包，应提供房地产营销公司与房地产开发商签订的委托销售合同；</w:t>
            </w:r>
          </w:p>
          <w:p w14:paraId="4C625E40">
            <w:pPr>
              <w:keepNext w:val="0"/>
              <w:keepLines w:val="0"/>
              <w:suppressLineNumbers w:val="0"/>
              <w:spacing w:before="0" w:beforeAutospacing="0" w:after="0" w:afterAutospacing="0" w:line="360" w:lineRule="auto"/>
              <w:ind w:left="0" w:right="0"/>
              <w:rPr>
                <w:rFonts w:hint="eastAsia" w:ascii="宋体" w:hAnsi="宋体"/>
                <w:color w:val="auto"/>
                <w:szCs w:val="21"/>
              </w:rPr>
            </w:pPr>
            <w:r>
              <w:rPr>
                <w:rFonts w:hint="eastAsia" w:ascii="宋体" w:hAnsi="宋体"/>
                <w:color w:val="auto"/>
                <w:szCs w:val="21"/>
              </w:rPr>
              <w:t>2、近三年（202</w:t>
            </w:r>
            <w:r>
              <w:rPr>
                <w:rFonts w:hint="eastAsia" w:ascii="宋体" w:hAnsi="宋体"/>
                <w:color w:val="auto"/>
                <w:szCs w:val="21"/>
                <w:lang w:val="en-US" w:eastAsia="zh-CN"/>
              </w:rPr>
              <w:t>1</w:t>
            </w:r>
            <w:r>
              <w:rPr>
                <w:rFonts w:hint="eastAsia" w:ascii="宋体" w:hAnsi="宋体"/>
                <w:color w:val="auto"/>
                <w:szCs w:val="21"/>
              </w:rPr>
              <w:t xml:space="preserve"> 年至今）类似项目经验业绩证明文件（如有须提 供中标通知书或合同）；</w:t>
            </w:r>
          </w:p>
          <w:p w14:paraId="4F2580E5">
            <w:pPr>
              <w:keepNext w:val="0"/>
              <w:keepLines w:val="0"/>
              <w:suppressLineNumbers w:val="0"/>
              <w:spacing w:before="0" w:beforeAutospacing="0" w:after="0" w:afterAutospacing="0" w:line="360" w:lineRule="auto"/>
              <w:ind w:left="0" w:right="0"/>
              <w:rPr>
                <w:rFonts w:hint="eastAsia" w:ascii="宋体" w:hAnsi="宋体"/>
                <w:color w:val="auto"/>
                <w:szCs w:val="21"/>
              </w:rPr>
            </w:pPr>
            <w:r>
              <w:rPr>
                <w:rFonts w:hint="eastAsia" w:ascii="宋体" w:hAnsi="宋体"/>
                <w:color w:val="auto"/>
                <w:szCs w:val="21"/>
              </w:rPr>
              <w:t>3、上一年度（202</w:t>
            </w:r>
            <w:r>
              <w:rPr>
                <w:rFonts w:hint="eastAsia" w:ascii="宋体" w:hAnsi="宋体"/>
                <w:color w:val="auto"/>
                <w:szCs w:val="21"/>
                <w:lang w:val="en-US" w:eastAsia="zh-CN"/>
              </w:rPr>
              <w:t>3</w:t>
            </w:r>
            <w:r>
              <w:rPr>
                <w:rFonts w:hint="eastAsia" w:ascii="宋体" w:hAnsi="宋体"/>
                <w:color w:val="auto"/>
                <w:szCs w:val="21"/>
              </w:rPr>
              <w:t xml:space="preserve"> 年）公司财务报表或财务审计报告，202</w:t>
            </w:r>
            <w:r>
              <w:rPr>
                <w:rFonts w:hint="eastAsia" w:ascii="宋体" w:hAnsi="宋体"/>
                <w:color w:val="auto"/>
                <w:szCs w:val="21"/>
                <w:lang w:val="en-US" w:eastAsia="zh-CN"/>
              </w:rPr>
              <w:t>4</w:t>
            </w:r>
            <w:r>
              <w:rPr>
                <w:rFonts w:hint="eastAsia" w:ascii="宋体" w:hAnsi="宋体"/>
                <w:color w:val="auto"/>
                <w:szCs w:val="21"/>
              </w:rPr>
              <w:t xml:space="preserve"> 年及以后新成立企业也可出具银行资信证明；</w:t>
            </w:r>
          </w:p>
          <w:p w14:paraId="10AAD8D2">
            <w:pPr>
              <w:keepNext w:val="0"/>
              <w:keepLines w:val="0"/>
              <w:suppressLineNumbers w:val="0"/>
              <w:spacing w:before="0" w:beforeAutospacing="0" w:after="0" w:afterAutospacing="0" w:line="360" w:lineRule="auto"/>
              <w:ind w:left="0" w:right="0"/>
              <w:rPr>
                <w:rFonts w:hint="eastAsia" w:ascii="宋体" w:hAnsi="宋体"/>
                <w:color w:val="auto"/>
                <w:szCs w:val="21"/>
              </w:rPr>
            </w:pPr>
            <w:r>
              <w:rPr>
                <w:rFonts w:hint="eastAsia" w:ascii="宋体" w:hAnsi="宋体"/>
                <w:color w:val="auto"/>
                <w:szCs w:val="21"/>
              </w:rPr>
              <w:t>4、近</w:t>
            </w:r>
            <w:r>
              <w:rPr>
                <w:rFonts w:hint="eastAsia" w:ascii="宋体" w:hAnsi="宋体"/>
                <w:color w:val="auto"/>
                <w:szCs w:val="21"/>
                <w:lang w:val="en-US" w:eastAsia="zh-CN"/>
              </w:rPr>
              <w:t>半</w:t>
            </w:r>
            <w:r>
              <w:rPr>
                <w:rFonts w:hint="eastAsia" w:ascii="宋体" w:hAnsi="宋体"/>
                <w:color w:val="auto"/>
                <w:szCs w:val="21"/>
              </w:rPr>
              <w:t>年（任意一个月即可）依法缴纳税收和社会保障资金的相关材料；</w:t>
            </w:r>
          </w:p>
          <w:p w14:paraId="538856F9">
            <w:pPr>
              <w:keepNext w:val="0"/>
              <w:keepLines w:val="0"/>
              <w:suppressLineNumbers w:val="0"/>
              <w:spacing w:before="0" w:beforeAutospacing="0" w:after="0" w:afterAutospacing="0" w:line="360" w:lineRule="auto"/>
              <w:ind w:left="0" w:right="0"/>
              <w:rPr>
                <w:rFonts w:hint="eastAsia" w:ascii="宋体" w:hAnsi="宋体"/>
                <w:color w:val="auto"/>
                <w:szCs w:val="21"/>
              </w:rPr>
            </w:pPr>
            <w:r>
              <w:rPr>
                <w:rFonts w:hint="eastAsia" w:ascii="宋体" w:hAnsi="宋体"/>
                <w:color w:val="auto"/>
                <w:szCs w:val="21"/>
              </w:rPr>
              <w:t>5、保证金汇款凭证；</w:t>
            </w:r>
          </w:p>
          <w:p w14:paraId="35FF1022">
            <w:pPr>
              <w:keepNext w:val="0"/>
              <w:keepLines w:val="0"/>
              <w:suppressLineNumbers w:val="0"/>
              <w:spacing w:before="0" w:beforeAutospacing="0" w:after="0" w:afterAutospacing="0" w:line="360" w:lineRule="auto"/>
              <w:ind w:left="0" w:right="0"/>
              <w:rPr>
                <w:rFonts w:hint="eastAsia" w:ascii="宋体" w:hAnsi="宋体"/>
                <w:color w:val="auto"/>
                <w:szCs w:val="21"/>
              </w:rPr>
            </w:pPr>
            <w:r>
              <w:rPr>
                <w:rFonts w:hint="eastAsia" w:ascii="宋体" w:hAnsi="宋体"/>
                <w:color w:val="auto"/>
                <w:szCs w:val="21"/>
              </w:rPr>
              <w:t>6、由法定代表人签署并加盖公章的近三年内无重大违法经营记录承诺书；</w:t>
            </w:r>
          </w:p>
          <w:p w14:paraId="02E748F4">
            <w:pPr>
              <w:keepNext w:val="0"/>
              <w:keepLines w:val="0"/>
              <w:suppressLineNumbers w:val="0"/>
              <w:spacing w:before="0" w:beforeAutospacing="0" w:after="0" w:afterAutospacing="0" w:line="360" w:lineRule="auto"/>
              <w:ind w:left="0" w:right="0"/>
              <w:rPr>
                <w:rFonts w:hint="eastAsia" w:ascii="宋体" w:hAnsi="宋体"/>
                <w:color w:val="auto"/>
                <w:szCs w:val="21"/>
              </w:rPr>
            </w:pPr>
            <w:r>
              <w:rPr>
                <w:rFonts w:hint="eastAsia" w:ascii="宋体" w:hAnsi="宋体"/>
                <w:color w:val="auto"/>
                <w:szCs w:val="21"/>
              </w:rPr>
              <w:t>7、招标文件要求的其他材料。</w:t>
            </w:r>
          </w:p>
        </w:tc>
      </w:tr>
      <w:tr w14:paraId="2C8E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12" w:type="dxa"/>
            <w:noWrap w:val="0"/>
            <w:vAlign w:val="center"/>
          </w:tcPr>
          <w:p w14:paraId="64952282">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24</w:t>
            </w:r>
          </w:p>
        </w:tc>
        <w:tc>
          <w:tcPr>
            <w:tcW w:w="2055" w:type="dxa"/>
            <w:noWrap w:val="0"/>
            <w:vAlign w:val="center"/>
          </w:tcPr>
          <w:p w14:paraId="2C23A025">
            <w:pPr>
              <w:keepNext w:val="0"/>
              <w:keepLines w:val="0"/>
              <w:suppressLineNumbers w:val="0"/>
              <w:spacing w:before="0" w:beforeAutospacing="0" w:after="0" w:afterAutospacing="0"/>
              <w:ind w:left="0" w:right="0" w:firstLine="388" w:firstLineChars="200"/>
              <w:rPr>
                <w:rFonts w:hint="eastAsia" w:ascii="宋体" w:hAnsi="宋体" w:eastAsia="宋体"/>
                <w:color w:val="auto"/>
                <w:szCs w:val="21"/>
                <w:lang w:eastAsia="zh-CN"/>
              </w:rPr>
            </w:pPr>
            <w:r>
              <w:rPr>
                <w:rFonts w:hint="eastAsia" w:ascii="宋体" w:hAnsi="宋体"/>
                <w:color w:val="auto"/>
                <w:szCs w:val="21"/>
                <w:lang w:eastAsia="zh-CN"/>
              </w:rPr>
              <w:t>最高限价</w:t>
            </w:r>
          </w:p>
        </w:tc>
        <w:tc>
          <w:tcPr>
            <w:tcW w:w="6495" w:type="dxa"/>
            <w:noWrap w:val="0"/>
            <w:vAlign w:val="center"/>
          </w:tcPr>
          <w:p w14:paraId="08D8C369">
            <w:pPr>
              <w:keepNext w:val="0"/>
              <w:keepLines w:val="0"/>
              <w:suppressLineNumbers w:val="0"/>
              <w:spacing w:before="0" w:beforeAutospacing="0" w:after="0" w:afterAutospacing="0"/>
              <w:ind w:left="0" w:right="0"/>
              <w:rPr>
                <w:rFonts w:hint="default" w:ascii="宋体" w:hAnsi="宋体"/>
                <w:color w:val="auto"/>
                <w:szCs w:val="21"/>
                <w:u w:val="single"/>
              </w:rPr>
            </w:pPr>
            <w:r>
              <w:rPr>
                <w:rFonts w:hint="eastAsia" w:ascii="宋体" w:hAnsi="宋体"/>
                <w:color w:val="auto"/>
                <w:szCs w:val="21"/>
                <w:lang w:eastAsia="zh-CN"/>
              </w:rPr>
              <w:t>供应商</w:t>
            </w:r>
            <w:r>
              <w:rPr>
                <w:rFonts w:hint="default" w:ascii="宋体" w:hAnsi="宋体"/>
                <w:color w:val="auto"/>
                <w:szCs w:val="21"/>
              </w:rPr>
              <w:t>应按第</w:t>
            </w:r>
            <w:r>
              <w:rPr>
                <w:rFonts w:hint="eastAsia" w:ascii="宋体" w:hAnsi="宋体"/>
                <w:color w:val="auto"/>
                <w:szCs w:val="21"/>
              </w:rPr>
              <w:t>二</w:t>
            </w:r>
            <w:r>
              <w:rPr>
                <w:rFonts w:hint="default" w:ascii="宋体" w:hAnsi="宋体"/>
                <w:color w:val="auto"/>
                <w:szCs w:val="21"/>
              </w:rPr>
              <w:t>章“项目招标需求”的要求填写相应表格。</w:t>
            </w:r>
          </w:p>
        </w:tc>
      </w:tr>
      <w:tr w14:paraId="4F70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2" w:type="dxa"/>
            <w:noWrap w:val="0"/>
            <w:vAlign w:val="center"/>
          </w:tcPr>
          <w:p w14:paraId="157DE1CD">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25</w:t>
            </w:r>
          </w:p>
        </w:tc>
        <w:tc>
          <w:tcPr>
            <w:tcW w:w="2055" w:type="dxa"/>
            <w:noWrap w:val="0"/>
            <w:vAlign w:val="center"/>
          </w:tcPr>
          <w:p w14:paraId="7360129E">
            <w:pPr>
              <w:keepNext w:val="0"/>
              <w:keepLines w:val="0"/>
              <w:suppressLineNumbers w:val="0"/>
              <w:spacing w:before="0" w:beforeAutospacing="0" w:after="0" w:afterAutospacing="0"/>
              <w:ind w:left="0" w:right="0" w:firstLine="388" w:firstLineChars="200"/>
              <w:rPr>
                <w:rFonts w:hint="default" w:ascii="宋体" w:hAnsi="宋体"/>
                <w:color w:val="auto"/>
                <w:szCs w:val="21"/>
              </w:rPr>
            </w:pPr>
            <w:r>
              <w:rPr>
                <w:rFonts w:hint="eastAsia" w:ascii="宋体" w:hAnsi="宋体"/>
                <w:color w:val="auto"/>
                <w:szCs w:val="21"/>
                <w:lang w:val="en-US" w:eastAsia="zh-CN"/>
              </w:rPr>
              <w:t>投标有效期</w:t>
            </w:r>
          </w:p>
        </w:tc>
        <w:tc>
          <w:tcPr>
            <w:tcW w:w="6495" w:type="dxa"/>
            <w:noWrap w:val="0"/>
            <w:vAlign w:val="center"/>
          </w:tcPr>
          <w:p w14:paraId="2D1B6339">
            <w:pPr>
              <w:keepNext w:val="0"/>
              <w:keepLines w:val="0"/>
              <w:suppressLineNumbers w:val="0"/>
              <w:spacing w:before="0" w:beforeAutospacing="0" w:after="0" w:afterAutospacing="0"/>
              <w:ind w:left="0" w:right="0"/>
              <w:rPr>
                <w:rFonts w:hint="eastAsia" w:ascii="宋体" w:hAnsi="宋体" w:eastAsia="宋体"/>
                <w:color w:val="auto"/>
                <w:szCs w:val="21"/>
                <w:lang w:eastAsia="zh-CN"/>
              </w:rPr>
            </w:pPr>
            <w:r>
              <w:rPr>
                <w:rFonts w:hint="eastAsia" w:ascii="宋体" w:hAnsi="宋体"/>
                <w:color w:val="auto"/>
                <w:szCs w:val="21"/>
                <w:u w:val="single"/>
                <w:lang w:val="en-US" w:eastAsia="zh-CN"/>
              </w:rPr>
              <w:t>投标</w:t>
            </w:r>
            <w:r>
              <w:rPr>
                <w:rFonts w:hint="eastAsia" w:ascii="宋体" w:hAnsi="宋体"/>
                <w:color w:val="auto"/>
                <w:szCs w:val="21"/>
                <w:u w:val="single"/>
                <w:lang w:eastAsia="zh-CN"/>
              </w:rPr>
              <w:t>截止之日后90天（日历天）</w:t>
            </w:r>
          </w:p>
        </w:tc>
      </w:tr>
      <w:tr w14:paraId="5E47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812" w:type="dxa"/>
            <w:noWrap w:val="0"/>
            <w:vAlign w:val="center"/>
          </w:tcPr>
          <w:p w14:paraId="6F01E8D0">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26</w:t>
            </w:r>
          </w:p>
        </w:tc>
        <w:tc>
          <w:tcPr>
            <w:tcW w:w="2055" w:type="dxa"/>
            <w:noWrap w:val="0"/>
            <w:vAlign w:val="center"/>
          </w:tcPr>
          <w:p w14:paraId="00C506BF">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lang w:val="en-US" w:eastAsia="zh-CN"/>
              </w:rPr>
              <w:t>投标保证金</w:t>
            </w:r>
          </w:p>
        </w:tc>
        <w:tc>
          <w:tcPr>
            <w:tcW w:w="6495" w:type="dxa"/>
            <w:noWrap w:val="0"/>
            <w:vAlign w:val="center"/>
          </w:tcPr>
          <w:p w14:paraId="6BC61487">
            <w:pPr>
              <w:keepNext w:val="0"/>
              <w:keepLines w:val="0"/>
              <w:suppressLineNumbers w:val="0"/>
              <w:spacing w:before="0" w:beforeAutospacing="0" w:after="0" w:afterAutospacing="0" w:line="360" w:lineRule="auto"/>
              <w:ind w:left="0" w:right="0"/>
              <w:rPr>
                <w:rFonts w:hint="eastAsia" w:ascii="宋体" w:hAnsi="宋体"/>
                <w:color w:val="auto"/>
                <w:szCs w:val="21"/>
              </w:rPr>
            </w:pPr>
            <w:r>
              <w:rPr>
                <w:rFonts w:hint="eastAsia" w:ascii="宋体" w:hAnsi="宋体"/>
                <w:color w:val="auto"/>
                <w:szCs w:val="21"/>
                <w:lang w:eastAsia="zh-CN"/>
              </w:rPr>
              <w:t>招标</w:t>
            </w:r>
            <w:r>
              <w:rPr>
                <w:rFonts w:hint="eastAsia" w:ascii="宋体" w:hAnsi="宋体"/>
                <w:color w:val="auto"/>
                <w:szCs w:val="21"/>
              </w:rPr>
              <w:t>保证金的金额：人</w:t>
            </w:r>
            <w:r>
              <w:rPr>
                <w:rFonts w:hint="eastAsia" w:ascii="宋体" w:hAnsi="宋体"/>
                <w:color w:val="auto"/>
                <w:szCs w:val="21"/>
                <w:highlight w:val="none"/>
              </w:rPr>
              <w:t>民币</w:t>
            </w:r>
            <w:r>
              <w:rPr>
                <w:rFonts w:hint="eastAsia" w:ascii="宋体" w:hAnsi="宋体"/>
                <w:color w:val="auto"/>
                <w:szCs w:val="21"/>
                <w:highlight w:val="none"/>
                <w:lang w:val="en-US" w:eastAsia="zh-CN"/>
              </w:rPr>
              <w:t>肆万</w:t>
            </w:r>
            <w:r>
              <w:rPr>
                <w:rFonts w:hint="eastAsia" w:ascii="宋体" w:hAnsi="宋体"/>
                <w:color w:val="auto"/>
                <w:szCs w:val="21"/>
                <w:highlight w:val="none"/>
              </w:rPr>
              <w:t>元整（￥</w:t>
            </w:r>
            <w:r>
              <w:rPr>
                <w:rFonts w:hint="eastAsia" w:ascii="宋体" w:hAnsi="宋体"/>
                <w:color w:val="auto"/>
                <w:szCs w:val="21"/>
                <w:highlight w:val="none"/>
                <w:lang w:val="en-US" w:eastAsia="zh-CN"/>
              </w:rPr>
              <w:t>40000</w:t>
            </w:r>
            <w:r>
              <w:rPr>
                <w:rFonts w:hint="eastAsia" w:ascii="宋体" w:hAnsi="宋体"/>
                <w:color w:val="auto"/>
                <w:szCs w:val="21"/>
                <w:highlight w:val="none"/>
              </w:rPr>
              <w:t>.00</w:t>
            </w:r>
            <w:r>
              <w:rPr>
                <w:rFonts w:hint="eastAsia" w:ascii="宋体" w:hAnsi="宋体"/>
                <w:color w:val="auto"/>
                <w:szCs w:val="21"/>
              </w:rPr>
              <w:t>元整）。</w:t>
            </w:r>
          </w:p>
          <w:p w14:paraId="08D186AD">
            <w:pPr>
              <w:keepNext w:val="0"/>
              <w:keepLines w:val="0"/>
              <w:suppressLineNumbers w:val="0"/>
              <w:spacing w:before="0" w:beforeAutospacing="0" w:after="0" w:afterAutospacing="0" w:line="360" w:lineRule="auto"/>
              <w:ind w:left="0" w:right="0"/>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投标保证金的形式：1、银行电汇或转账；2、现金（非现钞）；3、 银行出具的现金支票、保兑支票、银行汇票（必须递交 2 联和 3 联）； 4、银行、专业担保公司、保险公司出具的保函。请各供应商优先 使用第 1 种保证金形式。</w:t>
            </w:r>
          </w:p>
          <w:p w14:paraId="1B7EF981">
            <w:pPr>
              <w:keepNext w:val="0"/>
              <w:keepLines w:val="0"/>
              <w:suppressLineNumbers w:val="0"/>
              <w:spacing w:before="0" w:beforeAutospacing="0" w:after="0" w:afterAutospacing="0" w:line="360" w:lineRule="auto"/>
              <w:ind w:left="0" w:right="0"/>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投标保证金应当从其基本账户转出。</w:t>
            </w:r>
          </w:p>
          <w:p w14:paraId="2E5A4BE5">
            <w:pPr>
              <w:keepNext w:val="0"/>
              <w:keepLines w:val="0"/>
              <w:suppressLineNumbers w:val="0"/>
              <w:spacing w:before="0" w:beforeAutospacing="0" w:after="0" w:afterAutospacing="0" w:line="360" w:lineRule="auto"/>
              <w:ind w:left="0" w:right="0"/>
              <w:rPr>
                <w:rFonts w:hint="eastAsia" w:ascii="宋体" w:hAnsi="宋体" w:cs="宋体"/>
                <w:b w:val="0"/>
                <w:bCs/>
                <w:color w:val="auto"/>
                <w:sz w:val="21"/>
                <w:szCs w:val="21"/>
                <w:highlight w:val="none"/>
                <w:lang w:val="zh-CN"/>
              </w:rPr>
            </w:pPr>
            <w:r>
              <w:rPr>
                <w:rFonts w:hint="eastAsia" w:ascii="宋体" w:hAnsi="宋体" w:cs="Times New Roman"/>
                <w:color w:val="auto"/>
                <w:sz w:val="21"/>
                <w:szCs w:val="21"/>
                <w:lang w:val="en-US" w:eastAsia="zh-CN"/>
              </w:rPr>
              <w:t>投标保证金</w:t>
            </w:r>
            <w:r>
              <w:rPr>
                <w:rFonts w:hint="eastAsia" w:ascii="宋体" w:hAnsi="宋体" w:eastAsia="宋体" w:cs="Times New Roman"/>
                <w:color w:val="auto"/>
                <w:sz w:val="21"/>
                <w:szCs w:val="21"/>
              </w:rPr>
              <w:t>递交户名：</w:t>
            </w:r>
            <w:r>
              <w:rPr>
                <w:rFonts w:hint="eastAsia" w:ascii="宋体" w:hAnsi="宋体" w:cs="宋体"/>
                <w:b w:val="0"/>
                <w:bCs/>
                <w:color w:val="auto"/>
                <w:sz w:val="21"/>
                <w:szCs w:val="21"/>
                <w:highlight w:val="none"/>
                <w:lang w:val="zh-CN"/>
              </w:rPr>
              <w:t>吉林省宽鼎工程项目咨询有限公司</w:t>
            </w:r>
          </w:p>
          <w:p w14:paraId="343E5735">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rPr>
              <w:t>开户行：</w:t>
            </w:r>
            <w:r>
              <w:rPr>
                <w:rFonts w:hint="eastAsia" w:ascii="宋体" w:hAnsi="宋体" w:eastAsia="宋体" w:cs="Times New Roman"/>
                <w:color w:val="auto"/>
                <w:sz w:val="21"/>
                <w:szCs w:val="21"/>
                <w:lang w:val="en-US" w:eastAsia="zh-CN"/>
              </w:rPr>
              <w:t>中国银行股份有限公司梅河口人民大街支行</w:t>
            </w:r>
          </w:p>
          <w:p w14:paraId="231E1AF7">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rPr>
              <w:t>帐  号：</w:t>
            </w:r>
            <w:r>
              <w:rPr>
                <w:rFonts w:hint="eastAsia" w:ascii="宋体" w:hAnsi="宋体" w:eastAsia="宋体" w:cs="Times New Roman"/>
                <w:color w:val="auto"/>
                <w:sz w:val="21"/>
                <w:szCs w:val="21"/>
                <w:lang w:val="en-US" w:eastAsia="zh-CN"/>
              </w:rPr>
              <w:t>158862594232</w:t>
            </w:r>
          </w:p>
          <w:p w14:paraId="2767B099">
            <w:pPr>
              <w:keepNext w:val="0"/>
              <w:keepLines w:val="0"/>
              <w:suppressLineNumbers w:val="0"/>
              <w:spacing w:before="0" w:beforeAutospacing="0" w:after="0" w:afterAutospacing="0" w:line="360" w:lineRule="auto"/>
              <w:ind w:left="0" w:right="0"/>
              <w:rPr>
                <w:rFonts w:hint="eastAsia" w:ascii="宋体" w:hAnsi="宋体"/>
                <w:color w:val="auto"/>
                <w:sz w:val="21"/>
                <w:szCs w:val="21"/>
              </w:rPr>
            </w:pPr>
            <w:r>
              <w:rPr>
                <w:rFonts w:hint="eastAsia" w:ascii="宋体" w:hAnsi="宋体"/>
                <w:color w:val="auto"/>
                <w:sz w:val="21"/>
                <w:szCs w:val="21"/>
              </w:rPr>
              <w:t>银行转账业务备注一栏可填写：XX项目</w:t>
            </w:r>
            <w:r>
              <w:rPr>
                <w:rFonts w:hint="eastAsia" w:ascii="宋体" w:hAnsi="宋体"/>
                <w:color w:val="auto"/>
                <w:sz w:val="21"/>
                <w:szCs w:val="21"/>
                <w:lang w:val="en-US" w:eastAsia="zh-CN"/>
              </w:rPr>
              <w:t>投标保证金或招标编号</w:t>
            </w:r>
            <w:r>
              <w:rPr>
                <w:rFonts w:hint="eastAsia" w:ascii="宋体" w:hAnsi="宋体"/>
                <w:color w:val="auto"/>
                <w:sz w:val="21"/>
                <w:szCs w:val="21"/>
              </w:rPr>
              <w:t>。</w:t>
            </w:r>
          </w:p>
          <w:p w14:paraId="2742F501">
            <w:pPr>
              <w:pStyle w:val="2"/>
              <w:rPr>
                <w:rFonts w:hint="default"/>
              </w:rPr>
            </w:pPr>
            <w:r>
              <w:rPr>
                <w:rFonts w:hint="default"/>
              </w:rPr>
              <w:t>本项目投标单位如以保函形式递交的投标保证金，应在</w:t>
            </w:r>
            <w:r>
              <w:rPr>
                <w:rFonts w:hint="eastAsia" w:eastAsia="宋体"/>
                <w:lang w:eastAsia="zh-CN"/>
              </w:rPr>
              <w:t>2024年11月13日</w:t>
            </w:r>
            <w:r>
              <w:rPr>
                <w:rFonts w:hint="eastAsia" w:eastAsia="宋体"/>
                <w:lang w:val="en-US" w:eastAsia="zh-CN"/>
              </w:rPr>
              <w:t>9</w:t>
            </w:r>
            <w:r>
              <w:rPr>
                <w:rFonts w:hint="default"/>
              </w:rPr>
              <w:t>：00分前将保函证明文件送至或邮寄至招标公司或将其扫描件发送至邮箱</w:t>
            </w:r>
            <w:r>
              <w:rPr>
                <w:rFonts w:hint="eastAsia"/>
                <w:lang w:val="en-US" w:eastAsia="zh-CN"/>
              </w:rPr>
              <w:t>jlkdxm@163.com</w:t>
            </w:r>
            <w:r>
              <w:rPr>
                <w:rFonts w:hint="default"/>
              </w:rPr>
              <w:t>，否则，后果自负。）</w:t>
            </w:r>
          </w:p>
        </w:tc>
      </w:tr>
      <w:tr w14:paraId="67EE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812" w:type="dxa"/>
            <w:noWrap w:val="0"/>
            <w:vAlign w:val="center"/>
          </w:tcPr>
          <w:p w14:paraId="6D6BC9A5">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27</w:t>
            </w:r>
          </w:p>
        </w:tc>
        <w:tc>
          <w:tcPr>
            <w:tcW w:w="2055" w:type="dxa"/>
            <w:noWrap w:val="0"/>
            <w:vAlign w:val="center"/>
          </w:tcPr>
          <w:p w14:paraId="057AE256">
            <w:pPr>
              <w:keepNext w:val="0"/>
              <w:keepLines w:val="0"/>
              <w:suppressLineNumbers w:val="0"/>
              <w:spacing w:before="0" w:beforeAutospacing="0" w:after="0" w:afterAutospacing="0"/>
              <w:ind w:left="0" w:right="0"/>
              <w:jc w:val="center"/>
              <w:rPr>
                <w:rFonts w:hint="default" w:ascii="宋体" w:hAnsi="宋体"/>
                <w:color w:val="auto"/>
                <w:szCs w:val="21"/>
              </w:rPr>
            </w:pPr>
            <w:r>
              <w:rPr>
                <w:rFonts w:hint="default" w:ascii="宋体" w:hAnsi="宋体"/>
                <w:color w:val="auto"/>
                <w:szCs w:val="21"/>
              </w:rPr>
              <w:t>近年发生的诉讼及仲裁情况的年份要求</w:t>
            </w:r>
          </w:p>
        </w:tc>
        <w:tc>
          <w:tcPr>
            <w:tcW w:w="6495" w:type="dxa"/>
            <w:noWrap w:val="0"/>
            <w:vAlign w:val="center"/>
          </w:tcPr>
          <w:p w14:paraId="630C237E">
            <w:pPr>
              <w:keepNext w:val="0"/>
              <w:keepLines w:val="0"/>
              <w:suppressLineNumbers w:val="0"/>
              <w:spacing w:before="0" w:beforeAutospacing="0" w:after="0" w:afterAutospacing="0"/>
              <w:ind w:left="0" w:right="0"/>
              <w:rPr>
                <w:rFonts w:hint="default" w:ascii="宋体" w:hAnsi="宋体" w:eastAsia="宋体"/>
                <w:color w:val="auto"/>
                <w:szCs w:val="21"/>
                <w:lang w:val="en-US" w:eastAsia="zh-CN"/>
              </w:rPr>
            </w:pPr>
            <w:r>
              <w:rPr>
                <w:rFonts w:hint="eastAsia" w:ascii="宋体" w:hAnsi="宋体"/>
                <w:color w:val="auto"/>
                <w:szCs w:val="21"/>
                <w:lang w:eastAsia="zh-CN"/>
              </w:rPr>
              <w:t>2021年至今</w:t>
            </w:r>
            <w:r>
              <w:rPr>
                <w:rFonts w:hint="eastAsia" w:ascii="宋体" w:hAnsi="宋体"/>
                <w:color w:val="auto"/>
                <w:szCs w:val="21"/>
                <w:lang w:val="en-US" w:eastAsia="zh-CN"/>
              </w:rPr>
              <w:t>,指 2021 年  1 月  1  日起至今。</w:t>
            </w:r>
          </w:p>
        </w:tc>
      </w:tr>
      <w:tr w14:paraId="02A0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812" w:type="dxa"/>
            <w:noWrap w:val="0"/>
            <w:vAlign w:val="center"/>
          </w:tcPr>
          <w:p w14:paraId="4A417BF3">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28</w:t>
            </w:r>
          </w:p>
        </w:tc>
        <w:tc>
          <w:tcPr>
            <w:tcW w:w="2055" w:type="dxa"/>
            <w:noWrap w:val="0"/>
            <w:vAlign w:val="center"/>
          </w:tcPr>
          <w:p w14:paraId="55421B28">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近年完成的类似项目的年份要求</w:t>
            </w:r>
          </w:p>
        </w:tc>
        <w:tc>
          <w:tcPr>
            <w:tcW w:w="6495" w:type="dxa"/>
            <w:noWrap w:val="0"/>
            <w:vAlign w:val="center"/>
          </w:tcPr>
          <w:p w14:paraId="053D7AED">
            <w:pPr>
              <w:keepNext w:val="0"/>
              <w:keepLines w:val="0"/>
              <w:suppressLineNumbers w:val="0"/>
              <w:spacing w:before="0" w:beforeAutospacing="0" w:after="0" w:afterAutospacing="0"/>
              <w:ind w:left="0" w:right="0"/>
              <w:rPr>
                <w:rFonts w:hint="default" w:ascii="宋体" w:hAnsi="宋体"/>
                <w:color w:val="auto"/>
                <w:szCs w:val="21"/>
                <w:lang w:val="en-US"/>
              </w:rPr>
            </w:pPr>
            <w:r>
              <w:rPr>
                <w:rFonts w:hint="eastAsia" w:ascii="宋体"/>
                <w:bCs/>
                <w:color w:val="auto"/>
                <w:szCs w:val="21"/>
                <w:lang w:val="en-US" w:eastAsia="zh-CN"/>
              </w:rPr>
              <w:t>近年（2021年至2023年）,指 2021 年  1 月  1  日起至今。</w:t>
            </w:r>
          </w:p>
        </w:tc>
      </w:tr>
      <w:tr w14:paraId="2A05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812" w:type="dxa"/>
            <w:noWrap w:val="0"/>
            <w:vAlign w:val="center"/>
          </w:tcPr>
          <w:p w14:paraId="3B2D7957">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29</w:t>
            </w:r>
          </w:p>
        </w:tc>
        <w:tc>
          <w:tcPr>
            <w:tcW w:w="2055" w:type="dxa"/>
            <w:noWrap w:val="0"/>
            <w:vAlign w:val="center"/>
          </w:tcPr>
          <w:p w14:paraId="1CEC4060">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近年财务状况的年份要求</w:t>
            </w:r>
          </w:p>
        </w:tc>
        <w:tc>
          <w:tcPr>
            <w:tcW w:w="6495" w:type="dxa"/>
            <w:noWrap w:val="0"/>
            <w:vAlign w:val="center"/>
          </w:tcPr>
          <w:p w14:paraId="717CD6D6">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近年（202</w:t>
            </w:r>
            <w:r>
              <w:rPr>
                <w:rFonts w:hint="eastAsia" w:ascii="宋体" w:hAnsi="宋体"/>
                <w:color w:val="auto"/>
                <w:szCs w:val="21"/>
                <w:lang w:val="en-US" w:eastAsia="zh-CN"/>
              </w:rPr>
              <w:t>3</w:t>
            </w:r>
            <w:r>
              <w:rPr>
                <w:rFonts w:hint="eastAsia" w:ascii="宋体" w:hAnsi="宋体"/>
                <w:color w:val="auto"/>
                <w:szCs w:val="21"/>
              </w:rPr>
              <w:t>年）</w:t>
            </w:r>
          </w:p>
        </w:tc>
      </w:tr>
      <w:tr w14:paraId="1140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2" w:type="dxa"/>
            <w:noWrap w:val="0"/>
            <w:vAlign w:val="center"/>
          </w:tcPr>
          <w:p w14:paraId="4666DAC4">
            <w:pPr>
              <w:keepNext w:val="0"/>
              <w:keepLines w:val="0"/>
              <w:suppressLineNumbers w:val="0"/>
              <w:spacing w:before="0" w:beforeAutospacing="0" w:after="0" w:afterAutospacing="0"/>
              <w:ind w:left="0" w:right="0"/>
              <w:jc w:val="center"/>
              <w:rPr>
                <w:rFonts w:hint="eastAsia" w:ascii="宋体" w:hAnsi="宋体"/>
                <w:color w:val="auto"/>
                <w:szCs w:val="21"/>
              </w:rPr>
            </w:pPr>
            <w:r>
              <w:rPr>
                <w:rFonts w:hint="default" w:ascii="宋体" w:hAnsi="宋体"/>
                <w:color w:val="auto"/>
                <w:szCs w:val="21"/>
              </w:rPr>
              <w:t>3</w:t>
            </w:r>
            <w:r>
              <w:rPr>
                <w:rFonts w:hint="eastAsia" w:ascii="宋体" w:hAnsi="宋体"/>
                <w:color w:val="auto"/>
                <w:szCs w:val="21"/>
              </w:rPr>
              <w:t>0</w:t>
            </w:r>
          </w:p>
        </w:tc>
        <w:tc>
          <w:tcPr>
            <w:tcW w:w="2055" w:type="dxa"/>
            <w:noWrap w:val="0"/>
            <w:vAlign w:val="center"/>
          </w:tcPr>
          <w:p w14:paraId="376120BB">
            <w:pPr>
              <w:keepNext w:val="0"/>
              <w:keepLines w:val="0"/>
              <w:suppressLineNumbers w:val="0"/>
              <w:spacing w:before="0" w:beforeAutospacing="0" w:after="0" w:afterAutospacing="0"/>
              <w:ind w:left="0" w:right="0"/>
              <w:jc w:val="center"/>
              <w:rPr>
                <w:rFonts w:hint="default" w:ascii="宋体" w:hAnsi="宋体"/>
                <w:color w:val="auto"/>
                <w:szCs w:val="21"/>
              </w:rPr>
            </w:pPr>
            <w:r>
              <w:rPr>
                <w:rFonts w:hint="default" w:ascii="宋体" w:hAnsi="宋体"/>
                <w:color w:val="auto"/>
                <w:szCs w:val="21"/>
              </w:rPr>
              <w:t>是否允许递交备选投标方案</w:t>
            </w:r>
          </w:p>
        </w:tc>
        <w:tc>
          <w:tcPr>
            <w:tcW w:w="6495" w:type="dxa"/>
            <w:noWrap w:val="0"/>
            <w:vAlign w:val="center"/>
          </w:tcPr>
          <w:p w14:paraId="48975E4F">
            <w:pPr>
              <w:keepNext w:val="0"/>
              <w:keepLines w:val="0"/>
              <w:suppressLineNumbers w:val="0"/>
              <w:spacing w:before="0" w:beforeAutospacing="0" w:after="0" w:afterAutospacing="0" w:line="300" w:lineRule="exact"/>
              <w:ind w:left="0" w:right="0"/>
              <w:rPr>
                <w:rFonts w:hint="eastAsia" w:ascii="宋体" w:hAnsi="宋体"/>
                <w:color w:val="auto"/>
                <w:szCs w:val="21"/>
              </w:rPr>
            </w:pPr>
            <w:r>
              <w:rPr>
                <w:rFonts w:hint="eastAsia" w:ascii="宋体" w:hAnsi="宋体"/>
                <w:color w:val="auto"/>
                <w:szCs w:val="21"/>
              </w:rPr>
              <w:t>■不允许</w:t>
            </w:r>
          </w:p>
        </w:tc>
      </w:tr>
      <w:tr w14:paraId="0567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12" w:type="dxa"/>
            <w:noWrap w:val="0"/>
            <w:vAlign w:val="center"/>
          </w:tcPr>
          <w:p w14:paraId="649E0865">
            <w:pPr>
              <w:keepNext w:val="0"/>
              <w:keepLines w:val="0"/>
              <w:suppressLineNumbers w:val="0"/>
              <w:spacing w:before="0" w:beforeAutospacing="0" w:after="0" w:afterAutospacing="0"/>
              <w:ind w:left="0" w:right="0"/>
              <w:jc w:val="center"/>
              <w:rPr>
                <w:rFonts w:hint="eastAsia" w:ascii="宋体" w:hAnsi="宋体"/>
                <w:color w:val="auto"/>
                <w:szCs w:val="21"/>
              </w:rPr>
            </w:pPr>
            <w:r>
              <w:rPr>
                <w:rFonts w:hint="default" w:ascii="宋体" w:hAnsi="宋体"/>
                <w:color w:val="auto"/>
                <w:szCs w:val="21"/>
              </w:rPr>
              <w:t>3</w:t>
            </w:r>
            <w:r>
              <w:rPr>
                <w:rFonts w:hint="eastAsia" w:ascii="宋体" w:hAnsi="宋体"/>
                <w:color w:val="auto"/>
                <w:szCs w:val="21"/>
              </w:rPr>
              <w:t>1</w:t>
            </w:r>
          </w:p>
        </w:tc>
        <w:tc>
          <w:tcPr>
            <w:tcW w:w="2055" w:type="dxa"/>
            <w:noWrap w:val="0"/>
            <w:vAlign w:val="center"/>
          </w:tcPr>
          <w:p w14:paraId="0A5CB61C">
            <w:pPr>
              <w:keepNext w:val="0"/>
              <w:keepLines w:val="0"/>
              <w:suppressLineNumbers w:val="0"/>
              <w:spacing w:before="0" w:beforeAutospacing="0" w:after="0" w:afterAutospacing="0"/>
              <w:ind w:left="0" w:right="0"/>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电子签字和盖章要</w:t>
            </w:r>
          </w:p>
          <w:p w14:paraId="2AA2D851">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eastAsia="宋体" w:cs="Times New Roman"/>
                <w:color w:val="auto"/>
                <w:szCs w:val="21"/>
                <w:lang w:val="en-US" w:eastAsia="zh-CN"/>
              </w:rPr>
              <w:t>求</w:t>
            </w:r>
          </w:p>
        </w:tc>
        <w:tc>
          <w:tcPr>
            <w:tcW w:w="6495" w:type="dxa"/>
            <w:noWrap w:val="0"/>
            <w:vAlign w:val="top"/>
          </w:tcPr>
          <w:p w14:paraId="2FB02D3E">
            <w:pPr>
              <w:keepNext w:val="0"/>
              <w:keepLines w:val="0"/>
              <w:suppressLineNumbers w:val="0"/>
              <w:spacing w:before="0" w:beforeAutospacing="0" w:after="0" w:afterAutospacing="0" w:line="360" w:lineRule="auto"/>
              <w:ind w:left="0" w:right="0"/>
              <w:rPr>
                <w:rFonts w:hint="eastAsia" w:ascii="宋体" w:hAnsi="宋体"/>
                <w:color w:val="auto"/>
                <w:szCs w:val="21"/>
              </w:rPr>
            </w:pPr>
            <w:r>
              <w:rPr>
                <w:rFonts w:hint="default" w:ascii="宋体" w:hAnsi="宋体" w:eastAsia="宋体" w:cs="Calibri"/>
                <w:color w:val="auto"/>
                <w:szCs w:val="21"/>
              </w:rPr>
              <w:t>投标文件电子签字盖章要求应严格按照招标文件给定的格式要求执行；投标文件商务部分应加盖投标人电子印章并经法定代表人或 其委托代理人电子签字，资格审查资料应加盖投标人电子印章。</w:t>
            </w:r>
          </w:p>
        </w:tc>
      </w:tr>
      <w:tr w14:paraId="1539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812" w:type="dxa"/>
            <w:noWrap w:val="0"/>
            <w:vAlign w:val="center"/>
          </w:tcPr>
          <w:p w14:paraId="0014BF62">
            <w:pPr>
              <w:keepNext w:val="0"/>
              <w:keepLines w:val="0"/>
              <w:suppressLineNumbers w:val="0"/>
              <w:spacing w:before="0" w:beforeAutospacing="0" w:after="0" w:afterAutospacing="0"/>
              <w:ind w:left="0" w:right="0"/>
              <w:jc w:val="center"/>
              <w:rPr>
                <w:rFonts w:hint="eastAsia" w:ascii="宋体" w:hAnsi="宋体"/>
                <w:color w:val="auto"/>
                <w:szCs w:val="21"/>
              </w:rPr>
            </w:pPr>
            <w:r>
              <w:rPr>
                <w:rFonts w:hint="default" w:ascii="宋体" w:hAnsi="宋体"/>
                <w:color w:val="auto"/>
                <w:szCs w:val="21"/>
              </w:rPr>
              <w:t>3</w:t>
            </w:r>
            <w:r>
              <w:rPr>
                <w:rFonts w:hint="eastAsia" w:ascii="宋体" w:hAnsi="宋体"/>
                <w:color w:val="auto"/>
                <w:szCs w:val="21"/>
              </w:rPr>
              <w:t>2</w:t>
            </w:r>
          </w:p>
        </w:tc>
        <w:tc>
          <w:tcPr>
            <w:tcW w:w="2055" w:type="dxa"/>
            <w:noWrap w:val="0"/>
            <w:vAlign w:val="center"/>
          </w:tcPr>
          <w:p w14:paraId="621E32E2">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lang w:val="en-US" w:eastAsia="zh-CN"/>
              </w:rPr>
              <w:t>响应文件</w:t>
            </w:r>
            <w:r>
              <w:rPr>
                <w:rFonts w:hint="default" w:ascii="宋体" w:hAnsi="宋体"/>
                <w:color w:val="auto"/>
                <w:szCs w:val="21"/>
              </w:rPr>
              <w:t>份数</w:t>
            </w:r>
          </w:p>
        </w:tc>
        <w:tc>
          <w:tcPr>
            <w:tcW w:w="6495" w:type="dxa"/>
            <w:noWrap w:val="0"/>
            <w:vAlign w:val="center"/>
          </w:tcPr>
          <w:p w14:paraId="1AE9280A">
            <w:pPr>
              <w:keepNext w:val="0"/>
              <w:keepLines w:val="0"/>
              <w:suppressLineNumbers w:val="0"/>
              <w:spacing w:before="0" w:beforeAutospacing="0" w:after="0" w:afterAutospacing="0" w:line="360" w:lineRule="auto"/>
              <w:ind w:left="0" w:right="0"/>
              <w:rPr>
                <w:rFonts w:hint="default" w:ascii="宋体" w:hAnsi="宋体" w:eastAsia="宋体" w:cs="Calibri"/>
                <w:color w:val="auto"/>
                <w:szCs w:val="21"/>
              </w:rPr>
            </w:pPr>
            <w:r>
              <w:rPr>
                <w:rFonts w:hint="default" w:ascii="宋体" w:hAnsi="宋体" w:eastAsia="宋体" w:cs="Calibri"/>
                <w:color w:val="auto"/>
                <w:szCs w:val="21"/>
              </w:rPr>
              <w:t>1.开标当天要求投标单位将与政采云电子投标客户端生成的电子版一致的纸质版投标文件及电子U盘两份邮寄或送至招标代理机构，用于发布中标公示及存档，如不提供后果自负。</w:t>
            </w:r>
          </w:p>
          <w:p w14:paraId="287A16D4">
            <w:pPr>
              <w:keepNext w:val="0"/>
              <w:keepLines w:val="0"/>
              <w:suppressLineNumbers w:val="0"/>
              <w:spacing w:before="0" w:beforeAutospacing="0" w:after="0" w:afterAutospacing="0" w:line="360" w:lineRule="auto"/>
              <w:ind w:left="0" w:right="0"/>
              <w:rPr>
                <w:rFonts w:hint="default" w:ascii="宋体" w:hAnsi="宋体"/>
                <w:color w:val="auto"/>
                <w:szCs w:val="21"/>
              </w:rPr>
            </w:pPr>
            <w:r>
              <w:rPr>
                <w:rFonts w:hint="default" w:ascii="宋体" w:hAnsi="宋体" w:eastAsia="宋体" w:cs="Calibri"/>
                <w:color w:val="auto"/>
                <w:szCs w:val="21"/>
              </w:rPr>
              <w:t>2.投标文件纸质版要求：正本一份，副本</w:t>
            </w:r>
            <w:r>
              <w:rPr>
                <w:rFonts w:hint="default" w:ascii="宋体" w:hAnsi="宋体" w:eastAsia="宋体" w:cs="Calibri"/>
                <w:color w:val="auto"/>
                <w:szCs w:val="21"/>
                <w:lang w:val="en-US" w:eastAsia="zh-CN"/>
              </w:rPr>
              <w:t>二</w:t>
            </w:r>
            <w:r>
              <w:rPr>
                <w:rFonts w:hint="default" w:ascii="宋体" w:hAnsi="宋体" w:eastAsia="宋体" w:cs="Calibri"/>
                <w:color w:val="auto"/>
                <w:szCs w:val="21"/>
              </w:rPr>
              <w:t>份。</w:t>
            </w:r>
          </w:p>
        </w:tc>
      </w:tr>
      <w:tr w14:paraId="7B78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812" w:type="dxa"/>
            <w:noWrap w:val="0"/>
            <w:vAlign w:val="center"/>
          </w:tcPr>
          <w:p w14:paraId="27D5E864">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33</w:t>
            </w:r>
          </w:p>
        </w:tc>
        <w:tc>
          <w:tcPr>
            <w:tcW w:w="2055" w:type="dxa"/>
            <w:noWrap w:val="0"/>
            <w:vAlign w:val="center"/>
          </w:tcPr>
          <w:p w14:paraId="36CE0CD9">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装订及包封要求</w:t>
            </w:r>
          </w:p>
        </w:tc>
        <w:tc>
          <w:tcPr>
            <w:tcW w:w="6495" w:type="dxa"/>
            <w:noWrap w:val="0"/>
            <w:vAlign w:val="center"/>
          </w:tcPr>
          <w:p w14:paraId="3027F4ED">
            <w:pPr>
              <w:keepNext w:val="0"/>
              <w:keepLines w:val="0"/>
              <w:suppressLineNumbers w:val="0"/>
              <w:spacing w:before="0" w:beforeAutospacing="0" w:after="0" w:afterAutospacing="0" w:line="360" w:lineRule="auto"/>
              <w:ind w:left="0" w:right="0"/>
              <w:rPr>
                <w:rFonts w:hint="eastAsia" w:ascii="宋体" w:hAnsi="宋体" w:eastAsia="宋体" w:cs="Calibri"/>
                <w:color w:val="auto"/>
                <w:szCs w:val="21"/>
              </w:rPr>
            </w:pPr>
            <w:r>
              <w:rPr>
                <w:rFonts w:hint="eastAsia" w:ascii="宋体" w:hAnsi="宋体" w:eastAsia="宋体" w:cs="Calibri"/>
                <w:color w:val="auto"/>
                <w:szCs w:val="21"/>
              </w:rPr>
              <w:t>1、投标文件的其中一份为正本并标记，其余为副本。当正本与副  本不一致时，以正本为准。投标文件的正本与副本应分别装订成册， 投标文件的装订要整齐、牢固，编制目录，便于保管和利用，不能采用活页夹装订方式，不得有零散页。</w:t>
            </w:r>
          </w:p>
          <w:p w14:paraId="3081159D">
            <w:pPr>
              <w:keepNext w:val="0"/>
              <w:keepLines w:val="0"/>
              <w:suppressLineNumbers w:val="0"/>
              <w:spacing w:before="0" w:beforeAutospacing="0" w:after="0" w:afterAutospacing="0" w:line="360" w:lineRule="auto"/>
              <w:ind w:left="0" w:right="0"/>
              <w:rPr>
                <w:rFonts w:hint="eastAsia" w:ascii="宋体" w:hAnsi="宋体"/>
                <w:color w:val="auto"/>
                <w:szCs w:val="21"/>
                <w:u w:val="single"/>
              </w:rPr>
            </w:pPr>
            <w:r>
              <w:rPr>
                <w:rFonts w:hint="eastAsia" w:ascii="宋体" w:hAnsi="宋体" w:eastAsia="宋体" w:cs="Calibri"/>
                <w:color w:val="auto"/>
                <w:szCs w:val="21"/>
              </w:rPr>
              <w:t>2、若同一册的内容较多，可装订成若干分册，宜在封面标明次序及册数。</w:t>
            </w:r>
          </w:p>
        </w:tc>
      </w:tr>
      <w:tr w14:paraId="4A2A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812" w:type="dxa"/>
            <w:noWrap w:val="0"/>
            <w:vAlign w:val="center"/>
          </w:tcPr>
          <w:p w14:paraId="6AF5F276">
            <w:pPr>
              <w:keepNext w:val="0"/>
              <w:keepLines w:val="0"/>
              <w:suppressLineNumbers w:val="0"/>
              <w:spacing w:before="0" w:beforeAutospacing="0" w:after="0" w:afterAutospacing="0"/>
              <w:ind w:left="0" w:right="0"/>
              <w:jc w:val="center"/>
              <w:rPr>
                <w:rFonts w:hint="eastAsia" w:ascii="宋体" w:hAnsi="宋体" w:eastAsia="宋体"/>
                <w:color w:val="auto"/>
                <w:szCs w:val="21"/>
                <w:lang w:val="en-US" w:eastAsia="zh-CN"/>
              </w:rPr>
            </w:pPr>
            <w:r>
              <w:rPr>
                <w:rFonts w:hint="eastAsia" w:ascii="宋体" w:hAnsi="宋体"/>
                <w:color w:val="auto"/>
                <w:szCs w:val="21"/>
              </w:rPr>
              <w:t>3</w:t>
            </w:r>
            <w:r>
              <w:rPr>
                <w:rFonts w:hint="eastAsia" w:ascii="宋体" w:hAnsi="宋体"/>
                <w:color w:val="auto"/>
                <w:szCs w:val="21"/>
                <w:lang w:val="en-US" w:eastAsia="zh-CN"/>
              </w:rPr>
              <w:t>4</w:t>
            </w:r>
          </w:p>
        </w:tc>
        <w:tc>
          <w:tcPr>
            <w:tcW w:w="2055" w:type="dxa"/>
            <w:noWrap w:val="0"/>
            <w:vAlign w:val="top"/>
          </w:tcPr>
          <w:p w14:paraId="16E20D7B">
            <w:pPr>
              <w:spacing w:line="246" w:lineRule="auto"/>
              <w:rPr>
                <w:rFonts w:ascii="Arial"/>
                <w:sz w:val="21"/>
              </w:rPr>
            </w:pPr>
          </w:p>
          <w:p w14:paraId="0E3ABC82">
            <w:pPr>
              <w:spacing w:line="247" w:lineRule="auto"/>
              <w:rPr>
                <w:rFonts w:ascii="Arial"/>
                <w:sz w:val="21"/>
              </w:rPr>
            </w:pPr>
          </w:p>
          <w:p w14:paraId="5C9F0408">
            <w:pPr>
              <w:spacing w:line="247" w:lineRule="auto"/>
              <w:rPr>
                <w:rFonts w:ascii="Arial"/>
                <w:sz w:val="21"/>
              </w:rPr>
            </w:pPr>
          </w:p>
          <w:p w14:paraId="157DA367">
            <w:pPr>
              <w:spacing w:line="247" w:lineRule="auto"/>
              <w:rPr>
                <w:rFonts w:ascii="Arial"/>
                <w:sz w:val="21"/>
              </w:rPr>
            </w:pPr>
          </w:p>
          <w:p w14:paraId="660298D6">
            <w:pPr>
              <w:spacing w:line="247" w:lineRule="auto"/>
              <w:rPr>
                <w:rFonts w:ascii="Arial"/>
                <w:sz w:val="21"/>
              </w:rPr>
            </w:pPr>
          </w:p>
          <w:p w14:paraId="070CDD66">
            <w:pPr>
              <w:pStyle w:val="64"/>
              <w:spacing w:before="78" w:line="220" w:lineRule="auto"/>
              <w:ind w:left="212" w:leftChars="0"/>
              <w:rPr>
                <w:rFonts w:hint="default" w:ascii="宋体" w:hAnsi="宋体"/>
                <w:color w:val="auto"/>
                <w:szCs w:val="21"/>
              </w:rPr>
            </w:pPr>
            <w:r>
              <w:rPr>
                <w:rFonts w:hint="eastAsia" w:ascii="宋体" w:hAnsi="宋体" w:eastAsia="宋体" w:cs="Times New Roman"/>
                <w:color w:val="auto"/>
                <w:kern w:val="2"/>
                <w:sz w:val="21"/>
                <w:szCs w:val="21"/>
                <w:lang w:val="en-US" w:eastAsia="zh-CN" w:bidi="ar-SA"/>
              </w:rPr>
              <w:t>递交投标文件地点</w:t>
            </w:r>
          </w:p>
        </w:tc>
        <w:tc>
          <w:tcPr>
            <w:tcW w:w="6495" w:type="dxa"/>
            <w:noWrap w:val="0"/>
            <w:vAlign w:val="top"/>
          </w:tcPr>
          <w:p w14:paraId="2EA84480">
            <w:pPr>
              <w:keepNext w:val="0"/>
              <w:keepLines w:val="0"/>
              <w:suppressLineNumbers w:val="0"/>
              <w:spacing w:before="0" w:beforeAutospacing="0" w:after="0" w:afterAutospacing="0" w:line="360" w:lineRule="auto"/>
              <w:ind w:left="0" w:right="0"/>
              <w:rPr>
                <w:rFonts w:hint="eastAsia" w:ascii="宋体" w:hAnsi="宋体" w:eastAsia="宋体" w:cs="Calibri"/>
                <w:color w:val="auto"/>
                <w:szCs w:val="21"/>
              </w:rPr>
            </w:pPr>
            <w:r>
              <w:rPr>
                <w:rFonts w:hint="eastAsia" w:ascii="宋体" w:hAnsi="宋体" w:eastAsia="宋体" w:cs="Calibri"/>
                <w:color w:val="auto"/>
                <w:szCs w:val="21"/>
              </w:rPr>
              <w:t>1、投标文件递交的截止时间(投标截止时间，下同)</w:t>
            </w:r>
            <w:r>
              <w:rPr>
                <w:rFonts w:hint="eastAsia" w:ascii="宋体" w:hAnsi="宋体" w:cs="Calibri"/>
                <w:color w:val="auto"/>
                <w:szCs w:val="21"/>
                <w:lang w:eastAsia="zh-CN"/>
              </w:rPr>
              <w:t>2024年11月13日</w:t>
            </w:r>
            <w:r>
              <w:rPr>
                <w:rFonts w:hint="eastAsia" w:ascii="宋体" w:hAnsi="宋体" w:eastAsia="宋体" w:cs="Calibri"/>
                <w:color w:val="auto"/>
                <w:szCs w:val="21"/>
              </w:rPr>
              <w:t>9时</w:t>
            </w:r>
            <w:r>
              <w:rPr>
                <w:rFonts w:hint="eastAsia" w:ascii="宋体" w:hAnsi="宋体" w:eastAsia="宋体" w:cs="Calibri"/>
                <w:color w:val="auto"/>
                <w:szCs w:val="21"/>
                <w:lang w:val="en-US" w:eastAsia="zh-CN"/>
              </w:rPr>
              <w:t>0</w:t>
            </w:r>
            <w:r>
              <w:rPr>
                <w:rFonts w:hint="eastAsia" w:ascii="宋体" w:hAnsi="宋体" w:eastAsia="宋体" w:cs="Calibri"/>
                <w:color w:val="auto"/>
                <w:szCs w:val="21"/>
              </w:rPr>
              <w:t>0分,网上递交。电子投标文件在政采云平台上直接上传。逾期未上传的投标文件，采购人不予受理。</w:t>
            </w:r>
          </w:p>
          <w:p w14:paraId="47C9BBB0">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1"/>
                <w:szCs w:val="21"/>
                <w:lang w:val="zh-CN"/>
              </w:rPr>
            </w:pPr>
            <w:r>
              <w:rPr>
                <w:rFonts w:hint="eastAsia" w:ascii="宋体" w:hAnsi="宋体" w:eastAsia="宋体" w:cs="Calibri"/>
                <w:color w:val="auto"/>
                <w:szCs w:val="21"/>
              </w:rPr>
              <w:t>2、CA证书在线解密：投标人开标过程中，需携带制作投标文件时  用来加密的有效数字证书(CA认证)登录“政采云 ”平台电子开标大厅按规定时间对加密的投标文件进行解密，未能按要求进行解密的，由此产生的后果由投标人自行承担。</w:t>
            </w:r>
          </w:p>
        </w:tc>
      </w:tr>
      <w:tr w14:paraId="0C01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2" w:type="dxa"/>
            <w:noWrap w:val="0"/>
            <w:vAlign w:val="center"/>
          </w:tcPr>
          <w:p w14:paraId="4C4DA952">
            <w:pPr>
              <w:keepNext w:val="0"/>
              <w:keepLines w:val="0"/>
              <w:suppressLineNumbers w:val="0"/>
              <w:spacing w:before="0" w:beforeAutospacing="0" w:after="0" w:afterAutospacing="0"/>
              <w:ind w:left="0" w:right="0"/>
              <w:jc w:val="center"/>
              <w:rPr>
                <w:rFonts w:hint="eastAsia" w:ascii="宋体" w:hAnsi="宋体" w:eastAsia="宋体"/>
                <w:color w:val="auto"/>
                <w:szCs w:val="21"/>
                <w:lang w:val="en-US" w:eastAsia="zh-CN"/>
              </w:rPr>
            </w:pPr>
            <w:r>
              <w:rPr>
                <w:rFonts w:hint="eastAsia" w:ascii="宋体" w:hAnsi="宋体"/>
                <w:color w:val="auto"/>
                <w:szCs w:val="21"/>
              </w:rPr>
              <w:t>3</w:t>
            </w:r>
            <w:r>
              <w:rPr>
                <w:rFonts w:hint="eastAsia" w:ascii="宋体" w:hAnsi="宋体"/>
                <w:color w:val="auto"/>
                <w:szCs w:val="21"/>
                <w:lang w:val="en-US" w:eastAsia="zh-CN"/>
              </w:rPr>
              <w:t>5</w:t>
            </w:r>
          </w:p>
        </w:tc>
        <w:tc>
          <w:tcPr>
            <w:tcW w:w="2055" w:type="dxa"/>
            <w:noWrap w:val="0"/>
            <w:vAlign w:val="center"/>
          </w:tcPr>
          <w:p w14:paraId="6A8EC3AD">
            <w:pPr>
              <w:keepNext w:val="0"/>
              <w:keepLines w:val="0"/>
              <w:suppressLineNumbers w:val="0"/>
              <w:spacing w:before="0" w:beforeAutospacing="0" w:after="0" w:afterAutospacing="0"/>
              <w:ind w:left="0" w:right="0"/>
              <w:jc w:val="center"/>
              <w:rPr>
                <w:rFonts w:hint="default" w:ascii="宋体" w:hAnsi="宋体"/>
                <w:color w:val="auto"/>
                <w:szCs w:val="21"/>
              </w:rPr>
            </w:pPr>
            <w:r>
              <w:rPr>
                <w:spacing w:val="-2"/>
              </w:rPr>
              <w:t>是否退还投标文件</w:t>
            </w:r>
          </w:p>
        </w:tc>
        <w:tc>
          <w:tcPr>
            <w:tcW w:w="6495" w:type="dxa"/>
            <w:noWrap w:val="0"/>
            <w:vAlign w:val="center"/>
          </w:tcPr>
          <w:p w14:paraId="74027B22">
            <w:pPr>
              <w:autoSpaceDE w:val="0"/>
              <w:autoSpaceDN w:val="0"/>
              <w:adjustRightInd w:val="0"/>
              <w:spacing w:line="360" w:lineRule="auto"/>
              <w:jc w:val="both"/>
              <w:rPr>
                <w:rFonts w:hint="default" w:ascii="宋体" w:hAnsi="宋体" w:eastAsia="宋体" w:cs="宋体"/>
                <w:b w:val="0"/>
                <w:bCs/>
                <w:color w:val="auto"/>
                <w:sz w:val="21"/>
                <w:szCs w:val="21"/>
                <w:lang w:val="zh-CN"/>
              </w:rPr>
            </w:pPr>
            <w:r>
              <w:rPr>
                <w:rFonts w:hint="eastAsia" w:ascii="宋体" w:hAnsi="宋体" w:eastAsia="宋体" w:cs="宋体"/>
                <w:b w:val="0"/>
                <w:bCs/>
                <w:color w:val="auto"/>
                <w:sz w:val="21"/>
                <w:szCs w:val="21"/>
                <w:lang w:val="zh-CN"/>
              </w:rPr>
              <w:t>■不退还，已递交的</w:t>
            </w:r>
            <w:r>
              <w:rPr>
                <w:rFonts w:hint="eastAsia" w:ascii="宋体" w:hAnsi="宋体" w:eastAsia="宋体" w:cs="宋体"/>
                <w:b w:val="0"/>
                <w:bCs/>
                <w:color w:val="auto"/>
                <w:sz w:val="21"/>
                <w:szCs w:val="21"/>
                <w:lang w:val="en-US" w:eastAsia="zh-CN"/>
              </w:rPr>
              <w:t>响应文件</w:t>
            </w:r>
            <w:r>
              <w:rPr>
                <w:rFonts w:hint="eastAsia" w:ascii="宋体" w:hAnsi="宋体" w:eastAsia="宋体" w:cs="宋体"/>
                <w:b w:val="0"/>
                <w:bCs/>
                <w:color w:val="auto"/>
                <w:sz w:val="21"/>
                <w:szCs w:val="21"/>
                <w:lang w:val="zh-CN"/>
              </w:rPr>
              <w:t>不予退还，请</w:t>
            </w:r>
            <w:r>
              <w:rPr>
                <w:rFonts w:hint="eastAsia" w:ascii="宋体" w:hAnsi="宋体" w:eastAsia="宋体" w:cs="宋体"/>
                <w:b w:val="0"/>
                <w:bCs/>
                <w:color w:val="auto"/>
                <w:sz w:val="21"/>
                <w:szCs w:val="21"/>
                <w:lang w:val="zh-CN" w:eastAsia="zh-CN"/>
              </w:rPr>
              <w:t>供应商</w:t>
            </w:r>
            <w:r>
              <w:rPr>
                <w:rFonts w:hint="eastAsia" w:ascii="宋体" w:hAnsi="宋体" w:eastAsia="宋体" w:cs="宋体"/>
                <w:b w:val="0"/>
                <w:bCs/>
                <w:color w:val="auto"/>
                <w:sz w:val="21"/>
                <w:szCs w:val="21"/>
                <w:lang w:val="zh-CN"/>
              </w:rPr>
              <w:t>自行做好备份工作。</w:t>
            </w:r>
          </w:p>
        </w:tc>
      </w:tr>
      <w:tr w14:paraId="081D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2" w:type="dxa"/>
            <w:noWrap w:val="0"/>
            <w:vAlign w:val="center"/>
          </w:tcPr>
          <w:p w14:paraId="2530E0F1">
            <w:pPr>
              <w:keepNext w:val="0"/>
              <w:keepLines w:val="0"/>
              <w:suppressLineNumbers w:val="0"/>
              <w:spacing w:before="0" w:beforeAutospacing="0" w:after="0" w:afterAutospacing="0"/>
              <w:ind w:left="0" w:right="0"/>
              <w:jc w:val="center"/>
              <w:rPr>
                <w:rFonts w:hint="eastAsia" w:ascii="宋体" w:hAnsi="宋体" w:eastAsia="宋体"/>
                <w:color w:val="auto"/>
                <w:szCs w:val="21"/>
                <w:lang w:val="en-US" w:eastAsia="zh-CN"/>
              </w:rPr>
            </w:pPr>
            <w:r>
              <w:rPr>
                <w:rFonts w:hint="eastAsia" w:ascii="宋体" w:hAnsi="宋体"/>
                <w:color w:val="auto"/>
                <w:szCs w:val="21"/>
              </w:rPr>
              <w:t>3</w:t>
            </w:r>
            <w:r>
              <w:rPr>
                <w:rFonts w:hint="eastAsia" w:ascii="宋体" w:hAnsi="宋体"/>
                <w:color w:val="auto"/>
                <w:szCs w:val="21"/>
                <w:lang w:val="en-US" w:eastAsia="zh-CN"/>
              </w:rPr>
              <w:t>6</w:t>
            </w:r>
          </w:p>
        </w:tc>
        <w:tc>
          <w:tcPr>
            <w:tcW w:w="2055" w:type="dxa"/>
            <w:noWrap w:val="0"/>
            <w:vAlign w:val="center"/>
          </w:tcPr>
          <w:p w14:paraId="079C0BDF">
            <w:pPr>
              <w:keepNext w:val="0"/>
              <w:keepLines w:val="0"/>
              <w:suppressLineNumbers w:val="0"/>
              <w:spacing w:before="0" w:beforeAutospacing="0" w:after="0" w:afterAutospacing="0"/>
              <w:ind w:left="0" w:right="0"/>
              <w:jc w:val="center"/>
              <w:rPr>
                <w:rFonts w:hint="default" w:ascii="宋体" w:hAnsi="宋体"/>
                <w:color w:val="auto"/>
                <w:szCs w:val="21"/>
              </w:rPr>
            </w:pPr>
            <w:r>
              <w:rPr>
                <w:rFonts w:hint="default" w:ascii="宋体" w:hAnsi="宋体"/>
                <w:color w:val="auto"/>
                <w:szCs w:val="21"/>
              </w:rPr>
              <w:t>开标时间和地点</w:t>
            </w:r>
          </w:p>
        </w:tc>
        <w:tc>
          <w:tcPr>
            <w:tcW w:w="6495" w:type="dxa"/>
            <w:noWrap w:val="0"/>
            <w:vAlign w:val="center"/>
          </w:tcPr>
          <w:p w14:paraId="005FB9A5">
            <w:pPr>
              <w:autoSpaceDE w:val="0"/>
              <w:autoSpaceDN w:val="0"/>
              <w:adjustRightInd w:val="0"/>
              <w:spacing w:line="360" w:lineRule="auto"/>
              <w:jc w:val="both"/>
              <w:rPr>
                <w:rFonts w:hint="default" w:ascii="宋体" w:hAnsi="宋体" w:eastAsia="宋体" w:cs="宋体"/>
                <w:b w:val="0"/>
                <w:bCs/>
                <w:color w:val="auto"/>
                <w:sz w:val="21"/>
                <w:szCs w:val="21"/>
                <w:lang w:val="zh-CN"/>
              </w:rPr>
            </w:pPr>
            <w:r>
              <w:rPr>
                <w:rFonts w:hint="default" w:ascii="宋体" w:hAnsi="宋体" w:eastAsia="宋体" w:cs="宋体"/>
                <w:b w:val="0"/>
                <w:bCs/>
                <w:color w:val="auto"/>
                <w:sz w:val="21"/>
                <w:szCs w:val="21"/>
                <w:lang w:val="zh-CN"/>
              </w:rPr>
              <w:t>开标时间：同递交截止时间</w:t>
            </w:r>
          </w:p>
          <w:p w14:paraId="14992DE4">
            <w:pPr>
              <w:autoSpaceDE w:val="0"/>
              <w:autoSpaceDN w:val="0"/>
              <w:adjustRightInd w:val="0"/>
              <w:spacing w:line="360" w:lineRule="auto"/>
              <w:jc w:val="both"/>
              <w:rPr>
                <w:rFonts w:hint="default" w:ascii="宋体" w:hAnsi="宋体" w:eastAsia="宋体" w:cs="宋体"/>
                <w:b w:val="0"/>
                <w:bCs/>
                <w:color w:val="auto"/>
                <w:sz w:val="21"/>
                <w:szCs w:val="21"/>
                <w:lang w:val="zh-CN"/>
              </w:rPr>
            </w:pPr>
            <w:r>
              <w:rPr>
                <w:rFonts w:hint="default" w:ascii="宋体" w:hAnsi="宋体" w:eastAsia="宋体" w:cs="宋体"/>
                <w:b w:val="0"/>
                <w:bCs/>
                <w:color w:val="auto"/>
                <w:sz w:val="21"/>
                <w:szCs w:val="21"/>
                <w:lang w:val="zh-CN"/>
              </w:rPr>
              <w:t>开标地点：在线开标</w:t>
            </w:r>
          </w:p>
        </w:tc>
      </w:tr>
      <w:tr w14:paraId="0191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2" w:type="dxa"/>
            <w:noWrap w:val="0"/>
            <w:vAlign w:val="center"/>
          </w:tcPr>
          <w:p w14:paraId="20B12F0B">
            <w:pPr>
              <w:keepNext w:val="0"/>
              <w:keepLines w:val="0"/>
              <w:suppressLineNumbers w:val="0"/>
              <w:spacing w:before="0" w:beforeAutospacing="0" w:after="0" w:afterAutospacing="0"/>
              <w:ind w:left="0" w:right="0"/>
              <w:jc w:val="center"/>
              <w:rPr>
                <w:rFonts w:hint="eastAsia" w:ascii="宋体" w:hAnsi="宋体" w:eastAsia="宋体"/>
                <w:color w:val="auto"/>
                <w:szCs w:val="21"/>
                <w:lang w:val="en-US" w:eastAsia="zh-CN"/>
              </w:rPr>
            </w:pPr>
            <w:r>
              <w:rPr>
                <w:rFonts w:hint="eastAsia" w:ascii="宋体" w:hAnsi="宋体"/>
                <w:color w:val="auto"/>
                <w:szCs w:val="21"/>
              </w:rPr>
              <w:t>3</w:t>
            </w:r>
            <w:r>
              <w:rPr>
                <w:rFonts w:hint="eastAsia" w:ascii="宋体" w:hAnsi="宋体"/>
                <w:color w:val="auto"/>
                <w:szCs w:val="21"/>
                <w:lang w:val="en-US" w:eastAsia="zh-CN"/>
              </w:rPr>
              <w:t>7</w:t>
            </w:r>
          </w:p>
        </w:tc>
        <w:tc>
          <w:tcPr>
            <w:tcW w:w="2055" w:type="dxa"/>
            <w:noWrap w:val="0"/>
            <w:vAlign w:val="center"/>
          </w:tcPr>
          <w:p w14:paraId="6E37138E">
            <w:pPr>
              <w:keepNext w:val="0"/>
              <w:keepLines w:val="0"/>
              <w:suppressLineNumbers w:val="0"/>
              <w:spacing w:before="0" w:beforeAutospacing="0" w:after="0" w:afterAutospacing="0"/>
              <w:ind w:left="0" w:right="0"/>
              <w:jc w:val="center"/>
              <w:rPr>
                <w:rFonts w:hint="default" w:ascii="宋体" w:hAnsi="宋体"/>
                <w:color w:val="auto"/>
                <w:szCs w:val="21"/>
              </w:rPr>
            </w:pPr>
            <w:r>
              <w:rPr>
                <w:rFonts w:hint="default" w:ascii="宋体" w:hAnsi="宋体"/>
                <w:color w:val="auto"/>
                <w:szCs w:val="21"/>
              </w:rPr>
              <w:t>开标程序</w:t>
            </w:r>
          </w:p>
        </w:tc>
        <w:tc>
          <w:tcPr>
            <w:tcW w:w="6495" w:type="dxa"/>
            <w:noWrap w:val="0"/>
            <w:vAlign w:val="center"/>
          </w:tcPr>
          <w:p w14:paraId="10F31D3E">
            <w:pPr>
              <w:autoSpaceDE w:val="0"/>
              <w:autoSpaceDN w:val="0"/>
              <w:adjustRightInd w:val="0"/>
              <w:spacing w:line="360" w:lineRule="auto"/>
              <w:jc w:val="both"/>
              <w:rPr>
                <w:rFonts w:hint="eastAsia" w:ascii="宋体" w:hAnsi="宋体" w:eastAsia="宋体" w:cs="宋体"/>
                <w:b w:val="0"/>
                <w:bCs/>
                <w:color w:val="auto"/>
                <w:sz w:val="21"/>
                <w:szCs w:val="21"/>
                <w:lang w:val="en-US" w:eastAsia="zh-CN"/>
              </w:rPr>
            </w:pPr>
            <w:r>
              <w:rPr>
                <w:spacing w:val="-1"/>
              </w:rPr>
              <w:t>开标顺序：按投标文件电子版上传顺序。</w:t>
            </w:r>
          </w:p>
        </w:tc>
      </w:tr>
      <w:tr w14:paraId="7405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12" w:type="dxa"/>
            <w:noWrap w:val="0"/>
            <w:vAlign w:val="center"/>
          </w:tcPr>
          <w:p w14:paraId="2555E4DF">
            <w:pPr>
              <w:keepNext w:val="0"/>
              <w:keepLines w:val="0"/>
              <w:suppressLineNumbers w:val="0"/>
              <w:spacing w:before="0" w:beforeAutospacing="0" w:after="0" w:afterAutospacing="0"/>
              <w:ind w:left="0" w:right="0"/>
              <w:jc w:val="center"/>
              <w:rPr>
                <w:rFonts w:hint="eastAsia" w:ascii="宋体" w:hAnsi="宋体" w:eastAsia="宋体"/>
                <w:color w:val="auto"/>
                <w:szCs w:val="21"/>
                <w:lang w:val="en-US" w:eastAsia="zh-CN"/>
              </w:rPr>
            </w:pPr>
            <w:r>
              <w:rPr>
                <w:rFonts w:hint="eastAsia" w:ascii="宋体" w:hAnsi="宋体"/>
                <w:color w:val="auto"/>
                <w:szCs w:val="21"/>
              </w:rPr>
              <w:t>3</w:t>
            </w:r>
            <w:r>
              <w:rPr>
                <w:rFonts w:hint="eastAsia" w:ascii="宋体" w:hAnsi="宋体"/>
                <w:color w:val="auto"/>
                <w:szCs w:val="21"/>
                <w:lang w:val="en-US" w:eastAsia="zh-CN"/>
              </w:rPr>
              <w:t>8</w:t>
            </w:r>
          </w:p>
        </w:tc>
        <w:tc>
          <w:tcPr>
            <w:tcW w:w="2055" w:type="dxa"/>
            <w:noWrap w:val="0"/>
            <w:vAlign w:val="center"/>
          </w:tcPr>
          <w:p w14:paraId="456CDFEA">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lang w:eastAsia="zh-CN"/>
              </w:rPr>
              <w:t>招标</w:t>
            </w:r>
            <w:r>
              <w:rPr>
                <w:rFonts w:hint="eastAsia" w:ascii="宋体" w:hAnsi="宋体"/>
                <w:color w:val="auto"/>
                <w:szCs w:val="21"/>
              </w:rPr>
              <w:t>小组</w:t>
            </w:r>
            <w:r>
              <w:rPr>
                <w:rFonts w:hint="default" w:ascii="宋体" w:hAnsi="宋体"/>
                <w:color w:val="auto"/>
                <w:szCs w:val="21"/>
              </w:rPr>
              <w:t>的组建</w:t>
            </w:r>
          </w:p>
        </w:tc>
        <w:tc>
          <w:tcPr>
            <w:tcW w:w="6495" w:type="dxa"/>
            <w:noWrap w:val="0"/>
            <w:vAlign w:val="center"/>
          </w:tcPr>
          <w:p w14:paraId="56D0942D">
            <w:pPr>
              <w:autoSpaceDE w:val="0"/>
              <w:autoSpaceDN w:val="0"/>
              <w:adjustRightInd w:val="0"/>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评标委员会构成：5 人,专家 5 人，采购人代表不担任评标委员会成员的由评标专家补充。</w:t>
            </w:r>
          </w:p>
          <w:p w14:paraId="17ED5CBC">
            <w:pPr>
              <w:autoSpaceDE w:val="0"/>
              <w:autoSpaceDN w:val="0"/>
              <w:adjustRightInd w:val="0"/>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评标专家确定方式：由采购人在行政监督部门的监督下在政采云平台的评标专家库中随机抽取。</w:t>
            </w:r>
          </w:p>
        </w:tc>
      </w:tr>
      <w:tr w14:paraId="4BE6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12" w:type="dxa"/>
            <w:shd w:val="clear" w:color="auto" w:fill="FFFFFF"/>
            <w:noWrap w:val="0"/>
            <w:vAlign w:val="center"/>
          </w:tcPr>
          <w:p w14:paraId="796922D5">
            <w:pPr>
              <w:keepNext w:val="0"/>
              <w:keepLines w:val="0"/>
              <w:suppressLineNumbers w:val="0"/>
              <w:spacing w:before="0" w:beforeAutospacing="0" w:after="0" w:afterAutospacing="0"/>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39</w:t>
            </w:r>
          </w:p>
        </w:tc>
        <w:tc>
          <w:tcPr>
            <w:tcW w:w="2055" w:type="dxa"/>
            <w:shd w:val="clear" w:color="auto" w:fill="FFFFFF"/>
            <w:noWrap w:val="0"/>
            <w:vAlign w:val="center"/>
          </w:tcPr>
          <w:p w14:paraId="27B59F80">
            <w:pPr>
              <w:keepNext w:val="0"/>
              <w:keepLines w:val="0"/>
              <w:suppressLineNumbers w:val="0"/>
              <w:spacing w:before="0" w:beforeAutospacing="0" w:after="0" w:afterAutospacing="0"/>
              <w:ind w:left="0" w:right="0"/>
              <w:jc w:val="center"/>
              <w:rPr>
                <w:rFonts w:hint="default" w:ascii="宋体" w:hAnsi="宋体"/>
                <w:color w:val="auto"/>
                <w:szCs w:val="21"/>
              </w:rPr>
            </w:pPr>
            <w:r>
              <w:rPr>
                <w:rFonts w:hint="default" w:ascii="宋体" w:hAnsi="宋体"/>
                <w:color w:val="auto"/>
                <w:szCs w:val="21"/>
              </w:rPr>
              <w:t>是否授权</w:t>
            </w:r>
            <w:r>
              <w:rPr>
                <w:rFonts w:hint="eastAsia" w:ascii="宋体" w:hAnsi="宋体"/>
                <w:color w:val="auto"/>
                <w:szCs w:val="21"/>
                <w:lang w:eastAsia="zh-CN"/>
              </w:rPr>
              <w:t>招标</w:t>
            </w:r>
            <w:r>
              <w:rPr>
                <w:rFonts w:hint="eastAsia" w:ascii="宋体" w:hAnsi="宋体"/>
                <w:color w:val="auto"/>
                <w:szCs w:val="21"/>
              </w:rPr>
              <w:t>小组</w:t>
            </w:r>
            <w:r>
              <w:rPr>
                <w:rFonts w:hint="default" w:ascii="宋体" w:hAnsi="宋体"/>
                <w:color w:val="auto"/>
                <w:szCs w:val="21"/>
              </w:rPr>
              <w:t>确定中标人</w:t>
            </w:r>
          </w:p>
        </w:tc>
        <w:tc>
          <w:tcPr>
            <w:tcW w:w="6495" w:type="dxa"/>
            <w:shd w:val="clear" w:color="auto" w:fill="FFFFFF"/>
            <w:noWrap w:val="0"/>
            <w:vAlign w:val="center"/>
          </w:tcPr>
          <w:p w14:paraId="06D4DDEE">
            <w:pPr>
              <w:autoSpaceDE w:val="0"/>
              <w:autoSpaceDN w:val="0"/>
              <w:adjustRightInd w:val="0"/>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■是，根据评审情况，按照供应商的综合得分由高到低的顺序进行排列；确定排名第一名的供应商为中标人。</w:t>
            </w:r>
          </w:p>
        </w:tc>
      </w:tr>
      <w:tr w14:paraId="7B4B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2" w:type="dxa"/>
            <w:noWrap w:val="0"/>
            <w:vAlign w:val="center"/>
          </w:tcPr>
          <w:p w14:paraId="410DD609">
            <w:pPr>
              <w:keepNext w:val="0"/>
              <w:keepLines w:val="0"/>
              <w:suppressLineNumbers w:val="0"/>
              <w:spacing w:before="0" w:beforeAutospacing="0" w:after="0" w:afterAutospacing="0"/>
              <w:ind w:left="0" w:right="0"/>
              <w:jc w:val="center"/>
              <w:rPr>
                <w:rFonts w:hint="eastAsia" w:ascii="宋体" w:hAnsi="宋体" w:eastAsia="宋体"/>
                <w:color w:val="auto"/>
                <w:szCs w:val="21"/>
                <w:lang w:val="en-US" w:eastAsia="zh-CN"/>
              </w:rPr>
            </w:pPr>
            <w:r>
              <w:rPr>
                <w:rFonts w:hint="eastAsia" w:ascii="宋体" w:hAnsi="宋体"/>
                <w:color w:val="auto"/>
                <w:szCs w:val="21"/>
              </w:rPr>
              <w:t>4</w:t>
            </w:r>
            <w:r>
              <w:rPr>
                <w:rFonts w:hint="eastAsia" w:ascii="宋体" w:hAnsi="宋体"/>
                <w:color w:val="auto"/>
                <w:szCs w:val="21"/>
                <w:lang w:val="en-US" w:eastAsia="zh-CN"/>
              </w:rPr>
              <w:t>0</w:t>
            </w:r>
          </w:p>
        </w:tc>
        <w:tc>
          <w:tcPr>
            <w:tcW w:w="2055" w:type="dxa"/>
            <w:noWrap w:val="0"/>
            <w:vAlign w:val="center"/>
          </w:tcPr>
          <w:p w14:paraId="175C3EC5">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履约、支付担保金额</w:t>
            </w:r>
          </w:p>
        </w:tc>
        <w:tc>
          <w:tcPr>
            <w:tcW w:w="6495" w:type="dxa"/>
            <w:noWrap w:val="0"/>
            <w:vAlign w:val="center"/>
          </w:tcPr>
          <w:p w14:paraId="01B9C235">
            <w:pPr>
              <w:keepNext w:val="0"/>
              <w:keepLines w:val="0"/>
              <w:suppressLineNumbers w:val="0"/>
              <w:spacing w:before="0" w:beforeAutospacing="0" w:after="0" w:afterAutospacing="0"/>
              <w:ind w:left="0" w:right="0"/>
              <w:rPr>
                <w:rFonts w:hint="eastAsia" w:ascii="宋体" w:hAnsi="宋体" w:eastAsia="宋体"/>
                <w:color w:val="auto"/>
                <w:szCs w:val="21"/>
                <w:lang w:eastAsia="zh-CN"/>
              </w:rPr>
            </w:pPr>
            <w:r>
              <w:rPr>
                <w:rFonts w:hint="eastAsia" w:ascii="宋体" w:hAnsi="宋体"/>
                <w:color w:val="auto"/>
                <w:szCs w:val="21"/>
              </w:rPr>
              <w:t>■</w:t>
            </w:r>
            <w:r>
              <w:rPr>
                <w:rFonts w:hint="eastAsia" w:ascii="宋体" w:hAnsi="宋体"/>
                <w:color w:val="auto"/>
                <w:szCs w:val="21"/>
                <w:lang w:val="en-US" w:eastAsia="zh-CN"/>
              </w:rPr>
              <w:t>无</w:t>
            </w:r>
          </w:p>
        </w:tc>
      </w:tr>
      <w:tr w14:paraId="73E8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812" w:type="dxa"/>
            <w:tcBorders>
              <w:top w:val="single" w:color="auto" w:sz="4" w:space="0"/>
              <w:bottom w:val="single" w:color="auto" w:sz="4" w:space="0"/>
              <w:right w:val="single" w:color="auto" w:sz="4" w:space="0"/>
            </w:tcBorders>
            <w:noWrap w:val="0"/>
            <w:vAlign w:val="center"/>
          </w:tcPr>
          <w:p w14:paraId="7867ED36">
            <w:pPr>
              <w:keepNext w:val="0"/>
              <w:keepLines w:val="0"/>
              <w:suppressLineNumbers w:val="0"/>
              <w:spacing w:before="0" w:beforeAutospacing="0" w:after="0" w:afterAutospacing="0" w:line="312" w:lineRule="auto"/>
              <w:ind w:left="0" w:right="0"/>
              <w:jc w:val="center"/>
              <w:rPr>
                <w:rFonts w:hint="eastAsia" w:ascii="宋体" w:hAnsi="宋体" w:eastAsia="宋体"/>
                <w:color w:val="auto"/>
                <w:szCs w:val="21"/>
                <w:lang w:val="en-US" w:eastAsia="zh-CN"/>
              </w:rPr>
            </w:pPr>
            <w:r>
              <w:rPr>
                <w:rFonts w:hint="eastAsia" w:ascii="宋体" w:hAnsi="宋体"/>
                <w:color w:val="auto"/>
                <w:szCs w:val="21"/>
              </w:rPr>
              <w:t>4</w:t>
            </w:r>
            <w:r>
              <w:rPr>
                <w:rFonts w:hint="eastAsia" w:ascii="宋体" w:hAnsi="宋体"/>
                <w:color w:val="auto"/>
                <w:szCs w:val="21"/>
                <w:lang w:val="en-US" w:eastAsia="zh-CN"/>
              </w:rPr>
              <w:t>1</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7FB8C653">
            <w:pPr>
              <w:keepNext w:val="0"/>
              <w:keepLines w:val="0"/>
              <w:suppressLineNumbers w:val="0"/>
              <w:spacing w:before="0" w:beforeAutospacing="0" w:after="0" w:afterAutospacing="0" w:line="300" w:lineRule="exact"/>
              <w:ind w:left="0" w:right="0"/>
              <w:jc w:val="center"/>
              <w:rPr>
                <w:rFonts w:hint="eastAsia" w:ascii="宋体" w:hAnsi="宋体"/>
                <w:color w:val="auto"/>
                <w:szCs w:val="21"/>
              </w:rPr>
            </w:pPr>
            <w:r>
              <w:rPr>
                <w:rFonts w:hint="eastAsia" w:ascii="宋体" w:hAnsi="宋体"/>
                <w:color w:val="auto"/>
                <w:szCs w:val="21"/>
              </w:rPr>
              <w:t>招标代理费</w:t>
            </w:r>
          </w:p>
        </w:tc>
        <w:tc>
          <w:tcPr>
            <w:tcW w:w="6495" w:type="dxa"/>
            <w:tcBorders>
              <w:top w:val="single" w:color="auto" w:sz="4" w:space="0"/>
              <w:left w:val="single" w:color="auto" w:sz="4" w:space="0"/>
              <w:bottom w:val="single" w:color="auto" w:sz="4" w:space="0"/>
            </w:tcBorders>
            <w:noWrap w:val="0"/>
            <w:vAlign w:val="center"/>
          </w:tcPr>
          <w:p w14:paraId="63530333">
            <w:pPr>
              <w:autoSpaceDE w:val="0"/>
              <w:autoSpaceDN w:val="0"/>
              <w:adjustRightInd w:val="0"/>
              <w:spacing w:line="360" w:lineRule="auto"/>
              <w:jc w:val="both"/>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zh-CN"/>
              </w:rPr>
              <w:t>收费依据：</w:t>
            </w:r>
            <w:r>
              <w:rPr>
                <w:rFonts w:hint="eastAsia" w:ascii="宋体" w:hAnsi="宋体" w:eastAsia="宋体" w:cs="宋体"/>
                <w:b w:val="0"/>
                <w:bCs/>
                <w:color w:val="auto"/>
                <w:sz w:val="21"/>
                <w:szCs w:val="21"/>
                <w:lang w:val="zh-CN" w:eastAsia="zh-CN"/>
              </w:rPr>
              <w:t>参照国家发改委关于进一步放开建设项目专业服务价格的通知（发改价格【2015】299号）号文件规定，实行市场调节价。</w:t>
            </w:r>
          </w:p>
          <w:p w14:paraId="7F6A8CFE">
            <w:pPr>
              <w:autoSpaceDE w:val="0"/>
              <w:autoSpaceDN w:val="0"/>
              <w:adjustRightInd w:val="0"/>
              <w:spacing w:line="360" w:lineRule="auto"/>
              <w:jc w:val="both"/>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zh-CN"/>
              </w:rPr>
              <w:t>收费对象：本项目代理服务费由中标人支付。</w:t>
            </w:r>
          </w:p>
          <w:p w14:paraId="194FBF55">
            <w:pPr>
              <w:autoSpaceDE w:val="0"/>
              <w:autoSpaceDN w:val="0"/>
              <w:adjustRightInd w:val="0"/>
              <w:spacing w:line="360" w:lineRule="auto"/>
              <w:jc w:val="both"/>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zh-CN"/>
              </w:rPr>
              <w:t>收费方式：</w:t>
            </w:r>
            <w:r>
              <w:rPr>
                <w:rFonts w:hint="eastAsia" w:ascii="宋体" w:hAnsi="宋体" w:eastAsia="宋体" w:cs="宋体"/>
                <w:b w:val="0"/>
                <w:bCs/>
                <w:color w:val="auto"/>
                <w:sz w:val="21"/>
                <w:szCs w:val="21"/>
                <w:lang w:val="zh-CN" w:eastAsia="zh-CN"/>
              </w:rPr>
              <w:t>采购人</w:t>
            </w:r>
            <w:r>
              <w:rPr>
                <w:rFonts w:hint="eastAsia" w:ascii="宋体" w:hAnsi="宋体" w:eastAsia="宋体" w:cs="宋体"/>
                <w:b w:val="0"/>
                <w:bCs/>
                <w:color w:val="auto"/>
                <w:sz w:val="21"/>
                <w:szCs w:val="21"/>
                <w:lang w:val="zh-CN"/>
              </w:rPr>
              <w:t>在中标通知书发放前，一次性汇入代理机构指定的代理服务费收取账户。</w:t>
            </w:r>
          </w:p>
          <w:p w14:paraId="008B6A79">
            <w:pPr>
              <w:autoSpaceDE w:val="0"/>
              <w:autoSpaceDN w:val="0"/>
              <w:adjustRightInd w:val="0"/>
              <w:spacing w:line="360" w:lineRule="auto"/>
              <w:jc w:val="both"/>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zh-CN"/>
              </w:rPr>
              <w:t>递交户名：吉林省宽鼎工程项目咨询有限公司</w:t>
            </w:r>
          </w:p>
          <w:p w14:paraId="603F429E">
            <w:pPr>
              <w:autoSpaceDE w:val="0"/>
              <w:autoSpaceDN w:val="0"/>
              <w:adjustRightInd w:val="0"/>
              <w:spacing w:line="360" w:lineRule="auto"/>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zh-CN"/>
              </w:rPr>
              <w:t>开户行：</w:t>
            </w:r>
            <w:r>
              <w:rPr>
                <w:rFonts w:hint="eastAsia" w:ascii="宋体" w:hAnsi="宋体" w:eastAsia="宋体" w:cs="宋体"/>
                <w:b w:val="0"/>
                <w:bCs/>
                <w:color w:val="auto"/>
                <w:sz w:val="21"/>
                <w:szCs w:val="21"/>
                <w:lang w:val="en-US" w:eastAsia="zh-CN"/>
              </w:rPr>
              <w:t>中国银行股份有限公司梅河口人民大街支行</w:t>
            </w:r>
          </w:p>
          <w:p w14:paraId="5B7B5BE9">
            <w:pPr>
              <w:autoSpaceDE w:val="0"/>
              <w:autoSpaceDN w:val="0"/>
              <w:adjustRightInd w:val="0"/>
              <w:spacing w:line="360" w:lineRule="auto"/>
              <w:jc w:val="both"/>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zh-CN"/>
              </w:rPr>
              <w:t>帐  号：</w:t>
            </w:r>
            <w:r>
              <w:rPr>
                <w:rFonts w:hint="eastAsia" w:ascii="宋体" w:hAnsi="宋体" w:eastAsia="宋体" w:cs="宋体"/>
                <w:b w:val="0"/>
                <w:bCs/>
                <w:color w:val="auto"/>
                <w:sz w:val="21"/>
                <w:szCs w:val="21"/>
                <w:lang w:val="en-US" w:eastAsia="zh-CN"/>
              </w:rPr>
              <w:t>158862594232</w:t>
            </w:r>
          </w:p>
        </w:tc>
      </w:tr>
      <w:tr w14:paraId="4FD6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2" w:type="dxa"/>
            <w:tcBorders>
              <w:top w:val="single" w:color="auto" w:sz="4" w:space="0"/>
              <w:bottom w:val="single" w:color="auto" w:sz="4" w:space="0"/>
              <w:right w:val="single" w:color="auto" w:sz="4" w:space="0"/>
            </w:tcBorders>
            <w:noWrap w:val="0"/>
            <w:vAlign w:val="center"/>
          </w:tcPr>
          <w:p w14:paraId="2DD70896">
            <w:pPr>
              <w:keepNext w:val="0"/>
              <w:keepLines w:val="0"/>
              <w:suppressLineNumbers w:val="0"/>
              <w:spacing w:before="0" w:beforeAutospacing="0" w:after="0" w:afterAutospacing="0" w:line="312" w:lineRule="auto"/>
              <w:ind w:left="0" w:right="0"/>
              <w:jc w:val="center"/>
              <w:rPr>
                <w:rFonts w:hint="eastAsia" w:ascii="宋体" w:hAnsi="宋体" w:eastAsia="宋体"/>
                <w:color w:val="auto"/>
                <w:szCs w:val="21"/>
                <w:lang w:val="en-US" w:eastAsia="zh-CN"/>
              </w:rPr>
            </w:pPr>
            <w:r>
              <w:rPr>
                <w:rFonts w:hint="eastAsia" w:ascii="宋体" w:hAnsi="宋体"/>
                <w:color w:val="auto"/>
                <w:szCs w:val="21"/>
              </w:rPr>
              <w:t>4</w:t>
            </w:r>
            <w:r>
              <w:rPr>
                <w:rFonts w:hint="eastAsia" w:ascii="宋体" w:hAnsi="宋体"/>
                <w:color w:val="auto"/>
                <w:szCs w:val="21"/>
                <w:lang w:val="en-US" w:eastAsia="zh-CN"/>
              </w:rPr>
              <w:t>2</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3DE4B0B4">
            <w:pPr>
              <w:keepNext w:val="0"/>
              <w:keepLines w:val="0"/>
              <w:suppressLineNumbers w:val="0"/>
              <w:spacing w:before="0" w:beforeAutospacing="0" w:after="0" w:afterAutospacing="0" w:line="300" w:lineRule="exact"/>
              <w:ind w:left="0" w:right="0"/>
              <w:jc w:val="center"/>
              <w:rPr>
                <w:rFonts w:hint="eastAsia" w:ascii="宋体" w:hAnsi="宋体"/>
                <w:color w:val="auto"/>
                <w:szCs w:val="21"/>
                <w:highlight w:val="none"/>
              </w:rPr>
            </w:pPr>
            <w:r>
              <w:rPr>
                <w:rFonts w:hint="eastAsia" w:ascii="宋体" w:hAnsi="宋体"/>
                <w:color w:val="auto"/>
                <w:szCs w:val="21"/>
                <w:highlight w:val="none"/>
              </w:rPr>
              <w:t>采购预算</w:t>
            </w:r>
          </w:p>
        </w:tc>
        <w:tc>
          <w:tcPr>
            <w:tcW w:w="6495" w:type="dxa"/>
            <w:tcBorders>
              <w:top w:val="single" w:color="auto" w:sz="4" w:space="0"/>
              <w:left w:val="single" w:color="auto" w:sz="4" w:space="0"/>
              <w:bottom w:val="single" w:color="auto" w:sz="4" w:space="0"/>
            </w:tcBorders>
            <w:noWrap w:val="0"/>
            <w:vAlign w:val="center"/>
          </w:tcPr>
          <w:p w14:paraId="34DDAED9">
            <w:pPr>
              <w:autoSpaceDE w:val="0"/>
              <w:autoSpaceDN w:val="0"/>
              <w:adjustRightInd w:val="0"/>
              <w:spacing w:line="360" w:lineRule="auto"/>
              <w:jc w:val="both"/>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4150000.00</w:t>
            </w:r>
            <w:r>
              <w:rPr>
                <w:rFonts w:hint="eastAsia" w:ascii="宋体" w:hAnsi="宋体" w:eastAsia="宋体" w:cs="宋体"/>
                <w:b w:val="0"/>
                <w:bCs/>
                <w:color w:val="auto"/>
                <w:sz w:val="21"/>
                <w:szCs w:val="21"/>
                <w:lang w:val="zh-CN"/>
              </w:rPr>
              <w:t>元（最高限价）</w:t>
            </w:r>
            <w:r>
              <w:t>（投标总价不得超出招标文件给定的采购预算，否则按废标处理）</w:t>
            </w:r>
            <w:r>
              <w:rPr>
                <w:rFonts w:hint="eastAsia" w:ascii="宋体" w:hAnsi="宋体" w:eastAsia="宋体" w:cs="宋体"/>
                <w:b w:val="0"/>
                <w:bCs/>
                <w:color w:val="auto"/>
                <w:sz w:val="21"/>
                <w:szCs w:val="21"/>
                <w:lang w:val="zh-CN"/>
              </w:rPr>
              <w:t>；</w:t>
            </w:r>
          </w:p>
        </w:tc>
      </w:tr>
      <w:tr w14:paraId="03EB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2" w:type="dxa"/>
            <w:tcBorders>
              <w:top w:val="single" w:color="auto" w:sz="4" w:space="0"/>
              <w:bottom w:val="single" w:color="auto" w:sz="4" w:space="0"/>
              <w:right w:val="single" w:color="auto" w:sz="4" w:space="0"/>
            </w:tcBorders>
            <w:noWrap w:val="0"/>
            <w:vAlign w:val="center"/>
          </w:tcPr>
          <w:p w14:paraId="3B578095">
            <w:pPr>
              <w:keepNext w:val="0"/>
              <w:keepLines w:val="0"/>
              <w:suppressLineNumbers w:val="0"/>
              <w:spacing w:before="0" w:beforeAutospacing="0" w:after="0" w:afterAutospacing="0" w:line="312" w:lineRule="auto"/>
              <w:ind w:left="0" w:right="0"/>
              <w:jc w:val="center"/>
              <w:rPr>
                <w:rFonts w:hint="eastAsia" w:ascii="宋体" w:hAnsi="宋体" w:eastAsia="宋体"/>
                <w:color w:val="auto"/>
                <w:szCs w:val="21"/>
                <w:lang w:val="en-US" w:eastAsia="zh-CN"/>
              </w:rPr>
            </w:pPr>
            <w:r>
              <w:rPr>
                <w:rFonts w:hint="eastAsia" w:ascii="宋体" w:hAnsi="宋体"/>
                <w:color w:val="auto"/>
                <w:szCs w:val="21"/>
              </w:rPr>
              <w:t>4</w:t>
            </w:r>
            <w:r>
              <w:rPr>
                <w:rFonts w:hint="eastAsia" w:ascii="宋体" w:hAnsi="宋体"/>
                <w:color w:val="auto"/>
                <w:szCs w:val="21"/>
                <w:lang w:val="en-US" w:eastAsia="zh-CN"/>
              </w:rPr>
              <w:t>3</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03BF0147">
            <w:pPr>
              <w:keepNext w:val="0"/>
              <w:keepLines w:val="0"/>
              <w:suppressLineNumbers w:val="0"/>
              <w:spacing w:before="0" w:beforeAutospacing="0" w:after="0" w:afterAutospacing="0" w:line="300" w:lineRule="exact"/>
              <w:ind w:left="0" w:right="0"/>
              <w:jc w:val="center"/>
              <w:rPr>
                <w:rFonts w:hint="eastAsia" w:ascii="宋体" w:hAnsi="宋体"/>
                <w:color w:val="auto"/>
                <w:szCs w:val="21"/>
              </w:rPr>
            </w:pPr>
            <w:r>
              <w:rPr>
                <w:rFonts w:hint="eastAsia" w:ascii="宋体" w:hAnsi="宋体"/>
                <w:color w:val="auto"/>
                <w:szCs w:val="21"/>
              </w:rPr>
              <w:t>评审办法</w:t>
            </w:r>
          </w:p>
        </w:tc>
        <w:tc>
          <w:tcPr>
            <w:tcW w:w="6495" w:type="dxa"/>
            <w:tcBorders>
              <w:top w:val="single" w:color="auto" w:sz="4" w:space="0"/>
              <w:left w:val="single" w:color="auto" w:sz="4" w:space="0"/>
              <w:bottom w:val="single" w:color="auto" w:sz="4" w:space="0"/>
            </w:tcBorders>
            <w:noWrap w:val="0"/>
            <w:vAlign w:val="center"/>
          </w:tcPr>
          <w:p w14:paraId="3EFCC27F">
            <w:pPr>
              <w:autoSpaceDE w:val="0"/>
              <w:autoSpaceDN w:val="0"/>
              <w:adjustRightInd w:val="0"/>
              <w:spacing w:line="360" w:lineRule="auto"/>
              <w:jc w:val="both"/>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zh-CN"/>
              </w:rPr>
              <w:t>综合评分法</w:t>
            </w:r>
          </w:p>
        </w:tc>
      </w:tr>
      <w:tr w14:paraId="35D6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2" w:type="dxa"/>
            <w:tcBorders>
              <w:top w:val="single" w:color="auto" w:sz="4" w:space="0"/>
              <w:bottom w:val="single" w:color="auto" w:sz="4" w:space="0"/>
              <w:right w:val="single" w:color="auto" w:sz="4" w:space="0"/>
            </w:tcBorders>
            <w:noWrap w:val="0"/>
            <w:vAlign w:val="center"/>
          </w:tcPr>
          <w:p w14:paraId="2D5E7F5A">
            <w:pPr>
              <w:keepNext w:val="0"/>
              <w:keepLines w:val="0"/>
              <w:suppressLineNumbers w:val="0"/>
              <w:spacing w:before="0" w:beforeAutospacing="0" w:after="0" w:afterAutospacing="0" w:line="312" w:lineRule="auto"/>
              <w:ind w:left="0" w:right="0"/>
              <w:jc w:val="center"/>
              <w:rPr>
                <w:rFonts w:hint="eastAsia" w:ascii="宋体" w:hAnsi="宋体" w:eastAsia="宋体"/>
                <w:color w:val="auto"/>
                <w:szCs w:val="21"/>
                <w:lang w:val="en-US" w:eastAsia="zh-CN"/>
              </w:rPr>
            </w:pPr>
            <w:r>
              <w:rPr>
                <w:rFonts w:hint="eastAsia" w:ascii="宋体" w:hAnsi="宋体"/>
                <w:color w:val="auto"/>
                <w:szCs w:val="21"/>
              </w:rPr>
              <w:t>4</w:t>
            </w:r>
            <w:r>
              <w:rPr>
                <w:rFonts w:hint="eastAsia" w:ascii="宋体" w:hAnsi="宋体"/>
                <w:color w:val="auto"/>
                <w:szCs w:val="21"/>
                <w:lang w:val="en-US" w:eastAsia="zh-CN"/>
              </w:rPr>
              <w:t>4</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352346E1">
            <w:pPr>
              <w:keepNext w:val="0"/>
              <w:keepLines w:val="0"/>
              <w:suppressLineNumbers w:val="0"/>
              <w:spacing w:before="0" w:beforeAutospacing="0" w:after="0" w:afterAutospacing="0" w:line="300" w:lineRule="exact"/>
              <w:ind w:left="0" w:right="0"/>
              <w:jc w:val="center"/>
              <w:rPr>
                <w:rFonts w:hint="eastAsia" w:ascii="宋体" w:hAnsi="宋体"/>
                <w:color w:val="auto"/>
                <w:szCs w:val="21"/>
              </w:rPr>
            </w:pPr>
            <w:r>
              <w:rPr>
                <w:rFonts w:hint="eastAsia" w:ascii="宋体" w:hAnsi="宋体"/>
                <w:color w:val="auto"/>
                <w:szCs w:val="21"/>
              </w:rPr>
              <w:t>中标/成交公示</w:t>
            </w:r>
          </w:p>
        </w:tc>
        <w:tc>
          <w:tcPr>
            <w:tcW w:w="6495" w:type="dxa"/>
            <w:tcBorders>
              <w:top w:val="single" w:color="auto" w:sz="4" w:space="0"/>
              <w:left w:val="single" w:color="auto" w:sz="4" w:space="0"/>
              <w:bottom w:val="single" w:color="auto" w:sz="4" w:space="0"/>
            </w:tcBorders>
            <w:noWrap w:val="0"/>
            <w:vAlign w:val="center"/>
          </w:tcPr>
          <w:p w14:paraId="35C588B4">
            <w:pPr>
              <w:autoSpaceDE w:val="0"/>
              <w:autoSpaceDN w:val="0"/>
              <w:adjustRightInd w:val="0"/>
              <w:spacing w:line="360" w:lineRule="auto"/>
              <w:jc w:val="both"/>
              <w:rPr>
                <w:rFonts w:hint="default" w:ascii="宋体" w:hAnsi="宋体" w:eastAsia="宋体" w:cs="宋体"/>
                <w:b w:val="0"/>
                <w:bCs/>
                <w:color w:val="auto"/>
                <w:sz w:val="21"/>
                <w:szCs w:val="21"/>
                <w:lang w:val="zh-CN"/>
              </w:rPr>
            </w:pPr>
            <w:r>
              <w:rPr>
                <w:rFonts w:hint="eastAsia" w:ascii="宋体" w:hAnsi="宋体" w:eastAsia="宋体" w:cs="宋体"/>
                <w:b w:val="0"/>
                <w:bCs/>
                <w:color w:val="auto"/>
                <w:sz w:val="21"/>
                <w:szCs w:val="21"/>
                <w:lang w:val="zh-CN"/>
              </w:rPr>
              <w:t>公示媒介：</w:t>
            </w:r>
            <w:r>
              <w:rPr>
                <w:rFonts w:hint="eastAsia" w:ascii="宋体" w:hAnsi="宋体" w:eastAsia="宋体" w:cs="宋体"/>
                <w:b w:val="0"/>
                <w:bCs/>
                <w:color w:val="auto"/>
                <w:sz w:val="21"/>
                <w:szCs w:val="21"/>
                <w:lang w:val="en-US" w:eastAsia="zh-CN"/>
              </w:rPr>
              <w:t>采购与招标网</w:t>
            </w:r>
            <w:r>
              <w:rPr>
                <w:rFonts w:hint="eastAsia" w:ascii="宋体" w:hAnsi="宋体" w:eastAsia="宋体" w:cs="宋体"/>
                <w:b w:val="0"/>
                <w:bCs/>
                <w:color w:val="auto"/>
                <w:sz w:val="21"/>
                <w:szCs w:val="21"/>
                <w:lang w:val="zh-CN"/>
              </w:rPr>
              <w:t>；</w:t>
            </w:r>
          </w:p>
          <w:p w14:paraId="5A3092F2">
            <w:pPr>
              <w:autoSpaceDE w:val="0"/>
              <w:autoSpaceDN w:val="0"/>
              <w:adjustRightInd w:val="0"/>
              <w:spacing w:line="360" w:lineRule="auto"/>
              <w:jc w:val="both"/>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zh-CN"/>
              </w:rPr>
              <w:t>公示期限：</w:t>
            </w:r>
            <w:r>
              <w:rPr>
                <w:rFonts w:hint="eastAsia" w:ascii="宋体" w:hAnsi="宋体" w:eastAsia="宋体" w:cs="宋体"/>
                <w:b w:val="0"/>
                <w:bCs/>
                <w:color w:val="auto"/>
                <w:sz w:val="21"/>
                <w:szCs w:val="21"/>
                <w:lang w:val="en-US" w:eastAsia="zh-CN"/>
              </w:rPr>
              <w:t>不少于</w:t>
            </w:r>
            <w:r>
              <w:rPr>
                <w:rFonts w:hint="eastAsia" w:ascii="宋体" w:hAnsi="宋体" w:eastAsia="宋体" w:cs="宋体"/>
                <w:b w:val="0"/>
                <w:bCs/>
                <w:color w:val="auto"/>
                <w:sz w:val="21"/>
                <w:szCs w:val="21"/>
                <w:lang w:val="zh-CN"/>
              </w:rPr>
              <w:t>1个工作日。</w:t>
            </w:r>
          </w:p>
        </w:tc>
      </w:tr>
      <w:tr w14:paraId="63A6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12" w:type="dxa"/>
            <w:tcBorders>
              <w:top w:val="single" w:color="auto" w:sz="4" w:space="0"/>
              <w:bottom w:val="single" w:color="auto" w:sz="4" w:space="0"/>
              <w:right w:val="single" w:color="auto" w:sz="4" w:space="0"/>
            </w:tcBorders>
            <w:noWrap w:val="0"/>
            <w:vAlign w:val="center"/>
          </w:tcPr>
          <w:p w14:paraId="09173F53">
            <w:pPr>
              <w:keepNext w:val="0"/>
              <w:keepLines w:val="0"/>
              <w:suppressLineNumbers w:val="0"/>
              <w:spacing w:before="0" w:beforeAutospacing="0" w:after="0" w:afterAutospacing="0" w:line="300" w:lineRule="exact"/>
              <w:ind w:left="0" w:right="0"/>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4</w:t>
            </w:r>
            <w:r>
              <w:rPr>
                <w:rFonts w:hint="eastAsia" w:ascii="宋体" w:hAnsi="宋体" w:eastAsia="宋体" w:cs="Times New Roman"/>
                <w:color w:val="auto"/>
                <w:szCs w:val="21"/>
                <w:lang w:val="en-US" w:eastAsia="zh-CN"/>
              </w:rPr>
              <w:t>5</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4661EEB3">
            <w:pPr>
              <w:keepNext w:val="0"/>
              <w:keepLines w:val="0"/>
              <w:suppressLineNumbers w:val="0"/>
              <w:spacing w:before="0" w:beforeAutospacing="0" w:after="0" w:afterAutospacing="0" w:line="300" w:lineRule="exact"/>
              <w:ind w:left="0" w:right="0"/>
              <w:jc w:val="center"/>
              <w:rPr>
                <w:rFonts w:hint="eastAsia" w:ascii="宋体" w:hAnsi="宋体" w:eastAsia="宋体" w:cs="Times New Roman"/>
                <w:color w:val="auto"/>
                <w:szCs w:val="21"/>
              </w:rPr>
            </w:pPr>
            <w:r>
              <w:rPr>
                <w:rFonts w:hint="eastAsia" w:ascii="宋体" w:hAnsi="宋体" w:eastAsia="宋体" w:cs="Times New Roman"/>
                <w:color w:val="auto"/>
                <w:szCs w:val="21"/>
              </w:rPr>
              <w:t>退还投标保证金</w:t>
            </w:r>
          </w:p>
        </w:tc>
        <w:tc>
          <w:tcPr>
            <w:tcW w:w="6495" w:type="dxa"/>
            <w:tcBorders>
              <w:top w:val="single" w:color="auto" w:sz="4" w:space="0"/>
              <w:left w:val="single" w:color="auto" w:sz="4" w:space="0"/>
              <w:bottom w:val="single" w:color="auto" w:sz="4" w:space="0"/>
            </w:tcBorders>
            <w:noWrap w:val="0"/>
            <w:vAlign w:val="center"/>
          </w:tcPr>
          <w:p w14:paraId="58EBC50C">
            <w:pPr>
              <w:pStyle w:val="64"/>
              <w:spacing w:before="208" w:line="220" w:lineRule="auto"/>
              <w:ind w:left="117" w:leftChars="0"/>
              <w:jc w:val="both"/>
              <w:rPr>
                <w:rFonts w:hint="eastAsia" w:ascii="宋体" w:hAnsi="宋体" w:eastAsia="宋体" w:cs="宋体"/>
                <w:b w:val="0"/>
                <w:bCs/>
                <w:color w:val="auto"/>
                <w:sz w:val="21"/>
                <w:szCs w:val="21"/>
                <w:lang w:val="zh-CN"/>
              </w:rPr>
            </w:pPr>
            <w:r>
              <w:rPr>
                <w:rFonts w:hint="eastAsia" w:ascii="宋体" w:hAnsi="宋体" w:eastAsia="宋体" w:cs="宋体"/>
                <w:b w:val="0"/>
                <w:bCs/>
                <w:color w:val="auto"/>
                <w:kern w:val="2"/>
                <w:sz w:val="21"/>
                <w:szCs w:val="21"/>
                <w:lang w:val="zh-CN" w:eastAsia="zh-CN" w:bidi="ar-SA"/>
              </w:rPr>
              <w:t>未中标人投标保证金在合同签订后 5 个工作日内无息退还。</w:t>
            </w:r>
          </w:p>
        </w:tc>
      </w:tr>
      <w:tr w14:paraId="1B62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812" w:type="dxa"/>
            <w:tcBorders>
              <w:top w:val="single" w:color="auto" w:sz="4" w:space="0"/>
              <w:bottom w:val="single" w:color="auto" w:sz="4" w:space="0"/>
              <w:right w:val="single" w:color="auto" w:sz="4" w:space="0"/>
            </w:tcBorders>
            <w:shd w:val="clear" w:color="auto" w:fill="auto"/>
            <w:noWrap w:val="0"/>
            <w:vAlign w:val="top"/>
          </w:tcPr>
          <w:p w14:paraId="4E92AC6E">
            <w:pPr>
              <w:keepNext w:val="0"/>
              <w:keepLines w:val="0"/>
              <w:suppressLineNumbers w:val="0"/>
              <w:spacing w:before="0" w:beforeAutospacing="0" w:after="0" w:afterAutospacing="0" w:line="300" w:lineRule="exact"/>
              <w:ind w:left="0" w:right="0"/>
              <w:jc w:val="center"/>
              <w:rPr>
                <w:rFonts w:hint="eastAsia" w:ascii="宋体" w:hAnsi="宋体" w:eastAsia="宋体" w:cs="Times New Roman"/>
                <w:color w:val="auto"/>
                <w:szCs w:val="21"/>
              </w:rPr>
            </w:pPr>
          </w:p>
          <w:p w14:paraId="77522CB7">
            <w:pPr>
              <w:keepNext w:val="0"/>
              <w:keepLines w:val="0"/>
              <w:suppressLineNumbers w:val="0"/>
              <w:spacing w:before="0" w:beforeAutospacing="0" w:after="0" w:afterAutospacing="0" w:line="300" w:lineRule="exact"/>
              <w:ind w:left="0" w:right="0"/>
              <w:jc w:val="center"/>
              <w:rPr>
                <w:rFonts w:hint="eastAsia" w:ascii="宋体" w:hAnsi="宋体" w:eastAsia="宋体" w:cs="Times New Roman"/>
                <w:color w:val="auto"/>
                <w:szCs w:val="21"/>
              </w:rPr>
            </w:pPr>
          </w:p>
          <w:p w14:paraId="2840495C">
            <w:pPr>
              <w:keepNext w:val="0"/>
              <w:keepLines w:val="0"/>
              <w:suppressLineNumbers w:val="0"/>
              <w:spacing w:before="0" w:beforeAutospacing="0" w:after="0" w:afterAutospacing="0" w:line="300" w:lineRule="exact"/>
              <w:ind w:left="0" w:right="0"/>
              <w:jc w:val="center"/>
              <w:rPr>
                <w:rFonts w:hint="eastAsia" w:ascii="宋体" w:hAnsi="宋体" w:eastAsia="宋体" w:cs="Times New Roman"/>
                <w:color w:val="auto"/>
                <w:szCs w:val="21"/>
              </w:rPr>
            </w:pPr>
          </w:p>
          <w:p w14:paraId="6AA5DA2C">
            <w:pPr>
              <w:keepNext w:val="0"/>
              <w:keepLines w:val="0"/>
              <w:suppressLineNumbers w:val="0"/>
              <w:spacing w:before="0" w:beforeAutospacing="0" w:after="0" w:afterAutospacing="0" w:line="300" w:lineRule="exact"/>
              <w:ind w:left="0" w:right="0"/>
              <w:jc w:val="center"/>
              <w:rPr>
                <w:rFonts w:hint="eastAsia" w:ascii="宋体" w:hAnsi="宋体" w:eastAsia="宋体" w:cs="Times New Roman"/>
                <w:color w:val="auto"/>
                <w:szCs w:val="21"/>
              </w:rPr>
            </w:pPr>
          </w:p>
          <w:p w14:paraId="2D2C6DFD">
            <w:pPr>
              <w:keepNext w:val="0"/>
              <w:keepLines w:val="0"/>
              <w:suppressLineNumbers w:val="0"/>
              <w:spacing w:before="0" w:beforeAutospacing="0" w:after="0" w:afterAutospacing="0" w:line="300" w:lineRule="exact"/>
              <w:ind w:left="0" w:right="0"/>
              <w:jc w:val="center"/>
              <w:rPr>
                <w:rFonts w:hint="eastAsia" w:ascii="宋体" w:hAnsi="宋体" w:eastAsia="宋体" w:cs="Times New Roman"/>
                <w:color w:val="auto"/>
                <w:szCs w:val="21"/>
              </w:rPr>
            </w:pPr>
          </w:p>
          <w:p w14:paraId="5FD1B439">
            <w:pPr>
              <w:keepNext w:val="0"/>
              <w:keepLines w:val="0"/>
              <w:suppressLineNumbers w:val="0"/>
              <w:spacing w:before="0" w:beforeAutospacing="0" w:after="0" w:afterAutospacing="0" w:line="300" w:lineRule="exact"/>
              <w:ind w:left="0" w:right="0"/>
              <w:jc w:val="center"/>
              <w:rPr>
                <w:rFonts w:hint="eastAsia" w:ascii="宋体" w:hAnsi="宋体" w:eastAsia="宋体" w:cs="Times New Roman"/>
                <w:color w:val="auto"/>
                <w:szCs w:val="21"/>
              </w:rPr>
            </w:pPr>
          </w:p>
          <w:p w14:paraId="46637DB5">
            <w:pPr>
              <w:keepNext w:val="0"/>
              <w:keepLines w:val="0"/>
              <w:suppressLineNumbers w:val="0"/>
              <w:spacing w:before="0" w:beforeAutospacing="0" w:after="0" w:afterAutospacing="0" w:line="300" w:lineRule="exact"/>
              <w:ind w:left="0" w:right="0"/>
              <w:jc w:val="center"/>
              <w:rPr>
                <w:rFonts w:hint="eastAsia" w:ascii="宋体" w:hAnsi="宋体" w:eastAsia="宋体" w:cs="Times New Roman"/>
                <w:color w:val="auto"/>
                <w:szCs w:val="21"/>
              </w:rPr>
            </w:pPr>
          </w:p>
          <w:p w14:paraId="2609004C">
            <w:pPr>
              <w:keepNext w:val="0"/>
              <w:keepLines w:val="0"/>
              <w:suppressLineNumbers w:val="0"/>
              <w:spacing w:before="0" w:beforeAutospacing="0" w:after="0" w:afterAutospacing="0" w:line="300" w:lineRule="exact"/>
              <w:ind w:left="0" w:right="0"/>
              <w:jc w:val="center"/>
              <w:rPr>
                <w:rFonts w:hint="eastAsia" w:ascii="宋体" w:hAnsi="宋体" w:eastAsia="宋体" w:cs="Times New Roman"/>
                <w:color w:val="auto"/>
                <w:szCs w:val="21"/>
              </w:rPr>
            </w:pPr>
          </w:p>
          <w:p w14:paraId="51B0A967">
            <w:pPr>
              <w:keepNext w:val="0"/>
              <w:keepLines w:val="0"/>
              <w:suppressLineNumbers w:val="0"/>
              <w:spacing w:before="0" w:beforeAutospacing="0" w:after="0" w:afterAutospacing="0" w:line="300" w:lineRule="exact"/>
              <w:ind w:left="0" w:right="0"/>
              <w:jc w:val="center"/>
              <w:rPr>
                <w:rFonts w:hint="eastAsia" w:ascii="宋体" w:hAnsi="宋体" w:eastAsia="宋体" w:cs="Times New Roman"/>
                <w:color w:val="auto"/>
                <w:szCs w:val="21"/>
              </w:rPr>
            </w:pPr>
          </w:p>
          <w:p w14:paraId="23821C99">
            <w:pPr>
              <w:keepNext w:val="0"/>
              <w:keepLines w:val="0"/>
              <w:suppressLineNumbers w:val="0"/>
              <w:spacing w:before="0" w:beforeAutospacing="0" w:after="0" w:afterAutospacing="0" w:line="300" w:lineRule="exact"/>
              <w:ind w:left="0" w:right="0"/>
              <w:jc w:val="center"/>
              <w:rPr>
                <w:rFonts w:hint="eastAsia" w:ascii="宋体" w:hAnsi="宋体" w:eastAsia="宋体" w:cs="Times New Roman"/>
                <w:color w:val="auto"/>
                <w:szCs w:val="21"/>
              </w:rPr>
            </w:pPr>
          </w:p>
          <w:p w14:paraId="21EB6076">
            <w:pPr>
              <w:keepNext w:val="0"/>
              <w:keepLines w:val="0"/>
              <w:suppressLineNumbers w:val="0"/>
              <w:spacing w:before="0" w:beforeAutospacing="0" w:after="0" w:afterAutospacing="0" w:line="300" w:lineRule="exact"/>
              <w:ind w:left="0" w:right="0"/>
              <w:jc w:val="center"/>
              <w:rPr>
                <w:rFonts w:hint="eastAsia" w:ascii="宋体" w:hAnsi="宋体" w:eastAsia="宋体" w:cs="Times New Roman"/>
                <w:color w:val="auto"/>
                <w:szCs w:val="21"/>
              </w:rPr>
            </w:pPr>
          </w:p>
          <w:p w14:paraId="45F82718">
            <w:pPr>
              <w:keepNext w:val="0"/>
              <w:keepLines w:val="0"/>
              <w:suppressLineNumbers w:val="0"/>
              <w:spacing w:before="0" w:beforeAutospacing="0" w:after="0" w:afterAutospacing="0" w:line="300" w:lineRule="exact"/>
              <w:ind w:left="0" w:right="0"/>
              <w:jc w:val="center"/>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46</w:t>
            </w:r>
          </w:p>
        </w:tc>
        <w:tc>
          <w:tcPr>
            <w:tcW w:w="205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ABB3CBC">
            <w:pPr>
              <w:spacing w:line="259" w:lineRule="auto"/>
              <w:rPr>
                <w:rFonts w:ascii="Arial"/>
                <w:sz w:val="21"/>
              </w:rPr>
            </w:pPr>
          </w:p>
          <w:p w14:paraId="42486802">
            <w:pPr>
              <w:spacing w:line="259" w:lineRule="auto"/>
              <w:rPr>
                <w:rFonts w:ascii="Arial"/>
                <w:sz w:val="21"/>
              </w:rPr>
            </w:pPr>
          </w:p>
          <w:p w14:paraId="537939FE">
            <w:pPr>
              <w:spacing w:line="259" w:lineRule="auto"/>
              <w:rPr>
                <w:rFonts w:ascii="Arial"/>
                <w:sz w:val="21"/>
              </w:rPr>
            </w:pPr>
          </w:p>
          <w:p w14:paraId="6DF48EED">
            <w:pPr>
              <w:spacing w:line="259" w:lineRule="auto"/>
              <w:rPr>
                <w:rFonts w:ascii="Arial"/>
                <w:sz w:val="21"/>
              </w:rPr>
            </w:pPr>
          </w:p>
          <w:p w14:paraId="0CA2D532">
            <w:pPr>
              <w:spacing w:line="259" w:lineRule="auto"/>
              <w:rPr>
                <w:rFonts w:ascii="Arial"/>
                <w:sz w:val="21"/>
              </w:rPr>
            </w:pPr>
          </w:p>
          <w:p w14:paraId="09947BFA">
            <w:pPr>
              <w:spacing w:line="259" w:lineRule="auto"/>
              <w:rPr>
                <w:rFonts w:ascii="Arial"/>
                <w:sz w:val="21"/>
              </w:rPr>
            </w:pPr>
          </w:p>
          <w:p w14:paraId="08153813">
            <w:pPr>
              <w:spacing w:line="260" w:lineRule="auto"/>
              <w:rPr>
                <w:rFonts w:ascii="Arial"/>
                <w:sz w:val="21"/>
              </w:rPr>
            </w:pPr>
          </w:p>
          <w:p w14:paraId="368F032E">
            <w:pPr>
              <w:spacing w:line="260" w:lineRule="auto"/>
              <w:rPr>
                <w:rFonts w:ascii="Arial"/>
                <w:sz w:val="21"/>
              </w:rPr>
            </w:pPr>
          </w:p>
          <w:p w14:paraId="5BC95FB6">
            <w:pPr>
              <w:spacing w:line="260" w:lineRule="auto"/>
              <w:rPr>
                <w:rFonts w:ascii="Arial"/>
                <w:sz w:val="21"/>
              </w:rPr>
            </w:pPr>
          </w:p>
          <w:p w14:paraId="642214FD">
            <w:pPr>
              <w:spacing w:line="260" w:lineRule="auto"/>
              <w:rPr>
                <w:rFonts w:ascii="Arial"/>
                <w:sz w:val="21"/>
              </w:rPr>
            </w:pPr>
          </w:p>
          <w:p w14:paraId="4B2327D4">
            <w:pPr>
              <w:pStyle w:val="64"/>
              <w:spacing w:before="78" w:line="220" w:lineRule="auto"/>
              <w:ind w:left="691" w:leftChars="0"/>
              <w:rPr>
                <w:rFonts w:ascii="宋体" w:hAnsi="宋体" w:eastAsia="宋体" w:cs="宋体"/>
                <w:kern w:val="2"/>
                <w:sz w:val="24"/>
                <w:szCs w:val="24"/>
                <w:lang w:val="en-US" w:eastAsia="en-US" w:bidi="ar-SA"/>
              </w:rPr>
            </w:pPr>
            <w:r>
              <w:rPr>
                <w:rFonts w:hint="eastAsia" w:ascii="宋体" w:hAnsi="宋体" w:eastAsia="宋体" w:cs="Times New Roman"/>
                <w:color w:val="auto"/>
                <w:kern w:val="2"/>
                <w:sz w:val="21"/>
                <w:szCs w:val="21"/>
                <w:lang w:val="en-US" w:eastAsia="zh-CN" w:bidi="ar-SA"/>
              </w:rPr>
              <w:t>补充说明</w:t>
            </w:r>
          </w:p>
        </w:tc>
        <w:tc>
          <w:tcPr>
            <w:tcW w:w="6495" w:type="dxa"/>
            <w:tcBorders>
              <w:top w:val="single" w:color="auto" w:sz="4" w:space="0"/>
              <w:left w:val="single" w:color="auto" w:sz="4" w:space="0"/>
              <w:bottom w:val="single" w:color="auto" w:sz="4" w:space="0"/>
            </w:tcBorders>
            <w:shd w:val="clear" w:color="auto" w:fill="auto"/>
            <w:noWrap w:val="0"/>
            <w:vAlign w:val="top"/>
          </w:tcPr>
          <w:p w14:paraId="0A125461">
            <w:pPr>
              <w:pStyle w:val="64"/>
              <w:spacing w:before="208" w:line="220" w:lineRule="auto"/>
              <w:ind w:left="117" w:leftChars="0"/>
              <w:jc w:val="both"/>
              <w:rPr>
                <w:rFonts w:hint="eastAsia" w:ascii="宋体" w:hAnsi="宋体" w:eastAsia="宋体" w:cs="宋体"/>
                <w:b w:val="0"/>
                <w:bCs/>
                <w:color w:val="auto"/>
                <w:kern w:val="2"/>
                <w:sz w:val="21"/>
                <w:szCs w:val="21"/>
                <w:lang w:val="zh-CN" w:eastAsia="zh-CN" w:bidi="ar-SA"/>
              </w:rPr>
            </w:pPr>
            <w:r>
              <w:rPr>
                <w:rFonts w:hint="eastAsia" w:ascii="宋体" w:hAnsi="宋体" w:eastAsia="宋体" w:cs="宋体"/>
                <w:b w:val="0"/>
                <w:bCs/>
                <w:color w:val="auto"/>
                <w:kern w:val="2"/>
                <w:sz w:val="21"/>
                <w:szCs w:val="21"/>
                <w:lang w:val="zh-CN" w:eastAsia="zh-CN" w:bidi="ar-SA"/>
              </w:rPr>
              <w:t xml:space="preserve">1、本项目采用全流程电子化招投标，开标方式为远程开标，供应 商在提交投标文件截止时间前通过政府采购云平台（网址 ： </w:t>
            </w:r>
            <w:r>
              <w:rPr>
                <w:rFonts w:hint="eastAsia" w:ascii="宋体" w:hAnsi="宋体" w:eastAsia="宋体" w:cs="宋体"/>
                <w:b w:val="0"/>
                <w:bCs/>
                <w:color w:val="auto"/>
                <w:kern w:val="2"/>
                <w:sz w:val="21"/>
                <w:szCs w:val="21"/>
                <w:lang w:val="zh-CN" w:eastAsia="zh-CN" w:bidi="ar-SA"/>
              </w:rPr>
              <w:fldChar w:fldCharType="begin"/>
            </w:r>
            <w:r>
              <w:rPr>
                <w:rFonts w:hint="eastAsia" w:ascii="宋体" w:hAnsi="宋体" w:eastAsia="宋体" w:cs="宋体"/>
                <w:b w:val="0"/>
                <w:bCs/>
                <w:color w:val="auto"/>
                <w:kern w:val="2"/>
                <w:sz w:val="21"/>
                <w:szCs w:val="21"/>
                <w:lang w:val="zh-CN" w:eastAsia="zh-CN" w:bidi="ar-SA"/>
              </w:rPr>
              <w:instrText xml:space="preserve"> HYPERLINK "http://www.zcygov.cn" </w:instrText>
            </w:r>
            <w:r>
              <w:rPr>
                <w:rFonts w:hint="eastAsia" w:ascii="宋体" w:hAnsi="宋体" w:eastAsia="宋体" w:cs="宋体"/>
                <w:b w:val="0"/>
                <w:bCs/>
                <w:color w:val="auto"/>
                <w:kern w:val="2"/>
                <w:sz w:val="21"/>
                <w:szCs w:val="21"/>
                <w:lang w:val="zh-CN" w:eastAsia="zh-CN" w:bidi="ar-SA"/>
              </w:rPr>
              <w:fldChar w:fldCharType="separate"/>
            </w:r>
            <w:r>
              <w:rPr>
                <w:rFonts w:hint="eastAsia" w:ascii="宋体" w:hAnsi="宋体" w:eastAsia="宋体" w:cs="宋体"/>
                <w:b w:val="0"/>
                <w:bCs/>
                <w:color w:val="auto"/>
                <w:kern w:val="2"/>
                <w:sz w:val="21"/>
                <w:szCs w:val="21"/>
                <w:lang w:val="zh-CN" w:eastAsia="zh-CN" w:bidi="ar-SA"/>
              </w:rPr>
              <w:t>http://www.zcygov.cn</w:t>
            </w:r>
            <w:r>
              <w:rPr>
                <w:rFonts w:hint="eastAsia" w:ascii="宋体" w:hAnsi="宋体" w:eastAsia="宋体" w:cs="宋体"/>
                <w:b w:val="0"/>
                <w:bCs/>
                <w:color w:val="auto"/>
                <w:kern w:val="2"/>
                <w:sz w:val="21"/>
                <w:szCs w:val="21"/>
                <w:lang w:val="zh-CN" w:eastAsia="zh-CN" w:bidi="ar-SA"/>
              </w:rPr>
              <w:fldChar w:fldCharType="end"/>
            </w:r>
            <w:r>
              <w:rPr>
                <w:rFonts w:hint="eastAsia" w:ascii="宋体" w:hAnsi="宋体" w:eastAsia="宋体" w:cs="宋体"/>
                <w:b w:val="0"/>
                <w:bCs/>
                <w:color w:val="auto"/>
                <w:kern w:val="2"/>
                <w:sz w:val="21"/>
                <w:szCs w:val="21"/>
                <w:lang w:val="zh-CN" w:eastAsia="zh-CN" w:bidi="ar-SA"/>
              </w:rPr>
              <w:t>）递交电子投标文件，并按照现场工作人员通知使用 CA 锁进行投标文件远程解密。</w:t>
            </w:r>
          </w:p>
          <w:p w14:paraId="5AA6FE50">
            <w:pPr>
              <w:pStyle w:val="64"/>
              <w:spacing w:before="208" w:line="220" w:lineRule="auto"/>
              <w:ind w:left="117" w:leftChars="0"/>
              <w:jc w:val="both"/>
              <w:rPr>
                <w:rFonts w:ascii="宋体" w:hAnsi="宋体" w:eastAsia="宋体" w:cs="宋体"/>
                <w:kern w:val="2"/>
                <w:sz w:val="24"/>
                <w:szCs w:val="24"/>
                <w:lang w:val="en-US" w:eastAsia="en-US" w:bidi="ar-SA"/>
              </w:rPr>
            </w:pPr>
            <w:r>
              <w:rPr>
                <w:rFonts w:hint="eastAsia" w:ascii="宋体" w:hAnsi="宋体" w:eastAsia="宋体" w:cs="宋体"/>
                <w:b w:val="0"/>
                <w:bCs/>
                <w:color w:val="auto"/>
                <w:kern w:val="2"/>
                <w:sz w:val="21"/>
                <w:szCs w:val="21"/>
                <w:lang w:val="zh-CN" w:eastAsia="zh-CN" w:bidi="ar-SA"/>
              </w:rPr>
              <w:t>2、电子投标文件解密期限及方式：开标时间后 30 分钟内，由供应商持制作该电子投标文件的同一数字证书（CA 锁）及电脑进行远程解密（各供应商开标前及网上开评标系统公布供应商名单前，不要提前进行远程解密；具体解密时间在直播时采购代理机构工作人员会进行通知）。投标文件解密截止时间后，“政采云 ”平台公布投标报价信息，供应商持企业数字证书登录“政采云 ”平台在线查询 投标报价信息。因供应商自身原因未能按时完成解密的，视为逾期未提交投标文件，其投标无效。</w:t>
            </w:r>
          </w:p>
        </w:tc>
      </w:tr>
      <w:tr w14:paraId="79B2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9362" w:type="dxa"/>
            <w:gridSpan w:val="3"/>
            <w:tcBorders>
              <w:top w:val="single" w:color="auto" w:sz="4" w:space="0"/>
            </w:tcBorders>
            <w:noWrap w:val="0"/>
            <w:vAlign w:val="center"/>
          </w:tcPr>
          <w:p w14:paraId="619291FC">
            <w:pPr>
              <w:autoSpaceDE w:val="0"/>
              <w:autoSpaceDN w:val="0"/>
              <w:adjustRightInd w:val="0"/>
              <w:spacing w:line="360" w:lineRule="auto"/>
              <w:jc w:val="both"/>
              <w:rPr>
                <w:rFonts w:hint="eastAsia" w:ascii="宋体" w:hAnsi="宋体" w:eastAsia="宋体" w:cs="宋体"/>
                <w:b/>
                <w:bCs w:val="0"/>
                <w:color w:val="auto"/>
                <w:sz w:val="21"/>
                <w:szCs w:val="21"/>
                <w:lang w:val="zh-CN"/>
              </w:rPr>
            </w:pPr>
            <w:r>
              <w:rPr>
                <w:rFonts w:hint="eastAsia" w:ascii="宋体" w:hAnsi="宋体" w:eastAsia="宋体" w:cs="宋体"/>
                <w:b/>
                <w:bCs w:val="0"/>
                <w:color w:val="auto"/>
                <w:sz w:val="21"/>
                <w:szCs w:val="21"/>
                <w:lang w:val="zh-CN"/>
              </w:rPr>
              <w:t>注：1.</w:t>
            </w:r>
            <w:r>
              <w:rPr>
                <w:rFonts w:hint="eastAsia" w:ascii="宋体" w:hAnsi="宋体" w:eastAsia="宋体" w:cs="宋体"/>
                <w:b/>
                <w:bCs w:val="0"/>
                <w:color w:val="auto"/>
                <w:sz w:val="21"/>
                <w:szCs w:val="21"/>
                <w:lang w:val="en-US" w:eastAsia="zh-CN"/>
              </w:rPr>
              <w:t>投标</w:t>
            </w:r>
            <w:r>
              <w:rPr>
                <w:rFonts w:hint="eastAsia" w:ascii="宋体" w:hAnsi="宋体" w:eastAsia="宋体" w:cs="宋体"/>
                <w:b/>
                <w:bCs w:val="0"/>
                <w:color w:val="auto"/>
                <w:sz w:val="21"/>
                <w:szCs w:val="21"/>
                <w:lang w:val="zh-CN" w:eastAsia="zh-CN"/>
              </w:rPr>
              <w:t>公告</w:t>
            </w:r>
            <w:r>
              <w:rPr>
                <w:rFonts w:hint="eastAsia" w:ascii="宋体" w:hAnsi="宋体" w:eastAsia="宋体" w:cs="宋体"/>
                <w:b/>
                <w:bCs w:val="0"/>
                <w:color w:val="auto"/>
                <w:sz w:val="21"/>
                <w:szCs w:val="21"/>
                <w:lang w:val="zh-CN"/>
              </w:rPr>
              <w:t>内容有不一致之处，以最新发布的</w:t>
            </w:r>
            <w:r>
              <w:rPr>
                <w:rFonts w:hint="eastAsia" w:ascii="宋体" w:hAnsi="宋体" w:eastAsia="宋体" w:cs="宋体"/>
                <w:b/>
                <w:bCs w:val="0"/>
                <w:color w:val="auto"/>
                <w:sz w:val="21"/>
                <w:szCs w:val="21"/>
                <w:lang w:val="en-US" w:eastAsia="zh-CN"/>
              </w:rPr>
              <w:t>招标</w:t>
            </w:r>
            <w:r>
              <w:rPr>
                <w:rFonts w:hint="eastAsia" w:ascii="宋体" w:hAnsi="宋体" w:eastAsia="宋体" w:cs="宋体"/>
                <w:b/>
                <w:bCs w:val="0"/>
                <w:color w:val="auto"/>
                <w:sz w:val="21"/>
                <w:szCs w:val="21"/>
                <w:lang w:val="zh-CN" w:eastAsia="zh-CN"/>
              </w:rPr>
              <w:t>公告</w:t>
            </w:r>
            <w:r>
              <w:rPr>
                <w:rFonts w:hint="eastAsia" w:ascii="宋体" w:hAnsi="宋体" w:eastAsia="宋体" w:cs="宋体"/>
                <w:b/>
                <w:bCs w:val="0"/>
                <w:color w:val="auto"/>
                <w:sz w:val="21"/>
                <w:szCs w:val="21"/>
                <w:lang w:val="zh-CN"/>
              </w:rPr>
              <w:t>内容为准。</w:t>
            </w:r>
          </w:p>
          <w:p w14:paraId="152D23BA">
            <w:pPr>
              <w:autoSpaceDE w:val="0"/>
              <w:autoSpaceDN w:val="0"/>
              <w:adjustRightInd w:val="0"/>
              <w:spacing w:line="360" w:lineRule="auto"/>
              <w:jc w:val="both"/>
              <w:rPr>
                <w:rFonts w:hint="eastAsia" w:ascii="宋体" w:hAnsi="宋体" w:eastAsia="宋体" w:cs="宋体"/>
                <w:b/>
                <w:bCs w:val="0"/>
                <w:color w:val="auto"/>
                <w:sz w:val="21"/>
                <w:szCs w:val="21"/>
                <w:lang w:val="zh-CN"/>
              </w:rPr>
            </w:pPr>
            <w:r>
              <w:rPr>
                <w:rFonts w:hint="eastAsia" w:ascii="宋体" w:hAnsi="宋体" w:eastAsia="宋体" w:cs="宋体"/>
                <w:b/>
                <w:bCs w:val="0"/>
                <w:color w:val="auto"/>
                <w:sz w:val="21"/>
                <w:szCs w:val="21"/>
                <w:lang w:val="zh-CN"/>
              </w:rPr>
              <w:t>2.</w:t>
            </w:r>
            <w:r>
              <w:rPr>
                <w:rFonts w:hint="eastAsia" w:ascii="宋体" w:hAnsi="宋体" w:eastAsia="宋体" w:cs="宋体"/>
                <w:b/>
                <w:bCs w:val="0"/>
                <w:color w:val="auto"/>
                <w:sz w:val="21"/>
                <w:szCs w:val="21"/>
                <w:lang w:val="en-US" w:eastAsia="zh-CN"/>
              </w:rPr>
              <w:t>招标</w:t>
            </w:r>
            <w:r>
              <w:rPr>
                <w:rFonts w:hint="eastAsia" w:ascii="宋体" w:hAnsi="宋体" w:eastAsia="宋体" w:cs="宋体"/>
                <w:b/>
                <w:bCs w:val="0"/>
                <w:color w:val="auto"/>
                <w:sz w:val="21"/>
                <w:szCs w:val="21"/>
                <w:lang w:val="zh-CN" w:eastAsia="zh-CN"/>
              </w:rPr>
              <w:t>公告</w:t>
            </w:r>
            <w:r>
              <w:rPr>
                <w:rFonts w:hint="eastAsia" w:ascii="宋体" w:hAnsi="宋体" w:eastAsia="宋体" w:cs="宋体"/>
                <w:b/>
                <w:bCs w:val="0"/>
                <w:color w:val="auto"/>
                <w:sz w:val="21"/>
                <w:szCs w:val="21"/>
                <w:lang w:val="zh-CN"/>
              </w:rPr>
              <w:t>内容与</w:t>
            </w:r>
            <w:r>
              <w:rPr>
                <w:rFonts w:hint="eastAsia" w:ascii="宋体" w:hAnsi="宋体" w:eastAsia="宋体" w:cs="宋体"/>
                <w:b/>
                <w:bCs w:val="0"/>
                <w:color w:val="auto"/>
                <w:sz w:val="21"/>
                <w:szCs w:val="21"/>
                <w:lang w:val="en-US" w:eastAsia="zh-CN"/>
              </w:rPr>
              <w:t>招标</w:t>
            </w:r>
            <w:r>
              <w:rPr>
                <w:rFonts w:hint="eastAsia" w:ascii="宋体" w:hAnsi="宋体" w:eastAsia="宋体" w:cs="宋体"/>
                <w:b/>
                <w:bCs w:val="0"/>
                <w:color w:val="auto"/>
                <w:sz w:val="21"/>
                <w:szCs w:val="21"/>
                <w:lang w:val="zh-CN"/>
              </w:rPr>
              <w:t>文件内容有不一致之处，以</w:t>
            </w:r>
            <w:r>
              <w:rPr>
                <w:rFonts w:hint="eastAsia" w:ascii="宋体" w:hAnsi="宋体" w:eastAsia="宋体" w:cs="宋体"/>
                <w:b/>
                <w:bCs w:val="0"/>
                <w:color w:val="auto"/>
                <w:sz w:val="21"/>
                <w:szCs w:val="21"/>
                <w:lang w:val="en-US" w:eastAsia="zh-CN"/>
              </w:rPr>
              <w:t>招标</w:t>
            </w:r>
            <w:r>
              <w:rPr>
                <w:rFonts w:hint="eastAsia" w:ascii="宋体" w:hAnsi="宋体" w:eastAsia="宋体" w:cs="宋体"/>
                <w:b/>
                <w:bCs w:val="0"/>
                <w:color w:val="auto"/>
                <w:sz w:val="21"/>
                <w:szCs w:val="21"/>
                <w:lang w:val="zh-CN"/>
              </w:rPr>
              <w:t>文件内容为准。</w:t>
            </w:r>
          </w:p>
          <w:p w14:paraId="2A3E7906">
            <w:pPr>
              <w:autoSpaceDE w:val="0"/>
              <w:autoSpaceDN w:val="0"/>
              <w:adjustRightInd w:val="0"/>
              <w:spacing w:line="360" w:lineRule="auto"/>
              <w:jc w:val="both"/>
              <w:rPr>
                <w:rFonts w:hint="eastAsia" w:ascii="宋体" w:hAnsi="宋体" w:eastAsia="宋体" w:cs="宋体"/>
                <w:b/>
                <w:bCs w:val="0"/>
                <w:color w:val="auto"/>
                <w:sz w:val="21"/>
                <w:szCs w:val="21"/>
                <w:lang w:val="zh-CN"/>
              </w:rPr>
            </w:pPr>
            <w:r>
              <w:rPr>
                <w:rFonts w:hint="eastAsia" w:ascii="宋体" w:hAnsi="宋体" w:eastAsia="宋体" w:cs="宋体"/>
                <w:b/>
                <w:bCs w:val="0"/>
                <w:color w:val="auto"/>
                <w:sz w:val="21"/>
                <w:szCs w:val="21"/>
                <w:lang w:val="zh-CN"/>
              </w:rPr>
              <w:t>3. 开标当日，须供应商法定代表人或委托代理人携带</w:t>
            </w:r>
            <w:r>
              <w:rPr>
                <w:rFonts w:hint="eastAsia" w:ascii="宋体" w:hAnsi="宋体" w:eastAsia="宋体" w:cs="宋体"/>
                <w:b/>
                <w:bCs w:val="0"/>
                <w:color w:val="auto"/>
                <w:sz w:val="21"/>
                <w:szCs w:val="21"/>
                <w:lang w:val="en-US" w:eastAsia="zh-CN"/>
              </w:rPr>
              <w:t>响应文件</w:t>
            </w:r>
            <w:r>
              <w:rPr>
                <w:rFonts w:hint="eastAsia" w:ascii="宋体" w:hAnsi="宋体" w:eastAsia="宋体" w:cs="宋体"/>
                <w:b/>
                <w:bCs w:val="0"/>
                <w:color w:val="auto"/>
                <w:sz w:val="21"/>
                <w:szCs w:val="21"/>
                <w:lang w:val="zh-CN"/>
              </w:rPr>
              <w:t>、法定代表人身份证明（或授权委托书）、法定代表人或委托代理人本人身份证办理投标事宜，除被授权人外，其他人员不得进入开标现场参与开标会。</w:t>
            </w:r>
          </w:p>
        </w:tc>
      </w:tr>
    </w:tbl>
    <w:p w14:paraId="1E21246F">
      <w:pPr>
        <w:rPr>
          <w:rStyle w:val="21"/>
          <w:rFonts w:hint="eastAsia"/>
          <w:b/>
          <w:bCs/>
          <w:color w:val="000000" w:themeColor="text1"/>
          <w:sz w:val="36"/>
          <w:szCs w:val="36"/>
          <w14:textFill>
            <w14:solidFill>
              <w14:schemeClr w14:val="tx1"/>
            </w14:solidFill>
          </w14:textFill>
        </w:rPr>
      </w:pPr>
    </w:p>
    <w:p w14:paraId="32676FD0"/>
    <w:p w14:paraId="53DB0B5C">
      <w:pPr>
        <w:rPr>
          <w:rFonts w:hint="eastAsia" w:ascii="黑体" w:hAnsi="黑体" w:eastAsia="黑体" w:cs="黑体"/>
          <w:color w:val="000000" w:themeColor="text1"/>
          <w:kern w:val="0"/>
          <w:sz w:val="30"/>
          <w:szCs w:val="30"/>
          <w:lang w:val="zh-CN"/>
          <w14:textFill>
            <w14:solidFill>
              <w14:schemeClr w14:val="tx1"/>
            </w14:solidFill>
          </w14:textFill>
        </w:rPr>
      </w:pPr>
      <w:r>
        <w:rPr>
          <w:rFonts w:hint="eastAsia" w:ascii="黑体" w:hAnsi="黑体" w:eastAsia="黑体" w:cs="黑体"/>
          <w:color w:val="000000" w:themeColor="text1"/>
          <w:kern w:val="0"/>
          <w:sz w:val="30"/>
          <w:szCs w:val="30"/>
          <w:lang w:val="zh-CN"/>
          <w14:textFill>
            <w14:solidFill>
              <w14:schemeClr w14:val="tx1"/>
            </w14:solidFill>
          </w14:textFill>
        </w:rPr>
        <w:br w:type="page"/>
      </w:r>
    </w:p>
    <w:p w14:paraId="6796092E">
      <w:pPr>
        <w:jc w:val="center"/>
        <w:outlineLvl w:val="1"/>
        <w:rPr>
          <w:rFonts w:ascii="宋体" w:hAnsi="宋体"/>
          <w:color w:val="000000" w:themeColor="text1"/>
          <w:sz w:val="24"/>
          <w14:textFill>
            <w14:solidFill>
              <w14:schemeClr w14:val="tx1"/>
            </w14:solidFill>
          </w14:textFill>
        </w:rPr>
      </w:pPr>
      <w:r>
        <w:rPr>
          <w:rFonts w:hint="eastAsia" w:ascii="黑体" w:hAnsi="黑体" w:eastAsia="黑体" w:cs="黑体"/>
          <w:color w:val="000000" w:themeColor="text1"/>
          <w:kern w:val="0"/>
          <w:sz w:val="30"/>
          <w:szCs w:val="30"/>
          <w:lang w:val="zh-CN"/>
          <w14:textFill>
            <w14:solidFill>
              <w14:schemeClr w14:val="tx1"/>
            </w14:solidFill>
          </w14:textFill>
        </w:rPr>
        <w:t>一、总则</w:t>
      </w:r>
    </w:p>
    <w:p w14:paraId="378F451C">
      <w:pPr>
        <w:adjustRightInd w:val="0"/>
        <w:snapToGrid w:val="0"/>
        <w:ind w:firstLine="441" w:firstLineChars="197"/>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 定义</w:t>
      </w:r>
    </w:p>
    <w:p w14:paraId="10BFD9BE">
      <w:pPr>
        <w:adjustRightInd w:val="0"/>
        <w:snapToGrid w:val="0"/>
        <w:ind w:firstLine="441" w:firstLineChars="19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 “采购人”是指依法进行政府采购的国家机关、事业单位、团体组织。本项目采购人详见本</w:t>
      </w:r>
      <w:r>
        <w:rPr>
          <w:rFonts w:hint="eastAsia" w:ascii="宋体" w:hAnsi="宋体"/>
          <w:color w:val="000000" w:themeColor="text1"/>
          <w:sz w:val="24"/>
          <w:lang w:eastAsia="zh-CN"/>
          <w14:textFill>
            <w14:solidFill>
              <w14:schemeClr w14:val="tx1"/>
            </w14:solidFill>
          </w14:textFill>
        </w:rPr>
        <w:t>采购文件</w:t>
      </w:r>
      <w:r>
        <w:rPr>
          <w:rFonts w:hint="eastAsia" w:ascii="宋体" w:hAnsi="宋体"/>
          <w:color w:val="000000" w:themeColor="text1"/>
          <w:sz w:val="24"/>
          <w14:textFill>
            <w14:solidFill>
              <w14:schemeClr w14:val="tx1"/>
            </w14:solidFill>
          </w14:textFill>
        </w:rPr>
        <w:t xml:space="preserve">中第一章《投标邀请》。 </w:t>
      </w:r>
    </w:p>
    <w:p w14:paraId="64425F7E">
      <w:pPr>
        <w:adjustRightInd w:val="0"/>
        <w:snapToGrid w:val="0"/>
        <w:ind w:firstLine="441" w:firstLineChars="19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 “采购</w:t>
      </w:r>
      <w:r>
        <w:rPr>
          <w:rFonts w:hint="eastAsia" w:ascii="宋体" w:hAnsi="宋体"/>
          <w:color w:val="000000" w:themeColor="text1"/>
          <w:sz w:val="24"/>
          <w:lang w:val="en-US" w:eastAsia="zh-CN"/>
          <w14:textFill>
            <w14:solidFill>
              <w14:schemeClr w14:val="tx1"/>
            </w14:solidFill>
          </w14:textFill>
        </w:rPr>
        <w:t>代理</w:t>
      </w:r>
      <w:r>
        <w:rPr>
          <w:rFonts w:hint="eastAsia" w:ascii="宋体" w:hAnsi="宋体"/>
          <w:color w:val="000000" w:themeColor="text1"/>
          <w:sz w:val="24"/>
          <w14:textFill>
            <w14:solidFill>
              <w14:schemeClr w14:val="tx1"/>
            </w14:solidFill>
          </w14:textFill>
        </w:rPr>
        <w:t>机构”是指依据《政府采购委托代理协议》，受采购人委托具体组织本次招标采购活动的单位，即吉林省信广达招标代理有限公司。</w:t>
      </w:r>
    </w:p>
    <w:p w14:paraId="1AFA755C">
      <w:pPr>
        <w:adjustRightInd w:val="0"/>
        <w:snapToGrid w:val="0"/>
        <w:ind w:firstLine="441" w:firstLineChars="19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1.3“货物”是指本</w:t>
      </w:r>
      <w:r>
        <w:rPr>
          <w:rFonts w:hint="eastAsia" w:ascii="宋体" w:hAnsi="宋体"/>
          <w:color w:val="000000" w:themeColor="text1"/>
          <w:sz w:val="24"/>
          <w:lang w:eastAsia="zh-CN"/>
          <w14:textFill>
            <w14:solidFill>
              <w14:schemeClr w14:val="tx1"/>
            </w14:solidFill>
          </w14:textFill>
        </w:rPr>
        <w:t>采购文件</w:t>
      </w:r>
      <w:r>
        <w:rPr>
          <w:rFonts w:hint="eastAsia" w:ascii="宋体" w:hAnsi="宋体"/>
          <w:color w:val="000000" w:themeColor="text1"/>
          <w:sz w:val="24"/>
          <w14:textFill>
            <w14:solidFill>
              <w14:schemeClr w14:val="tx1"/>
            </w14:solidFill>
          </w14:textFill>
        </w:rPr>
        <w:t>中所属产品及相关服务。</w:t>
      </w:r>
    </w:p>
    <w:p w14:paraId="5C12BC14">
      <w:pPr>
        <w:adjustRightInd w:val="0"/>
        <w:snapToGrid w:val="0"/>
        <w:ind w:firstLine="448"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 “</w:t>
      </w:r>
      <w:r>
        <w:rPr>
          <w:rFonts w:hint="eastAsia" w:ascii="宋体" w:hAnsi="宋体"/>
          <w:color w:val="000000" w:themeColor="text1"/>
          <w:sz w:val="24"/>
          <w:lang w:eastAsia="zh-CN"/>
          <w14:textFill>
            <w14:solidFill>
              <w14:schemeClr w14:val="tx1"/>
            </w14:solidFill>
          </w14:textFill>
        </w:rPr>
        <w:t>供应商</w:t>
      </w:r>
      <w:r>
        <w:rPr>
          <w:rFonts w:hint="eastAsia" w:ascii="宋体" w:hAnsi="宋体"/>
          <w:color w:val="000000" w:themeColor="text1"/>
          <w:sz w:val="24"/>
          <w14:textFill>
            <w14:solidFill>
              <w14:schemeClr w14:val="tx1"/>
            </w14:solidFill>
          </w14:textFill>
        </w:rPr>
        <w:t>（供应商）”是指</w:t>
      </w:r>
      <w:r>
        <w:rPr>
          <w:rFonts w:ascii="宋体" w:hAnsi="宋体"/>
          <w:color w:val="000000" w:themeColor="text1"/>
          <w:sz w:val="24"/>
          <w14:textFill>
            <w14:solidFill>
              <w14:schemeClr w14:val="tx1"/>
            </w14:solidFill>
          </w14:textFill>
        </w:rPr>
        <w:t>响应招标、参加投标竞争的法人、其他组织或者自然人。</w:t>
      </w:r>
    </w:p>
    <w:p w14:paraId="4B5108F4">
      <w:pPr>
        <w:adjustRightInd w:val="0"/>
        <w:snapToGrid w:val="0"/>
        <w:ind w:firstLine="441" w:firstLineChars="19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 “合格</w:t>
      </w:r>
      <w:r>
        <w:rPr>
          <w:rFonts w:hint="eastAsia" w:ascii="宋体" w:hAnsi="宋体"/>
          <w:color w:val="000000" w:themeColor="text1"/>
          <w:sz w:val="24"/>
          <w:lang w:eastAsia="zh-CN"/>
          <w14:textFill>
            <w14:solidFill>
              <w14:schemeClr w14:val="tx1"/>
            </w14:solidFill>
          </w14:textFill>
        </w:rPr>
        <w:t>供应商</w:t>
      </w:r>
      <w:r>
        <w:rPr>
          <w:rFonts w:hint="eastAsia" w:ascii="宋体" w:hAnsi="宋体"/>
          <w:color w:val="000000" w:themeColor="text1"/>
          <w:sz w:val="24"/>
          <w14:textFill>
            <w14:solidFill>
              <w14:schemeClr w14:val="tx1"/>
            </w14:solidFill>
          </w14:textFill>
        </w:rPr>
        <w:t>”是指</w:t>
      </w:r>
      <w:r>
        <w:rPr>
          <w:rFonts w:hint="eastAsia" w:ascii="宋体" w:hAnsi="宋体"/>
          <w:bCs/>
          <w:color w:val="000000" w:themeColor="text1"/>
          <w:sz w:val="24"/>
          <w:lang w:eastAsia="zh-CN"/>
          <w14:textFill>
            <w14:solidFill>
              <w14:schemeClr w14:val="tx1"/>
            </w14:solidFill>
          </w14:textFill>
        </w:rPr>
        <w:t>响应文件</w:t>
      </w:r>
      <w:r>
        <w:rPr>
          <w:rFonts w:hint="eastAsia" w:ascii="宋体" w:hAnsi="宋体"/>
          <w:bCs/>
          <w:color w:val="000000" w:themeColor="text1"/>
          <w:sz w:val="24"/>
          <w14:textFill>
            <w14:solidFill>
              <w14:schemeClr w14:val="tx1"/>
            </w14:solidFill>
          </w14:textFill>
        </w:rPr>
        <w:t>提交成功、解密成功、能正常导入电子开标系统，且</w:t>
      </w:r>
      <w:r>
        <w:rPr>
          <w:rFonts w:hint="eastAsia" w:ascii="宋体" w:hAnsi="宋体"/>
          <w:color w:val="000000" w:themeColor="text1"/>
          <w:sz w:val="24"/>
          <w14:textFill>
            <w14:solidFill>
              <w14:schemeClr w14:val="tx1"/>
            </w14:solidFill>
          </w14:textFill>
        </w:rPr>
        <w:t>资格审查和符合性审查合格的</w:t>
      </w:r>
      <w:r>
        <w:rPr>
          <w:rFonts w:hint="eastAsia" w:ascii="宋体" w:hAnsi="宋体"/>
          <w:color w:val="000000" w:themeColor="text1"/>
          <w:sz w:val="24"/>
          <w:lang w:eastAsia="zh-CN"/>
          <w14:textFill>
            <w14:solidFill>
              <w14:schemeClr w14:val="tx1"/>
            </w14:solidFill>
          </w14:textFill>
        </w:rPr>
        <w:t>供应商</w:t>
      </w:r>
      <w:r>
        <w:rPr>
          <w:rFonts w:hint="eastAsia" w:ascii="宋体" w:hAnsi="宋体"/>
          <w:color w:val="000000" w:themeColor="text1"/>
          <w:sz w:val="24"/>
          <w14:textFill>
            <w14:solidFill>
              <w14:schemeClr w14:val="tx1"/>
            </w14:solidFill>
          </w14:textFill>
        </w:rPr>
        <w:t>。</w:t>
      </w:r>
    </w:p>
    <w:p w14:paraId="076337B4">
      <w:pPr>
        <w:adjustRightInd w:val="0"/>
        <w:snapToGrid w:val="0"/>
        <w:ind w:firstLine="441" w:firstLineChars="197"/>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1.6 </w:t>
      </w:r>
      <w:r>
        <w:rPr>
          <w:rFonts w:hint="eastAsia" w:ascii="宋体" w:hAnsi="宋体" w:cs="宋体"/>
          <w:color w:val="000000" w:themeColor="text1"/>
          <w:sz w:val="24"/>
          <w14:textFill>
            <w14:solidFill>
              <w14:schemeClr w14:val="tx1"/>
            </w14:solidFill>
          </w14:textFill>
        </w:rPr>
        <w:t>本</w:t>
      </w:r>
      <w:r>
        <w:rPr>
          <w:rFonts w:hint="eastAsia" w:ascii="宋体" w:hAnsi="宋体" w:cs="宋体"/>
          <w:color w:val="000000" w:themeColor="text1"/>
          <w:sz w:val="24"/>
          <w:lang w:eastAsia="zh-CN"/>
          <w14:textFill>
            <w14:solidFill>
              <w14:schemeClr w14:val="tx1"/>
            </w14:solidFill>
          </w14:textFill>
        </w:rPr>
        <w:t>采购文件</w:t>
      </w:r>
      <w:r>
        <w:rPr>
          <w:rFonts w:hint="eastAsia" w:ascii="宋体" w:hAnsi="宋体" w:cs="宋体"/>
          <w:color w:val="000000" w:themeColor="text1"/>
          <w:sz w:val="24"/>
          <w14:textFill>
            <w14:solidFill>
              <w14:schemeClr w14:val="tx1"/>
            </w14:solidFill>
          </w14:textFill>
        </w:rPr>
        <w:t>各部分规定的期间以时、日、月、年计算。期间开始的时和日，不计算在期间内，而从次日开始计算。期间届满的最后一天是节假日的，以节假日后的第一日为期间届满的日期。</w:t>
      </w:r>
    </w:p>
    <w:p w14:paraId="4CD7E49F">
      <w:pPr>
        <w:adjustRightInd w:val="0"/>
        <w:snapToGrid w:val="0"/>
        <w:ind w:firstLine="441"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 本</w:t>
      </w:r>
      <w:r>
        <w:rPr>
          <w:rFonts w:hint="eastAsia" w:ascii="宋体" w:hAnsi="宋体" w:cs="宋体"/>
          <w:color w:val="000000" w:themeColor="text1"/>
          <w:sz w:val="24"/>
          <w:lang w:eastAsia="zh-CN"/>
          <w14:textFill>
            <w14:solidFill>
              <w14:schemeClr w14:val="tx1"/>
            </w14:solidFill>
          </w14:textFill>
        </w:rPr>
        <w:t>采购文件</w:t>
      </w:r>
      <w:r>
        <w:rPr>
          <w:rFonts w:hint="eastAsia" w:ascii="宋体" w:hAnsi="宋体" w:cs="宋体"/>
          <w:color w:val="000000" w:themeColor="text1"/>
          <w:sz w:val="24"/>
          <w14:textFill>
            <w14:solidFill>
              <w14:schemeClr w14:val="tx1"/>
            </w14:solidFill>
          </w14:textFill>
        </w:rPr>
        <w:t>所称“投标截止日前一年内”，是指投标截止日前365天内（如某项目投标截止日为2020年8月1日，此项目“投标截止日前一年内”是指2019年8月1日-2020年7月31日）。</w:t>
      </w:r>
    </w:p>
    <w:p w14:paraId="347BD1A7">
      <w:pPr>
        <w:adjustRightInd w:val="0"/>
        <w:snapToGrid w:val="0"/>
        <w:ind w:firstLine="441"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“投标截止日前二年内”、“投标截止日前三年内”等，均按此要求确认。</w:t>
      </w:r>
    </w:p>
    <w:p w14:paraId="762DCB0E">
      <w:pPr>
        <w:pStyle w:val="36"/>
        <w:numPr>
          <w:ilvl w:val="0"/>
          <w:numId w:val="0"/>
        </w:numPr>
        <w:tabs>
          <w:tab w:val="left" w:pos="720"/>
          <w:tab w:val="clear" w:pos="709"/>
        </w:tabs>
        <w:ind w:firstLine="448"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2.</w:t>
      </w:r>
      <w:r>
        <w:rPr>
          <w:rFonts w:hint="eastAsia" w:cs="宋体"/>
          <w:b/>
          <w:bCs/>
          <w:color w:val="000000" w:themeColor="text1"/>
          <w:sz w:val="24"/>
          <w:szCs w:val="24"/>
          <w:lang w:eastAsia="zh-CN"/>
          <w14:textFill>
            <w14:solidFill>
              <w14:schemeClr w14:val="tx1"/>
            </w14:solidFill>
          </w14:textFill>
        </w:rPr>
        <w:t>供应商</w:t>
      </w:r>
      <w:r>
        <w:rPr>
          <w:rFonts w:hint="eastAsia" w:cs="宋体"/>
          <w:b/>
          <w:bCs/>
          <w:color w:val="000000" w:themeColor="text1"/>
          <w:sz w:val="24"/>
          <w:szCs w:val="24"/>
          <w14:textFill>
            <w14:solidFill>
              <w14:schemeClr w14:val="tx1"/>
            </w14:solidFill>
          </w14:textFill>
        </w:rPr>
        <w:t>参加政府采购的条件</w:t>
      </w:r>
    </w:p>
    <w:p w14:paraId="19814624">
      <w:pPr>
        <w:adjustRightInd w:val="0"/>
        <w:snapToGrid w:val="0"/>
        <w:ind w:firstLine="441" w:firstLineChars="197"/>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2.1拟参与本项目的供应商，首先在“政采云”平台上免费进行供应商注册（“政采云”供应商注册流程：https://middle.zcygov.cn/v-settle-front/registry），注册后可在“政采云”平台免费自行下载</w:t>
      </w:r>
      <w:r>
        <w:rPr>
          <w:rFonts w:hint="eastAsia" w:ascii="宋体" w:hAnsi="宋体" w:cs="宋体"/>
          <w:color w:val="000000" w:themeColor="text1"/>
          <w:sz w:val="24"/>
          <w:lang w:eastAsia="zh-CN"/>
          <w14:textFill>
            <w14:solidFill>
              <w14:schemeClr w14:val="tx1"/>
            </w14:solidFill>
          </w14:textFill>
        </w:rPr>
        <w:t>采购文件</w:t>
      </w:r>
      <w:r>
        <w:rPr>
          <w:rFonts w:hint="eastAsia" w:ascii="宋体" w:hAnsi="宋体" w:cs="宋体"/>
          <w:color w:val="000000" w:themeColor="text1"/>
          <w:sz w:val="24"/>
          <w14:textFill>
            <w14:solidFill>
              <w14:schemeClr w14:val="tx1"/>
            </w14:solidFill>
          </w14:textFill>
        </w:rPr>
        <w:t>（下载地址：http://www.zcygov.cn；下载</w:t>
      </w:r>
      <w:r>
        <w:rPr>
          <w:rFonts w:hint="eastAsia" w:ascii="宋体" w:hAnsi="宋体" w:cs="宋体"/>
          <w:color w:val="000000" w:themeColor="text1"/>
          <w:sz w:val="24"/>
          <w:lang w:eastAsia="zh-CN"/>
          <w14:textFill>
            <w14:solidFill>
              <w14:schemeClr w14:val="tx1"/>
            </w14:solidFill>
          </w14:textFill>
        </w:rPr>
        <w:t>采购文件</w:t>
      </w:r>
      <w:r>
        <w:rPr>
          <w:rFonts w:hint="eastAsia" w:ascii="宋体" w:hAnsi="宋体" w:cs="宋体"/>
          <w:color w:val="000000" w:themeColor="text1"/>
          <w:sz w:val="24"/>
          <w14:textFill>
            <w14:solidFill>
              <w14:schemeClr w14:val="tx1"/>
            </w14:solidFill>
          </w14:textFill>
        </w:rPr>
        <w:t>操作路径：登录“政采云”平台-登录账号-我的工作台-项目采购-获取采购文件-找到本项目-点击“申请获取文件”）。</w:t>
      </w:r>
    </w:p>
    <w:p w14:paraId="4AFD0A26">
      <w:pPr>
        <w:adjustRightInd w:val="0"/>
        <w:snapToGrid w:val="0"/>
        <w:ind w:firstLine="441" w:firstLineChars="197"/>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本项目采取资格后审，供应商根据免费下载的</w:t>
      </w:r>
      <w:r>
        <w:rPr>
          <w:rFonts w:hint="eastAsia" w:ascii="宋体" w:hAnsi="宋体" w:cs="宋体"/>
          <w:color w:val="000000" w:themeColor="text1"/>
          <w:sz w:val="24"/>
          <w:lang w:eastAsia="zh-CN"/>
          <w14:textFill>
            <w14:solidFill>
              <w14:schemeClr w14:val="tx1"/>
            </w14:solidFill>
          </w14:textFill>
        </w:rPr>
        <w:t>采购文件</w:t>
      </w:r>
      <w:r>
        <w:rPr>
          <w:rFonts w:hint="eastAsia" w:ascii="宋体" w:hAnsi="宋体" w:cs="宋体"/>
          <w:color w:val="000000" w:themeColor="text1"/>
          <w:sz w:val="24"/>
          <w14:textFill>
            <w14:solidFill>
              <w14:schemeClr w14:val="tx1"/>
            </w14:solidFill>
          </w14:textFill>
        </w:rPr>
        <w:t>内容决定是否参与投标，如确定参与投标，须在本项目投标截止时间前按</w:t>
      </w:r>
      <w:r>
        <w:rPr>
          <w:rFonts w:hint="eastAsia" w:ascii="宋体" w:hAnsi="宋体" w:cs="宋体"/>
          <w:color w:val="000000" w:themeColor="text1"/>
          <w:sz w:val="24"/>
          <w:lang w:eastAsia="zh-CN"/>
          <w14:textFill>
            <w14:solidFill>
              <w14:schemeClr w14:val="tx1"/>
            </w14:solidFill>
          </w14:textFill>
        </w:rPr>
        <w:t>采购文件</w:t>
      </w:r>
      <w:r>
        <w:rPr>
          <w:rFonts w:hint="eastAsia" w:ascii="宋体" w:hAnsi="宋体" w:cs="宋体"/>
          <w:color w:val="000000" w:themeColor="text1"/>
          <w:sz w:val="24"/>
          <w14:textFill>
            <w14:solidFill>
              <w14:schemeClr w14:val="tx1"/>
            </w14:solidFill>
          </w14:textFill>
        </w:rPr>
        <w:t>中规定的方式提交电子响应文件，未按上述要求办理的，开标时一律按无效处理。</w:t>
      </w:r>
    </w:p>
    <w:p w14:paraId="0F96E2E7">
      <w:pPr>
        <w:ind w:firstLine="439"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符合</w:t>
      </w:r>
      <w:r>
        <w:rPr>
          <w:rFonts w:hint="eastAsia" w:ascii="宋体" w:hAnsi="宋体" w:cs="宋体"/>
          <w:color w:val="000000" w:themeColor="text1"/>
          <w:sz w:val="24"/>
          <w:lang w:eastAsia="zh-CN"/>
          <w14:textFill>
            <w14:solidFill>
              <w14:schemeClr w14:val="tx1"/>
            </w14:solidFill>
          </w14:textFill>
        </w:rPr>
        <w:t>采购文件</w:t>
      </w:r>
      <w:r>
        <w:rPr>
          <w:rFonts w:hint="eastAsia" w:ascii="宋体" w:hAnsi="宋体" w:cs="宋体"/>
          <w:color w:val="000000" w:themeColor="text1"/>
          <w:sz w:val="24"/>
          <w14:textFill>
            <w14:solidFill>
              <w14:schemeClr w14:val="tx1"/>
            </w14:solidFill>
          </w14:textFill>
        </w:rPr>
        <w:t>第一章《投标邀请》中规定的</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资格条件。</w:t>
      </w:r>
    </w:p>
    <w:p w14:paraId="7807122A">
      <w:pPr>
        <w:pStyle w:val="36"/>
        <w:numPr>
          <w:ilvl w:val="0"/>
          <w:numId w:val="0"/>
        </w:numPr>
        <w:tabs>
          <w:tab w:val="left" w:pos="720"/>
          <w:tab w:val="clear" w:pos="709"/>
        </w:tabs>
        <w:ind w:firstLine="448"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3.合格的货物及相关服务</w:t>
      </w:r>
    </w:p>
    <w:p w14:paraId="26923CD0">
      <w:pPr>
        <w:spacing w:line="276" w:lineRule="auto"/>
        <w:ind w:firstLine="441" w:firstLineChars="19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3.1政府采购应当采购本国货物。按照财政部《政府采购进口产品管理办法》规定确需采购进口产品的，实行审核管理。经审核允许采购进口产品的，不得排斥符合要求的本国产品。在</w:t>
      </w:r>
      <w:r>
        <w:rPr>
          <w:rFonts w:hint="eastAsia" w:ascii="宋体" w:hAnsi="宋体"/>
          <w:color w:val="000000" w:themeColor="text1"/>
          <w:sz w:val="24"/>
          <w:lang w:eastAsia="zh-CN"/>
          <w14:textFill>
            <w14:solidFill>
              <w14:schemeClr w14:val="tx1"/>
            </w14:solidFill>
          </w14:textFill>
        </w:rPr>
        <w:t>采购文件</w:t>
      </w:r>
      <w:r>
        <w:rPr>
          <w:rFonts w:hint="eastAsia" w:ascii="宋体" w:hAnsi="宋体"/>
          <w:color w:val="000000" w:themeColor="text1"/>
          <w:sz w:val="24"/>
          <w14:textFill>
            <w14:solidFill>
              <w14:schemeClr w14:val="tx1"/>
            </w14:solidFill>
          </w14:textFill>
        </w:rPr>
        <w:t>中未标明采购进口产品的，均为采购本国产品。</w:t>
      </w:r>
      <w:r>
        <w:rPr>
          <w:rFonts w:hint="eastAsia" w:ascii="宋体" w:hAnsi="宋体"/>
          <w:color w:val="000000" w:themeColor="text1"/>
          <w:sz w:val="24"/>
          <w:lang w:eastAsia="zh-CN"/>
          <w14:textFill>
            <w14:solidFill>
              <w14:schemeClr w14:val="tx1"/>
            </w14:solidFill>
          </w14:textFill>
        </w:rPr>
        <w:t>供应商</w:t>
      </w:r>
      <w:r>
        <w:rPr>
          <w:rFonts w:hint="eastAsia" w:ascii="宋体" w:hAnsi="宋体"/>
          <w:color w:val="000000" w:themeColor="text1"/>
          <w:sz w:val="24"/>
          <w14:textFill>
            <w14:solidFill>
              <w14:schemeClr w14:val="tx1"/>
            </w14:solidFill>
          </w14:textFill>
        </w:rPr>
        <w:t>必须投标本国产品，投标进口产品的，</w:t>
      </w:r>
      <w:r>
        <w:rPr>
          <w:rFonts w:hint="eastAsia" w:ascii="宋体" w:hAnsi="宋体"/>
          <w:color w:val="000000" w:themeColor="text1"/>
          <w:sz w:val="24"/>
          <w:lang w:eastAsia="zh-CN"/>
          <w14:textFill>
            <w14:solidFill>
              <w14:schemeClr w14:val="tx1"/>
            </w14:solidFill>
          </w14:textFill>
        </w:rPr>
        <w:t>响应文件</w:t>
      </w:r>
      <w:r>
        <w:rPr>
          <w:rFonts w:hint="eastAsia" w:ascii="宋体" w:hAnsi="宋体"/>
          <w:color w:val="000000" w:themeColor="text1"/>
          <w:sz w:val="24"/>
          <w14:textFill>
            <w14:solidFill>
              <w14:schemeClr w14:val="tx1"/>
            </w14:solidFill>
          </w14:textFill>
        </w:rPr>
        <w:t>无效。进口产品是指通过中国海关报关验放进入中国境内且产自关境外的产品。</w:t>
      </w:r>
    </w:p>
    <w:p w14:paraId="7E123B7C">
      <w:pPr>
        <w:spacing w:line="276" w:lineRule="auto"/>
        <w:ind w:firstLine="448"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w:t>
      </w:r>
      <w:r>
        <w:rPr>
          <w:rFonts w:hint="eastAsia" w:ascii="宋体" w:hAnsi="宋体"/>
          <w:color w:val="000000" w:themeColor="text1"/>
          <w:sz w:val="24"/>
          <w:lang w:eastAsia="zh-CN"/>
          <w14:textFill>
            <w14:solidFill>
              <w14:schemeClr w14:val="tx1"/>
            </w14:solidFill>
          </w14:textFill>
        </w:rPr>
        <w:t>供应商</w:t>
      </w:r>
      <w:r>
        <w:rPr>
          <w:rFonts w:hint="eastAsia" w:ascii="宋体" w:hAnsi="宋体"/>
          <w:color w:val="000000" w:themeColor="text1"/>
          <w:sz w:val="24"/>
          <w14:textFill>
            <w14:solidFill>
              <w14:schemeClr w14:val="tx1"/>
            </w14:solidFill>
          </w14:textFill>
        </w:rPr>
        <w:t xml:space="preserve">所提供的货物应当没有侵犯任何第三方的知识产权、技术秘密等合法权利，不存在任何抵押、留置、查封等产权瑕疵。 </w:t>
      </w:r>
    </w:p>
    <w:p w14:paraId="62E5314B">
      <w:pPr>
        <w:spacing w:line="276" w:lineRule="auto"/>
        <w:ind w:firstLine="441" w:firstLineChars="19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w:t>
      </w:r>
      <w:r>
        <w:rPr>
          <w:rFonts w:hint="eastAsia" w:ascii="宋体" w:hAnsi="宋体"/>
          <w:color w:val="000000" w:themeColor="text1"/>
          <w:sz w:val="24"/>
          <w:lang w:eastAsia="zh-CN"/>
          <w14:textFill>
            <w14:solidFill>
              <w14:schemeClr w14:val="tx1"/>
            </w14:solidFill>
          </w14:textFill>
        </w:rPr>
        <w:t>供应商</w:t>
      </w:r>
      <w:r>
        <w:rPr>
          <w:rFonts w:hint="eastAsia" w:ascii="宋体" w:hAnsi="宋体"/>
          <w:color w:val="000000" w:themeColor="text1"/>
          <w:sz w:val="24"/>
          <w14:textFill>
            <w14:solidFill>
              <w14:schemeClr w14:val="tx1"/>
            </w14:solidFill>
          </w14:textFill>
        </w:rPr>
        <w:t>提供的货物和相关服务应当符合</w:t>
      </w:r>
      <w:r>
        <w:rPr>
          <w:rFonts w:hint="eastAsia" w:ascii="宋体" w:hAnsi="宋体"/>
          <w:color w:val="000000" w:themeColor="text1"/>
          <w:sz w:val="24"/>
          <w:lang w:eastAsia="zh-CN"/>
          <w14:textFill>
            <w14:solidFill>
              <w14:schemeClr w14:val="tx1"/>
            </w14:solidFill>
          </w14:textFill>
        </w:rPr>
        <w:t>采购文件</w:t>
      </w:r>
      <w:r>
        <w:rPr>
          <w:rFonts w:hint="eastAsia" w:ascii="宋体" w:hAnsi="宋体"/>
          <w:color w:val="000000" w:themeColor="text1"/>
          <w:sz w:val="24"/>
          <w14:textFill>
            <w14:solidFill>
              <w14:schemeClr w14:val="tx1"/>
            </w14:solidFill>
          </w14:textFill>
        </w:rPr>
        <w:t>的要求，并且其质量完全符合国家标准、行业标准或地方标准。</w:t>
      </w:r>
    </w:p>
    <w:p w14:paraId="4D7C0853">
      <w:pPr>
        <w:spacing w:line="276" w:lineRule="auto"/>
        <w:ind w:firstLine="448"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7E3AAF52">
      <w:pPr>
        <w:adjustRightInd w:val="0"/>
        <w:snapToGrid w:val="0"/>
        <w:ind w:firstLine="441" w:firstLineChars="197"/>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4.联合体投标</w:t>
      </w:r>
    </w:p>
    <w:p w14:paraId="6A25B454">
      <w:pPr>
        <w:ind w:firstLine="441"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w:t>
      </w:r>
      <w:r>
        <w:rPr>
          <w:rFonts w:hint="eastAsia" w:ascii="宋体" w:hAnsi="宋体" w:cs="宋体"/>
          <w:color w:val="000000" w:themeColor="text1"/>
          <w:sz w:val="24"/>
          <w:lang w:eastAsia="zh-CN"/>
          <w14:textFill>
            <w14:solidFill>
              <w14:schemeClr w14:val="tx1"/>
            </w14:solidFill>
          </w14:textFill>
        </w:rPr>
        <w:t>采购文件</w:t>
      </w:r>
      <w:r>
        <w:rPr>
          <w:rFonts w:hint="eastAsia" w:ascii="宋体" w:hAnsi="宋体" w:cs="宋体"/>
          <w:color w:val="000000" w:themeColor="text1"/>
          <w:sz w:val="24"/>
          <w14:textFill>
            <w14:solidFill>
              <w14:schemeClr w14:val="tx1"/>
            </w14:solidFill>
          </w14:textFill>
        </w:rPr>
        <w:t>第一章《投标邀请》中没有特殊说明，本次招标允许由2个以上</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组成1个联合体以1个</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身份共同投标。联合体各方应符合下列要求：</w:t>
      </w:r>
    </w:p>
    <w:p w14:paraId="0C3A1ED9">
      <w:pPr>
        <w:ind w:firstLine="441"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3BA61ABE">
      <w:pPr>
        <w:ind w:firstLine="441"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联合体各方之间应当签订《联合协议》并在</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内提交，明确约定联合体各方承担的工作和相应的责任。该协议书对联合体各方均具有法律约束力。</w:t>
      </w:r>
    </w:p>
    <w:p w14:paraId="0ABD7389">
      <w:pPr>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联合体各方应按</w:t>
      </w:r>
      <w:r>
        <w:rPr>
          <w:rFonts w:hint="eastAsia" w:ascii="宋体" w:hAnsi="宋体" w:cs="宋体"/>
          <w:color w:val="000000" w:themeColor="text1"/>
          <w:sz w:val="24"/>
          <w:lang w:eastAsia="zh-CN"/>
          <w14:textFill>
            <w14:solidFill>
              <w14:schemeClr w14:val="tx1"/>
            </w14:solidFill>
          </w14:textFill>
        </w:rPr>
        <w:t>采购文件</w:t>
      </w:r>
      <w:r>
        <w:rPr>
          <w:rFonts w:hint="eastAsia" w:ascii="宋体" w:hAnsi="宋体" w:cs="宋体"/>
          <w:color w:val="000000" w:themeColor="text1"/>
          <w:sz w:val="24"/>
          <w14:textFill>
            <w14:solidFill>
              <w14:schemeClr w14:val="tx1"/>
            </w14:solidFill>
          </w14:textFill>
        </w:rPr>
        <w:t>提供的格式签订《联合协议》，明确各方权利义务，并承诺就中标项目向采购人承担连带责任。</w:t>
      </w:r>
    </w:p>
    <w:p w14:paraId="71099FAF">
      <w:pPr>
        <w:ind w:firstLine="441"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联合体中标后，联合体各方应当共同与采购人签订采购合同，就采购合同约定的事项对采购人承担连带责任。</w:t>
      </w:r>
    </w:p>
    <w:p w14:paraId="40477C6F">
      <w:pPr>
        <w:adjustRightInd w:val="0"/>
        <w:snapToGrid w:val="0"/>
        <w:ind w:firstLine="441" w:firstLineChars="197"/>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5.投标费用</w:t>
      </w:r>
    </w:p>
    <w:p w14:paraId="3D669E12">
      <w:pPr>
        <w:adjustRightInd w:val="0"/>
        <w:snapToGrid w:val="0"/>
        <w:ind w:firstLine="441"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应承担所有与准备和参加投标有关的费用，采购人和</w:t>
      </w:r>
      <w:r>
        <w:rPr>
          <w:rFonts w:hint="eastAsia" w:ascii="宋体" w:hAnsi="宋体" w:cs="宋体"/>
          <w:color w:val="000000" w:themeColor="text1"/>
          <w:sz w:val="24"/>
          <w:lang w:eastAsia="zh-CN"/>
          <w14:textFill>
            <w14:solidFill>
              <w14:schemeClr w14:val="tx1"/>
            </w14:solidFill>
          </w14:textFill>
        </w:rPr>
        <w:t>采购代理</w:t>
      </w:r>
      <w:r>
        <w:rPr>
          <w:rFonts w:hint="eastAsia" w:ascii="宋体" w:hAnsi="宋体" w:cs="宋体"/>
          <w:color w:val="000000" w:themeColor="text1"/>
          <w:sz w:val="24"/>
          <w14:textFill>
            <w14:solidFill>
              <w14:schemeClr w14:val="tx1"/>
            </w14:solidFill>
          </w14:textFill>
        </w:rPr>
        <w:t>机构在任何情况下均无义务和责任承担这些费用。</w:t>
      </w:r>
    </w:p>
    <w:p w14:paraId="2BA25AFF">
      <w:pPr>
        <w:adjustRightInd w:val="0"/>
        <w:snapToGrid w:val="0"/>
        <w:ind w:firstLine="441" w:firstLineChars="197"/>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6.信息发布</w:t>
      </w:r>
    </w:p>
    <w:p w14:paraId="373BA777">
      <w:pPr>
        <w:adjustRightInd w:val="0"/>
        <w:snapToGrid w:val="0"/>
        <w:ind w:firstLine="441" w:firstLineChars="197"/>
        <w:rPr>
          <w:rFonts w:ascii="Arial" w:hAnsi="Arial" w:cs="Arial"/>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本采购项目需要公开的有关信息，包括招标公告、中标公告、更正公告等与招标活动有关的通知，采购</w:t>
      </w:r>
      <w:r>
        <w:rPr>
          <w:rFonts w:hint="eastAsia" w:ascii="宋体" w:hAnsi="宋体" w:cs="宋体"/>
          <w:color w:val="000000" w:themeColor="text1"/>
          <w:sz w:val="24"/>
          <w:lang w:val="en-US" w:eastAsia="zh-CN"/>
          <w14:textFill>
            <w14:solidFill>
              <w14:schemeClr w14:val="tx1"/>
            </w14:solidFill>
          </w14:textFill>
        </w:rPr>
        <w:t>代理</w:t>
      </w:r>
      <w:r>
        <w:rPr>
          <w:rFonts w:hint="eastAsia" w:ascii="宋体" w:hAnsi="宋体" w:cs="宋体"/>
          <w:color w:val="000000" w:themeColor="text1"/>
          <w:sz w:val="24"/>
          <w14:textFill>
            <w14:solidFill>
              <w14:schemeClr w14:val="tx1"/>
            </w14:solidFill>
          </w14:textFill>
        </w:rPr>
        <w:t>机构将通过</w:t>
      </w:r>
      <w:r>
        <w:rPr>
          <w:rFonts w:hint="eastAsia" w:ascii="宋体" w:hAnsi="宋体" w:cs="宋体"/>
          <w:color w:val="000000" w:themeColor="text1"/>
          <w:sz w:val="24"/>
          <w:lang w:eastAsia="zh-CN"/>
          <w14:textFill>
            <w14:solidFill>
              <w14:schemeClr w14:val="tx1"/>
            </w14:solidFill>
          </w14:textFill>
        </w:rPr>
        <w:t>本次招标公告在“政采云”平台 (http:// www.zcygov.cn) 上发布，同步推送到吉林省政府采购网</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在参与本采购项目招投标活动期间，请及时关注以上媒体上的相关信息，</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因</w:t>
      </w:r>
      <w:r>
        <w:rPr>
          <w:rFonts w:hint="eastAsia" w:ascii="宋体" w:hAnsi="宋体"/>
          <w:color w:val="000000" w:themeColor="text1"/>
          <w:sz w:val="24"/>
          <w14:textFill>
            <w14:solidFill>
              <w14:schemeClr w14:val="tx1"/>
            </w14:solidFill>
          </w14:textFill>
        </w:rPr>
        <w:t>没有及时关注而未能如期获取相关信息，是</w:t>
      </w:r>
      <w:r>
        <w:rPr>
          <w:rFonts w:hint="eastAsia" w:ascii="宋体" w:hAnsi="宋体"/>
          <w:color w:val="000000" w:themeColor="text1"/>
          <w:sz w:val="24"/>
          <w:lang w:eastAsia="zh-CN"/>
          <w14:textFill>
            <w14:solidFill>
              <w14:schemeClr w14:val="tx1"/>
            </w14:solidFill>
          </w14:textFill>
        </w:rPr>
        <w:t>供应商</w:t>
      </w:r>
      <w:r>
        <w:rPr>
          <w:rFonts w:hint="eastAsia" w:ascii="宋体" w:hAnsi="宋体"/>
          <w:color w:val="000000" w:themeColor="text1"/>
          <w:sz w:val="24"/>
          <w14:textFill>
            <w14:solidFill>
              <w14:schemeClr w14:val="tx1"/>
            </w14:solidFill>
          </w14:textFill>
        </w:rPr>
        <w:t>的风险，采购</w:t>
      </w:r>
      <w:r>
        <w:rPr>
          <w:rFonts w:hint="eastAsia" w:ascii="宋体" w:hAnsi="宋体"/>
          <w:color w:val="000000" w:themeColor="text1"/>
          <w:sz w:val="24"/>
          <w:lang w:val="en-US" w:eastAsia="zh-CN"/>
          <w14:textFill>
            <w14:solidFill>
              <w14:schemeClr w14:val="tx1"/>
            </w14:solidFill>
          </w14:textFill>
        </w:rPr>
        <w:t>代理</w:t>
      </w:r>
      <w:r>
        <w:rPr>
          <w:rFonts w:hint="eastAsia" w:ascii="宋体" w:hAnsi="宋体"/>
          <w:color w:val="000000" w:themeColor="text1"/>
          <w:sz w:val="24"/>
          <w14:textFill>
            <w14:solidFill>
              <w14:schemeClr w14:val="tx1"/>
            </w14:solidFill>
          </w14:textFill>
        </w:rPr>
        <w:t>机构对此不承担任何责任。</w:t>
      </w:r>
    </w:p>
    <w:p w14:paraId="2AE3C21A">
      <w:pPr>
        <w:jc w:val="center"/>
        <w:outlineLvl w:val="1"/>
        <w:rPr>
          <w:rFonts w:ascii="Arial" w:hAnsi="Arial" w:cs="Arial"/>
          <w:color w:val="000000" w:themeColor="text1"/>
          <w:sz w:val="24"/>
          <w:shd w:val="clear" w:color="auto" w:fill="FFFFFF"/>
          <w14:textFill>
            <w14:solidFill>
              <w14:schemeClr w14:val="tx1"/>
            </w14:solidFill>
          </w14:textFill>
        </w:rPr>
      </w:pPr>
      <w:r>
        <w:rPr>
          <w:rFonts w:hint="eastAsia" w:ascii="黑体" w:hAnsi="黑体" w:eastAsia="黑体" w:cs="黑体"/>
          <w:color w:val="000000" w:themeColor="text1"/>
          <w:kern w:val="0"/>
          <w:sz w:val="30"/>
          <w:szCs w:val="30"/>
          <w:lang w:val="zh-CN"/>
          <w14:textFill>
            <w14:solidFill>
              <w14:schemeClr w14:val="tx1"/>
            </w14:solidFill>
          </w14:textFill>
        </w:rPr>
        <w:t>二、采购文件</w:t>
      </w:r>
    </w:p>
    <w:p w14:paraId="0CFD5C53">
      <w:pPr>
        <w:pStyle w:val="36"/>
        <w:numPr>
          <w:ilvl w:val="0"/>
          <w:numId w:val="0"/>
        </w:numPr>
        <w:tabs>
          <w:tab w:val="left" w:pos="900"/>
          <w:tab w:val="left" w:pos="1573"/>
        </w:tabs>
        <w:ind w:firstLine="441" w:firstLineChars="197"/>
        <w:rPr>
          <w:rFonts w:hint="eastAsia" w:eastAsia="宋体" w:cs="宋体"/>
          <w:b/>
          <w:color w:val="000000" w:themeColor="text1"/>
          <w:sz w:val="24"/>
          <w:szCs w:val="24"/>
          <w:lang w:eastAsia="zh-CN"/>
          <w14:textFill>
            <w14:solidFill>
              <w14:schemeClr w14:val="tx1"/>
            </w14:solidFill>
          </w14:textFill>
        </w:rPr>
      </w:pPr>
      <w:r>
        <w:rPr>
          <w:rFonts w:hint="eastAsia" w:cs="宋体"/>
          <w:b/>
          <w:color w:val="000000" w:themeColor="text1"/>
          <w:sz w:val="24"/>
          <w:szCs w:val="24"/>
          <w14:textFill>
            <w14:solidFill>
              <w14:schemeClr w14:val="tx1"/>
            </w14:solidFill>
          </w14:textFill>
        </w:rPr>
        <w:t>7.</w:t>
      </w:r>
      <w:r>
        <w:rPr>
          <w:rFonts w:hint="eastAsia" w:cs="宋体"/>
          <w:b/>
          <w:color w:val="000000" w:themeColor="text1"/>
          <w:sz w:val="24"/>
          <w:szCs w:val="24"/>
          <w:lang w:eastAsia="zh-CN"/>
          <w14:textFill>
            <w14:solidFill>
              <w14:schemeClr w14:val="tx1"/>
            </w14:solidFill>
          </w14:textFill>
        </w:rPr>
        <w:t>采购文件</w:t>
      </w:r>
    </w:p>
    <w:p w14:paraId="505E108B">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采购文件</w:t>
      </w:r>
      <w:r>
        <w:rPr>
          <w:rFonts w:hint="eastAsia" w:ascii="宋体" w:hAnsi="宋体" w:cs="宋体"/>
          <w:bCs/>
          <w:color w:val="000000" w:themeColor="text1"/>
          <w:sz w:val="24"/>
          <w14:textFill>
            <w14:solidFill>
              <w14:schemeClr w14:val="tx1"/>
            </w14:solidFill>
          </w14:textFill>
        </w:rPr>
        <w:t xml:space="preserve">包括下述内容：                           </w:t>
      </w:r>
    </w:p>
    <w:p w14:paraId="365947DA">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第一章   投标邀请</w:t>
      </w:r>
    </w:p>
    <w:p w14:paraId="4CDDA0AB">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第二章   项目招标需求</w:t>
      </w:r>
    </w:p>
    <w:p w14:paraId="61C35D3C">
      <w:pPr>
        <w:widowControl/>
        <w:shd w:val="clear" w:color="auto" w:fill="FFFFFF"/>
        <w:ind w:firstLine="448"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第三章   政府采购政策</w:t>
      </w:r>
    </w:p>
    <w:p w14:paraId="444E282F">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第四章   资格审查方法与标准</w:t>
      </w:r>
    </w:p>
    <w:p w14:paraId="18E80E96">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第五章   评标方法、程序与标准</w:t>
      </w:r>
    </w:p>
    <w:p w14:paraId="60E005EB">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第六章   </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须知</w:t>
      </w:r>
    </w:p>
    <w:p w14:paraId="3A0819D8">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第七章   合同文本</w:t>
      </w:r>
    </w:p>
    <w:p w14:paraId="12BEEB6F">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第八章   </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格式</w:t>
      </w:r>
    </w:p>
    <w:p w14:paraId="5F5956D0">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第九章   附   件    </w:t>
      </w:r>
    </w:p>
    <w:p w14:paraId="7D4C0193">
      <w:pPr>
        <w:pStyle w:val="36"/>
        <w:numPr>
          <w:ilvl w:val="0"/>
          <w:numId w:val="0"/>
        </w:numPr>
        <w:tabs>
          <w:tab w:val="left" w:pos="720"/>
          <w:tab w:val="clear" w:pos="709"/>
        </w:tabs>
        <w:snapToGrid w:val="0"/>
        <w:ind w:firstLine="441" w:firstLineChars="197"/>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8.现场考察</w:t>
      </w:r>
    </w:p>
    <w:p w14:paraId="7F35942A">
      <w:pPr>
        <w:adjustRightInd w:val="0"/>
        <w:snapToGrid w:val="0"/>
        <w:ind w:firstLine="44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8.1 </w:t>
      </w:r>
      <w:r>
        <w:rPr>
          <w:rFonts w:hint="eastAsia" w:ascii="宋体" w:hAnsi="宋体" w:cs="宋体"/>
          <w:bCs/>
          <w:color w:val="000000" w:themeColor="text1"/>
          <w:sz w:val="24"/>
          <w:lang w:eastAsia="zh-CN"/>
          <w14:textFill>
            <w14:solidFill>
              <w14:schemeClr w14:val="tx1"/>
            </w14:solidFill>
          </w14:textFill>
        </w:rPr>
        <w:t>采购文件</w:t>
      </w:r>
      <w:r>
        <w:rPr>
          <w:rFonts w:hint="eastAsia" w:ascii="宋体" w:hAnsi="宋体" w:cs="宋体"/>
          <w:bCs/>
          <w:color w:val="000000" w:themeColor="text1"/>
          <w:sz w:val="24"/>
          <w14:textFill>
            <w14:solidFill>
              <w14:schemeClr w14:val="tx1"/>
            </w14:solidFill>
          </w14:textFill>
        </w:rPr>
        <w:t>第一章《投标邀请》中约定现场考察的，由采购人组织所有潜在</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考察项目现场，但不得单独或者分别组织只有一个</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参加的现场考察。所有</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应按《投标邀请》规定的时间、地点前往参加现场考察活动。</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如不参加，其风险由</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自行承担，采购人与</w:t>
      </w:r>
      <w:r>
        <w:rPr>
          <w:rFonts w:hint="eastAsia" w:ascii="宋体" w:hAnsi="宋体" w:cs="宋体"/>
          <w:bCs/>
          <w:color w:val="000000" w:themeColor="text1"/>
          <w:sz w:val="24"/>
          <w:lang w:eastAsia="zh-CN"/>
          <w14:textFill>
            <w14:solidFill>
              <w14:schemeClr w14:val="tx1"/>
            </w14:solidFill>
          </w14:textFill>
        </w:rPr>
        <w:t>采购代理</w:t>
      </w:r>
      <w:r>
        <w:rPr>
          <w:rFonts w:hint="eastAsia" w:ascii="宋体" w:hAnsi="宋体" w:cs="宋体"/>
          <w:bCs/>
          <w:color w:val="000000" w:themeColor="text1"/>
          <w:sz w:val="24"/>
          <w14:textFill>
            <w14:solidFill>
              <w14:schemeClr w14:val="tx1"/>
            </w14:solidFill>
          </w14:textFill>
        </w:rPr>
        <w:t>机构不承担任何责任，未参与现场考察不作为否定</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资格的理由。</w:t>
      </w:r>
    </w:p>
    <w:p w14:paraId="668B847C">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8.2 采购人向</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口头介绍的情况及提供的有关现场的资料和数据，供</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在编制</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时参考。采购人或</w:t>
      </w:r>
      <w:r>
        <w:rPr>
          <w:rFonts w:hint="eastAsia" w:ascii="宋体" w:hAnsi="宋体" w:cs="宋体"/>
          <w:bCs/>
          <w:color w:val="000000" w:themeColor="text1"/>
          <w:sz w:val="24"/>
          <w:lang w:eastAsia="zh-CN"/>
          <w14:textFill>
            <w14:solidFill>
              <w14:schemeClr w14:val="tx1"/>
            </w14:solidFill>
          </w14:textFill>
        </w:rPr>
        <w:t>采购代理</w:t>
      </w:r>
      <w:r>
        <w:rPr>
          <w:rFonts w:hint="eastAsia" w:ascii="宋体" w:hAnsi="宋体" w:cs="宋体"/>
          <w:bCs/>
          <w:color w:val="000000" w:themeColor="text1"/>
          <w:sz w:val="24"/>
          <w14:textFill>
            <w14:solidFill>
              <w14:schemeClr w14:val="tx1"/>
            </w14:solidFill>
          </w14:textFill>
        </w:rPr>
        <w:t>机构不对</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据此作出的判断和决策负责。</w:t>
      </w:r>
    </w:p>
    <w:p w14:paraId="72C8A9ED">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8.3 各</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应认真考察现场，熟悉现场情况以及周围环境，了解一切可能影响投标报价的资料。凡拟采取的竞争措施均应在</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中列明细目名称及相应的费用。一经中标，不得以不完全了解现场及周围环境情况等为借口而提出额外补偿或延长工期的要求，否则，由此引起的一切后果由中标人负责。</w:t>
      </w:r>
    </w:p>
    <w:p w14:paraId="34D242B9">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8.4 </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现场考察所发生的费用自理。</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 xml:space="preserve">现场考察时应注意人身、财产安全，否则责任自负。       </w:t>
      </w:r>
    </w:p>
    <w:p w14:paraId="0818E000">
      <w:pPr>
        <w:pStyle w:val="36"/>
        <w:numPr>
          <w:ilvl w:val="0"/>
          <w:numId w:val="0"/>
        </w:numPr>
        <w:tabs>
          <w:tab w:val="left" w:pos="720"/>
          <w:tab w:val="clear" w:pos="709"/>
        </w:tabs>
        <w:snapToGrid w:val="0"/>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 xml:space="preserve">    </w:t>
      </w:r>
      <w:r>
        <w:rPr>
          <w:rFonts w:hint="eastAsia" w:cs="宋体"/>
          <w:b/>
          <w:color w:val="000000" w:themeColor="text1"/>
          <w:sz w:val="24"/>
          <w:szCs w:val="24"/>
          <w14:textFill>
            <w14:solidFill>
              <w14:schemeClr w14:val="tx1"/>
            </w14:solidFill>
          </w14:textFill>
        </w:rPr>
        <w:t>9.开标前答疑会</w:t>
      </w:r>
    </w:p>
    <w:p w14:paraId="4B49A01A">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9.1 开标前答疑会由</w:t>
      </w:r>
      <w:r>
        <w:rPr>
          <w:rFonts w:hint="eastAsia" w:ascii="宋体" w:hAnsi="宋体" w:cs="宋体"/>
          <w:bCs/>
          <w:color w:val="000000" w:themeColor="text1"/>
          <w:sz w:val="24"/>
          <w:lang w:eastAsia="zh-CN"/>
          <w14:textFill>
            <w14:solidFill>
              <w14:schemeClr w14:val="tx1"/>
            </w14:solidFill>
          </w14:textFill>
        </w:rPr>
        <w:t>采购代理</w:t>
      </w:r>
      <w:r>
        <w:rPr>
          <w:rFonts w:hint="eastAsia" w:ascii="宋体" w:hAnsi="宋体" w:cs="宋体"/>
          <w:bCs/>
          <w:color w:val="000000" w:themeColor="text1"/>
          <w:sz w:val="24"/>
          <w14:textFill>
            <w14:solidFill>
              <w14:schemeClr w14:val="tx1"/>
            </w14:solidFill>
          </w14:textFill>
        </w:rPr>
        <w:t>机构负责组织。所有潜在</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应按</w:t>
      </w:r>
      <w:r>
        <w:rPr>
          <w:rFonts w:hint="eastAsia" w:ascii="宋体" w:hAnsi="宋体" w:cs="宋体"/>
          <w:bCs/>
          <w:color w:val="000000" w:themeColor="text1"/>
          <w:sz w:val="24"/>
          <w:lang w:eastAsia="zh-CN"/>
          <w14:textFill>
            <w14:solidFill>
              <w14:schemeClr w14:val="tx1"/>
            </w14:solidFill>
          </w14:textFill>
        </w:rPr>
        <w:t>采购文件</w:t>
      </w:r>
      <w:r>
        <w:rPr>
          <w:rFonts w:hint="eastAsia" w:ascii="宋体" w:hAnsi="宋体" w:cs="宋体"/>
          <w:bCs/>
          <w:color w:val="000000" w:themeColor="text1"/>
          <w:sz w:val="24"/>
          <w14:textFill>
            <w14:solidFill>
              <w14:schemeClr w14:val="tx1"/>
            </w14:solidFill>
          </w14:textFill>
        </w:rPr>
        <w:t>第一章投标邀请规定的时间、地点参加。</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如不参加，其风险由</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自行承担，采购人与</w:t>
      </w:r>
      <w:r>
        <w:rPr>
          <w:rFonts w:hint="eastAsia" w:ascii="宋体" w:hAnsi="宋体" w:cs="宋体"/>
          <w:bCs/>
          <w:color w:val="000000" w:themeColor="text1"/>
          <w:sz w:val="24"/>
          <w:lang w:eastAsia="zh-CN"/>
          <w14:textFill>
            <w14:solidFill>
              <w14:schemeClr w14:val="tx1"/>
            </w14:solidFill>
          </w14:textFill>
        </w:rPr>
        <w:t>采购代理</w:t>
      </w:r>
      <w:r>
        <w:rPr>
          <w:rFonts w:hint="eastAsia" w:ascii="宋体" w:hAnsi="宋体" w:cs="宋体"/>
          <w:bCs/>
          <w:color w:val="000000" w:themeColor="text1"/>
          <w:sz w:val="24"/>
          <w14:textFill>
            <w14:solidFill>
              <w14:schemeClr w14:val="tx1"/>
            </w14:solidFill>
          </w14:textFill>
        </w:rPr>
        <w:t>机构不承担任何责任，未参加开标前答疑会不作为否定</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资格的理由。</w:t>
      </w:r>
    </w:p>
    <w:p w14:paraId="4FC12ADB">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9.2 采购人与</w:t>
      </w:r>
      <w:r>
        <w:rPr>
          <w:rFonts w:hint="eastAsia" w:ascii="宋体" w:hAnsi="宋体" w:cs="宋体"/>
          <w:bCs/>
          <w:color w:val="000000" w:themeColor="text1"/>
          <w:sz w:val="24"/>
          <w:lang w:eastAsia="zh-CN"/>
          <w14:textFill>
            <w14:solidFill>
              <w14:schemeClr w14:val="tx1"/>
            </w14:solidFill>
          </w14:textFill>
        </w:rPr>
        <w:t>采购代理</w:t>
      </w:r>
      <w:r>
        <w:rPr>
          <w:rFonts w:hint="eastAsia" w:ascii="宋体" w:hAnsi="宋体" w:cs="宋体"/>
          <w:bCs/>
          <w:color w:val="000000" w:themeColor="text1"/>
          <w:sz w:val="24"/>
          <w14:textFill>
            <w14:solidFill>
              <w14:schemeClr w14:val="tx1"/>
            </w14:solidFill>
          </w14:textFill>
        </w:rPr>
        <w:t>机构对参加开标前答疑会的</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就</w:t>
      </w:r>
      <w:r>
        <w:rPr>
          <w:rFonts w:hint="eastAsia" w:ascii="宋体" w:hAnsi="宋体" w:cs="宋体"/>
          <w:bCs/>
          <w:color w:val="000000" w:themeColor="text1"/>
          <w:sz w:val="24"/>
          <w:lang w:eastAsia="zh-CN"/>
          <w14:textFill>
            <w14:solidFill>
              <w14:schemeClr w14:val="tx1"/>
            </w14:solidFill>
          </w14:textFill>
        </w:rPr>
        <w:t>采购文件</w:t>
      </w:r>
      <w:r>
        <w:rPr>
          <w:rFonts w:hint="eastAsia" w:ascii="宋体" w:hAnsi="宋体" w:cs="宋体"/>
          <w:bCs/>
          <w:color w:val="000000" w:themeColor="text1"/>
          <w:sz w:val="24"/>
          <w14:textFill>
            <w14:solidFill>
              <w14:schemeClr w14:val="tx1"/>
            </w14:solidFill>
          </w14:textFill>
        </w:rPr>
        <w:t xml:space="preserve">提出的询问做出答复。如果供应商对答复不满意的，可在法律规定期限内提出书面质疑。   </w:t>
      </w:r>
    </w:p>
    <w:p w14:paraId="5E2A42C2">
      <w:pPr>
        <w:pStyle w:val="36"/>
        <w:numPr>
          <w:ilvl w:val="0"/>
          <w:numId w:val="0"/>
        </w:numPr>
        <w:tabs>
          <w:tab w:val="left" w:pos="720"/>
          <w:tab w:val="clear" w:pos="709"/>
        </w:tabs>
        <w:snapToGrid w:val="0"/>
        <w:ind w:firstLine="441" w:firstLineChars="197"/>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10.</w:t>
      </w:r>
      <w:r>
        <w:rPr>
          <w:rFonts w:hint="eastAsia" w:cs="宋体"/>
          <w:b/>
          <w:color w:val="000000" w:themeColor="text1"/>
          <w:sz w:val="24"/>
          <w:szCs w:val="24"/>
          <w:lang w:eastAsia="zh-CN"/>
          <w14:textFill>
            <w14:solidFill>
              <w14:schemeClr w14:val="tx1"/>
            </w14:solidFill>
          </w14:textFill>
        </w:rPr>
        <w:t>采购文件</w:t>
      </w:r>
      <w:r>
        <w:rPr>
          <w:rFonts w:hint="eastAsia" w:cs="宋体"/>
          <w:b/>
          <w:color w:val="000000" w:themeColor="text1"/>
          <w:sz w:val="24"/>
          <w:szCs w:val="24"/>
          <w14:textFill>
            <w14:solidFill>
              <w14:schemeClr w14:val="tx1"/>
            </w14:solidFill>
          </w14:textFill>
        </w:rPr>
        <w:t>的澄清、修改</w:t>
      </w:r>
    </w:p>
    <w:p w14:paraId="1A6AE4A6">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10.1 采购人或者</w:t>
      </w:r>
      <w:r>
        <w:rPr>
          <w:rFonts w:hint="eastAsia" w:ascii="宋体" w:hAnsi="宋体" w:cs="宋体"/>
          <w:bCs/>
          <w:color w:val="000000" w:themeColor="text1"/>
          <w:sz w:val="24"/>
          <w:lang w:eastAsia="zh-CN"/>
          <w14:textFill>
            <w14:solidFill>
              <w14:schemeClr w14:val="tx1"/>
            </w14:solidFill>
          </w14:textFill>
        </w:rPr>
        <w:t>采购代理</w:t>
      </w:r>
      <w:r>
        <w:rPr>
          <w:rFonts w:hint="eastAsia" w:ascii="宋体" w:hAnsi="宋体" w:cs="宋体"/>
          <w:bCs/>
          <w:color w:val="000000" w:themeColor="text1"/>
          <w:sz w:val="24"/>
          <w14:textFill>
            <w14:solidFill>
              <w14:schemeClr w14:val="tx1"/>
            </w14:solidFill>
          </w14:textFill>
        </w:rPr>
        <w:t>机构可以对已发出的</w:t>
      </w:r>
      <w:r>
        <w:rPr>
          <w:rFonts w:hint="eastAsia" w:ascii="宋体" w:hAnsi="宋体" w:cs="宋体"/>
          <w:bCs/>
          <w:color w:val="000000" w:themeColor="text1"/>
          <w:sz w:val="24"/>
          <w:lang w:eastAsia="zh-CN"/>
          <w14:textFill>
            <w14:solidFill>
              <w14:schemeClr w14:val="tx1"/>
            </w14:solidFill>
          </w14:textFill>
        </w:rPr>
        <w:t>采购文件</w:t>
      </w:r>
      <w:r>
        <w:rPr>
          <w:rFonts w:hint="eastAsia" w:ascii="宋体" w:hAnsi="宋体" w:cs="宋体"/>
          <w:bCs/>
          <w:color w:val="000000" w:themeColor="text1"/>
          <w:sz w:val="24"/>
          <w14:textFill>
            <w14:solidFill>
              <w14:schemeClr w14:val="tx1"/>
            </w14:solidFill>
          </w14:textFill>
        </w:rPr>
        <w:t>进行必要的澄清或者修改。澄清或者修改的内容可能影响</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编制的，采购人或者</w:t>
      </w:r>
      <w:r>
        <w:rPr>
          <w:rFonts w:hint="eastAsia" w:ascii="宋体" w:hAnsi="宋体" w:cs="宋体"/>
          <w:bCs/>
          <w:color w:val="000000" w:themeColor="text1"/>
          <w:sz w:val="24"/>
          <w:lang w:eastAsia="zh-CN"/>
          <w14:textFill>
            <w14:solidFill>
              <w14:schemeClr w14:val="tx1"/>
            </w14:solidFill>
          </w14:textFill>
        </w:rPr>
        <w:t>采购代理</w:t>
      </w:r>
      <w:r>
        <w:rPr>
          <w:rFonts w:hint="eastAsia" w:ascii="宋体" w:hAnsi="宋体" w:cs="宋体"/>
          <w:bCs/>
          <w:color w:val="000000" w:themeColor="text1"/>
          <w:sz w:val="24"/>
          <w14:textFill>
            <w14:solidFill>
              <w14:schemeClr w14:val="tx1"/>
            </w14:solidFill>
          </w14:textFill>
        </w:rPr>
        <w:t>机构应当在投标截止时间至少15日前，通知所有获取</w:t>
      </w:r>
      <w:r>
        <w:rPr>
          <w:rFonts w:hint="eastAsia" w:ascii="宋体" w:hAnsi="宋体" w:cs="宋体"/>
          <w:bCs/>
          <w:color w:val="000000" w:themeColor="text1"/>
          <w:sz w:val="24"/>
          <w:lang w:eastAsia="zh-CN"/>
          <w14:textFill>
            <w14:solidFill>
              <w14:schemeClr w14:val="tx1"/>
            </w14:solidFill>
          </w14:textFill>
        </w:rPr>
        <w:t>采购文件</w:t>
      </w:r>
      <w:r>
        <w:rPr>
          <w:rFonts w:hint="eastAsia" w:ascii="宋体" w:hAnsi="宋体" w:cs="宋体"/>
          <w:bCs/>
          <w:color w:val="000000" w:themeColor="text1"/>
          <w:sz w:val="24"/>
          <w14:textFill>
            <w14:solidFill>
              <w14:schemeClr w14:val="tx1"/>
            </w14:solidFill>
          </w14:textFill>
        </w:rPr>
        <w:t>的潜在</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；不足15日的，采购人或者</w:t>
      </w:r>
      <w:r>
        <w:rPr>
          <w:rFonts w:hint="eastAsia" w:ascii="宋体" w:hAnsi="宋体" w:cs="宋体"/>
          <w:bCs/>
          <w:color w:val="000000" w:themeColor="text1"/>
          <w:sz w:val="24"/>
          <w:lang w:eastAsia="zh-CN"/>
          <w14:textFill>
            <w14:solidFill>
              <w14:schemeClr w14:val="tx1"/>
            </w14:solidFill>
          </w14:textFill>
        </w:rPr>
        <w:t>采购代理</w:t>
      </w:r>
      <w:r>
        <w:rPr>
          <w:rFonts w:hint="eastAsia" w:ascii="宋体" w:hAnsi="宋体" w:cs="宋体"/>
          <w:bCs/>
          <w:color w:val="000000" w:themeColor="text1"/>
          <w:sz w:val="24"/>
          <w14:textFill>
            <w14:solidFill>
              <w14:schemeClr w14:val="tx1"/>
            </w14:solidFill>
          </w14:textFill>
        </w:rPr>
        <w:t>机构应当顺延提交</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的截止时间。</w:t>
      </w:r>
    </w:p>
    <w:p w14:paraId="540F0B72">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10.2 </w:t>
      </w:r>
      <w:r>
        <w:rPr>
          <w:rFonts w:hint="eastAsia" w:ascii="宋体" w:hAnsi="宋体" w:cs="宋体"/>
          <w:bCs/>
          <w:color w:val="000000" w:themeColor="text1"/>
          <w:sz w:val="24"/>
          <w:lang w:eastAsia="zh-CN"/>
          <w14:textFill>
            <w14:solidFill>
              <w14:schemeClr w14:val="tx1"/>
            </w14:solidFill>
          </w14:textFill>
        </w:rPr>
        <w:t>采购文件</w:t>
      </w:r>
      <w:r>
        <w:rPr>
          <w:rFonts w:hint="eastAsia" w:ascii="宋体" w:hAnsi="宋体" w:cs="宋体"/>
          <w:bCs/>
          <w:color w:val="000000" w:themeColor="text1"/>
          <w:sz w:val="24"/>
          <w14:textFill>
            <w14:solidFill>
              <w14:schemeClr w14:val="tx1"/>
            </w14:solidFill>
          </w14:textFill>
        </w:rPr>
        <w:t>的澄清、修改均由</w:t>
      </w:r>
      <w:r>
        <w:rPr>
          <w:rFonts w:hint="eastAsia" w:ascii="宋体" w:hAnsi="宋体" w:cs="宋体"/>
          <w:bCs/>
          <w:color w:val="000000" w:themeColor="text1"/>
          <w:sz w:val="24"/>
          <w:lang w:eastAsia="zh-CN"/>
          <w14:textFill>
            <w14:solidFill>
              <w14:schemeClr w14:val="tx1"/>
            </w14:solidFill>
          </w14:textFill>
        </w:rPr>
        <w:t>采购代理</w:t>
      </w:r>
      <w:r>
        <w:rPr>
          <w:rFonts w:hint="eastAsia" w:ascii="宋体" w:hAnsi="宋体" w:cs="宋体"/>
          <w:bCs/>
          <w:color w:val="000000" w:themeColor="text1"/>
          <w:sz w:val="24"/>
          <w14:textFill>
            <w14:solidFill>
              <w14:schemeClr w14:val="tx1"/>
            </w14:solidFill>
          </w14:textFill>
        </w:rPr>
        <w:t>机构通过本须知第6条约定的信息发布方式和渠道，以更正公告形式发布。更正公告的内容为</w:t>
      </w:r>
      <w:r>
        <w:rPr>
          <w:rFonts w:hint="eastAsia" w:ascii="宋体" w:hAnsi="宋体" w:cs="宋体"/>
          <w:bCs/>
          <w:color w:val="000000" w:themeColor="text1"/>
          <w:sz w:val="24"/>
          <w:lang w:eastAsia="zh-CN"/>
          <w14:textFill>
            <w14:solidFill>
              <w14:schemeClr w14:val="tx1"/>
            </w14:solidFill>
          </w14:textFill>
        </w:rPr>
        <w:t>采购文件</w:t>
      </w:r>
      <w:r>
        <w:rPr>
          <w:rFonts w:hint="eastAsia" w:ascii="宋体" w:hAnsi="宋体" w:cs="宋体"/>
          <w:bCs/>
          <w:color w:val="000000" w:themeColor="text1"/>
          <w:sz w:val="24"/>
          <w14:textFill>
            <w14:solidFill>
              <w14:schemeClr w14:val="tx1"/>
            </w14:solidFill>
          </w14:textFill>
        </w:rPr>
        <w:t>的组成部分，当</w:t>
      </w:r>
      <w:r>
        <w:rPr>
          <w:rFonts w:hint="eastAsia" w:ascii="宋体" w:hAnsi="宋体" w:cs="宋体"/>
          <w:bCs/>
          <w:color w:val="000000" w:themeColor="text1"/>
          <w:sz w:val="24"/>
          <w:lang w:eastAsia="zh-CN"/>
          <w14:textFill>
            <w14:solidFill>
              <w14:schemeClr w14:val="tx1"/>
            </w14:solidFill>
          </w14:textFill>
        </w:rPr>
        <w:t>采购文件</w:t>
      </w:r>
      <w:r>
        <w:rPr>
          <w:rFonts w:hint="eastAsia" w:ascii="宋体" w:hAnsi="宋体" w:cs="宋体"/>
          <w:bCs/>
          <w:color w:val="000000" w:themeColor="text1"/>
          <w:sz w:val="24"/>
          <w14:textFill>
            <w14:solidFill>
              <w14:schemeClr w14:val="tx1"/>
            </w14:solidFill>
          </w14:textFill>
        </w:rPr>
        <w:t>与更正公告就同一内容的表述不一致时，以最后发布的更正公告内容为准。延长提交</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截止时间的，延长后的具体提交</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截止时间以最后发布的更正公告中的规定为准。采购人或者</w:t>
      </w:r>
      <w:r>
        <w:rPr>
          <w:rFonts w:hint="eastAsia" w:ascii="宋体" w:hAnsi="宋体" w:cs="宋体"/>
          <w:bCs/>
          <w:color w:val="000000" w:themeColor="text1"/>
          <w:sz w:val="24"/>
          <w:lang w:eastAsia="zh-CN"/>
          <w14:textFill>
            <w14:solidFill>
              <w14:schemeClr w14:val="tx1"/>
            </w14:solidFill>
          </w14:textFill>
        </w:rPr>
        <w:t>采购代理</w:t>
      </w:r>
      <w:r>
        <w:rPr>
          <w:rFonts w:hint="eastAsia" w:ascii="宋体" w:hAnsi="宋体" w:cs="宋体"/>
          <w:bCs/>
          <w:color w:val="000000" w:themeColor="text1"/>
          <w:sz w:val="24"/>
          <w14:textFill>
            <w14:solidFill>
              <w14:schemeClr w14:val="tx1"/>
            </w14:solidFill>
          </w14:textFill>
        </w:rPr>
        <w:t>机构和</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的权利及义务将受到新的截止期的约束。如更正公告有重新发布电子</w:t>
      </w:r>
      <w:r>
        <w:rPr>
          <w:rFonts w:hint="eastAsia" w:ascii="宋体" w:hAnsi="宋体" w:cs="宋体"/>
          <w:bCs/>
          <w:color w:val="000000" w:themeColor="text1"/>
          <w:sz w:val="24"/>
          <w:lang w:eastAsia="zh-CN"/>
          <w14:textFill>
            <w14:solidFill>
              <w14:schemeClr w14:val="tx1"/>
            </w14:solidFill>
          </w14:textFill>
        </w:rPr>
        <w:t>采购文件</w:t>
      </w:r>
      <w:r>
        <w:rPr>
          <w:rFonts w:hint="eastAsia" w:ascii="宋体" w:hAnsi="宋体" w:cs="宋体"/>
          <w:bCs/>
          <w:color w:val="000000" w:themeColor="text1"/>
          <w:sz w:val="24"/>
          <w14:textFill>
            <w14:solidFill>
              <w14:schemeClr w14:val="tx1"/>
            </w14:solidFill>
          </w14:textFill>
        </w:rPr>
        <w:t>的，供应商应下载最新发布的电子</w:t>
      </w:r>
      <w:r>
        <w:rPr>
          <w:rFonts w:hint="eastAsia" w:ascii="宋体" w:hAnsi="宋体" w:cs="宋体"/>
          <w:bCs/>
          <w:color w:val="000000" w:themeColor="text1"/>
          <w:sz w:val="24"/>
          <w:lang w:eastAsia="zh-CN"/>
          <w14:textFill>
            <w14:solidFill>
              <w14:schemeClr w14:val="tx1"/>
            </w14:solidFill>
          </w14:textFill>
        </w:rPr>
        <w:t>采购文件</w:t>
      </w:r>
      <w:r>
        <w:rPr>
          <w:rFonts w:hint="eastAsia" w:ascii="宋体" w:hAnsi="宋体" w:cs="宋体"/>
          <w:bCs/>
          <w:color w:val="000000" w:themeColor="text1"/>
          <w:sz w:val="24"/>
          <w14:textFill>
            <w14:solidFill>
              <w14:schemeClr w14:val="tx1"/>
            </w14:solidFill>
          </w14:textFill>
        </w:rPr>
        <w:t>制作</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。未按照重新发布的</w:t>
      </w:r>
      <w:r>
        <w:rPr>
          <w:rFonts w:hint="eastAsia" w:ascii="宋体" w:hAnsi="宋体" w:cs="宋体"/>
          <w:bCs/>
          <w:color w:val="000000" w:themeColor="text1"/>
          <w:sz w:val="24"/>
          <w:lang w:eastAsia="zh-CN"/>
          <w14:textFill>
            <w14:solidFill>
              <w14:schemeClr w14:val="tx1"/>
            </w14:solidFill>
          </w14:textFill>
        </w:rPr>
        <w:t>采购文件</w:t>
      </w:r>
      <w:r>
        <w:rPr>
          <w:rFonts w:hint="eastAsia" w:ascii="宋体" w:hAnsi="宋体" w:cs="宋体"/>
          <w:bCs/>
          <w:color w:val="000000" w:themeColor="text1"/>
          <w:sz w:val="24"/>
          <w14:textFill>
            <w14:solidFill>
              <w14:schemeClr w14:val="tx1"/>
            </w14:solidFill>
          </w14:textFill>
        </w:rPr>
        <w:t>编制</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的，是</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的风险。</w:t>
      </w:r>
    </w:p>
    <w:p w14:paraId="1E98EB03">
      <w:pPr>
        <w:autoSpaceDE w:val="0"/>
        <w:autoSpaceDN w:val="0"/>
        <w:adjustRightInd w:val="0"/>
        <w:ind w:firstLine="448" w:firstLineChars="200"/>
        <w:rPr>
          <w:rFonts w:ascii="Arial" w:hAnsi="Arial" w:cs="Arial"/>
          <w:color w:val="000000" w:themeColor="text1"/>
          <w:sz w:val="24"/>
          <w:shd w:val="clear" w:color="auto" w:fill="FFFFFF"/>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10.3 除上述规定以外的其他任何澄清、修改方式及澄清、修改内容均属无效，不得作为投标的依据，否则，由此导致的风险由</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自行承担，</w:t>
      </w:r>
      <w:r>
        <w:rPr>
          <w:rFonts w:hint="eastAsia" w:ascii="宋体" w:hAnsi="宋体" w:cs="宋体"/>
          <w:bCs/>
          <w:color w:val="000000" w:themeColor="text1"/>
          <w:sz w:val="24"/>
          <w:lang w:eastAsia="zh-CN"/>
          <w14:textFill>
            <w14:solidFill>
              <w14:schemeClr w14:val="tx1"/>
            </w14:solidFill>
          </w14:textFill>
        </w:rPr>
        <w:t>采购代理</w:t>
      </w:r>
      <w:r>
        <w:rPr>
          <w:rFonts w:hint="eastAsia" w:ascii="宋体" w:hAnsi="宋体" w:cs="宋体"/>
          <w:bCs/>
          <w:color w:val="000000" w:themeColor="text1"/>
          <w:sz w:val="24"/>
          <w14:textFill>
            <w14:solidFill>
              <w14:schemeClr w14:val="tx1"/>
            </w14:solidFill>
          </w14:textFill>
        </w:rPr>
        <w:t>机构不承担任何责任。</w:t>
      </w:r>
    </w:p>
    <w:p w14:paraId="3E0717CC">
      <w:pPr>
        <w:jc w:val="center"/>
        <w:outlineLvl w:val="1"/>
        <w:rPr>
          <w:rFonts w:ascii="Arial" w:hAnsi="Arial" w:cs="Arial"/>
          <w:color w:val="000000" w:themeColor="text1"/>
          <w:sz w:val="24"/>
          <w:shd w:val="clear" w:color="auto" w:fill="FFFFFF"/>
          <w14:textFill>
            <w14:solidFill>
              <w14:schemeClr w14:val="tx1"/>
            </w14:solidFill>
          </w14:textFill>
        </w:rPr>
      </w:pPr>
      <w:r>
        <w:rPr>
          <w:rFonts w:hint="eastAsia" w:ascii="黑体" w:hAnsi="黑体" w:eastAsia="黑体" w:cs="黑体"/>
          <w:color w:val="000000" w:themeColor="text1"/>
          <w:kern w:val="0"/>
          <w:sz w:val="30"/>
          <w:szCs w:val="30"/>
          <w:lang w:val="zh-CN"/>
          <w14:textFill>
            <w14:solidFill>
              <w14:schemeClr w14:val="tx1"/>
            </w14:solidFill>
          </w14:textFill>
        </w:rPr>
        <w:t>三、响应文件</w:t>
      </w:r>
    </w:p>
    <w:p w14:paraId="194126E1">
      <w:pPr>
        <w:pStyle w:val="36"/>
        <w:numPr>
          <w:ilvl w:val="0"/>
          <w:numId w:val="0"/>
        </w:numPr>
        <w:tabs>
          <w:tab w:val="left" w:pos="720"/>
          <w:tab w:val="clear" w:pos="709"/>
        </w:tabs>
        <w:snapToGrid w:val="0"/>
        <w:ind w:firstLine="441" w:firstLineChars="197"/>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11.</w:t>
      </w:r>
      <w:r>
        <w:rPr>
          <w:rFonts w:hint="eastAsia" w:cs="宋体"/>
          <w:b/>
          <w:color w:val="000000" w:themeColor="text1"/>
          <w:sz w:val="24"/>
          <w:szCs w:val="24"/>
          <w:lang w:eastAsia="zh-CN"/>
          <w14:textFill>
            <w14:solidFill>
              <w14:schemeClr w14:val="tx1"/>
            </w14:solidFill>
          </w14:textFill>
        </w:rPr>
        <w:t>响应文件</w:t>
      </w:r>
      <w:r>
        <w:rPr>
          <w:rFonts w:hint="eastAsia" w:cs="宋体"/>
          <w:b/>
          <w:color w:val="000000" w:themeColor="text1"/>
          <w:sz w:val="24"/>
          <w:szCs w:val="24"/>
          <w14:textFill>
            <w14:solidFill>
              <w14:schemeClr w14:val="tx1"/>
            </w14:solidFill>
          </w14:textFill>
        </w:rPr>
        <w:t>的制作</w:t>
      </w:r>
    </w:p>
    <w:p w14:paraId="05663FD4">
      <w:pPr>
        <w:autoSpaceDE w:val="0"/>
        <w:autoSpaceDN w:val="0"/>
        <w:adjustRightInd w:val="0"/>
        <w:ind w:firstLine="44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11.1 </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应当在</w:t>
      </w:r>
      <w:r>
        <w:rPr>
          <w:rFonts w:hint="eastAsia" w:ascii="宋体" w:hAnsi="宋体" w:cs="宋体"/>
          <w:bCs/>
          <w:color w:val="000000" w:themeColor="text1"/>
          <w:sz w:val="24"/>
          <w:lang w:eastAsia="zh-CN"/>
          <w14:textFill>
            <w14:solidFill>
              <w14:schemeClr w14:val="tx1"/>
            </w14:solidFill>
          </w14:textFill>
        </w:rPr>
        <w:t>“政采云”平台（https://www.zcygov.cn/）下载采购文件（操作路径：登录“ 政采云”平台-项目采购-获取采购文件-找到本项目-点击“申请获取采购文件”），电子</w:t>
      </w:r>
      <w:r>
        <w:rPr>
          <w:rFonts w:hint="eastAsia" w:ascii="宋体" w:hAnsi="宋体" w:cs="宋体"/>
          <w:bCs/>
          <w:color w:val="000000" w:themeColor="text1"/>
          <w:sz w:val="24"/>
          <w:lang w:val="en-US" w:eastAsia="zh-CN"/>
          <w14:textFill>
            <w14:solidFill>
              <w14:schemeClr w14:val="tx1"/>
            </w14:solidFill>
          </w14:textFill>
        </w:rPr>
        <w:t>响应文件</w:t>
      </w:r>
      <w:r>
        <w:rPr>
          <w:rFonts w:hint="eastAsia" w:ascii="宋体" w:hAnsi="宋体" w:cs="宋体"/>
          <w:bCs/>
          <w:color w:val="000000" w:themeColor="text1"/>
          <w:sz w:val="24"/>
          <w:lang w:eastAsia="zh-CN"/>
          <w14:textFill>
            <w14:solidFill>
              <w14:schemeClr w14:val="tx1"/>
            </w14:solidFill>
          </w14:textFill>
        </w:rPr>
        <w:t>制作需要基于“政采云”平台获取的采购文件编制</w:t>
      </w:r>
      <w:r>
        <w:rPr>
          <w:rFonts w:hint="eastAsia" w:ascii="宋体" w:hAnsi="宋体" w:cs="宋体"/>
          <w:bCs/>
          <w:color w:val="000000" w:themeColor="text1"/>
          <w:sz w:val="24"/>
          <w14:textFill>
            <w14:solidFill>
              <w14:schemeClr w14:val="tx1"/>
            </w14:solidFill>
          </w14:textFill>
        </w:rPr>
        <w:t>。</w:t>
      </w:r>
    </w:p>
    <w:p w14:paraId="6E4A0D47">
      <w:pPr>
        <w:autoSpaceDE w:val="0"/>
        <w:autoSpaceDN w:val="0"/>
        <w:adjustRightInd w:val="0"/>
        <w:ind w:firstLine="44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11.2 </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制作电子</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时应按照</w:t>
      </w:r>
      <w:r>
        <w:rPr>
          <w:rFonts w:hint="eastAsia" w:ascii="宋体" w:hAnsi="宋体" w:cs="宋体"/>
          <w:bCs/>
          <w:color w:val="000000" w:themeColor="text1"/>
          <w:sz w:val="24"/>
          <w:lang w:eastAsia="zh-CN"/>
          <w14:textFill>
            <w14:solidFill>
              <w14:schemeClr w14:val="tx1"/>
            </w14:solidFill>
          </w14:textFill>
        </w:rPr>
        <w:t>采购文件</w:t>
      </w:r>
      <w:r>
        <w:rPr>
          <w:rFonts w:hint="eastAsia" w:ascii="宋体" w:hAnsi="宋体" w:cs="宋体"/>
          <w:bCs/>
          <w:color w:val="000000" w:themeColor="text1"/>
          <w:sz w:val="24"/>
          <w14:textFill>
            <w14:solidFill>
              <w14:schemeClr w14:val="tx1"/>
            </w14:solidFill>
          </w14:textFill>
        </w:rPr>
        <w:t>的要求和</w:t>
      </w:r>
      <w:r>
        <w:rPr>
          <w:rFonts w:hint="eastAsia" w:ascii="宋体" w:hAnsi="宋体" w:cs="宋体"/>
          <w:bCs/>
          <w:color w:val="000000" w:themeColor="text1"/>
          <w:sz w:val="24"/>
          <w:lang w:eastAsia="zh-CN"/>
          <w14:textFill>
            <w14:solidFill>
              <w14:schemeClr w14:val="tx1"/>
            </w14:solidFill>
          </w14:textFill>
        </w:rPr>
        <w:t>“政采云”平台（https://www.zcygov.cn/）响应文件</w:t>
      </w:r>
      <w:r>
        <w:rPr>
          <w:rFonts w:hint="eastAsia" w:ascii="宋体" w:hAnsi="宋体" w:cs="宋体"/>
          <w:bCs/>
          <w:color w:val="000000" w:themeColor="text1"/>
          <w:sz w:val="24"/>
          <w14:textFill>
            <w14:solidFill>
              <w14:schemeClr w14:val="tx1"/>
            </w14:solidFill>
          </w14:textFill>
        </w:rPr>
        <w:t>制作</w:t>
      </w:r>
      <w:r>
        <w:rPr>
          <w:rFonts w:hint="eastAsia" w:ascii="宋体" w:hAnsi="宋体" w:cs="宋体"/>
          <w:bCs/>
          <w:color w:val="000000" w:themeColor="text1"/>
          <w:sz w:val="24"/>
          <w:lang w:val="en-US" w:eastAsia="zh-CN"/>
          <w14:textFill>
            <w14:solidFill>
              <w14:schemeClr w14:val="tx1"/>
            </w14:solidFill>
          </w14:textFill>
        </w:rPr>
        <w:t>要求</w:t>
      </w:r>
      <w:r>
        <w:rPr>
          <w:rFonts w:hint="eastAsia" w:ascii="宋体" w:hAnsi="宋体" w:cs="宋体"/>
          <w:bCs/>
          <w:color w:val="000000" w:themeColor="text1"/>
          <w:sz w:val="24"/>
          <w14:textFill>
            <w14:solidFill>
              <w14:schemeClr w14:val="tx1"/>
            </w14:solidFill>
          </w14:textFill>
        </w:rPr>
        <w:t>编制电子</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，保证目录清晰、内容完整。未按</w:t>
      </w:r>
      <w:r>
        <w:rPr>
          <w:rFonts w:hint="eastAsia" w:ascii="宋体" w:hAnsi="宋体" w:cs="宋体"/>
          <w:bCs/>
          <w:color w:val="000000" w:themeColor="text1"/>
          <w:sz w:val="24"/>
          <w:lang w:eastAsia="zh-CN"/>
          <w14:textFill>
            <w14:solidFill>
              <w14:schemeClr w14:val="tx1"/>
            </w14:solidFill>
          </w14:textFill>
        </w:rPr>
        <w:t>采购文件</w:t>
      </w:r>
      <w:r>
        <w:rPr>
          <w:rFonts w:hint="eastAsia" w:ascii="宋体" w:hAnsi="宋体" w:cs="宋体"/>
          <w:bCs/>
          <w:color w:val="000000" w:themeColor="text1"/>
          <w:sz w:val="24"/>
          <w14:textFill>
            <w14:solidFill>
              <w14:schemeClr w14:val="tx1"/>
            </w14:solidFill>
          </w14:textFill>
        </w:rPr>
        <w:t>的要求编制</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的，是</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的风险。</w:t>
      </w:r>
    </w:p>
    <w:p w14:paraId="7E8703E0">
      <w:pPr>
        <w:autoSpaceDE w:val="0"/>
        <w:autoSpaceDN w:val="0"/>
        <w:adjustRightInd w:val="0"/>
        <w:ind w:firstLine="44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11.3 招标内容分多个采购包的，</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应当按采购包分别编制独立的</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，并按采购包分别提交</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w:t>
      </w:r>
    </w:p>
    <w:p w14:paraId="00DBC1D1">
      <w:pPr>
        <w:autoSpaceDE w:val="0"/>
        <w:autoSpaceDN w:val="0"/>
        <w:adjustRightInd w:val="0"/>
        <w:ind w:firstLine="44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11.4 电子</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签章</w:t>
      </w:r>
      <w:r>
        <w:rPr>
          <w:rFonts w:hint="eastAsia" w:ascii="宋体" w:hAnsi="宋体" w:cs="宋体"/>
          <w:bCs/>
          <w:color w:val="000000" w:themeColor="text1"/>
          <w:sz w:val="24"/>
          <w:lang w:val="en-US" w:eastAsia="zh-CN"/>
          <w14:textFill>
            <w14:solidFill>
              <w14:schemeClr w14:val="tx1"/>
            </w14:solidFill>
          </w14:textFill>
        </w:rPr>
        <w:t>参照《政府采购项目电子交易管理操作指南-供应商》进行电子签章</w:t>
      </w:r>
      <w:r>
        <w:rPr>
          <w:rFonts w:hint="eastAsia" w:ascii="宋体" w:hAnsi="宋体" w:cs="宋体"/>
          <w:bCs/>
          <w:color w:val="000000" w:themeColor="text1"/>
          <w:sz w:val="24"/>
          <w14:textFill>
            <w14:solidFill>
              <w14:schemeClr w14:val="tx1"/>
            </w14:solidFill>
          </w14:textFill>
        </w:rPr>
        <w:t>。</w:t>
      </w:r>
    </w:p>
    <w:p w14:paraId="4C02FEF8">
      <w:pPr>
        <w:autoSpaceDE w:val="0"/>
        <w:autoSpaceDN w:val="0"/>
        <w:adjustRightInd w:val="0"/>
        <w:ind w:firstLine="44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11.5 提交电子</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截止时间前出现下列情形的，</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必须对</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重新电子签章和生成</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，并在投标截止时间之前上传至系统，否则无法完成解密：</w:t>
      </w:r>
    </w:p>
    <w:p w14:paraId="57A57944">
      <w:pPr>
        <w:autoSpaceDE w:val="0"/>
        <w:autoSpaceDN w:val="0"/>
        <w:adjustRightInd w:val="0"/>
        <w:ind w:firstLine="44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11.5.1 数字证书到期后重新续期；</w:t>
      </w:r>
    </w:p>
    <w:p w14:paraId="77868388">
      <w:pPr>
        <w:autoSpaceDE w:val="0"/>
        <w:autoSpaceDN w:val="0"/>
        <w:adjustRightInd w:val="0"/>
        <w:ind w:firstLine="44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11.5.2 数字证书因遗失、损坏、企业信息变更等情况更换新证书。</w:t>
      </w:r>
    </w:p>
    <w:p w14:paraId="2F42C8D7">
      <w:pPr>
        <w:autoSpaceDE w:val="0"/>
        <w:autoSpaceDN w:val="0"/>
        <w:adjustRightInd w:val="0"/>
        <w:ind w:firstLine="448" w:firstLineChars="200"/>
        <w:rPr>
          <w:rFonts w:cs="宋体"/>
          <w:b/>
          <w:color w:val="000000" w:themeColor="text1"/>
          <w:sz w:val="24"/>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由于数字证书遗失、损坏、更换、续期等情况导致</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无法解密，由</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自行承担责任。</w:t>
      </w:r>
    </w:p>
    <w:p w14:paraId="7F5668B8">
      <w:pPr>
        <w:pStyle w:val="36"/>
        <w:numPr>
          <w:ilvl w:val="0"/>
          <w:numId w:val="0"/>
        </w:numPr>
        <w:tabs>
          <w:tab w:val="left" w:pos="720"/>
          <w:tab w:val="clear" w:pos="709"/>
        </w:tabs>
        <w:snapToGrid w:val="0"/>
        <w:ind w:firstLine="441" w:firstLineChars="197"/>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12.</w:t>
      </w:r>
      <w:r>
        <w:rPr>
          <w:rFonts w:hint="eastAsia" w:cs="宋体"/>
          <w:b/>
          <w:color w:val="000000" w:themeColor="text1"/>
          <w:sz w:val="24"/>
          <w:szCs w:val="24"/>
          <w:lang w:eastAsia="zh-CN"/>
          <w14:textFill>
            <w14:solidFill>
              <w14:schemeClr w14:val="tx1"/>
            </w14:solidFill>
          </w14:textFill>
        </w:rPr>
        <w:t>响应文件</w:t>
      </w:r>
      <w:r>
        <w:rPr>
          <w:rFonts w:hint="eastAsia" w:cs="宋体"/>
          <w:b/>
          <w:color w:val="000000" w:themeColor="text1"/>
          <w:sz w:val="24"/>
          <w:szCs w:val="24"/>
          <w14:textFill>
            <w14:solidFill>
              <w14:schemeClr w14:val="tx1"/>
            </w14:solidFill>
          </w14:textFill>
        </w:rPr>
        <w:t>的语言和计量单位</w:t>
      </w:r>
    </w:p>
    <w:p w14:paraId="65A4607F">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12.1 </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提交的</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（包括技术文件和资料、图纸中的说明）以及</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与</w:t>
      </w:r>
      <w:r>
        <w:rPr>
          <w:rFonts w:hint="eastAsia" w:ascii="宋体" w:hAnsi="宋体" w:cs="宋体"/>
          <w:bCs/>
          <w:color w:val="000000" w:themeColor="text1"/>
          <w:sz w:val="24"/>
          <w:lang w:eastAsia="zh-CN"/>
          <w14:textFill>
            <w14:solidFill>
              <w14:schemeClr w14:val="tx1"/>
            </w14:solidFill>
          </w14:textFill>
        </w:rPr>
        <w:t>采购代理</w:t>
      </w:r>
      <w:r>
        <w:rPr>
          <w:rFonts w:hint="eastAsia" w:ascii="宋体" w:hAnsi="宋体" w:cs="宋体"/>
          <w:bCs/>
          <w:color w:val="000000" w:themeColor="text1"/>
          <w:sz w:val="24"/>
          <w14:textFill>
            <w14:solidFill>
              <w14:schemeClr w14:val="tx1"/>
            </w14:solidFill>
          </w14:textFill>
        </w:rPr>
        <w:t>机构就有关投标的所有来往函电均应使用中文简体字。</w:t>
      </w:r>
    </w:p>
    <w:p w14:paraId="1EE80F3F">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12.2 原版为外文的证书类文件，以及由外国人作出的本人签名、外国公司的名称或外国印章等可以是外文，但应当提供中文翻译文件并加盖</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公章。原版为外文的证书类、证明类文件，与</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名称或其它实际情况不符的，</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应当提供相关证明文件。</w:t>
      </w:r>
    </w:p>
    <w:p w14:paraId="7D46A9B0">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12.3 </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所使用的计量单位，应使用中华人民共和国法定计量单位。</w:t>
      </w:r>
    </w:p>
    <w:p w14:paraId="2513D13C">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12.4 </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违反上述规定的，导致评标委员会据此认定未实质性响应</w:t>
      </w:r>
      <w:r>
        <w:rPr>
          <w:rFonts w:hint="eastAsia" w:ascii="宋体" w:hAnsi="宋体" w:cs="宋体"/>
          <w:bCs/>
          <w:color w:val="000000" w:themeColor="text1"/>
          <w:sz w:val="24"/>
          <w:lang w:eastAsia="zh-CN"/>
          <w14:textFill>
            <w14:solidFill>
              <w14:schemeClr w14:val="tx1"/>
            </w14:solidFill>
          </w14:textFill>
        </w:rPr>
        <w:t>采购文件</w:t>
      </w:r>
      <w:r>
        <w:rPr>
          <w:rFonts w:hint="eastAsia" w:ascii="宋体" w:hAnsi="宋体" w:cs="宋体"/>
          <w:bCs/>
          <w:color w:val="000000" w:themeColor="text1"/>
          <w:sz w:val="24"/>
          <w14:textFill>
            <w14:solidFill>
              <w14:schemeClr w14:val="tx1"/>
            </w14:solidFill>
          </w14:textFill>
        </w:rPr>
        <w:t>要求或对应评审因素得分受到影响的，是</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的风险。</w:t>
      </w:r>
    </w:p>
    <w:p w14:paraId="04B74D02">
      <w:pPr>
        <w:pStyle w:val="36"/>
        <w:numPr>
          <w:ilvl w:val="0"/>
          <w:numId w:val="0"/>
        </w:numPr>
        <w:tabs>
          <w:tab w:val="left" w:pos="720"/>
          <w:tab w:val="clear" w:pos="709"/>
        </w:tabs>
        <w:snapToGrid w:val="0"/>
        <w:ind w:firstLine="441" w:firstLineChars="197"/>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13.</w:t>
      </w:r>
      <w:r>
        <w:rPr>
          <w:rFonts w:hint="eastAsia" w:cs="宋体"/>
          <w:b/>
          <w:color w:val="000000" w:themeColor="text1"/>
          <w:sz w:val="24"/>
          <w:szCs w:val="24"/>
          <w:lang w:eastAsia="zh-CN"/>
          <w14:textFill>
            <w14:solidFill>
              <w14:schemeClr w14:val="tx1"/>
            </w14:solidFill>
          </w14:textFill>
        </w:rPr>
        <w:t>响应文件</w:t>
      </w:r>
      <w:r>
        <w:rPr>
          <w:rFonts w:hint="eastAsia" w:cs="宋体"/>
          <w:b/>
          <w:color w:val="000000" w:themeColor="text1"/>
          <w:sz w:val="24"/>
          <w:szCs w:val="24"/>
          <w14:textFill>
            <w14:solidFill>
              <w14:schemeClr w14:val="tx1"/>
            </w14:solidFill>
          </w14:textFill>
        </w:rPr>
        <w:t>的组成及要求</w:t>
      </w:r>
    </w:p>
    <w:p w14:paraId="32BC5D7E">
      <w:pPr>
        <w:pStyle w:val="36"/>
        <w:numPr>
          <w:ilvl w:val="0"/>
          <w:numId w:val="0"/>
        </w:numPr>
        <w:tabs>
          <w:tab w:val="left" w:pos="720"/>
          <w:tab w:val="clear" w:pos="709"/>
        </w:tabs>
        <w:snapToGrid w:val="0"/>
        <w:ind w:firstLine="448" w:firstLineChars="200"/>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 xml:space="preserve">13.1 </w:t>
      </w:r>
      <w:r>
        <w:rPr>
          <w:rFonts w:hint="eastAsia" w:cs="宋体"/>
          <w:bCs/>
          <w:color w:val="000000" w:themeColor="text1"/>
          <w:sz w:val="24"/>
          <w:szCs w:val="24"/>
          <w:lang w:eastAsia="zh-CN"/>
          <w14:textFill>
            <w14:solidFill>
              <w14:schemeClr w14:val="tx1"/>
            </w14:solidFill>
          </w14:textFill>
        </w:rPr>
        <w:t>响应文件</w:t>
      </w:r>
      <w:r>
        <w:rPr>
          <w:rFonts w:hint="eastAsia" w:cs="宋体"/>
          <w:bCs/>
          <w:color w:val="000000" w:themeColor="text1"/>
          <w:sz w:val="24"/>
          <w:szCs w:val="24"/>
          <w14:textFill>
            <w14:solidFill>
              <w14:schemeClr w14:val="tx1"/>
            </w14:solidFill>
          </w14:textFill>
        </w:rPr>
        <w:t>的组成</w:t>
      </w:r>
    </w:p>
    <w:p w14:paraId="2186C7A9">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编制的</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应包括但不限于下列内容：</w:t>
      </w:r>
    </w:p>
    <w:p w14:paraId="13087559">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第一部分  资格审查文件</w:t>
      </w:r>
    </w:p>
    <w:p w14:paraId="512E2186">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第二部分  商务文件</w:t>
      </w:r>
    </w:p>
    <w:p w14:paraId="12319CC9">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第三部分  技术文件</w:t>
      </w:r>
    </w:p>
    <w:p w14:paraId="22E6B7B6">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第四部分  报价文件</w:t>
      </w:r>
    </w:p>
    <w:p w14:paraId="08FD46E9">
      <w:pPr>
        <w:pStyle w:val="36"/>
        <w:numPr>
          <w:ilvl w:val="0"/>
          <w:numId w:val="0"/>
        </w:numPr>
        <w:tabs>
          <w:tab w:val="left" w:pos="720"/>
          <w:tab w:val="clear" w:pos="709"/>
        </w:tabs>
        <w:snapToGrid w:val="0"/>
        <w:ind w:firstLine="441" w:firstLineChars="197"/>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上述各部分内容及格式详见</w:t>
      </w:r>
      <w:r>
        <w:rPr>
          <w:rFonts w:hint="eastAsia" w:cs="宋体"/>
          <w:bCs/>
          <w:color w:val="000000" w:themeColor="text1"/>
          <w:sz w:val="24"/>
          <w:szCs w:val="24"/>
          <w:lang w:eastAsia="zh-CN"/>
          <w14:textFill>
            <w14:solidFill>
              <w14:schemeClr w14:val="tx1"/>
            </w14:solidFill>
          </w14:textFill>
        </w:rPr>
        <w:t>采购文件</w:t>
      </w:r>
      <w:r>
        <w:rPr>
          <w:rFonts w:hint="eastAsia" w:cs="宋体"/>
          <w:bCs/>
          <w:color w:val="000000" w:themeColor="text1"/>
          <w:sz w:val="24"/>
          <w:szCs w:val="24"/>
          <w14:textFill>
            <w14:solidFill>
              <w14:schemeClr w14:val="tx1"/>
            </w14:solidFill>
          </w14:textFill>
        </w:rPr>
        <w:t>第八章《</w:t>
      </w:r>
      <w:r>
        <w:rPr>
          <w:rFonts w:hint="eastAsia" w:cs="宋体"/>
          <w:bCs/>
          <w:color w:val="000000" w:themeColor="text1"/>
          <w:sz w:val="24"/>
          <w:szCs w:val="24"/>
          <w:lang w:eastAsia="zh-CN"/>
          <w14:textFill>
            <w14:solidFill>
              <w14:schemeClr w14:val="tx1"/>
            </w14:solidFill>
          </w14:textFill>
        </w:rPr>
        <w:t>响应文件</w:t>
      </w:r>
      <w:r>
        <w:rPr>
          <w:rFonts w:hint="eastAsia" w:cs="宋体"/>
          <w:bCs/>
          <w:color w:val="000000" w:themeColor="text1"/>
          <w:sz w:val="24"/>
          <w:szCs w:val="24"/>
          <w14:textFill>
            <w14:solidFill>
              <w14:schemeClr w14:val="tx1"/>
            </w14:solidFill>
          </w14:textFill>
        </w:rPr>
        <w:t xml:space="preserve">格式》。      </w:t>
      </w:r>
    </w:p>
    <w:p w14:paraId="3D42021A">
      <w:pPr>
        <w:pStyle w:val="36"/>
        <w:numPr>
          <w:ilvl w:val="0"/>
          <w:numId w:val="0"/>
        </w:numPr>
        <w:tabs>
          <w:tab w:val="left" w:pos="720"/>
          <w:tab w:val="clear" w:pos="709"/>
        </w:tabs>
        <w:snapToGrid w:val="0"/>
        <w:ind w:firstLine="448" w:firstLineChars="200"/>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13.2  投标保证金</w:t>
      </w:r>
    </w:p>
    <w:p w14:paraId="3ACEAED1">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13.2.1 投标保证金是</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的一部分。</w:t>
      </w:r>
    </w:p>
    <w:p w14:paraId="5EE855F0">
      <w:pPr>
        <w:wordWrap w:val="0"/>
        <w:autoSpaceDE w:val="0"/>
        <w:adjustRightInd w:val="0"/>
        <w:snapToGrid w:val="0"/>
        <w:spacing w:line="240" w:lineRule="atLeast"/>
        <w:ind w:firstLine="448"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13.2.2 投标保证金数额为采购项目预算金额的2%</w:t>
      </w:r>
      <w:r>
        <w:rPr>
          <w:rFonts w:hint="eastAsia" w:ascii="宋体" w:hAnsi="宋体" w:cs="宋体"/>
          <w:bCs/>
          <w:color w:val="000000" w:themeColor="text1"/>
          <w:sz w:val="24"/>
          <w:lang w:val="zh-CN"/>
          <w14:textFill>
            <w14:solidFill>
              <w14:schemeClr w14:val="tx1"/>
            </w14:solidFill>
          </w14:textFill>
        </w:rPr>
        <w:t>（取整数到百），具体金额按照本采购项目</w:t>
      </w:r>
      <w:r>
        <w:rPr>
          <w:rFonts w:hint="eastAsia" w:ascii="宋体" w:hAnsi="宋体" w:cs="宋体"/>
          <w:bCs/>
          <w:color w:val="000000" w:themeColor="text1"/>
          <w:sz w:val="24"/>
          <w14:textFill>
            <w14:solidFill>
              <w14:schemeClr w14:val="tx1"/>
            </w14:solidFill>
          </w14:textFill>
        </w:rPr>
        <w:t>招标公告中规定的投标保证金数额及账号提交。投标保证金应当在提交</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截止时间前，采用以下两种中的任何一种非现金形式提交：一是电汇、转账或者网银等，以资金到账为准；二是</w:t>
      </w:r>
      <w:r>
        <w:rPr>
          <w:rFonts w:hint="eastAsia" w:ascii="宋体" w:hAnsi="宋体" w:cs="宋体"/>
          <w:bCs/>
          <w:color w:val="000000" w:themeColor="text1"/>
          <w:sz w:val="24"/>
          <w:lang w:val="en-US" w:eastAsia="zh-CN"/>
          <w14:textFill>
            <w14:solidFill>
              <w14:schemeClr w14:val="tx1"/>
            </w14:solidFill>
          </w14:textFill>
        </w:rPr>
        <w:t>银行、</w:t>
      </w:r>
      <w:r>
        <w:rPr>
          <w:rFonts w:hint="eastAsia" w:ascii="宋体" w:hAnsi="宋体" w:cs="宋体"/>
          <w:bCs/>
          <w:color w:val="000000" w:themeColor="text1"/>
          <w:sz w:val="24"/>
          <w14:textFill>
            <w14:solidFill>
              <w14:schemeClr w14:val="tx1"/>
            </w14:solidFill>
          </w14:textFill>
        </w:rPr>
        <w:t>金融机构、担保机构出具的保函（格式见第九章）。</w:t>
      </w:r>
    </w:p>
    <w:p w14:paraId="4B017803">
      <w:pPr>
        <w:adjustRightInd w:val="0"/>
        <w:snapToGrid w:val="0"/>
        <w:ind w:firstLine="441" w:firstLineChars="197"/>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采用</w:t>
      </w:r>
      <w:r>
        <w:rPr>
          <w:rFonts w:hint="eastAsia" w:ascii="宋体" w:hAnsi="宋体" w:cs="宋体"/>
          <w:bCs/>
          <w:color w:val="000000" w:themeColor="text1"/>
          <w:sz w:val="24"/>
          <w:lang w:val="en-US" w:eastAsia="zh-CN"/>
          <w14:textFill>
            <w14:solidFill>
              <w14:schemeClr w14:val="tx1"/>
            </w14:solidFill>
          </w14:textFill>
        </w:rPr>
        <w:t>电子</w:t>
      </w:r>
      <w:r>
        <w:rPr>
          <w:rFonts w:hint="eastAsia" w:ascii="宋体" w:hAnsi="宋体" w:cs="宋体"/>
          <w:bCs/>
          <w:color w:val="000000" w:themeColor="text1"/>
          <w:sz w:val="24"/>
          <w14:textFill>
            <w14:solidFill>
              <w14:schemeClr w14:val="tx1"/>
            </w14:solidFill>
          </w14:textFill>
        </w:rPr>
        <w:t>保函形式的</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需使用</w:t>
      </w:r>
      <w:r>
        <w:rPr>
          <w:rFonts w:hint="eastAsia" w:ascii="宋体" w:hAnsi="宋体" w:cs="宋体"/>
          <w:bCs/>
          <w:color w:val="000000" w:themeColor="text1"/>
          <w:sz w:val="24"/>
          <w14:textFill>
            <w14:solidFill>
              <w14:schemeClr w14:val="tx1"/>
            </w14:solidFill>
          </w14:textFill>
        </w:rPr>
        <w:t>政府采购云平台中的电子保函，电子保函业务服务电话：0431-81888998。</w:t>
      </w:r>
    </w:p>
    <w:p w14:paraId="2315193C">
      <w:pPr>
        <w:adjustRightInd w:val="0"/>
        <w:snapToGrid w:val="0"/>
        <w:ind w:firstLine="441" w:firstLineChars="197"/>
        <w:rPr>
          <w:rFonts w:ascii="宋体" w:hAnsi="宋体" w:cs="宋体"/>
          <w:b/>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13.2.3 </w:t>
      </w:r>
      <w:r>
        <w:rPr>
          <w:rFonts w:hint="eastAsia" w:ascii="宋体" w:hAnsi="宋体" w:cs="宋体"/>
          <w:b/>
          <w:bCs/>
          <w:color w:val="000000" w:themeColor="text1"/>
          <w:sz w:val="24"/>
          <w:lang w:eastAsia="zh-CN"/>
          <w14:textFill>
            <w14:solidFill>
              <w14:schemeClr w14:val="tx1"/>
            </w14:solidFill>
          </w14:textFill>
        </w:rPr>
        <w:t>供应商</w:t>
      </w:r>
      <w:r>
        <w:rPr>
          <w:rFonts w:hint="eastAsia" w:ascii="宋体" w:hAnsi="宋体" w:cs="宋体"/>
          <w:b/>
          <w:bCs/>
          <w:color w:val="000000" w:themeColor="text1"/>
          <w:sz w:val="24"/>
          <w14:textFill>
            <w14:solidFill>
              <w14:schemeClr w14:val="tx1"/>
            </w14:solidFill>
          </w14:textFill>
        </w:rPr>
        <w:t>为联合体的，可以由联合体任何一方提交投标保证金，其提交的投标保证金对联合体各方均具有约束力。</w:t>
      </w:r>
    </w:p>
    <w:p w14:paraId="3F13EBC5">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3.2.4 未按</w:t>
      </w:r>
      <w:r>
        <w:rPr>
          <w:rFonts w:hint="eastAsia" w:ascii="宋体" w:hAnsi="宋体" w:cs="宋体"/>
          <w:bCs/>
          <w:color w:val="000000" w:themeColor="text1"/>
          <w:sz w:val="24"/>
          <w:lang w:eastAsia="zh-CN"/>
          <w14:textFill>
            <w14:solidFill>
              <w14:schemeClr w14:val="tx1"/>
            </w14:solidFill>
          </w14:textFill>
        </w:rPr>
        <w:t>采购文件</w:t>
      </w:r>
      <w:r>
        <w:rPr>
          <w:rFonts w:hint="eastAsia" w:ascii="宋体" w:hAnsi="宋体" w:cs="宋体"/>
          <w:bCs/>
          <w:color w:val="000000" w:themeColor="text1"/>
          <w:sz w:val="24"/>
          <w14:textFill>
            <w14:solidFill>
              <w14:schemeClr w14:val="tx1"/>
            </w14:solidFill>
          </w14:textFill>
        </w:rPr>
        <w:t>要求提交投标保证金，或提交保证金的账户名称与</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名称不一致，按照无效投标处理。</w:t>
      </w:r>
    </w:p>
    <w:p w14:paraId="5628854B">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13.2.5 </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在投标截止时间前撤回已提交的</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的，</w:t>
      </w:r>
      <w:r>
        <w:rPr>
          <w:rFonts w:hint="eastAsia" w:ascii="宋体" w:hAnsi="宋体" w:cs="宋体"/>
          <w:bCs/>
          <w:color w:val="000000" w:themeColor="text1"/>
          <w:sz w:val="24"/>
          <w:lang w:eastAsia="zh-CN"/>
          <w14:textFill>
            <w14:solidFill>
              <w14:schemeClr w14:val="tx1"/>
            </w14:solidFill>
          </w14:textFill>
        </w:rPr>
        <w:t>采购代理</w:t>
      </w:r>
      <w:r>
        <w:rPr>
          <w:rFonts w:hint="eastAsia" w:ascii="宋体" w:hAnsi="宋体" w:cs="宋体"/>
          <w:bCs/>
          <w:color w:val="000000" w:themeColor="text1"/>
          <w:sz w:val="24"/>
          <w14:textFill>
            <w14:solidFill>
              <w14:schemeClr w14:val="tx1"/>
            </w14:solidFill>
          </w14:textFill>
        </w:rPr>
        <w:t>机构应当自收到</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书面撤回通知之日起5个工作日内，退还已收取的投标保证金，但因</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自身原因导致无法及时退还的除外。</w:t>
      </w:r>
    </w:p>
    <w:p w14:paraId="4E5DC52F">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采购代理</w:t>
      </w:r>
      <w:r>
        <w:rPr>
          <w:rFonts w:hint="eastAsia" w:ascii="宋体" w:hAnsi="宋体" w:cs="宋体"/>
          <w:bCs/>
          <w:color w:val="000000" w:themeColor="text1"/>
          <w:sz w:val="24"/>
          <w14:textFill>
            <w14:solidFill>
              <w14:schemeClr w14:val="tx1"/>
            </w14:solidFill>
          </w14:textFill>
        </w:rPr>
        <w:t>机构应当自中标通知书发出之日起5个工作日内退还未中标人的投标保证金；自供应商向</w:t>
      </w:r>
      <w:r>
        <w:rPr>
          <w:rFonts w:hint="eastAsia" w:ascii="宋体" w:hAnsi="宋体" w:cs="宋体"/>
          <w:bCs/>
          <w:color w:val="000000" w:themeColor="text1"/>
          <w:sz w:val="24"/>
          <w:lang w:eastAsia="zh-CN"/>
          <w14:textFill>
            <w14:solidFill>
              <w14:schemeClr w14:val="tx1"/>
            </w14:solidFill>
          </w14:textFill>
        </w:rPr>
        <w:t>采购代理</w:t>
      </w:r>
      <w:r>
        <w:rPr>
          <w:rFonts w:hint="eastAsia" w:ascii="宋体" w:hAnsi="宋体" w:cs="宋体"/>
          <w:bCs/>
          <w:color w:val="000000" w:themeColor="text1"/>
          <w:sz w:val="24"/>
          <w14:textFill>
            <w14:solidFill>
              <w14:schemeClr w14:val="tx1"/>
            </w14:solidFill>
          </w14:textFill>
        </w:rPr>
        <w:t>机构提供采购合同</w:t>
      </w:r>
      <w:r>
        <w:rPr>
          <w:rFonts w:hint="eastAsia" w:ascii="宋体" w:hAnsi="宋体" w:cs="宋体"/>
          <w:bCs/>
          <w:color w:val="000000" w:themeColor="text1"/>
          <w:sz w:val="24"/>
          <w:lang w:val="en-US" w:eastAsia="zh-CN"/>
          <w14:textFill>
            <w14:solidFill>
              <w14:schemeClr w14:val="tx1"/>
            </w14:solidFill>
          </w14:textFill>
        </w:rPr>
        <w:t>电子扫描件</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5个工作日内退还中标人的投标保证金，但因供应商自身原因导致无法及时退还的除外。</w:t>
      </w:r>
    </w:p>
    <w:p w14:paraId="55146E79">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13.2.6采用电汇、转账或者网银等方式提交的，投标保证金将直接退还至</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提交时的账户，不以现金方式退还。</w:t>
      </w:r>
    </w:p>
    <w:p w14:paraId="65F8AB45">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13.2.7</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有下列情形之一的，</w:t>
      </w:r>
      <w:r>
        <w:rPr>
          <w:rFonts w:hint="eastAsia" w:ascii="宋体" w:hAnsi="宋体" w:cs="宋体"/>
          <w:bCs/>
          <w:color w:val="000000" w:themeColor="text1"/>
          <w:sz w:val="24"/>
          <w:lang w:eastAsia="zh-CN"/>
          <w14:textFill>
            <w14:solidFill>
              <w14:schemeClr w14:val="tx1"/>
            </w14:solidFill>
          </w14:textFill>
        </w:rPr>
        <w:t>采购代理</w:t>
      </w:r>
      <w:r>
        <w:rPr>
          <w:rFonts w:hint="eastAsia" w:ascii="宋体" w:hAnsi="宋体" w:cs="宋体"/>
          <w:bCs/>
          <w:color w:val="000000" w:themeColor="text1"/>
          <w:sz w:val="24"/>
          <w14:textFill>
            <w14:solidFill>
              <w14:schemeClr w14:val="tx1"/>
            </w14:solidFill>
          </w14:textFill>
        </w:rPr>
        <w:t>机构不予退还其提交的投标保证金；情节严重的，由财政部门将其列入不良行为记录名单，在一至三年内禁止参加政府采购活动，并予以通报：</w:t>
      </w:r>
    </w:p>
    <w:p w14:paraId="59162363">
      <w:pPr>
        <w:adjustRightInd w:val="0"/>
        <w:snapToGrid w:val="0"/>
        <w:ind w:firstLine="44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（1）在</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有效期内撤销</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 xml:space="preserve">的； </w:t>
      </w:r>
    </w:p>
    <w:p w14:paraId="298CB41B">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（2）在</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 xml:space="preserve">中提供虚假材料的； </w:t>
      </w:r>
    </w:p>
    <w:p w14:paraId="6D689814">
      <w:pPr>
        <w:adjustRightInd w:val="0"/>
        <w:snapToGrid w:val="0"/>
        <w:ind w:firstLine="441" w:firstLineChars="19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（3）中标后无正当理由不与采购人签订合同的；</w:t>
      </w:r>
    </w:p>
    <w:p w14:paraId="661CEFC9">
      <w:pPr>
        <w:adjustRightInd w:val="0"/>
        <w:snapToGrid w:val="0"/>
        <w:ind w:firstLine="441" w:firstLineChars="197"/>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（4）法律、法规和本</w:t>
      </w:r>
      <w:r>
        <w:rPr>
          <w:rFonts w:hint="eastAsia" w:ascii="宋体" w:hAnsi="宋体" w:cs="宋体"/>
          <w:bCs/>
          <w:color w:val="000000" w:themeColor="text1"/>
          <w:sz w:val="24"/>
          <w:lang w:eastAsia="zh-CN"/>
          <w14:textFill>
            <w14:solidFill>
              <w14:schemeClr w14:val="tx1"/>
            </w14:solidFill>
          </w14:textFill>
        </w:rPr>
        <w:t>采购文件</w:t>
      </w:r>
      <w:r>
        <w:rPr>
          <w:rFonts w:hint="eastAsia" w:ascii="宋体" w:hAnsi="宋体" w:cs="宋体"/>
          <w:bCs/>
          <w:color w:val="000000" w:themeColor="text1"/>
          <w:sz w:val="24"/>
          <w14:textFill>
            <w14:solidFill>
              <w14:schemeClr w14:val="tx1"/>
            </w14:solidFill>
          </w14:textFill>
        </w:rPr>
        <w:t>规定的其他情形。</w:t>
      </w:r>
    </w:p>
    <w:p w14:paraId="1DCFC46D">
      <w:pPr>
        <w:pStyle w:val="36"/>
        <w:numPr>
          <w:ilvl w:val="0"/>
          <w:numId w:val="0"/>
        </w:numPr>
        <w:tabs>
          <w:tab w:val="left" w:pos="900"/>
        </w:tabs>
        <w:snapToGrid w:val="0"/>
        <w:ind w:firstLine="448" w:firstLineChars="200"/>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13.3 投标报价</w:t>
      </w:r>
    </w:p>
    <w:p w14:paraId="4C57C01D">
      <w:pPr>
        <w:pStyle w:val="36"/>
        <w:numPr>
          <w:ilvl w:val="0"/>
          <w:numId w:val="0"/>
        </w:numPr>
        <w:tabs>
          <w:tab w:val="left" w:pos="900"/>
        </w:tabs>
        <w:snapToGrid w:val="0"/>
        <w:ind w:firstLine="448" w:firstLineChars="200"/>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13.3.1 所有投标报价均以</w:t>
      </w:r>
      <w:r>
        <w:rPr>
          <w:rFonts w:hint="eastAsia" w:cs="宋体"/>
          <w:b/>
          <w:color w:val="000000" w:themeColor="text1"/>
          <w:sz w:val="24"/>
          <w:szCs w:val="24"/>
          <w14:textFill>
            <w14:solidFill>
              <w14:schemeClr w14:val="tx1"/>
            </w14:solidFill>
          </w14:textFill>
        </w:rPr>
        <w:t>人民币元</w:t>
      </w:r>
      <w:r>
        <w:rPr>
          <w:rFonts w:hint="eastAsia" w:cs="宋体"/>
          <w:bCs/>
          <w:color w:val="000000" w:themeColor="text1"/>
          <w:sz w:val="24"/>
          <w:szCs w:val="24"/>
          <w14:textFill>
            <w14:solidFill>
              <w14:schemeClr w14:val="tx1"/>
            </w14:solidFill>
          </w14:textFill>
        </w:rPr>
        <w:t>为计算单位。</w:t>
      </w:r>
      <w:r>
        <w:rPr>
          <w:rFonts w:hint="eastAsia" w:cs="宋体"/>
          <w:bCs/>
          <w:color w:val="000000" w:themeColor="text1"/>
          <w:sz w:val="24"/>
          <w:szCs w:val="24"/>
          <w:lang w:eastAsia="zh-CN"/>
          <w14:textFill>
            <w14:solidFill>
              <w14:schemeClr w14:val="tx1"/>
            </w14:solidFill>
          </w14:textFill>
        </w:rPr>
        <w:t>供应商</w:t>
      </w:r>
      <w:r>
        <w:rPr>
          <w:rFonts w:hint="eastAsia" w:cs="宋体"/>
          <w:bCs/>
          <w:color w:val="000000" w:themeColor="text1"/>
          <w:sz w:val="24"/>
          <w:szCs w:val="24"/>
          <w14:textFill>
            <w14:solidFill>
              <w14:schemeClr w14:val="tx1"/>
            </w14:solidFill>
          </w14:textFill>
        </w:rPr>
        <w:t>的报价应遵守《中华人民共和国价格法》。</w:t>
      </w:r>
      <w:r>
        <w:rPr>
          <w:rFonts w:hint="eastAsia" w:cs="宋体"/>
          <w:bCs/>
          <w:color w:val="000000" w:themeColor="text1"/>
          <w:sz w:val="24"/>
          <w:szCs w:val="24"/>
          <w:lang w:eastAsia="zh-CN"/>
          <w14:textFill>
            <w14:solidFill>
              <w14:schemeClr w14:val="tx1"/>
            </w14:solidFill>
          </w14:textFill>
        </w:rPr>
        <w:t>供应商</w:t>
      </w:r>
      <w:r>
        <w:rPr>
          <w:rFonts w:hint="eastAsia" w:cs="宋体"/>
          <w:bCs/>
          <w:color w:val="000000" w:themeColor="text1"/>
          <w:sz w:val="24"/>
          <w:szCs w:val="24"/>
          <w14:textFill>
            <w14:solidFill>
              <w14:schemeClr w14:val="tx1"/>
            </w14:solidFill>
          </w14:textFill>
        </w:rPr>
        <w:t>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425272A0">
      <w:pPr>
        <w:pStyle w:val="36"/>
        <w:numPr>
          <w:ilvl w:val="0"/>
          <w:numId w:val="0"/>
        </w:numPr>
        <w:tabs>
          <w:tab w:val="left" w:pos="900"/>
        </w:tabs>
        <w:snapToGrid w:val="0"/>
        <w:ind w:firstLine="448" w:firstLineChars="200"/>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 xml:space="preserve">13.3.2 </w:t>
      </w:r>
      <w:r>
        <w:rPr>
          <w:rFonts w:hint="eastAsia" w:cs="宋体"/>
          <w:bCs/>
          <w:color w:val="000000" w:themeColor="text1"/>
          <w:sz w:val="24"/>
          <w:szCs w:val="24"/>
          <w:lang w:eastAsia="zh-CN"/>
          <w14:textFill>
            <w14:solidFill>
              <w14:schemeClr w14:val="tx1"/>
            </w14:solidFill>
          </w14:textFill>
        </w:rPr>
        <w:t>供应商</w:t>
      </w:r>
      <w:r>
        <w:rPr>
          <w:rFonts w:hint="eastAsia" w:cs="宋体"/>
          <w:bCs/>
          <w:color w:val="000000" w:themeColor="text1"/>
          <w:sz w:val="24"/>
          <w:szCs w:val="24"/>
          <w14:textFill>
            <w14:solidFill>
              <w14:schemeClr w14:val="tx1"/>
            </w14:solidFill>
          </w14:textFill>
        </w:rPr>
        <w:t>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w:t>
      </w:r>
      <w:r>
        <w:rPr>
          <w:rFonts w:hint="eastAsia" w:cs="宋体"/>
          <w:bCs/>
          <w:color w:val="000000" w:themeColor="text1"/>
          <w:sz w:val="24"/>
          <w:szCs w:val="24"/>
          <w:lang w:eastAsia="zh-CN"/>
          <w14:textFill>
            <w14:solidFill>
              <w14:schemeClr w14:val="tx1"/>
            </w14:solidFill>
          </w14:textFill>
        </w:rPr>
        <w:t>采购文件</w:t>
      </w:r>
      <w:r>
        <w:rPr>
          <w:rFonts w:hint="eastAsia" w:cs="宋体"/>
          <w:bCs/>
          <w:color w:val="000000" w:themeColor="text1"/>
          <w:sz w:val="24"/>
          <w:szCs w:val="24"/>
          <w14:textFill>
            <w14:solidFill>
              <w14:schemeClr w14:val="tx1"/>
            </w14:solidFill>
          </w14:textFill>
        </w:rPr>
        <w:t>要求以外的内容，否则，在评标时不予核减。</w:t>
      </w:r>
    </w:p>
    <w:p w14:paraId="7CF62B1F">
      <w:pPr>
        <w:pStyle w:val="36"/>
        <w:numPr>
          <w:ilvl w:val="0"/>
          <w:numId w:val="0"/>
        </w:numPr>
        <w:tabs>
          <w:tab w:val="left" w:pos="900"/>
        </w:tabs>
        <w:snapToGrid w:val="0"/>
        <w:ind w:firstLine="448" w:firstLineChars="200"/>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13.3.3 如果</w:t>
      </w:r>
      <w:r>
        <w:rPr>
          <w:rFonts w:hint="eastAsia" w:cs="宋体"/>
          <w:bCs/>
          <w:color w:val="000000" w:themeColor="text1"/>
          <w:sz w:val="24"/>
          <w:szCs w:val="24"/>
          <w:lang w:eastAsia="zh-CN"/>
          <w14:textFill>
            <w14:solidFill>
              <w14:schemeClr w14:val="tx1"/>
            </w14:solidFill>
          </w14:textFill>
        </w:rPr>
        <w:t>采购文件</w:t>
      </w:r>
      <w:r>
        <w:rPr>
          <w:rFonts w:hint="eastAsia" w:cs="宋体"/>
          <w:bCs/>
          <w:color w:val="000000" w:themeColor="text1"/>
          <w:sz w:val="24"/>
          <w:szCs w:val="24"/>
          <w14:textFill>
            <w14:solidFill>
              <w14:schemeClr w14:val="tx1"/>
            </w14:solidFill>
          </w14:textFill>
        </w:rPr>
        <w:t>第二章《项目招标需求》中没有特殊说明，本次招标将不接受可选择或可调整的投标和报价，任何有选择的或可调整的投标方案和报价将被视为非响应性投标，其投标无效。</w:t>
      </w:r>
    </w:p>
    <w:p w14:paraId="7D0BD7B7">
      <w:pPr>
        <w:pStyle w:val="36"/>
        <w:numPr>
          <w:ilvl w:val="0"/>
          <w:numId w:val="0"/>
        </w:numPr>
        <w:tabs>
          <w:tab w:val="left" w:pos="900"/>
        </w:tabs>
        <w:snapToGrid w:val="0"/>
        <w:ind w:firstLine="448" w:firstLineChars="200"/>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13.4 分包</w:t>
      </w:r>
    </w:p>
    <w:p w14:paraId="2F302CF5">
      <w:pPr>
        <w:pStyle w:val="36"/>
        <w:numPr>
          <w:ilvl w:val="0"/>
          <w:numId w:val="0"/>
        </w:numPr>
        <w:tabs>
          <w:tab w:val="left" w:pos="900"/>
        </w:tabs>
        <w:snapToGrid w:val="0"/>
        <w:ind w:firstLine="448" w:firstLineChars="200"/>
        <w:rPr>
          <w:rFonts w:cs="宋体"/>
          <w:bCs/>
          <w:color w:val="000000" w:themeColor="text1"/>
          <w:sz w:val="24"/>
          <w:szCs w:val="24"/>
          <w:lang w:val="zh-CN"/>
          <w14:textFill>
            <w14:solidFill>
              <w14:schemeClr w14:val="tx1"/>
            </w14:solidFill>
          </w14:textFill>
        </w:rPr>
      </w:pPr>
      <w:r>
        <w:rPr>
          <w:rFonts w:hint="eastAsia" w:cs="宋体"/>
          <w:bCs/>
          <w:color w:val="000000" w:themeColor="text1"/>
          <w:sz w:val="24"/>
          <w:szCs w:val="24"/>
          <w:lang w:val="zh-CN"/>
          <w14:textFill>
            <w14:solidFill>
              <w14:schemeClr w14:val="tx1"/>
            </w14:solidFill>
          </w14:textFill>
        </w:rPr>
        <w:t>供应商根据采购文件的规定和采购项目的实际情况，拟在中标后将中标项目的非主体、非关键性工作分包的，应当在响应文件中载明分包承担主体，分包承担主体应当具备相应资质条件且不得再次分包。</w:t>
      </w:r>
    </w:p>
    <w:p w14:paraId="37D7C4DE">
      <w:pPr>
        <w:pStyle w:val="36"/>
        <w:numPr>
          <w:ilvl w:val="0"/>
          <w:numId w:val="0"/>
        </w:numPr>
        <w:tabs>
          <w:tab w:val="left" w:pos="900"/>
        </w:tabs>
        <w:ind w:firstLine="448" w:firstLineChars="200"/>
        <w:rPr>
          <w:rFonts w:cs="宋体"/>
          <w:bCs/>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14.</w:t>
      </w:r>
      <w:r>
        <w:rPr>
          <w:rFonts w:hint="eastAsia" w:cs="宋体"/>
          <w:b/>
          <w:color w:val="000000" w:themeColor="text1"/>
          <w:sz w:val="24"/>
          <w:szCs w:val="24"/>
          <w:lang w:eastAsia="zh-CN"/>
          <w14:textFill>
            <w14:solidFill>
              <w14:schemeClr w14:val="tx1"/>
            </w14:solidFill>
          </w14:textFill>
        </w:rPr>
        <w:t>响应文件</w:t>
      </w:r>
      <w:r>
        <w:rPr>
          <w:rFonts w:hint="eastAsia" w:cs="宋体"/>
          <w:b/>
          <w:color w:val="000000" w:themeColor="text1"/>
          <w:sz w:val="24"/>
          <w:szCs w:val="24"/>
          <w14:textFill>
            <w14:solidFill>
              <w14:schemeClr w14:val="tx1"/>
            </w14:solidFill>
          </w14:textFill>
        </w:rPr>
        <w:t>的有效期</w:t>
      </w:r>
    </w:p>
    <w:p w14:paraId="179517DC">
      <w:pPr>
        <w:pStyle w:val="36"/>
        <w:numPr>
          <w:ilvl w:val="0"/>
          <w:numId w:val="0"/>
        </w:numPr>
        <w:tabs>
          <w:tab w:val="left" w:pos="900"/>
        </w:tabs>
        <w:snapToGrid w:val="0"/>
        <w:ind w:firstLine="448" w:firstLineChars="200"/>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14.1 本项目投标有效期为90日。</w:t>
      </w:r>
      <w:r>
        <w:rPr>
          <w:rFonts w:hint="eastAsia" w:cs="宋体"/>
          <w:bCs/>
          <w:color w:val="000000" w:themeColor="text1"/>
          <w:sz w:val="24"/>
          <w:szCs w:val="24"/>
          <w:lang w:eastAsia="zh-CN"/>
          <w14:textFill>
            <w14:solidFill>
              <w14:schemeClr w14:val="tx1"/>
            </w14:solidFill>
          </w14:textFill>
        </w:rPr>
        <w:t>响应文件</w:t>
      </w:r>
      <w:r>
        <w:rPr>
          <w:rFonts w:hint="eastAsia" w:cs="宋体"/>
          <w:bCs/>
          <w:color w:val="000000" w:themeColor="text1"/>
          <w:sz w:val="24"/>
          <w:szCs w:val="24"/>
          <w14:textFill>
            <w14:solidFill>
              <w14:schemeClr w14:val="tx1"/>
            </w14:solidFill>
          </w14:textFill>
        </w:rPr>
        <w:t>中承诺的投标有效期应当不少于</w:t>
      </w:r>
      <w:r>
        <w:rPr>
          <w:rFonts w:hint="eastAsia" w:cs="宋体"/>
          <w:bCs/>
          <w:color w:val="000000" w:themeColor="text1"/>
          <w:sz w:val="24"/>
          <w:szCs w:val="24"/>
          <w:lang w:eastAsia="zh-CN"/>
          <w14:textFill>
            <w14:solidFill>
              <w14:schemeClr w14:val="tx1"/>
            </w14:solidFill>
          </w14:textFill>
        </w:rPr>
        <w:t>采购文件</w:t>
      </w:r>
      <w:r>
        <w:rPr>
          <w:rFonts w:hint="eastAsia" w:cs="宋体"/>
          <w:bCs/>
          <w:color w:val="000000" w:themeColor="text1"/>
          <w:sz w:val="24"/>
          <w:szCs w:val="24"/>
          <w14:textFill>
            <w14:solidFill>
              <w14:schemeClr w14:val="tx1"/>
            </w14:solidFill>
          </w14:textFill>
        </w:rPr>
        <w:t>中载明的投标有效期。投标有效期不足的，按照无效投标处理。</w:t>
      </w:r>
    </w:p>
    <w:p w14:paraId="3DC06B74">
      <w:pPr>
        <w:pStyle w:val="36"/>
        <w:numPr>
          <w:ilvl w:val="0"/>
          <w:numId w:val="0"/>
        </w:numPr>
        <w:tabs>
          <w:tab w:val="left" w:pos="900"/>
        </w:tabs>
        <w:snapToGrid w:val="0"/>
        <w:ind w:firstLine="448" w:firstLineChars="200"/>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14.2 特殊情况下，在原投标有效期截止之前，</w:t>
      </w:r>
      <w:r>
        <w:rPr>
          <w:rFonts w:hint="eastAsia" w:cs="宋体"/>
          <w:bCs/>
          <w:color w:val="000000" w:themeColor="text1"/>
          <w:sz w:val="24"/>
          <w:szCs w:val="24"/>
          <w:lang w:eastAsia="zh-CN"/>
          <w14:textFill>
            <w14:solidFill>
              <w14:schemeClr w14:val="tx1"/>
            </w14:solidFill>
          </w14:textFill>
        </w:rPr>
        <w:t>采购代理</w:t>
      </w:r>
      <w:r>
        <w:rPr>
          <w:rFonts w:hint="eastAsia" w:cs="宋体"/>
          <w:bCs/>
          <w:color w:val="000000" w:themeColor="text1"/>
          <w:sz w:val="24"/>
          <w:szCs w:val="24"/>
          <w14:textFill>
            <w14:solidFill>
              <w14:schemeClr w14:val="tx1"/>
            </w14:solidFill>
          </w14:textFill>
        </w:rPr>
        <w:t>机构或采购人可要求</w:t>
      </w:r>
      <w:r>
        <w:rPr>
          <w:rFonts w:hint="eastAsia" w:cs="宋体"/>
          <w:bCs/>
          <w:color w:val="000000" w:themeColor="text1"/>
          <w:sz w:val="24"/>
          <w:szCs w:val="24"/>
          <w:lang w:eastAsia="zh-CN"/>
          <w14:textFill>
            <w14:solidFill>
              <w14:schemeClr w14:val="tx1"/>
            </w14:solidFill>
          </w14:textFill>
        </w:rPr>
        <w:t>供应商</w:t>
      </w:r>
      <w:r>
        <w:rPr>
          <w:rFonts w:hint="eastAsia" w:cs="宋体"/>
          <w:bCs/>
          <w:color w:val="000000" w:themeColor="text1"/>
          <w:sz w:val="24"/>
          <w:szCs w:val="24"/>
          <w14:textFill>
            <w14:solidFill>
              <w14:schemeClr w14:val="tx1"/>
            </w14:solidFill>
          </w14:textFill>
        </w:rPr>
        <w:t>延长投标有效期。这种要求与答复均应以书面形式提交。</w:t>
      </w:r>
      <w:r>
        <w:rPr>
          <w:rFonts w:hint="eastAsia" w:cs="宋体"/>
          <w:bCs/>
          <w:color w:val="000000" w:themeColor="text1"/>
          <w:sz w:val="24"/>
          <w:szCs w:val="24"/>
          <w:lang w:eastAsia="zh-CN"/>
          <w14:textFill>
            <w14:solidFill>
              <w14:schemeClr w14:val="tx1"/>
            </w14:solidFill>
          </w14:textFill>
        </w:rPr>
        <w:t>供应商</w:t>
      </w:r>
      <w:r>
        <w:rPr>
          <w:rFonts w:hint="eastAsia" w:cs="宋体"/>
          <w:bCs/>
          <w:color w:val="000000" w:themeColor="text1"/>
          <w:sz w:val="24"/>
          <w:szCs w:val="24"/>
          <w14:textFill>
            <w14:solidFill>
              <w14:schemeClr w14:val="tx1"/>
            </w14:solidFill>
          </w14:textFill>
        </w:rPr>
        <w:t>可拒绝</w:t>
      </w:r>
      <w:r>
        <w:rPr>
          <w:rFonts w:hint="eastAsia" w:cs="宋体"/>
          <w:bCs/>
          <w:color w:val="000000" w:themeColor="text1"/>
          <w:sz w:val="24"/>
          <w:szCs w:val="24"/>
          <w:lang w:eastAsia="zh-CN"/>
          <w14:textFill>
            <w14:solidFill>
              <w14:schemeClr w14:val="tx1"/>
            </w14:solidFill>
          </w14:textFill>
        </w:rPr>
        <w:t>采购代理</w:t>
      </w:r>
      <w:r>
        <w:rPr>
          <w:rFonts w:hint="eastAsia" w:cs="宋体"/>
          <w:bCs/>
          <w:color w:val="000000" w:themeColor="text1"/>
          <w:sz w:val="24"/>
          <w:szCs w:val="24"/>
          <w14:textFill>
            <w14:solidFill>
              <w14:schemeClr w14:val="tx1"/>
            </w14:solidFill>
          </w14:textFill>
        </w:rPr>
        <w:t>机构或采购人的这种要求，但其投标在原投标有效期期满后将不再有效。同意延长投标有效期的</w:t>
      </w:r>
      <w:r>
        <w:rPr>
          <w:rFonts w:hint="eastAsia" w:cs="宋体"/>
          <w:bCs/>
          <w:color w:val="000000" w:themeColor="text1"/>
          <w:sz w:val="24"/>
          <w:szCs w:val="24"/>
          <w:lang w:eastAsia="zh-CN"/>
          <w14:textFill>
            <w14:solidFill>
              <w14:schemeClr w14:val="tx1"/>
            </w14:solidFill>
          </w14:textFill>
        </w:rPr>
        <w:t>供应商</w:t>
      </w:r>
      <w:r>
        <w:rPr>
          <w:rFonts w:hint="eastAsia" w:cs="宋体"/>
          <w:bCs/>
          <w:color w:val="000000" w:themeColor="text1"/>
          <w:sz w:val="24"/>
          <w:szCs w:val="24"/>
          <w14:textFill>
            <w14:solidFill>
              <w14:schemeClr w14:val="tx1"/>
            </w14:solidFill>
          </w14:textFill>
        </w:rPr>
        <w:t>不会被要求和允许修正其投标内容，而只会被要求相应地延长其投标保证金的有效期。在这种情况下，本章“投标保证金”的退还和不予退还的规定将在延长了的有效期内继续有效。</w:t>
      </w:r>
    </w:p>
    <w:p w14:paraId="762DADD1">
      <w:pPr>
        <w:pStyle w:val="36"/>
        <w:numPr>
          <w:ilvl w:val="0"/>
          <w:numId w:val="0"/>
        </w:numPr>
        <w:tabs>
          <w:tab w:val="left" w:pos="900"/>
        </w:tabs>
        <w:ind w:firstLine="448" w:firstLineChars="200"/>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 xml:space="preserve">15. </w:t>
      </w:r>
      <w:r>
        <w:rPr>
          <w:rFonts w:hint="eastAsia" w:cs="宋体"/>
          <w:b/>
          <w:color w:val="000000" w:themeColor="text1"/>
          <w:sz w:val="24"/>
          <w:szCs w:val="24"/>
          <w:lang w:eastAsia="zh-CN"/>
          <w14:textFill>
            <w14:solidFill>
              <w14:schemeClr w14:val="tx1"/>
            </w14:solidFill>
          </w14:textFill>
        </w:rPr>
        <w:t>响应文件</w:t>
      </w:r>
      <w:r>
        <w:rPr>
          <w:rFonts w:hint="eastAsia" w:cs="宋体"/>
          <w:b/>
          <w:color w:val="000000" w:themeColor="text1"/>
          <w:sz w:val="24"/>
          <w:szCs w:val="24"/>
          <w14:textFill>
            <w14:solidFill>
              <w14:schemeClr w14:val="tx1"/>
            </w14:solidFill>
          </w14:textFill>
        </w:rPr>
        <w:t>的签署及规定</w:t>
      </w:r>
    </w:p>
    <w:p w14:paraId="34050C1D">
      <w:pPr>
        <w:snapToGrid w:val="0"/>
        <w:ind w:left="-2" w:firstLine="44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15.1 </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的各项组成资料均应遵守本条规定。</w:t>
      </w:r>
    </w:p>
    <w:p w14:paraId="0D0AF160">
      <w:pPr>
        <w:snapToGrid w:val="0"/>
        <w:ind w:left="-2" w:firstLine="448" w:firstLineChars="200"/>
        <w:rPr>
          <w:rFonts w:hAnsi="宋体" w:cs="宋体"/>
          <w:b/>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15.2电子</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编制完成后，</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应当加盖单位电子签章。</w:t>
      </w:r>
      <w:r>
        <w:rPr>
          <w:rFonts w:hint="eastAsia" w:hAnsi="宋体" w:cs="宋体"/>
          <w:b/>
          <w:bCs/>
          <w:color w:val="000000" w:themeColor="text1"/>
          <w:sz w:val="24"/>
          <w14:textFill>
            <w14:solidFill>
              <w14:schemeClr w14:val="tx1"/>
            </w14:solidFill>
          </w14:textFill>
        </w:rPr>
        <w:t>联合体投标的，电子</w:t>
      </w:r>
      <w:r>
        <w:rPr>
          <w:rFonts w:hint="eastAsia" w:hAnsi="宋体" w:cs="宋体"/>
          <w:b/>
          <w:bCs/>
          <w:color w:val="000000" w:themeColor="text1"/>
          <w:sz w:val="24"/>
          <w:lang w:eastAsia="zh-CN"/>
          <w14:textFill>
            <w14:solidFill>
              <w14:schemeClr w14:val="tx1"/>
            </w14:solidFill>
          </w14:textFill>
        </w:rPr>
        <w:t>响应文件</w:t>
      </w:r>
      <w:r>
        <w:rPr>
          <w:rFonts w:hint="eastAsia" w:hAnsi="宋体" w:cs="宋体"/>
          <w:b/>
          <w:bCs/>
          <w:color w:val="000000" w:themeColor="text1"/>
          <w:sz w:val="24"/>
          <w14:textFill>
            <w14:solidFill>
              <w14:schemeClr w14:val="tx1"/>
            </w14:solidFill>
          </w14:textFill>
        </w:rPr>
        <w:t>应由联合体各成员共同签章。</w:t>
      </w:r>
    </w:p>
    <w:p w14:paraId="4450C292">
      <w:pPr>
        <w:snapToGrid w:val="0"/>
        <w:ind w:left="-2" w:firstLine="44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15.3</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名称应填写</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全称，同时加盖单位电子签章。</w:t>
      </w:r>
    </w:p>
    <w:p w14:paraId="4765FE59">
      <w:pPr>
        <w:snapToGrid w:val="0"/>
        <w:ind w:left="-2" w:firstLine="44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15.4</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cs="宋体"/>
          <w:bCs/>
          <w:color w:val="000000" w:themeColor="text1"/>
          <w:sz w:val="24"/>
          <w14:textFill>
            <w14:solidFill>
              <w14:schemeClr w14:val="tx1"/>
            </w14:solidFill>
          </w14:textFill>
        </w:rPr>
        <w:t>必须由法定代表人或其授权代表签署。</w:t>
      </w:r>
    </w:p>
    <w:p w14:paraId="5530F70F">
      <w:pPr>
        <w:snapToGrid w:val="0"/>
        <w:ind w:left="-2" w:firstLine="448"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15.5 </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代表无电子名章的，可手签相应文件后上传扫描件并加盖</w:t>
      </w:r>
      <w:r>
        <w:rPr>
          <w:rFonts w:hint="eastAsia" w:ascii="宋体" w:hAnsi="宋体" w:cs="宋体"/>
          <w:bCs/>
          <w:color w:val="000000" w:themeColor="text1"/>
          <w:sz w:val="24"/>
          <w:lang w:eastAsia="zh-CN"/>
          <w14:textFill>
            <w14:solidFill>
              <w14:schemeClr w14:val="tx1"/>
            </w14:solidFill>
          </w14:textFill>
        </w:rPr>
        <w:t>供应商</w:t>
      </w:r>
      <w:r>
        <w:rPr>
          <w:rFonts w:hint="eastAsia" w:ascii="宋体" w:hAnsi="宋体" w:cs="宋体"/>
          <w:bCs/>
          <w:color w:val="000000" w:themeColor="text1"/>
          <w:sz w:val="24"/>
          <w14:textFill>
            <w14:solidFill>
              <w14:schemeClr w14:val="tx1"/>
            </w14:solidFill>
          </w14:textFill>
        </w:rPr>
        <w:t>电子签章。</w:t>
      </w:r>
    </w:p>
    <w:p w14:paraId="6C7E0A29">
      <w:pPr>
        <w:pStyle w:val="14"/>
        <w:tabs>
          <w:tab w:val="left" w:pos="573"/>
        </w:tabs>
        <w:adjustRightInd w:val="0"/>
        <w:snapToGrid w:val="0"/>
        <w:ind w:firstLine="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 xml:space="preserve">  </w:t>
      </w:r>
    </w:p>
    <w:p w14:paraId="52B45CBA">
      <w:pPr>
        <w:pStyle w:val="14"/>
        <w:tabs>
          <w:tab w:val="left" w:pos="573"/>
        </w:tabs>
        <w:adjustRightInd w:val="0"/>
        <w:snapToGrid w:val="0"/>
        <w:ind w:firstLine="0"/>
        <w:rPr>
          <w:rFonts w:hint="eastAsia" w:hAnsi="宋体" w:cs="宋体"/>
          <w:bCs/>
          <w:color w:val="000000" w:themeColor="text1"/>
          <w:sz w:val="24"/>
          <w:szCs w:val="24"/>
          <w14:textFill>
            <w14:solidFill>
              <w14:schemeClr w14:val="tx1"/>
            </w14:solidFill>
          </w14:textFill>
        </w:rPr>
      </w:pPr>
    </w:p>
    <w:p w14:paraId="3E2E6B98">
      <w:pPr>
        <w:pStyle w:val="36"/>
        <w:numPr>
          <w:ilvl w:val="0"/>
          <w:numId w:val="0"/>
        </w:numPr>
        <w:tabs>
          <w:tab w:val="left" w:pos="900"/>
        </w:tabs>
        <w:snapToGrid w:val="0"/>
        <w:ind w:firstLine="568" w:firstLineChars="200"/>
        <w:jc w:val="center"/>
        <w:rPr>
          <w:rFonts w:hint="eastAsia" w:ascii="黑体" w:hAnsi="黑体" w:eastAsia="黑体" w:cs="黑体"/>
          <w:color w:val="000000" w:themeColor="text1"/>
          <w:kern w:val="0"/>
          <w:sz w:val="30"/>
          <w:szCs w:val="30"/>
          <w:lang w:val="zh-CN"/>
          <w14:textFill>
            <w14:solidFill>
              <w14:schemeClr w14:val="tx1"/>
            </w14:solidFill>
          </w14:textFill>
        </w:rPr>
      </w:pPr>
    </w:p>
    <w:p w14:paraId="6269DD88">
      <w:pPr>
        <w:pStyle w:val="36"/>
        <w:numPr>
          <w:ilvl w:val="0"/>
          <w:numId w:val="0"/>
        </w:numPr>
        <w:tabs>
          <w:tab w:val="left" w:pos="900"/>
        </w:tabs>
        <w:snapToGrid w:val="0"/>
        <w:ind w:firstLine="568" w:firstLineChars="200"/>
        <w:jc w:val="center"/>
        <w:rPr>
          <w:rFonts w:cs="宋体"/>
          <w:color w:val="000000" w:themeColor="text1"/>
          <w:sz w:val="24"/>
          <w:shd w:val="clear" w:color="auto" w:fill="FFFFFF"/>
          <w14:textFill>
            <w14:solidFill>
              <w14:schemeClr w14:val="tx1"/>
            </w14:solidFill>
          </w14:textFill>
        </w:rPr>
      </w:pPr>
      <w:r>
        <w:rPr>
          <w:rFonts w:hint="eastAsia" w:ascii="黑体" w:hAnsi="黑体" w:eastAsia="黑体" w:cs="黑体"/>
          <w:color w:val="000000" w:themeColor="text1"/>
          <w:kern w:val="0"/>
          <w:sz w:val="30"/>
          <w:szCs w:val="30"/>
          <w:lang w:val="zh-CN"/>
          <w14:textFill>
            <w14:solidFill>
              <w14:schemeClr w14:val="tx1"/>
            </w14:solidFill>
          </w14:textFill>
        </w:rPr>
        <w:t>四、响应文件提交</w:t>
      </w:r>
    </w:p>
    <w:p w14:paraId="237434A5">
      <w:pPr>
        <w:pStyle w:val="36"/>
        <w:numPr>
          <w:ilvl w:val="0"/>
          <w:numId w:val="0"/>
        </w:numPr>
        <w:tabs>
          <w:tab w:val="left" w:pos="900"/>
        </w:tabs>
        <w:ind w:firstLine="448" w:firstLineChars="200"/>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16.</w:t>
      </w:r>
      <w:r>
        <w:rPr>
          <w:rFonts w:hint="eastAsia" w:cs="宋体"/>
          <w:b/>
          <w:color w:val="000000" w:themeColor="text1"/>
          <w:sz w:val="24"/>
          <w:szCs w:val="24"/>
          <w:lang w:eastAsia="zh-CN"/>
          <w14:textFill>
            <w14:solidFill>
              <w14:schemeClr w14:val="tx1"/>
            </w14:solidFill>
          </w14:textFill>
        </w:rPr>
        <w:t>响应文件</w:t>
      </w:r>
      <w:r>
        <w:rPr>
          <w:rFonts w:hint="eastAsia" w:cs="宋体"/>
          <w:b/>
          <w:color w:val="000000" w:themeColor="text1"/>
          <w:sz w:val="24"/>
          <w:szCs w:val="24"/>
          <w14:textFill>
            <w14:solidFill>
              <w14:schemeClr w14:val="tx1"/>
            </w14:solidFill>
          </w14:textFill>
        </w:rPr>
        <w:t>提交</w:t>
      </w:r>
    </w:p>
    <w:p w14:paraId="20E2E9AB">
      <w:pPr>
        <w:pStyle w:val="36"/>
        <w:numPr>
          <w:ilvl w:val="0"/>
          <w:numId w:val="0"/>
        </w:numPr>
        <w:tabs>
          <w:tab w:val="left" w:pos="900"/>
        </w:tabs>
        <w:snapToGrid w:val="0"/>
        <w:ind w:firstLine="448" w:firstLineChars="200"/>
        <w:rPr>
          <w:color w:val="000000" w:themeColor="text1"/>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供应商</w:t>
      </w:r>
      <w:r>
        <w:rPr>
          <w:rFonts w:hint="eastAsia" w:cs="宋体"/>
          <w:color w:val="000000" w:themeColor="text1"/>
          <w:sz w:val="24"/>
          <w:szCs w:val="24"/>
          <w14:textFill>
            <w14:solidFill>
              <w14:schemeClr w14:val="tx1"/>
            </w14:solidFill>
          </w14:textFill>
        </w:rPr>
        <w:t>应在</w:t>
      </w:r>
      <w:r>
        <w:rPr>
          <w:rFonts w:hint="eastAsia" w:cs="宋体"/>
          <w:color w:val="000000" w:themeColor="text1"/>
          <w:sz w:val="24"/>
          <w:szCs w:val="24"/>
          <w:lang w:eastAsia="zh-CN"/>
          <w14:textFill>
            <w14:solidFill>
              <w14:schemeClr w14:val="tx1"/>
            </w14:solidFill>
          </w14:textFill>
        </w:rPr>
        <w:t>采购文件</w:t>
      </w:r>
      <w:r>
        <w:rPr>
          <w:rFonts w:hint="eastAsia" w:cs="宋体"/>
          <w:color w:val="000000" w:themeColor="text1"/>
          <w:sz w:val="24"/>
          <w:szCs w:val="24"/>
          <w14:textFill>
            <w14:solidFill>
              <w14:schemeClr w14:val="tx1"/>
            </w14:solidFill>
          </w14:textFill>
        </w:rPr>
        <w:t>规定的投标截止时间前，通过</w:t>
      </w:r>
      <w:r>
        <w:rPr>
          <w:rFonts w:hint="eastAsia" w:cs="宋体"/>
          <w:color w:val="000000" w:themeColor="text1"/>
          <w:sz w:val="24"/>
          <w:szCs w:val="24"/>
          <w:lang w:val="en-US" w:eastAsia="zh-CN"/>
          <w14:textFill>
            <w14:solidFill>
              <w14:schemeClr w14:val="tx1"/>
            </w14:solidFill>
          </w14:textFill>
        </w:rPr>
        <w:t>政采云平台</w:t>
      </w:r>
      <w:r>
        <w:rPr>
          <w:rFonts w:hint="eastAsia" w:cs="宋体"/>
          <w:color w:val="000000" w:themeColor="text1"/>
          <w:sz w:val="24"/>
          <w:szCs w:val="24"/>
          <w14:textFill>
            <w14:solidFill>
              <w14:schemeClr w14:val="tx1"/>
            </w14:solidFill>
          </w14:textFill>
        </w:rPr>
        <w:t>传加密电子</w:t>
      </w:r>
      <w:r>
        <w:rPr>
          <w:rFonts w:hint="eastAsia" w:cs="宋体"/>
          <w:color w:val="000000" w:themeColor="text1"/>
          <w:sz w:val="24"/>
          <w:szCs w:val="24"/>
          <w:lang w:eastAsia="zh-CN"/>
          <w14:textFill>
            <w14:solidFill>
              <w14:schemeClr w14:val="tx1"/>
            </w14:solidFill>
          </w14:textFill>
        </w:rPr>
        <w:t>响应文件</w:t>
      </w:r>
      <w:r>
        <w:rPr>
          <w:rFonts w:hint="eastAsia" w:cs="宋体"/>
          <w:color w:val="000000" w:themeColor="text1"/>
          <w:sz w:val="24"/>
          <w:szCs w:val="24"/>
          <w14:textFill>
            <w14:solidFill>
              <w14:schemeClr w14:val="tx1"/>
            </w14:solidFill>
          </w14:textFill>
        </w:rPr>
        <w:t>，逾期系统自动关闭</w:t>
      </w:r>
      <w:r>
        <w:rPr>
          <w:rFonts w:hint="eastAsia" w:cs="宋体"/>
          <w:color w:val="000000" w:themeColor="text1"/>
          <w:sz w:val="24"/>
          <w:szCs w:val="24"/>
          <w:lang w:eastAsia="zh-CN"/>
          <w14:textFill>
            <w14:solidFill>
              <w14:schemeClr w14:val="tx1"/>
            </w14:solidFill>
          </w14:textFill>
        </w:rPr>
        <w:t>响应文件</w:t>
      </w:r>
      <w:r>
        <w:rPr>
          <w:rFonts w:hint="eastAsia" w:cs="宋体"/>
          <w:color w:val="000000" w:themeColor="text1"/>
          <w:sz w:val="24"/>
          <w:szCs w:val="24"/>
          <w14:textFill>
            <w14:solidFill>
              <w14:schemeClr w14:val="tx1"/>
            </w14:solidFill>
          </w14:textFill>
        </w:rPr>
        <w:t>上传通道。</w:t>
      </w:r>
      <w:r>
        <w:rPr>
          <w:rFonts w:hint="eastAsia" w:cs="宋体"/>
          <w:color w:val="000000" w:themeColor="text1"/>
          <w:sz w:val="24"/>
          <w:szCs w:val="24"/>
          <w:lang w:eastAsia="zh-CN"/>
          <w14:textFill>
            <w14:solidFill>
              <w14:schemeClr w14:val="tx1"/>
            </w14:solidFill>
          </w14:textFill>
        </w:rPr>
        <w:t>供应商</w:t>
      </w:r>
      <w:r>
        <w:rPr>
          <w:rFonts w:hint="eastAsia" w:cs="宋体"/>
          <w:color w:val="000000" w:themeColor="text1"/>
          <w:sz w:val="24"/>
          <w:szCs w:val="24"/>
          <w14:textFill>
            <w14:solidFill>
              <w14:schemeClr w14:val="tx1"/>
            </w14:solidFill>
          </w14:textFill>
        </w:rPr>
        <w:t>未在投标截止时间前上传的，责任由</w:t>
      </w:r>
      <w:r>
        <w:rPr>
          <w:rFonts w:hint="eastAsia" w:cs="宋体"/>
          <w:color w:val="000000" w:themeColor="text1"/>
          <w:sz w:val="24"/>
          <w:szCs w:val="24"/>
          <w:lang w:eastAsia="zh-CN"/>
          <w14:textFill>
            <w14:solidFill>
              <w14:schemeClr w14:val="tx1"/>
            </w14:solidFill>
          </w14:textFill>
        </w:rPr>
        <w:t>供应商</w:t>
      </w:r>
      <w:r>
        <w:rPr>
          <w:rFonts w:hint="eastAsia" w:cs="宋体"/>
          <w:color w:val="000000" w:themeColor="text1"/>
          <w:sz w:val="24"/>
          <w:szCs w:val="24"/>
          <w14:textFill>
            <w14:solidFill>
              <w14:schemeClr w14:val="tx1"/>
            </w14:solidFill>
          </w14:textFill>
        </w:rPr>
        <w:t>自行承担。为防止系统堵塞，建议</w:t>
      </w:r>
      <w:r>
        <w:rPr>
          <w:rFonts w:hint="eastAsia" w:cs="宋体"/>
          <w:color w:val="000000" w:themeColor="text1"/>
          <w:sz w:val="24"/>
          <w:szCs w:val="24"/>
          <w:lang w:eastAsia="zh-CN"/>
          <w14:textFill>
            <w14:solidFill>
              <w14:schemeClr w14:val="tx1"/>
            </w14:solidFill>
          </w14:textFill>
        </w:rPr>
        <w:t>供应商</w:t>
      </w:r>
      <w:r>
        <w:rPr>
          <w:rFonts w:hint="eastAsia" w:cs="宋体"/>
          <w:color w:val="000000" w:themeColor="text1"/>
          <w:sz w:val="24"/>
          <w:szCs w:val="24"/>
          <w14:textFill>
            <w14:solidFill>
              <w14:schemeClr w14:val="tx1"/>
            </w14:solidFill>
          </w14:textFill>
        </w:rPr>
        <w:t>于在投标截止</w:t>
      </w:r>
      <w:r>
        <w:rPr>
          <w:rFonts w:hint="eastAsia" w:cs="宋体"/>
          <w:b/>
          <w:bCs/>
          <w:color w:val="000000" w:themeColor="text1"/>
          <w:sz w:val="24"/>
          <w:szCs w:val="24"/>
          <w14:textFill>
            <w14:solidFill>
              <w14:schemeClr w14:val="tx1"/>
            </w14:solidFill>
          </w14:textFill>
        </w:rPr>
        <w:t>1日</w:t>
      </w:r>
      <w:r>
        <w:rPr>
          <w:rFonts w:hint="eastAsia" w:cs="宋体"/>
          <w:color w:val="000000" w:themeColor="text1"/>
          <w:sz w:val="24"/>
          <w:szCs w:val="24"/>
          <w14:textFill>
            <w14:solidFill>
              <w14:schemeClr w14:val="tx1"/>
            </w14:solidFill>
          </w14:textFill>
        </w:rPr>
        <w:t>前完成</w:t>
      </w:r>
      <w:r>
        <w:rPr>
          <w:rFonts w:hint="eastAsia" w:cs="宋体"/>
          <w:color w:val="000000" w:themeColor="text1"/>
          <w:sz w:val="24"/>
          <w:szCs w:val="24"/>
          <w:lang w:eastAsia="zh-CN"/>
          <w14:textFill>
            <w14:solidFill>
              <w14:schemeClr w14:val="tx1"/>
            </w14:solidFill>
          </w14:textFill>
        </w:rPr>
        <w:t>响应文件</w:t>
      </w:r>
      <w:r>
        <w:rPr>
          <w:rFonts w:hint="eastAsia" w:cs="宋体"/>
          <w:color w:val="000000" w:themeColor="text1"/>
          <w:sz w:val="24"/>
          <w:szCs w:val="24"/>
          <w14:textFill>
            <w14:solidFill>
              <w14:schemeClr w14:val="tx1"/>
            </w14:solidFill>
          </w14:textFill>
        </w:rPr>
        <w:t>的提交。</w:t>
      </w:r>
    </w:p>
    <w:p w14:paraId="16C7C472">
      <w:pPr>
        <w:pStyle w:val="36"/>
        <w:numPr>
          <w:ilvl w:val="0"/>
          <w:numId w:val="0"/>
        </w:numPr>
        <w:tabs>
          <w:tab w:val="left" w:pos="900"/>
        </w:tabs>
        <w:ind w:firstLine="441" w:firstLineChars="197"/>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17.</w:t>
      </w:r>
      <w:r>
        <w:rPr>
          <w:rFonts w:hint="eastAsia" w:cs="宋体"/>
          <w:b/>
          <w:color w:val="000000" w:themeColor="text1"/>
          <w:sz w:val="24"/>
          <w:szCs w:val="24"/>
          <w:lang w:eastAsia="zh-CN"/>
          <w14:textFill>
            <w14:solidFill>
              <w14:schemeClr w14:val="tx1"/>
            </w14:solidFill>
          </w14:textFill>
        </w:rPr>
        <w:t>响应文件</w:t>
      </w:r>
      <w:r>
        <w:rPr>
          <w:rFonts w:hint="eastAsia" w:cs="宋体"/>
          <w:b/>
          <w:color w:val="000000" w:themeColor="text1"/>
          <w:sz w:val="24"/>
          <w:szCs w:val="24"/>
          <w14:textFill>
            <w14:solidFill>
              <w14:schemeClr w14:val="tx1"/>
            </w14:solidFill>
          </w14:textFill>
        </w:rPr>
        <w:t>的补充、修改和撤回</w:t>
      </w:r>
    </w:p>
    <w:p w14:paraId="7D0F52EB">
      <w:pPr>
        <w:ind w:firstLine="448" w:firstLineChars="200"/>
        <w:jc w:val="left"/>
        <w:outlineLvl w:val="1"/>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 xml:space="preserve">17.1 </w:t>
      </w:r>
      <w:r>
        <w:rPr>
          <w:rFonts w:hint="eastAsia" w:cs="宋体"/>
          <w:color w:val="000000" w:themeColor="text1"/>
          <w:sz w:val="24"/>
          <w:lang w:eastAsia="zh-CN"/>
          <w14:textFill>
            <w14:solidFill>
              <w14:schemeClr w14:val="tx1"/>
            </w14:solidFill>
          </w14:textFill>
        </w:rPr>
        <w:t>供应商</w:t>
      </w:r>
      <w:r>
        <w:rPr>
          <w:rFonts w:hint="eastAsia" w:cs="宋体"/>
          <w:color w:val="000000" w:themeColor="text1"/>
          <w:sz w:val="24"/>
          <w14:textFill>
            <w14:solidFill>
              <w14:schemeClr w14:val="tx1"/>
            </w14:solidFill>
          </w14:textFill>
        </w:rPr>
        <w:t>在</w:t>
      </w:r>
      <w:r>
        <w:rPr>
          <w:rFonts w:hint="eastAsia" w:cs="宋体"/>
          <w:color w:val="000000" w:themeColor="text1"/>
          <w:sz w:val="24"/>
          <w:lang w:eastAsia="zh-CN"/>
          <w14:textFill>
            <w14:solidFill>
              <w14:schemeClr w14:val="tx1"/>
            </w14:solidFill>
          </w14:textFill>
        </w:rPr>
        <w:t>采购文件</w:t>
      </w:r>
      <w:r>
        <w:rPr>
          <w:rFonts w:hint="eastAsia" w:cs="宋体"/>
          <w:color w:val="000000" w:themeColor="text1"/>
          <w:sz w:val="24"/>
          <w14:textFill>
            <w14:solidFill>
              <w14:schemeClr w14:val="tx1"/>
            </w14:solidFill>
          </w14:textFill>
        </w:rPr>
        <w:t>规定的投标截止时间前，可以对已上传的</w:t>
      </w:r>
      <w:r>
        <w:rPr>
          <w:rFonts w:hint="eastAsia" w:cs="宋体"/>
          <w:color w:val="000000" w:themeColor="text1"/>
          <w:sz w:val="24"/>
          <w:lang w:eastAsia="zh-CN"/>
          <w14:textFill>
            <w14:solidFill>
              <w14:schemeClr w14:val="tx1"/>
            </w14:solidFill>
          </w14:textFill>
        </w:rPr>
        <w:t>响应文件</w:t>
      </w:r>
      <w:r>
        <w:rPr>
          <w:rFonts w:hint="eastAsia" w:cs="宋体"/>
          <w:color w:val="000000" w:themeColor="text1"/>
          <w:sz w:val="24"/>
          <w14:textFill>
            <w14:solidFill>
              <w14:schemeClr w14:val="tx1"/>
            </w14:solidFill>
          </w14:textFill>
        </w:rPr>
        <w:t>进行补充、修改或撤回，且不影响其保证金的退回。</w:t>
      </w:r>
    </w:p>
    <w:p w14:paraId="4957BB5C">
      <w:pPr>
        <w:jc w:val="left"/>
        <w:outlineLvl w:val="1"/>
        <w:rPr>
          <w:rFonts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17.2 </w:t>
      </w:r>
      <w:r>
        <w:rPr>
          <w:rFonts w:hint="eastAsia" w:cs="宋体"/>
          <w:color w:val="000000" w:themeColor="text1"/>
          <w:sz w:val="24"/>
          <w:lang w:eastAsia="zh-CN"/>
          <w14:textFill>
            <w14:solidFill>
              <w14:schemeClr w14:val="tx1"/>
            </w14:solidFill>
          </w14:textFill>
        </w:rPr>
        <w:t>供应商</w:t>
      </w:r>
      <w:r>
        <w:rPr>
          <w:rFonts w:hint="eastAsia" w:cs="宋体"/>
          <w:color w:val="000000" w:themeColor="text1"/>
          <w:sz w:val="24"/>
          <w14:textFill>
            <w14:solidFill>
              <w14:schemeClr w14:val="tx1"/>
            </w14:solidFill>
          </w14:textFill>
        </w:rPr>
        <w:t>需要修改已上传</w:t>
      </w:r>
      <w:r>
        <w:rPr>
          <w:rFonts w:hint="eastAsia" w:cs="宋体"/>
          <w:color w:val="000000" w:themeColor="text1"/>
          <w:sz w:val="24"/>
          <w:lang w:eastAsia="zh-CN"/>
          <w14:textFill>
            <w14:solidFill>
              <w14:schemeClr w14:val="tx1"/>
            </w14:solidFill>
          </w14:textFill>
        </w:rPr>
        <w:t>响应文件</w:t>
      </w:r>
      <w:r>
        <w:rPr>
          <w:rFonts w:hint="eastAsia" w:cs="宋体"/>
          <w:color w:val="000000" w:themeColor="text1"/>
          <w:sz w:val="24"/>
          <w14:textFill>
            <w14:solidFill>
              <w14:schemeClr w14:val="tx1"/>
            </w14:solidFill>
          </w14:textFill>
        </w:rPr>
        <w:t>的，应当先撤回</w:t>
      </w:r>
      <w:r>
        <w:rPr>
          <w:rFonts w:hint="eastAsia" w:cs="宋体"/>
          <w:color w:val="000000" w:themeColor="text1"/>
          <w:sz w:val="24"/>
          <w:lang w:eastAsia="zh-CN"/>
          <w14:textFill>
            <w14:solidFill>
              <w14:schemeClr w14:val="tx1"/>
            </w14:solidFill>
          </w14:textFill>
        </w:rPr>
        <w:t>响应文件</w:t>
      </w:r>
      <w:r>
        <w:rPr>
          <w:rFonts w:hint="eastAsia" w:cs="宋体"/>
          <w:color w:val="000000" w:themeColor="text1"/>
          <w:sz w:val="24"/>
          <w14:textFill>
            <w14:solidFill>
              <w14:schemeClr w14:val="tx1"/>
            </w14:solidFill>
          </w14:textFill>
        </w:rPr>
        <w:t>，并在投标截止时间之前上传修改后的</w:t>
      </w:r>
      <w:r>
        <w:rPr>
          <w:rFonts w:hint="eastAsia" w:cs="宋体"/>
          <w:color w:val="000000" w:themeColor="text1"/>
          <w:sz w:val="24"/>
          <w:lang w:eastAsia="zh-CN"/>
          <w14:textFill>
            <w14:solidFill>
              <w14:schemeClr w14:val="tx1"/>
            </w14:solidFill>
          </w14:textFill>
        </w:rPr>
        <w:t>响应文件</w:t>
      </w:r>
      <w:r>
        <w:rPr>
          <w:rFonts w:hint="eastAsia" w:cs="宋体"/>
          <w:color w:val="000000" w:themeColor="text1"/>
          <w:sz w:val="24"/>
          <w14:textFill>
            <w14:solidFill>
              <w14:schemeClr w14:val="tx1"/>
            </w14:solidFill>
          </w14:textFill>
        </w:rPr>
        <w:t>，</w:t>
      </w:r>
      <w:r>
        <w:rPr>
          <w:rFonts w:hint="eastAsia" w:cs="宋体"/>
          <w:color w:val="000000" w:themeColor="text1"/>
          <w:sz w:val="24"/>
          <w:lang w:eastAsia="zh-CN"/>
          <w14:textFill>
            <w14:solidFill>
              <w14:schemeClr w14:val="tx1"/>
            </w14:solidFill>
          </w14:textFill>
        </w:rPr>
        <w:t>供应商</w:t>
      </w:r>
      <w:r>
        <w:rPr>
          <w:rFonts w:hint="eastAsia" w:cs="宋体"/>
          <w:color w:val="000000" w:themeColor="text1"/>
          <w:sz w:val="24"/>
          <w14:textFill>
            <w14:solidFill>
              <w14:schemeClr w14:val="tx1"/>
            </w14:solidFill>
          </w14:textFill>
        </w:rPr>
        <w:t>的</w:t>
      </w:r>
      <w:r>
        <w:rPr>
          <w:rFonts w:hint="eastAsia" w:cs="宋体"/>
          <w:color w:val="000000" w:themeColor="text1"/>
          <w:sz w:val="24"/>
          <w:lang w:eastAsia="zh-CN"/>
          <w14:textFill>
            <w14:solidFill>
              <w14:schemeClr w14:val="tx1"/>
            </w14:solidFill>
          </w14:textFill>
        </w:rPr>
        <w:t>响应文件</w:t>
      </w:r>
      <w:r>
        <w:rPr>
          <w:rFonts w:hint="eastAsia" w:cs="宋体"/>
          <w:color w:val="000000" w:themeColor="text1"/>
          <w:sz w:val="24"/>
          <w14:textFill>
            <w14:solidFill>
              <w14:schemeClr w14:val="tx1"/>
            </w14:solidFill>
          </w14:textFill>
        </w:rPr>
        <w:t>以最后上传的为准。</w:t>
      </w:r>
    </w:p>
    <w:p w14:paraId="13E014EB">
      <w:pPr>
        <w:ind w:firstLine="448" w:firstLineChars="200"/>
        <w:jc w:val="left"/>
        <w:outlineLvl w:val="1"/>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17.3 </w:t>
      </w:r>
      <w:r>
        <w:rPr>
          <w:rFonts w:hint="eastAsia" w:ascii="宋体" w:hAnsi="宋体" w:cs="宋体"/>
          <w:color w:val="000000" w:themeColor="text1"/>
          <w:kern w:val="0"/>
          <w:sz w:val="24"/>
          <w:shd w:val="clear" w:color="auto" w:fill="FFFFFF"/>
          <w14:textFill>
            <w14:solidFill>
              <w14:schemeClr w14:val="tx1"/>
            </w14:solidFill>
          </w14:textFill>
        </w:rPr>
        <w:t>已提交</w:t>
      </w:r>
      <w:r>
        <w:rPr>
          <w:rFonts w:hint="eastAsia" w:cs="宋体"/>
          <w:color w:val="000000" w:themeColor="text1"/>
          <w:sz w:val="24"/>
          <w:lang w:eastAsia="zh-CN"/>
          <w14:textFill>
            <w14:solidFill>
              <w14:schemeClr w14:val="tx1"/>
            </w14:solidFill>
          </w14:textFill>
        </w:rPr>
        <w:t>响应文件</w:t>
      </w:r>
      <w:r>
        <w:rPr>
          <w:rFonts w:hint="eastAsia" w:cs="宋体"/>
          <w:color w:val="000000" w:themeColor="text1"/>
          <w:sz w:val="24"/>
          <w14:textFill>
            <w14:solidFill>
              <w14:schemeClr w14:val="tx1"/>
            </w14:solidFill>
          </w14:textFill>
        </w:rPr>
        <w:t>的供应商如果放弃参加本采购项目，须在提交</w:t>
      </w:r>
      <w:r>
        <w:rPr>
          <w:rFonts w:hint="eastAsia" w:cs="宋体"/>
          <w:color w:val="000000" w:themeColor="text1"/>
          <w:sz w:val="24"/>
          <w:lang w:eastAsia="zh-CN"/>
          <w14:textFill>
            <w14:solidFill>
              <w14:schemeClr w14:val="tx1"/>
            </w14:solidFill>
          </w14:textFill>
        </w:rPr>
        <w:t>响应文件</w:t>
      </w:r>
      <w:r>
        <w:rPr>
          <w:rFonts w:hint="eastAsia" w:cs="宋体"/>
          <w:color w:val="000000" w:themeColor="text1"/>
          <w:sz w:val="24"/>
          <w14:textFill>
            <w14:solidFill>
              <w14:schemeClr w14:val="tx1"/>
            </w14:solidFill>
          </w14:textFill>
        </w:rPr>
        <w:t>截止时间前撤回已上传的</w:t>
      </w:r>
      <w:r>
        <w:rPr>
          <w:rFonts w:hint="eastAsia" w:cs="宋体"/>
          <w:color w:val="000000" w:themeColor="text1"/>
          <w:sz w:val="24"/>
          <w:lang w:eastAsia="zh-CN"/>
          <w14:textFill>
            <w14:solidFill>
              <w14:schemeClr w14:val="tx1"/>
            </w14:solidFill>
          </w14:textFill>
        </w:rPr>
        <w:t>响应文件</w:t>
      </w:r>
      <w:r>
        <w:rPr>
          <w:rFonts w:hint="eastAsia" w:cs="宋体"/>
          <w:color w:val="000000" w:themeColor="text1"/>
          <w:sz w:val="24"/>
          <w14:textFill>
            <w14:solidFill>
              <w14:schemeClr w14:val="tx1"/>
            </w14:solidFill>
          </w14:textFill>
        </w:rPr>
        <w:t>。</w:t>
      </w:r>
    </w:p>
    <w:p w14:paraId="5BA7AF18">
      <w:pPr>
        <w:ind w:firstLine="568" w:firstLineChars="200"/>
        <w:jc w:val="center"/>
        <w:outlineLvl w:val="1"/>
        <w:rPr>
          <w:rFonts w:ascii="黑体" w:hAnsi="黑体" w:eastAsia="黑体" w:cs="黑体"/>
          <w:color w:val="000000" w:themeColor="text1"/>
          <w:kern w:val="0"/>
          <w:sz w:val="30"/>
          <w:szCs w:val="30"/>
          <w:lang w:val="zh-CN"/>
          <w14:textFill>
            <w14:solidFill>
              <w14:schemeClr w14:val="tx1"/>
            </w14:solidFill>
          </w14:textFill>
        </w:rPr>
      </w:pPr>
      <w:r>
        <w:rPr>
          <w:rFonts w:hint="eastAsia" w:ascii="黑体" w:hAnsi="黑体" w:eastAsia="黑体" w:cs="黑体"/>
          <w:color w:val="000000" w:themeColor="text1"/>
          <w:kern w:val="0"/>
          <w:sz w:val="30"/>
          <w:szCs w:val="30"/>
          <w:lang w:val="zh-CN"/>
          <w14:textFill>
            <w14:solidFill>
              <w14:schemeClr w14:val="tx1"/>
            </w14:solidFill>
          </w14:textFill>
        </w:rPr>
        <w:t>五、开标与评标</w:t>
      </w:r>
    </w:p>
    <w:p w14:paraId="07D4F9DA">
      <w:pPr>
        <w:pStyle w:val="36"/>
        <w:numPr>
          <w:ilvl w:val="0"/>
          <w:numId w:val="0"/>
        </w:numPr>
        <w:tabs>
          <w:tab w:val="left" w:pos="900"/>
        </w:tabs>
        <w:ind w:firstLine="441" w:firstLineChars="197"/>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18.开标</w:t>
      </w:r>
    </w:p>
    <w:p w14:paraId="5912FFEA">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 xml:space="preserve">18.1 </w:t>
      </w:r>
      <w:r>
        <w:rPr>
          <w:rFonts w:hint="eastAsia" w:cs="宋体"/>
          <w:color w:val="000000" w:themeColor="text1"/>
          <w:kern w:val="0"/>
          <w:sz w:val="24"/>
          <w:szCs w:val="24"/>
          <w:shd w:val="clear" w:color="auto" w:fill="FFFFFF"/>
          <w:lang w:eastAsia="zh-CN"/>
          <w14:textFill>
            <w14:solidFill>
              <w14:schemeClr w14:val="tx1"/>
            </w14:solidFill>
          </w14:textFill>
        </w:rPr>
        <w:t>采购代理</w:t>
      </w:r>
      <w:r>
        <w:rPr>
          <w:rFonts w:hint="eastAsia" w:cs="宋体"/>
          <w:color w:val="000000" w:themeColor="text1"/>
          <w:kern w:val="0"/>
          <w:sz w:val="24"/>
          <w:szCs w:val="24"/>
          <w:shd w:val="clear" w:color="auto" w:fill="FFFFFF"/>
          <w14:textFill>
            <w14:solidFill>
              <w14:schemeClr w14:val="tx1"/>
            </w14:solidFill>
          </w14:textFill>
        </w:rPr>
        <w:t>机构按</w:t>
      </w:r>
      <w:r>
        <w:rPr>
          <w:rFonts w:hint="eastAsia" w:cs="宋体"/>
          <w:color w:val="000000" w:themeColor="text1"/>
          <w:kern w:val="0"/>
          <w:sz w:val="24"/>
          <w:szCs w:val="24"/>
          <w:shd w:val="clear" w:color="auto" w:fill="FFFFFF"/>
          <w:lang w:eastAsia="zh-CN"/>
          <w14:textFill>
            <w14:solidFill>
              <w14:schemeClr w14:val="tx1"/>
            </w14:solidFill>
          </w14:textFill>
        </w:rPr>
        <w:t>采购文件</w:t>
      </w:r>
      <w:r>
        <w:rPr>
          <w:rFonts w:hint="eastAsia" w:cs="宋体"/>
          <w:color w:val="000000" w:themeColor="text1"/>
          <w:kern w:val="0"/>
          <w:sz w:val="24"/>
          <w:szCs w:val="24"/>
          <w:shd w:val="clear" w:color="auto" w:fill="FFFFFF"/>
          <w14:textFill>
            <w14:solidFill>
              <w14:schemeClr w14:val="tx1"/>
            </w14:solidFill>
          </w14:textFill>
        </w:rPr>
        <w:t>规定的时间、地点主持开标，邀请采购人及有关方面代表参加。</w:t>
      </w:r>
      <w:r>
        <w:rPr>
          <w:rFonts w:hint="eastAsia" w:cs="宋体"/>
          <w:color w:val="000000" w:themeColor="text1"/>
          <w:sz w:val="24"/>
          <w:szCs w:val="24"/>
          <w:lang w:eastAsia="zh-CN"/>
          <w14:textFill>
            <w14:solidFill>
              <w14:schemeClr w14:val="tx1"/>
            </w14:solidFill>
          </w14:textFill>
        </w:rPr>
        <w:t>供应商</w:t>
      </w:r>
      <w:r>
        <w:rPr>
          <w:rFonts w:hint="eastAsia" w:cs="宋体"/>
          <w:color w:val="000000" w:themeColor="text1"/>
          <w:sz w:val="24"/>
          <w:szCs w:val="24"/>
          <w14:textFill>
            <w14:solidFill>
              <w14:schemeClr w14:val="tx1"/>
            </w14:solidFill>
          </w14:textFill>
        </w:rPr>
        <w:t>以线上不见面形式参加开标</w:t>
      </w:r>
      <w:r>
        <w:rPr>
          <w:rFonts w:hint="eastAsia" w:cs="宋体"/>
          <w:color w:val="000000" w:themeColor="text1"/>
          <w:sz w:val="24"/>
          <w:szCs w:val="24"/>
          <w:lang w:eastAsia="zh-CN"/>
          <w14:textFill>
            <w14:solidFill>
              <w14:schemeClr w14:val="tx1"/>
            </w14:solidFill>
          </w14:textFill>
        </w:rPr>
        <w:t>，</w:t>
      </w:r>
      <w:r>
        <w:rPr>
          <w:rFonts w:hint="eastAsia" w:cs="宋体"/>
          <w:color w:val="000000" w:themeColor="text1"/>
          <w:sz w:val="24"/>
          <w:szCs w:val="24"/>
          <w:highlight w:val="none"/>
          <w:lang w:eastAsia="zh-CN"/>
          <w14:textFill>
            <w14:solidFill>
              <w14:schemeClr w14:val="tx1"/>
            </w14:solidFill>
          </w14:textFill>
        </w:rPr>
        <w:t>供应商</w:t>
      </w:r>
      <w:r>
        <w:rPr>
          <w:rFonts w:hint="eastAsia" w:cs="宋体"/>
          <w:color w:val="000000" w:themeColor="text1"/>
          <w:sz w:val="24"/>
          <w:szCs w:val="24"/>
          <w:highlight w:val="none"/>
          <w14:textFill>
            <w14:solidFill>
              <w14:schemeClr w14:val="tx1"/>
            </w14:solidFill>
          </w14:textFill>
        </w:rPr>
        <w:t>未</w:t>
      </w:r>
      <w:r>
        <w:rPr>
          <w:rFonts w:hint="eastAsia" w:cs="宋体"/>
          <w:color w:val="000000" w:themeColor="text1"/>
          <w:sz w:val="24"/>
          <w:szCs w:val="24"/>
          <w:highlight w:val="none"/>
          <w:lang w:val="en-US" w:eastAsia="zh-CN"/>
          <w14:textFill>
            <w14:solidFill>
              <w14:schemeClr w14:val="tx1"/>
            </w14:solidFill>
          </w14:textFill>
        </w:rPr>
        <w:t>进入</w:t>
      </w:r>
      <w:r>
        <w:rPr>
          <w:rFonts w:hint="eastAsia" w:cs="宋体"/>
          <w:color w:val="000000" w:themeColor="text1"/>
          <w:sz w:val="24"/>
          <w:szCs w:val="24"/>
          <w:highlight w:val="none"/>
          <w:lang w:eastAsia="zh-CN"/>
          <w14:textFill>
            <w14:solidFill>
              <w14:schemeClr w14:val="tx1"/>
            </w14:solidFill>
          </w14:textFill>
        </w:rPr>
        <w:t>“政采云”平台电子开标大厅</w:t>
      </w:r>
      <w:r>
        <w:rPr>
          <w:rFonts w:hint="eastAsia" w:cs="宋体"/>
          <w:color w:val="000000" w:themeColor="text1"/>
          <w:sz w:val="24"/>
          <w:szCs w:val="24"/>
          <w:highlight w:val="none"/>
          <w:lang w:val="en-US" w:eastAsia="zh-CN"/>
          <w14:textFill>
            <w14:solidFill>
              <w14:schemeClr w14:val="tx1"/>
            </w14:solidFill>
          </w14:textFill>
        </w:rPr>
        <w:t>进行签到和解密工作的</w:t>
      </w:r>
      <w:r>
        <w:rPr>
          <w:rFonts w:hint="eastAsia" w:cs="宋体"/>
          <w:color w:val="000000" w:themeColor="text1"/>
          <w:sz w:val="24"/>
          <w:szCs w:val="24"/>
          <w:highlight w:val="none"/>
          <w14:textFill>
            <w14:solidFill>
              <w14:schemeClr w14:val="tx1"/>
            </w14:solidFill>
          </w14:textFill>
        </w:rPr>
        <w:t>，视同</w:t>
      </w:r>
      <w:r>
        <w:rPr>
          <w:rFonts w:hint="eastAsia" w:cs="宋体"/>
          <w:color w:val="000000" w:themeColor="text1"/>
          <w:sz w:val="24"/>
          <w:szCs w:val="24"/>
          <w:highlight w:val="none"/>
          <w:lang w:val="en-US" w:eastAsia="zh-CN"/>
          <w14:textFill>
            <w14:solidFill>
              <w14:schemeClr w14:val="tx1"/>
            </w14:solidFill>
          </w14:textFill>
        </w:rPr>
        <w:t>放弃投标资格并</w:t>
      </w:r>
      <w:r>
        <w:rPr>
          <w:rFonts w:hint="eastAsia" w:cs="宋体"/>
          <w:color w:val="000000" w:themeColor="text1"/>
          <w:sz w:val="24"/>
          <w:szCs w:val="24"/>
          <w:highlight w:val="none"/>
          <w14:textFill>
            <w14:solidFill>
              <w14:schemeClr w14:val="tx1"/>
            </w14:solidFill>
          </w14:textFill>
        </w:rPr>
        <w:t>认可</w:t>
      </w:r>
      <w:r>
        <w:rPr>
          <w:rFonts w:hint="eastAsia" w:cs="宋体"/>
          <w:color w:val="000000" w:themeColor="text1"/>
          <w:sz w:val="24"/>
          <w:szCs w:val="24"/>
          <w14:textFill>
            <w14:solidFill>
              <w14:schemeClr w14:val="tx1"/>
            </w14:solidFill>
          </w14:textFill>
        </w:rPr>
        <w:t>开标结果</w:t>
      </w:r>
      <w:r>
        <w:rPr>
          <w:rFonts w:hint="eastAsia" w:cs="宋体"/>
          <w:color w:val="000000" w:themeColor="text1"/>
          <w:sz w:val="24"/>
          <w:szCs w:val="24"/>
          <w:highlight w:val="none"/>
          <w14:textFill>
            <w14:solidFill>
              <w14:schemeClr w14:val="tx1"/>
            </w14:solidFill>
          </w14:textFill>
        </w:rPr>
        <w:t>。</w:t>
      </w:r>
    </w:p>
    <w:p w14:paraId="2F300559">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 xml:space="preserve">18.2 </w:t>
      </w:r>
      <w:r>
        <w:rPr>
          <w:rFonts w:hint="eastAsia" w:cs="宋体"/>
          <w:color w:val="000000" w:themeColor="text1"/>
          <w:sz w:val="24"/>
          <w:szCs w:val="24"/>
          <w:lang w:eastAsia="zh-CN"/>
          <w14:textFill>
            <w14:solidFill>
              <w14:schemeClr w14:val="tx1"/>
            </w14:solidFill>
          </w14:textFill>
        </w:rPr>
        <w:t>供应商</w:t>
      </w:r>
      <w:r>
        <w:rPr>
          <w:rFonts w:hint="eastAsia" w:cs="宋体"/>
          <w:color w:val="000000" w:themeColor="text1"/>
          <w:sz w:val="24"/>
          <w:szCs w:val="24"/>
          <w14:textFill>
            <w14:solidFill>
              <w14:schemeClr w14:val="tx1"/>
            </w14:solidFill>
          </w14:textFill>
        </w:rPr>
        <w:t>不足3家的，不得开标。</w:t>
      </w:r>
    </w:p>
    <w:p w14:paraId="6AAD2D9D">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18.3 开标过程应当由</w:t>
      </w:r>
      <w:r>
        <w:rPr>
          <w:rFonts w:hint="eastAsia" w:cs="宋体"/>
          <w:color w:val="000000" w:themeColor="text1"/>
          <w:sz w:val="24"/>
          <w:szCs w:val="24"/>
          <w:lang w:eastAsia="zh-CN"/>
          <w14:textFill>
            <w14:solidFill>
              <w14:schemeClr w14:val="tx1"/>
            </w14:solidFill>
          </w14:textFill>
        </w:rPr>
        <w:t>采购代理</w:t>
      </w:r>
      <w:r>
        <w:rPr>
          <w:rFonts w:hint="eastAsia" w:cs="宋体"/>
          <w:color w:val="000000" w:themeColor="text1"/>
          <w:sz w:val="24"/>
          <w:szCs w:val="24"/>
          <w14:textFill>
            <w14:solidFill>
              <w14:schemeClr w14:val="tx1"/>
            </w14:solidFill>
          </w14:textFill>
        </w:rPr>
        <w:t>机构负责记录。</w:t>
      </w:r>
    </w:p>
    <w:p w14:paraId="29CF6B40">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供应商</w:t>
      </w:r>
      <w:r>
        <w:rPr>
          <w:rFonts w:hint="eastAsia" w:cs="宋体"/>
          <w:color w:val="000000" w:themeColor="text1"/>
          <w:sz w:val="24"/>
          <w:szCs w:val="24"/>
          <w14:textFill>
            <w14:solidFill>
              <w14:schemeClr w14:val="tx1"/>
            </w14:solidFill>
          </w14:textFill>
        </w:rPr>
        <w:t>代表对开标过程和开标记录有疑义，以及认为采购人、</w:t>
      </w:r>
      <w:r>
        <w:rPr>
          <w:rFonts w:hint="eastAsia" w:cs="宋体"/>
          <w:color w:val="000000" w:themeColor="text1"/>
          <w:sz w:val="24"/>
          <w:szCs w:val="24"/>
          <w:lang w:eastAsia="zh-CN"/>
          <w14:textFill>
            <w14:solidFill>
              <w14:schemeClr w14:val="tx1"/>
            </w14:solidFill>
          </w14:textFill>
        </w:rPr>
        <w:t>采购代理</w:t>
      </w:r>
      <w:r>
        <w:rPr>
          <w:rFonts w:hint="eastAsia" w:cs="宋体"/>
          <w:color w:val="000000" w:themeColor="text1"/>
          <w:sz w:val="24"/>
          <w:szCs w:val="24"/>
          <w14:textFill>
            <w14:solidFill>
              <w14:schemeClr w14:val="tx1"/>
            </w14:solidFill>
          </w14:textFill>
        </w:rPr>
        <w:t>机构相关工作人员有需要回避的情形的，应</w:t>
      </w:r>
      <w:r>
        <w:rPr>
          <w:rFonts w:hint="eastAsia" w:cs="宋体"/>
          <w:color w:val="000000" w:themeColor="text1"/>
          <w:sz w:val="24"/>
          <w:szCs w:val="24"/>
          <w:lang w:val="en-US" w:eastAsia="zh-CN"/>
          <w14:textFill>
            <w14:solidFill>
              <w14:schemeClr w14:val="tx1"/>
            </w14:solidFill>
          </w14:textFill>
        </w:rPr>
        <w:t>及时</w:t>
      </w:r>
      <w:r>
        <w:rPr>
          <w:rFonts w:hint="eastAsia" w:cs="宋体"/>
          <w:color w:val="000000" w:themeColor="text1"/>
          <w:sz w:val="24"/>
          <w:szCs w:val="24"/>
          <w14:textFill>
            <w14:solidFill>
              <w14:schemeClr w14:val="tx1"/>
            </w14:solidFill>
          </w14:textFill>
        </w:rPr>
        <w:t>提出询问或者回避申请。采购人、</w:t>
      </w:r>
      <w:r>
        <w:rPr>
          <w:rFonts w:hint="eastAsia" w:cs="宋体"/>
          <w:color w:val="000000" w:themeColor="text1"/>
          <w:sz w:val="24"/>
          <w:szCs w:val="24"/>
          <w:lang w:eastAsia="zh-CN"/>
          <w14:textFill>
            <w14:solidFill>
              <w14:schemeClr w14:val="tx1"/>
            </w14:solidFill>
          </w14:textFill>
        </w:rPr>
        <w:t>采购代理</w:t>
      </w:r>
      <w:r>
        <w:rPr>
          <w:rFonts w:hint="eastAsia" w:cs="宋体"/>
          <w:color w:val="000000" w:themeColor="text1"/>
          <w:sz w:val="24"/>
          <w:szCs w:val="24"/>
          <w14:textFill>
            <w14:solidFill>
              <w14:schemeClr w14:val="tx1"/>
            </w14:solidFill>
          </w14:textFill>
        </w:rPr>
        <w:t>机构对</w:t>
      </w:r>
      <w:r>
        <w:rPr>
          <w:rFonts w:hint="eastAsia" w:cs="宋体"/>
          <w:color w:val="000000" w:themeColor="text1"/>
          <w:sz w:val="24"/>
          <w:szCs w:val="24"/>
          <w:lang w:eastAsia="zh-CN"/>
          <w14:textFill>
            <w14:solidFill>
              <w14:schemeClr w14:val="tx1"/>
            </w14:solidFill>
          </w14:textFill>
        </w:rPr>
        <w:t>供应商</w:t>
      </w:r>
      <w:r>
        <w:rPr>
          <w:rFonts w:hint="eastAsia" w:cs="宋体"/>
          <w:color w:val="000000" w:themeColor="text1"/>
          <w:sz w:val="24"/>
          <w:szCs w:val="24"/>
          <w14:textFill>
            <w14:solidFill>
              <w14:schemeClr w14:val="tx1"/>
            </w14:solidFill>
          </w14:textFill>
        </w:rPr>
        <w:t>代表提出的询问或者回避申请应当及时处理。</w:t>
      </w:r>
    </w:p>
    <w:p w14:paraId="265D96C0">
      <w:pPr>
        <w:pStyle w:val="36"/>
        <w:numPr>
          <w:ilvl w:val="0"/>
          <w:numId w:val="0"/>
        </w:numPr>
        <w:tabs>
          <w:tab w:val="left" w:pos="900"/>
        </w:tabs>
        <w:ind w:left="382" w:leftChars="197" w:firstLine="112" w:firstLineChars="50"/>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19.</w:t>
      </w:r>
      <w:r>
        <w:rPr>
          <w:rFonts w:hint="eastAsia" w:cs="宋体"/>
          <w:b/>
          <w:color w:val="000000" w:themeColor="text1"/>
          <w:sz w:val="24"/>
          <w:szCs w:val="24"/>
          <w:lang w:eastAsia="zh-CN"/>
          <w14:textFill>
            <w14:solidFill>
              <w14:schemeClr w14:val="tx1"/>
            </w14:solidFill>
          </w14:textFill>
        </w:rPr>
        <w:t>响应文件</w:t>
      </w:r>
      <w:r>
        <w:rPr>
          <w:rFonts w:hint="eastAsia" w:cs="宋体"/>
          <w:b/>
          <w:color w:val="000000" w:themeColor="text1"/>
          <w:sz w:val="24"/>
          <w:szCs w:val="24"/>
          <w14:textFill>
            <w14:solidFill>
              <w14:schemeClr w14:val="tx1"/>
            </w14:solidFill>
          </w14:textFill>
        </w:rPr>
        <w:t>解密</w:t>
      </w:r>
    </w:p>
    <w:p w14:paraId="63F96A51">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19.1</w:t>
      </w:r>
      <w:r>
        <w:rPr>
          <w:rFonts w:hint="eastAsia" w:cs="宋体"/>
          <w:color w:val="000000" w:themeColor="text1"/>
          <w:sz w:val="24"/>
          <w:szCs w:val="24"/>
          <w:lang w:eastAsia="zh-CN"/>
          <w14:textFill>
            <w14:solidFill>
              <w14:schemeClr w14:val="tx1"/>
            </w14:solidFill>
          </w14:textFill>
        </w:rPr>
        <w:t>供应商</w:t>
      </w:r>
      <w:r>
        <w:rPr>
          <w:rFonts w:hint="eastAsia" w:cs="宋体"/>
          <w:color w:val="000000" w:themeColor="text1"/>
          <w:sz w:val="24"/>
          <w:szCs w:val="24"/>
          <w14:textFill>
            <w14:solidFill>
              <w14:schemeClr w14:val="tx1"/>
            </w14:solidFill>
          </w14:textFill>
        </w:rPr>
        <w:t>应当在</w:t>
      </w:r>
      <w:r>
        <w:rPr>
          <w:rFonts w:hint="eastAsia" w:cs="宋体"/>
          <w:color w:val="000000" w:themeColor="text1"/>
          <w:sz w:val="24"/>
          <w:szCs w:val="24"/>
          <w:lang w:eastAsia="zh-CN"/>
          <w14:textFill>
            <w14:solidFill>
              <w14:schemeClr w14:val="tx1"/>
            </w14:solidFill>
          </w14:textFill>
        </w:rPr>
        <w:t>采购文件</w:t>
      </w:r>
      <w:r>
        <w:rPr>
          <w:rFonts w:hint="eastAsia" w:cs="宋体"/>
          <w:color w:val="000000" w:themeColor="text1"/>
          <w:sz w:val="24"/>
          <w:szCs w:val="24"/>
          <w14:textFill>
            <w14:solidFill>
              <w14:schemeClr w14:val="tx1"/>
            </w14:solidFill>
          </w14:textFill>
        </w:rPr>
        <w:t>规定的</w:t>
      </w:r>
      <w:r>
        <w:rPr>
          <w:rFonts w:hint="eastAsia" w:cs="宋体"/>
          <w:color w:val="000000" w:themeColor="text1"/>
          <w:sz w:val="24"/>
          <w:szCs w:val="24"/>
          <w:lang w:eastAsia="zh-CN"/>
          <w14:textFill>
            <w14:solidFill>
              <w14:schemeClr w14:val="tx1"/>
            </w14:solidFill>
          </w14:textFill>
        </w:rPr>
        <w:t>响应文件</w:t>
      </w:r>
      <w:r>
        <w:rPr>
          <w:rFonts w:hint="eastAsia" w:cs="宋体"/>
          <w:color w:val="000000" w:themeColor="text1"/>
          <w:sz w:val="24"/>
          <w:szCs w:val="24"/>
          <w14:textFill>
            <w14:solidFill>
              <w14:schemeClr w14:val="tx1"/>
            </w14:solidFill>
          </w14:textFill>
        </w:rPr>
        <w:t>解密时间内由</w:t>
      </w:r>
      <w:r>
        <w:rPr>
          <w:rFonts w:hint="eastAsia" w:cs="宋体"/>
          <w:color w:val="000000" w:themeColor="text1"/>
          <w:sz w:val="24"/>
          <w:szCs w:val="24"/>
          <w:lang w:eastAsia="zh-CN"/>
          <w14:textFill>
            <w14:solidFill>
              <w14:schemeClr w14:val="tx1"/>
            </w14:solidFill>
          </w14:textFill>
        </w:rPr>
        <w:t>供应商</w:t>
      </w:r>
      <w:r>
        <w:rPr>
          <w:rFonts w:hint="eastAsia" w:cs="宋体"/>
          <w:color w:val="000000" w:themeColor="text1"/>
          <w:sz w:val="24"/>
          <w:szCs w:val="24"/>
          <w14:textFill>
            <w14:solidFill>
              <w14:schemeClr w14:val="tx1"/>
            </w14:solidFill>
          </w14:textFill>
        </w:rPr>
        <w:t>持制作该</w:t>
      </w:r>
      <w:r>
        <w:rPr>
          <w:rFonts w:hint="eastAsia" w:cs="宋体"/>
          <w:color w:val="000000" w:themeColor="text1"/>
          <w:sz w:val="24"/>
          <w:szCs w:val="24"/>
          <w:lang w:eastAsia="zh-CN"/>
          <w14:textFill>
            <w14:solidFill>
              <w14:schemeClr w14:val="tx1"/>
            </w14:solidFill>
          </w14:textFill>
        </w:rPr>
        <w:t>响应文件</w:t>
      </w:r>
      <w:r>
        <w:rPr>
          <w:rFonts w:hint="eastAsia" w:cs="宋体"/>
          <w:color w:val="000000" w:themeColor="text1"/>
          <w:sz w:val="24"/>
          <w:szCs w:val="24"/>
          <w14:textFill>
            <w14:solidFill>
              <w14:schemeClr w14:val="tx1"/>
            </w14:solidFill>
          </w14:textFill>
        </w:rPr>
        <w:t>的CA数字证书（企业锁）远程对所投采购包</w:t>
      </w:r>
      <w:r>
        <w:rPr>
          <w:rFonts w:hint="eastAsia" w:cs="宋体"/>
          <w:color w:val="000000" w:themeColor="text1"/>
          <w:sz w:val="24"/>
          <w:szCs w:val="24"/>
          <w:lang w:eastAsia="zh-CN"/>
          <w14:textFill>
            <w14:solidFill>
              <w14:schemeClr w14:val="tx1"/>
            </w14:solidFill>
          </w14:textFill>
        </w:rPr>
        <w:t>响应文件</w:t>
      </w:r>
      <w:r>
        <w:rPr>
          <w:rFonts w:hint="eastAsia" w:cs="宋体"/>
          <w:color w:val="000000" w:themeColor="text1"/>
          <w:sz w:val="24"/>
          <w:szCs w:val="24"/>
          <w14:textFill>
            <w14:solidFill>
              <w14:schemeClr w14:val="tx1"/>
            </w14:solidFill>
          </w14:textFill>
        </w:rPr>
        <w:t>进行解密。如无特殊情况，解密工作须在投标截止时间后</w:t>
      </w:r>
      <w:r>
        <w:rPr>
          <w:rFonts w:hint="eastAsia" w:cs="宋体"/>
          <w:color w:val="000000" w:themeColor="text1"/>
          <w:sz w:val="24"/>
          <w:szCs w:val="24"/>
          <w:lang w:val="en-US" w:eastAsia="zh-CN"/>
          <w14:textFill>
            <w14:solidFill>
              <w14:schemeClr w14:val="tx1"/>
            </w14:solidFill>
          </w14:textFill>
        </w:rPr>
        <w:t>30</w:t>
      </w:r>
      <w:r>
        <w:rPr>
          <w:rFonts w:hint="eastAsia" w:cs="宋体"/>
          <w:color w:val="000000" w:themeColor="text1"/>
          <w:sz w:val="24"/>
          <w:szCs w:val="24"/>
          <w14:textFill>
            <w14:solidFill>
              <w14:schemeClr w14:val="tx1"/>
            </w14:solidFill>
          </w14:textFill>
        </w:rPr>
        <w:t>分钟内完成。</w:t>
      </w:r>
    </w:p>
    <w:p w14:paraId="4F8A88A3">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19.2</w:t>
      </w:r>
      <w:r>
        <w:rPr>
          <w:rFonts w:hint="eastAsia" w:cs="宋体"/>
          <w:color w:val="000000" w:themeColor="text1"/>
          <w:sz w:val="24"/>
          <w:szCs w:val="24"/>
          <w:lang w:eastAsia="zh-CN"/>
          <w14:textFill>
            <w14:solidFill>
              <w14:schemeClr w14:val="tx1"/>
            </w14:solidFill>
          </w14:textFill>
        </w:rPr>
        <w:t>供应商</w:t>
      </w:r>
      <w:r>
        <w:rPr>
          <w:rFonts w:hint="eastAsia" w:cs="宋体"/>
          <w:color w:val="000000" w:themeColor="text1"/>
          <w:sz w:val="24"/>
          <w:szCs w:val="24"/>
          <w:lang w:val="en-US" w:eastAsia="zh-CN"/>
          <w14:textFill>
            <w14:solidFill>
              <w14:schemeClr w14:val="tx1"/>
            </w14:solidFill>
          </w14:textFill>
        </w:rPr>
        <w:t>远程</w:t>
      </w:r>
      <w:r>
        <w:rPr>
          <w:rFonts w:hint="eastAsia" w:cs="宋体"/>
          <w:color w:val="000000" w:themeColor="text1"/>
          <w:sz w:val="24"/>
          <w:szCs w:val="24"/>
          <w14:textFill>
            <w14:solidFill>
              <w14:schemeClr w14:val="tx1"/>
            </w14:solidFill>
          </w14:textFill>
        </w:rPr>
        <w:t>解密时应当使用制作加密电子</w:t>
      </w:r>
      <w:r>
        <w:rPr>
          <w:rFonts w:hint="eastAsia" w:cs="宋体"/>
          <w:color w:val="000000" w:themeColor="text1"/>
          <w:sz w:val="24"/>
          <w:szCs w:val="24"/>
          <w:lang w:eastAsia="zh-CN"/>
          <w14:textFill>
            <w14:solidFill>
              <w14:schemeClr w14:val="tx1"/>
            </w14:solidFill>
          </w14:textFill>
        </w:rPr>
        <w:t>响应文件</w:t>
      </w:r>
      <w:r>
        <w:rPr>
          <w:rFonts w:hint="eastAsia" w:cs="宋体"/>
          <w:color w:val="000000" w:themeColor="text1"/>
          <w:sz w:val="24"/>
          <w:szCs w:val="24"/>
          <w14:textFill>
            <w14:solidFill>
              <w14:schemeClr w14:val="tx1"/>
            </w14:solidFill>
          </w14:textFill>
        </w:rPr>
        <w:t>的同一把数字证书对已上传的</w:t>
      </w:r>
      <w:r>
        <w:rPr>
          <w:rFonts w:hint="eastAsia" w:cs="宋体"/>
          <w:color w:val="000000" w:themeColor="text1"/>
          <w:sz w:val="24"/>
          <w:szCs w:val="24"/>
          <w:lang w:eastAsia="zh-CN"/>
          <w14:textFill>
            <w14:solidFill>
              <w14:schemeClr w14:val="tx1"/>
            </w14:solidFill>
          </w14:textFill>
        </w:rPr>
        <w:t>响应文件</w:t>
      </w:r>
      <w:r>
        <w:rPr>
          <w:rFonts w:hint="eastAsia" w:cs="宋体"/>
          <w:color w:val="000000" w:themeColor="text1"/>
          <w:sz w:val="24"/>
          <w:szCs w:val="24"/>
          <w14:textFill>
            <w14:solidFill>
              <w14:schemeClr w14:val="tx1"/>
            </w14:solidFill>
          </w14:textFill>
        </w:rPr>
        <w:t>进行解密。</w:t>
      </w:r>
    </w:p>
    <w:p w14:paraId="5461E5A2">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19.3因</w:t>
      </w:r>
      <w:r>
        <w:rPr>
          <w:rFonts w:hint="eastAsia" w:cs="宋体"/>
          <w:color w:val="000000" w:themeColor="text1"/>
          <w:sz w:val="24"/>
          <w:szCs w:val="24"/>
          <w:lang w:eastAsia="zh-CN"/>
          <w14:textFill>
            <w14:solidFill>
              <w14:schemeClr w14:val="tx1"/>
            </w14:solidFill>
          </w14:textFill>
        </w:rPr>
        <w:t>供应商</w:t>
      </w:r>
      <w:r>
        <w:rPr>
          <w:rFonts w:hint="eastAsia" w:cs="宋体"/>
          <w:color w:val="000000" w:themeColor="text1"/>
          <w:sz w:val="24"/>
          <w:szCs w:val="24"/>
          <w14:textFill>
            <w14:solidFill>
              <w14:schemeClr w14:val="tx1"/>
            </w14:solidFill>
          </w14:textFill>
        </w:rPr>
        <w:t>自身原因，逾期未能成功解密的，视为逾期未提交</w:t>
      </w:r>
      <w:r>
        <w:rPr>
          <w:rFonts w:hint="eastAsia" w:cs="宋体"/>
          <w:color w:val="000000" w:themeColor="text1"/>
          <w:sz w:val="24"/>
          <w:szCs w:val="24"/>
          <w:lang w:eastAsia="zh-CN"/>
          <w14:textFill>
            <w14:solidFill>
              <w14:schemeClr w14:val="tx1"/>
            </w14:solidFill>
          </w14:textFill>
        </w:rPr>
        <w:t>响应文件</w:t>
      </w:r>
      <w:r>
        <w:rPr>
          <w:rFonts w:hint="eastAsia" w:cs="宋体"/>
          <w:color w:val="000000" w:themeColor="text1"/>
          <w:sz w:val="24"/>
          <w:szCs w:val="24"/>
          <w14:textFill>
            <w14:solidFill>
              <w14:schemeClr w14:val="tx1"/>
            </w14:solidFill>
          </w14:textFill>
        </w:rPr>
        <w:t>，其投标无效。</w:t>
      </w:r>
    </w:p>
    <w:p w14:paraId="4BF35F6B">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 xml:space="preserve">19.4 </w:t>
      </w:r>
      <w:r>
        <w:rPr>
          <w:rFonts w:hint="eastAsia" w:cs="宋体"/>
          <w:color w:val="000000" w:themeColor="text1"/>
          <w:sz w:val="24"/>
          <w:szCs w:val="24"/>
          <w:lang w:eastAsia="zh-CN"/>
          <w14:textFill>
            <w14:solidFill>
              <w14:schemeClr w14:val="tx1"/>
            </w14:solidFill>
          </w14:textFill>
        </w:rPr>
        <w:t>响应文件</w:t>
      </w:r>
      <w:r>
        <w:rPr>
          <w:rFonts w:hint="eastAsia" w:cs="宋体"/>
          <w:color w:val="000000" w:themeColor="text1"/>
          <w:sz w:val="24"/>
          <w:szCs w:val="24"/>
          <w14:textFill>
            <w14:solidFill>
              <w14:schemeClr w14:val="tx1"/>
            </w14:solidFill>
          </w14:textFill>
        </w:rPr>
        <w:t>解密期间，因</w:t>
      </w:r>
      <w:r>
        <w:rPr>
          <w:rFonts w:hint="eastAsia" w:cs="宋体"/>
          <w:color w:val="000000" w:themeColor="text1"/>
          <w:sz w:val="24"/>
          <w:szCs w:val="24"/>
          <w:lang w:eastAsia="zh-CN"/>
          <w14:textFill>
            <w14:solidFill>
              <w14:schemeClr w14:val="tx1"/>
            </w14:solidFill>
          </w14:textFill>
        </w:rPr>
        <w:t>采购代理</w:t>
      </w:r>
      <w:r>
        <w:rPr>
          <w:rFonts w:hint="eastAsia" w:cs="宋体"/>
          <w:color w:val="000000" w:themeColor="text1"/>
          <w:sz w:val="24"/>
          <w:szCs w:val="24"/>
          <w14:textFill>
            <w14:solidFill>
              <w14:schemeClr w14:val="tx1"/>
            </w14:solidFill>
          </w14:textFill>
        </w:rPr>
        <w:t>机构设备、网络等出现故障导致所有</w:t>
      </w:r>
      <w:r>
        <w:rPr>
          <w:rFonts w:hint="eastAsia" w:cs="宋体"/>
          <w:color w:val="000000" w:themeColor="text1"/>
          <w:sz w:val="24"/>
          <w:szCs w:val="24"/>
          <w:lang w:eastAsia="zh-CN"/>
          <w14:textFill>
            <w14:solidFill>
              <w14:schemeClr w14:val="tx1"/>
            </w14:solidFill>
          </w14:textFill>
        </w:rPr>
        <w:t>供应商</w:t>
      </w:r>
      <w:r>
        <w:rPr>
          <w:rFonts w:hint="eastAsia" w:cs="宋体"/>
          <w:color w:val="000000" w:themeColor="text1"/>
          <w:sz w:val="24"/>
          <w:szCs w:val="24"/>
          <w14:textFill>
            <w14:solidFill>
              <w14:schemeClr w14:val="tx1"/>
            </w14:solidFill>
          </w14:textFill>
        </w:rPr>
        <w:t>无法正常完成</w:t>
      </w:r>
      <w:r>
        <w:rPr>
          <w:rFonts w:hint="eastAsia" w:cs="宋体"/>
          <w:color w:val="000000" w:themeColor="text1"/>
          <w:sz w:val="24"/>
          <w:szCs w:val="24"/>
          <w:lang w:eastAsia="zh-CN"/>
          <w14:textFill>
            <w14:solidFill>
              <w14:schemeClr w14:val="tx1"/>
            </w14:solidFill>
          </w14:textFill>
        </w:rPr>
        <w:t>响应文件</w:t>
      </w:r>
      <w:r>
        <w:rPr>
          <w:rFonts w:hint="eastAsia" w:cs="宋体"/>
          <w:color w:val="000000" w:themeColor="text1"/>
          <w:sz w:val="24"/>
          <w:szCs w:val="24"/>
          <w14:textFill>
            <w14:solidFill>
              <w14:schemeClr w14:val="tx1"/>
            </w14:solidFill>
          </w14:textFill>
        </w:rPr>
        <w:t>解密的，</w:t>
      </w:r>
      <w:r>
        <w:rPr>
          <w:rFonts w:hint="eastAsia" w:cs="宋体"/>
          <w:color w:val="000000" w:themeColor="text1"/>
          <w:sz w:val="24"/>
          <w:szCs w:val="24"/>
          <w:lang w:eastAsia="zh-CN"/>
          <w14:textFill>
            <w14:solidFill>
              <w14:schemeClr w14:val="tx1"/>
            </w14:solidFill>
          </w14:textFill>
        </w:rPr>
        <w:t>采购代理</w:t>
      </w:r>
      <w:r>
        <w:rPr>
          <w:rFonts w:hint="eastAsia" w:cs="宋体"/>
          <w:color w:val="000000" w:themeColor="text1"/>
          <w:sz w:val="24"/>
          <w:szCs w:val="24"/>
          <w14:textFill>
            <w14:solidFill>
              <w14:schemeClr w14:val="tx1"/>
            </w14:solidFill>
          </w14:textFill>
        </w:rPr>
        <w:t>机构有权采取措施如延期等，以保障政府采购活动的公开、公平和公正，</w:t>
      </w:r>
      <w:r>
        <w:rPr>
          <w:rFonts w:hint="eastAsia" w:cs="宋体"/>
          <w:color w:val="000000" w:themeColor="text1"/>
          <w:sz w:val="24"/>
          <w:szCs w:val="24"/>
          <w:lang w:eastAsia="zh-CN"/>
          <w14:textFill>
            <w14:solidFill>
              <w14:schemeClr w14:val="tx1"/>
            </w14:solidFill>
          </w14:textFill>
        </w:rPr>
        <w:t>供应商</w:t>
      </w:r>
      <w:r>
        <w:rPr>
          <w:rFonts w:hint="eastAsia" w:cs="宋体"/>
          <w:color w:val="000000" w:themeColor="text1"/>
          <w:sz w:val="24"/>
          <w:szCs w:val="24"/>
          <w14:textFill>
            <w14:solidFill>
              <w14:schemeClr w14:val="tx1"/>
            </w14:solidFill>
          </w14:textFill>
        </w:rPr>
        <w:t>不得对此持有异议。</w:t>
      </w:r>
      <w:r>
        <w:rPr>
          <w:rFonts w:hint="eastAsia" w:cs="宋体"/>
          <w:color w:val="000000" w:themeColor="text1"/>
          <w:sz w:val="24"/>
          <w:szCs w:val="24"/>
          <w:lang w:eastAsia="zh-CN"/>
          <w14:textFill>
            <w14:solidFill>
              <w14:schemeClr w14:val="tx1"/>
            </w14:solidFill>
          </w14:textFill>
        </w:rPr>
        <w:t>供应商</w:t>
      </w:r>
      <w:r>
        <w:rPr>
          <w:rFonts w:hint="eastAsia" w:cs="宋体"/>
          <w:color w:val="000000" w:themeColor="text1"/>
          <w:sz w:val="24"/>
          <w:szCs w:val="24"/>
          <w14:textFill>
            <w14:solidFill>
              <w14:schemeClr w14:val="tx1"/>
            </w14:solidFill>
          </w14:textFill>
        </w:rPr>
        <w:t>不接受上述规定的，视为投标无效。</w:t>
      </w:r>
    </w:p>
    <w:p w14:paraId="45DF4A6A">
      <w:pPr>
        <w:pStyle w:val="36"/>
        <w:numPr>
          <w:ilvl w:val="0"/>
          <w:numId w:val="0"/>
        </w:numPr>
        <w:tabs>
          <w:tab w:val="left" w:pos="900"/>
        </w:tabs>
        <w:ind w:left="382" w:leftChars="197" w:firstLine="112" w:firstLineChars="50"/>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20. 组建评标委员会</w:t>
      </w:r>
    </w:p>
    <w:p w14:paraId="5F260F6C">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20.1 评标委员会由</w:t>
      </w:r>
      <w:r>
        <w:rPr>
          <w:rFonts w:hint="eastAsia" w:cs="宋体"/>
          <w:color w:val="000000" w:themeColor="text1"/>
          <w:sz w:val="24"/>
          <w:szCs w:val="24"/>
          <w:lang w:eastAsia="zh-CN"/>
          <w14:textFill>
            <w14:solidFill>
              <w14:schemeClr w14:val="tx1"/>
            </w14:solidFill>
          </w14:textFill>
        </w:rPr>
        <w:t>采购代理</w:t>
      </w:r>
      <w:r>
        <w:rPr>
          <w:rFonts w:hint="eastAsia" w:cs="宋体"/>
          <w:color w:val="000000" w:themeColor="text1"/>
          <w:sz w:val="24"/>
          <w:szCs w:val="24"/>
          <w14:textFill>
            <w14:solidFill>
              <w14:schemeClr w14:val="tx1"/>
            </w14:solidFill>
          </w14:textFill>
        </w:rPr>
        <w:t>机构依法组建，成员人数应当为5人及以上单数。采购预算金额在1000万元及以上、技术复杂或社会影响较大的项目，评标委员会成员人数应当为7人及以上单数。评标委员会成员名单在中标结果确定前保密。</w:t>
      </w:r>
    </w:p>
    <w:p w14:paraId="72CD0936">
      <w:pPr>
        <w:pStyle w:val="36"/>
        <w:numPr>
          <w:ilvl w:val="0"/>
          <w:numId w:val="0"/>
        </w:numPr>
        <w:tabs>
          <w:tab w:val="left" w:pos="900"/>
        </w:tabs>
        <w:snapToGrid w:val="0"/>
        <w:ind w:firstLine="448" w:firstLineChars="200"/>
        <w:rPr>
          <w:rFonts w:cs="宋体"/>
          <w:b/>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20.2 评标委员会成员依法从政府采购专家库中随机抽取。对技术复杂、专业性强的采购项目，通过随机方式难以确定合适评审专家的，经主管预算单位同意，采购人可以自行选定相应专业领域的评审专家。</w:t>
      </w:r>
    </w:p>
    <w:p w14:paraId="733E12CE">
      <w:pPr>
        <w:pStyle w:val="36"/>
        <w:numPr>
          <w:ilvl w:val="0"/>
          <w:numId w:val="0"/>
        </w:numPr>
        <w:tabs>
          <w:tab w:val="left" w:pos="900"/>
        </w:tabs>
        <w:ind w:left="382" w:leftChars="197"/>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21. 资格审查</w:t>
      </w:r>
    </w:p>
    <w:p w14:paraId="565FD572">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资格审查方法和标准详见</w:t>
      </w:r>
      <w:r>
        <w:rPr>
          <w:rFonts w:hint="eastAsia" w:cs="宋体"/>
          <w:color w:val="000000" w:themeColor="text1"/>
          <w:sz w:val="24"/>
          <w:szCs w:val="24"/>
          <w:lang w:eastAsia="zh-CN"/>
          <w14:textFill>
            <w14:solidFill>
              <w14:schemeClr w14:val="tx1"/>
            </w14:solidFill>
          </w14:textFill>
        </w:rPr>
        <w:t>采购文件</w:t>
      </w:r>
      <w:r>
        <w:rPr>
          <w:rFonts w:hint="eastAsia" w:cs="宋体"/>
          <w:color w:val="000000" w:themeColor="text1"/>
          <w:sz w:val="24"/>
          <w:szCs w:val="24"/>
          <w14:textFill>
            <w14:solidFill>
              <w14:schemeClr w14:val="tx1"/>
            </w14:solidFill>
          </w14:textFill>
        </w:rPr>
        <w:t>第四章《资格审查方法和标准》。</w:t>
      </w:r>
    </w:p>
    <w:p w14:paraId="35E1A386">
      <w:pPr>
        <w:pStyle w:val="36"/>
        <w:numPr>
          <w:ilvl w:val="0"/>
          <w:numId w:val="0"/>
        </w:numPr>
        <w:tabs>
          <w:tab w:val="left" w:pos="900"/>
        </w:tabs>
        <w:ind w:left="382" w:leftChars="197"/>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22. 评标方法、程序和标准</w:t>
      </w:r>
    </w:p>
    <w:p w14:paraId="576F7D5D">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评标方法、程序和标准详见</w:t>
      </w:r>
      <w:r>
        <w:rPr>
          <w:rFonts w:hint="eastAsia" w:cs="宋体"/>
          <w:color w:val="000000" w:themeColor="text1"/>
          <w:sz w:val="24"/>
          <w:szCs w:val="24"/>
          <w:lang w:eastAsia="zh-CN"/>
          <w14:textFill>
            <w14:solidFill>
              <w14:schemeClr w14:val="tx1"/>
            </w14:solidFill>
          </w14:textFill>
        </w:rPr>
        <w:t>采购文件</w:t>
      </w:r>
      <w:r>
        <w:rPr>
          <w:rFonts w:hint="eastAsia" w:cs="宋体"/>
          <w:color w:val="000000" w:themeColor="text1"/>
          <w:sz w:val="24"/>
          <w:szCs w:val="24"/>
          <w14:textFill>
            <w14:solidFill>
              <w14:schemeClr w14:val="tx1"/>
            </w14:solidFill>
          </w14:textFill>
        </w:rPr>
        <w:t>第五章《评标方法、程序和标准》。</w:t>
      </w:r>
    </w:p>
    <w:p w14:paraId="06EA5A64">
      <w:pPr>
        <w:pStyle w:val="36"/>
        <w:numPr>
          <w:ilvl w:val="0"/>
          <w:numId w:val="0"/>
        </w:numPr>
        <w:tabs>
          <w:tab w:val="left" w:pos="900"/>
        </w:tabs>
        <w:snapToGrid w:val="0"/>
        <w:ind w:firstLine="448"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23.确定中标人</w:t>
      </w:r>
    </w:p>
    <w:p w14:paraId="481B2158">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确定中标人的方法详见</w:t>
      </w:r>
      <w:r>
        <w:rPr>
          <w:rFonts w:hint="eastAsia" w:cs="宋体"/>
          <w:color w:val="000000" w:themeColor="text1"/>
          <w:sz w:val="24"/>
          <w:szCs w:val="24"/>
          <w:lang w:eastAsia="zh-CN"/>
          <w14:textFill>
            <w14:solidFill>
              <w14:schemeClr w14:val="tx1"/>
            </w14:solidFill>
          </w14:textFill>
        </w:rPr>
        <w:t>采购文件</w:t>
      </w:r>
      <w:r>
        <w:rPr>
          <w:rFonts w:hint="eastAsia" w:cs="宋体"/>
          <w:color w:val="000000" w:themeColor="text1"/>
          <w:sz w:val="24"/>
          <w:szCs w:val="24"/>
          <w14:textFill>
            <w14:solidFill>
              <w14:schemeClr w14:val="tx1"/>
            </w14:solidFill>
          </w14:textFill>
        </w:rPr>
        <w:t>第五章《评标方法、程序和标准》。</w:t>
      </w:r>
    </w:p>
    <w:p w14:paraId="5D6C212D">
      <w:pPr>
        <w:ind w:firstLine="3692" w:firstLineChars="1300"/>
        <w:jc w:val="left"/>
        <w:outlineLvl w:val="1"/>
        <w:rPr>
          <w:rFonts w:ascii="宋体" w:hAnsi="宋体" w:cs="宋体"/>
          <w:color w:val="000000" w:themeColor="text1"/>
          <w:kern w:val="0"/>
          <w:sz w:val="24"/>
          <w:lang w:val="zh-CN"/>
          <w14:textFill>
            <w14:solidFill>
              <w14:schemeClr w14:val="tx1"/>
            </w14:solidFill>
          </w14:textFill>
        </w:rPr>
      </w:pPr>
      <w:r>
        <w:rPr>
          <w:rFonts w:hint="eastAsia" w:ascii="黑体" w:hAnsi="黑体" w:eastAsia="黑体" w:cs="黑体"/>
          <w:color w:val="000000" w:themeColor="text1"/>
          <w:kern w:val="0"/>
          <w:sz w:val="30"/>
          <w:szCs w:val="30"/>
          <w:lang w:val="zh-CN"/>
          <w14:textFill>
            <w14:solidFill>
              <w14:schemeClr w14:val="tx1"/>
            </w14:solidFill>
          </w14:textFill>
        </w:rPr>
        <w:t>六、签订合同</w:t>
      </w:r>
    </w:p>
    <w:p w14:paraId="3CAD4147">
      <w:pPr>
        <w:pStyle w:val="36"/>
        <w:numPr>
          <w:ilvl w:val="0"/>
          <w:numId w:val="0"/>
        </w:numPr>
        <w:tabs>
          <w:tab w:val="left" w:pos="900"/>
        </w:tabs>
        <w:snapToGrid w:val="0"/>
        <w:ind w:firstLine="444" w:firstLineChars="198"/>
        <w:rPr>
          <w:rFonts w:cs="宋体"/>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24.中标通知</w:t>
      </w:r>
    </w:p>
    <w:p w14:paraId="517B3F9A">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24.1 中标人确定后，</w:t>
      </w:r>
      <w:r>
        <w:rPr>
          <w:rFonts w:hint="eastAsia" w:cs="宋体"/>
          <w:color w:val="000000" w:themeColor="text1"/>
          <w:sz w:val="24"/>
          <w:szCs w:val="24"/>
          <w:lang w:eastAsia="zh-CN"/>
          <w14:textFill>
            <w14:solidFill>
              <w14:schemeClr w14:val="tx1"/>
            </w14:solidFill>
          </w14:textFill>
        </w:rPr>
        <w:t>采购代理</w:t>
      </w:r>
      <w:r>
        <w:rPr>
          <w:rFonts w:hint="eastAsia" w:cs="宋体"/>
          <w:color w:val="000000" w:themeColor="text1"/>
          <w:sz w:val="24"/>
          <w:szCs w:val="24"/>
          <w14:textFill>
            <w14:solidFill>
              <w14:schemeClr w14:val="tx1"/>
            </w14:solidFill>
          </w14:textFill>
        </w:rPr>
        <w:t>机构应于2个工作日内，在刊登本次招标公告的媒体上发布中标公告，并发出中标通知书，但该中标结果的有效性不依赖于未中标的</w:t>
      </w:r>
      <w:r>
        <w:rPr>
          <w:rFonts w:hint="eastAsia" w:cs="宋体"/>
          <w:color w:val="000000" w:themeColor="text1"/>
          <w:sz w:val="24"/>
          <w:szCs w:val="24"/>
          <w:lang w:eastAsia="zh-CN"/>
          <w14:textFill>
            <w14:solidFill>
              <w14:schemeClr w14:val="tx1"/>
            </w14:solidFill>
          </w14:textFill>
        </w:rPr>
        <w:t>供应商</w:t>
      </w:r>
      <w:r>
        <w:rPr>
          <w:rFonts w:hint="eastAsia" w:cs="宋体"/>
          <w:color w:val="000000" w:themeColor="text1"/>
          <w:sz w:val="24"/>
          <w:szCs w:val="24"/>
          <w14:textFill>
            <w14:solidFill>
              <w14:schemeClr w14:val="tx1"/>
            </w14:solidFill>
          </w14:textFill>
        </w:rPr>
        <w:t>是否已经收到该通知。</w:t>
      </w:r>
    </w:p>
    <w:p w14:paraId="5657B88E">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24.2 中标通知书对采购人和中标人具有同等法律效力。中标通知书发出以后，采购人改变中标结果或者中标人放弃中标，应当承担相应的法律责任。</w:t>
      </w:r>
    </w:p>
    <w:p w14:paraId="527ED479">
      <w:pPr>
        <w:pStyle w:val="36"/>
        <w:numPr>
          <w:ilvl w:val="0"/>
          <w:numId w:val="0"/>
        </w:numPr>
        <w:tabs>
          <w:tab w:val="left" w:pos="900"/>
        </w:tabs>
        <w:snapToGrid w:val="0"/>
        <w:ind w:firstLine="444" w:firstLineChars="198"/>
        <w:rPr>
          <w:rFonts w:hint="eastAsia" w:eastAsia="宋体" w:cs="宋体"/>
          <w:b/>
          <w:color w:val="000000" w:themeColor="text1"/>
          <w:sz w:val="24"/>
          <w:szCs w:val="24"/>
          <w:lang w:val="en-US" w:eastAsia="zh-CN"/>
          <w14:textFill>
            <w14:solidFill>
              <w14:schemeClr w14:val="tx1"/>
            </w14:solidFill>
          </w14:textFill>
        </w:rPr>
      </w:pPr>
      <w:r>
        <w:rPr>
          <w:rFonts w:hint="eastAsia" w:cs="宋体"/>
          <w:b/>
          <w:color w:val="000000" w:themeColor="text1"/>
          <w:sz w:val="24"/>
          <w:szCs w:val="24"/>
          <w14:textFill>
            <w14:solidFill>
              <w14:schemeClr w14:val="tx1"/>
            </w14:solidFill>
          </w14:textFill>
        </w:rPr>
        <w:t>25.履约保证金</w:t>
      </w:r>
    </w:p>
    <w:p w14:paraId="50796004">
      <w:pPr>
        <w:pStyle w:val="14"/>
        <w:tabs>
          <w:tab w:val="left" w:pos="573"/>
        </w:tabs>
        <w:adjustRightInd w:val="0"/>
        <w:snapToGrid w:val="0"/>
        <w:ind w:firstLine="448" w:firstLineChars="200"/>
        <w:rPr>
          <w:rFonts w:hAnsi="宋体" w:cs="宋体"/>
          <w:bCs/>
          <w:color w:val="000000" w:themeColor="text1"/>
          <w:sz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r>
        <w:rPr>
          <w:rFonts w:hAnsi="宋体" w:cs="宋体"/>
          <w:color w:val="000000" w:themeColor="text1"/>
          <w:sz w:val="24"/>
          <w:szCs w:val="24"/>
          <w14:textFill>
            <w14:solidFill>
              <w14:schemeClr w14:val="tx1"/>
            </w14:solidFill>
          </w14:textFill>
        </w:rPr>
        <w:t>5</w:t>
      </w:r>
      <w:r>
        <w:rPr>
          <w:rFonts w:hint="eastAsia" w:hAnsi="宋体" w:cs="宋体"/>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履约保证金数额为中标金额的5%</w:t>
      </w:r>
      <w:r>
        <w:rPr>
          <w:rFonts w:hint="eastAsia" w:cs="宋体"/>
          <w:color w:val="000000" w:themeColor="text1"/>
          <w:sz w:val="24"/>
          <w:szCs w:val="24"/>
          <w:lang w:val="zh-CN"/>
          <w14:textFill>
            <w14:solidFill>
              <w14:schemeClr w14:val="tx1"/>
            </w14:solidFill>
          </w14:textFill>
        </w:rPr>
        <w:t>（取整数到百），具体金额按照本采购项目</w:t>
      </w:r>
      <w:r>
        <w:rPr>
          <w:rFonts w:hint="eastAsia" w:cs="宋体"/>
          <w:bCs/>
          <w:color w:val="000000" w:themeColor="text1"/>
          <w:sz w:val="24"/>
          <w:szCs w:val="24"/>
          <w14:textFill>
            <w14:solidFill>
              <w14:schemeClr w14:val="tx1"/>
            </w14:solidFill>
          </w14:textFill>
        </w:rPr>
        <w:t>中标结果</w:t>
      </w:r>
      <w:r>
        <w:rPr>
          <w:rFonts w:hint="eastAsia" w:hAnsi="宋体" w:cs="宋体"/>
          <w:bCs/>
          <w:color w:val="000000" w:themeColor="text1"/>
          <w:sz w:val="24"/>
          <w:szCs w:val="24"/>
          <w14:textFill>
            <w14:solidFill>
              <w14:schemeClr w14:val="tx1"/>
            </w14:solidFill>
          </w14:textFill>
        </w:rPr>
        <w:t>公告中规定的</w:t>
      </w:r>
      <w:r>
        <w:rPr>
          <w:rFonts w:hint="eastAsia" w:cs="宋体"/>
          <w:bCs/>
          <w:color w:val="000000" w:themeColor="text1"/>
          <w:sz w:val="24"/>
          <w:szCs w:val="24"/>
          <w14:textFill>
            <w14:solidFill>
              <w14:schemeClr w14:val="tx1"/>
            </w14:solidFill>
          </w14:textFill>
        </w:rPr>
        <w:t>履约</w:t>
      </w:r>
      <w:r>
        <w:rPr>
          <w:rFonts w:hint="eastAsia" w:hAnsi="宋体" w:cs="宋体"/>
          <w:bCs/>
          <w:color w:val="000000" w:themeColor="text1"/>
          <w:sz w:val="24"/>
          <w:szCs w:val="24"/>
          <w14:textFill>
            <w14:solidFill>
              <w14:schemeClr w14:val="tx1"/>
            </w14:solidFill>
          </w14:textFill>
        </w:rPr>
        <w:t>保证金数额及账号提交。</w:t>
      </w:r>
      <w:r>
        <w:rPr>
          <w:rFonts w:hint="eastAsia" w:hAnsi="宋体" w:cs="宋体"/>
          <w:color w:val="000000" w:themeColor="text1"/>
          <w:sz w:val="24"/>
          <w:szCs w:val="24"/>
          <w14:textFill>
            <w14:solidFill>
              <w14:schemeClr w14:val="tx1"/>
            </w14:solidFill>
          </w14:textFill>
        </w:rPr>
        <w:t>中标人应在中标结果确定后签订政府采购合同前向</w:t>
      </w:r>
      <w:r>
        <w:rPr>
          <w:rFonts w:hint="eastAsia" w:cs="宋体"/>
          <w:color w:val="000000" w:themeColor="text1"/>
          <w:sz w:val="24"/>
          <w:szCs w:val="24"/>
          <w:lang w:eastAsia="zh-CN"/>
          <w14:textFill>
            <w14:solidFill>
              <w14:schemeClr w14:val="tx1"/>
            </w14:solidFill>
          </w14:textFill>
        </w:rPr>
        <w:t>采购代理</w:t>
      </w:r>
      <w:r>
        <w:rPr>
          <w:rFonts w:hint="eastAsia" w:cs="宋体"/>
          <w:color w:val="000000" w:themeColor="text1"/>
          <w:sz w:val="24"/>
          <w:szCs w:val="24"/>
          <w14:textFill>
            <w14:solidFill>
              <w14:schemeClr w14:val="tx1"/>
            </w14:solidFill>
          </w14:textFill>
        </w:rPr>
        <w:t>机构提交</w:t>
      </w:r>
      <w:r>
        <w:rPr>
          <w:rFonts w:hint="eastAsia" w:hAnsi="宋体" w:cs="宋体"/>
          <w:color w:val="000000" w:themeColor="text1"/>
          <w:sz w:val="24"/>
          <w:szCs w:val="24"/>
          <w14:textFill>
            <w14:solidFill>
              <w14:schemeClr w14:val="tx1"/>
            </w14:solidFill>
          </w14:textFill>
        </w:rPr>
        <w:t>履约保证金。履约保证金提交可</w:t>
      </w:r>
      <w:r>
        <w:rPr>
          <w:rFonts w:hint="eastAsia" w:hAnsi="宋体" w:cs="宋体"/>
          <w:bCs/>
          <w:color w:val="000000" w:themeColor="text1"/>
          <w:sz w:val="24"/>
          <w14:textFill>
            <w14:solidFill>
              <w14:schemeClr w14:val="tx1"/>
            </w14:solidFill>
          </w14:textFill>
        </w:rPr>
        <w:t>采用以下两种中的任何一种非现金形式提交：一是电汇、转账或者网银等，以资金到账为准；二是</w:t>
      </w:r>
      <w:r>
        <w:rPr>
          <w:rFonts w:hint="eastAsia" w:hAnsi="宋体" w:cs="宋体"/>
          <w:bCs/>
          <w:color w:val="000000" w:themeColor="text1"/>
          <w:sz w:val="24"/>
          <w:lang w:val="en-US" w:eastAsia="zh-CN"/>
          <w14:textFill>
            <w14:solidFill>
              <w14:schemeClr w14:val="tx1"/>
            </w14:solidFill>
          </w14:textFill>
        </w:rPr>
        <w:t>银行、</w:t>
      </w:r>
      <w:r>
        <w:rPr>
          <w:rFonts w:hint="eastAsia" w:hAnsi="宋体" w:cs="宋体"/>
          <w:bCs/>
          <w:color w:val="000000" w:themeColor="text1"/>
          <w:sz w:val="24"/>
          <w14:textFill>
            <w14:solidFill>
              <w14:schemeClr w14:val="tx1"/>
            </w14:solidFill>
          </w14:textFill>
        </w:rPr>
        <w:t>金融机构、担保机构出具的保函（格式见第九章）。</w:t>
      </w:r>
    </w:p>
    <w:p w14:paraId="16E3F5BB">
      <w:pPr>
        <w:pStyle w:val="36"/>
        <w:numPr>
          <w:ilvl w:val="0"/>
          <w:numId w:val="0"/>
        </w:numPr>
        <w:tabs>
          <w:tab w:val="left" w:pos="900"/>
        </w:tabs>
        <w:snapToGrid w:val="0"/>
        <w:ind w:firstLine="448" w:firstLineChars="200"/>
        <w:rPr>
          <w:rFonts w:cs="宋体"/>
          <w:bCs/>
          <w:color w:val="000000" w:themeColor="text1"/>
          <w:sz w:val="24"/>
          <w14:textFill>
            <w14:solidFill>
              <w14:schemeClr w14:val="tx1"/>
            </w14:solidFill>
          </w14:textFill>
        </w:rPr>
      </w:pPr>
      <w:r>
        <w:rPr>
          <w:rFonts w:hint="eastAsia" w:cs="宋体"/>
          <w:color w:val="000000" w:themeColor="text1"/>
          <w:sz w:val="24"/>
          <w:szCs w:val="24"/>
          <w14:textFill>
            <w14:solidFill>
              <w14:schemeClr w14:val="tx1"/>
            </w14:solidFill>
          </w14:textFill>
        </w:rPr>
        <w:t>2</w:t>
      </w:r>
      <w:r>
        <w:rPr>
          <w:rFonts w:cs="宋体"/>
          <w:color w:val="000000" w:themeColor="text1"/>
          <w:sz w:val="24"/>
          <w:szCs w:val="24"/>
          <w14:textFill>
            <w14:solidFill>
              <w14:schemeClr w14:val="tx1"/>
            </w14:solidFill>
          </w14:textFill>
        </w:rPr>
        <w:t>5</w:t>
      </w:r>
      <w:r>
        <w:rPr>
          <w:rFonts w:hint="eastAsia" w:cs="宋体"/>
          <w:color w:val="000000" w:themeColor="text1"/>
          <w:sz w:val="24"/>
          <w:szCs w:val="24"/>
          <w14:textFill>
            <w14:solidFill>
              <w14:schemeClr w14:val="tx1"/>
            </w14:solidFill>
          </w14:textFill>
        </w:rPr>
        <w:t>.2 采用非保函方式的，中标人在提交履约保证金时</w:t>
      </w:r>
      <w:r>
        <w:rPr>
          <w:rFonts w:hint="eastAsia" w:cs="宋体"/>
          <w:color w:val="000000" w:themeColor="text1"/>
          <w:sz w:val="24"/>
          <w:szCs w:val="24"/>
          <w:lang w:val="zh-CN"/>
          <w14:textFill>
            <w14:solidFill>
              <w14:schemeClr w14:val="tx1"/>
            </w14:solidFill>
          </w14:textFill>
        </w:rPr>
        <w:t>，须在</w:t>
      </w:r>
      <w:r>
        <w:rPr>
          <w:rFonts w:hint="eastAsia" w:cs="宋体"/>
          <w:color w:val="000000" w:themeColor="text1"/>
          <w:sz w:val="24"/>
          <w:szCs w:val="24"/>
          <w14:textFill>
            <w14:solidFill>
              <w14:schemeClr w14:val="tx1"/>
            </w14:solidFill>
          </w14:textFill>
        </w:rPr>
        <w:t>存款单备注中注明本项目编号、名称(可简写）和履约保证金便于</w:t>
      </w:r>
      <w:r>
        <w:rPr>
          <w:rFonts w:hint="eastAsia" w:cs="宋体"/>
          <w:color w:val="000000" w:themeColor="text1"/>
          <w:sz w:val="24"/>
          <w:szCs w:val="24"/>
          <w:lang w:eastAsia="zh-CN"/>
          <w14:textFill>
            <w14:solidFill>
              <w14:schemeClr w14:val="tx1"/>
            </w14:solidFill>
          </w14:textFill>
        </w:rPr>
        <w:t>采购代理</w:t>
      </w:r>
      <w:r>
        <w:rPr>
          <w:rFonts w:hint="eastAsia" w:cs="宋体"/>
          <w:color w:val="000000" w:themeColor="text1"/>
          <w:sz w:val="24"/>
          <w:szCs w:val="24"/>
          <w14:textFill>
            <w14:solidFill>
              <w14:schemeClr w14:val="tx1"/>
            </w14:solidFill>
          </w14:textFill>
        </w:rPr>
        <w:t>机构查询相关信息；采用保函方式的，将保函原件送至</w:t>
      </w:r>
      <w:r>
        <w:rPr>
          <w:rFonts w:hint="eastAsia" w:cs="宋体"/>
          <w:bCs/>
          <w:color w:val="000000" w:themeColor="text1"/>
          <w:sz w:val="24"/>
          <w:lang w:eastAsia="zh-CN"/>
          <w14:textFill>
            <w14:solidFill>
              <w14:schemeClr w14:val="tx1"/>
            </w14:solidFill>
          </w14:textFill>
        </w:rPr>
        <w:t>采购代理</w:t>
      </w:r>
      <w:r>
        <w:rPr>
          <w:rFonts w:hint="eastAsia" w:cs="宋体"/>
          <w:bCs/>
          <w:color w:val="000000" w:themeColor="text1"/>
          <w:sz w:val="24"/>
          <w14:textFill>
            <w14:solidFill>
              <w14:schemeClr w14:val="tx1"/>
            </w14:solidFill>
          </w14:textFill>
        </w:rPr>
        <w:t>机构</w:t>
      </w:r>
      <w:r>
        <w:rPr>
          <w:rFonts w:hint="eastAsia" w:cs="宋体"/>
          <w:color w:val="000000" w:themeColor="text1"/>
          <w:sz w:val="24"/>
          <w:szCs w:val="24"/>
          <w14:textFill>
            <w14:solidFill>
              <w14:schemeClr w14:val="tx1"/>
            </w14:solidFill>
          </w14:textFill>
        </w:rPr>
        <w:t>。</w:t>
      </w:r>
    </w:p>
    <w:p w14:paraId="1859657D">
      <w:pPr>
        <w:pStyle w:val="14"/>
        <w:tabs>
          <w:tab w:val="left" w:pos="573"/>
        </w:tabs>
        <w:adjustRightInd w:val="0"/>
        <w:snapToGrid w:val="0"/>
        <w:ind w:firstLine="448"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r>
        <w:rPr>
          <w:rFonts w:hAnsi="宋体" w:cs="宋体"/>
          <w:color w:val="000000" w:themeColor="text1"/>
          <w:sz w:val="24"/>
          <w:szCs w:val="24"/>
          <w14:textFill>
            <w14:solidFill>
              <w14:schemeClr w14:val="tx1"/>
            </w14:solidFill>
          </w14:textFill>
        </w:rPr>
        <w:t>5</w:t>
      </w:r>
      <w:r>
        <w:rPr>
          <w:rFonts w:hint="eastAsia" w:hAnsi="宋体" w:cs="宋体"/>
          <w:color w:val="000000" w:themeColor="text1"/>
          <w:sz w:val="24"/>
          <w:szCs w:val="24"/>
          <w14:textFill>
            <w14:solidFill>
              <w14:schemeClr w14:val="tx1"/>
            </w14:solidFill>
          </w14:textFill>
        </w:rPr>
        <w:t>.3 履约保证金付款账户名称应与中标人名称一致，以个人或其他组织名义提交履约保证金的，提交无效。中标人为联合体的，可以由联合体任何一方提交履约保证金，其提交的履约保证金对联合体各方均具有约束力。</w:t>
      </w:r>
    </w:p>
    <w:p w14:paraId="02866298">
      <w:pPr>
        <w:pStyle w:val="36"/>
        <w:numPr>
          <w:ilvl w:val="0"/>
          <w:numId w:val="0"/>
        </w:numPr>
        <w:tabs>
          <w:tab w:val="left" w:pos="900"/>
        </w:tabs>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w:t>
      </w:r>
      <w:r>
        <w:rPr>
          <w:rFonts w:cs="宋体"/>
          <w:color w:val="000000" w:themeColor="text1"/>
          <w:sz w:val="24"/>
          <w:szCs w:val="24"/>
          <w14:textFill>
            <w14:solidFill>
              <w14:schemeClr w14:val="tx1"/>
            </w14:solidFill>
          </w14:textFill>
        </w:rPr>
        <w:t>5</w:t>
      </w:r>
      <w:r>
        <w:rPr>
          <w:rFonts w:hint="eastAsia" w:cs="宋体"/>
          <w:color w:val="000000" w:themeColor="text1"/>
          <w:sz w:val="24"/>
          <w:szCs w:val="24"/>
          <w14:textFill>
            <w14:solidFill>
              <w14:schemeClr w14:val="tx1"/>
            </w14:solidFill>
          </w14:textFill>
        </w:rPr>
        <w:t>.4 中标人申请退还履约保证金时，应当向</w:t>
      </w:r>
      <w:r>
        <w:rPr>
          <w:rFonts w:hint="eastAsia" w:cs="宋体"/>
          <w:color w:val="000000" w:themeColor="text1"/>
          <w:sz w:val="24"/>
          <w:szCs w:val="24"/>
          <w:lang w:eastAsia="zh-CN"/>
          <w14:textFill>
            <w14:solidFill>
              <w14:schemeClr w14:val="tx1"/>
            </w14:solidFill>
          </w14:textFill>
        </w:rPr>
        <w:t>采购代理</w:t>
      </w:r>
      <w:r>
        <w:rPr>
          <w:rFonts w:hint="eastAsia" w:cs="宋体"/>
          <w:color w:val="000000" w:themeColor="text1"/>
          <w:sz w:val="24"/>
          <w:szCs w:val="24"/>
          <w14:textFill>
            <w14:solidFill>
              <w14:schemeClr w14:val="tx1"/>
            </w14:solidFill>
          </w14:textFill>
        </w:rPr>
        <w:t>机构提供履约验收单原件。</w:t>
      </w:r>
    </w:p>
    <w:p w14:paraId="7E5114A9">
      <w:pPr>
        <w:pStyle w:val="36"/>
        <w:numPr>
          <w:ilvl w:val="0"/>
          <w:numId w:val="0"/>
        </w:numPr>
        <w:tabs>
          <w:tab w:val="left" w:pos="900"/>
        </w:tabs>
        <w:ind w:firstLine="448" w:firstLineChars="200"/>
        <w:rPr>
          <w:rFonts w:cs="宋体"/>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26.签订合同</w:t>
      </w:r>
    </w:p>
    <w:p w14:paraId="7B75147F">
      <w:pPr>
        <w:autoSpaceDE w:val="0"/>
        <w:autoSpaceDN w:val="0"/>
        <w:adjustRightInd w:val="0"/>
        <w:ind w:firstLine="448" w:firstLineChars="200"/>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26.1 </w:t>
      </w:r>
      <w:r>
        <w:rPr>
          <w:rFonts w:hint="eastAsia" w:ascii="宋体" w:hAnsi="宋体" w:cs="宋体"/>
          <w:color w:val="000000" w:themeColor="text1"/>
          <w:sz w:val="24"/>
          <w:shd w:val="clear" w:color="auto" w:fill="FFFFFF"/>
          <w14:textFill>
            <w14:solidFill>
              <w14:schemeClr w14:val="tx1"/>
            </w14:solidFill>
          </w14:textFill>
        </w:rPr>
        <w:t>采购人应当自中标通知书发出之日起30日内，按照</w:t>
      </w:r>
      <w:r>
        <w:rPr>
          <w:rFonts w:hint="eastAsia" w:ascii="宋体" w:hAnsi="宋体" w:cs="宋体"/>
          <w:color w:val="000000" w:themeColor="text1"/>
          <w:sz w:val="24"/>
          <w:shd w:val="clear" w:color="auto" w:fill="FFFFFF"/>
          <w:lang w:eastAsia="zh-CN"/>
          <w14:textFill>
            <w14:solidFill>
              <w14:schemeClr w14:val="tx1"/>
            </w14:solidFill>
          </w14:textFill>
        </w:rPr>
        <w:t>采购文件</w:t>
      </w:r>
      <w:r>
        <w:rPr>
          <w:rFonts w:hint="eastAsia" w:ascii="宋体" w:hAnsi="宋体" w:cs="宋体"/>
          <w:color w:val="000000" w:themeColor="text1"/>
          <w:sz w:val="24"/>
          <w:shd w:val="clear" w:color="auto" w:fill="FFFFFF"/>
          <w14:textFill>
            <w14:solidFill>
              <w14:schemeClr w14:val="tx1"/>
            </w14:solidFill>
          </w14:textFill>
        </w:rPr>
        <w:t>和中标人</w:t>
      </w:r>
      <w:r>
        <w:rPr>
          <w:rFonts w:hint="eastAsia" w:ascii="宋体" w:hAnsi="宋体" w:cs="宋体"/>
          <w:color w:val="000000" w:themeColor="text1"/>
          <w:sz w:val="24"/>
          <w:shd w:val="clear" w:color="auto" w:fill="FFFFFF"/>
          <w:lang w:eastAsia="zh-CN"/>
          <w14:textFill>
            <w14:solidFill>
              <w14:schemeClr w14:val="tx1"/>
            </w14:solidFill>
          </w14:textFill>
        </w:rPr>
        <w:t>响应文件</w:t>
      </w:r>
      <w:r>
        <w:rPr>
          <w:rFonts w:hint="eastAsia" w:ascii="宋体" w:hAnsi="宋体" w:cs="宋体"/>
          <w:color w:val="000000" w:themeColor="text1"/>
          <w:sz w:val="24"/>
          <w:shd w:val="clear" w:color="auto" w:fill="FFFFFF"/>
          <w14:textFill>
            <w14:solidFill>
              <w14:schemeClr w14:val="tx1"/>
            </w14:solidFill>
          </w14:textFill>
        </w:rPr>
        <w:t>的规定，与中标人签订书面合同。所签订的合同不得对</w:t>
      </w:r>
      <w:r>
        <w:rPr>
          <w:rFonts w:hint="eastAsia" w:ascii="宋体" w:hAnsi="宋体" w:cs="宋体"/>
          <w:color w:val="000000" w:themeColor="text1"/>
          <w:sz w:val="24"/>
          <w:shd w:val="clear" w:color="auto" w:fill="FFFFFF"/>
          <w:lang w:eastAsia="zh-CN"/>
          <w14:textFill>
            <w14:solidFill>
              <w14:schemeClr w14:val="tx1"/>
            </w14:solidFill>
          </w14:textFill>
        </w:rPr>
        <w:t>采购文件</w:t>
      </w:r>
      <w:r>
        <w:rPr>
          <w:rFonts w:hint="eastAsia" w:ascii="宋体" w:hAnsi="宋体" w:cs="宋体"/>
          <w:color w:val="000000" w:themeColor="text1"/>
          <w:sz w:val="24"/>
          <w:shd w:val="clear" w:color="auto" w:fill="FFFFFF"/>
          <w14:textFill>
            <w14:solidFill>
              <w14:schemeClr w14:val="tx1"/>
            </w14:solidFill>
          </w14:textFill>
        </w:rPr>
        <w:t>确定的事项和中标人</w:t>
      </w:r>
      <w:r>
        <w:rPr>
          <w:rFonts w:hint="eastAsia" w:ascii="宋体" w:hAnsi="宋体" w:cs="宋体"/>
          <w:color w:val="000000" w:themeColor="text1"/>
          <w:sz w:val="24"/>
          <w:shd w:val="clear" w:color="auto" w:fill="FFFFFF"/>
          <w:lang w:eastAsia="zh-CN"/>
          <w14:textFill>
            <w14:solidFill>
              <w14:schemeClr w14:val="tx1"/>
            </w14:solidFill>
          </w14:textFill>
        </w:rPr>
        <w:t>响应文件</w:t>
      </w:r>
      <w:r>
        <w:rPr>
          <w:rFonts w:hint="eastAsia" w:ascii="宋体" w:hAnsi="宋体" w:cs="宋体"/>
          <w:color w:val="000000" w:themeColor="text1"/>
          <w:sz w:val="24"/>
          <w:shd w:val="clear" w:color="auto" w:fill="FFFFFF"/>
          <w14:textFill>
            <w14:solidFill>
              <w14:schemeClr w14:val="tx1"/>
            </w14:solidFill>
          </w14:textFill>
        </w:rPr>
        <w:t>作实质性修改。采购人不得向中标人提出任何不合理的要求作为签订合同的条件。</w:t>
      </w:r>
      <w:r>
        <w:rPr>
          <w:rFonts w:hint="eastAsia" w:ascii="宋体" w:hAnsi="宋体" w:cs="宋体"/>
          <w:color w:val="000000" w:themeColor="text1"/>
          <w:sz w:val="24"/>
          <w14:textFill>
            <w14:solidFill>
              <w14:schemeClr w14:val="tx1"/>
            </w14:solidFill>
          </w14:textFill>
        </w:rPr>
        <w:t>中标人不得再与采购人签订背离合同实质性内容的其他协议或声明。</w:t>
      </w:r>
    </w:p>
    <w:p w14:paraId="20244E3E">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26.2 采购人应当自政府采购合同签订之日起2个工作日内，将政府采购合同在省级以上人民政府财政部门指定的媒体上公告，但政府采购合同中涉及国家秘密、商业秘密的内容除外。</w:t>
      </w:r>
    </w:p>
    <w:p w14:paraId="072242D5">
      <w:pPr>
        <w:pStyle w:val="36"/>
        <w:numPr>
          <w:ilvl w:val="0"/>
          <w:numId w:val="0"/>
        </w:numPr>
        <w:tabs>
          <w:tab w:val="left" w:pos="900"/>
        </w:tabs>
        <w:snapToGrid w:val="0"/>
        <w:ind w:firstLine="448" w:firstLineChars="200"/>
        <w:rPr>
          <w:rFonts w:cs="宋体"/>
          <w:color w:val="000000" w:themeColor="text1"/>
          <w:sz w:val="24"/>
          <w:szCs w:val="24"/>
          <w:shd w:val="clear" w:color="auto" w:fill="FFFFFF"/>
          <w14:textFill>
            <w14:solidFill>
              <w14:schemeClr w14:val="tx1"/>
            </w14:solidFill>
          </w14:textFill>
        </w:rPr>
      </w:pPr>
      <w:r>
        <w:rPr>
          <w:rFonts w:hint="eastAsia" w:cs="宋体"/>
          <w:color w:val="000000" w:themeColor="text1"/>
          <w:sz w:val="24"/>
          <w:szCs w:val="24"/>
          <w14:textFill>
            <w14:solidFill>
              <w14:schemeClr w14:val="tx1"/>
            </w14:solidFill>
          </w14:textFill>
        </w:rPr>
        <w:t>26.3 采购人应当自政府采购合同签订之日起7个工作日内，将政府采购合同副本报同级政府采购监督管理部门备案。</w:t>
      </w:r>
    </w:p>
    <w:p w14:paraId="5BBC0624">
      <w:pPr>
        <w:ind w:firstLine="3124" w:firstLineChars="1100"/>
        <w:jc w:val="left"/>
        <w:outlineLvl w:val="1"/>
        <w:rPr>
          <w:rFonts w:ascii="宋体" w:hAnsi="宋体" w:cs="宋体"/>
          <w:color w:val="000000" w:themeColor="text1"/>
          <w:sz w:val="24"/>
          <w:shd w:val="clear" w:color="auto" w:fill="FFFFFF"/>
          <w14:textFill>
            <w14:solidFill>
              <w14:schemeClr w14:val="tx1"/>
            </w14:solidFill>
          </w14:textFill>
        </w:rPr>
      </w:pPr>
      <w:r>
        <w:rPr>
          <w:rFonts w:hint="eastAsia" w:ascii="黑体" w:hAnsi="黑体" w:eastAsia="黑体" w:cs="黑体"/>
          <w:color w:val="000000" w:themeColor="text1"/>
          <w:kern w:val="0"/>
          <w:sz w:val="30"/>
          <w:szCs w:val="30"/>
          <w:lang w:val="zh-CN"/>
          <w14:textFill>
            <w14:solidFill>
              <w14:schemeClr w14:val="tx1"/>
            </w14:solidFill>
          </w14:textFill>
        </w:rPr>
        <w:t>七、询问、质疑和投诉</w:t>
      </w:r>
    </w:p>
    <w:p w14:paraId="67012A1F">
      <w:pPr>
        <w:pStyle w:val="36"/>
        <w:numPr>
          <w:ilvl w:val="0"/>
          <w:numId w:val="0"/>
        </w:numPr>
        <w:tabs>
          <w:tab w:val="left" w:pos="900"/>
        </w:tabs>
        <w:ind w:firstLine="448" w:firstLineChars="200"/>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27.询问</w:t>
      </w:r>
    </w:p>
    <w:p w14:paraId="557CE8A9">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供应商对政府采购活动事项有疑问的，可以向采购人或者</w:t>
      </w:r>
      <w:r>
        <w:rPr>
          <w:rFonts w:hint="eastAsia" w:cs="宋体"/>
          <w:color w:val="000000" w:themeColor="text1"/>
          <w:sz w:val="24"/>
          <w:szCs w:val="24"/>
          <w:lang w:eastAsia="zh-CN"/>
          <w14:textFill>
            <w14:solidFill>
              <w14:schemeClr w14:val="tx1"/>
            </w14:solidFill>
          </w14:textFill>
        </w:rPr>
        <w:t>采购代理</w:t>
      </w:r>
      <w:r>
        <w:rPr>
          <w:rFonts w:hint="eastAsia" w:cs="宋体"/>
          <w:color w:val="000000" w:themeColor="text1"/>
          <w:sz w:val="24"/>
          <w:szCs w:val="24"/>
          <w14:textFill>
            <w14:solidFill>
              <w14:schemeClr w14:val="tx1"/>
            </w14:solidFill>
          </w14:textFill>
        </w:rPr>
        <w:t>机构提出询问，采购人或者</w:t>
      </w:r>
      <w:r>
        <w:rPr>
          <w:rFonts w:hint="eastAsia" w:cs="宋体"/>
          <w:color w:val="000000" w:themeColor="text1"/>
          <w:sz w:val="24"/>
          <w:szCs w:val="24"/>
          <w:lang w:eastAsia="zh-CN"/>
          <w14:textFill>
            <w14:solidFill>
              <w14:schemeClr w14:val="tx1"/>
            </w14:solidFill>
          </w14:textFill>
        </w:rPr>
        <w:t>采购代理</w:t>
      </w:r>
      <w:r>
        <w:rPr>
          <w:rFonts w:hint="eastAsia" w:cs="宋体"/>
          <w:color w:val="000000" w:themeColor="text1"/>
          <w:sz w:val="24"/>
          <w:szCs w:val="24"/>
          <w14:textFill>
            <w14:solidFill>
              <w14:schemeClr w14:val="tx1"/>
            </w14:solidFill>
          </w14:textFill>
        </w:rPr>
        <w:t>机构应当在3个工作日内对</w:t>
      </w:r>
      <w:r>
        <w:rPr>
          <w:rFonts w:hint="eastAsia" w:cs="宋体"/>
          <w:color w:val="000000" w:themeColor="text1"/>
          <w:sz w:val="24"/>
          <w:szCs w:val="24"/>
          <w:lang w:eastAsia="zh-CN"/>
          <w14:textFill>
            <w14:solidFill>
              <w14:schemeClr w14:val="tx1"/>
            </w14:solidFill>
          </w14:textFill>
        </w:rPr>
        <w:t>供应商</w:t>
      </w:r>
      <w:r>
        <w:rPr>
          <w:rFonts w:hint="eastAsia" w:cs="宋体"/>
          <w:color w:val="000000" w:themeColor="text1"/>
          <w:sz w:val="24"/>
          <w:szCs w:val="24"/>
          <w14:textFill>
            <w14:solidFill>
              <w14:schemeClr w14:val="tx1"/>
            </w14:solidFill>
          </w14:textFill>
        </w:rPr>
        <w:t>依法提出的询问作出答复，但答复的内容不得涉及商业秘密。</w:t>
      </w:r>
    </w:p>
    <w:p w14:paraId="5B93B105">
      <w:pPr>
        <w:pStyle w:val="36"/>
        <w:numPr>
          <w:ilvl w:val="0"/>
          <w:numId w:val="0"/>
        </w:numPr>
        <w:tabs>
          <w:tab w:val="left" w:pos="900"/>
        </w:tabs>
        <w:ind w:firstLine="448" w:firstLineChars="200"/>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28.质疑</w:t>
      </w:r>
    </w:p>
    <w:p w14:paraId="2DC37F5E">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28.1 供应商认为采购文件、采购过程、中标结果使自己的权益受到损害的，可以在知道或者应知其权益受到损害之日起7个工作日内，以书面形式向采购人、</w:t>
      </w:r>
      <w:r>
        <w:rPr>
          <w:rFonts w:hint="eastAsia" w:cs="宋体"/>
          <w:color w:val="000000" w:themeColor="text1"/>
          <w:sz w:val="24"/>
          <w:szCs w:val="24"/>
          <w:lang w:eastAsia="zh-CN"/>
          <w14:textFill>
            <w14:solidFill>
              <w14:schemeClr w14:val="tx1"/>
            </w14:solidFill>
          </w14:textFill>
        </w:rPr>
        <w:t>采购代理</w:t>
      </w:r>
      <w:r>
        <w:rPr>
          <w:rFonts w:hint="eastAsia" w:cs="宋体"/>
          <w:color w:val="000000" w:themeColor="text1"/>
          <w:sz w:val="24"/>
          <w:szCs w:val="24"/>
          <w14:textFill>
            <w14:solidFill>
              <w14:schemeClr w14:val="tx1"/>
            </w14:solidFill>
          </w14:textFill>
        </w:rPr>
        <w:t>机构提出质疑。</w:t>
      </w:r>
    </w:p>
    <w:p w14:paraId="7DD00CA6">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供应商应在法定质疑期内一次性提出针对同一采购程序环节的质疑。</w:t>
      </w:r>
    </w:p>
    <w:p w14:paraId="117BDE5B">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28.2 提出质疑的供应商（以下简称质疑供应商）应当是参与所质疑项目采购活动的供应商。</w:t>
      </w:r>
    </w:p>
    <w:p w14:paraId="2657ECF3">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潜在供应商已依法获取（是指使用登录</w:t>
      </w:r>
      <w:r>
        <w:rPr>
          <w:rFonts w:hint="eastAsia" w:cs="宋体"/>
          <w:color w:val="000000" w:themeColor="text1"/>
          <w:sz w:val="24"/>
          <w:szCs w:val="24"/>
          <w:lang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政采云</w:t>
      </w:r>
      <w:r>
        <w:rPr>
          <w:rFonts w:hint="eastAsia" w:cs="宋体"/>
          <w:color w:val="000000" w:themeColor="text1"/>
          <w:sz w:val="24"/>
          <w:szCs w:val="24"/>
          <w:lang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平台</w:t>
      </w:r>
      <w:r>
        <w:rPr>
          <w:rFonts w:hint="eastAsia" w:cs="宋体"/>
          <w:color w:val="000000" w:themeColor="text1"/>
          <w:sz w:val="24"/>
          <w:szCs w:val="24"/>
          <w14:textFill>
            <w14:solidFill>
              <w14:schemeClr w14:val="tx1"/>
            </w14:solidFill>
          </w14:textFill>
        </w:rPr>
        <w:t>下载采购文件）其可质疑的采购文件的，可以对该文件提出质疑。对采购文件提出质疑的，应当在获取采购文件或者采购文件公告期限届满之日起7个工作日内提出。</w:t>
      </w:r>
    </w:p>
    <w:p w14:paraId="040E6DDB">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28.3 供应商提出质疑应当提交质疑函和必要的证明材料。质疑函应当包括下列内容：</w:t>
      </w:r>
    </w:p>
    <w:p w14:paraId="0F376E63">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（1）供应商的姓名或者名称、地址、邮编、联系人及联系电话；</w:t>
      </w:r>
    </w:p>
    <w:p w14:paraId="2811E8DD">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（2）质疑项目的名称、编号；</w:t>
      </w:r>
    </w:p>
    <w:p w14:paraId="7C7FD33E">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（3）具体、明确的质疑事项和与质疑事项相关的请求；</w:t>
      </w:r>
    </w:p>
    <w:p w14:paraId="55678146">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（4）事实依据；</w:t>
      </w:r>
    </w:p>
    <w:p w14:paraId="36529829">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（5）必要的法律依据；</w:t>
      </w:r>
    </w:p>
    <w:p w14:paraId="0B38C3FE">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（6）提出质疑的日期。</w:t>
      </w:r>
    </w:p>
    <w:p w14:paraId="73653CB0">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供应商为自然人的，应当由本人签字；供应商为法人或者其他组织的，应当由法定代表人、主要负责人，或者其授权代表签字或者盖章，并加盖公章。</w:t>
      </w:r>
    </w:p>
    <w:p w14:paraId="1FE00603">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28.4 采购人、</w:t>
      </w:r>
      <w:r>
        <w:rPr>
          <w:rFonts w:hint="eastAsia" w:cs="宋体"/>
          <w:color w:val="000000" w:themeColor="text1"/>
          <w:sz w:val="24"/>
          <w:szCs w:val="24"/>
          <w:lang w:eastAsia="zh-CN"/>
          <w14:textFill>
            <w14:solidFill>
              <w14:schemeClr w14:val="tx1"/>
            </w14:solidFill>
          </w14:textFill>
        </w:rPr>
        <w:t>采购代理</w:t>
      </w:r>
      <w:r>
        <w:rPr>
          <w:rFonts w:hint="eastAsia" w:cs="宋体"/>
          <w:color w:val="000000" w:themeColor="text1"/>
          <w:sz w:val="24"/>
          <w:szCs w:val="24"/>
          <w14:textFill>
            <w14:solidFill>
              <w14:schemeClr w14:val="tx1"/>
            </w14:solidFill>
          </w14:textFill>
        </w:rPr>
        <w:t>机构不得拒收质疑供应商在法定质疑期内发出的质疑函，应当在收到质疑函后7个工作日内作出答复，并以书面形式通知质疑供应商和其他有关供应商。</w:t>
      </w:r>
    </w:p>
    <w:p w14:paraId="7315B8B0">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28.5政府采购评审专家应当配合采购人或者</w:t>
      </w:r>
      <w:r>
        <w:rPr>
          <w:rFonts w:hint="eastAsia" w:cs="宋体"/>
          <w:color w:val="000000" w:themeColor="text1"/>
          <w:sz w:val="24"/>
          <w:szCs w:val="24"/>
          <w:lang w:eastAsia="zh-CN"/>
          <w14:textFill>
            <w14:solidFill>
              <w14:schemeClr w14:val="tx1"/>
            </w14:solidFill>
          </w14:textFill>
        </w:rPr>
        <w:t>采购代理</w:t>
      </w:r>
      <w:r>
        <w:rPr>
          <w:rFonts w:hint="eastAsia" w:cs="宋体"/>
          <w:color w:val="000000" w:themeColor="text1"/>
          <w:sz w:val="24"/>
          <w:szCs w:val="24"/>
          <w14:textFill>
            <w14:solidFill>
              <w14:schemeClr w14:val="tx1"/>
            </w14:solidFill>
          </w14:textFill>
        </w:rPr>
        <w:t xml:space="preserve">机构答复供应商的询问和质疑。        </w:t>
      </w:r>
    </w:p>
    <w:p w14:paraId="4D3E058B">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28.6询问或者质疑事项可能影响中标结果的，采购人应当暂停签订合同，已经签订合同的，应当中止履行合同。</w:t>
      </w:r>
    </w:p>
    <w:p w14:paraId="23868674">
      <w:pPr>
        <w:pStyle w:val="36"/>
        <w:numPr>
          <w:ilvl w:val="0"/>
          <w:numId w:val="0"/>
        </w:numPr>
        <w:tabs>
          <w:tab w:val="left" w:pos="900"/>
        </w:tabs>
        <w:ind w:left="384" w:leftChars="198" w:firstLine="112" w:firstLineChars="50"/>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29.投诉</w:t>
      </w:r>
    </w:p>
    <w:p w14:paraId="767104B8">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29.1质疑供应商对采购人、</w:t>
      </w:r>
      <w:r>
        <w:rPr>
          <w:rFonts w:hint="eastAsia" w:cs="宋体"/>
          <w:color w:val="000000" w:themeColor="text1"/>
          <w:sz w:val="24"/>
          <w:szCs w:val="24"/>
          <w:lang w:eastAsia="zh-CN"/>
          <w14:textFill>
            <w14:solidFill>
              <w14:schemeClr w14:val="tx1"/>
            </w14:solidFill>
          </w14:textFill>
        </w:rPr>
        <w:t>采购代理</w:t>
      </w:r>
      <w:r>
        <w:rPr>
          <w:rFonts w:hint="eastAsia" w:cs="宋体"/>
          <w:color w:val="000000" w:themeColor="text1"/>
          <w:sz w:val="24"/>
          <w:szCs w:val="24"/>
          <w14:textFill>
            <w14:solidFill>
              <w14:schemeClr w14:val="tx1"/>
            </w14:solidFill>
          </w14:textFill>
        </w:rPr>
        <w:t>机构的答复不满意，或者采购人、</w:t>
      </w:r>
      <w:r>
        <w:rPr>
          <w:rFonts w:hint="eastAsia" w:cs="宋体"/>
          <w:color w:val="000000" w:themeColor="text1"/>
          <w:sz w:val="24"/>
          <w:szCs w:val="24"/>
          <w:lang w:eastAsia="zh-CN"/>
          <w14:textFill>
            <w14:solidFill>
              <w14:schemeClr w14:val="tx1"/>
            </w14:solidFill>
          </w14:textFill>
        </w:rPr>
        <w:t>采购代理</w:t>
      </w:r>
      <w:r>
        <w:rPr>
          <w:rFonts w:hint="eastAsia" w:cs="宋体"/>
          <w:color w:val="000000" w:themeColor="text1"/>
          <w:sz w:val="24"/>
          <w:szCs w:val="24"/>
          <w14:textFill>
            <w14:solidFill>
              <w14:schemeClr w14:val="tx1"/>
            </w14:solidFill>
          </w14:textFill>
        </w:rPr>
        <w:t>机构未在规定时间内作出答复的，可以在答复期满后15个工作日内向</w:t>
      </w:r>
      <w:r>
        <w:rPr>
          <w:rFonts w:hint="eastAsia" w:cs="宋体"/>
          <w:color w:val="000000" w:themeColor="text1"/>
          <w:sz w:val="24"/>
          <w:szCs w:val="24"/>
          <w:lang w:eastAsia="zh-CN"/>
          <w14:textFill>
            <w14:solidFill>
              <w14:schemeClr w14:val="tx1"/>
            </w14:solidFill>
          </w14:textFill>
        </w:rPr>
        <w:t>梅河口</w:t>
      </w:r>
      <w:r>
        <w:rPr>
          <w:rFonts w:hint="eastAsia" w:cs="宋体"/>
          <w:color w:val="000000" w:themeColor="text1"/>
          <w:sz w:val="24"/>
          <w:szCs w:val="24"/>
          <w14:textFill>
            <w14:solidFill>
              <w14:schemeClr w14:val="tx1"/>
            </w14:solidFill>
          </w14:textFill>
        </w:rPr>
        <w:t>市财政局提起投诉。</w:t>
      </w:r>
    </w:p>
    <w:p w14:paraId="79FD78F2">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29.2供应商投诉的事项不得超出已质疑事项的范围，但基于质疑答复内容提出的投诉事项除外。</w:t>
      </w:r>
    </w:p>
    <w:p w14:paraId="33AC42B9">
      <w:pPr>
        <w:jc w:val="center"/>
        <w:outlineLvl w:val="1"/>
        <w:rPr>
          <w:rFonts w:ascii="黑体" w:hAnsi="黑体" w:eastAsia="黑体" w:cs="黑体"/>
          <w:color w:val="000000" w:themeColor="text1"/>
          <w:kern w:val="0"/>
          <w:sz w:val="30"/>
          <w:szCs w:val="30"/>
          <w14:textFill>
            <w14:solidFill>
              <w14:schemeClr w14:val="tx1"/>
            </w14:solidFill>
          </w14:textFill>
        </w:rPr>
      </w:pPr>
      <w:r>
        <w:rPr>
          <w:rFonts w:hint="eastAsia" w:ascii="黑体" w:hAnsi="黑体" w:eastAsia="黑体" w:cs="黑体"/>
          <w:color w:val="000000" w:themeColor="text1"/>
          <w:kern w:val="0"/>
          <w:sz w:val="30"/>
          <w:szCs w:val="30"/>
          <w:lang w:val="zh-CN"/>
          <w14:textFill>
            <w14:solidFill>
              <w14:schemeClr w14:val="tx1"/>
            </w14:solidFill>
          </w14:textFill>
        </w:rPr>
        <w:t>八、保密和披露</w:t>
      </w:r>
    </w:p>
    <w:p w14:paraId="598553F9">
      <w:pPr>
        <w:pStyle w:val="36"/>
        <w:numPr>
          <w:ilvl w:val="0"/>
          <w:numId w:val="0"/>
        </w:numPr>
        <w:tabs>
          <w:tab w:val="left" w:pos="900"/>
        </w:tabs>
        <w:ind w:firstLine="448" w:firstLineChars="200"/>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30.保密和披露</w:t>
      </w:r>
    </w:p>
    <w:p w14:paraId="0D684553">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 xml:space="preserve">30.1 </w:t>
      </w:r>
      <w:r>
        <w:rPr>
          <w:rFonts w:hint="eastAsia" w:cs="宋体"/>
          <w:color w:val="000000" w:themeColor="text1"/>
          <w:sz w:val="24"/>
          <w:szCs w:val="24"/>
          <w:lang w:eastAsia="zh-CN"/>
          <w14:textFill>
            <w14:solidFill>
              <w14:schemeClr w14:val="tx1"/>
            </w14:solidFill>
          </w14:textFill>
        </w:rPr>
        <w:t>供应商</w:t>
      </w:r>
      <w:r>
        <w:rPr>
          <w:rFonts w:hint="eastAsia" w:cs="宋体"/>
          <w:color w:val="000000" w:themeColor="text1"/>
          <w:sz w:val="24"/>
          <w:szCs w:val="24"/>
          <w14:textFill>
            <w14:solidFill>
              <w14:schemeClr w14:val="tx1"/>
            </w14:solidFill>
          </w14:textFill>
        </w:rPr>
        <w:t>自下载</w:t>
      </w:r>
      <w:r>
        <w:rPr>
          <w:rFonts w:hint="eastAsia" w:cs="宋体"/>
          <w:color w:val="000000" w:themeColor="text1"/>
          <w:sz w:val="24"/>
          <w:szCs w:val="24"/>
          <w:lang w:eastAsia="zh-CN"/>
          <w14:textFill>
            <w14:solidFill>
              <w14:schemeClr w14:val="tx1"/>
            </w14:solidFill>
          </w14:textFill>
        </w:rPr>
        <w:t>采购文件</w:t>
      </w:r>
      <w:r>
        <w:rPr>
          <w:rFonts w:hint="eastAsia" w:cs="宋体"/>
          <w:color w:val="000000" w:themeColor="text1"/>
          <w:sz w:val="24"/>
          <w:szCs w:val="24"/>
          <w14:textFill>
            <w14:solidFill>
              <w14:schemeClr w14:val="tx1"/>
            </w14:solidFill>
          </w14:textFill>
        </w:rPr>
        <w:t>之日起，须承诺承担本招标项目下保密义务，不得将因本次招标获得的信息外传。</w:t>
      </w:r>
    </w:p>
    <w:p w14:paraId="138AF461">
      <w:pPr>
        <w:pStyle w:val="36"/>
        <w:numPr>
          <w:ilvl w:val="0"/>
          <w:numId w:val="0"/>
        </w:numPr>
        <w:tabs>
          <w:tab w:val="left" w:pos="900"/>
        </w:tabs>
        <w:snapToGrid w:val="0"/>
        <w:ind w:firstLine="448" w:firstLineChars="200"/>
        <w:rPr>
          <w:rFonts w:cs="宋体"/>
          <w:color w:val="000000" w:themeColor="text1"/>
          <w:sz w:val="24"/>
          <w:szCs w:val="24"/>
          <w:shd w:val="clear" w:color="auto" w:fill="FFFFFF"/>
          <w14:textFill>
            <w14:solidFill>
              <w14:schemeClr w14:val="tx1"/>
            </w14:solidFill>
          </w14:textFill>
        </w:rPr>
      </w:pPr>
      <w:r>
        <w:rPr>
          <w:rFonts w:hint="eastAsia" w:cs="宋体"/>
          <w:color w:val="000000" w:themeColor="text1"/>
          <w:sz w:val="24"/>
          <w:szCs w:val="24"/>
          <w14:textFill>
            <w14:solidFill>
              <w14:schemeClr w14:val="tx1"/>
            </w14:solidFill>
          </w14:textFill>
        </w:rPr>
        <w:t>30.2 在国家机关调查、审查、审计时以及其他符合法律规定的情形下，</w:t>
      </w:r>
      <w:r>
        <w:rPr>
          <w:rFonts w:hint="eastAsia" w:cs="宋体"/>
          <w:color w:val="000000" w:themeColor="text1"/>
          <w:sz w:val="24"/>
          <w:szCs w:val="24"/>
          <w:lang w:eastAsia="zh-CN"/>
          <w14:textFill>
            <w14:solidFill>
              <w14:schemeClr w14:val="tx1"/>
            </w14:solidFill>
          </w14:textFill>
        </w:rPr>
        <w:t>采购代理</w:t>
      </w:r>
      <w:r>
        <w:rPr>
          <w:rFonts w:hint="eastAsia" w:cs="宋体"/>
          <w:color w:val="000000" w:themeColor="text1"/>
          <w:sz w:val="24"/>
          <w:szCs w:val="24"/>
          <w14:textFill>
            <w14:solidFill>
              <w14:schemeClr w14:val="tx1"/>
            </w14:solidFill>
          </w14:textFill>
        </w:rPr>
        <w:t>机构无须事先征求</w:t>
      </w:r>
      <w:r>
        <w:rPr>
          <w:rFonts w:hint="eastAsia" w:cs="宋体"/>
          <w:color w:val="000000" w:themeColor="text1"/>
          <w:sz w:val="24"/>
          <w:szCs w:val="24"/>
          <w:lang w:eastAsia="zh-CN"/>
          <w14:textFill>
            <w14:solidFill>
              <w14:schemeClr w14:val="tx1"/>
            </w14:solidFill>
          </w14:textFill>
        </w:rPr>
        <w:t>供应商</w:t>
      </w:r>
      <w:r>
        <w:rPr>
          <w:rFonts w:hint="eastAsia" w:cs="宋体"/>
          <w:color w:val="000000" w:themeColor="text1"/>
          <w:sz w:val="24"/>
          <w:szCs w:val="24"/>
          <w14:textFill>
            <w14:solidFill>
              <w14:schemeClr w14:val="tx1"/>
            </w14:solidFill>
          </w14:textFill>
        </w:rPr>
        <w:t>同意而可以披露关于采购过程、签署情况的资料、</w:t>
      </w:r>
      <w:r>
        <w:rPr>
          <w:rFonts w:hint="eastAsia" w:cs="宋体"/>
          <w:color w:val="000000" w:themeColor="text1"/>
          <w:sz w:val="24"/>
          <w:szCs w:val="24"/>
          <w:lang w:eastAsia="zh-CN"/>
          <w14:textFill>
            <w14:solidFill>
              <w14:schemeClr w14:val="tx1"/>
            </w14:solidFill>
          </w14:textFill>
        </w:rPr>
        <w:t>供应商</w:t>
      </w:r>
      <w:r>
        <w:rPr>
          <w:rFonts w:hint="eastAsia" w:cs="宋体"/>
          <w:color w:val="000000" w:themeColor="text1"/>
          <w:sz w:val="24"/>
          <w:szCs w:val="24"/>
          <w14:textFill>
            <w14:solidFill>
              <w14:schemeClr w14:val="tx1"/>
            </w14:solidFill>
          </w14:textFill>
        </w:rPr>
        <w:t>的名称及地址、</w:t>
      </w:r>
      <w:r>
        <w:rPr>
          <w:rFonts w:hint="eastAsia" w:cs="宋体"/>
          <w:color w:val="000000" w:themeColor="text1"/>
          <w:sz w:val="24"/>
          <w:szCs w:val="24"/>
          <w:lang w:eastAsia="zh-CN"/>
          <w14:textFill>
            <w14:solidFill>
              <w14:schemeClr w14:val="tx1"/>
            </w14:solidFill>
          </w14:textFill>
        </w:rPr>
        <w:t>响应文件</w:t>
      </w:r>
      <w:r>
        <w:rPr>
          <w:rFonts w:hint="eastAsia" w:cs="宋体"/>
          <w:color w:val="000000" w:themeColor="text1"/>
          <w:sz w:val="24"/>
          <w:szCs w:val="24"/>
          <w14:textFill>
            <w14:solidFill>
              <w14:schemeClr w14:val="tx1"/>
            </w14:solidFill>
          </w14:textFill>
        </w:rPr>
        <w:t>的有关信息以及补充条款等。对任何已经公布过的内容或与之内容相同的资料，以及</w:t>
      </w:r>
      <w:r>
        <w:rPr>
          <w:rFonts w:hint="eastAsia" w:cs="宋体"/>
          <w:color w:val="000000" w:themeColor="text1"/>
          <w:sz w:val="24"/>
          <w:szCs w:val="24"/>
          <w:lang w:eastAsia="zh-CN"/>
          <w14:textFill>
            <w14:solidFill>
              <w14:schemeClr w14:val="tx1"/>
            </w14:solidFill>
          </w14:textFill>
        </w:rPr>
        <w:t>供应商</w:t>
      </w:r>
      <w:r>
        <w:rPr>
          <w:rFonts w:hint="eastAsia" w:cs="宋体"/>
          <w:color w:val="000000" w:themeColor="text1"/>
          <w:sz w:val="24"/>
          <w:szCs w:val="24"/>
          <w14:textFill>
            <w14:solidFill>
              <w14:schemeClr w14:val="tx1"/>
            </w14:solidFill>
          </w14:textFill>
        </w:rPr>
        <w:t>已经泄露或公开的，无须再承担保密责任。</w:t>
      </w:r>
    </w:p>
    <w:p w14:paraId="5101B09A">
      <w:pPr>
        <w:jc w:val="center"/>
        <w:outlineLvl w:val="1"/>
        <w:rPr>
          <w:rFonts w:ascii="宋体" w:hAnsi="宋体" w:cs="宋体"/>
          <w:color w:val="000000" w:themeColor="text1"/>
          <w:sz w:val="24"/>
          <w:shd w:val="clear" w:color="auto" w:fill="FFFFFF"/>
          <w14:textFill>
            <w14:solidFill>
              <w14:schemeClr w14:val="tx1"/>
            </w14:solidFill>
          </w14:textFill>
        </w:rPr>
      </w:pPr>
      <w:r>
        <w:rPr>
          <w:rFonts w:hint="eastAsia" w:ascii="黑体" w:hAnsi="黑体" w:eastAsia="黑体" w:cs="黑体"/>
          <w:color w:val="000000" w:themeColor="text1"/>
          <w:kern w:val="0"/>
          <w:sz w:val="30"/>
          <w:szCs w:val="30"/>
          <w:lang w:val="zh-CN"/>
          <w14:textFill>
            <w14:solidFill>
              <w14:schemeClr w14:val="tx1"/>
            </w14:solidFill>
          </w14:textFill>
        </w:rPr>
        <w:t>九、法律适用</w:t>
      </w:r>
    </w:p>
    <w:p w14:paraId="31FEA5D5">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31.采购人、</w:t>
      </w:r>
      <w:r>
        <w:rPr>
          <w:rFonts w:hint="eastAsia" w:cs="宋体"/>
          <w:color w:val="000000" w:themeColor="text1"/>
          <w:sz w:val="24"/>
          <w:szCs w:val="24"/>
          <w:lang w:eastAsia="zh-CN"/>
          <w14:textFill>
            <w14:solidFill>
              <w14:schemeClr w14:val="tx1"/>
            </w14:solidFill>
          </w14:textFill>
        </w:rPr>
        <w:t>采购代理</w:t>
      </w:r>
      <w:r>
        <w:rPr>
          <w:rFonts w:hint="eastAsia" w:cs="宋体"/>
          <w:color w:val="000000" w:themeColor="text1"/>
          <w:sz w:val="24"/>
          <w:szCs w:val="24"/>
          <w14:textFill>
            <w14:solidFill>
              <w14:schemeClr w14:val="tx1"/>
            </w14:solidFill>
          </w14:textFill>
        </w:rPr>
        <w:t>机构及</w:t>
      </w:r>
      <w:r>
        <w:rPr>
          <w:rFonts w:hint="eastAsia" w:cs="宋体"/>
          <w:color w:val="000000" w:themeColor="text1"/>
          <w:sz w:val="24"/>
          <w:szCs w:val="24"/>
          <w:lang w:eastAsia="zh-CN"/>
          <w14:textFill>
            <w14:solidFill>
              <w14:schemeClr w14:val="tx1"/>
            </w14:solidFill>
          </w14:textFill>
        </w:rPr>
        <w:t>供应商</w:t>
      </w:r>
      <w:r>
        <w:rPr>
          <w:rFonts w:hint="eastAsia" w:cs="宋体"/>
          <w:color w:val="000000" w:themeColor="text1"/>
          <w:sz w:val="24"/>
          <w:szCs w:val="24"/>
          <w14:textFill>
            <w14:solidFill>
              <w14:schemeClr w14:val="tx1"/>
            </w14:solidFill>
          </w14:textFill>
        </w:rPr>
        <w:t>的一切招标投标活动均适用《中华人民共和国政府采购法》《中华人民共和国政府采购法实施条例》《政府采购货物和服务招标投标管理办法》</w:t>
      </w:r>
      <w:r>
        <w:rPr>
          <w:rFonts w:cs="宋体"/>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财政部令第</w:t>
      </w:r>
      <w:r>
        <w:rPr>
          <w:rFonts w:cs="宋体"/>
          <w:color w:val="000000" w:themeColor="text1"/>
          <w:sz w:val="24"/>
          <w14:textFill>
            <w14:solidFill>
              <w14:schemeClr w14:val="tx1"/>
            </w14:solidFill>
          </w14:textFill>
        </w:rPr>
        <w:t>87</w:t>
      </w:r>
      <w:r>
        <w:rPr>
          <w:rFonts w:hint="eastAsia" w:cs="宋体"/>
          <w:color w:val="000000" w:themeColor="text1"/>
          <w:sz w:val="24"/>
          <w14:textFill>
            <w14:solidFill>
              <w14:schemeClr w14:val="tx1"/>
            </w14:solidFill>
          </w14:textFill>
        </w:rPr>
        <w:t>号</w:t>
      </w:r>
      <w:r>
        <w:rPr>
          <w:rFonts w:cs="宋体"/>
          <w:color w:val="000000" w:themeColor="text1"/>
          <w:sz w:val="24"/>
          <w14:textFill>
            <w14:solidFill>
              <w14:schemeClr w14:val="tx1"/>
            </w14:solidFill>
          </w14:textFill>
        </w:rPr>
        <w:t>)</w:t>
      </w:r>
      <w:r>
        <w:rPr>
          <w:rFonts w:hint="eastAsia" w:cs="宋体"/>
          <w:color w:val="000000" w:themeColor="text1"/>
          <w:sz w:val="24"/>
          <w:szCs w:val="24"/>
          <w14:textFill>
            <w14:solidFill>
              <w14:schemeClr w14:val="tx1"/>
            </w14:solidFill>
          </w14:textFill>
        </w:rPr>
        <w:t>及相关法律法规。</w:t>
      </w:r>
    </w:p>
    <w:p w14:paraId="598038E9">
      <w:pPr>
        <w:pStyle w:val="36"/>
        <w:numPr>
          <w:ilvl w:val="0"/>
          <w:numId w:val="0"/>
        </w:numPr>
        <w:tabs>
          <w:tab w:val="left" w:pos="900"/>
        </w:tabs>
        <w:snapToGrid w:val="0"/>
        <w:ind w:firstLine="448"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32.政府采购合同的履行、违约责任和解决争议的方法等适用《中华人民共和国</w:t>
      </w:r>
      <w:r>
        <w:rPr>
          <w:rFonts w:hint="eastAsia" w:cs="宋体"/>
          <w:color w:val="000000" w:themeColor="text1"/>
          <w:sz w:val="24"/>
          <w:szCs w:val="24"/>
          <w:lang w:val="en-US" w:eastAsia="zh-CN"/>
          <w14:textFill>
            <w14:solidFill>
              <w14:schemeClr w14:val="tx1"/>
            </w14:solidFill>
          </w14:textFill>
        </w:rPr>
        <w:t>民法典</w:t>
      </w:r>
      <w:r>
        <w:rPr>
          <w:rFonts w:hint="eastAsia" w:cs="宋体"/>
          <w:color w:val="000000" w:themeColor="text1"/>
          <w:sz w:val="24"/>
          <w:szCs w:val="24"/>
          <w14:textFill>
            <w14:solidFill>
              <w14:schemeClr w14:val="tx1"/>
            </w14:solidFill>
          </w14:textFill>
        </w:rPr>
        <w:t>》。</w:t>
      </w:r>
    </w:p>
    <w:p w14:paraId="341C71D4">
      <w:pPr>
        <w:ind w:firstLine="2556" w:firstLineChars="900"/>
        <w:jc w:val="left"/>
        <w:outlineLvl w:val="1"/>
        <w:rPr>
          <w:rFonts w:hAnsi="宋体" w:cs="宋体"/>
          <w:color w:val="000000" w:themeColor="text1"/>
          <w:sz w:val="24"/>
          <w14:textFill>
            <w14:solidFill>
              <w14:schemeClr w14:val="tx1"/>
            </w14:solidFill>
          </w14:textFill>
        </w:rPr>
      </w:pPr>
      <w:r>
        <w:rPr>
          <w:rFonts w:hint="eastAsia" w:ascii="黑体" w:hAnsi="黑体" w:eastAsia="黑体" w:cs="黑体"/>
          <w:color w:val="000000" w:themeColor="text1"/>
          <w:kern w:val="0"/>
          <w:sz w:val="30"/>
          <w:szCs w:val="30"/>
          <w:lang w:val="zh-CN"/>
          <w14:textFill>
            <w14:solidFill>
              <w14:schemeClr w14:val="tx1"/>
            </w14:solidFill>
          </w14:textFill>
        </w:rPr>
        <w:t>十、采购文件的解释权</w:t>
      </w:r>
    </w:p>
    <w:p w14:paraId="12990992">
      <w:pPr>
        <w:pStyle w:val="36"/>
        <w:numPr>
          <w:ilvl w:val="0"/>
          <w:numId w:val="0"/>
        </w:numPr>
        <w:tabs>
          <w:tab w:val="left" w:pos="900"/>
        </w:tabs>
        <w:snapToGrid w:val="0"/>
        <w:ind w:firstLine="448"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 xml:space="preserve">33. </w:t>
      </w:r>
      <w:r>
        <w:rPr>
          <w:rFonts w:hint="eastAsia" w:cs="宋体"/>
          <w:color w:val="000000" w:themeColor="text1"/>
          <w:sz w:val="24"/>
          <w:lang w:eastAsia="zh-CN"/>
          <w14:textFill>
            <w14:solidFill>
              <w14:schemeClr w14:val="tx1"/>
            </w14:solidFill>
          </w14:textFill>
        </w:rPr>
        <w:t>采购文件</w:t>
      </w:r>
      <w:r>
        <w:rPr>
          <w:rFonts w:hint="eastAsia" w:cs="宋体"/>
          <w:color w:val="000000" w:themeColor="text1"/>
          <w:sz w:val="24"/>
          <w14:textFill>
            <w14:solidFill>
              <w14:schemeClr w14:val="tx1"/>
            </w14:solidFill>
          </w14:textFill>
        </w:rPr>
        <w:t>各章就同一事项规定不一致的，按照第一章、第二章、第八章、第三章、第四章、第五章、第六章、第七章的优先顺序确定。</w:t>
      </w:r>
    </w:p>
    <w:p w14:paraId="2DE0BE91">
      <w:pPr>
        <w:pStyle w:val="36"/>
        <w:numPr>
          <w:ilvl w:val="0"/>
          <w:numId w:val="0"/>
        </w:numPr>
        <w:tabs>
          <w:tab w:val="left" w:pos="900"/>
        </w:tabs>
        <w:snapToGrid w:val="0"/>
        <w:ind w:firstLine="448" w:firstLineChars="200"/>
        <w:rPr>
          <w:rStyle w:val="21"/>
          <w:b w:val="0"/>
          <w:bCs w:val="0"/>
          <w:color w:val="000000" w:themeColor="text1"/>
          <w:szCs w:val="24"/>
          <w14:textFill>
            <w14:solidFill>
              <w14:schemeClr w14:val="tx1"/>
            </w14:solidFill>
          </w14:textFill>
        </w:rPr>
      </w:pPr>
      <w:r>
        <w:rPr>
          <w:rFonts w:hint="eastAsia" w:cs="宋体"/>
          <w:color w:val="000000" w:themeColor="text1"/>
          <w:sz w:val="24"/>
          <w14:textFill>
            <w14:solidFill>
              <w14:schemeClr w14:val="tx1"/>
            </w14:solidFill>
          </w14:textFill>
        </w:rPr>
        <w:t xml:space="preserve">34. </w:t>
      </w:r>
      <w:r>
        <w:rPr>
          <w:rFonts w:hint="eastAsia" w:cs="宋体"/>
          <w:color w:val="000000" w:themeColor="text1"/>
          <w:sz w:val="24"/>
          <w:lang w:eastAsia="zh-CN"/>
          <w14:textFill>
            <w14:solidFill>
              <w14:schemeClr w14:val="tx1"/>
            </w14:solidFill>
          </w14:textFill>
        </w:rPr>
        <w:t>采购文件</w:t>
      </w:r>
      <w:r>
        <w:rPr>
          <w:rFonts w:hint="eastAsia" w:cs="宋体"/>
          <w:color w:val="000000" w:themeColor="text1"/>
          <w:sz w:val="24"/>
          <w14:textFill>
            <w14:solidFill>
              <w14:schemeClr w14:val="tx1"/>
            </w14:solidFill>
          </w14:textFill>
        </w:rPr>
        <w:t>的最终解释权为采购人、</w:t>
      </w:r>
      <w:r>
        <w:rPr>
          <w:rFonts w:hint="eastAsia" w:cs="宋体"/>
          <w:color w:val="000000" w:themeColor="text1"/>
          <w:sz w:val="24"/>
          <w:lang w:eastAsia="zh-CN"/>
          <w14:textFill>
            <w14:solidFill>
              <w14:schemeClr w14:val="tx1"/>
            </w14:solidFill>
          </w14:textFill>
        </w:rPr>
        <w:t>采购代理</w:t>
      </w:r>
      <w:r>
        <w:rPr>
          <w:rFonts w:hint="eastAsia" w:cs="宋体"/>
          <w:color w:val="000000" w:themeColor="text1"/>
          <w:sz w:val="24"/>
          <w14:textFill>
            <w14:solidFill>
              <w14:schemeClr w14:val="tx1"/>
            </w14:solidFill>
          </w14:textFill>
        </w:rPr>
        <w:t>机构所有。</w:t>
      </w:r>
    </w:p>
    <w:p w14:paraId="30503A72">
      <w:pPr>
        <w:ind w:firstLine="2840" w:firstLineChars="1000"/>
        <w:jc w:val="left"/>
        <w:outlineLvl w:val="1"/>
        <w:rPr>
          <w:rFonts w:ascii="黑体" w:hAnsi="黑体" w:eastAsia="黑体" w:cs="黑体"/>
          <w:color w:val="000000" w:themeColor="text1"/>
          <w:kern w:val="0"/>
          <w:sz w:val="30"/>
          <w:szCs w:val="30"/>
          <w:lang w:val="zh-CN"/>
          <w14:textFill>
            <w14:solidFill>
              <w14:schemeClr w14:val="tx1"/>
            </w14:solidFill>
          </w14:textFill>
        </w:rPr>
      </w:pPr>
      <w:r>
        <w:rPr>
          <w:rFonts w:hint="eastAsia" w:ascii="黑体" w:hAnsi="黑体" w:eastAsia="黑体" w:cs="黑体"/>
          <w:color w:val="000000" w:themeColor="text1"/>
          <w:kern w:val="0"/>
          <w:sz w:val="30"/>
          <w:szCs w:val="30"/>
          <w14:textFill>
            <w14:solidFill>
              <w14:schemeClr w14:val="tx1"/>
            </w14:solidFill>
          </w14:textFill>
        </w:rPr>
        <w:t>十一、</w:t>
      </w:r>
      <w:r>
        <w:rPr>
          <w:rFonts w:hint="eastAsia" w:ascii="黑体" w:hAnsi="黑体" w:eastAsia="黑体" w:cs="黑体"/>
          <w:color w:val="000000" w:themeColor="text1"/>
          <w:kern w:val="0"/>
          <w:sz w:val="30"/>
          <w:szCs w:val="30"/>
          <w:lang w:val="zh-CN"/>
          <w14:textFill>
            <w14:solidFill>
              <w14:schemeClr w14:val="tx1"/>
            </w14:solidFill>
          </w14:textFill>
        </w:rPr>
        <w:t>供应商法律责任</w:t>
      </w:r>
    </w:p>
    <w:p w14:paraId="0BF5868C">
      <w:pPr>
        <w:ind w:firstLine="448"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35.《中华人民共和国政府采购法》相关规定：</w:t>
      </w:r>
    </w:p>
    <w:p w14:paraId="2EEBFFBE">
      <w:pPr>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第七十七条　</w:t>
      </w:r>
      <w:r>
        <w:rPr>
          <w:rFonts w:hint="eastAsia" w:ascii="宋体" w:hAnsi="宋体" w:cs="宋体"/>
          <w:color w:val="000000" w:themeColor="text1"/>
          <w:sz w:val="24"/>
          <w14:textFill>
            <w14:solidFill>
              <w14:schemeClr w14:val="tx1"/>
            </w14:solidFill>
          </w14:textFill>
        </w:rPr>
        <w:t>供应商有下列情形之一的，处以采购金额千分之五以上千分之十以下的罚款，列入</w:t>
      </w:r>
      <w:r>
        <w:fldChar w:fldCharType="begin"/>
      </w:r>
      <w:r>
        <w:instrText xml:space="preserve"> HYPERLINK "https://baike.sogou.com/lemma/ShowInnerLink.htm?lemmaId=10457926&amp;ss_c=ssc.citiao.link" \t "https://baike.sogou.com/_blank" </w:instrText>
      </w:r>
      <w:r>
        <w:fldChar w:fldCharType="separate"/>
      </w:r>
      <w:r>
        <w:rPr>
          <w:rFonts w:hint="eastAsia" w:ascii="宋体" w:hAnsi="宋体" w:cs="宋体"/>
          <w:color w:val="000000" w:themeColor="text1"/>
          <w:sz w:val="24"/>
          <w14:textFill>
            <w14:solidFill>
              <w14:schemeClr w14:val="tx1"/>
            </w14:solidFill>
          </w14:textFill>
        </w:rPr>
        <w:t>不良行为记录</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名单，在一至三年内禁止参加政府采购活动，有违法所得的，并处没收违法所得，情节严重的，由</w:t>
      </w:r>
      <w:r>
        <w:fldChar w:fldCharType="begin"/>
      </w:r>
      <w:r>
        <w:instrText xml:space="preserve"> HYPERLINK "https://baike.sogou.com/lemma/ShowInnerLink.htm?lemmaId=11024125&amp;ss_c=ssc.citiao.link" \t "https://baike.sogou.com/_blank" </w:instrText>
      </w:r>
      <w:r>
        <w:fldChar w:fldCharType="separate"/>
      </w:r>
      <w:r>
        <w:rPr>
          <w:rFonts w:hint="eastAsia" w:ascii="宋体" w:hAnsi="宋体" w:cs="宋体"/>
          <w:color w:val="000000" w:themeColor="text1"/>
          <w:sz w:val="24"/>
          <w14:textFill>
            <w14:solidFill>
              <w14:schemeClr w14:val="tx1"/>
            </w14:solidFill>
          </w14:textFill>
        </w:rPr>
        <w:t>工商行政管理机关</w:t>
      </w:r>
      <w:r>
        <w:rPr>
          <w:rFonts w:hint="eastAsia" w:ascii="宋体" w:hAnsi="宋体" w:cs="宋体"/>
          <w:color w:val="000000" w:themeColor="text1"/>
          <w:sz w:val="24"/>
          <w14:textFill>
            <w14:solidFill>
              <w14:schemeClr w14:val="tx1"/>
            </w14:solidFill>
          </w14:textFill>
        </w:rPr>
        <w:fldChar w:fldCharType="end"/>
      </w:r>
      <w:r>
        <w:fldChar w:fldCharType="begin"/>
      </w:r>
      <w:r>
        <w:instrText xml:space="preserve"> HYPERLINK "https://baike.sogou.com/lemma/ShowInnerLink.htm?lemmaId=55325973&amp;ss_c=ssc.citiao.link" \t "https://baike.sogou.com/_blank" </w:instrText>
      </w:r>
      <w:r>
        <w:fldChar w:fldCharType="separate"/>
      </w:r>
      <w:r>
        <w:rPr>
          <w:rFonts w:hint="eastAsia" w:ascii="宋体" w:hAnsi="宋体" w:cs="宋体"/>
          <w:color w:val="000000" w:themeColor="text1"/>
          <w:sz w:val="24"/>
          <w14:textFill>
            <w14:solidFill>
              <w14:schemeClr w14:val="tx1"/>
            </w14:solidFill>
          </w14:textFill>
        </w:rPr>
        <w:t>吊销营业执照</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；构成犯罪的，依法追究刑事责任：</w:t>
      </w:r>
    </w:p>
    <w:p w14:paraId="5CAAC2A3">
      <w:pPr>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（一）提供虚假材料谋取中标、成交的；</w:t>
      </w:r>
    </w:p>
    <w:p w14:paraId="750A7929">
      <w:pPr>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（二）采取不正当手段诋毁、排挤其他供应商的；</w:t>
      </w:r>
    </w:p>
    <w:p w14:paraId="0EEB38B8">
      <w:pPr>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（三）与采购人、其他供应商或者采购代理机构恶意串通的；</w:t>
      </w:r>
    </w:p>
    <w:p w14:paraId="6FD46530">
      <w:pPr>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（四）向采购人、采购代理机构行贿或者提供其他不正当利益的；</w:t>
      </w:r>
    </w:p>
    <w:p w14:paraId="3F5ED61B">
      <w:pPr>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（五）在招标采购过程中与采购人进行协商谈判的；</w:t>
      </w:r>
    </w:p>
    <w:p w14:paraId="24E1BAE3">
      <w:pPr>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（六）拒绝有关部门监督检查或者提供虚假情况的。</w:t>
      </w:r>
    </w:p>
    <w:p w14:paraId="038C7424">
      <w:pPr>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供应商有前款第（一）至（五）项情形之一的，中标、成交无效。</w:t>
      </w:r>
    </w:p>
    <w:p w14:paraId="1B5F8DAE">
      <w:pPr>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第七十九条</w:t>
      </w:r>
      <w:r>
        <w:rPr>
          <w:rFonts w:hint="eastAsia" w:ascii="宋体" w:hAnsi="宋体" w:cs="宋体"/>
          <w:color w:val="000000" w:themeColor="text1"/>
          <w:sz w:val="24"/>
          <w14:textFill>
            <w14:solidFill>
              <w14:schemeClr w14:val="tx1"/>
            </w14:solidFill>
          </w14:textFill>
        </w:rPr>
        <w:t>　政府采购当事人有本法第七十一条、第七十二条、第七十七条违法行为之一，给他人造成损失的，并应依照有关民事法律规定承担民事责任。</w:t>
      </w:r>
    </w:p>
    <w:p w14:paraId="3ADEEA69">
      <w:pPr>
        <w:ind w:firstLine="448"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36.《中华人民共和国政府采购法实施条例》相关规定：</w:t>
      </w:r>
    </w:p>
    <w:p w14:paraId="417D01CA">
      <w:pPr>
        <w:ind w:firstLine="448"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第七十二条</w:t>
      </w:r>
      <w:r>
        <w:rPr>
          <w:rFonts w:hint="eastAsia" w:ascii="宋体" w:hAnsi="宋体" w:cs="宋体"/>
          <w:color w:val="000000" w:themeColor="text1"/>
          <w:sz w:val="24"/>
          <w14:textFill>
            <w14:solidFill>
              <w14:schemeClr w14:val="tx1"/>
            </w14:solidFill>
          </w14:textFill>
        </w:rPr>
        <w:t>　供应商有下列情形之一的，依照政府采购法第七十七条第一款的规定追究法律责任：</w:t>
      </w:r>
    </w:p>
    <w:p w14:paraId="2DA7327B">
      <w:pPr>
        <w:ind w:firstLine="448"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（一）向评标委员会、竞争性谈判小组或者询价小组成员行贿或者提供其他</w:t>
      </w:r>
      <w:r>
        <w:fldChar w:fldCharType="begin"/>
      </w:r>
      <w:r>
        <w:instrText xml:space="preserve"> HYPERLINK "https://baike.sogou.com/lemma/ShowInnerLink.htm?lemmaId=8221592&amp;ss_c=ssc.citiao.link" \t "https://baike.sogou.com/_blank" </w:instrText>
      </w:r>
      <w:r>
        <w:fldChar w:fldCharType="separate"/>
      </w:r>
      <w:r>
        <w:rPr>
          <w:rFonts w:hint="eastAsia" w:ascii="宋体" w:hAnsi="宋体" w:cs="宋体"/>
          <w:color w:val="000000" w:themeColor="text1"/>
          <w:sz w:val="24"/>
          <w14:textFill>
            <w14:solidFill>
              <w14:schemeClr w14:val="tx1"/>
            </w14:solidFill>
          </w14:textFill>
        </w:rPr>
        <w:t>不正当利益</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w:t>
      </w:r>
    </w:p>
    <w:p w14:paraId="4E5D28AB">
      <w:pPr>
        <w:ind w:firstLine="448"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（二）中标或者成交后无正当理由拒不与采购人签订政府采购合同；</w:t>
      </w:r>
    </w:p>
    <w:p w14:paraId="099CF947">
      <w:pPr>
        <w:ind w:firstLine="448"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（三）未按照采购文件确定的事项签订政府采购合同；</w:t>
      </w:r>
    </w:p>
    <w:p w14:paraId="3CB712B1">
      <w:pPr>
        <w:ind w:firstLine="448"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（四）将政府采购合同转包；</w:t>
      </w:r>
    </w:p>
    <w:p w14:paraId="28200379">
      <w:pPr>
        <w:ind w:firstLine="448"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（五）提供</w:t>
      </w:r>
      <w:r>
        <w:fldChar w:fldCharType="begin"/>
      </w:r>
      <w:r>
        <w:instrText xml:space="preserve"> HYPERLINK "https://baike.sogou.com/lemma/ShowInnerLink.htm?lemmaId=454343&amp;ss_c=ssc.citiao.link" \t "https://baike.sogou.com/_blank" </w:instrText>
      </w:r>
      <w:r>
        <w:fldChar w:fldCharType="separate"/>
      </w:r>
      <w:r>
        <w:rPr>
          <w:rFonts w:hint="eastAsia" w:ascii="宋体" w:hAnsi="宋体" w:cs="宋体"/>
          <w:color w:val="000000" w:themeColor="text1"/>
          <w:sz w:val="24"/>
          <w14:textFill>
            <w14:solidFill>
              <w14:schemeClr w14:val="tx1"/>
            </w14:solidFill>
          </w14:textFill>
        </w:rPr>
        <w:t>假冒伪劣产品</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w:t>
      </w:r>
    </w:p>
    <w:p w14:paraId="2E94578F">
      <w:pPr>
        <w:ind w:firstLine="448"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（六）擅自变更、中止或者终止政府采购合同。</w:t>
      </w:r>
    </w:p>
    <w:p w14:paraId="4ED6B142">
      <w:pPr>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供应商有前款第一项规定情形的，中标、成交无效。评审阶段资格发生变化，供应商未依照本条例第二十一条的规定通知采购人和采购代理机构的，处以采购金额5‰的罚款，列入</w:t>
      </w:r>
      <w:r>
        <w:fldChar w:fldCharType="begin"/>
      </w:r>
      <w:r>
        <w:instrText xml:space="preserve"> HYPERLINK "https://baike.sogou.com/lemma/ShowInnerLink.htm?lemmaId=10457926&amp;ss_c=ssc.citiao.link" \t "https://baike.sogou.com/_blank" </w:instrText>
      </w:r>
      <w:r>
        <w:fldChar w:fldCharType="separate"/>
      </w:r>
      <w:r>
        <w:rPr>
          <w:rFonts w:hint="eastAsia" w:ascii="宋体" w:hAnsi="宋体" w:cs="宋体"/>
          <w:color w:val="000000" w:themeColor="text1"/>
          <w:sz w:val="24"/>
          <w14:textFill>
            <w14:solidFill>
              <w14:schemeClr w14:val="tx1"/>
            </w14:solidFill>
          </w14:textFill>
        </w:rPr>
        <w:t>不良行为记录</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名单，中标、成交无效。</w:t>
      </w:r>
    </w:p>
    <w:p w14:paraId="77DB6947">
      <w:pPr>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第七十四条</w:t>
      </w:r>
      <w:r>
        <w:rPr>
          <w:rFonts w:hint="eastAsia" w:ascii="宋体" w:hAnsi="宋体" w:cs="宋体"/>
          <w:color w:val="000000" w:themeColor="text1"/>
          <w:sz w:val="24"/>
          <w14:textFill>
            <w14:solidFill>
              <w14:schemeClr w14:val="tx1"/>
            </w14:solidFill>
          </w14:textFill>
        </w:rPr>
        <w:t>　有下列情形之一的，属于恶意串通，对供应商依照政府采购法第七十七条第一款的规定追究法律责任，对采购人、采购代理机构及其工作人员依照政府采购法第七十二条的规定追究法律责任：</w:t>
      </w:r>
    </w:p>
    <w:p w14:paraId="67391D3C">
      <w:pPr>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（一）供应商直接或者间接从采购人或者采购代理机构处获得其他供应商的相关情况并修改其</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或者响应文件；</w:t>
      </w:r>
    </w:p>
    <w:p w14:paraId="5BC53402">
      <w:pPr>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（二）供应商按照采购人或者采购代理机构的授意撤换、修改</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或者响应文件；</w:t>
      </w:r>
    </w:p>
    <w:p w14:paraId="5E2DFE72">
      <w:pPr>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（三）供应商之间协商报价、技术方案等</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或者响应文件的实质性内容；</w:t>
      </w:r>
    </w:p>
    <w:p w14:paraId="4D2B094C">
      <w:pPr>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（四）属于同一集团、协会、商会等组织成员的供应商按照该组织要求协同参加政府采购活动；</w:t>
      </w:r>
    </w:p>
    <w:p w14:paraId="5B7B48CA">
      <w:pPr>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（五）供应商之间事先约定由某一特定供应商中标、成交；</w:t>
      </w:r>
    </w:p>
    <w:p w14:paraId="48DB66F4">
      <w:pPr>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（六）供应商之间商定部分供应商放弃参加政府采购活动或者放弃中标、成交；</w:t>
      </w:r>
    </w:p>
    <w:p w14:paraId="2B51C049">
      <w:pPr>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（七）供应商与采购人或者采购代理机构之间、供应商相互之间，为谋求特定供应商中标、成交或者排斥其他供应商的其他串通行为。</w:t>
      </w:r>
    </w:p>
    <w:p w14:paraId="7C922710">
      <w:pPr>
        <w:pStyle w:val="36"/>
        <w:numPr>
          <w:ilvl w:val="0"/>
          <w:numId w:val="0"/>
        </w:numPr>
        <w:tabs>
          <w:tab w:val="left" w:pos="900"/>
        </w:tabs>
        <w:snapToGrid w:val="0"/>
        <w:ind w:firstLine="448" w:firstLineChars="200"/>
        <w:rPr>
          <w:rStyle w:val="21"/>
          <w:rFonts w:cs="宋体"/>
          <w:b w:val="0"/>
          <w:bCs w:val="0"/>
          <w:color w:val="000000" w:themeColor="text1"/>
          <w:sz w:val="24"/>
          <w:szCs w:val="24"/>
          <w14:textFill>
            <w14:solidFill>
              <w14:schemeClr w14:val="tx1"/>
            </w14:solidFill>
          </w14:textFill>
        </w:rPr>
      </w:pPr>
      <w:r>
        <w:rPr>
          <w:rFonts w:hint="eastAsia" w:cs="宋体"/>
          <w:b/>
          <w:bCs/>
          <w:color w:val="000000" w:themeColor="text1"/>
          <w:sz w:val="24"/>
          <w14:textFill>
            <w14:solidFill>
              <w14:schemeClr w14:val="tx1"/>
            </w14:solidFill>
          </w14:textFill>
        </w:rPr>
        <w:t>第七十六条</w:t>
      </w:r>
      <w:r>
        <w:rPr>
          <w:rFonts w:hint="eastAsia" w:cs="宋体"/>
          <w:color w:val="000000" w:themeColor="text1"/>
          <w:sz w:val="24"/>
          <w14:textFill>
            <w14:solidFill>
              <w14:schemeClr w14:val="tx1"/>
            </w14:solidFill>
          </w14:textFill>
        </w:rPr>
        <w:t>　政府采购当事人违反政府采购法和本条例规定，给他人造成损失的，依法承担民事责任。</w:t>
      </w:r>
    </w:p>
    <w:p w14:paraId="68A4321B">
      <w:pPr>
        <w:pStyle w:val="3"/>
        <w:ind w:firstLine="0"/>
        <w:jc w:val="center"/>
        <w:rPr>
          <w:rStyle w:val="21"/>
          <w:b/>
          <w:bCs/>
          <w:color w:val="000000" w:themeColor="text1"/>
          <w:sz w:val="36"/>
          <w:szCs w:val="36"/>
          <w14:textFill>
            <w14:solidFill>
              <w14:schemeClr w14:val="tx1"/>
            </w14:solidFill>
          </w14:textFill>
        </w:rPr>
      </w:pPr>
      <w:r>
        <w:rPr>
          <w:rStyle w:val="21"/>
          <w:b/>
          <w:bCs/>
          <w:color w:val="000000" w:themeColor="text1"/>
          <w:sz w:val="36"/>
          <w:szCs w:val="36"/>
          <w14:textFill>
            <w14:solidFill>
              <w14:schemeClr w14:val="tx1"/>
            </w14:solidFill>
          </w14:textFill>
        </w:rPr>
        <w:br w:type="page"/>
      </w:r>
      <w:r>
        <w:rPr>
          <w:rStyle w:val="21"/>
          <w:rFonts w:hint="eastAsia"/>
          <w:b/>
          <w:bCs/>
          <w:color w:val="000000" w:themeColor="text1"/>
          <w:sz w:val="36"/>
          <w:szCs w:val="36"/>
          <w14:textFill>
            <w14:solidFill>
              <w14:schemeClr w14:val="tx1"/>
            </w14:solidFill>
          </w14:textFill>
        </w:rPr>
        <w:t>第七章  合同文本</w:t>
      </w:r>
    </w:p>
    <w:p w14:paraId="769AA4DB">
      <w:pPr>
        <w:rPr>
          <w:color w:val="000000" w:themeColor="text1"/>
          <w14:textFill>
            <w14:solidFill>
              <w14:schemeClr w14:val="tx1"/>
            </w14:solidFill>
          </w14:textFill>
        </w:rPr>
      </w:pPr>
    </w:p>
    <w:p w14:paraId="0A01F134">
      <w:pPr>
        <w:rPr>
          <w:color w:val="000000" w:themeColor="text1"/>
          <w14:textFill>
            <w14:solidFill>
              <w14:schemeClr w14:val="tx1"/>
            </w14:solidFill>
          </w14:textFill>
        </w:rPr>
      </w:pPr>
    </w:p>
    <w:p w14:paraId="44266660">
      <w:pPr>
        <w:rPr>
          <w:rFonts w:hAnsi="宋体" w:cs="宋体"/>
          <w:color w:val="000000" w:themeColor="text1"/>
          <w:sz w:val="24"/>
          <w14:textFill>
            <w14:solidFill>
              <w14:schemeClr w14:val="tx1"/>
            </w14:solidFill>
          </w14:textFill>
        </w:rPr>
      </w:pPr>
    </w:p>
    <w:p w14:paraId="535A6F75">
      <w:pPr>
        <w:rPr>
          <w:rFonts w:hAnsi="宋体" w:cs="宋体"/>
          <w:color w:val="000000" w:themeColor="text1"/>
          <w:sz w:val="24"/>
          <w14:textFill>
            <w14:solidFill>
              <w14:schemeClr w14:val="tx1"/>
            </w14:solidFill>
          </w14:textFill>
        </w:rPr>
      </w:pPr>
    </w:p>
    <w:p w14:paraId="52D97B55">
      <w:pPr>
        <w:rPr>
          <w:rFonts w:hAnsi="宋体" w:cs="宋体"/>
          <w:color w:val="000000" w:themeColor="text1"/>
          <w:sz w:val="24"/>
          <w14:textFill>
            <w14:solidFill>
              <w14:schemeClr w14:val="tx1"/>
            </w14:solidFill>
          </w14:textFill>
        </w:rPr>
      </w:pPr>
    </w:p>
    <w:p w14:paraId="79DD49D3">
      <w:pPr>
        <w:rPr>
          <w:rFonts w:hAnsi="宋体" w:cs="宋体"/>
          <w:color w:val="000000" w:themeColor="text1"/>
          <w:sz w:val="24"/>
          <w14:textFill>
            <w14:solidFill>
              <w14:schemeClr w14:val="tx1"/>
            </w14:solidFill>
          </w14:textFill>
        </w:rPr>
      </w:pPr>
    </w:p>
    <w:p w14:paraId="6CDD5A25">
      <w:pPr>
        <w:rPr>
          <w:rFonts w:hAnsi="宋体" w:cs="宋体"/>
          <w:color w:val="000000" w:themeColor="text1"/>
          <w:sz w:val="24"/>
          <w14:textFill>
            <w14:solidFill>
              <w14:schemeClr w14:val="tx1"/>
            </w14:solidFill>
          </w14:textFill>
        </w:rPr>
      </w:pPr>
    </w:p>
    <w:p w14:paraId="13355ABC">
      <w:pPr>
        <w:rPr>
          <w:rFonts w:hAnsi="宋体" w:cs="宋体"/>
          <w:color w:val="000000" w:themeColor="text1"/>
          <w:sz w:val="24"/>
          <w14:textFill>
            <w14:solidFill>
              <w14:schemeClr w14:val="tx1"/>
            </w14:solidFill>
          </w14:textFill>
        </w:rPr>
      </w:pPr>
    </w:p>
    <w:p w14:paraId="12D34AB9">
      <w:pPr>
        <w:rPr>
          <w:color w:val="000000" w:themeColor="text1"/>
          <w14:textFill>
            <w14:solidFill>
              <w14:schemeClr w14:val="tx1"/>
            </w14:solidFill>
          </w14:textFill>
        </w:rPr>
      </w:pPr>
    </w:p>
    <w:p w14:paraId="7A1C73A5">
      <w:pP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采购项目编号：                              </w:t>
      </w:r>
    </w:p>
    <w:p w14:paraId="0FC4D839">
      <w:pPr>
        <w:rPr>
          <w:rFonts w:ascii="黑体" w:hAnsi="黑体" w:eastAsia="黑体" w:cs="黑体"/>
          <w:color w:val="000000" w:themeColor="text1"/>
          <w:sz w:val="32"/>
          <w:szCs w:val="32"/>
          <w14:textFill>
            <w14:solidFill>
              <w14:schemeClr w14:val="tx1"/>
            </w14:solidFill>
          </w14:textFill>
        </w:rPr>
      </w:pPr>
    </w:p>
    <w:p w14:paraId="259D4D00">
      <w:pPr>
        <w:rPr>
          <w:color w:val="000000" w:themeColor="text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采购项目名称：     </w:t>
      </w:r>
      <w:r>
        <w:rPr>
          <w:rFonts w:hint="eastAsia"/>
          <w:color w:val="000000" w:themeColor="text1"/>
          <w14:textFill>
            <w14:solidFill>
              <w14:schemeClr w14:val="tx1"/>
            </w14:solidFill>
          </w14:textFill>
        </w:rPr>
        <w:t xml:space="preserve">                             </w:t>
      </w:r>
    </w:p>
    <w:p w14:paraId="6616386B">
      <w:pPr>
        <w:rPr>
          <w:color w:val="000000" w:themeColor="text1"/>
          <w14:textFill>
            <w14:solidFill>
              <w14:schemeClr w14:val="tx1"/>
            </w14:solidFill>
          </w14:textFill>
        </w:rPr>
      </w:pPr>
    </w:p>
    <w:p w14:paraId="4270B892">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593C0DA3">
      <w:pPr>
        <w:rPr>
          <w:color w:val="000000" w:themeColor="text1"/>
          <w14:textFill>
            <w14:solidFill>
              <w14:schemeClr w14:val="tx1"/>
            </w14:solidFill>
          </w14:textFill>
        </w:rPr>
      </w:pPr>
    </w:p>
    <w:p w14:paraId="4AFACA13">
      <w:pPr>
        <w:rPr>
          <w:color w:val="000000" w:themeColor="text1"/>
          <w14:textFill>
            <w14:solidFill>
              <w14:schemeClr w14:val="tx1"/>
            </w14:solidFill>
          </w14:textFill>
        </w:rPr>
      </w:pPr>
    </w:p>
    <w:p w14:paraId="31F1D800">
      <w:pPr>
        <w:rPr>
          <w:color w:val="000000" w:themeColor="text1"/>
          <w14:textFill>
            <w14:solidFill>
              <w14:schemeClr w14:val="tx1"/>
            </w14:solidFill>
          </w14:textFill>
        </w:rPr>
      </w:pPr>
    </w:p>
    <w:p w14:paraId="011A1EDF">
      <w:pPr>
        <w:rPr>
          <w:color w:val="000000" w:themeColor="text1"/>
          <w14:textFill>
            <w14:solidFill>
              <w14:schemeClr w14:val="tx1"/>
            </w14:solidFill>
          </w14:textFill>
        </w:rPr>
      </w:pPr>
    </w:p>
    <w:p w14:paraId="1A6040AA">
      <w:pPr>
        <w:rPr>
          <w:color w:val="000000" w:themeColor="text1"/>
          <w14:textFill>
            <w14:solidFill>
              <w14:schemeClr w14:val="tx1"/>
            </w14:solidFill>
          </w14:textFill>
        </w:rPr>
      </w:pPr>
    </w:p>
    <w:p w14:paraId="1785701C">
      <w:pPr>
        <w:rPr>
          <w:color w:val="000000" w:themeColor="text1"/>
          <w14:textFill>
            <w14:solidFill>
              <w14:schemeClr w14:val="tx1"/>
            </w14:solidFill>
          </w14:textFill>
        </w:rPr>
      </w:pPr>
    </w:p>
    <w:p w14:paraId="7D0A2691">
      <w:pPr>
        <w:rPr>
          <w:color w:val="000000" w:themeColor="text1"/>
          <w14:textFill>
            <w14:solidFill>
              <w14:schemeClr w14:val="tx1"/>
            </w14:solidFill>
          </w14:textFill>
        </w:rPr>
      </w:pPr>
    </w:p>
    <w:p w14:paraId="75CF397E">
      <w:pPr>
        <w:rPr>
          <w:color w:val="000000" w:themeColor="text1"/>
          <w14:textFill>
            <w14:solidFill>
              <w14:schemeClr w14:val="tx1"/>
            </w14:solidFill>
          </w14:textFill>
        </w:rPr>
      </w:pPr>
    </w:p>
    <w:p w14:paraId="3D38A538">
      <w:pPr>
        <w:rPr>
          <w:color w:val="000000" w:themeColor="text1"/>
          <w14:textFill>
            <w14:solidFill>
              <w14:schemeClr w14:val="tx1"/>
            </w14:solidFill>
          </w14:textFill>
        </w:rPr>
      </w:pPr>
    </w:p>
    <w:p w14:paraId="496FF55F">
      <w:pPr>
        <w:rPr>
          <w:color w:val="000000" w:themeColor="text1"/>
          <w14:textFill>
            <w14:solidFill>
              <w14:schemeClr w14:val="tx1"/>
            </w14:solidFill>
          </w14:textFill>
        </w:rPr>
      </w:pPr>
    </w:p>
    <w:p w14:paraId="043790E1">
      <w:pP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买    方：                                 </w:t>
      </w:r>
    </w:p>
    <w:p w14:paraId="66BE76FA">
      <w:pPr>
        <w:rPr>
          <w:rFonts w:ascii="黑体" w:hAnsi="黑体" w:eastAsia="黑体" w:cs="黑体"/>
          <w:color w:val="000000" w:themeColor="text1"/>
          <w:sz w:val="32"/>
          <w:szCs w:val="32"/>
          <w14:textFill>
            <w14:solidFill>
              <w14:schemeClr w14:val="tx1"/>
            </w14:solidFill>
          </w14:textFill>
        </w:rPr>
      </w:pPr>
    </w:p>
    <w:p w14:paraId="31CCDAD8">
      <w:pP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卖    方：                                 </w:t>
      </w:r>
    </w:p>
    <w:p w14:paraId="63115634">
      <w:pPr>
        <w:rPr>
          <w:rFonts w:ascii="黑体" w:hAnsi="黑体" w:eastAsia="黑体" w:cs="黑体"/>
          <w:color w:val="000000" w:themeColor="text1"/>
          <w:sz w:val="32"/>
          <w:szCs w:val="32"/>
          <w14:textFill>
            <w14:solidFill>
              <w14:schemeClr w14:val="tx1"/>
            </w14:solidFill>
          </w14:textFill>
        </w:rPr>
      </w:pPr>
    </w:p>
    <w:p w14:paraId="40CA70A6">
      <w:pPr>
        <w:rPr>
          <w:color w:val="000000" w:themeColor="text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签署日期：</w:t>
      </w:r>
      <w:r>
        <w:rPr>
          <w:rFonts w:hint="eastAsia"/>
          <w:color w:val="000000" w:themeColor="text1"/>
          <w14:textFill>
            <w14:solidFill>
              <w14:schemeClr w14:val="tx1"/>
            </w14:solidFill>
          </w14:textFill>
        </w:rPr>
        <w:t xml:space="preserve">                                 </w:t>
      </w:r>
    </w:p>
    <w:p w14:paraId="08935C5B">
      <w:pPr>
        <w:rPr>
          <w:color w:val="000000" w:themeColor="text1"/>
          <w14:textFill>
            <w14:solidFill>
              <w14:schemeClr w14:val="tx1"/>
            </w14:solidFill>
          </w14:textFill>
        </w:rPr>
      </w:pPr>
    </w:p>
    <w:p w14:paraId="72E61CBB">
      <w:pPr>
        <w:rPr>
          <w:color w:val="000000" w:themeColor="text1"/>
          <w14:textFill>
            <w14:solidFill>
              <w14:schemeClr w14:val="tx1"/>
            </w14:solidFill>
          </w14:textFill>
        </w:rPr>
      </w:pPr>
    </w:p>
    <w:p w14:paraId="133C6511">
      <w:pPr>
        <w:rPr>
          <w:color w:val="000000" w:themeColor="text1"/>
          <w14:textFill>
            <w14:solidFill>
              <w14:schemeClr w14:val="tx1"/>
            </w14:solidFill>
          </w14:textFill>
        </w:rPr>
      </w:pPr>
    </w:p>
    <w:p w14:paraId="1E36E648">
      <w:pPr>
        <w:tabs>
          <w:tab w:val="left" w:pos="573"/>
        </w:tabs>
        <w:adjustRightInd w:val="0"/>
        <w:snapToGrid w:val="0"/>
        <w:ind w:firstLine="570"/>
        <w:jc w:val="center"/>
        <w:outlineLvl w:val="0"/>
        <w:rPr>
          <w:rFonts w:hint="eastAsia" w:ascii="宋体" w:hAnsi="宋体" w:cs="宋体"/>
          <w:b/>
          <w:bCs/>
          <w:color w:val="000000" w:themeColor="text1"/>
          <w:sz w:val="36"/>
          <w:szCs w:val="36"/>
          <w14:textFill>
            <w14:solidFill>
              <w14:schemeClr w14:val="tx1"/>
            </w14:solidFill>
          </w14:textFill>
        </w:rPr>
      </w:pPr>
    </w:p>
    <w:p w14:paraId="50893DEE">
      <w:pPr>
        <w:tabs>
          <w:tab w:val="left" w:pos="573"/>
        </w:tabs>
        <w:adjustRightInd w:val="0"/>
        <w:snapToGrid w:val="0"/>
        <w:ind w:firstLine="570"/>
        <w:jc w:val="center"/>
        <w:outlineLvl w:val="0"/>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合同书（格式）</w:t>
      </w:r>
    </w:p>
    <w:p w14:paraId="0676950A">
      <w:pPr>
        <w:tabs>
          <w:tab w:val="left" w:pos="573"/>
        </w:tabs>
        <w:adjustRightInd w:val="0"/>
        <w:snapToGrid w:val="0"/>
        <w:outlineLvl w:val="0"/>
        <w:rPr>
          <w:rFonts w:ascii="宋体" w:hAnsi="宋体" w:cs="宋体"/>
          <w:color w:val="000000" w:themeColor="text1"/>
          <w:sz w:val="24"/>
          <w14:textFill>
            <w14:solidFill>
              <w14:schemeClr w14:val="tx1"/>
            </w14:solidFill>
          </w14:textFill>
        </w:rPr>
      </w:pPr>
    </w:p>
    <w:p w14:paraId="71ECADD2">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（以下简称买方）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（项目名称）项目中所需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（货物名称）经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以</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（采购计划编号）号采购文件实施政府采购。经评定，                    （以下简称卖方）为中标供应商。鉴于买方为获得以下货物，依据《中华人民共和国</w:t>
      </w:r>
      <w:r>
        <w:rPr>
          <w:rFonts w:hint="eastAsia" w:ascii="宋体" w:hAnsi="宋体" w:cs="宋体"/>
          <w:color w:val="000000" w:themeColor="text1"/>
          <w:sz w:val="24"/>
          <w:lang w:val="en-US" w:eastAsia="zh-CN"/>
          <w14:textFill>
            <w14:solidFill>
              <w14:schemeClr w14:val="tx1"/>
            </w14:solidFill>
          </w14:textFill>
        </w:rPr>
        <w:t>民法典</w:t>
      </w:r>
      <w:r>
        <w:rPr>
          <w:rFonts w:hint="eastAsia" w:ascii="宋体" w:hAnsi="宋体" w:cs="宋体"/>
          <w:color w:val="000000" w:themeColor="text1"/>
          <w:sz w:val="24"/>
          <w14:textFill>
            <w14:solidFill>
              <w14:schemeClr w14:val="tx1"/>
            </w14:solidFill>
          </w14:textFill>
        </w:rPr>
        <w:t>》、《中华人民共和国政府采购法》及其有关规定，买卖双方同意按照下述的条款和条件，签署本合同。</w:t>
      </w:r>
    </w:p>
    <w:p w14:paraId="3C3365D0">
      <w:pPr>
        <w:tabs>
          <w:tab w:val="left" w:pos="573"/>
        </w:tabs>
        <w:adjustRightInd w:val="0"/>
        <w:snapToGrid w:val="0"/>
        <w:jc w:val="center"/>
        <w:outlineLvl w:val="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一、合同文件</w:t>
      </w:r>
    </w:p>
    <w:p w14:paraId="61721BCA">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下列文件是构成合同的组成部分，应该认为是一个整体。彼此相互解释、相互补充。如果合同文件之间存在矛盾或不一致之处，以下述文件的排列顺序在先者为准。组成合同的文件如下：</w:t>
      </w:r>
    </w:p>
    <w:p w14:paraId="55839E1E">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1.本合同书</w:t>
      </w:r>
    </w:p>
    <w:p w14:paraId="20071DB8">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2.中标通知书</w:t>
      </w:r>
    </w:p>
    <w:p w14:paraId="2C2FA2DA">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3.合同修改协议</w:t>
      </w:r>
    </w:p>
    <w:p w14:paraId="5721516F">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4.响应文件（含澄清文件）</w:t>
      </w:r>
    </w:p>
    <w:p w14:paraId="27A11B90">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采购文件</w:t>
      </w:r>
      <w:r>
        <w:rPr>
          <w:rFonts w:hint="eastAsia" w:ascii="宋体" w:hAnsi="宋体" w:cs="宋体"/>
          <w:color w:val="000000" w:themeColor="text1"/>
          <w:sz w:val="24"/>
          <w14:textFill>
            <w14:solidFill>
              <w14:schemeClr w14:val="tx1"/>
            </w14:solidFill>
          </w14:textFill>
        </w:rPr>
        <w:t>（含补遗文件、修改文件）</w:t>
      </w:r>
    </w:p>
    <w:p w14:paraId="6A7DB4CC">
      <w:pPr>
        <w:tabs>
          <w:tab w:val="left" w:pos="573"/>
        </w:tabs>
        <w:adjustRightInd w:val="0"/>
        <w:snapToGrid w:val="0"/>
        <w:jc w:val="center"/>
        <w:outlineLvl w:val="0"/>
        <w:rPr>
          <w:rFonts w:ascii="宋体" w:hAnsi="宋体" w:cs="宋体"/>
          <w:color w:val="000000" w:themeColor="text1"/>
          <w:sz w:val="24"/>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 xml:space="preserve">   二、货物名称、数量及质量要求</w:t>
      </w:r>
    </w:p>
    <w:p w14:paraId="7333FE5F">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本合同所提供的货物名称、数量及质量要求详见</w:t>
      </w:r>
      <w:r>
        <w:rPr>
          <w:rFonts w:hint="eastAsia" w:ascii="宋体" w:hAnsi="宋体" w:cs="宋体"/>
          <w:color w:val="000000" w:themeColor="text1"/>
          <w:sz w:val="24"/>
          <w:lang w:eastAsia="zh-CN"/>
          <w14:textFill>
            <w14:solidFill>
              <w14:schemeClr w14:val="tx1"/>
            </w14:solidFill>
          </w14:textFill>
        </w:rPr>
        <w:t>采购文件</w:t>
      </w:r>
      <w:r>
        <w:rPr>
          <w:rFonts w:hint="eastAsia" w:ascii="宋体" w:hAnsi="宋体" w:cs="宋体"/>
          <w:color w:val="000000" w:themeColor="text1"/>
          <w:sz w:val="24"/>
          <w14:textFill>
            <w14:solidFill>
              <w14:schemeClr w14:val="tx1"/>
            </w14:solidFill>
          </w14:textFill>
        </w:rPr>
        <w:t>文件的《项目</w:t>
      </w:r>
      <w:r>
        <w:rPr>
          <w:rFonts w:hint="eastAsia" w:ascii="宋体" w:hAnsi="宋体" w:cs="宋体"/>
          <w:color w:val="000000" w:themeColor="text1"/>
          <w:sz w:val="24"/>
          <w:lang w:val="en-US" w:eastAsia="zh-CN"/>
          <w14:textFill>
            <w14:solidFill>
              <w14:schemeClr w14:val="tx1"/>
            </w14:solidFill>
          </w14:textFill>
        </w:rPr>
        <w:t>招标</w:t>
      </w:r>
      <w:r>
        <w:rPr>
          <w:rFonts w:hint="eastAsia" w:ascii="宋体" w:hAnsi="宋体" w:cs="宋体"/>
          <w:color w:val="000000" w:themeColor="text1"/>
          <w:sz w:val="24"/>
          <w14:textFill>
            <w14:solidFill>
              <w14:schemeClr w14:val="tx1"/>
            </w14:solidFill>
          </w14:textFill>
        </w:rPr>
        <w:t>需求》。</w:t>
      </w:r>
    </w:p>
    <w:p w14:paraId="70F0D9C9">
      <w:pPr>
        <w:tabs>
          <w:tab w:val="left" w:pos="573"/>
        </w:tabs>
        <w:adjustRightInd w:val="0"/>
        <w:snapToGrid w:val="0"/>
        <w:jc w:val="center"/>
        <w:outlineLvl w:val="0"/>
        <w:rPr>
          <w:rFonts w:ascii="宋体" w:hAnsi="宋体" w:cs="宋体"/>
          <w:color w:val="000000" w:themeColor="text1"/>
          <w:sz w:val="24"/>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三、合同金额</w:t>
      </w:r>
    </w:p>
    <w:p w14:paraId="19610CD7">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本合同金额为(大写)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元人民币）。</w:t>
      </w:r>
    </w:p>
    <w:p w14:paraId="4A7F5FE1">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合同金额应包含本招标内容全部工作所需的一切费用，包括各项成本、利润、税金等。</w:t>
      </w:r>
    </w:p>
    <w:p w14:paraId="2808BF05">
      <w:pPr>
        <w:tabs>
          <w:tab w:val="left" w:pos="573"/>
        </w:tabs>
        <w:adjustRightInd w:val="0"/>
        <w:snapToGrid w:val="0"/>
        <w:jc w:val="center"/>
        <w:outlineLvl w:val="0"/>
        <w:rPr>
          <w:rFonts w:ascii="宋体" w:hAnsi="宋体" w:cs="宋体"/>
          <w:color w:val="000000" w:themeColor="text1"/>
          <w:sz w:val="24"/>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 xml:space="preserve">  四、资金支付方式</w:t>
      </w:r>
      <w:r>
        <w:rPr>
          <w:rFonts w:ascii="黑体" w:hAnsi="黑体" w:eastAsia="黑体" w:cs="黑体"/>
          <w:color w:val="000000" w:themeColor="text1"/>
          <w:sz w:val="30"/>
          <w:szCs w:val="30"/>
          <w14:textFill>
            <w14:solidFill>
              <w14:schemeClr w14:val="tx1"/>
            </w14:solidFill>
          </w14:textFill>
        </w:rPr>
        <w:t>和进度安排</w:t>
      </w:r>
    </w:p>
    <w:p w14:paraId="5A9C07D5">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本合同的资金支付方式和</w:t>
      </w:r>
      <w:r>
        <w:rPr>
          <w:rFonts w:ascii="宋体" w:hAnsi="宋体" w:cs="宋体"/>
          <w:color w:val="000000" w:themeColor="text1"/>
          <w:sz w:val="24"/>
          <w14:textFill>
            <w14:solidFill>
              <w14:schemeClr w14:val="tx1"/>
            </w14:solidFill>
          </w14:textFill>
        </w:rPr>
        <w:t>进度安排</w:t>
      </w:r>
      <w:r>
        <w:rPr>
          <w:rFonts w:hint="eastAsia" w:ascii="宋体" w:hAnsi="宋体" w:cs="宋体"/>
          <w:color w:val="000000" w:themeColor="text1"/>
          <w:sz w:val="24"/>
          <w14:textFill>
            <w14:solidFill>
              <w14:schemeClr w14:val="tx1"/>
            </w14:solidFill>
          </w14:textFill>
        </w:rPr>
        <w:t>详见</w:t>
      </w:r>
      <w:r>
        <w:rPr>
          <w:rFonts w:hint="eastAsia" w:ascii="宋体" w:hAnsi="宋体" w:cs="宋体"/>
          <w:color w:val="000000" w:themeColor="text1"/>
          <w:sz w:val="24"/>
          <w:lang w:eastAsia="zh-CN"/>
          <w14:textFill>
            <w14:solidFill>
              <w14:schemeClr w14:val="tx1"/>
            </w14:solidFill>
          </w14:textFill>
        </w:rPr>
        <w:t>采购文件</w:t>
      </w:r>
      <w:r>
        <w:rPr>
          <w:rFonts w:hint="eastAsia" w:ascii="宋体" w:hAnsi="宋体" w:cs="宋体"/>
          <w:color w:val="000000" w:themeColor="text1"/>
          <w:sz w:val="24"/>
          <w14:textFill>
            <w14:solidFill>
              <w14:schemeClr w14:val="tx1"/>
            </w14:solidFill>
          </w14:textFill>
        </w:rPr>
        <w:t>文件的《</w:t>
      </w:r>
      <w:r>
        <w:rPr>
          <w:rFonts w:hint="eastAsia" w:ascii="宋体" w:hAnsi="宋体" w:cs="宋体"/>
          <w:color w:val="000000" w:themeColor="text1"/>
          <w:sz w:val="24"/>
          <w:lang w:eastAsia="zh-CN"/>
          <w14:textFill>
            <w14:solidFill>
              <w14:schemeClr w14:val="tx1"/>
            </w14:solidFill>
          </w14:textFill>
        </w:rPr>
        <w:t>项目招标需求</w:t>
      </w:r>
      <w:r>
        <w:rPr>
          <w:rFonts w:hint="eastAsia" w:ascii="宋体" w:hAnsi="宋体" w:cs="宋体"/>
          <w:color w:val="000000" w:themeColor="text1"/>
          <w:sz w:val="24"/>
          <w14:textFill>
            <w14:solidFill>
              <w14:schemeClr w14:val="tx1"/>
            </w14:solidFill>
          </w14:textFill>
        </w:rPr>
        <w:t xml:space="preserve">》。                                 </w:t>
      </w:r>
    </w:p>
    <w:p w14:paraId="4F4B259D">
      <w:pPr>
        <w:tabs>
          <w:tab w:val="left" w:pos="573"/>
        </w:tabs>
        <w:adjustRightInd w:val="0"/>
        <w:snapToGrid w:val="0"/>
        <w:jc w:val="center"/>
        <w:outlineLvl w:val="0"/>
        <w:rPr>
          <w:rFonts w:ascii="宋体" w:hAnsi="宋体" w:cs="宋体"/>
          <w:color w:val="000000" w:themeColor="text1"/>
          <w:sz w:val="24"/>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五、交货时间、地点和</w:t>
      </w:r>
      <w:r>
        <w:rPr>
          <w:rFonts w:ascii="黑体" w:hAnsi="黑体" w:eastAsia="黑体" w:cs="黑体"/>
          <w:color w:val="000000" w:themeColor="text1"/>
          <w:sz w:val="30"/>
          <w:szCs w:val="30"/>
          <w14:textFill>
            <w14:solidFill>
              <w14:schemeClr w14:val="tx1"/>
            </w14:solidFill>
          </w14:textFill>
        </w:rPr>
        <w:t>方式</w:t>
      </w:r>
    </w:p>
    <w:p w14:paraId="798DDFC1">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本合同的交货时间和交货地点详见</w:t>
      </w:r>
      <w:r>
        <w:rPr>
          <w:rFonts w:hint="eastAsia" w:ascii="宋体" w:hAnsi="宋体" w:cs="宋体"/>
          <w:color w:val="000000" w:themeColor="text1"/>
          <w:sz w:val="24"/>
          <w:lang w:eastAsia="zh-CN"/>
          <w14:textFill>
            <w14:solidFill>
              <w14:schemeClr w14:val="tx1"/>
            </w14:solidFill>
          </w14:textFill>
        </w:rPr>
        <w:t>采购文件</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lang w:eastAsia="zh-CN"/>
          <w14:textFill>
            <w14:solidFill>
              <w14:schemeClr w14:val="tx1"/>
            </w14:solidFill>
          </w14:textFill>
        </w:rPr>
        <w:t>项目招标需求</w:t>
      </w:r>
      <w:r>
        <w:rPr>
          <w:rFonts w:hint="eastAsia" w:ascii="宋体" w:hAnsi="宋体" w:cs="宋体"/>
          <w:color w:val="000000" w:themeColor="text1"/>
          <w:sz w:val="24"/>
          <w14:textFill>
            <w14:solidFill>
              <w14:schemeClr w14:val="tx1"/>
            </w14:solidFill>
          </w14:textFill>
        </w:rPr>
        <w:t>》。</w:t>
      </w:r>
    </w:p>
    <w:p w14:paraId="4587F5E1">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交货方式：</w:t>
      </w:r>
      <w:r>
        <w:rPr>
          <w:rFonts w:hint="eastAsia" w:ascii="宋体" w:hAnsi="宋体" w:cs="宋体"/>
          <w:color w:val="000000" w:themeColor="text1"/>
          <w:sz w:val="24"/>
          <w14:textFill>
            <w14:solidFill>
              <w14:schemeClr w14:val="tx1"/>
            </w14:solidFill>
          </w14:textFill>
        </w:rPr>
        <w:t>供方负责将货物安全完好运抵交货地点、安装调试并保证验收合格。</w:t>
      </w:r>
    </w:p>
    <w:p w14:paraId="46FABE37">
      <w:pPr>
        <w:tabs>
          <w:tab w:val="left" w:pos="573"/>
        </w:tabs>
        <w:adjustRightInd w:val="0"/>
        <w:snapToGrid w:val="0"/>
        <w:jc w:val="center"/>
        <w:outlineLvl w:val="0"/>
        <w:rPr>
          <w:rFonts w:ascii="宋体" w:hAnsi="宋体" w:cs="宋体"/>
          <w:color w:val="000000" w:themeColor="text1"/>
          <w:sz w:val="24"/>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 xml:space="preserve"> 六、质量保修范围和</w:t>
      </w:r>
      <w:r>
        <w:rPr>
          <w:rFonts w:ascii="黑体" w:hAnsi="黑体" w:eastAsia="黑体" w:cs="黑体"/>
          <w:color w:val="000000" w:themeColor="text1"/>
          <w:sz w:val="30"/>
          <w:szCs w:val="30"/>
          <w14:textFill>
            <w14:solidFill>
              <w14:schemeClr w14:val="tx1"/>
            </w14:solidFill>
          </w14:textFill>
        </w:rPr>
        <w:t>保修期</w:t>
      </w:r>
    </w:p>
    <w:p w14:paraId="1F1BE448">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本合同的</w:t>
      </w:r>
      <w:r>
        <w:rPr>
          <w:rFonts w:hint="eastAsia" w:ascii="宋体" w:hAnsi="宋体" w:cs="宋体"/>
          <w:bCs/>
          <w:color w:val="000000" w:themeColor="text1"/>
          <w:sz w:val="24"/>
          <w14:textFill>
            <w14:solidFill>
              <w14:schemeClr w14:val="tx1"/>
            </w14:solidFill>
          </w14:textFill>
        </w:rPr>
        <w:t>质量保修范围和保修期</w:t>
      </w:r>
      <w:r>
        <w:rPr>
          <w:rFonts w:hint="eastAsia" w:ascii="宋体" w:hAnsi="宋体" w:cs="宋体"/>
          <w:color w:val="000000" w:themeColor="text1"/>
          <w:sz w:val="24"/>
          <w14:textFill>
            <w14:solidFill>
              <w14:schemeClr w14:val="tx1"/>
            </w14:solidFill>
          </w14:textFill>
        </w:rPr>
        <w:t>详见</w:t>
      </w:r>
      <w:r>
        <w:rPr>
          <w:rFonts w:hint="eastAsia" w:ascii="宋体" w:hAnsi="宋体" w:cs="宋体"/>
          <w:color w:val="000000" w:themeColor="text1"/>
          <w:sz w:val="24"/>
          <w:lang w:eastAsia="zh-CN"/>
          <w14:textFill>
            <w14:solidFill>
              <w14:schemeClr w14:val="tx1"/>
            </w14:solidFill>
          </w14:textFill>
        </w:rPr>
        <w:t>采购文件</w:t>
      </w:r>
      <w:r>
        <w:rPr>
          <w:rFonts w:hint="eastAsia" w:ascii="宋体" w:hAnsi="宋体" w:cs="宋体"/>
          <w:color w:val="000000" w:themeColor="text1"/>
          <w:sz w:val="24"/>
          <w14:textFill>
            <w14:solidFill>
              <w14:schemeClr w14:val="tx1"/>
            </w14:solidFill>
          </w14:textFill>
        </w:rPr>
        <w:t>文件的《</w:t>
      </w:r>
      <w:r>
        <w:rPr>
          <w:rFonts w:hint="eastAsia" w:ascii="宋体" w:hAnsi="宋体" w:cs="宋体"/>
          <w:color w:val="000000" w:themeColor="text1"/>
          <w:sz w:val="24"/>
          <w:lang w:eastAsia="zh-CN"/>
          <w14:textFill>
            <w14:solidFill>
              <w14:schemeClr w14:val="tx1"/>
            </w14:solidFill>
          </w14:textFill>
        </w:rPr>
        <w:t>项目招标需求</w:t>
      </w:r>
      <w:r>
        <w:rPr>
          <w:rFonts w:hint="eastAsia" w:ascii="宋体" w:hAnsi="宋体" w:cs="宋体"/>
          <w:color w:val="000000" w:themeColor="text1"/>
          <w:sz w:val="24"/>
          <w14:textFill>
            <w14:solidFill>
              <w14:schemeClr w14:val="tx1"/>
            </w14:solidFill>
          </w14:textFill>
        </w:rPr>
        <w:t>》</w:t>
      </w:r>
    </w:p>
    <w:p w14:paraId="62955066">
      <w:pPr>
        <w:tabs>
          <w:tab w:val="left" w:pos="573"/>
        </w:tabs>
        <w:adjustRightInd w:val="0"/>
        <w:snapToGrid w:val="0"/>
        <w:jc w:val="center"/>
        <w:outlineLvl w:val="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七、包装和运输要求</w:t>
      </w:r>
    </w:p>
    <w:p w14:paraId="2EE04606">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本合同的包装和运输要求详见</w:t>
      </w:r>
      <w:r>
        <w:rPr>
          <w:rFonts w:hint="eastAsia" w:ascii="宋体" w:hAnsi="宋体" w:cs="宋体"/>
          <w:color w:val="000000" w:themeColor="text1"/>
          <w:sz w:val="24"/>
          <w:lang w:eastAsia="zh-CN"/>
          <w14:textFill>
            <w14:solidFill>
              <w14:schemeClr w14:val="tx1"/>
            </w14:solidFill>
          </w14:textFill>
        </w:rPr>
        <w:t>采购文件</w:t>
      </w:r>
      <w:r>
        <w:rPr>
          <w:rFonts w:hint="eastAsia" w:ascii="宋体" w:hAnsi="宋体" w:cs="宋体"/>
          <w:color w:val="000000" w:themeColor="text1"/>
          <w:sz w:val="24"/>
          <w14:textFill>
            <w14:solidFill>
              <w14:schemeClr w14:val="tx1"/>
            </w14:solidFill>
          </w14:textFill>
        </w:rPr>
        <w:t>文件的《</w:t>
      </w:r>
      <w:r>
        <w:rPr>
          <w:rFonts w:hint="eastAsia" w:ascii="宋体" w:hAnsi="宋体" w:cs="宋体"/>
          <w:color w:val="000000" w:themeColor="text1"/>
          <w:sz w:val="24"/>
          <w:lang w:eastAsia="zh-CN"/>
          <w14:textFill>
            <w14:solidFill>
              <w14:schemeClr w14:val="tx1"/>
            </w14:solidFill>
          </w14:textFill>
        </w:rPr>
        <w:t>项目招标需求</w:t>
      </w:r>
      <w:r>
        <w:rPr>
          <w:rFonts w:hint="eastAsia" w:ascii="宋体" w:hAnsi="宋体" w:cs="宋体"/>
          <w:color w:val="000000" w:themeColor="text1"/>
          <w:sz w:val="24"/>
          <w14:textFill>
            <w14:solidFill>
              <w14:schemeClr w14:val="tx1"/>
            </w14:solidFill>
          </w14:textFill>
        </w:rPr>
        <w:t>》</w:t>
      </w:r>
    </w:p>
    <w:p w14:paraId="37EC2DB9">
      <w:pPr>
        <w:tabs>
          <w:tab w:val="left" w:pos="573"/>
        </w:tabs>
        <w:adjustRightInd w:val="0"/>
        <w:snapToGrid w:val="0"/>
        <w:jc w:val="center"/>
        <w:outlineLvl w:val="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八、买方的权利和义务</w:t>
      </w:r>
    </w:p>
    <w:p w14:paraId="1F644ADE">
      <w:pPr>
        <w:tabs>
          <w:tab w:val="left" w:pos="573"/>
        </w:tabs>
        <w:adjustRightInd w:val="0"/>
        <w:snapToGrid w:val="0"/>
        <w:jc w:val="center"/>
        <w:outlineLvl w:val="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九、卖方的权利和义务</w:t>
      </w:r>
    </w:p>
    <w:p w14:paraId="6098B9DA">
      <w:pPr>
        <w:tabs>
          <w:tab w:val="left" w:pos="573"/>
        </w:tabs>
        <w:adjustRightInd w:val="0"/>
        <w:snapToGrid w:val="0"/>
        <w:jc w:val="center"/>
        <w:outlineLvl w:val="0"/>
        <w:rPr>
          <w:rFonts w:ascii="宋体" w:hAnsi="宋体" w:cs="宋体"/>
          <w:color w:val="000000" w:themeColor="text1"/>
          <w:sz w:val="24"/>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十、验收、交付标准</w:t>
      </w:r>
      <w:r>
        <w:rPr>
          <w:rFonts w:ascii="黑体" w:hAnsi="黑体" w:eastAsia="黑体" w:cs="黑体"/>
          <w:color w:val="000000" w:themeColor="text1"/>
          <w:sz w:val="30"/>
          <w:szCs w:val="30"/>
          <w14:textFill>
            <w14:solidFill>
              <w14:schemeClr w14:val="tx1"/>
            </w14:solidFill>
          </w14:textFill>
        </w:rPr>
        <w:t>和要求</w:t>
      </w:r>
    </w:p>
    <w:p w14:paraId="1A884226">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本合同的验收、交付标准</w:t>
      </w:r>
      <w:r>
        <w:rPr>
          <w:rFonts w:ascii="宋体" w:hAnsi="宋体" w:cs="宋体"/>
          <w:color w:val="000000" w:themeColor="text1"/>
          <w:sz w:val="24"/>
          <w14:textFill>
            <w14:solidFill>
              <w14:schemeClr w14:val="tx1"/>
            </w14:solidFill>
          </w14:textFill>
        </w:rPr>
        <w:t>和要求</w:t>
      </w:r>
      <w:r>
        <w:rPr>
          <w:rFonts w:hint="eastAsia" w:ascii="宋体" w:hAnsi="宋体" w:cs="宋体"/>
          <w:color w:val="000000" w:themeColor="text1"/>
          <w:sz w:val="24"/>
          <w14:textFill>
            <w14:solidFill>
              <w14:schemeClr w14:val="tx1"/>
            </w14:solidFill>
          </w14:textFill>
        </w:rPr>
        <w:t>详见</w:t>
      </w:r>
      <w:r>
        <w:rPr>
          <w:rFonts w:hint="eastAsia" w:ascii="宋体" w:hAnsi="宋体" w:cs="宋体"/>
          <w:color w:val="000000" w:themeColor="text1"/>
          <w:sz w:val="24"/>
          <w:lang w:eastAsia="zh-CN"/>
          <w14:textFill>
            <w14:solidFill>
              <w14:schemeClr w14:val="tx1"/>
            </w14:solidFill>
          </w14:textFill>
        </w:rPr>
        <w:t>采购文件</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lang w:eastAsia="zh-CN"/>
          <w14:textFill>
            <w14:solidFill>
              <w14:schemeClr w14:val="tx1"/>
            </w14:solidFill>
          </w14:textFill>
        </w:rPr>
        <w:t>项目招标需求</w:t>
      </w:r>
      <w:r>
        <w:rPr>
          <w:rFonts w:hint="eastAsia" w:ascii="宋体" w:hAnsi="宋体" w:cs="宋体"/>
          <w:color w:val="000000" w:themeColor="text1"/>
          <w:sz w:val="24"/>
          <w14:textFill>
            <w14:solidFill>
              <w14:schemeClr w14:val="tx1"/>
            </w14:solidFill>
          </w14:textFill>
        </w:rPr>
        <w:t>》。</w:t>
      </w:r>
    </w:p>
    <w:p w14:paraId="33B7FF6B">
      <w:pPr>
        <w:tabs>
          <w:tab w:val="left" w:pos="573"/>
        </w:tabs>
        <w:adjustRightInd w:val="0"/>
        <w:snapToGrid w:val="0"/>
        <w:jc w:val="center"/>
        <w:outlineLvl w:val="0"/>
        <w:rPr>
          <w:rFonts w:ascii="宋体" w:hAnsi="宋体" w:cs="宋体"/>
          <w:color w:val="000000" w:themeColor="text1"/>
          <w:sz w:val="24"/>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十一</w:t>
      </w:r>
      <w:r>
        <w:rPr>
          <w:rFonts w:ascii="黑体" w:hAnsi="黑体" w:eastAsia="黑体" w:cs="黑体"/>
          <w:color w:val="000000" w:themeColor="text1"/>
          <w:sz w:val="30"/>
          <w:szCs w:val="30"/>
          <w14:textFill>
            <w14:solidFill>
              <w14:schemeClr w14:val="tx1"/>
            </w14:solidFill>
          </w14:textFill>
        </w:rPr>
        <w:t>、</w:t>
      </w:r>
      <w:r>
        <w:rPr>
          <w:rFonts w:hint="eastAsia" w:ascii="黑体" w:hAnsi="黑体" w:eastAsia="黑体" w:cs="黑体"/>
          <w:color w:val="000000" w:themeColor="text1"/>
          <w:sz w:val="30"/>
          <w:szCs w:val="30"/>
          <w14:textFill>
            <w14:solidFill>
              <w14:schemeClr w14:val="tx1"/>
            </w14:solidFill>
          </w14:textFill>
        </w:rPr>
        <w:t>知识产权与保密</w:t>
      </w:r>
    </w:p>
    <w:p w14:paraId="056DD6F2">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本合同的知识产权要求： </w:t>
      </w:r>
    </w:p>
    <w:p w14:paraId="7201D81B">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本合同的保密要求：</w:t>
      </w:r>
    </w:p>
    <w:p w14:paraId="3B2647B1">
      <w:pPr>
        <w:tabs>
          <w:tab w:val="left" w:pos="573"/>
        </w:tabs>
        <w:adjustRightInd w:val="0"/>
        <w:snapToGrid w:val="0"/>
        <w:jc w:val="center"/>
        <w:outlineLvl w:val="0"/>
        <w:rPr>
          <w:rFonts w:ascii="宋体" w:hAnsi="宋体" w:cs="宋体"/>
          <w:color w:val="000000" w:themeColor="text1"/>
          <w:sz w:val="24"/>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十二、履约保证金</w:t>
      </w:r>
    </w:p>
    <w:p w14:paraId="3836E997">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卖方应在中标结果确定后、签署本合同前按照</w:t>
      </w:r>
      <w:r>
        <w:rPr>
          <w:rFonts w:hint="eastAsia" w:ascii="宋体" w:hAnsi="宋体" w:cs="宋体"/>
          <w:color w:val="000000" w:themeColor="text1"/>
          <w:sz w:val="24"/>
          <w:lang w:eastAsia="zh-CN"/>
          <w14:textFill>
            <w14:solidFill>
              <w14:schemeClr w14:val="tx1"/>
            </w14:solidFill>
          </w14:textFill>
        </w:rPr>
        <w:t>采购文件</w:t>
      </w:r>
      <w:r>
        <w:rPr>
          <w:rFonts w:hint="eastAsia" w:ascii="宋体" w:hAnsi="宋体" w:cs="宋体"/>
          <w:color w:val="000000" w:themeColor="text1"/>
          <w:sz w:val="24"/>
          <w14:textFill>
            <w14:solidFill>
              <w14:schemeClr w14:val="tx1"/>
            </w14:solidFill>
          </w14:textFill>
        </w:rPr>
        <w:t>的规定向</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提交。</w:t>
      </w:r>
    </w:p>
    <w:p w14:paraId="2710979C">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履约保证金用于补偿买方因卖方不能履行合同义务而蒙受的损失。</w:t>
      </w:r>
    </w:p>
    <w:p w14:paraId="11D9FB36">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履约保证金按政府采购有关规定返还。</w:t>
      </w:r>
    </w:p>
    <w:p w14:paraId="23206BD1">
      <w:pPr>
        <w:tabs>
          <w:tab w:val="left" w:pos="573"/>
        </w:tabs>
        <w:adjustRightInd w:val="0"/>
        <w:snapToGrid w:val="0"/>
        <w:jc w:val="center"/>
        <w:outlineLvl w:val="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十三、合同中止、解除</w:t>
      </w:r>
    </w:p>
    <w:p w14:paraId="1EF300D3">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1.因客观不可预见，致本合同不能履行，本合同可中止；待影响消除后，本合同继续履行；</w:t>
      </w:r>
    </w:p>
    <w:p w14:paraId="212D362C">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2.遇不可抗力因素或国家政策变化，本合同可解除；</w:t>
      </w:r>
    </w:p>
    <w:p w14:paraId="502173E2">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3.因一方违约，另一方可解除本合同；</w:t>
      </w:r>
    </w:p>
    <w:p w14:paraId="7281A3B4">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4.其他约定：</w:t>
      </w:r>
    </w:p>
    <w:p w14:paraId="3B733185">
      <w:pPr>
        <w:tabs>
          <w:tab w:val="left" w:pos="573"/>
        </w:tabs>
        <w:adjustRightInd w:val="0"/>
        <w:snapToGrid w:val="0"/>
        <w:jc w:val="center"/>
        <w:outlineLvl w:val="0"/>
        <w:rPr>
          <w:rFonts w:ascii="宋体" w:hAnsi="宋体" w:cs="宋体"/>
          <w:color w:val="000000" w:themeColor="text1"/>
          <w:sz w:val="24"/>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十四、违约责任</w:t>
      </w:r>
    </w:p>
    <w:p w14:paraId="289CD15A">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本合同的违约责任：</w:t>
      </w:r>
    </w:p>
    <w:p w14:paraId="7A2E2D24">
      <w:pPr>
        <w:tabs>
          <w:tab w:val="left" w:pos="573"/>
        </w:tabs>
        <w:adjustRightInd w:val="0"/>
        <w:snapToGrid w:val="0"/>
        <w:jc w:val="center"/>
        <w:outlineLvl w:val="0"/>
        <w:rPr>
          <w:rFonts w:ascii="宋体" w:hAnsi="宋体" w:cs="宋体"/>
          <w:color w:val="000000" w:themeColor="text1"/>
          <w:sz w:val="24"/>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十五、争议解决</w:t>
      </w:r>
    </w:p>
    <w:p w14:paraId="62B8C7BE">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本合同发生争议，由双方协商或由政府采购监管部门调解解决，协商或调解不成时按以下第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种方式解决：</w:t>
      </w:r>
    </w:p>
    <w:p w14:paraId="1E21FBF8">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梅河口</w:t>
      </w:r>
      <w:r>
        <w:rPr>
          <w:rFonts w:hint="eastAsia" w:ascii="宋体" w:hAnsi="宋体" w:cs="宋体"/>
          <w:color w:val="000000" w:themeColor="text1"/>
          <w:sz w:val="24"/>
          <w14:textFill>
            <w14:solidFill>
              <w14:schemeClr w14:val="tx1"/>
            </w14:solidFill>
          </w14:textFill>
        </w:rPr>
        <w:t>仲裁委员会仲裁；</w:t>
      </w:r>
    </w:p>
    <w:p w14:paraId="067F5436">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2.向甲方所在地人民法院提起诉讼。</w:t>
      </w:r>
    </w:p>
    <w:p w14:paraId="65EFD778">
      <w:pPr>
        <w:tabs>
          <w:tab w:val="left" w:pos="573"/>
        </w:tabs>
        <w:adjustRightInd w:val="0"/>
        <w:snapToGrid w:val="0"/>
        <w:jc w:val="center"/>
        <w:outlineLvl w:val="0"/>
        <w:rPr>
          <w:rFonts w:ascii="宋体" w:hAnsi="宋体" w:cs="宋体"/>
          <w:color w:val="000000" w:themeColor="text1"/>
          <w:sz w:val="24"/>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十六、合同生效及其它</w:t>
      </w:r>
    </w:p>
    <w:p w14:paraId="4AC4801B">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政府采购项目的采购合同内容的确定应以</w:t>
      </w:r>
      <w:r>
        <w:rPr>
          <w:rFonts w:hint="eastAsia" w:ascii="宋体" w:hAnsi="宋体" w:cs="宋体"/>
          <w:color w:val="000000" w:themeColor="text1"/>
          <w:sz w:val="24"/>
          <w:lang w:eastAsia="zh-CN"/>
          <w14:textFill>
            <w14:solidFill>
              <w14:schemeClr w14:val="tx1"/>
            </w14:solidFill>
          </w14:textFill>
        </w:rPr>
        <w:t>采购文件</w:t>
      </w:r>
      <w:r>
        <w:rPr>
          <w:rFonts w:hint="eastAsia" w:ascii="宋体" w:hAnsi="宋体" w:cs="宋体"/>
          <w:color w:val="000000" w:themeColor="text1"/>
          <w:sz w:val="24"/>
          <w14:textFill>
            <w14:solidFill>
              <w14:schemeClr w14:val="tx1"/>
            </w14:solidFill>
          </w14:textFill>
        </w:rPr>
        <w:t>和</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为基础，不得违背其实质性内容。政府采购项目的采购合同自签订之日起七个工作日内，买方应当将合同副本报同级政府采购管理监督部门和有关部门备案。合同将在双方签字盖章后开始生效。</w:t>
      </w:r>
    </w:p>
    <w:p w14:paraId="6679AE80">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本合同一式三份，具同等法律效力。买卖双方各执一份。</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存档一份。</w:t>
      </w:r>
    </w:p>
    <w:p w14:paraId="2D67D5C7">
      <w:pPr>
        <w:tabs>
          <w:tab w:val="left" w:pos="573"/>
        </w:tabs>
        <w:adjustRightInd w:val="0"/>
        <w:snapToGrid w:val="0"/>
        <w:jc w:val="center"/>
        <w:outlineLvl w:val="0"/>
        <w:rPr>
          <w:rFonts w:ascii="宋体" w:hAnsi="宋体" w:cs="宋体"/>
          <w:color w:val="000000" w:themeColor="text1"/>
          <w:sz w:val="24"/>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十七、补充条款</w:t>
      </w:r>
    </w:p>
    <w:p w14:paraId="1EFB541B">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如需修改或补充合同内容，经协商，双方可签署书面修改或补充协议，该协议将作为本合同的一个组成部分。</w:t>
      </w:r>
    </w:p>
    <w:p w14:paraId="01BE163A">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p>
    <w:p w14:paraId="0B0CE76E">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买方：                  （盖章）  卖方：                  （盖章）</w:t>
      </w:r>
    </w:p>
    <w:p w14:paraId="66906E21">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签约代表：                        签约代表：                         </w:t>
      </w:r>
    </w:p>
    <w:p w14:paraId="2DC0445D">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                        地    址：</w:t>
      </w:r>
    </w:p>
    <w:p w14:paraId="5BD02068">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                        电    话：</w:t>
      </w:r>
    </w:p>
    <w:p w14:paraId="57D10AB5">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传    真：</w:t>
      </w:r>
    </w:p>
    <w:p w14:paraId="7716B682">
      <w:pPr>
        <w:tabs>
          <w:tab w:val="left" w:pos="573"/>
        </w:tabs>
        <w:adjustRightInd w:val="0"/>
        <w:snapToGrid w:val="0"/>
        <w:ind w:firstLine="448"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签约日期：                        签约日期：</w:t>
      </w:r>
    </w:p>
    <w:p w14:paraId="495C6259"/>
    <w:p w14:paraId="25E27887">
      <w:pPr>
        <w:pStyle w:val="3"/>
        <w:ind w:firstLine="0"/>
        <w:jc w:val="both"/>
        <w:rPr>
          <w:rStyle w:val="21"/>
          <w:b/>
          <w:bCs/>
          <w:color w:val="000000" w:themeColor="text1"/>
          <w:sz w:val="36"/>
          <w:szCs w:val="36"/>
          <w14:textFill>
            <w14:solidFill>
              <w14:schemeClr w14:val="tx1"/>
            </w14:solidFill>
          </w14:textFill>
        </w:rPr>
      </w:pPr>
    </w:p>
    <w:p w14:paraId="0E22B316">
      <w:pPr>
        <w:pStyle w:val="3"/>
        <w:ind w:firstLine="0"/>
        <w:jc w:val="center"/>
        <w:rPr>
          <w:rStyle w:val="21"/>
          <w:rFonts w:hint="eastAsia"/>
          <w:b/>
          <w:bCs/>
          <w:color w:val="000000" w:themeColor="text1"/>
          <w:sz w:val="36"/>
          <w:szCs w:val="36"/>
          <w14:textFill>
            <w14:solidFill>
              <w14:schemeClr w14:val="tx1"/>
            </w14:solidFill>
          </w14:textFill>
        </w:rPr>
      </w:pPr>
    </w:p>
    <w:p w14:paraId="7D42BF07">
      <w:pPr>
        <w:pStyle w:val="3"/>
        <w:ind w:firstLine="0"/>
        <w:jc w:val="center"/>
        <w:rPr>
          <w:rStyle w:val="21"/>
          <w:rFonts w:hint="eastAsia"/>
          <w:b/>
          <w:bCs/>
          <w:color w:val="000000" w:themeColor="text1"/>
          <w:sz w:val="36"/>
          <w:szCs w:val="36"/>
          <w14:textFill>
            <w14:solidFill>
              <w14:schemeClr w14:val="tx1"/>
            </w14:solidFill>
          </w14:textFill>
        </w:rPr>
      </w:pPr>
    </w:p>
    <w:p w14:paraId="21F10919">
      <w:pPr>
        <w:pStyle w:val="3"/>
        <w:ind w:firstLine="0"/>
        <w:jc w:val="center"/>
        <w:rPr>
          <w:rStyle w:val="21"/>
          <w:rFonts w:hint="eastAsia"/>
          <w:b/>
          <w:bCs/>
          <w:color w:val="000000" w:themeColor="text1"/>
          <w:sz w:val="36"/>
          <w:szCs w:val="36"/>
          <w14:textFill>
            <w14:solidFill>
              <w14:schemeClr w14:val="tx1"/>
            </w14:solidFill>
          </w14:textFill>
        </w:rPr>
      </w:pPr>
    </w:p>
    <w:p w14:paraId="6C9BDADF">
      <w:pPr>
        <w:rPr>
          <w:rFonts w:hint="eastAsia"/>
        </w:rPr>
      </w:pPr>
    </w:p>
    <w:p w14:paraId="4FB72CD3">
      <w:pPr>
        <w:pStyle w:val="3"/>
        <w:ind w:firstLine="0"/>
        <w:jc w:val="center"/>
        <w:rPr>
          <w:rStyle w:val="21"/>
          <w:rFonts w:hAnsi="宋体" w:cs="宋体"/>
          <w:b w:val="0"/>
          <w:bCs w:val="0"/>
          <w:color w:val="000000" w:themeColor="text1"/>
          <w:sz w:val="24"/>
          <w:szCs w:val="24"/>
          <w14:textFill>
            <w14:solidFill>
              <w14:schemeClr w14:val="tx1"/>
            </w14:solidFill>
          </w14:textFill>
        </w:rPr>
      </w:pPr>
      <w:r>
        <w:rPr>
          <w:rStyle w:val="21"/>
          <w:rFonts w:hint="eastAsia"/>
          <w:b/>
          <w:bCs/>
          <w:color w:val="000000" w:themeColor="text1"/>
          <w:sz w:val="36"/>
          <w:szCs w:val="36"/>
          <w14:textFill>
            <w14:solidFill>
              <w14:schemeClr w14:val="tx1"/>
            </w14:solidFill>
          </w14:textFill>
        </w:rPr>
        <w:t xml:space="preserve">第八章  </w:t>
      </w:r>
      <w:r>
        <w:rPr>
          <w:rStyle w:val="21"/>
          <w:rFonts w:hint="eastAsia"/>
          <w:b/>
          <w:bCs/>
          <w:color w:val="000000" w:themeColor="text1"/>
          <w:sz w:val="36"/>
          <w:szCs w:val="36"/>
          <w:lang w:eastAsia="zh-CN"/>
          <w14:textFill>
            <w14:solidFill>
              <w14:schemeClr w14:val="tx1"/>
            </w14:solidFill>
          </w14:textFill>
        </w:rPr>
        <w:t>响应文件</w:t>
      </w:r>
      <w:r>
        <w:rPr>
          <w:rStyle w:val="21"/>
          <w:rFonts w:hint="eastAsia"/>
          <w:b/>
          <w:bCs/>
          <w:color w:val="000000" w:themeColor="text1"/>
          <w:sz w:val="36"/>
          <w:szCs w:val="36"/>
          <w14:textFill>
            <w14:solidFill>
              <w14:schemeClr w14:val="tx1"/>
            </w14:solidFill>
          </w14:textFill>
        </w:rPr>
        <w:t>格式</w:t>
      </w:r>
    </w:p>
    <w:p w14:paraId="62E17C78">
      <w:pPr>
        <w:pStyle w:val="34"/>
        <w:shd w:val="clear" w:color="auto" w:fill="FFFFFF"/>
        <w:spacing w:beforeAutospacing="0" w:afterAutospacing="0"/>
        <w:rPr>
          <w:rStyle w:val="21"/>
          <w:b w:val="0"/>
          <w:color w:val="000000" w:themeColor="text1"/>
          <w14:textFill>
            <w14:solidFill>
              <w14:schemeClr w14:val="tx1"/>
            </w14:solidFill>
          </w14:textFill>
        </w:rPr>
      </w:pPr>
    </w:p>
    <w:p w14:paraId="0F905173">
      <w:pPr>
        <w:pStyle w:val="4"/>
        <w:numPr>
          <w:ilvl w:val="0"/>
          <w:numId w:val="0"/>
        </w:numPr>
        <w:ind w:firstLine="448" w:firstLineChars="200"/>
        <w:rPr>
          <w:rFonts w:ascii="楷体" w:hAnsi="楷体" w:eastAsia="楷体" w:cs="黑体"/>
          <w:bCs w:val="0"/>
          <w:color w:val="000000" w:themeColor="text1"/>
          <w:sz w:val="24"/>
          <w:szCs w:val="24"/>
          <w14:textFill>
            <w14:solidFill>
              <w14:schemeClr w14:val="tx1"/>
            </w14:solidFill>
          </w14:textFill>
        </w:rPr>
      </w:pPr>
      <w:r>
        <w:rPr>
          <w:rFonts w:hint="eastAsia" w:ascii="楷体" w:hAnsi="楷体" w:eastAsia="楷体" w:cs="黑体"/>
          <w:bCs w:val="0"/>
          <w:color w:val="000000" w:themeColor="text1"/>
          <w:sz w:val="24"/>
          <w:szCs w:val="24"/>
          <w14:textFill>
            <w14:solidFill>
              <w14:schemeClr w14:val="tx1"/>
            </w14:solidFill>
          </w14:textFill>
        </w:rPr>
        <w:t>（注：1.请</w:t>
      </w:r>
      <w:r>
        <w:rPr>
          <w:rFonts w:hint="eastAsia" w:ascii="楷体" w:hAnsi="楷体" w:eastAsia="楷体" w:cs="黑体"/>
          <w:bCs w:val="0"/>
          <w:color w:val="000000" w:themeColor="text1"/>
          <w:sz w:val="24"/>
          <w:szCs w:val="24"/>
          <w:lang w:eastAsia="zh-CN"/>
          <w14:textFill>
            <w14:solidFill>
              <w14:schemeClr w14:val="tx1"/>
            </w14:solidFill>
          </w14:textFill>
        </w:rPr>
        <w:t>供应商</w:t>
      </w:r>
      <w:r>
        <w:rPr>
          <w:rFonts w:hint="eastAsia" w:ascii="楷体" w:hAnsi="楷体" w:eastAsia="楷体" w:cs="黑体"/>
          <w:bCs w:val="0"/>
          <w:color w:val="000000" w:themeColor="text1"/>
          <w:sz w:val="24"/>
          <w:szCs w:val="24"/>
          <w14:textFill>
            <w14:solidFill>
              <w14:schemeClr w14:val="tx1"/>
            </w14:solidFill>
          </w14:textFill>
        </w:rPr>
        <w:t>按照以下要求的格式、内容、顺序及要求制作</w:t>
      </w:r>
      <w:r>
        <w:rPr>
          <w:rFonts w:hint="eastAsia" w:ascii="楷体" w:hAnsi="楷体" w:eastAsia="楷体" w:cs="黑体"/>
          <w:bCs w:val="0"/>
          <w:color w:val="000000" w:themeColor="text1"/>
          <w:sz w:val="24"/>
          <w:szCs w:val="24"/>
          <w:lang w:eastAsia="zh-CN"/>
          <w14:textFill>
            <w14:solidFill>
              <w14:schemeClr w14:val="tx1"/>
            </w14:solidFill>
          </w14:textFill>
        </w:rPr>
        <w:t>响应文件</w:t>
      </w:r>
      <w:r>
        <w:rPr>
          <w:rFonts w:hint="eastAsia" w:ascii="楷体" w:hAnsi="楷体" w:eastAsia="楷体" w:cs="黑体"/>
          <w:bCs w:val="0"/>
          <w:color w:val="000000" w:themeColor="text1"/>
          <w:sz w:val="24"/>
          <w:szCs w:val="24"/>
          <w14:textFill>
            <w14:solidFill>
              <w14:schemeClr w14:val="tx1"/>
            </w14:solidFill>
          </w14:textFill>
        </w:rPr>
        <w:t>，并</w:t>
      </w:r>
      <w:r>
        <w:rPr>
          <w:rFonts w:ascii="楷体" w:hAnsi="楷体" w:eastAsia="楷体" w:cs="黑体"/>
          <w:bCs w:val="0"/>
          <w:color w:val="000000" w:themeColor="text1"/>
          <w:sz w:val="24"/>
          <w:szCs w:val="24"/>
          <w14:textFill>
            <w14:solidFill>
              <w14:schemeClr w14:val="tx1"/>
            </w14:solidFill>
          </w14:textFill>
        </w:rPr>
        <w:t>按照目录条目下的要求填写</w:t>
      </w:r>
      <w:r>
        <w:rPr>
          <w:rFonts w:hint="eastAsia" w:ascii="楷体" w:hAnsi="楷体" w:eastAsia="楷体" w:cs="黑体"/>
          <w:bCs w:val="0"/>
          <w:color w:val="000000" w:themeColor="text1"/>
          <w:sz w:val="24"/>
          <w:szCs w:val="24"/>
          <w14:textFill>
            <w14:solidFill>
              <w14:schemeClr w14:val="tx1"/>
            </w14:solidFill>
          </w14:textFill>
        </w:rPr>
        <w:t>相</w:t>
      </w:r>
      <w:r>
        <w:rPr>
          <w:rFonts w:ascii="楷体" w:hAnsi="楷体" w:eastAsia="楷体" w:cs="黑体"/>
          <w:bCs w:val="0"/>
          <w:color w:val="000000" w:themeColor="text1"/>
          <w:sz w:val="24"/>
          <w:szCs w:val="24"/>
          <w14:textFill>
            <w14:solidFill>
              <w14:schemeClr w14:val="tx1"/>
            </w14:solidFill>
          </w14:textFill>
        </w:rPr>
        <w:t>应内容</w:t>
      </w:r>
      <w:r>
        <w:rPr>
          <w:rFonts w:hint="eastAsia" w:ascii="楷体" w:hAnsi="楷体" w:eastAsia="楷体" w:cs="黑体"/>
          <w:bCs w:val="0"/>
          <w:color w:val="000000" w:themeColor="text1"/>
          <w:sz w:val="24"/>
          <w:szCs w:val="24"/>
          <w14:textFill>
            <w14:solidFill>
              <w14:schemeClr w14:val="tx1"/>
            </w14:solidFill>
          </w14:textFill>
        </w:rPr>
        <w:t>，否则可能影响评审</w:t>
      </w:r>
      <w:r>
        <w:rPr>
          <w:rFonts w:ascii="楷体" w:hAnsi="楷体" w:eastAsia="楷体" w:cs="黑体"/>
          <w:bCs w:val="0"/>
          <w:color w:val="000000" w:themeColor="text1"/>
          <w:sz w:val="24"/>
          <w:szCs w:val="24"/>
          <w14:textFill>
            <w14:solidFill>
              <w14:schemeClr w14:val="tx1"/>
            </w14:solidFill>
          </w14:textFill>
        </w:rPr>
        <w:t>专家</w:t>
      </w:r>
      <w:r>
        <w:rPr>
          <w:rFonts w:hint="eastAsia" w:ascii="楷体" w:hAnsi="楷体" w:eastAsia="楷体" w:cs="黑体"/>
          <w:bCs w:val="0"/>
          <w:color w:val="000000" w:themeColor="text1"/>
          <w:sz w:val="24"/>
          <w:szCs w:val="24"/>
          <w14:textFill>
            <w14:solidFill>
              <w14:schemeClr w14:val="tx1"/>
            </w14:solidFill>
          </w14:textFill>
        </w:rPr>
        <w:t>对</w:t>
      </w:r>
      <w:r>
        <w:rPr>
          <w:rFonts w:hint="eastAsia" w:ascii="楷体" w:hAnsi="楷体" w:eastAsia="楷体" w:cs="黑体"/>
          <w:bCs w:val="0"/>
          <w:color w:val="000000" w:themeColor="text1"/>
          <w:sz w:val="24"/>
          <w:szCs w:val="24"/>
          <w:lang w:eastAsia="zh-CN"/>
          <w14:textFill>
            <w14:solidFill>
              <w14:schemeClr w14:val="tx1"/>
            </w14:solidFill>
          </w14:textFill>
        </w:rPr>
        <w:t>响应文件</w:t>
      </w:r>
      <w:r>
        <w:rPr>
          <w:rFonts w:hint="eastAsia" w:ascii="楷体" w:hAnsi="楷体" w:eastAsia="楷体" w:cs="黑体"/>
          <w:bCs w:val="0"/>
          <w:color w:val="000000" w:themeColor="text1"/>
          <w:sz w:val="24"/>
          <w:szCs w:val="24"/>
          <w14:textFill>
            <w14:solidFill>
              <w14:schemeClr w14:val="tx1"/>
            </w14:solidFill>
          </w14:textFill>
        </w:rPr>
        <w:t>的评价。2.</w:t>
      </w:r>
      <w:r>
        <w:rPr>
          <w:rFonts w:hint="eastAsia" w:ascii="楷体" w:hAnsi="楷体" w:eastAsia="楷体" w:cs="黑体"/>
          <w:bCs w:val="0"/>
          <w:color w:val="000000" w:themeColor="text1"/>
          <w:sz w:val="24"/>
          <w:szCs w:val="24"/>
          <w:lang w:eastAsia="zh-CN"/>
          <w14:textFill>
            <w14:solidFill>
              <w14:schemeClr w14:val="tx1"/>
            </w14:solidFill>
          </w14:textFill>
        </w:rPr>
        <w:t>供应商</w:t>
      </w:r>
      <w:r>
        <w:rPr>
          <w:rFonts w:hint="eastAsia" w:ascii="楷体" w:hAnsi="楷体" w:eastAsia="楷体" w:cs="黑体"/>
          <w:bCs w:val="0"/>
          <w:color w:val="000000" w:themeColor="text1"/>
          <w:sz w:val="24"/>
          <w:szCs w:val="24"/>
          <w14:textFill>
            <w14:solidFill>
              <w14:schemeClr w14:val="tx1"/>
            </w14:solidFill>
          </w14:textFill>
        </w:rPr>
        <w:t>在</w:t>
      </w:r>
      <w:r>
        <w:rPr>
          <w:rFonts w:ascii="楷体" w:hAnsi="楷体" w:eastAsia="楷体" w:cs="黑体"/>
          <w:bCs w:val="0"/>
          <w:color w:val="000000" w:themeColor="text1"/>
          <w:sz w:val="24"/>
          <w:szCs w:val="24"/>
          <w14:textFill>
            <w14:solidFill>
              <w14:schemeClr w14:val="tx1"/>
            </w14:solidFill>
          </w14:textFill>
        </w:rPr>
        <w:t>制作</w:t>
      </w:r>
      <w:r>
        <w:rPr>
          <w:rFonts w:hint="eastAsia" w:ascii="楷体" w:hAnsi="楷体" w:eastAsia="楷体" w:cs="黑体"/>
          <w:bCs w:val="0"/>
          <w:color w:val="000000" w:themeColor="text1"/>
          <w:sz w:val="24"/>
          <w:szCs w:val="24"/>
          <w:lang w:eastAsia="zh-CN"/>
          <w14:textFill>
            <w14:solidFill>
              <w14:schemeClr w14:val="tx1"/>
            </w14:solidFill>
          </w14:textFill>
        </w:rPr>
        <w:t>响应文件</w:t>
      </w:r>
      <w:r>
        <w:rPr>
          <w:rFonts w:hint="eastAsia" w:ascii="楷体" w:hAnsi="楷体" w:eastAsia="楷体" w:cs="黑体"/>
          <w:bCs w:val="0"/>
          <w:color w:val="000000" w:themeColor="text1"/>
          <w:sz w:val="24"/>
          <w:szCs w:val="24"/>
          <w14:textFill>
            <w14:solidFill>
              <w14:schemeClr w14:val="tx1"/>
            </w14:solidFill>
          </w14:textFill>
        </w:rPr>
        <w:t>目录时</w:t>
      </w:r>
      <w:r>
        <w:rPr>
          <w:rFonts w:ascii="楷体" w:hAnsi="楷体" w:eastAsia="楷体" w:cs="黑体"/>
          <w:bCs w:val="0"/>
          <w:color w:val="000000" w:themeColor="text1"/>
          <w:sz w:val="24"/>
          <w:szCs w:val="24"/>
          <w14:textFill>
            <w14:solidFill>
              <w14:schemeClr w14:val="tx1"/>
            </w14:solidFill>
          </w14:textFill>
        </w:rPr>
        <w:t>，如需</w:t>
      </w:r>
      <w:r>
        <w:rPr>
          <w:rFonts w:hint="eastAsia" w:ascii="楷体" w:hAnsi="楷体" w:eastAsia="楷体" w:cs="黑体"/>
          <w:bCs w:val="0"/>
          <w:color w:val="000000" w:themeColor="text1"/>
          <w:sz w:val="24"/>
          <w:szCs w:val="24"/>
          <w14:textFill>
            <w14:solidFill>
              <w14:schemeClr w14:val="tx1"/>
            </w14:solidFill>
          </w14:textFill>
        </w:rPr>
        <w:t>提示</w:t>
      </w:r>
      <w:r>
        <w:rPr>
          <w:rFonts w:ascii="楷体" w:hAnsi="楷体" w:eastAsia="楷体" w:cs="黑体"/>
          <w:bCs w:val="0"/>
          <w:color w:val="000000" w:themeColor="text1"/>
          <w:sz w:val="24"/>
          <w:szCs w:val="24"/>
          <w14:textFill>
            <w14:solidFill>
              <w14:schemeClr w14:val="tx1"/>
            </w14:solidFill>
          </w14:textFill>
        </w:rPr>
        <w:t>评审专家了解该</w:t>
      </w:r>
      <w:r>
        <w:rPr>
          <w:rFonts w:hint="eastAsia" w:ascii="楷体" w:hAnsi="楷体" w:eastAsia="楷体" w:cs="黑体"/>
          <w:bCs w:val="0"/>
          <w:color w:val="000000" w:themeColor="text1"/>
          <w:sz w:val="24"/>
          <w:szCs w:val="24"/>
          <w14:textFill>
            <w14:solidFill>
              <w14:schemeClr w14:val="tx1"/>
            </w14:solidFill>
          </w14:textFill>
        </w:rPr>
        <w:t>条目</w:t>
      </w:r>
      <w:r>
        <w:rPr>
          <w:rFonts w:ascii="楷体" w:hAnsi="楷体" w:eastAsia="楷体" w:cs="黑体"/>
          <w:bCs w:val="0"/>
          <w:color w:val="000000" w:themeColor="text1"/>
          <w:sz w:val="24"/>
          <w:szCs w:val="24"/>
          <w14:textFill>
            <w14:solidFill>
              <w14:schemeClr w14:val="tx1"/>
            </w14:solidFill>
          </w14:textFill>
        </w:rPr>
        <w:t>内容可在目录备注栏中填写</w:t>
      </w:r>
      <w:r>
        <w:rPr>
          <w:rFonts w:hint="eastAsia" w:ascii="楷体" w:hAnsi="楷体" w:eastAsia="楷体" w:cs="黑体"/>
          <w:bCs w:val="0"/>
          <w:color w:val="000000" w:themeColor="text1"/>
          <w:sz w:val="24"/>
          <w:szCs w:val="24"/>
          <w14:textFill>
            <w14:solidFill>
              <w14:schemeClr w14:val="tx1"/>
            </w14:solidFill>
          </w14:textFill>
        </w:rPr>
        <w:t>所提供材料名称。</w:t>
      </w:r>
      <w:r>
        <w:rPr>
          <w:rFonts w:ascii="楷体" w:hAnsi="楷体" w:eastAsia="楷体" w:cs="黑体"/>
          <w:bCs w:val="0"/>
          <w:color w:val="000000" w:themeColor="text1"/>
          <w:sz w:val="24"/>
          <w:szCs w:val="24"/>
          <w14:textFill>
            <w14:solidFill>
              <w14:schemeClr w14:val="tx1"/>
            </w14:solidFill>
          </w14:textFill>
        </w:rPr>
        <w:t>3.</w:t>
      </w:r>
      <w:r>
        <w:rPr>
          <w:rFonts w:hint="eastAsia" w:ascii="楷体" w:hAnsi="楷体" w:eastAsia="楷体" w:cs="黑体"/>
          <w:bCs w:val="0"/>
          <w:color w:val="000000" w:themeColor="text1"/>
          <w:sz w:val="24"/>
          <w:szCs w:val="24"/>
          <w:lang w:eastAsia="zh-CN"/>
          <w14:textFill>
            <w14:solidFill>
              <w14:schemeClr w14:val="tx1"/>
            </w14:solidFill>
          </w14:textFill>
        </w:rPr>
        <w:t>响应文件</w:t>
      </w:r>
      <w:r>
        <w:rPr>
          <w:rFonts w:ascii="楷体" w:hAnsi="楷体" w:eastAsia="楷体" w:cs="黑体"/>
          <w:bCs w:val="0"/>
          <w:color w:val="000000" w:themeColor="text1"/>
          <w:sz w:val="24"/>
          <w:szCs w:val="24"/>
          <w14:textFill>
            <w14:solidFill>
              <w14:schemeClr w14:val="tx1"/>
            </w14:solidFill>
          </w14:textFill>
        </w:rPr>
        <w:t>提供格式的，按格式填写；未提供格式的，</w:t>
      </w:r>
      <w:r>
        <w:rPr>
          <w:rFonts w:hint="eastAsia" w:ascii="楷体" w:hAnsi="楷体" w:eastAsia="楷体" w:cs="黑体"/>
          <w:bCs w:val="0"/>
          <w:color w:val="000000" w:themeColor="text1"/>
          <w:sz w:val="24"/>
          <w:szCs w:val="24"/>
          <w:lang w:eastAsia="zh-CN"/>
          <w14:textFill>
            <w14:solidFill>
              <w14:schemeClr w14:val="tx1"/>
            </w14:solidFill>
          </w14:textFill>
        </w:rPr>
        <w:t>供应商</w:t>
      </w:r>
      <w:r>
        <w:rPr>
          <w:rFonts w:ascii="楷体" w:hAnsi="楷体" w:eastAsia="楷体" w:cs="黑体"/>
          <w:bCs w:val="0"/>
          <w:color w:val="000000" w:themeColor="text1"/>
          <w:sz w:val="24"/>
          <w:szCs w:val="24"/>
          <w14:textFill>
            <w14:solidFill>
              <w14:schemeClr w14:val="tx1"/>
            </w14:solidFill>
          </w14:textFill>
        </w:rPr>
        <w:t>自拟格式。</w:t>
      </w:r>
      <w:r>
        <w:rPr>
          <w:rFonts w:hint="eastAsia" w:ascii="楷体" w:hAnsi="楷体" w:eastAsia="楷体" w:cs="黑体"/>
          <w:bCs w:val="0"/>
          <w:color w:val="000000" w:themeColor="text1"/>
          <w:sz w:val="24"/>
          <w:szCs w:val="24"/>
          <w14:textFill>
            <w14:solidFill>
              <w14:schemeClr w14:val="tx1"/>
            </w14:solidFill>
          </w14:textFill>
        </w:rPr>
        <w:t>）</w:t>
      </w:r>
    </w:p>
    <w:p w14:paraId="757D9EAE">
      <w:pPr>
        <w:spacing w:before="312" w:beforeLines="100" w:after="780" w:afterLines="250"/>
        <w:rPr>
          <w:rFonts w:ascii="黑体" w:hAnsi="黑体" w:eastAsia="黑体"/>
          <w:b/>
          <w:color w:val="000000" w:themeColor="text1"/>
          <w:sz w:val="44"/>
          <w:szCs w:val="44"/>
          <w14:textFill>
            <w14:solidFill>
              <w14:schemeClr w14:val="tx1"/>
            </w14:solidFill>
          </w14:textFill>
        </w:rPr>
      </w:pPr>
      <w:r>
        <w:rPr>
          <w:rFonts w:ascii="黑体" w:hAnsi="黑体" w:eastAsia="黑体"/>
          <w:b/>
          <w:color w:val="000000" w:themeColor="text1"/>
          <w:sz w:val="44"/>
          <w:szCs w:val="44"/>
          <w14:textFill>
            <w14:solidFill>
              <w14:schemeClr w14:val="tx1"/>
            </w14:solidFill>
          </w14:textFill>
        </w:rPr>
        <w:br w:type="page"/>
      </w:r>
    </w:p>
    <w:p w14:paraId="0478D33F">
      <w:pPr>
        <w:spacing w:after="624" w:afterLines="200"/>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投 标 文 件</w:t>
      </w:r>
    </w:p>
    <w:p w14:paraId="5AD1C8DB">
      <w:pPr>
        <w:rPr>
          <w:color w:val="000000" w:themeColor="text1"/>
          <w14:textFill>
            <w14:solidFill>
              <w14:schemeClr w14:val="tx1"/>
            </w14:solidFill>
          </w14:textFill>
        </w:rPr>
      </w:pPr>
    </w:p>
    <w:p w14:paraId="0B3418C2">
      <w:pPr>
        <w:rPr>
          <w:color w:val="000000" w:themeColor="text1"/>
          <w14:textFill>
            <w14:solidFill>
              <w14:schemeClr w14:val="tx1"/>
            </w14:solidFill>
          </w14:textFill>
        </w:rPr>
      </w:pPr>
    </w:p>
    <w:p w14:paraId="3035CD55">
      <w:pPr>
        <w:pStyle w:val="4"/>
        <w:numPr>
          <w:ilvl w:val="1"/>
          <w:numId w:val="0"/>
        </w:numPr>
        <w:ind w:left="709" w:leftChars="0"/>
      </w:pPr>
    </w:p>
    <w:p w14:paraId="0B2684C8">
      <w:pPr>
        <w:ind w:left="1919" w:leftChars="619" w:right="1200" w:rightChars="619" w:hanging="719" w:hangingChars="209"/>
        <w:rPr>
          <w:rFonts w:ascii="宋体" w:hAnsi="宋体"/>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t>项目编号：</w:t>
      </w:r>
      <w:r>
        <w:rPr>
          <w:rFonts w:hint="eastAsia" w:ascii="宋体" w:hAnsi="宋体"/>
          <w:color w:val="000000" w:themeColor="text1"/>
          <w:sz w:val="36"/>
          <w:szCs w:val="36"/>
          <w:u w:val="single"/>
          <w14:textFill>
            <w14:solidFill>
              <w14:schemeClr w14:val="tx1"/>
            </w14:solidFill>
          </w14:textFill>
        </w:rPr>
        <w:t xml:space="preserve">                            </w:t>
      </w:r>
    </w:p>
    <w:p w14:paraId="7037555B">
      <w:pPr>
        <w:ind w:left="1919" w:leftChars="619" w:right="1200" w:rightChars="619" w:hanging="719" w:hangingChars="209"/>
        <w:rPr>
          <w:rFonts w:ascii="宋体" w:hAnsi="宋体"/>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t>项目名称：</w:t>
      </w:r>
      <w:r>
        <w:rPr>
          <w:rFonts w:hint="eastAsia" w:ascii="宋体" w:hAnsi="宋体"/>
          <w:color w:val="000000" w:themeColor="text1"/>
          <w:sz w:val="36"/>
          <w:szCs w:val="36"/>
          <w:u w:val="single"/>
          <w14:textFill>
            <w14:solidFill>
              <w14:schemeClr w14:val="tx1"/>
            </w14:solidFill>
          </w14:textFill>
        </w:rPr>
        <w:t xml:space="preserve">                            </w:t>
      </w:r>
    </w:p>
    <w:p w14:paraId="6E88A47B">
      <w:pPr>
        <w:ind w:left="1919" w:leftChars="619" w:right="1200" w:rightChars="619" w:hanging="719" w:hangingChars="209"/>
        <w:rPr>
          <w:rFonts w:ascii="宋体" w:hAnsi="宋体"/>
          <w:color w:val="000000" w:themeColor="text1"/>
          <w:sz w:val="36"/>
          <w:szCs w:val="36"/>
          <w14:textFill>
            <w14:solidFill>
              <w14:schemeClr w14:val="tx1"/>
            </w14:solidFill>
          </w14:textFill>
        </w:rPr>
      </w:pPr>
      <w:r>
        <w:rPr>
          <w:rFonts w:ascii="宋体" w:hAnsi="宋体"/>
          <w:b/>
          <w:bCs/>
          <w:color w:val="000000" w:themeColor="text1"/>
          <w:sz w:val="36"/>
          <w14:textFill>
            <w14:solidFill>
              <w14:schemeClr w14:val="tx1"/>
            </w14:solidFill>
          </w14:textFill>
        </w:rPr>
        <w:t>包</w:t>
      </w:r>
      <w:r>
        <w:rPr>
          <w:rFonts w:hint="eastAsia" w:ascii="宋体" w:hAnsi="宋体"/>
          <w:b/>
          <w:bCs/>
          <w:color w:val="000000" w:themeColor="text1"/>
          <w:sz w:val="36"/>
          <w14:textFill>
            <w14:solidFill>
              <w14:schemeClr w14:val="tx1"/>
            </w14:solidFill>
          </w14:textFill>
        </w:rPr>
        <w:t xml:space="preserve">    </w:t>
      </w:r>
      <w:r>
        <w:rPr>
          <w:rFonts w:ascii="宋体" w:hAnsi="宋体"/>
          <w:b/>
          <w:bCs/>
          <w:color w:val="000000" w:themeColor="text1"/>
          <w:sz w:val="36"/>
          <w14:textFill>
            <w14:solidFill>
              <w14:schemeClr w14:val="tx1"/>
            </w14:solidFill>
          </w14:textFill>
        </w:rPr>
        <w:t>号</w:t>
      </w:r>
      <w:r>
        <w:rPr>
          <w:rFonts w:hint="eastAsia" w:ascii="宋体" w:hAnsi="宋体"/>
          <w:color w:val="000000" w:themeColor="text1"/>
          <w:sz w:val="36"/>
          <w:szCs w:val="36"/>
          <w14:textFill>
            <w14:solidFill>
              <w14:schemeClr w14:val="tx1"/>
            </w14:solidFill>
          </w14:textFill>
        </w:rPr>
        <w:t>：</w:t>
      </w:r>
      <w:r>
        <w:rPr>
          <w:rFonts w:hint="eastAsia" w:ascii="宋体" w:hAnsi="宋体"/>
          <w:color w:val="000000" w:themeColor="text1"/>
          <w:sz w:val="36"/>
          <w:szCs w:val="36"/>
          <w:u w:val="single"/>
          <w14:textFill>
            <w14:solidFill>
              <w14:schemeClr w14:val="tx1"/>
            </w14:solidFill>
          </w14:textFill>
        </w:rPr>
        <w:t xml:space="preserve">                         </w:t>
      </w:r>
    </w:p>
    <w:p w14:paraId="5A25EFDF">
      <w:pPr>
        <w:spacing w:after="1560" w:afterLines="500"/>
        <w:ind w:right="525" w:rightChars="271"/>
        <w:rPr>
          <w:rFonts w:ascii="宋体" w:hAnsi="宋体"/>
          <w:color w:val="000000" w:themeColor="text1"/>
          <w:sz w:val="36"/>
          <w:szCs w:val="36"/>
          <w14:textFill>
            <w14:solidFill>
              <w14:schemeClr w14:val="tx1"/>
            </w14:solidFill>
          </w14:textFill>
        </w:rPr>
      </w:pPr>
    </w:p>
    <w:p w14:paraId="088DEED4">
      <w:pPr>
        <w:pStyle w:val="4"/>
        <w:numPr>
          <w:ilvl w:val="1"/>
          <w:numId w:val="0"/>
        </w:numPr>
        <w:ind w:left="709" w:leftChars="0"/>
      </w:pPr>
    </w:p>
    <w:p w14:paraId="38B3A1F7"/>
    <w:p w14:paraId="2FF245E0">
      <w:pPr>
        <w:ind w:right="1189" w:rightChars="613" w:firstLine="792" w:firstLineChars="30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投 标 人 名 称（签章）：</w:t>
      </w:r>
      <w:r>
        <w:rPr>
          <w:rFonts w:hint="eastAsia" w:ascii="宋体" w:hAnsi="宋体"/>
          <w:b/>
          <w:bCs/>
          <w:color w:val="000000" w:themeColor="text1"/>
          <w:sz w:val="28"/>
          <w:szCs w:val="28"/>
          <w:u w:val="single"/>
          <w14:textFill>
            <w14:solidFill>
              <w14:schemeClr w14:val="tx1"/>
            </w14:solidFill>
          </w14:textFill>
        </w:rPr>
        <w:t xml:space="preserve">                        </w:t>
      </w:r>
    </w:p>
    <w:p w14:paraId="2AA7C2C4">
      <w:pPr>
        <w:ind w:right="1189" w:rightChars="613" w:firstLine="792" w:firstLineChars="30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法定代表人（单位负责人）（签章）：</w:t>
      </w:r>
      <w:r>
        <w:rPr>
          <w:rFonts w:hint="eastAsia" w:ascii="宋体" w:hAnsi="宋体"/>
          <w:b/>
          <w:bCs/>
          <w:color w:val="000000" w:themeColor="text1"/>
          <w:sz w:val="28"/>
          <w:szCs w:val="28"/>
          <w:u w:val="single"/>
          <w14:textFill>
            <w14:solidFill>
              <w14:schemeClr w14:val="tx1"/>
            </w14:solidFill>
          </w14:textFill>
        </w:rPr>
        <w:t xml:space="preserve">    </w:t>
      </w:r>
      <w:r>
        <w:rPr>
          <w:rFonts w:hint="eastAsia" w:ascii="宋体" w:hAnsi="宋体"/>
          <w:b/>
          <w:bCs/>
          <w:color w:val="000000" w:themeColor="text1"/>
          <w:sz w:val="32"/>
          <w:szCs w:val="32"/>
          <w:u w:val="single"/>
          <w14:textFill>
            <w14:solidFill>
              <w14:schemeClr w14:val="tx1"/>
            </w14:solidFill>
          </w14:textFill>
        </w:rPr>
        <w:t xml:space="preserve">                </w:t>
      </w:r>
    </w:p>
    <w:p w14:paraId="3B3A12C5">
      <w:pPr>
        <w:spacing w:before="312" w:beforeLines="100" w:after="312" w:afterLines="100"/>
        <w:ind w:left="2126" w:leftChars="466" w:right="466" w:hanging="1222" w:hangingChars="355"/>
        <w:jc w:val="center"/>
        <w:rPr>
          <w:rFonts w:hint="eastAsia" w:ascii="宋体" w:hAnsi="宋体"/>
          <w:b/>
          <w:color w:val="000000" w:themeColor="text1"/>
          <w:sz w:val="36"/>
          <w:szCs w:val="36"/>
          <w14:textFill>
            <w14:solidFill>
              <w14:schemeClr w14:val="tx1"/>
            </w14:solidFill>
          </w14:textFill>
        </w:rPr>
      </w:pPr>
    </w:p>
    <w:p w14:paraId="40AE6BE5">
      <w:pPr>
        <w:spacing w:before="312" w:beforeLines="100" w:after="312" w:afterLines="100"/>
        <w:ind w:left="2126" w:leftChars="466" w:right="466" w:hanging="1222" w:hangingChars="355"/>
        <w:jc w:val="center"/>
        <w:rPr>
          <w:rStyle w:val="21"/>
          <w:rFonts w:ascii="宋体" w:hAnsi="宋体"/>
          <w:bCs w:val="0"/>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年  月  日</w:t>
      </w:r>
    </w:p>
    <w:p w14:paraId="3640581B">
      <w:pPr>
        <w:rPr>
          <w:rStyle w:val="21"/>
          <w:color w:val="000000" w:themeColor="text1"/>
          <w:sz w:val="36"/>
          <w:szCs w:val="36"/>
          <w14:textFill>
            <w14:solidFill>
              <w14:schemeClr w14:val="tx1"/>
            </w14:solidFill>
          </w14:textFill>
        </w:rPr>
      </w:pPr>
    </w:p>
    <w:p w14:paraId="60EA3FCA">
      <w:pPr>
        <w:pStyle w:val="34"/>
        <w:shd w:val="clear" w:color="auto" w:fill="FFFFFF"/>
        <w:spacing w:beforeAutospacing="0" w:afterAutospacing="0"/>
        <w:jc w:val="center"/>
        <w:rPr>
          <w:rStyle w:val="21"/>
          <w:color w:val="000000" w:themeColor="text1"/>
          <w:sz w:val="36"/>
          <w:szCs w:val="36"/>
          <w14:textFill>
            <w14:solidFill>
              <w14:schemeClr w14:val="tx1"/>
            </w14:solidFill>
          </w14:textFill>
        </w:rPr>
      </w:pPr>
      <w:r>
        <w:rPr>
          <w:rStyle w:val="21"/>
          <w:color w:val="000000" w:themeColor="text1"/>
          <w:sz w:val="36"/>
          <w:szCs w:val="36"/>
          <w14:textFill>
            <w14:solidFill>
              <w14:schemeClr w14:val="tx1"/>
            </w14:solidFill>
          </w14:textFill>
        </w:rPr>
        <w:br w:type="page"/>
      </w:r>
      <w:r>
        <w:rPr>
          <w:rStyle w:val="21"/>
          <w:rFonts w:hint="eastAsia"/>
          <w:color w:val="000000" w:themeColor="text1"/>
          <w:sz w:val="36"/>
          <w:szCs w:val="36"/>
          <w14:textFill>
            <w14:solidFill>
              <w14:schemeClr w14:val="tx1"/>
            </w14:solidFill>
          </w14:textFill>
        </w:rPr>
        <w:t>目  录</w:t>
      </w:r>
    </w:p>
    <w:p w14:paraId="44238923">
      <w:pPr>
        <w:pStyle w:val="34"/>
        <w:shd w:val="clear" w:color="auto" w:fill="FFFFFF"/>
        <w:spacing w:beforeAutospacing="0" w:afterAutospacing="0"/>
        <w:rPr>
          <w:rStyle w:val="21"/>
          <w:color w:val="000000" w:themeColor="text1"/>
          <w:sz w:val="30"/>
          <w:szCs w:val="36"/>
          <w14:textFill>
            <w14:solidFill>
              <w14:schemeClr w14:val="tx1"/>
            </w14:solidFill>
          </w14:textFill>
        </w:rPr>
      </w:pPr>
    </w:p>
    <w:tbl>
      <w:tblPr>
        <w:tblStyle w:val="18"/>
        <w:tblW w:w="9975" w:type="dxa"/>
        <w:tblInd w:w="-8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gridCol w:w="1665"/>
      </w:tblGrid>
      <w:tr w14:paraId="31EA5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CBD1E75">
            <w:pPr>
              <w:autoSpaceDE w:val="0"/>
              <w:autoSpaceDN w:val="0"/>
              <w:adjustRightInd w:val="0"/>
              <w:jc w:val="center"/>
              <w:rPr>
                <w:rFonts w:ascii="宋体" w:hAnsi="宋体" w:cs="宋体"/>
                <w:bCs/>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序号</w:t>
            </w:r>
          </w:p>
        </w:tc>
        <w:tc>
          <w:tcPr>
            <w:tcW w:w="5955" w:type="dxa"/>
            <w:vAlign w:val="center"/>
          </w:tcPr>
          <w:p w14:paraId="76A26AD4">
            <w:pPr>
              <w:autoSpaceDE w:val="0"/>
              <w:autoSpaceDN w:val="0"/>
              <w:adjustRightInd w:val="0"/>
              <w:jc w:val="center"/>
              <w:rPr>
                <w:rFonts w:ascii="宋体" w:hAnsi="宋体"/>
                <w:color w:val="000000" w:themeColor="text1"/>
                <w:kern w:val="0"/>
                <w:sz w:val="24"/>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文件内容</w:t>
            </w:r>
          </w:p>
        </w:tc>
        <w:tc>
          <w:tcPr>
            <w:tcW w:w="1665" w:type="dxa"/>
            <w:vAlign w:val="center"/>
          </w:tcPr>
          <w:p w14:paraId="6109DA7B">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盖章要求</w:t>
            </w:r>
          </w:p>
        </w:tc>
        <w:tc>
          <w:tcPr>
            <w:tcW w:w="1665" w:type="dxa"/>
            <w:vAlign w:val="center"/>
          </w:tcPr>
          <w:p w14:paraId="40A565A6">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备注</w:t>
            </w:r>
          </w:p>
        </w:tc>
      </w:tr>
      <w:tr w14:paraId="144681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3F4C8ABA">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黑体" w:hAnsi="黑体" w:eastAsia="黑体" w:cs="黑体"/>
                <w:bCs/>
                <w:color w:val="000000" w:themeColor="text1"/>
                <w:kern w:val="0"/>
                <w:sz w:val="30"/>
                <w14:textFill>
                  <w14:solidFill>
                    <w14:schemeClr w14:val="tx1"/>
                  </w14:solidFill>
                </w14:textFill>
              </w:rPr>
              <w:t>第一部分  资格证明文件</w:t>
            </w:r>
          </w:p>
        </w:tc>
      </w:tr>
      <w:tr w14:paraId="79CBC7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2B7DC14">
            <w:pPr>
              <w:autoSpaceDE w:val="0"/>
              <w:autoSpaceDN w:val="0"/>
              <w:adjustRightInd w:val="0"/>
              <w:jc w:val="center"/>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1</w:t>
            </w:r>
          </w:p>
        </w:tc>
        <w:tc>
          <w:tcPr>
            <w:tcW w:w="5955" w:type="dxa"/>
            <w:vAlign w:val="center"/>
          </w:tcPr>
          <w:p w14:paraId="753547D9">
            <w:pPr>
              <w:autoSpaceDE w:val="0"/>
              <w:autoSpaceDN w:val="0"/>
              <w:adjustRightInd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法人或者其他组织的营业执照等证明文件或自然人的身份证明</w:t>
            </w:r>
          </w:p>
        </w:tc>
        <w:tc>
          <w:tcPr>
            <w:tcW w:w="1665" w:type="dxa"/>
            <w:vAlign w:val="center"/>
          </w:tcPr>
          <w:p w14:paraId="75311626">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2AD419D0">
            <w:pPr>
              <w:autoSpaceDE w:val="0"/>
              <w:autoSpaceDN w:val="0"/>
              <w:adjustRightInd w:val="0"/>
              <w:jc w:val="center"/>
              <w:rPr>
                <w:rFonts w:ascii="宋体" w:hAnsi="宋体" w:cs="宋体"/>
                <w:b/>
                <w:color w:val="000000" w:themeColor="text1"/>
                <w:sz w:val="24"/>
                <w:lang w:val="zh-CN"/>
                <w14:textFill>
                  <w14:solidFill>
                    <w14:schemeClr w14:val="tx1"/>
                  </w14:solidFill>
                </w14:textFill>
              </w:rPr>
            </w:pPr>
          </w:p>
        </w:tc>
      </w:tr>
      <w:tr w14:paraId="5969D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757BF31">
            <w:pPr>
              <w:autoSpaceDE w:val="0"/>
              <w:autoSpaceDN w:val="0"/>
              <w:adjustRightInd w:val="0"/>
              <w:jc w:val="center"/>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2</w:t>
            </w:r>
          </w:p>
        </w:tc>
        <w:tc>
          <w:tcPr>
            <w:tcW w:w="5955" w:type="dxa"/>
            <w:vAlign w:val="center"/>
          </w:tcPr>
          <w:p w14:paraId="79CF12F4">
            <w:pPr>
              <w:autoSpaceDE w:val="0"/>
              <w:autoSpaceDN w:val="0"/>
              <w:adjustRightInd w:val="0"/>
              <w:rPr>
                <w:rFonts w:ascii="宋体" w:hAnsi="宋体" w:cs="宋体"/>
                <w:b/>
                <w:color w:val="000000" w:themeColor="text1"/>
                <w:sz w:val="24"/>
                <w:lang w:val="zh-CN"/>
                <w14:textFill>
                  <w14:solidFill>
                    <w14:schemeClr w14:val="tx1"/>
                  </w14:solidFill>
                </w14:textFill>
              </w:rPr>
            </w:pPr>
            <w:r>
              <w:rPr>
                <w:rFonts w:hint="eastAsia" w:ascii="宋体" w:hAnsi="宋体"/>
                <w:bCs/>
                <w:color w:val="000000" w:themeColor="text1"/>
                <w:sz w:val="24"/>
                <w14:textFill>
                  <w14:solidFill>
                    <w14:schemeClr w14:val="tx1"/>
                  </w14:solidFill>
                </w14:textFill>
              </w:rPr>
              <w:t>经审计的财务报告或资信证明</w:t>
            </w:r>
          </w:p>
        </w:tc>
        <w:tc>
          <w:tcPr>
            <w:tcW w:w="1665" w:type="dxa"/>
            <w:vAlign w:val="center"/>
          </w:tcPr>
          <w:p w14:paraId="7C2C1ED6">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492EE01D">
            <w:pPr>
              <w:autoSpaceDE w:val="0"/>
              <w:autoSpaceDN w:val="0"/>
              <w:adjustRightInd w:val="0"/>
              <w:jc w:val="center"/>
              <w:rPr>
                <w:rFonts w:ascii="宋体" w:hAnsi="宋体" w:cs="宋体"/>
                <w:b/>
                <w:color w:val="000000" w:themeColor="text1"/>
                <w:sz w:val="24"/>
                <w:lang w:val="zh-CN"/>
                <w14:textFill>
                  <w14:solidFill>
                    <w14:schemeClr w14:val="tx1"/>
                  </w14:solidFill>
                </w14:textFill>
              </w:rPr>
            </w:pPr>
          </w:p>
        </w:tc>
      </w:tr>
      <w:tr w14:paraId="0888AB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6ED1F58">
            <w:pPr>
              <w:autoSpaceDE w:val="0"/>
              <w:autoSpaceDN w:val="0"/>
              <w:adjustRightInd w:val="0"/>
              <w:jc w:val="center"/>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3</w:t>
            </w:r>
          </w:p>
        </w:tc>
        <w:tc>
          <w:tcPr>
            <w:tcW w:w="5955" w:type="dxa"/>
            <w:vAlign w:val="center"/>
          </w:tcPr>
          <w:p w14:paraId="7DAF02FB">
            <w:pPr>
              <w:autoSpaceDE w:val="0"/>
              <w:autoSpaceDN w:val="0"/>
              <w:adjustRightInd w:val="0"/>
              <w:rPr>
                <w:rFonts w:ascii="宋体" w:hAnsi="宋体" w:cs="宋体"/>
                <w:b/>
                <w:color w:val="000000" w:themeColor="text1"/>
                <w:sz w:val="24"/>
                <w:lang w:val="zh-CN"/>
                <w14:textFill>
                  <w14:solidFill>
                    <w14:schemeClr w14:val="tx1"/>
                  </w14:solidFill>
                </w14:textFill>
              </w:rPr>
            </w:pPr>
            <w:r>
              <w:rPr>
                <w:rFonts w:hint="eastAsia" w:ascii="宋体" w:hAnsi="Calibri"/>
                <w:bCs/>
                <w:color w:val="000000" w:themeColor="text1"/>
                <w:sz w:val="24"/>
                <w14:textFill>
                  <w14:solidFill>
                    <w14:schemeClr w14:val="tx1"/>
                  </w14:solidFill>
                </w14:textFill>
              </w:rPr>
              <w:t>缴税凭据或完税证明或免税证明材料</w:t>
            </w:r>
          </w:p>
        </w:tc>
        <w:tc>
          <w:tcPr>
            <w:tcW w:w="1665" w:type="dxa"/>
            <w:vAlign w:val="center"/>
          </w:tcPr>
          <w:p w14:paraId="44E8CE59">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00777F91">
            <w:pPr>
              <w:autoSpaceDE w:val="0"/>
              <w:autoSpaceDN w:val="0"/>
              <w:adjustRightInd w:val="0"/>
              <w:jc w:val="center"/>
              <w:rPr>
                <w:rFonts w:ascii="宋体" w:hAnsi="宋体" w:cs="宋体"/>
                <w:b/>
                <w:color w:val="000000" w:themeColor="text1"/>
                <w:sz w:val="24"/>
                <w:lang w:val="zh-CN"/>
                <w14:textFill>
                  <w14:solidFill>
                    <w14:schemeClr w14:val="tx1"/>
                  </w14:solidFill>
                </w14:textFill>
              </w:rPr>
            </w:pPr>
          </w:p>
        </w:tc>
      </w:tr>
      <w:tr w14:paraId="7D369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A6AD1C9">
            <w:pPr>
              <w:autoSpaceDE w:val="0"/>
              <w:autoSpaceDN w:val="0"/>
              <w:adjustRightInd w:val="0"/>
              <w:jc w:val="center"/>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4</w:t>
            </w:r>
          </w:p>
        </w:tc>
        <w:tc>
          <w:tcPr>
            <w:tcW w:w="5955" w:type="dxa"/>
            <w:vAlign w:val="center"/>
          </w:tcPr>
          <w:p w14:paraId="6C86C230">
            <w:pPr>
              <w:autoSpaceDE w:val="0"/>
              <w:autoSpaceDN w:val="0"/>
              <w:adjustRightInd w:val="0"/>
              <w:rPr>
                <w:rFonts w:ascii="宋体" w:hAnsi="Calibri"/>
                <w:bCs/>
                <w:color w:val="000000" w:themeColor="text1"/>
                <w:sz w:val="24"/>
                <w14:textFill>
                  <w14:solidFill>
                    <w14:schemeClr w14:val="tx1"/>
                  </w14:solidFill>
                </w14:textFill>
              </w:rPr>
            </w:pPr>
            <w:r>
              <w:rPr>
                <w:rFonts w:hint="eastAsia" w:ascii="宋体" w:hAnsi="Calibri"/>
                <w:bCs/>
                <w:color w:val="000000" w:themeColor="text1"/>
                <w:sz w:val="24"/>
                <w14:textFill>
                  <w14:solidFill>
                    <w14:schemeClr w14:val="tx1"/>
                  </w14:solidFill>
                </w14:textFill>
              </w:rPr>
              <w:t>缴纳社会保险的凭据或不需要缴纳社会保险的证明文件</w:t>
            </w:r>
          </w:p>
        </w:tc>
        <w:tc>
          <w:tcPr>
            <w:tcW w:w="1665" w:type="dxa"/>
            <w:vAlign w:val="center"/>
          </w:tcPr>
          <w:p w14:paraId="51CF4FE1">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7E286829">
            <w:pPr>
              <w:autoSpaceDE w:val="0"/>
              <w:autoSpaceDN w:val="0"/>
              <w:adjustRightInd w:val="0"/>
              <w:jc w:val="center"/>
              <w:rPr>
                <w:rFonts w:ascii="宋体" w:hAnsi="宋体" w:cs="宋体"/>
                <w:b/>
                <w:color w:val="000000" w:themeColor="text1"/>
                <w:sz w:val="24"/>
                <w:lang w:val="zh-CN"/>
                <w14:textFill>
                  <w14:solidFill>
                    <w14:schemeClr w14:val="tx1"/>
                  </w14:solidFill>
                </w14:textFill>
              </w:rPr>
            </w:pPr>
          </w:p>
        </w:tc>
      </w:tr>
      <w:tr w14:paraId="660CD4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87C84C1">
            <w:pPr>
              <w:autoSpaceDE w:val="0"/>
              <w:autoSpaceDN w:val="0"/>
              <w:adjustRightInd w:val="0"/>
              <w:jc w:val="center"/>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5</w:t>
            </w:r>
          </w:p>
        </w:tc>
        <w:tc>
          <w:tcPr>
            <w:tcW w:w="5955" w:type="dxa"/>
            <w:vAlign w:val="center"/>
          </w:tcPr>
          <w:p w14:paraId="0EFFF929">
            <w:pPr>
              <w:autoSpaceDE w:val="0"/>
              <w:autoSpaceDN w:val="0"/>
              <w:adjustRightInd w:val="0"/>
              <w:rPr>
                <w:rFonts w:ascii="宋体" w:hAnsi="Calibri"/>
                <w:bCs/>
                <w:color w:val="000000" w:themeColor="text1"/>
                <w:sz w:val="24"/>
                <w14:textFill>
                  <w14:solidFill>
                    <w14:schemeClr w14:val="tx1"/>
                  </w14:solidFill>
                </w14:textFill>
              </w:rPr>
            </w:pPr>
            <w:r>
              <w:rPr>
                <w:rFonts w:hint="eastAsia" w:ascii="宋体" w:hAnsi="Calibri"/>
                <w:bCs/>
                <w:color w:val="000000" w:themeColor="text1"/>
                <w:sz w:val="24"/>
                <w14:textFill>
                  <w14:solidFill>
                    <w14:schemeClr w14:val="tx1"/>
                  </w14:solidFill>
                </w14:textFill>
              </w:rPr>
              <w:t>三年内在经营活动中没有重大违法记录的声明</w:t>
            </w:r>
          </w:p>
        </w:tc>
        <w:tc>
          <w:tcPr>
            <w:tcW w:w="1665" w:type="dxa"/>
            <w:vAlign w:val="center"/>
          </w:tcPr>
          <w:p w14:paraId="22A896F2">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053B2CD0">
            <w:pPr>
              <w:autoSpaceDE w:val="0"/>
              <w:autoSpaceDN w:val="0"/>
              <w:adjustRightInd w:val="0"/>
              <w:jc w:val="center"/>
              <w:rPr>
                <w:rFonts w:ascii="宋体" w:hAnsi="宋体" w:cs="宋体"/>
                <w:b/>
                <w:color w:val="000000" w:themeColor="text1"/>
                <w:sz w:val="24"/>
                <w:lang w:val="zh-CN"/>
                <w14:textFill>
                  <w14:solidFill>
                    <w14:schemeClr w14:val="tx1"/>
                  </w14:solidFill>
                </w14:textFill>
              </w:rPr>
            </w:pPr>
          </w:p>
        </w:tc>
      </w:tr>
      <w:tr w14:paraId="3C5D48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2CCB848">
            <w:pPr>
              <w:autoSpaceDE w:val="0"/>
              <w:autoSpaceDN w:val="0"/>
              <w:adjustRightInd w:val="0"/>
              <w:jc w:val="center"/>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6</w:t>
            </w:r>
          </w:p>
        </w:tc>
        <w:tc>
          <w:tcPr>
            <w:tcW w:w="5955" w:type="dxa"/>
            <w:vAlign w:val="center"/>
          </w:tcPr>
          <w:p w14:paraId="02FD9D82">
            <w:pPr>
              <w:autoSpaceDE w:val="0"/>
              <w:autoSpaceDN w:val="0"/>
              <w:adjustRightInd w:val="0"/>
              <w:rPr>
                <w:rFonts w:ascii="宋体" w:hAnsi="Calibri"/>
                <w:bCs/>
                <w:color w:val="000000" w:themeColor="text1"/>
                <w:sz w:val="24"/>
                <w14:textFill>
                  <w14:solidFill>
                    <w14:schemeClr w14:val="tx1"/>
                  </w14:solidFill>
                </w14:textFill>
              </w:rPr>
            </w:pPr>
            <w:r>
              <w:rPr>
                <w:rFonts w:hint="eastAsia" w:ascii="宋体" w:hAnsi="Calibri"/>
                <w:bCs/>
                <w:color w:val="000000" w:themeColor="text1"/>
                <w:sz w:val="24"/>
                <w:lang w:eastAsia="zh-CN"/>
                <w14:textFill>
                  <w14:solidFill>
                    <w14:schemeClr w14:val="tx1"/>
                  </w14:solidFill>
                </w14:textFill>
              </w:rPr>
              <w:t>供应商</w:t>
            </w:r>
            <w:r>
              <w:rPr>
                <w:rFonts w:hint="eastAsia" w:ascii="宋体" w:hAnsi="Calibri"/>
                <w:bCs/>
                <w:color w:val="000000" w:themeColor="text1"/>
                <w:sz w:val="24"/>
                <w14:textFill>
                  <w14:solidFill>
                    <w14:schemeClr w14:val="tx1"/>
                  </w14:solidFill>
                </w14:textFill>
              </w:rPr>
              <w:t>有关资格条件声明函</w:t>
            </w:r>
          </w:p>
        </w:tc>
        <w:tc>
          <w:tcPr>
            <w:tcW w:w="1665" w:type="dxa"/>
            <w:vAlign w:val="center"/>
          </w:tcPr>
          <w:p w14:paraId="48026AE6">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0F6E3034">
            <w:pPr>
              <w:autoSpaceDE w:val="0"/>
              <w:autoSpaceDN w:val="0"/>
              <w:adjustRightInd w:val="0"/>
              <w:jc w:val="center"/>
              <w:rPr>
                <w:rFonts w:ascii="宋体" w:hAnsi="宋体" w:cs="宋体"/>
                <w:b/>
                <w:color w:val="000000" w:themeColor="text1"/>
                <w:sz w:val="24"/>
                <w:lang w:val="zh-CN"/>
                <w14:textFill>
                  <w14:solidFill>
                    <w14:schemeClr w14:val="tx1"/>
                  </w14:solidFill>
                </w14:textFill>
              </w:rPr>
            </w:pPr>
          </w:p>
        </w:tc>
      </w:tr>
      <w:tr w14:paraId="0A611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5E9F621">
            <w:pPr>
              <w:autoSpaceDE w:val="0"/>
              <w:autoSpaceDN w:val="0"/>
              <w:adjustRightInd w:val="0"/>
              <w:jc w:val="center"/>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1</w:t>
            </w:r>
            <w:r>
              <w:rPr>
                <w:rFonts w:hint="eastAsia" w:ascii="宋体" w:hAnsi="宋体" w:cs="宋体"/>
                <w:bCs/>
                <w:color w:val="000000" w:themeColor="text1"/>
                <w:sz w:val="24"/>
                <w:lang w:val="en-US" w:eastAsia="zh-CN"/>
                <w14:textFill>
                  <w14:solidFill>
                    <w14:schemeClr w14:val="tx1"/>
                  </w14:solidFill>
                </w14:textFill>
              </w:rPr>
              <w:t>7</w:t>
            </w:r>
          </w:p>
        </w:tc>
        <w:tc>
          <w:tcPr>
            <w:tcW w:w="5955" w:type="dxa"/>
            <w:vAlign w:val="center"/>
          </w:tcPr>
          <w:p w14:paraId="66EC9EC9">
            <w:pPr>
              <w:autoSpaceDE w:val="0"/>
              <w:autoSpaceDN w:val="0"/>
              <w:adjustRightInd w:val="0"/>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lang w:eastAsia="zh-CN"/>
                <w14:textFill>
                  <w14:solidFill>
                    <w14:schemeClr w14:val="tx1"/>
                  </w14:solidFill>
                </w14:textFill>
              </w:rPr>
              <w:t>供应商</w:t>
            </w:r>
            <w:r>
              <w:rPr>
                <w:rFonts w:hint="eastAsia" w:ascii="宋体" w:hAnsi="宋体" w:cs="Courier New"/>
                <w:color w:val="000000" w:themeColor="text1"/>
                <w:sz w:val="24"/>
                <w14:textFill>
                  <w14:solidFill>
                    <w14:schemeClr w14:val="tx1"/>
                  </w14:solidFill>
                </w14:textFill>
              </w:rPr>
              <w:t>认为需提供的其它相关资格证明材料（如果有，提供）</w:t>
            </w:r>
          </w:p>
        </w:tc>
        <w:tc>
          <w:tcPr>
            <w:tcW w:w="1665" w:type="dxa"/>
            <w:vAlign w:val="center"/>
          </w:tcPr>
          <w:p w14:paraId="5F306E3C">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7B3A1B1E">
            <w:pPr>
              <w:autoSpaceDE w:val="0"/>
              <w:autoSpaceDN w:val="0"/>
              <w:adjustRightInd w:val="0"/>
              <w:jc w:val="center"/>
              <w:rPr>
                <w:rFonts w:ascii="宋体" w:hAnsi="宋体" w:cs="宋体"/>
                <w:b/>
                <w:color w:val="000000" w:themeColor="text1"/>
                <w:sz w:val="24"/>
                <w:lang w:val="zh-CN"/>
                <w14:textFill>
                  <w14:solidFill>
                    <w14:schemeClr w14:val="tx1"/>
                  </w14:solidFill>
                </w14:textFill>
              </w:rPr>
            </w:pPr>
          </w:p>
        </w:tc>
      </w:tr>
      <w:tr w14:paraId="2609EF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28BA29F7">
            <w:pPr>
              <w:autoSpaceDE w:val="0"/>
              <w:autoSpaceDN w:val="0"/>
              <w:adjustRightInd w:val="0"/>
              <w:jc w:val="center"/>
              <w:rPr>
                <w:rFonts w:ascii="黑体" w:hAnsi="黑体" w:eastAsia="黑体" w:cs="黑体"/>
                <w:color w:val="000000" w:themeColor="text1"/>
                <w:sz w:val="30"/>
                <w14:textFill>
                  <w14:solidFill>
                    <w14:schemeClr w14:val="tx1"/>
                  </w14:solidFill>
                </w14:textFill>
              </w:rPr>
            </w:pPr>
            <w:r>
              <w:rPr>
                <w:rFonts w:hint="eastAsia" w:ascii="黑体" w:hAnsi="黑体" w:eastAsia="黑体" w:cs="黑体"/>
                <w:color w:val="000000" w:themeColor="text1"/>
                <w:sz w:val="30"/>
                <w14:textFill>
                  <w14:solidFill>
                    <w14:schemeClr w14:val="tx1"/>
                  </w14:solidFill>
                </w14:textFill>
              </w:rPr>
              <w:t>第二部分  商务文件</w:t>
            </w:r>
          </w:p>
        </w:tc>
      </w:tr>
      <w:tr w14:paraId="6BE5A2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82C5B48">
            <w:pPr>
              <w:autoSpaceDE w:val="0"/>
              <w:autoSpaceDN w:val="0"/>
              <w:adjustRightInd w:val="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p>
        </w:tc>
        <w:tc>
          <w:tcPr>
            <w:tcW w:w="5955" w:type="dxa"/>
            <w:vAlign w:val="center"/>
          </w:tcPr>
          <w:p w14:paraId="6239D030">
            <w:pPr>
              <w:autoSpaceDE w:val="0"/>
              <w:autoSpaceDN w:val="0"/>
              <w:adjustRightInd w:val="0"/>
              <w:rPr>
                <w:rFonts w:ascii="宋体" w:hAnsi="宋体" w:cs="宋体"/>
                <w:b/>
                <w:color w:val="000000" w:themeColor="text1"/>
                <w:sz w:val="24"/>
                <w:lang w:val="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投标函</w:t>
            </w:r>
          </w:p>
        </w:tc>
        <w:tc>
          <w:tcPr>
            <w:tcW w:w="1665" w:type="dxa"/>
            <w:vAlign w:val="center"/>
          </w:tcPr>
          <w:p w14:paraId="2123241A">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69D9E7BC">
            <w:pPr>
              <w:autoSpaceDE w:val="0"/>
              <w:autoSpaceDN w:val="0"/>
              <w:adjustRightInd w:val="0"/>
              <w:jc w:val="center"/>
              <w:rPr>
                <w:rFonts w:ascii="宋体" w:hAnsi="宋体" w:cs="宋体"/>
                <w:b/>
                <w:color w:val="000000" w:themeColor="text1"/>
                <w:sz w:val="24"/>
                <w:lang w:val="zh-CN"/>
                <w14:textFill>
                  <w14:solidFill>
                    <w14:schemeClr w14:val="tx1"/>
                  </w14:solidFill>
                </w14:textFill>
              </w:rPr>
            </w:pPr>
          </w:p>
        </w:tc>
      </w:tr>
      <w:tr w14:paraId="250E6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96DA148">
            <w:pPr>
              <w:autoSpaceDE w:val="0"/>
              <w:autoSpaceDN w:val="0"/>
              <w:adjustRightInd w:val="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p>
        </w:tc>
        <w:tc>
          <w:tcPr>
            <w:tcW w:w="5955" w:type="dxa"/>
            <w:vAlign w:val="center"/>
          </w:tcPr>
          <w:p w14:paraId="0919F898">
            <w:pPr>
              <w:autoSpaceDE w:val="0"/>
              <w:autoSpaceDN w:val="0"/>
              <w:adjustRightInd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法定代表人授权书</w:t>
            </w:r>
          </w:p>
        </w:tc>
        <w:tc>
          <w:tcPr>
            <w:tcW w:w="1665" w:type="dxa"/>
            <w:vAlign w:val="center"/>
          </w:tcPr>
          <w:p w14:paraId="46D98D89">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6581A196">
            <w:pPr>
              <w:autoSpaceDE w:val="0"/>
              <w:autoSpaceDN w:val="0"/>
              <w:adjustRightInd w:val="0"/>
              <w:jc w:val="center"/>
              <w:rPr>
                <w:rFonts w:ascii="宋体" w:hAnsi="宋体" w:cs="宋体"/>
                <w:b/>
                <w:color w:val="000000" w:themeColor="text1"/>
                <w:sz w:val="24"/>
                <w:lang w:val="zh-CN"/>
                <w14:textFill>
                  <w14:solidFill>
                    <w14:schemeClr w14:val="tx1"/>
                  </w14:solidFill>
                </w14:textFill>
              </w:rPr>
            </w:pPr>
          </w:p>
        </w:tc>
      </w:tr>
      <w:tr w14:paraId="19B7A3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ED30381">
            <w:pPr>
              <w:autoSpaceDE w:val="0"/>
              <w:autoSpaceDN w:val="0"/>
              <w:adjustRightInd w:val="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w:t>
            </w:r>
          </w:p>
        </w:tc>
        <w:tc>
          <w:tcPr>
            <w:tcW w:w="5955" w:type="dxa"/>
            <w:vAlign w:val="center"/>
          </w:tcPr>
          <w:p w14:paraId="57CCDA92">
            <w:pPr>
              <w:autoSpaceDE w:val="0"/>
              <w:autoSpaceDN w:val="0"/>
              <w:adjustRightInd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商务条款偏离表</w:t>
            </w:r>
          </w:p>
        </w:tc>
        <w:tc>
          <w:tcPr>
            <w:tcW w:w="1665" w:type="dxa"/>
            <w:vAlign w:val="center"/>
          </w:tcPr>
          <w:p w14:paraId="640BDE88">
            <w:pPr>
              <w:autoSpaceDE w:val="0"/>
              <w:autoSpaceDN w:val="0"/>
              <w:adjustRightInd w:val="0"/>
              <w:ind w:firstLine="224" w:firstLineChars="100"/>
              <w:jc w:val="both"/>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75CAFF4F">
            <w:pPr>
              <w:autoSpaceDE w:val="0"/>
              <w:autoSpaceDN w:val="0"/>
              <w:adjustRightInd w:val="0"/>
              <w:rPr>
                <w:rFonts w:ascii="宋体" w:hAnsi="宋体" w:cs="宋体"/>
                <w:b/>
                <w:color w:val="000000" w:themeColor="text1"/>
                <w:sz w:val="24"/>
                <w:lang w:val="zh-CN"/>
                <w14:textFill>
                  <w14:solidFill>
                    <w14:schemeClr w14:val="tx1"/>
                  </w14:solidFill>
                </w14:textFill>
              </w:rPr>
            </w:pPr>
          </w:p>
        </w:tc>
      </w:tr>
      <w:tr w14:paraId="4A8E18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770E2BF">
            <w:pPr>
              <w:autoSpaceDE w:val="0"/>
              <w:autoSpaceDN w:val="0"/>
              <w:adjustRightInd w:val="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w:t>
            </w:r>
          </w:p>
        </w:tc>
        <w:tc>
          <w:tcPr>
            <w:tcW w:w="5955" w:type="dxa"/>
            <w:vAlign w:val="center"/>
          </w:tcPr>
          <w:p w14:paraId="00087A94">
            <w:pPr>
              <w:autoSpaceDE w:val="0"/>
              <w:autoSpaceDN w:val="0"/>
              <w:adjustRightInd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项目负责人、管理及技术人员一览表（如果有，提供）</w:t>
            </w:r>
          </w:p>
        </w:tc>
        <w:tc>
          <w:tcPr>
            <w:tcW w:w="1665" w:type="dxa"/>
            <w:vAlign w:val="center"/>
          </w:tcPr>
          <w:p w14:paraId="49D86546">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6537B672">
            <w:pPr>
              <w:autoSpaceDE w:val="0"/>
              <w:autoSpaceDN w:val="0"/>
              <w:adjustRightInd w:val="0"/>
              <w:jc w:val="center"/>
              <w:rPr>
                <w:rFonts w:ascii="宋体" w:hAnsi="宋体" w:cs="宋体"/>
                <w:b/>
                <w:color w:val="000000" w:themeColor="text1"/>
                <w:sz w:val="24"/>
                <w:lang w:val="zh-CN"/>
                <w14:textFill>
                  <w14:solidFill>
                    <w14:schemeClr w14:val="tx1"/>
                  </w14:solidFill>
                </w14:textFill>
              </w:rPr>
            </w:pPr>
          </w:p>
        </w:tc>
      </w:tr>
      <w:tr w14:paraId="380E4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2AF2250">
            <w:pPr>
              <w:autoSpaceDE w:val="0"/>
              <w:autoSpaceDN w:val="0"/>
              <w:adjustRightInd w:val="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w:t>
            </w:r>
          </w:p>
        </w:tc>
        <w:tc>
          <w:tcPr>
            <w:tcW w:w="5955" w:type="dxa"/>
            <w:vAlign w:val="center"/>
          </w:tcPr>
          <w:p w14:paraId="06438F93">
            <w:pPr>
              <w:autoSpaceDE w:val="0"/>
              <w:autoSpaceDN w:val="0"/>
              <w:adjustRightInd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类似项目业绩一览表（如果有，提供）</w:t>
            </w:r>
          </w:p>
        </w:tc>
        <w:tc>
          <w:tcPr>
            <w:tcW w:w="1665" w:type="dxa"/>
            <w:vAlign w:val="center"/>
          </w:tcPr>
          <w:p w14:paraId="3241B165">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41FC2235">
            <w:pPr>
              <w:autoSpaceDE w:val="0"/>
              <w:autoSpaceDN w:val="0"/>
              <w:adjustRightInd w:val="0"/>
              <w:jc w:val="center"/>
              <w:rPr>
                <w:rFonts w:ascii="宋体" w:hAnsi="宋体" w:cs="宋体"/>
                <w:b/>
                <w:color w:val="000000" w:themeColor="text1"/>
                <w:sz w:val="24"/>
                <w:lang w:val="zh-CN"/>
                <w14:textFill>
                  <w14:solidFill>
                    <w14:schemeClr w14:val="tx1"/>
                  </w14:solidFill>
                </w14:textFill>
              </w:rPr>
            </w:pPr>
          </w:p>
        </w:tc>
      </w:tr>
      <w:tr w14:paraId="4D028C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81CA8F3">
            <w:pPr>
              <w:autoSpaceDE w:val="0"/>
              <w:autoSpaceDN w:val="0"/>
              <w:adjustRightInd w:val="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w:t>
            </w:r>
          </w:p>
        </w:tc>
        <w:tc>
          <w:tcPr>
            <w:tcW w:w="5955" w:type="dxa"/>
            <w:vAlign w:val="center"/>
          </w:tcPr>
          <w:p w14:paraId="6A036730">
            <w:pPr>
              <w:autoSpaceDE w:val="0"/>
              <w:autoSpaceDN w:val="0"/>
              <w:adjustRightInd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商务评审类证书一览表（如果有，提供）</w:t>
            </w:r>
          </w:p>
        </w:tc>
        <w:tc>
          <w:tcPr>
            <w:tcW w:w="1665" w:type="dxa"/>
            <w:vAlign w:val="center"/>
          </w:tcPr>
          <w:p w14:paraId="2DE2ACF1">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134B1342">
            <w:pPr>
              <w:autoSpaceDE w:val="0"/>
              <w:autoSpaceDN w:val="0"/>
              <w:adjustRightInd w:val="0"/>
              <w:jc w:val="center"/>
              <w:rPr>
                <w:rFonts w:ascii="宋体" w:hAnsi="宋体" w:cs="宋体"/>
                <w:b/>
                <w:color w:val="000000" w:themeColor="text1"/>
                <w:sz w:val="24"/>
                <w:lang w:val="zh-CN"/>
                <w14:textFill>
                  <w14:solidFill>
                    <w14:schemeClr w14:val="tx1"/>
                  </w14:solidFill>
                </w14:textFill>
              </w:rPr>
            </w:pPr>
          </w:p>
        </w:tc>
      </w:tr>
      <w:tr w14:paraId="73905A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C8ED459">
            <w:pPr>
              <w:autoSpaceDE w:val="0"/>
              <w:autoSpaceDN w:val="0"/>
              <w:adjustRightInd w:val="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w:t>
            </w:r>
          </w:p>
        </w:tc>
        <w:tc>
          <w:tcPr>
            <w:tcW w:w="5955" w:type="dxa"/>
            <w:vAlign w:val="center"/>
          </w:tcPr>
          <w:p w14:paraId="0DC1BE1F">
            <w:pPr>
              <w:autoSpaceDE w:val="0"/>
              <w:autoSpaceDN w:val="0"/>
              <w:adjustRightInd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lang w:eastAsia="zh-CN"/>
                <w14:textFill>
                  <w14:solidFill>
                    <w14:schemeClr w14:val="tx1"/>
                  </w14:solidFill>
                </w14:textFill>
              </w:rPr>
              <w:t>采购文件</w:t>
            </w:r>
            <w:r>
              <w:rPr>
                <w:rFonts w:hint="eastAsia" w:ascii="宋体" w:hAnsi="宋体"/>
                <w:color w:val="000000" w:themeColor="text1"/>
                <w:kern w:val="0"/>
                <w:sz w:val="24"/>
                <w14:textFill>
                  <w14:solidFill>
                    <w14:schemeClr w14:val="tx1"/>
                  </w14:solidFill>
                </w14:textFill>
              </w:rPr>
              <w:t>要求提供或</w:t>
            </w:r>
            <w:r>
              <w:rPr>
                <w:rFonts w:hint="eastAsia" w:ascii="宋体" w:hAnsi="宋体"/>
                <w:color w:val="000000" w:themeColor="text1"/>
                <w:kern w:val="0"/>
                <w:sz w:val="24"/>
                <w:lang w:eastAsia="zh-CN"/>
                <w14:textFill>
                  <w14:solidFill>
                    <w14:schemeClr w14:val="tx1"/>
                  </w14:solidFill>
                </w14:textFill>
              </w:rPr>
              <w:t>供应商</w:t>
            </w:r>
            <w:r>
              <w:rPr>
                <w:rFonts w:hint="eastAsia" w:ascii="宋体" w:hAnsi="宋体"/>
                <w:color w:val="000000" w:themeColor="text1"/>
                <w:kern w:val="0"/>
                <w:sz w:val="24"/>
                <w14:textFill>
                  <w14:solidFill>
                    <w14:schemeClr w14:val="tx1"/>
                  </w14:solidFill>
                </w14:textFill>
              </w:rPr>
              <w:t>认为需要提供的其它商务材料（如果有，提供）</w:t>
            </w:r>
          </w:p>
        </w:tc>
        <w:tc>
          <w:tcPr>
            <w:tcW w:w="1665" w:type="dxa"/>
            <w:vAlign w:val="center"/>
          </w:tcPr>
          <w:p w14:paraId="5707671D">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44C38431">
            <w:pPr>
              <w:autoSpaceDE w:val="0"/>
              <w:autoSpaceDN w:val="0"/>
              <w:adjustRightInd w:val="0"/>
              <w:jc w:val="center"/>
              <w:rPr>
                <w:rFonts w:ascii="宋体" w:hAnsi="宋体" w:cs="宋体"/>
                <w:b/>
                <w:color w:val="000000" w:themeColor="text1"/>
                <w:sz w:val="24"/>
                <w:lang w:val="zh-CN"/>
                <w14:textFill>
                  <w14:solidFill>
                    <w14:schemeClr w14:val="tx1"/>
                  </w14:solidFill>
                </w14:textFill>
              </w:rPr>
            </w:pPr>
          </w:p>
        </w:tc>
      </w:tr>
      <w:tr w14:paraId="49661F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10D0E52E">
            <w:pPr>
              <w:autoSpaceDE w:val="0"/>
              <w:autoSpaceDN w:val="0"/>
              <w:adjustRightInd w:val="0"/>
              <w:jc w:val="center"/>
              <w:rPr>
                <w:rFonts w:ascii="黑体" w:hAnsi="黑体" w:eastAsia="黑体" w:cs="黑体"/>
                <w:color w:val="000000" w:themeColor="text1"/>
                <w:kern w:val="0"/>
                <w:sz w:val="30"/>
                <w14:textFill>
                  <w14:solidFill>
                    <w14:schemeClr w14:val="tx1"/>
                  </w14:solidFill>
                </w14:textFill>
              </w:rPr>
            </w:pPr>
            <w:r>
              <w:rPr>
                <w:rFonts w:hint="eastAsia" w:ascii="黑体" w:hAnsi="黑体" w:eastAsia="黑体" w:cs="黑体"/>
                <w:color w:val="000000" w:themeColor="text1"/>
                <w:kern w:val="0"/>
                <w:sz w:val="30"/>
                <w14:textFill>
                  <w14:solidFill>
                    <w14:schemeClr w14:val="tx1"/>
                  </w14:solidFill>
                </w14:textFill>
              </w:rPr>
              <w:t>第三部分  技术文件</w:t>
            </w:r>
          </w:p>
        </w:tc>
      </w:tr>
      <w:tr w14:paraId="291B8E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4BD5C8E">
            <w:pPr>
              <w:autoSpaceDE w:val="0"/>
              <w:autoSpaceDN w:val="0"/>
              <w:adjustRightInd w:val="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p>
        </w:tc>
        <w:tc>
          <w:tcPr>
            <w:tcW w:w="5955" w:type="dxa"/>
            <w:vAlign w:val="center"/>
          </w:tcPr>
          <w:p w14:paraId="278516AF">
            <w:pPr>
              <w:autoSpaceDE w:val="0"/>
              <w:autoSpaceDN w:val="0"/>
              <w:adjustRightInd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技术条款偏离表</w:t>
            </w:r>
          </w:p>
        </w:tc>
        <w:tc>
          <w:tcPr>
            <w:tcW w:w="1665" w:type="dxa"/>
            <w:vAlign w:val="center"/>
          </w:tcPr>
          <w:p w14:paraId="05CCB79D">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1B28F159">
            <w:pPr>
              <w:autoSpaceDE w:val="0"/>
              <w:autoSpaceDN w:val="0"/>
              <w:adjustRightInd w:val="0"/>
              <w:jc w:val="center"/>
              <w:rPr>
                <w:rFonts w:ascii="宋体" w:hAnsi="宋体" w:cs="宋体"/>
                <w:b/>
                <w:color w:val="000000" w:themeColor="text1"/>
                <w:sz w:val="24"/>
                <w:lang w:val="zh-CN"/>
                <w14:textFill>
                  <w14:solidFill>
                    <w14:schemeClr w14:val="tx1"/>
                  </w14:solidFill>
                </w14:textFill>
              </w:rPr>
            </w:pPr>
          </w:p>
        </w:tc>
      </w:tr>
      <w:tr w14:paraId="6C32FA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0B13CE57">
            <w:pPr>
              <w:autoSpaceDE w:val="0"/>
              <w:autoSpaceDN w:val="0"/>
              <w:adjustRightInd w:val="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p>
        </w:tc>
        <w:tc>
          <w:tcPr>
            <w:tcW w:w="5955" w:type="dxa"/>
            <w:vAlign w:val="center"/>
          </w:tcPr>
          <w:p w14:paraId="09157729">
            <w:pPr>
              <w:autoSpaceDE w:val="0"/>
              <w:autoSpaceDN w:val="0"/>
              <w:adjustRightInd w:val="0"/>
              <w:rPr>
                <w:rFonts w:ascii="宋体" w:hAnsi="Calibri"/>
                <w:bCs/>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进口产品说明（如果是，提供）</w:t>
            </w:r>
          </w:p>
        </w:tc>
        <w:tc>
          <w:tcPr>
            <w:tcW w:w="1665" w:type="dxa"/>
            <w:vAlign w:val="center"/>
          </w:tcPr>
          <w:p w14:paraId="66A11A8D">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2A1FC486">
            <w:pPr>
              <w:autoSpaceDE w:val="0"/>
              <w:autoSpaceDN w:val="0"/>
              <w:adjustRightInd w:val="0"/>
              <w:jc w:val="center"/>
              <w:rPr>
                <w:rFonts w:ascii="宋体" w:hAnsi="宋体" w:cs="宋体"/>
                <w:b/>
                <w:color w:val="000000" w:themeColor="text1"/>
                <w:sz w:val="24"/>
                <w:lang w:val="zh-CN"/>
                <w14:textFill>
                  <w14:solidFill>
                    <w14:schemeClr w14:val="tx1"/>
                  </w14:solidFill>
                </w14:textFill>
              </w:rPr>
            </w:pPr>
          </w:p>
        </w:tc>
      </w:tr>
      <w:tr w14:paraId="257FB4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329C100D">
            <w:pPr>
              <w:autoSpaceDE w:val="0"/>
              <w:autoSpaceDN w:val="0"/>
              <w:adjustRightInd w:val="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w:t>
            </w:r>
          </w:p>
        </w:tc>
        <w:tc>
          <w:tcPr>
            <w:tcW w:w="5955" w:type="dxa"/>
            <w:vAlign w:val="center"/>
          </w:tcPr>
          <w:p w14:paraId="5E283C78">
            <w:pPr>
              <w:autoSpaceDE w:val="0"/>
              <w:autoSpaceDN w:val="0"/>
              <w:adjustRightInd w:val="0"/>
              <w:rPr>
                <w:rFonts w:ascii="宋体" w:hAnsi="宋体"/>
                <w:color w:val="000000" w:themeColor="text1"/>
                <w:kern w:val="0"/>
                <w:sz w:val="24"/>
                <w14:textFill>
                  <w14:solidFill>
                    <w14:schemeClr w14:val="tx1"/>
                  </w14:solidFill>
                </w14:textFill>
              </w:rPr>
            </w:pPr>
            <w:r>
              <w:rPr>
                <w:rFonts w:hint="eastAsia" w:ascii="宋体" w:hAnsi="Calibri"/>
                <w:bCs/>
                <w:color w:val="000000" w:themeColor="text1"/>
                <w:sz w:val="24"/>
                <w14:textFill>
                  <w14:solidFill>
                    <w14:schemeClr w14:val="tx1"/>
                  </w14:solidFill>
                </w14:textFill>
              </w:rPr>
              <w:t>节能产品、环境标志产品政府强制采购认证证书一览表（</w:t>
            </w:r>
            <w:r>
              <w:rPr>
                <w:rFonts w:hint="eastAsia" w:ascii="宋体" w:hAnsi="宋体" w:cs="Courier New"/>
                <w:color w:val="000000" w:themeColor="text1"/>
                <w:sz w:val="24"/>
                <w14:textFill>
                  <w14:solidFill>
                    <w14:schemeClr w14:val="tx1"/>
                  </w14:solidFill>
                </w14:textFill>
              </w:rPr>
              <w:t>如果有，提供）</w:t>
            </w:r>
          </w:p>
        </w:tc>
        <w:tc>
          <w:tcPr>
            <w:tcW w:w="1665" w:type="dxa"/>
            <w:vAlign w:val="center"/>
          </w:tcPr>
          <w:p w14:paraId="06685C85">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26C6BAE7">
            <w:pPr>
              <w:autoSpaceDE w:val="0"/>
              <w:autoSpaceDN w:val="0"/>
              <w:adjustRightInd w:val="0"/>
              <w:jc w:val="center"/>
              <w:rPr>
                <w:rFonts w:ascii="宋体" w:hAnsi="宋体" w:cs="宋体"/>
                <w:b/>
                <w:color w:val="000000" w:themeColor="text1"/>
                <w:sz w:val="24"/>
                <w:lang w:val="zh-CN"/>
                <w14:textFill>
                  <w14:solidFill>
                    <w14:schemeClr w14:val="tx1"/>
                  </w14:solidFill>
                </w14:textFill>
              </w:rPr>
            </w:pPr>
          </w:p>
        </w:tc>
      </w:tr>
      <w:tr w14:paraId="1BEA2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A6590AE">
            <w:pPr>
              <w:autoSpaceDE w:val="0"/>
              <w:autoSpaceDN w:val="0"/>
              <w:adjustRightInd w:val="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w:t>
            </w:r>
          </w:p>
        </w:tc>
        <w:tc>
          <w:tcPr>
            <w:tcW w:w="5955" w:type="dxa"/>
            <w:vAlign w:val="center"/>
          </w:tcPr>
          <w:p w14:paraId="0E7522E3">
            <w:pPr>
              <w:autoSpaceDE w:val="0"/>
              <w:autoSpaceDN w:val="0"/>
              <w:adjustRightInd w:val="0"/>
              <w:rPr>
                <w:rFonts w:ascii="宋体" w:hAnsi="Calibri"/>
                <w:bCs/>
                <w:color w:val="000000" w:themeColor="text1"/>
                <w:sz w:val="24"/>
                <w14:textFill>
                  <w14:solidFill>
                    <w14:schemeClr w14:val="tx1"/>
                  </w14:solidFill>
                </w14:textFill>
              </w:rPr>
            </w:pPr>
            <w:r>
              <w:rPr>
                <w:rFonts w:hint="eastAsia" w:ascii="宋体" w:hAnsi="Calibri"/>
                <w:bCs/>
                <w:color w:val="000000" w:themeColor="text1"/>
                <w:sz w:val="24"/>
                <w14:textFill>
                  <w14:solidFill>
                    <w14:schemeClr w14:val="tx1"/>
                  </w14:solidFill>
                </w14:textFill>
              </w:rPr>
              <w:t>节能产品、环境标志产品政府优先采购认证证书一览表（</w:t>
            </w:r>
            <w:r>
              <w:rPr>
                <w:rFonts w:hint="eastAsia" w:ascii="宋体" w:hAnsi="宋体" w:cs="Courier New"/>
                <w:color w:val="000000" w:themeColor="text1"/>
                <w:sz w:val="24"/>
                <w14:textFill>
                  <w14:solidFill>
                    <w14:schemeClr w14:val="tx1"/>
                  </w14:solidFill>
                </w14:textFill>
              </w:rPr>
              <w:t>如果有，提供）</w:t>
            </w:r>
          </w:p>
        </w:tc>
        <w:tc>
          <w:tcPr>
            <w:tcW w:w="1665" w:type="dxa"/>
            <w:vAlign w:val="center"/>
          </w:tcPr>
          <w:p w14:paraId="6C5F83E9">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14A508DA">
            <w:pPr>
              <w:autoSpaceDE w:val="0"/>
              <w:autoSpaceDN w:val="0"/>
              <w:adjustRightInd w:val="0"/>
              <w:jc w:val="center"/>
              <w:rPr>
                <w:rFonts w:ascii="宋体" w:hAnsi="宋体" w:cs="宋体"/>
                <w:b/>
                <w:color w:val="000000" w:themeColor="text1"/>
                <w:sz w:val="24"/>
                <w:lang w:val="zh-CN"/>
                <w14:textFill>
                  <w14:solidFill>
                    <w14:schemeClr w14:val="tx1"/>
                  </w14:solidFill>
                </w14:textFill>
              </w:rPr>
            </w:pPr>
          </w:p>
        </w:tc>
      </w:tr>
      <w:tr w14:paraId="744094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42C0065">
            <w:pPr>
              <w:autoSpaceDE w:val="0"/>
              <w:autoSpaceDN w:val="0"/>
              <w:adjustRightInd w:val="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w:t>
            </w:r>
          </w:p>
        </w:tc>
        <w:tc>
          <w:tcPr>
            <w:tcW w:w="5955" w:type="dxa"/>
            <w:vAlign w:val="center"/>
          </w:tcPr>
          <w:p w14:paraId="60E7F8BB">
            <w:pPr>
              <w:autoSpaceDE w:val="0"/>
              <w:autoSpaceDN w:val="0"/>
              <w:adjustRightInd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lang w:eastAsia="zh-CN"/>
                <w14:textFill>
                  <w14:solidFill>
                    <w14:schemeClr w14:val="tx1"/>
                  </w14:solidFill>
                </w14:textFill>
              </w:rPr>
              <w:t>采购文件</w:t>
            </w:r>
            <w:r>
              <w:rPr>
                <w:rFonts w:hint="eastAsia" w:ascii="宋体" w:hAnsi="宋体"/>
                <w:color w:val="000000" w:themeColor="text1"/>
                <w:kern w:val="0"/>
                <w:sz w:val="24"/>
                <w14:textFill>
                  <w14:solidFill>
                    <w14:schemeClr w14:val="tx1"/>
                  </w14:solidFill>
                </w14:textFill>
              </w:rPr>
              <w:t>要求提供或</w:t>
            </w:r>
            <w:r>
              <w:rPr>
                <w:rFonts w:hint="eastAsia" w:ascii="宋体" w:hAnsi="宋体"/>
                <w:color w:val="000000" w:themeColor="text1"/>
                <w:kern w:val="0"/>
                <w:sz w:val="24"/>
                <w:lang w:eastAsia="zh-CN"/>
                <w14:textFill>
                  <w14:solidFill>
                    <w14:schemeClr w14:val="tx1"/>
                  </w14:solidFill>
                </w14:textFill>
              </w:rPr>
              <w:t>供应商</w:t>
            </w:r>
            <w:r>
              <w:rPr>
                <w:rFonts w:hint="eastAsia" w:ascii="宋体" w:hAnsi="宋体"/>
                <w:color w:val="000000" w:themeColor="text1"/>
                <w:kern w:val="0"/>
                <w:sz w:val="24"/>
                <w14:textFill>
                  <w14:solidFill>
                    <w14:schemeClr w14:val="tx1"/>
                  </w14:solidFill>
                </w14:textFill>
              </w:rPr>
              <w:t>认为需要提供的其它技术材料</w:t>
            </w:r>
            <w:r>
              <w:rPr>
                <w:rFonts w:hint="eastAsia" w:ascii="宋体" w:hAnsi="Calibri"/>
                <w:bCs/>
                <w:color w:val="000000" w:themeColor="text1"/>
                <w:sz w:val="24"/>
                <w14:textFill>
                  <w14:solidFill>
                    <w14:schemeClr w14:val="tx1"/>
                  </w14:solidFill>
                </w14:textFill>
              </w:rPr>
              <w:t>（</w:t>
            </w:r>
            <w:r>
              <w:rPr>
                <w:rFonts w:hint="eastAsia" w:ascii="宋体" w:hAnsi="宋体" w:cs="Courier New"/>
                <w:color w:val="000000" w:themeColor="text1"/>
                <w:sz w:val="24"/>
                <w14:textFill>
                  <w14:solidFill>
                    <w14:schemeClr w14:val="tx1"/>
                  </w14:solidFill>
                </w14:textFill>
              </w:rPr>
              <w:t>如果有，提供）</w:t>
            </w:r>
          </w:p>
        </w:tc>
        <w:tc>
          <w:tcPr>
            <w:tcW w:w="1665" w:type="dxa"/>
            <w:vAlign w:val="center"/>
          </w:tcPr>
          <w:p w14:paraId="24F898B8">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74D80C0E">
            <w:pPr>
              <w:autoSpaceDE w:val="0"/>
              <w:autoSpaceDN w:val="0"/>
              <w:adjustRightInd w:val="0"/>
              <w:jc w:val="center"/>
              <w:rPr>
                <w:rFonts w:ascii="宋体" w:hAnsi="宋体" w:cs="宋体"/>
                <w:b/>
                <w:color w:val="000000" w:themeColor="text1"/>
                <w:sz w:val="24"/>
                <w:lang w:val="zh-CN"/>
                <w14:textFill>
                  <w14:solidFill>
                    <w14:schemeClr w14:val="tx1"/>
                  </w14:solidFill>
                </w14:textFill>
              </w:rPr>
            </w:pPr>
          </w:p>
        </w:tc>
      </w:tr>
      <w:tr w14:paraId="318582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760B53DC">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黑体" w:hAnsi="黑体" w:eastAsia="黑体" w:cs="黑体"/>
                <w:color w:val="000000" w:themeColor="text1"/>
                <w:kern w:val="0"/>
                <w:sz w:val="30"/>
                <w14:textFill>
                  <w14:solidFill>
                    <w14:schemeClr w14:val="tx1"/>
                  </w14:solidFill>
                </w14:textFill>
              </w:rPr>
              <w:t>第四部分  报价文件</w:t>
            </w:r>
          </w:p>
        </w:tc>
      </w:tr>
      <w:tr w14:paraId="73F09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597D9F4">
            <w:pPr>
              <w:autoSpaceDE w:val="0"/>
              <w:autoSpaceDN w:val="0"/>
              <w:adjustRightInd w:val="0"/>
              <w:jc w:val="center"/>
              <w:rPr>
                <w:rFonts w:ascii="宋体" w:hAnsi="Calibri"/>
                <w:bCs/>
                <w:color w:val="000000" w:themeColor="text1"/>
                <w:sz w:val="24"/>
                <w14:textFill>
                  <w14:solidFill>
                    <w14:schemeClr w14:val="tx1"/>
                  </w14:solidFill>
                </w14:textFill>
              </w:rPr>
            </w:pPr>
            <w:r>
              <w:rPr>
                <w:rFonts w:hint="eastAsia" w:ascii="宋体" w:hAnsi="Calibri"/>
                <w:bCs/>
                <w:color w:val="000000" w:themeColor="text1"/>
                <w:sz w:val="24"/>
                <w14:textFill>
                  <w14:solidFill>
                    <w14:schemeClr w14:val="tx1"/>
                  </w14:solidFill>
                </w14:textFill>
              </w:rPr>
              <w:t>1</w:t>
            </w:r>
          </w:p>
        </w:tc>
        <w:tc>
          <w:tcPr>
            <w:tcW w:w="5955" w:type="dxa"/>
            <w:vAlign w:val="center"/>
          </w:tcPr>
          <w:p w14:paraId="3B5D4CDD">
            <w:pPr>
              <w:autoSpaceDE w:val="0"/>
              <w:autoSpaceDN w:val="0"/>
              <w:adjustRightInd w:val="0"/>
              <w:rPr>
                <w:rFonts w:ascii="宋体" w:hAnsi="Calibri"/>
                <w:bCs/>
                <w:color w:val="000000" w:themeColor="text1"/>
                <w:sz w:val="24"/>
                <w14:textFill>
                  <w14:solidFill>
                    <w14:schemeClr w14:val="tx1"/>
                  </w14:solidFill>
                </w14:textFill>
              </w:rPr>
            </w:pPr>
            <w:r>
              <w:rPr>
                <w:rFonts w:hint="eastAsia" w:ascii="宋体" w:hAnsi="Calibri"/>
                <w:bCs/>
                <w:color w:val="000000" w:themeColor="text1"/>
                <w:sz w:val="24"/>
                <w14:textFill>
                  <w14:solidFill>
                    <w14:schemeClr w14:val="tx1"/>
                  </w14:solidFill>
                </w14:textFill>
              </w:rPr>
              <w:t>开标一览表</w:t>
            </w:r>
          </w:p>
        </w:tc>
        <w:tc>
          <w:tcPr>
            <w:tcW w:w="1665" w:type="dxa"/>
            <w:vAlign w:val="center"/>
          </w:tcPr>
          <w:p w14:paraId="7C6E8A7C">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69A34B1B">
            <w:pPr>
              <w:autoSpaceDE w:val="0"/>
              <w:autoSpaceDN w:val="0"/>
              <w:adjustRightInd w:val="0"/>
              <w:jc w:val="center"/>
              <w:rPr>
                <w:rFonts w:ascii="宋体" w:hAnsi="宋体" w:cs="宋体"/>
                <w:b/>
                <w:color w:val="000000" w:themeColor="text1"/>
                <w:sz w:val="24"/>
                <w:lang w:val="zh-CN"/>
                <w14:textFill>
                  <w14:solidFill>
                    <w14:schemeClr w14:val="tx1"/>
                  </w14:solidFill>
                </w14:textFill>
              </w:rPr>
            </w:pPr>
          </w:p>
        </w:tc>
      </w:tr>
      <w:tr w14:paraId="023D7B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A16E7C7">
            <w:pPr>
              <w:autoSpaceDE w:val="0"/>
              <w:autoSpaceDN w:val="0"/>
              <w:adjustRightInd w:val="0"/>
              <w:jc w:val="center"/>
              <w:rPr>
                <w:rFonts w:ascii="宋体" w:hAnsi="Calibri"/>
                <w:bCs/>
                <w:color w:val="000000" w:themeColor="text1"/>
                <w:sz w:val="24"/>
                <w14:textFill>
                  <w14:solidFill>
                    <w14:schemeClr w14:val="tx1"/>
                  </w14:solidFill>
                </w14:textFill>
              </w:rPr>
            </w:pPr>
            <w:r>
              <w:rPr>
                <w:rFonts w:hint="eastAsia" w:ascii="宋体" w:hAnsi="Calibri"/>
                <w:bCs/>
                <w:color w:val="000000" w:themeColor="text1"/>
                <w:sz w:val="24"/>
                <w14:textFill>
                  <w14:solidFill>
                    <w14:schemeClr w14:val="tx1"/>
                  </w14:solidFill>
                </w14:textFill>
              </w:rPr>
              <w:t>2</w:t>
            </w:r>
          </w:p>
        </w:tc>
        <w:tc>
          <w:tcPr>
            <w:tcW w:w="5955" w:type="dxa"/>
            <w:vAlign w:val="center"/>
          </w:tcPr>
          <w:p w14:paraId="72BAE19A">
            <w:pPr>
              <w:autoSpaceDE w:val="0"/>
              <w:autoSpaceDN w:val="0"/>
              <w:adjustRightInd w:val="0"/>
              <w:rPr>
                <w:rFonts w:ascii="宋体" w:hAnsi="Calibri"/>
                <w:bCs/>
                <w:color w:val="000000" w:themeColor="text1"/>
                <w:sz w:val="24"/>
                <w14:textFill>
                  <w14:solidFill>
                    <w14:schemeClr w14:val="tx1"/>
                  </w14:solidFill>
                </w14:textFill>
              </w:rPr>
            </w:pPr>
            <w:r>
              <w:rPr>
                <w:rFonts w:hint="eastAsia" w:ascii="宋体" w:hAnsi="Calibri"/>
                <w:bCs/>
                <w:color w:val="000000" w:themeColor="text1"/>
                <w:sz w:val="24"/>
                <w14:textFill>
                  <w14:solidFill>
                    <w14:schemeClr w14:val="tx1"/>
                  </w14:solidFill>
                </w14:textFill>
              </w:rPr>
              <w:t>投标报价明细表</w:t>
            </w:r>
          </w:p>
        </w:tc>
        <w:tc>
          <w:tcPr>
            <w:tcW w:w="1665" w:type="dxa"/>
            <w:vAlign w:val="center"/>
          </w:tcPr>
          <w:p w14:paraId="3978CF28">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28BD5734">
            <w:pPr>
              <w:autoSpaceDE w:val="0"/>
              <w:autoSpaceDN w:val="0"/>
              <w:adjustRightInd w:val="0"/>
              <w:jc w:val="center"/>
              <w:rPr>
                <w:rFonts w:ascii="宋体" w:hAnsi="宋体" w:cs="宋体"/>
                <w:b/>
                <w:color w:val="000000" w:themeColor="text1"/>
                <w:sz w:val="24"/>
                <w:lang w:val="zh-CN"/>
                <w14:textFill>
                  <w14:solidFill>
                    <w14:schemeClr w14:val="tx1"/>
                  </w14:solidFill>
                </w14:textFill>
              </w:rPr>
            </w:pPr>
          </w:p>
        </w:tc>
      </w:tr>
      <w:tr w14:paraId="4E28BF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B1F9516">
            <w:pPr>
              <w:autoSpaceDE w:val="0"/>
              <w:autoSpaceDN w:val="0"/>
              <w:adjustRightInd w:val="0"/>
              <w:jc w:val="center"/>
              <w:rPr>
                <w:rFonts w:ascii="宋体" w:hAnsi="Calibri"/>
                <w:bCs/>
                <w:color w:val="000000" w:themeColor="text1"/>
                <w:sz w:val="24"/>
                <w14:textFill>
                  <w14:solidFill>
                    <w14:schemeClr w14:val="tx1"/>
                  </w14:solidFill>
                </w14:textFill>
              </w:rPr>
            </w:pPr>
            <w:r>
              <w:rPr>
                <w:rFonts w:hint="eastAsia" w:ascii="宋体" w:hAnsi="Calibri"/>
                <w:bCs/>
                <w:color w:val="000000" w:themeColor="text1"/>
                <w:sz w:val="24"/>
                <w14:textFill>
                  <w14:solidFill>
                    <w14:schemeClr w14:val="tx1"/>
                  </w14:solidFill>
                </w14:textFill>
              </w:rPr>
              <w:t>3</w:t>
            </w:r>
          </w:p>
        </w:tc>
        <w:tc>
          <w:tcPr>
            <w:tcW w:w="5955" w:type="dxa"/>
            <w:vAlign w:val="center"/>
          </w:tcPr>
          <w:p w14:paraId="6F793492">
            <w:pPr>
              <w:autoSpaceDE w:val="0"/>
              <w:autoSpaceDN w:val="0"/>
              <w:adjustRightInd w:val="0"/>
              <w:rPr>
                <w:rFonts w:ascii="宋体" w:hAnsi="Calibri"/>
                <w:bCs/>
                <w:color w:val="000000" w:themeColor="text1"/>
                <w:sz w:val="24"/>
                <w14:textFill>
                  <w14:solidFill>
                    <w14:schemeClr w14:val="tx1"/>
                  </w14:solidFill>
                </w14:textFill>
              </w:rPr>
            </w:pPr>
            <w:r>
              <w:rPr>
                <w:rFonts w:hint="eastAsia" w:ascii="宋体" w:hAnsi="Calibri"/>
                <w:bCs/>
                <w:color w:val="000000" w:themeColor="text1"/>
                <w:sz w:val="24"/>
                <w14:textFill>
                  <w14:solidFill>
                    <w14:schemeClr w14:val="tx1"/>
                  </w14:solidFill>
                </w14:textFill>
              </w:rPr>
              <w:t>中小企业声明函</w:t>
            </w:r>
            <w:r>
              <w:rPr>
                <w:rFonts w:hint="eastAsia" w:ascii="宋体" w:hAnsi="宋体"/>
                <w:color w:val="000000" w:themeColor="text1"/>
                <w:kern w:val="0"/>
                <w:sz w:val="24"/>
                <w14:textFill>
                  <w14:solidFill>
                    <w14:schemeClr w14:val="tx1"/>
                  </w14:solidFill>
                </w14:textFill>
              </w:rPr>
              <w:t>（如果是，提供）</w:t>
            </w:r>
          </w:p>
        </w:tc>
        <w:tc>
          <w:tcPr>
            <w:tcW w:w="1665" w:type="dxa"/>
            <w:vAlign w:val="center"/>
          </w:tcPr>
          <w:p w14:paraId="0B879742">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21891C52">
            <w:pPr>
              <w:autoSpaceDE w:val="0"/>
              <w:autoSpaceDN w:val="0"/>
              <w:adjustRightInd w:val="0"/>
              <w:jc w:val="center"/>
              <w:rPr>
                <w:rFonts w:ascii="宋体" w:hAnsi="宋体" w:cs="宋体"/>
                <w:b/>
                <w:color w:val="000000" w:themeColor="text1"/>
                <w:sz w:val="24"/>
                <w:lang w:val="zh-CN"/>
                <w14:textFill>
                  <w14:solidFill>
                    <w14:schemeClr w14:val="tx1"/>
                  </w14:solidFill>
                </w14:textFill>
              </w:rPr>
            </w:pPr>
          </w:p>
        </w:tc>
      </w:tr>
      <w:tr w14:paraId="67397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7A8850E">
            <w:pPr>
              <w:autoSpaceDE w:val="0"/>
              <w:autoSpaceDN w:val="0"/>
              <w:adjustRightInd w:val="0"/>
              <w:jc w:val="center"/>
              <w:rPr>
                <w:rFonts w:ascii="宋体" w:hAnsi="Calibri"/>
                <w:bCs/>
                <w:color w:val="000000" w:themeColor="text1"/>
                <w:sz w:val="24"/>
                <w14:textFill>
                  <w14:solidFill>
                    <w14:schemeClr w14:val="tx1"/>
                  </w14:solidFill>
                </w14:textFill>
              </w:rPr>
            </w:pPr>
            <w:r>
              <w:rPr>
                <w:rFonts w:hint="eastAsia" w:ascii="宋体" w:hAnsi="Calibri"/>
                <w:bCs/>
                <w:color w:val="000000" w:themeColor="text1"/>
                <w:sz w:val="24"/>
                <w14:textFill>
                  <w14:solidFill>
                    <w14:schemeClr w14:val="tx1"/>
                  </w14:solidFill>
                </w14:textFill>
              </w:rPr>
              <w:t>4</w:t>
            </w:r>
          </w:p>
        </w:tc>
        <w:tc>
          <w:tcPr>
            <w:tcW w:w="5955" w:type="dxa"/>
            <w:vAlign w:val="center"/>
          </w:tcPr>
          <w:p w14:paraId="7F7F533E">
            <w:pPr>
              <w:autoSpaceDE w:val="0"/>
              <w:autoSpaceDN w:val="0"/>
              <w:adjustRightInd w:val="0"/>
              <w:rPr>
                <w:rFonts w:ascii="宋体" w:hAnsi="Calibri"/>
                <w:bCs/>
                <w:color w:val="000000" w:themeColor="text1"/>
                <w:sz w:val="24"/>
                <w14:textFill>
                  <w14:solidFill>
                    <w14:schemeClr w14:val="tx1"/>
                  </w14:solidFill>
                </w14:textFill>
              </w:rPr>
            </w:pPr>
            <w:r>
              <w:rPr>
                <w:rFonts w:hint="eastAsia" w:ascii="宋体" w:hAnsi="Calibri"/>
                <w:bCs/>
                <w:color w:val="000000" w:themeColor="text1"/>
                <w:sz w:val="24"/>
                <w14:textFill>
                  <w14:solidFill>
                    <w14:schemeClr w14:val="tx1"/>
                  </w14:solidFill>
                </w14:textFill>
              </w:rPr>
              <w:t>残疾人福利性单位声明函（</w:t>
            </w:r>
            <w:r>
              <w:rPr>
                <w:rFonts w:hint="eastAsia" w:ascii="宋体" w:hAnsi="宋体" w:cs="Courier New"/>
                <w:color w:val="000000" w:themeColor="text1"/>
                <w:sz w:val="24"/>
                <w14:textFill>
                  <w14:solidFill>
                    <w14:schemeClr w14:val="tx1"/>
                  </w14:solidFill>
                </w14:textFill>
              </w:rPr>
              <w:t>如果是，提供）</w:t>
            </w:r>
          </w:p>
        </w:tc>
        <w:tc>
          <w:tcPr>
            <w:tcW w:w="1665" w:type="dxa"/>
            <w:vAlign w:val="center"/>
          </w:tcPr>
          <w:p w14:paraId="0F237C15">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315B50E1">
            <w:pPr>
              <w:autoSpaceDE w:val="0"/>
              <w:autoSpaceDN w:val="0"/>
              <w:adjustRightInd w:val="0"/>
              <w:jc w:val="center"/>
              <w:rPr>
                <w:rFonts w:ascii="宋体" w:hAnsi="宋体" w:cs="宋体"/>
                <w:b/>
                <w:color w:val="000000" w:themeColor="text1"/>
                <w:sz w:val="24"/>
                <w:lang w:val="zh-CN"/>
                <w14:textFill>
                  <w14:solidFill>
                    <w14:schemeClr w14:val="tx1"/>
                  </w14:solidFill>
                </w14:textFill>
              </w:rPr>
            </w:pPr>
          </w:p>
        </w:tc>
      </w:tr>
      <w:tr w14:paraId="043D40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CF22E44">
            <w:pPr>
              <w:autoSpaceDE w:val="0"/>
              <w:autoSpaceDN w:val="0"/>
              <w:adjustRightInd w:val="0"/>
              <w:jc w:val="center"/>
              <w:rPr>
                <w:rFonts w:ascii="宋体" w:hAnsi="Calibri"/>
                <w:bCs/>
                <w:color w:val="000000" w:themeColor="text1"/>
                <w:sz w:val="24"/>
                <w14:textFill>
                  <w14:solidFill>
                    <w14:schemeClr w14:val="tx1"/>
                  </w14:solidFill>
                </w14:textFill>
              </w:rPr>
            </w:pPr>
            <w:r>
              <w:rPr>
                <w:rFonts w:hint="eastAsia" w:ascii="宋体" w:hAnsi="Calibri"/>
                <w:bCs/>
                <w:color w:val="000000" w:themeColor="text1"/>
                <w:sz w:val="24"/>
                <w14:textFill>
                  <w14:solidFill>
                    <w14:schemeClr w14:val="tx1"/>
                  </w14:solidFill>
                </w14:textFill>
              </w:rPr>
              <w:t>5</w:t>
            </w:r>
          </w:p>
        </w:tc>
        <w:tc>
          <w:tcPr>
            <w:tcW w:w="5955" w:type="dxa"/>
            <w:vAlign w:val="center"/>
          </w:tcPr>
          <w:p w14:paraId="6C0F78D8">
            <w:pPr>
              <w:autoSpaceDE w:val="0"/>
              <w:autoSpaceDN w:val="0"/>
              <w:adjustRightInd w:val="0"/>
              <w:rPr>
                <w:rFonts w:ascii="宋体" w:hAnsi="Calibri"/>
                <w:bCs/>
                <w:color w:val="000000" w:themeColor="text1"/>
                <w:sz w:val="24"/>
                <w14:textFill>
                  <w14:solidFill>
                    <w14:schemeClr w14:val="tx1"/>
                  </w14:solidFill>
                </w14:textFill>
              </w:rPr>
            </w:pPr>
            <w:r>
              <w:rPr>
                <w:rFonts w:hint="eastAsia" w:ascii="宋体" w:hAnsi="Calibri"/>
                <w:bCs/>
                <w:color w:val="000000" w:themeColor="text1"/>
                <w:sz w:val="24"/>
                <w14:textFill>
                  <w14:solidFill>
                    <w14:schemeClr w14:val="tx1"/>
                  </w14:solidFill>
                </w14:textFill>
              </w:rPr>
              <w:t>省级以上监狱管理局、戒毒管理局（含新疆生产建设兵团）出具的属于监狱企业的证明文件（</w:t>
            </w:r>
            <w:r>
              <w:rPr>
                <w:rFonts w:hint="eastAsia" w:ascii="宋体" w:hAnsi="宋体" w:cs="Courier New"/>
                <w:color w:val="000000" w:themeColor="text1"/>
                <w:sz w:val="24"/>
                <w14:textFill>
                  <w14:solidFill>
                    <w14:schemeClr w14:val="tx1"/>
                  </w14:solidFill>
                </w14:textFill>
              </w:rPr>
              <w:t>如果是，提供）</w:t>
            </w:r>
          </w:p>
        </w:tc>
        <w:tc>
          <w:tcPr>
            <w:tcW w:w="1665" w:type="dxa"/>
            <w:vAlign w:val="center"/>
          </w:tcPr>
          <w:p w14:paraId="2CF88ABB">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70867172">
            <w:pPr>
              <w:autoSpaceDE w:val="0"/>
              <w:autoSpaceDN w:val="0"/>
              <w:adjustRightInd w:val="0"/>
              <w:jc w:val="center"/>
              <w:rPr>
                <w:rFonts w:ascii="宋体" w:hAnsi="宋体" w:cs="宋体"/>
                <w:b/>
                <w:color w:val="000000" w:themeColor="text1"/>
                <w:sz w:val="24"/>
                <w:lang w:val="zh-CN"/>
                <w14:textFill>
                  <w14:solidFill>
                    <w14:schemeClr w14:val="tx1"/>
                  </w14:solidFill>
                </w14:textFill>
              </w:rPr>
            </w:pPr>
          </w:p>
        </w:tc>
      </w:tr>
      <w:tr w14:paraId="17BD80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vAlign w:val="center"/>
          </w:tcPr>
          <w:p w14:paraId="5B692217">
            <w:pPr>
              <w:autoSpaceDE w:val="0"/>
              <w:autoSpaceDN w:val="0"/>
              <w:adjustRightInd w:val="0"/>
              <w:jc w:val="center"/>
              <w:rPr>
                <w:rFonts w:ascii="宋体" w:hAnsi="Calibri"/>
                <w:bCs/>
                <w:color w:val="000000" w:themeColor="text1"/>
                <w:sz w:val="24"/>
                <w14:textFill>
                  <w14:solidFill>
                    <w14:schemeClr w14:val="tx1"/>
                  </w14:solidFill>
                </w14:textFill>
              </w:rPr>
            </w:pPr>
            <w:r>
              <w:rPr>
                <w:rFonts w:hint="eastAsia" w:ascii="宋体" w:hAnsi="Calibri"/>
                <w:bCs/>
                <w:color w:val="000000" w:themeColor="text1"/>
                <w:sz w:val="24"/>
                <w14:textFill>
                  <w14:solidFill>
                    <w14:schemeClr w14:val="tx1"/>
                  </w14:solidFill>
                </w14:textFill>
              </w:rPr>
              <w:t>6</w:t>
            </w:r>
          </w:p>
        </w:tc>
        <w:tc>
          <w:tcPr>
            <w:tcW w:w="5955" w:type="dxa"/>
            <w:vAlign w:val="center"/>
          </w:tcPr>
          <w:p w14:paraId="5D2C26AF">
            <w:pPr>
              <w:autoSpaceDE w:val="0"/>
              <w:autoSpaceDN w:val="0"/>
              <w:adjustRightInd w:val="0"/>
              <w:rPr>
                <w:rFonts w:ascii="宋体" w:hAnsi="Calibri"/>
                <w:bCs/>
                <w:color w:val="000000" w:themeColor="text1"/>
                <w:sz w:val="24"/>
                <w14:textFill>
                  <w14:solidFill>
                    <w14:schemeClr w14:val="tx1"/>
                  </w14:solidFill>
                </w14:textFill>
              </w:rPr>
            </w:pPr>
            <w:r>
              <w:rPr>
                <w:rFonts w:hint="eastAsia" w:ascii="宋体" w:hAnsi="宋体"/>
                <w:color w:val="000000" w:themeColor="text1"/>
                <w:kern w:val="0"/>
                <w:sz w:val="24"/>
                <w:lang w:eastAsia="zh-CN"/>
                <w14:textFill>
                  <w14:solidFill>
                    <w14:schemeClr w14:val="tx1"/>
                  </w14:solidFill>
                </w14:textFill>
              </w:rPr>
              <w:t>采购文件</w:t>
            </w:r>
            <w:r>
              <w:rPr>
                <w:rFonts w:hint="eastAsia" w:ascii="宋体" w:hAnsi="宋体"/>
                <w:color w:val="000000" w:themeColor="text1"/>
                <w:kern w:val="0"/>
                <w:sz w:val="24"/>
                <w14:textFill>
                  <w14:solidFill>
                    <w14:schemeClr w14:val="tx1"/>
                  </w14:solidFill>
                </w14:textFill>
              </w:rPr>
              <w:t>要求提供或</w:t>
            </w:r>
            <w:r>
              <w:rPr>
                <w:rFonts w:hint="eastAsia" w:ascii="宋体" w:hAnsi="宋体"/>
                <w:color w:val="000000" w:themeColor="text1"/>
                <w:kern w:val="0"/>
                <w:sz w:val="24"/>
                <w:lang w:eastAsia="zh-CN"/>
                <w14:textFill>
                  <w14:solidFill>
                    <w14:schemeClr w14:val="tx1"/>
                  </w14:solidFill>
                </w14:textFill>
              </w:rPr>
              <w:t>供应商</w:t>
            </w:r>
            <w:r>
              <w:rPr>
                <w:rFonts w:hint="eastAsia" w:ascii="宋体" w:hAnsi="宋体"/>
                <w:color w:val="000000" w:themeColor="text1"/>
                <w:kern w:val="0"/>
                <w:sz w:val="24"/>
                <w14:textFill>
                  <w14:solidFill>
                    <w14:schemeClr w14:val="tx1"/>
                  </w14:solidFill>
                </w14:textFill>
              </w:rPr>
              <w:t>认为需要提供的其它材料</w:t>
            </w:r>
            <w:r>
              <w:rPr>
                <w:rFonts w:hint="eastAsia" w:ascii="宋体" w:hAnsi="Calibri"/>
                <w:bCs/>
                <w:color w:val="000000" w:themeColor="text1"/>
                <w:sz w:val="24"/>
                <w14:textFill>
                  <w14:solidFill>
                    <w14:schemeClr w14:val="tx1"/>
                  </w14:solidFill>
                </w14:textFill>
              </w:rPr>
              <w:t>（</w:t>
            </w:r>
            <w:r>
              <w:rPr>
                <w:rFonts w:hint="eastAsia" w:ascii="宋体" w:hAnsi="宋体" w:cs="Courier New"/>
                <w:color w:val="000000" w:themeColor="text1"/>
                <w:sz w:val="24"/>
                <w14:textFill>
                  <w14:solidFill>
                    <w14:schemeClr w14:val="tx1"/>
                  </w14:solidFill>
                </w14:textFill>
              </w:rPr>
              <w:t>如果有，提供）</w:t>
            </w:r>
          </w:p>
        </w:tc>
        <w:tc>
          <w:tcPr>
            <w:tcW w:w="1665" w:type="dxa"/>
            <w:vAlign w:val="center"/>
          </w:tcPr>
          <w:p w14:paraId="290F4E31">
            <w:pPr>
              <w:autoSpaceDE w:val="0"/>
              <w:autoSpaceDN w:val="0"/>
              <w:adjustRightInd w:val="0"/>
              <w:jc w:val="center"/>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电子签章</w:t>
            </w:r>
          </w:p>
        </w:tc>
        <w:tc>
          <w:tcPr>
            <w:tcW w:w="1665" w:type="dxa"/>
            <w:vAlign w:val="center"/>
          </w:tcPr>
          <w:p w14:paraId="1B9668F5">
            <w:pPr>
              <w:autoSpaceDE w:val="0"/>
              <w:autoSpaceDN w:val="0"/>
              <w:adjustRightInd w:val="0"/>
              <w:jc w:val="center"/>
              <w:rPr>
                <w:rFonts w:ascii="宋体" w:hAnsi="宋体" w:cs="宋体"/>
                <w:b/>
                <w:color w:val="000000" w:themeColor="text1"/>
                <w:sz w:val="24"/>
                <w:lang w:val="zh-CN"/>
                <w14:textFill>
                  <w14:solidFill>
                    <w14:schemeClr w14:val="tx1"/>
                  </w14:solidFill>
                </w14:textFill>
              </w:rPr>
            </w:pPr>
          </w:p>
        </w:tc>
      </w:tr>
    </w:tbl>
    <w:p w14:paraId="4BAF602D">
      <w:pPr>
        <w:autoSpaceDE w:val="0"/>
        <w:autoSpaceDN w:val="0"/>
        <w:adjustRightInd w:val="0"/>
        <w:spacing w:before="156" w:beforeLines="50" w:after="156" w:afterLines="50"/>
        <w:jc w:val="center"/>
        <w:rPr>
          <w:rFonts w:ascii="宋体" w:hAnsi="宋体"/>
          <w:color w:val="000000" w:themeColor="text1"/>
          <w:kern w:val="0"/>
          <w:szCs w:val="21"/>
          <w14:textFill>
            <w14:solidFill>
              <w14:schemeClr w14:val="tx1"/>
            </w14:solidFill>
          </w14:textFill>
        </w:rPr>
      </w:pPr>
    </w:p>
    <w:p w14:paraId="42FF7DC4">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p>
    <w:p w14:paraId="0CFFB600">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p>
    <w:p w14:paraId="47EB8C7F">
      <w:pPr>
        <w:autoSpaceDE w:val="0"/>
        <w:autoSpaceDN w:val="0"/>
        <w:adjustRightInd w:val="0"/>
        <w:spacing w:before="156" w:beforeLines="50" w:after="156" w:afterLines="50"/>
        <w:rPr>
          <w:rFonts w:ascii="宋体" w:hAnsi="宋体"/>
          <w:color w:val="000000" w:themeColor="text1"/>
          <w:kern w:val="0"/>
          <w:sz w:val="24"/>
          <w14:textFill>
            <w14:solidFill>
              <w14:schemeClr w14:val="tx1"/>
            </w14:solidFill>
          </w14:textFill>
        </w:rPr>
      </w:pPr>
    </w:p>
    <w:p w14:paraId="4AD98F50">
      <w:pPr>
        <w:rPr>
          <w:rStyle w:val="21"/>
          <w:rFonts w:ascii="黑体" w:hAnsi="黑体" w:eastAsia="黑体" w:cs="黑体"/>
          <w:b w:val="0"/>
          <w:bCs w:val="0"/>
          <w:color w:val="000000" w:themeColor="text1"/>
          <w:kern w:val="0"/>
          <w:sz w:val="30"/>
          <w:szCs w:val="30"/>
          <w14:textFill>
            <w14:solidFill>
              <w14:schemeClr w14:val="tx1"/>
            </w14:solidFill>
          </w14:textFill>
        </w:rPr>
      </w:pPr>
    </w:p>
    <w:p w14:paraId="2E52E6C4">
      <w:pPr>
        <w:autoSpaceDE w:val="0"/>
        <w:autoSpaceDN w:val="0"/>
        <w:adjustRightInd w:val="0"/>
        <w:spacing w:before="156" w:beforeLines="50" w:after="156" w:afterLines="50"/>
        <w:jc w:val="center"/>
        <w:rPr>
          <w:rStyle w:val="21"/>
          <w:rFonts w:ascii="黑体" w:hAnsi="黑体" w:eastAsia="黑体" w:cs="黑体"/>
          <w:b w:val="0"/>
          <w:bCs w:val="0"/>
          <w:color w:val="000000" w:themeColor="text1"/>
          <w:kern w:val="0"/>
          <w:sz w:val="30"/>
          <w:szCs w:val="30"/>
          <w14:textFill>
            <w14:solidFill>
              <w14:schemeClr w14:val="tx1"/>
            </w14:solidFill>
          </w14:textFill>
        </w:rPr>
      </w:pPr>
    </w:p>
    <w:p w14:paraId="262D12D0">
      <w:pPr>
        <w:autoSpaceDE w:val="0"/>
        <w:autoSpaceDN w:val="0"/>
        <w:adjustRightInd w:val="0"/>
        <w:spacing w:before="156" w:beforeLines="50" w:after="156" w:afterLines="50"/>
        <w:jc w:val="center"/>
        <w:rPr>
          <w:rStyle w:val="21"/>
          <w:rFonts w:ascii="黑体" w:hAnsi="黑体" w:eastAsia="黑体" w:cs="黑体"/>
          <w:b w:val="0"/>
          <w:bCs w:val="0"/>
          <w:color w:val="000000" w:themeColor="text1"/>
          <w:kern w:val="0"/>
          <w:sz w:val="30"/>
          <w:szCs w:val="30"/>
          <w14:textFill>
            <w14:solidFill>
              <w14:schemeClr w14:val="tx1"/>
            </w14:solidFill>
          </w14:textFill>
        </w:rPr>
      </w:pPr>
    </w:p>
    <w:p w14:paraId="47C623D5">
      <w:pPr>
        <w:autoSpaceDE w:val="0"/>
        <w:autoSpaceDN w:val="0"/>
        <w:adjustRightInd w:val="0"/>
        <w:spacing w:before="156" w:beforeLines="50" w:after="156" w:afterLines="50"/>
        <w:jc w:val="center"/>
        <w:rPr>
          <w:rStyle w:val="21"/>
          <w:rFonts w:ascii="黑体" w:hAnsi="黑体" w:eastAsia="黑体" w:cs="黑体"/>
          <w:b w:val="0"/>
          <w:bCs w:val="0"/>
          <w:color w:val="000000" w:themeColor="text1"/>
          <w:kern w:val="0"/>
          <w:sz w:val="30"/>
          <w:szCs w:val="30"/>
          <w14:textFill>
            <w14:solidFill>
              <w14:schemeClr w14:val="tx1"/>
            </w14:solidFill>
          </w14:textFill>
        </w:rPr>
      </w:pPr>
    </w:p>
    <w:p w14:paraId="6F8F8B95">
      <w:pPr>
        <w:autoSpaceDE w:val="0"/>
        <w:autoSpaceDN w:val="0"/>
        <w:adjustRightInd w:val="0"/>
        <w:spacing w:before="156" w:beforeLines="50" w:after="156" w:afterLines="50"/>
        <w:jc w:val="center"/>
        <w:rPr>
          <w:rStyle w:val="21"/>
          <w:rFonts w:ascii="黑体" w:hAnsi="黑体" w:eastAsia="黑体" w:cs="黑体"/>
          <w:b w:val="0"/>
          <w:bCs w:val="0"/>
          <w:color w:val="000000" w:themeColor="text1"/>
          <w:kern w:val="0"/>
          <w:sz w:val="30"/>
          <w:szCs w:val="30"/>
          <w14:textFill>
            <w14:solidFill>
              <w14:schemeClr w14:val="tx1"/>
            </w14:solidFill>
          </w14:textFill>
        </w:rPr>
      </w:pPr>
    </w:p>
    <w:p w14:paraId="1E2ABFDB">
      <w:pPr>
        <w:autoSpaceDE w:val="0"/>
        <w:autoSpaceDN w:val="0"/>
        <w:adjustRightInd w:val="0"/>
        <w:spacing w:before="156" w:beforeLines="50" w:after="156" w:afterLines="50"/>
        <w:rPr>
          <w:rStyle w:val="21"/>
          <w:rFonts w:ascii="宋体" w:hAnsi="宋体" w:cs="黑体"/>
          <w:bCs w:val="0"/>
          <w:color w:val="000000" w:themeColor="text1"/>
          <w:kern w:val="0"/>
          <w:sz w:val="36"/>
          <w:szCs w:val="36"/>
          <w14:textFill>
            <w14:solidFill>
              <w14:schemeClr w14:val="tx1"/>
            </w14:solidFill>
          </w14:textFill>
        </w:rPr>
      </w:pPr>
    </w:p>
    <w:p w14:paraId="5DF24326">
      <w:pPr>
        <w:rPr>
          <w:rStyle w:val="21"/>
          <w:rFonts w:hint="eastAsia" w:ascii="宋体" w:hAnsi="宋体" w:cs="黑体"/>
          <w:bCs w:val="0"/>
          <w:color w:val="000000" w:themeColor="text1"/>
          <w:kern w:val="0"/>
          <w:sz w:val="36"/>
          <w:szCs w:val="36"/>
          <w14:textFill>
            <w14:solidFill>
              <w14:schemeClr w14:val="tx1"/>
            </w14:solidFill>
          </w14:textFill>
        </w:rPr>
      </w:pPr>
      <w:r>
        <w:rPr>
          <w:rStyle w:val="21"/>
          <w:rFonts w:hint="eastAsia" w:ascii="宋体" w:hAnsi="宋体" w:cs="黑体"/>
          <w:bCs w:val="0"/>
          <w:color w:val="000000" w:themeColor="text1"/>
          <w:kern w:val="0"/>
          <w:sz w:val="36"/>
          <w:szCs w:val="36"/>
          <w14:textFill>
            <w14:solidFill>
              <w14:schemeClr w14:val="tx1"/>
            </w14:solidFill>
          </w14:textFill>
        </w:rPr>
        <w:br w:type="page"/>
      </w:r>
    </w:p>
    <w:p w14:paraId="33402F22">
      <w:pPr>
        <w:autoSpaceDE w:val="0"/>
        <w:autoSpaceDN w:val="0"/>
        <w:adjustRightInd w:val="0"/>
        <w:spacing w:before="156" w:beforeLines="50" w:after="156" w:afterLines="50"/>
        <w:jc w:val="center"/>
        <w:rPr>
          <w:rStyle w:val="21"/>
          <w:rFonts w:ascii="宋体" w:hAnsi="宋体" w:cs="黑体"/>
          <w:bCs w:val="0"/>
          <w:color w:val="000000" w:themeColor="text1"/>
          <w:kern w:val="0"/>
          <w:sz w:val="36"/>
          <w:szCs w:val="36"/>
          <w14:textFill>
            <w14:solidFill>
              <w14:schemeClr w14:val="tx1"/>
            </w14:solidFill>
          </w14:textFill>
        </w:rPr>
      </w:pPr>
      <w:r>
        <w:rPr>
          <w:rStyle w:val="21"/>
          <w:rFonts w:hint="eastAsia" w:ascii="宋体" w:hAnsi="宋体" w:cs="黑体"/>
          <w:bCs w:val="0"/>
          <w:color w:val="000000" w:themeColor="text1"/>
          <w:kern w:val="0"/>
          <w:sz w:val="36"/>
          <w:szCs w:val="36"/>
          <w14:textFill>
            <w14:solidFill>
              <w14:schemeClr w14:val="tx1"/>
            </w14:solidFill>
          </w14:textFill>
        </w:rPr>
        <w:t>评审因素索引表</w:t>
      </w: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666865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175D76B">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序号</w:t>
            </w:r>
          </w:p>
        </w:tc>
        <w:tc>
          <w:tcPr>
            <w:tcW w:w="1843" w:type="dxa"/>
            <w:vAlign w:val="center"/>
          </w:tcPr>
          <w:p w14:paraId="6F2C7B0E">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评审因素</w:t>
            </w:r>
          </w:p>
        </w:tc>
        <w:tc>
          <w:tcPr>
            <w:tcW w:w="3685" w:type="dxa"/>
            <w:vAlign w:val="center"/>
          </w:tcPr>
          <w:p w14:paraId="5F4F27C9">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评审因素对应的内容</w:t>
            </w:r>
          </w:p>
        </w:tc>
        <w:tc>
          <w:tcPr>
            <w:tcW w:w="1985" w:type="dxa"/>
            <w:vAlign w:val="center"/>
          </w:tcPr>
          <w:p w14:paraId="2BC854E3">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评审因素对应  内容所在位置</w:t>
            </w:r>
          </w:p>
        </w:tc>
      </w:tr>
      <w:tr w14:paraId="1F6842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6388B13B">
            <w:pPr>
              <w:autoSpaceDE w:val="0"/>
              <w:autoSpaceDN w:val="0"/>
              <w:adjustRightInd w:val="0"/>
              <w:rPr>
                <w:rFonts w:ascii="宋体" w:hAnsi="宋体"/>
                <w:color w:val="000000" w:themeColor="text1"/>
                <w:sz w:val="24"/>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（一）价格评分</w:t>
            </w:r>
          </w:p>
        </w:tc>
      </w:tr>
      <w:tr w14:paraId="17354A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DAA037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843" w:type="dxa"/>
            <w:vAlign w:val="center"/>
          </w:tcPr>
          <w:p w14:paraId="6B0BEF25">
            <w:pPr>
              <w:jc w:val="center"/>
              <w:rPr>
                <w:rFonts w:ascii="宋体" w:hAnsi="宋体"/>
                <w:color w:val="000000" w:themeColor="text1"/>
                <w:sz w:val="24"/>
                <w14:textFill>
                  <w14:solidFill>
                    <w14:schemeClr w14:val="tx1"/>
                  </w14:solidFill>
                </w14:textFill>
              </w:rPr>
            </w:pPr>
          </w:p>
        </w:tc>
        <w:tc>
          <w:tcPr>
            <w:tcW w:w="3685" w:type="dxa"/>
            <w:vAlign w:val="center"/>
          </w:tcPr>
          <w:p w14:paraId="1B99D24E">
            <w:pPr>
              <w:jc w:val="center"/>
              <w:rPr>
                <w:rFonts w:ascii="宋体" w:hAnsi="宋体"/>
                <w:color w:val="000000" w:themeColor="text1"/>
                <w:sz w:val="24"/>
                <w14:textFill>
                  <w14:solidFill>
                    <w14:schemeClr w14:val="tx1"/>
                  </w14:solidFill>
                </w14:textFill>
              </w:rPr>
            </w:pPr>
          </w:p>
        </w:tc>
        <w:tc>
          <w:tcPr>
            <w:tcW w:w="1985" w:type="dxa"/>
          </w:tcPr>
          <w:p w14:paraId="7C03276B">
            <w:pPr>
              <w:jc w:val="center"/>
              <w:rPr>
                <w:rFonts w:ascii="宋体" w:hAnsi="宋体"/>
                <w:color w:val="000000" w:themeColor="text1"/>
                <w:sz w:val="24"/>
                <w14:textFill>
                  <w14:solidFill>
                    <w14:schemeClr w14:val="tx1"/>
                  </w14:solidFill>
                </w14:textFill>
              </w:rPr>
            </w:pPr>
          </w:p>
        </w:tc>
      </w:tr>
      <w:tr w14:paraId="703A7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0BA26574">
            <w:pPr>
              <w:autoSpaceDE w:val="0"/>
              <w:autoSpaceDN w:val="0"/>
              <w:adjustRightInd w:val="0"/>
              <w:rPr>
                <w:rFonts w:ascii="宋体" w:hAnsi="宋体"/>
                <w:color w:val="000000" w:themeColor="text1"/>
                <w:sz w:val="24"/>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（二）技术评分</w:t>
            </w:r>
          </w:p>
        </w:tc>
      </w:tr>
      <w:tr w14:paraId="3C0BC5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8356A3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843" w:type="dxa"/>
            <w:vAlign w:val="center"/>
          </w:tcPr>
          <w:p w14:paraId="04820353">
            <w:pPr>
              <w:jc w:val="center"/>
              <w:rPr>
                <w:rFonts w:ascii="宋体" w:hAnsi="宋体"/>
                <w:color w:val="000000" w:themeColor="text1"/>
                <w:sz w:val="24"/>
                <w14:textFill>
                  <w14:solidFill>
                    <w14:schemeClr w14:val="tx1"/>
                  </w14:solidFill>
                </w14:textFill>
              </w:rPr>
            </w:pPr>
          </w:p>
        </w:tc>
        <w:tc>
          <w:tcPr>
            <w:tcW w:w="3685" w:type="dxa"/>
            <w:vAlign w:val="center"/>
          </w:tcPr>
          <w:p w14:paraId="1E0D25E3">
            <w:pPr>
              <w:jc w:val="center"/>
              <w:rPr>
                <w:rFonts w:ascii="宋体" w:hAnsi="宋体"/>
                <w:color w:val="000000" w:themeColor="text1"/>
                <w:sz w:val="24"/>
                <w14:textFill>
                  <w14:solidFill>
                    <w14:schemeClr w14:val="tx1"/>
                  </w14:solidFill>
                </w14:textFill>
              </w:rPr>
            </w:pPr>
          </w:p>
        </w:tc>
        <w:tc>
          <w:tcPr>
            <w:tcW w:w="1985" w:type="dxa"/>
          </w:tcPr>
          <w:p w14:paraId="4AAEBD28">
            <w:pPr>
              <w:jc w:val="center"/>
              <w:rPr>
                <w:rFonts w:ascii="宋体" w:hAnsi="宋体"/>
                <w:color w:val="000000" w:themeColor="text1"/>
                <w:sz w:val="24"/>
                <w14:textFill>
                  <w14:solidFill>
                    <w14:schemeClr w14:val="tx1"/>
                  </w14:solidFill>
                </w14:textFill>
              </w:rPr>
            </w:pPr>
          </w:p>
        </w:tc>
      </w:tr>
      <w:tr w14:paraId="3A5DCA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3702D8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843" w:type="dxa"/>
            <w:vAlign w:val="center"/>
          </w:tcPr>
          <w:p w14:paraId="0B06F2FF">
            <w:pPr>
              <w:jc w:val="center"/>
              <w:rPr>
                <w:rFonts w:ascii="宋体" w:hAnsi="宋体"/>
                <w:color w:val="000000" w:themeColor="text1"/>
                <w:sz w:val="24"/>
                <w14:textFill>
                  <w14:solidFill>
                    <w14:schemeClr w14:val="tx1"/>
                  </w14:solidFill>
                </w14:textFill>
              </w:rPr>
            </w:pPr>
          </w:p>
        </w:tc>
        <w:tc>
          <w:tcPr>
            <w:tcW w:w="3685" w:type="dxa"/>
            <w:vAlign w:val="center"/>
          </w:tcPr>
          <w:p w14:paraId="4ED34E7F">
            <w:pPr>
              <w:jc w:val="center"/>
              <w:rPr>
                <w:rFonts w:ascii="宋体" w:hAnsi="宋体"/>
                <w:color w:val="000000" w:themeColor="text1"/>
                <w:sz w:val="24"/>
                <w14:textFill>
                  <w14:solidFill>
                    <w14:schemeClr w14:val="tx1"/>
                  </w14:solidFill>
                </w14:textFill>
              </w:rPr>
            </w:pPr>
          </w:p>
        </w:tc>
        <w:tc>
          <w:tcPr>
            <w:tcW w:w="1985" w:type="dxa"/>
          </w:tcPr>
          <w:p w14:paraId="451A68AA">
            <w:pPr>
              <w:jc w:val="center"/>
              <w:rPr>
                <w:rFonts w:ascii="宋体" w:hAnsi="宋体"/>
                <w:color w:val="000000" w:themeColor="text1"/>
                <w:sz w:val="24"/>
                <w14:textFill>
                  <w14:solidFill>
                    <w14:schemeClr w14:val="tx1"/>
                  </w14:solidFill>
                </w14:textFill>
              </w:rPr>
            </w:pPr>
          </w:p>
        </w:tc>
      </w:tr>
      <w:tr w14:paraId="3EA821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D1C1B1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1843" w:type="dxa"/>
            <w:vAlign w:val="center"/>
          </w:tcPr>
          <w:p w14:paraId="20E98CC2">
            <w:pPr>
              <w:jc w:val="center"/>
              <w:rPr>
                <w:rFonts w:ascii="宋体" w:hAnsi="宋体"/>
                <w:color w:val="000000" w:themeColor="text1"/>
                <w:sz w:val="24"/>
                <w14:textFill>
                  <w14:solidFill>
                    <w14:schemeClr w14:val="tx1"/>
                  </w14:solidFill>
                </w14:textFill>
              </w:rPr>
            </w:pPr>
          </w:p>
        </w:tc>
        <w:tc>
          <w:tcPr>
            <w:tcW w:w="3685" w:type="dxa"/>
            <w:vAlign w:val="center"/>
          </w:tcPr>
          <w:p w14:paraId="761395FF">
            <w:pPr>
              <w:jc w:val="center"/>
              <w:rPr>
                <w:rFonts w:ascii="宋体" w:hAnsi="宋体"/>
                <w:color w:val="000000" w:themeColor="text1"/>
                <w:sz w:val="24"/>
                <w14:textFill>
                  <w14:solidFill>
                    <w14:schemeClr w14:val="tx1"/>
                  </w14:solidFill>
                </w14:textFill>
              </w:rPr>
            </w:pPr>
          </w:p>
        </w:tc>
        <w:tc>
          <w:tcPr>
            <w:tcW w:w="1985" w:type="dxa"/>
          </w:tcPr>
          <w:p w14:paraId="1C75FC50">
            <w:pPr>
              <w:jc w:val="center"/>
              <w:rPr>
                <w:rFonts w:ascii="宋体" w:hAnsi="宋体"/>
                <w:color w:val="000000" w:themeColor="text1"/>
                <w:sz w:val="24"/>
                <w14:textFill>
                  <w14:solidFill>
                    <w14:schemeClr w14:val="tx1"/>
                  </w14:solidFill>
                </w14:textFill>
              </w:rPr>
            </w:pPr>
          </w:p>
        </w:tc>
      </w:tr>
      <w:tr w14:paraId="1EF2BF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3323D7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1843" w:type="dxa"/>
            <w:vAlign w:val="center"/>
          </w:tcPr>
          <w:p w14:paraId="4C0D9343">
            <w:pPr>
              <w:jc w:val="center"/>
              <w:rPr>
                <w:rFonts w:ascii="宋体" w:hAnsi="宋体"/>
                <w:color w:val="000000" w:themeColor="text1"/>
                <w:sz w:val="24"/>
                <w14:textFill>
                  <w14:solidFill>
                    <w14:schemeClr w14:val="tx1"/>
                  </w14:solidFill>
                </w14:textFill>
              </w:rPr>
            </w:pPr>
          </w:p>
        </w:tc>
        <w:tc>
          <w:tcPr>
            <w:tcW w:w="3685" w:type="dxa"/>
            <w:vAlign w:val="center"/>
          </w:tcPr>
          <w:p w14:paraId="27A61802">
            <w:pPr>
              <w:jc w:val="center"/>
              <w:rPr>
                <w:rFonts w:ascii="宋体" w:hAnsi="宋体"/>
                <w:color w:val="000000" w:themeColor="text1"/>
                <w:sz w:val="24"/>
                <w14:textFill>
                  <w14:solidFill>
                    <w14:schemeClr w14:val="tx1"/>
                  </w14:solidFill>
                </w14:textFill>
              </w:rPr>
            </w:pPr>
          </w:p>
        </w:tc>
        <w:tc>
          <w:tcPr>
            <w:tcW w:w="1985" w:type="dxa"/>
          </w:tcPr>
          <w:p w14:paraId="0CEA0B40">
            <w:pPr>
              <w:jc w:val="center"/>
              <w:rPr>
                <w:rFonts w:ascii="宋体" w:hAnsi="宋体"/>
                <w:color w:val="000000" w:themeColor="text1"/>
                <w:sz w:val="24"/>
                <w14:textFill>
                  <w14:solidFill>
                    <w14:schemeClr w14:val="tx1"/>
                  </w14:solidFill>
                </w14:textFill>
              </w:rPr>
            </w:pPr>
          </w:p>
        </w:tc>
      </w:tr>
      <w:tr w14:paraId="69D5C8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0BD3EA7F">
            <w:pPr>
              <w:autoSpaceDE w:val="0"/>
              <w:autoSpaceDN w:val="0"/>
              <w:adjustRightInd w:val="0"/>
              <w:rPr>
                <w:rFonts w:ascii="宋体" w:hAnsi="宋体"/>
                <w:color w:val="000000" w:themeColor="text1"/>
                <w:sz w:val="24"/>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（三）商务评分</w:t>
            </w:r>
          </w:p>
        </w:tc>
      </w:tr>
      <w:tr w14:paraId="57EB02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53862D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843" w:type="dxa"/>
            <w:vAlign w:val="center"/>
          </w:tcPr>
          <w:p w14:paraId="632B5A5C">
            <w:pPr>
              <w:jc w:val="center"/>
              <w:rPr>
                <w:rFonts w:ascii="宋体" w:hAnsi="宋体"/>
                <w:color w:val="000000" w:themeColor="text1"/>
                <w:sz w:val="24"/>
                <w14:textFill>
                  <w14:solidFill>
                    <w14:schemeClr w14:val="tx1"/>
                  </w14:solidFill>
                </w14:textFill>
              </w:rPr>
            </w:pPr>
          </w:p>
        </w:tc>
        <w:tc>
          <w:tcPr>
            <w:tcW w:w="3685" w:type="dxa"/>
            <w:vAlign w:val="center"/>
          </w:tcPr>
          <w:p w14:paraId="6692F171">
            <w:pPr>
              <w:jc w:val="center"/>
              <w:rPr>
                <w:rFonts w:ascii="宋体" w:hAnsi="宋体"/>
                <w:color w:val="000000" w:themeColor="text1"/>
                <w:sz w:val="24"/>
                <w14:textFill>
                  <w14:solidFill>
                    <w14:schemeClr w14:val="tx1"/>
                  </w14:solidFill>
                </w14:textFill>
              </w:rPr>
            </w:pPr>
          </w:p>
        </w:tc>
        <w:tc>
          <w:tcPr>
            <w:tcW w:w="1985" w:type="dxa"/>
          </w:tcPr>
          <w:p w14:paraId="582B2FB2">
            <w:pPr>
              <w:jc w:val="center"/>
              <w:rPr>
                <w:rFonts w:ascii="宋体" w:hAnsi="宋体"/>
                <w:color w:val="000000" w:themeColor="text1"/>
                <w:sz w:val="24"/>
                <w14:textFill>
                  <w14:solidFill>
                    <w14:schemeClr w14:val="tx1"/>
                  </w14:solidFill>
                </w14:textFill>
              </w:rPr>
            </w:pPr>
          </w:p>
        </w:tc>
      </w:tr>
      <w:tr w14:paraId="21DC44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A2F76A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843" w:type="dxa"/>
            <w:vAlign w:val="center"/>
          </w:tcPr>
          <w:p w14:paraId="270B7B0A">
            <w:pPr>
              <w:jc w:val="center"/>
              <w:rPr>
                <w:rFonts w:ascii="宋体" w:hAnsi="宋体"/>
                <w:color w:val="000000" w:themeColor="text1"/>
                <w:sz w:val="24"/>
                <w14:textFill>
                  <w14:solidFill>
                    <w14:schemeClr w14:val="tx1"/>
                  </w14:solidFill>
                </w14:textFill>
              </w:rPr>
            </w:pPr>
          </w:p>
        </w:tc>
        <w:tc>
          <w:tcPr>
            <w:tcW w:w="3685" w:type="dxa"/>
            <w:vAlign w:val="center"/>
          </w:tcPr>
          <w:p w14:paraId="055BE627">
            <w:pPr>
              <w:jc w:val="center"/>
              <w:rPr>
                <w:rFonts w:ascii="宋体" w:hAnsi="宋体"/>
                <w:color w:val="000000" w:themeColor="text1"/>
                <w:sz w:val="24"/>
                <w14:textFill>
                  <w14:solidFill>
                    <w14:schemeClr w14:val="tx1"/>
                  </w14:solidFill>
                </w14:textFill>
              </w:rPr>
            </w:pPr>
          </w:p>
        </w:tc>
        <w:tc>
          <w:tcPr>
            <w:tcW w:w="1985" w:type="dxa"/>
          </w:tcPr>
          <w:p w14:paraId="5C9EAA35">
            <w:pPr>
              <w:jc w:val="center"/>
              <w:rPr>
                <w:rFonts w:ascii="宋体" w:hAnsi="宋体"/>
                <w:color w:val="000000" w:themeColor="text1"/>
                <w:sz w:val="24"/>
                <w14:textFill>
                  <w14:solidFill>
                    <w14:schemeClr w14:val="tx1"/>
                  </w14:solidFill>
                </w14:textFill>
              </w:rPr>
            </w:pPr>
          </w:p>
        </w:tc>
      </w:tr>
      <w:tr w14:paraId="5E5739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2F77E0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1843" w:type="dxa"/>
            <w:vAlign w:val="center"/>
          </w:tcPr>
          <w:p w14:paraId="286BE6A2">
            <w:pPr>
              <w:jc w:val="center"/>
              <w:rPr>
                <w:rFonts w:ascii="宋体" w:hAnsi="宋体"/>
                <w:color w:val="000000" w:themeColor="text1"/>
                <w:sz w:val="24"/>
                <w14:textFill>
                  <w14:solidFill>
                    <w14:schemeClr w14:val="tx1"/>
                  </w14:solidFill>
                </w14:textFill>
              </w:rPr>
            </w:pPr>
          </w:p>
        </w:tc>
        <w:tc>
          <w:tcPr>
            <w:tcW w:w="3685" w:type="dxa"/>
            <w:vAlign w:val="center"/>
          </w:tcPr>
          <w:p w14:paraId="48539B79">
            <w:pPr>
              <w:jc w:val="center"/>
              <w:rPr>
                <w:rFonts w:ascii="宋体" w:hAnsi="宋体"/>
                <w:color w:val="000000" w:themeColor="text1"/>
                <w:sz w:val="24"/>
                <w14:textFill>
                  <w14:solidFill>
                    <w14:schemeClr w14:val="tx1"/>
                  </w14:solidFill>
                </w14:textFill>
              </w:rPr>
            </w:pPr>
          </w:p>
        </w:tc>
        <w:tc>
          <w:tcPr>
            <w:tcW w:w="1985" w:type="dxa"/>
          </w:tcPr>
          <w:p w14:paraId="0B801180">
            <w:pPr>
              <w:jc w:val="center"/>
              <w:rPr>
                <w:rFonts w:ascii="宋体" w:hAnsi="宋体"/>
                <w:color w:val="000000" w:themeColor="text1"/>
                <w:sz w:val="24"/>
                <w14:textFill>
                  <w14:solidFill>
                    <w14:schemeClr w14:val="tx1"/>
                  </w14:solidFill>
                </w14:textFill>
              </w:rPr>
            </w:pPr>
          </w:p>
        </w:tc>
      </w:tr>
      <w:tr w14:paraId="7D8B43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873351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1843" w:type="dxa"/>
            <w:vAlign w:val="center"/>
          </w:tcPr>
          <w:p w14:paraId="5DBDD3A1">
            <w:pPr>
              <w:jc w:val="center"/>
              <w:rPr>
                <w:rFonts w:ascii="宋体" w:hAnsi="宋体"/>
                <w:color w:val="000000" w:themeColor="text1"/>
                <w:sz w:val="24"/>
                <w14:textFill>
                  <w14:solidFill>
                    <w14:schemeClr w14:val="tx1"/>
                  </w14:solidFill>
                </w14:textFill>
              </w:rPr>
            </w:pPr>
          </w:p>
        </w:tc>
        <w:tc>
          <w:tcPr>
            <w:tcW w:w="3685" w:type="dxa"/>
            <w:vAlign w:val="center"/>
          </w:tcPr>
          <w:p w14:paraId="45CCE0E5">
            <w:pPr>
              <w:jc w:val="center"/>
              <w:rPr>
                <w:rFonts w:ascii="宋体" w:hAnsi="宋体"/>
                <w:color w:val="000000" w:themeColor="text1"/>
                <w:sz w:val="24"/>
                <w14:textFill>
                  <w14:solidFill>
                    <w14:schemeClr w14:val="tx1"/>
                  </w14:solidFill>
                </w14:textFill>
              </w:rPr>
            </w:pPr>
          </w:p>
        </w:tc>
        <w:tc>
          <w:tcPr>
            <w:tcW w:w="1985" w:type="dxa"/>
          </w:tcPr>
          <w:p w14:paraId="6933DB83">
            <w:pPr>
              <w:jc w:val="center"/>
              <w:rPr>
                <w:rFonts w:ascii="宋体" w:hAnsi="宋体"/>
                <w:color w:val="000000" w:themeColor="text1"/>
                <w:sz w:val="24"/>
                <w14:textFill>
                  <w14:solidFill>
                    <w14:schemeClr w14:val="tx1"/>
                  </w14:solidFill>
                </w14:textFill>
              </w:rPr>
            </w:pPr>
          </w:p>
        </w:tc>
      </w:tr>
    </w:tbl>
    <w:p w14:paraId="238A288D">
      <w:pPr>
        <w:pStyle w:val="8"/>
        <w:adjustRightInd w:val="0"/>
        <w:snapToGrid w:val="0"/>
        <w:ind w:firstLine="388" w:firstLineChars="200"/>
        <w:rPr>
          <w:rFonts w:ascii="宋体" w:hAnsi="宋体" w:eastAsia="宋体"/>
          <w:b/>
          <w:snapToGrid w:val="0"/>
          <w:color w:val="000000" w:themeColor="text1"/>
          <w:sz w:val="21"/>
          <w:szCs w:val="21"/>
          <w14:textFill>
            <w14:solidFill>
              <w14:schemeClr w14:val="tx1"/>
            </w14:solidFill>
          </w14:textFill>
        </w:rPr>
      </w:pPr>
      <w:r>
        <w:rPr>
          <w:rFonts w:hint="eastAsia" w:ascii="宋体" w:hAnsi="宋体" w:eastAsia="宋体"/>
          <w:b/>
          <w:snapToGrid w:val="0"/>
          <w:color w:val="000000" w:themeColor="text1"/>
          <w:sz w:val="21"/>
          <w:szCs w:val="21"/>
          <w14:textFill>
            <w14:solidFill>
              <w14:schemeClr w14:val="tx1"/>
            </w14:solidFill>
          </w14:textFill>
        </w:rPr>
        <w:t>说明：</w:t>
      </w:r>
    </w:p>
    <w:p w14:paraId="505C9B83">
      <w:pPr>
        <w:pStyle w:val="8"/>
        <w:adjustRightInd w:val="0"/>
        <w:snapToGrid w:val="0"/>
        <w:ind w:firstLine="388" w:firstLineChars="200"/>
        <w:rPr>
          <w:rFonts w:ascii="宋体" w:hAnsi="宋体" w:eastAsia="宋体"/>
          <w:b/>
          <w:snapToGrid w:val="0"/>
          <w:color w:val="000000" w:themeColor="text1"/>
          <w:sz w:val="21"/>
          <w:szCs w:val="21"/>
          <w14:textFill>
            <w14:solidFill>
              <w14:schemeClr w14:val="tx1"/>
            </w14:solidFill>
          </w14:textFill>
        </w:rPr>
      </w:pPr>
      <w:r>
        <w:rPr>
          <w:rFonts w:hint="eastAsia" w:ascii="宋体" w:hAnsi="宋体" w:eastAsia="宋体"/>
          <w:b/>
          <w:snapToGrid w:val="0"/>
          <w:color w:val="000000" w:themeColor="text1"/>
          <w:sz w:val="21"/>
          <w:szCs w:val="21"/>
          <w14:textFill>
            <w14:solidFill>
              <w14:schemeClr w14:val="tx1"/>
            </w14:solidFill>
          </w14:textFill>
        </w:rPr>
        <w:t>1.本表是为便于评标委员会评审打分所设的索引表，请</w:t>
      </w:r>
      <w:r>
        <w:rPr>
          <w:rFonts w:hint="eastAsia" w:ascii="宋体" w:hAnsi="宋体" w:eastAsia="宋体"/>
          <w:b/>
          <w:snapToGrid w:val="0"/>
          <w:color w:val="000000" w:themeColor="text1"/>
          <w:sz w:val="21"/>
          <w:szCs w:val="21"/>
          <w:lang w:eastAsia="zh-CN"/>
          <w14:textFill>
            <w14:solidFill>
              <w14:schemeClr w14:val="tx1"/>
            </w14:solidFill>
          </w14:textFill>
        </w:rPr>
        <w:t>供应商</w:t>
      </w:r>
      <w:r>
        <w:rPr>
          <w:rFonts w:hint="eastAsia" w:ascii="宋体" w:hAnsi="宋体" w:eastAsia="宋体"/>
          <w:b/>
          <w:snapToGrid w:val="0"/>
          <w:color w:val="000000" w:themeColor="text1"/>
          <w:sz w:val="21"/>
          <w:szCs w:val="21"/>
          <w14:textFill>
            <w14:solidFill>
              <w14:schemeClr w14:val="tx1"/>
            </w14:solidFill>
          </w14:textFill>
        </w:rPr>
        <w:t>完整、明确地填写相关内容。如</w:t>
      </w:r>
      <w:r>
        <w:rPr>
          <w:rFonts w:hint="eastAsia" w:ascii="宋体" w:hAnsi="宋体" w:eastAsia="宋体"/>
          <w:b/>
          <w:snapToGrid w:val="0"/>
          <w:color w:val="000000" w:themeColor="text1"/>
          <w:sz w:val="21"/>
          <w:szCs w:val="21"/>
          <w:lang w:eastAsia="zh-CN"/>
          <w14:textFill>
            <w14:solidFill>
              <w14:schemeClr w14:val="tx1"/>
            </w14:solidFill>
          </w14:textFill>
        </w:rPr>
        <w:t>供应商</w:t>
      </w:r>
      <w:r>
        <w:rPr>
          <w:rFonts w:hint="eastAsia" w:ascii="宋体" w:hAnsi="宋体" w:eastAsia="宋体"/>
          <w:b/>
          <w:snapToGrid w:val="0"/>
          <w:color w:val="000000" w:themeColor="text1"/>
          <w:sz w:val="21"/>
          <w:szCs w:val="21"/>
          <w14:textFill>
            <w14:solidFill>
              <w14:schemeClr w14:val="tx1"/>
            </w14:solidFill>
          </w14:textFill>
        </w:rPr>
        <w:t>未按要求填写，导致评标委员会对投标方案做出不利的评审结果，是</w:t>
      </w:r>
      <w:r>
        <w:rPr>
          <w:rFonts w:hint="eastAsia" w:ascii="宋体" w:hAnsi="宋体" w:eastAsia="宋体"/>
          <w:b/>
          <w:snapToGrid w:val="0"/>
          <w:color w:val="000000" w:themeColor="text1"/>
          <w:sz w:val="21"/>
          <w:szCs w:val="21"/>
          <w:lang w:eastAsia="zh-CN"/>
          <w14:textFill>
            <w14:solidFill>
              <w14:schemeClr w14:val="tx1"/>
            </w14:solidFill>
          </w14:textFill>
        </w:rPr>
        <w:t>供应商</w:t>
      </w:r>
      <w:r>
        <w:rPr>
          <w:rFonts w:hint="eastAsia" w:ascii="宋体" w:hAnsi="宋体" w:eastAsia="宋体"/>
          <w:b/>
          <w:snapToGrid w:val="0"/>
          <w:color w:val="000000" w:themeColor="text1"/>
          <w:sz w:val="21"/>
          <w:szCs w:val="21"/>
          <w14:textFill>
            <w14:solidFill>
              <w14:schemeClr w14:val="tx1"/>
            </w14:solidFill>
          </w14:textFill>
        </w:rPr>
        <w:t>的风险。</w:t>
      </w:r>
    </w:p>
    <w:p w14:paraId="3EF4B852">
      <w:pPr>
        <w:pStyle w:val="8"/>
        <w:adjustRightInd w:val="0"/>
        <w:snapToGrid w:val="0"/>
        <w:ind w:firstLine="388" w:firstLineChars="200"/>
        <w:rPr>
          <w:rFonts w:ascii="宋体" w:hAnsi="宋体" w:eastAsia="宋体"/>
          <w:b/>
          <w:snapToGrid w:val="0"/>
          <w:color w:val="000000" w:themeColor="text1"/>
          <w:sz w:val="21"/>
          <w:szCs w:val="21"/>
          <w14:textFill>
            <w14:solidFill>
              <w14:schemeClr w14:val="tx1"/>
            </w14:solidFill>
          </w14:textFill>
        </w:rPr>
      </w:pPr>
      <w:r>
        <w:rPr>
          <w:rFonts w:hint="eastAsia" w:ascii="宋体" w:hAnsi="宋体" w:eastAsia="宋体"/>
          <w:b/>
          <w:snapToGrid w:val="0"/>
          <w:color w:val="000000" w:themeColor="text1"/>
          <w:sz w:val="21"/>
          <w:szCs w:val="21"/>
          <w14:textFill>
            <w14:solidFill>
              <w14:schemeClr w14:val="tx1"/>
            </w14:solidFill>
          </w14:textFill>
        </w:rPr>
        <w:t>2.本表中，“评审因素”请按照</w:t>
      </w:r>
      <w:r>
        <w:rPr>
          <w:rFonts w:hint="eastAsia" w:ascii="宋体" w:hAnsi="宋体" w:eastAsia="宋体"/>
          <w:b/>
          <w:snapToGrid w:val="0"/>
          <w:color w:val="000000" w:themeColor="text1"/>
          <w:sz w:val="21"/>
          <w:szCs w:val="21"/>
          <w:highlight w:val="none"/>
          <w14:textFill>
            <w14:solidFill>
              <w14:schemeClr w14:val="tx1"/>
            </w14:solidFill>
          </w14:textFill>
        </w:rPr>
        <w:t>第</w:t>
      </w:r>
      <w:r>
        <w:rPr>
          <w:rFonts w:hint="eastAsia" w:ascii="宋体" w:hAnsi="宋体" w:eastAsia="宋体"/>
          <w:b/>
          <w:snapToGrid w:val="0"/>
          <w:color w:val="000000" w:themeColor="text1"/>
          <w:sz w:val="21"/>
          <w:szCs w:val="21"/>
          <w:highlight w:val="none"/>
          <w:lang w:val="en-US" w:eastAsia="zh-CN"/>
          <w14:textFill>
            <w14:solidFill>
              <w14:schemeClr w14:val="tx1"/>
            </w14:solidFill>
          </w14:textFill>
        </w:rPr>
        <w:t>五</w:t>
      </w:r>
      <w:r>
        <w:rPr>
          <w:rFonts w:hint="eastAsia" w:ascii="宋体" w:hAnsi="宋体" w:eastAsia="宋体"/>
          <w:b/>
          <w:snapToGrid w:val="0"/>
          <w:color w:val="000000" w:themeColor="text1"/>
          <w:sz w:val="21"/>
          <w:szCs w:val="21"/>
          <w:highlight w:val="none"/>
          <w14:textFill>
            <w14:solidFill>
              <w14:schemeClr w14:val="tx1"/>
            </w14:solidFill>
          </w14:textFill>
        </w:rPr>
        <w:t>章</w:t>
      </w:r>
      <w:r>
        <w:rPr>
          <w:rFonts w:hint="eastAsia" w:ascii="宋体" w:hAnsi="宋体" w:eastAsia="宋体"/>
          <w:b/>
          <w:snapToGrid w:val="0"/>
          <w:color w:val="000000" w:themeColor="text1"/>
          <w:sz w:val="21"/>
          <w:szCs w:val="21"/>
          <w14:textFill>
            <w14:solidFill>
              <w14:schemeClr w14:val="tx1"/>
            </w14:solidFill>
          </w14:textFill>
        </w:rPr>
        <w:t>《评分细则》所列内容逐项填写。</w:t>
      </w:r>
    </w:p>
    <w:p w14:paraId="6CDEC774">
      <w:pPr>
        <w:pStyle w:val="8"/>
        <w:adjustRightInd w:val="0"/>
        <w:snapToGrid w:val="0"/>
        <w:ind w:firstLine="388" w:firstLineChars="200"/>
        <w:rPr>
          <w:rFonts w:ascii="宋体" w:hAnsi="宋体" w:eastAsia="宋体"/>
          <w:b/>
          <w:snapToGrid w:val="0"/>
          <w:color w:val="000000" w:themeColor="text1"/>
          <w:sz w:val="21"/>
          <w:szCs w:val="21"/>
          <w14:textFill>
            <w14:solidFill>
              <w14:schemeClr w14:val="tx1"/>
            </w14:solidFill>
          </w14:textFill>
        </w:rPr>
      </w:pPr>
      <w:r>
        <w:rPr>
          <w:rFonts w:hint="eastAsia" w:ascii="宋体" w:hAnsi="宋体" w:eastAsia="宋体"/>
          <w:b/>
          <w:snapToGrid w:val="0"/>
          <w:color w:val="000000" w:themeColor="text1"/>
          <w:sz w:val="21"/>
          <w:szCs w:val="21"/>
          <w14:textFill>
            <w14:solidFill>
              <w14:schemeClr w14:val="tx1"/>
            </w14:solidFill>
          </w14:textFill>
        </w:rPr>
        <w:t>3.本表中，“评审因素对应的内容”请按照</w:t>
      </w:r>
      <w:r>
        <w:rPr>
          <w:rFonts w:hint="eastAsia" w:ascii="宋体" w:hAnsi="宋体" w:eastAsia="宋体"/>
          <w:b/>
          <w:snapToGrid w:val="0"/>
          <w:color w:val="000000" w:themeColor="text1"/>
          <w:sz w:val="21"/>
          <w:szCs w:val="21"/>
          <w:highlight w:val="none"/>
          <w14:textFill>
            <w14:solidFill>
              <w14:schemeClr w14:val="tx1"/>
            </w14:solidFill>
          </w14:textFill>
        </w:rPr>
        <w:t>第</w:t>
      </w:r>
      <w:r>
        <w:rPr>
          <w:rFonts w:hint="eastAsia" w:ascii="宋体" w:hAnsi="宋体" w:eastAsia="宋体"/>
          <w:b/>
          <w:snapToGrid w:val="0"/>
          <w:color w:val="000000" w:themeColor="text1"/>
          <w:sz w:val="21"/>
          <w:szCs w:val="21"/>
          <w:highlight w:val="none"/>
          <w:lang w:val="en-US" w:eastAsia="zh-CN"/>
          <w14:textFill>
            <w14:solidFill>
              <w14:schemeClr w14:val="tx1"/>
            </w14:solidFill>
          </w14:textFill>
        </w:rPr>
        <w:t>五</w:t>
      </w:r>
      <w:r>
        <w:rPr>
          <w:rFonts w:hint="eastAsia" w:ascii="宋体" w:hAnsi="宋体" w:eastAsia="宋体"/>
          <w:b/>
          <w:snapToGrid w:val="0"/>
          <w:color w:val="000000" w:themeColor="text1"/>
          <w:sz w:val="21"/>
          <w:szCs w:val="21"/>
          <w:highlight w:val="none"/>
          <w14:textFill>
            <w14:solidFill>
              <w14:schemeClr w14:val="tx1"/>
            </w14:solidFill>
          </w14:textFill>
        </w:rPr>
        <w:t>章</w:t>
      </w:r>
      <w:r>
        <w:rPr>
          <w:rFonts w:hint="eastAsia" w:ascii="宋体" w:hAnsi="宋体" w:eastAsia="宋体"/>
          <w:b/>
          <w:snapToGrid w:val="0"/>
          <w:color w:val="000000" w:themeColor="text1"/>
          <w:sz w:val="21"/>
          <w:szCs w:val="21"/>
          <w14:textFill>
            <w14:solidFill>
              <w14:schemeClr w14:val="tx1"/>
            </w14:solidFill>
          </w14:textFill>
        </w:rPr>
        <w:t>《评分细则》中评分标准的要求填写</w:t>
      </w:r>
      <w:r>
        <w:rPr>
          <w:rFonts w:hint="eastAsia" w:ascii="宋体" w:hAnsi="宋体" w:eastAsia="宋体"/>
          <w:b/>
          <w:snapToGrid w:val="0"/>
          <w:color w:val="000000" w:themeColor="text1"/>
          <w:sz w:val="21"/>
          <w:szCs w:val="21"/>
          <w:lang w:eastAsia="zh-CN"/>
          <w14:textFill>
            <w14:solidFill>
              <w14:schemeClr w14:val="tx1"/>
            </w14:solidFill>
          </w14:textFill>
        </w:rPr>
        <w:t>供应商</w:t>
      </w:r>
      <w:r>
        <w:rPr>
          <w:rFonts w:hint="eastAsia" w:ascii="宋体" w:hAnsi="宋体" w:eastAsia="宋体"/>
          <w:b/>
          <w:snapToGrid w:val="0"/>
          <w:color w:val="000000" w:themeColor="text1"/>
          <w:sz w:val="21"/>
          <w:szCs w:val="21"/>
          <w14:textFill>
            <w14:solidFill>
              <w14:schemeClr w14:val="tx1"/>
            </w14:solidFill>
          </w14:textFill>
        </w:rPr>
        <w:t>所提供材料名称，并在“评审因素对应内容所在位置”栏内填写所提供材料在</w:t>
      </w:r>
      <w:r>
        <w:rPr>
          <w:rFonts w:hint="eastAsia" w:ascii="宋体" w:hAnsi="宋体" w:eastAsia="宋体"/>
          <w:b/>
          <w:snapToGrid w:val="0"/>
          <w:color w:val="000000" w:themeColor="text1"/>
          <w:sz w:val="21"/>
          <w:szCs w:val="21"/>
          <w:lang w:eastAsia="zh-CN"/>
          <w14:textFill>
            <w14:solidFill>
              <w14:schemeClr w14:val="tx1"/>
            </w14:solidFill>
          </w14:textFill>
        </w:rPr>
        <w:t>响应文件</w:t>
      </w:r>
      <w:r>
        <w:rPr>
          <w:rFonts w:hint="eastAsia" w:ascii="宋体" w:hAnsi="宋体" w:eastAsia="宋体"/>
          <w:b/>
          <w:snapToGrid w:val="0"/>
          <w:color w:val="000000" w:themeColor="text1"/>
          <w:sz w:val="21"/>
          <w:szCs w:val="21"/>
          <w14:textFill>
            <w14:solidFill>
              <w14:schemeClr w14:val="tx1"/>
            </w14:solidFill>
          </w14:textFill>
        </w:rPr>
        <w:t>中的对应位置，</w:t>
      </w:r>
      <w:r>
        <w:rPr>
          <w:rFonts w:ascii="宋体" w:hAnsi="宋体" w:eastAsia="宋体"/>
          <w:b/>
          <w:snapToGrid w:val="0"/>
          <w:color w:val="000000" w:themeColor="text1"/>
          <w:sz w:val="21"/>
          <w:szCs w:val="21"/>
          <w14:textFill>
            <w14:solidFill>
              <w14:schemeClr w14:val="tx1"/>
            </w14:solidFill>
          </w14:textFill>
        </w:rPr>
        <w:t>如</w:t>
      </w:r>
      <w:r>
        <w:rPr>
          <w:rFonts w:hint="eastAsia" w:ascii="宋体" w:hAnsi="宋体" w:eastAsia="宋体"/>
          <w:b/>
          <w:snapToGrid w:val="0"/>
          <w:color w:val="000000" w:themeColor="text1"/>
          <w:sz w:val="21"/>
          <w:szCs w:val="21"/>
          <w14:textFill>
            <w14:solidFill>
              <w14:schemeClr w14:val="tx1"/>
            </w14:solidFill>
          </w14:textFill>
        </w:rPr>
        <w:t>第一部分资格证明文件“供应商认为</w:t>
      </w:r>
      <w:r>
        <w:rPr>
          <w:rFonts w:ascii="宋体" w:hAnsi="宋体" w:eastAsia="宋体"/>
          <w:b/>
          <w:snapToGrid w:val="0"/>
          <w:color w:val="000000" w:themeColor="text1"/>
          <w:sz w:val="21"/>
          <w:szCs w:val="21"/>
          <w14:textFill>
            <w14:solidFill>
              <w14:schemeClr w14:val="tx1"/>
            </w14:solidFill>
          </w14:textFill>
        </w:rPr>
        <w:t>需提供</w:t>
      </w:r>
      <w:r>
        <w:rPr>
          <w:rFonts w:hint="eastAsia" w:ascii="宋体" w:hAnsi="宋体" w:eastAsia="宋体"/>
          <w:b/>
          <w:snapToGrid w:val="0"/>
          <w:color w:val="000000" w:themeColor="text1"/>
          <w:sz w:val="21"/>
          <w:szCs w:val="21"/>
          <w14:textFill>
            <w14:solidFill>
              <w14:schemeClr w14:val="tx1"/>
            </w14:solidFill>
          </w14:textFill>
        </w:rPr>
        <w:t>的</w:t>
      </w:r>
      <w:r>
        <w:rPr>
          <w:rFonts w:ascii="宋体" w:hAnsi="宋体" w:eastAsia="宋体"/>
          <w:b/>
          <w:snapToGrid w:val="0"/>
          <w:color w:val="000000" w:themeColor="text1"/>
          <w:sz w:val="21"/>
          <w:szCs w:val="21"/>
          <w14:textFill>
            <w14:solidFill>
              <w14:schemeClr w14:val="tx1"/>
            </w14:solidFill>
          </w14:textFill>
        </w:rPr>
        <w:t>其它</w:t>
      </w:r>
      <w:r>
        <w:rPr>
          <w:rFonts w:hint="eastAsia" w:ascii="宋体" w:hAnsi="宋体" w:eastAsia="宋体"/>
          <w:b/>
          <w:snapToGrid w:val="0"/>
          <w:color w:val="000000" w:themeColor="text1"/>
          <w:sz w:val="21"/>
          <w:szCs w:val="21"/>
          <w14:textFill>
            <w14:solidFill>
              <w14:schemeClr w14:val="tx1"/>
            </w14:solidFill>
          </w14:textFill>
        </w:rPr>
        <w:t>相关</w:t>
      </w:r>
      <w:r>
        <w:rPr>
          <w:rFonts w:ascii="宋体" w:hAnsi="宋体" w:eastAsia="宋体"/>
          <w:b/>
          <w:snapToGrid w:val="0"/>
          <w:color w:val="000000" w:themeColor="text1"/>
          <w:sz w:val="21"/>
          <w:szCs w:val="21"/>
          <w14:textFill>
            <w14:solidFill>
              <w14:schemeClr w14:val="tx1"/>
            </w14:solidFill>
          </w14:textFill>
        </w:rPr>
        <w:t>资格证明材料</w:t>
      </w:r>
      <w:r>
        <w:rPr>
          <w:rFonts w:hint="eastAsia" w:ascii="宋体" w:hAnsi="宋体" w:eastAsia="宋体"/>
          <w:b/>
          <w:snapToGrid w:val="0"/>
          <w:color w:val="000000" w:themeColor="text1"/>
          <w:sz w:val="21"/>
          <w:szCs w:val="21"/>
          <w14:textFill>
            <w14:solidFill>
              <w14:schemeClr w14:val="tx1"/>
            </w14:solidFill>
          </w14:textFill>
        </w:rPr>
        <w:t>”。</w:t>
      </w:r>
    </w:p>
    <w:p w14:paraId="53EFC66B">
      <w:pPr>
        <w:autoSpaceDE w:val="0"/>
        <w:autoSpaceDN w:val="0"/>
        <w:adjustRightInd w:val="0"/>
        <w:spacing w:before="156" w:beforeLines="50" w:after="156" w:afterLines="50"/>
        <w:jc w:val="center"/>
        <w:rPr>
          <w:rStyle w:val="21"/>
          <w:rFonts w:ascii="宋体" w:hAnsi="宋体" w:cs="黑体"/>
          <w:bCs w:val="0"/>
          <w:color w:val="000000" w:themeColor="text1"/>
          <w:kern w:val="0"/>
          <w:sz w:val="36"/>
          <w:szCs w:val="36"/>
          <w14:textFill>
            <w14:solidFill>
              <w14:schemeClr w14:val="tx1"/>
            </w14:solidFill>
          </w14:textFill>
        </w:rPr>
      </w:pPr>
    </w:p>
    <w:p w14:paraId="3E18B33F">
      <w:pPr>
        <w:outlineLvl w:val="1"/>
        <w:rPr>
          <w:rStyle w:val="21"/>
          <w:rFonts w:ascii="宋体" w:hAnsi="宋体" w:cs="宋体"/>
          <w:color w:val="000000" w:themeColor="text1"/>
          <w:kern w:val="0"/>
          <w:sz w:val="52"/>
          <w:szCs w:val="52"/>
          <w14:textFill>
            <w14:solidFill>
              <w14:schemeClr w14:val="tx1"/>
            </w14:solidFill>
          </w14:textFill>
        </w:rPr>
      </w:pPr>
    </w:p>
    <w:p w14:paraId="396DAB12">
      <w:pPr>
        <w:jc w:val="center"/>
        <w:outlineLvl w:val="1"/>
        <w:rPr>
          <w:rStyle w:val="21"/>
          <w:rFonts w:ascii="宋体" w:hAnsi="宋体" w:cs="宋体"/>
          <w:color w:val="000000" w:themeColor="text1"/>
          <w:kern w:val="0"/>
          <w:sz w:val="52"/>
          <w:szCs w:val="52"/>
          <w14:textFill>
            <w14:solidFill>
              <w14:schemeClr w14:val="tx1"/>
            </w14:solidFill>
          </w14:textFill>
        </w:rPr>
      </w:pPr>
    </w:p>
    <w:p w14:paraId="74D9B705">
      <w:pPr>
        <w:jc w:val="center"/>
        <w:outlineLvl w:val="1"/>
        <w:rPr>
          <w:rFonts w:ascii="宋体" w:hAnsi="宋体"/>
          <w:color w:val="000000" w:themeColor="text1"/>
          <w:kern w:val="0"/>
          <w:sz w:val="24"/>
          <w14:textFill>
            <w14:solidFill>
              <w14:schemeClr w14:val="tx1"/>
            </w14:solidFill>
          </w14:textFill>
        </w:rPr>
      </w:pPr>
      <w:r>
        <w:rPr>
          <w:rStyle w:val="21"/>
          <w:rFonts w:hint="eastAsia" w:ascii="宋体" w:hAnsi="宋体" w:cs="宋体"/>
          <w:color w:val="000000" w:themeColor="text1"/>
          <w:kern w:val="0"/>
          <w:sz w:val="52"/>
          <w:szCs w:val="52"/>
          <w14:textFill>
            <w14:solidFill>
              <w14:schemeClr w14:val="tx1"/>
            </w14:solidFill>
          </w14:textFill>
        </w:rPr>
        <w:t>第一部分  资格证明文件</w:t>
      </w:r>
    </w:p>
    <w:p w14:paraId="2BFEE30F">
      <w:pPr>
        <w:pStyle w:val="5"/>
        <w:rPr>
          <w:rFonts w:ascii="黑体" w:hAnsi="黑体" w:eastAsia="黑体"/>
          <w:b w:val="0"/>
          <w:color w:val="000000" w:themeColor="text1"/>
          <w:sz w:val="30"/>
          <w:szCs w:val="30"/>
          <w14:textFill>
            <w14:solidFill>
              <w14:schemeClr w14:val="tx1"/>
            </w14:solidFill>
          </w14:textFill>
        </w:rPr>
        <w:sectPr>
          <w:footerReference r:id="rId5" w:type="default"/>
          <w:pgSz w:w="11907" w:h="16840"/>
          <w:pgMar w:top="1440" w:right="1803" w:bottom="1440" w:left="1803" w:header="851" w:footer="850" w:gutter="0"/>
          <w:pgNumType w:fmt="decimal"/>
          <w:cols w:space="720" w:num="1"/>
          <w:titlePg/>
          <w:docGrid w:type="linesAndChars" w:linePitch="312" w:charSpace="-3473"/>
        </w:sectPr>
      </w:pPr>
    </w:p>
    <w:p w14:paraId="17C563AD">
      <w:pPr>
        <w:pStyle w:val="5"/>
        <w:rPr>
          <w:rFonts w:ascii="黑体" w:hAnsi="黑体" w:eastAsia="黑体"/>
          <w:b w:val="0"/>
          <w:color w:val="000000" w:themeColor="text1"/>
          <w:sz w:val="30"/>
          <w:szCs w:val="30"/>
          <w14:textFill>
            <w14:solidFill>
              <w14:schemeClr w14:val="tx1"/>
            </w14:solidFill>
          </w14:textFill>
        </w:rPr>
      </w:pPr>
      <w:r>
        <w:rPr>
          <w:rFonts w:hint="eastAsia" w:ascii="黑体" w:hAnsi="黑体" w:eastAsia="黑体"/>
          <w:b w:val="0"/>
          <w:color w:val="000000" w:themeColor="text1"/>
          <w:sz w:val="30"/>
          <w:szCs w:val="30"/>
          <w14:textFill>
            <w14:solidFill>
              <w14:schemeClr w14:val="tx1"/>
            </w14:solidFill>
          </w14:textFill>
        </w:rPr>
        <w:t>一、法人或者其他组织的营业执照等证明文件或自然人的身份证明</w:t>
      </w:r>
    </w:p>
    <w:p w14:paraId="448EAC0E">
      <w:pPr>
        <w:autoSpaceDE w:val="0"/>
        <w:autoSpaceDN w:val="0"/>
        <w:adjustRightInd w:val="0"/>
        <w:spacing w:before="156" w:beforeLines="50" w:after="156" w:afterLines="50"/>
        <w:ind w:left="36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w:t>
      </w:r>
      <w:r>
        <w:rPr>
          <w:rFonts w:hint="eastAsia" w:ascii="宋体" w:hAnsi="宋体"/>
          <w:bCs/>
          <w:color w:val="000000" w:themeColor="text1"/>
          <w:sz w:val="24"/>
          <w:lang w:val="en-US" w:eastAsia="zh-CN"/>
          <w14:textFill>
            <w14:solidFill>
              <w14:schemeClr w14:val="tx1"/>
            </w14:solidFill>
          </w14:textFill>
        </w:rPr>
        <w:t>允许</w:t>
      </w:r>
      <w:r>
        <w:rPr>
          <w:rFonts w:hint="eastAsia" w:ascii="宋体" w:hAnsi="宋体"/>
          <w:bCs/>
          <w:color w:val="000000" w:themeColor="text1"/>
          <w:sz w:val="24"/>
          <w14:textFill>
            <w14:solidFill>
              <w14:schemeClr w14:val="tx1"/>
            </w14:solidFill>
          </w14:textFill>
        </w:rPr>
        <w:t>分公司参加采购活动的，还需提供具有法人资格的总公司的营业执照复印件及加盖总公司公章的授权书）</w:t>
      </w:r>
    </w:p>
    <w:p w14:paraId="5FAFA10D">
      <w:pPr>
        <w:rPr>
          <w:rFonts w:ascii="黑体" w:hAnsi="黑体" w:eastAsia="黑体"/>
          <w:color w:val="000000" w:themeColor="text1"/>
          <w:kern w:val="0"/>
          <w:sz w:val="30"/>
          <w:szCs w:val="30"/>
          <w14:textFill>
            <w14:solidFill>
              <w14:schemeClr w14:val="tx1"/>
            </w14:solidFill>
          </w14:textFill>
        </w:rPr>
      </w:pPr>
      <w:r>
        <w:rPr>
          <w:rFonts w:hint="eastAsia" w:ascii="黑体" w:hAnsi="黑体" w:eastAsia="黑体"/>
          <w:color w:val="000000" w:themeColor="text1"/>
          <w:kern w:val="0"/>
          <w:sz w:val="30"/>
          <w:szCs w:val="30"/>
          <w14:textFill>
            <w14:solidFill>
              <w14:schemeClr w14:val="tx1"/>
            </w14:solidFill>
          </w14:textFill>
        </w:rPr>
        <w:br w:type="page"/>
      </w:r>
    </w:p>
    <w:p w14:paraId="260B8334">
      <w:pPr>
        <w:pStyle w:val="5"/>
        <w:jc w:val="center"/>
        <w:rPr>
          <w:rFonts w:ascii="黑体" w:hAnsi="黑体" w:eastAsia="黑体"/>
          <w:b w:val="0"/>
          <w:color w:val="000000" w:themeColor="text1"/>
          <w:kern w:val="0"/>
          <w:sz w:val="24"/>
          <w14:textFill>
            <w14:solidFill>
              <w14:schemeClr w14:val="tx1"/>
            </w14:solidFill>
          </w14:textFill>
        </w:rPr>
      </w:pPr>
      <w:r>
        <w:rPr>
          <w:rFonts w:hint="eastAsia" w:ascii="黑体" w:hAnsi="黑体" w:eastAsia="黑体"/>
          <w:b w:val="0"/>
          <w:bCs w:val="0"/>
          <w:color w:val="000000" w:themeColor="text1"/>
          <w:kern w:val="0"/>
          <w:sz w:val="30"/>
          <w:szCs w:val="30"/>
          <w14:textFill>
            <w14:solidFill>
              <w14:schemeClr w14:val="tx1"/>
            </w14:solidFill>
          </w14:textFill>
        </w:rPr>
        <w:t>二、经审计的财务报告或资信证明</w:t>
      </w:r>
    </w:p>
    <w:p w14:paraId="3B64A48C">
      <w:pPr>
        <w:pStyle w:val="5"/>
        <w:rPr>
          <w:rFonts w:ascii="黑体" w:hAnsi="黑体" w:eastAsia="黑体"/>
          <w:b w:val="0"/>
          <w:bCs w:val="0"/>
          <w:color w:val="000000" w:themeColor="text1"/>
          <w:kern w:val="0"/>
          <w:sz w:val="30"/>
          <w:szCs w:val="30"/>
          <w14:textFill>
            <w14:solidFill>
              <w14:schemeClr w14:val="tx1"/>
            </w14:solidFill>
          </w14:textFill>
        </w:rPr>
      </w:pPr>
    </w:p>
    <w:p w14:paraId="7A5C81B6">
      <w:pPr>
        <w:pStyle w:val="5"/>
        <w:rPr>
          <w:rFonts w:ascii="黑体" w:hAnsi="黑体" w:eastAsia="黑体"/>
          <w:b w:val="0"/>
          <w:bCs w:val="0"/>
          <w:color w:val="000000" w:themeColor="text1"/>
          <w:kern w:val="0"/>
          <w:sz w:val="30"/>
          <w:szCs w:val="30"/>
          <w14:textFill>
            <w14:solidFill>
              <w14:schemeClr w14:val="tx1"/>
            </w14:solidFill>
          </w14:textFill>
        </w:rPr>
      </w:pPr>
    </w:p>
    <w:p w14:paraId="74B44071">
      <w:pPr>
        <w:pStyle w:val="5"/>
        <w:rPr>
          <w:rFonts w:ascii="黑体" w:hAnsi="黑体" w:eastAsia="黑体"/>
          <w:b w:val="0"/>
          <w:bCs w:val="0"/>
          <w:color w:val="000000" w:themeColor="text1"/>
          <w:kern w:val="0"/>
          <w:sz w:val="30"/>
          <w:szCs w:val="30"/>
          <w14:textFill>
            <w14:solidFill>
              <w14:schemeClr w14:val="tx1"/>
            </w14:solidFill>
          </w14:textFill>
        </w:rPr>
      </w:pPr>
    </w:p>
    <w:p w14:paraId="4C30AC96">
      <w:pPr>
        <w:pStyle w:val="5"/>
        <w:rPr>
          <w:rFonts w:ascii="黑体" w:hAnsi="黑体" w:eastAsia="黑体"/>
          <w:b w:val="0"/>
          <w:bCs w:val="0"/>
          <w:color w:val="000000" w:themeColor="text1"/>
          <w:kern w:val="0"/>
          <w:sz w:val="30"/>
          <w:szCs w:val="30"/>
          <w14:textFill>
            <w14:solidFill>
              <w14:schemeClr w14:val="tx1"/>
            </w14:solidFill>
          </w14:textFill>
        </w:rPr>
      </w:pPr>
    </w:p>
    <w:p w14:paraId="20FE75D9">
      <w:pPr>
        <w:pStyle w:val="5"/>
        <w:rPr>
          <w:rFonts w:ascii="黑体" w:hAnsi="黑体" w:eastAsia="黑体"/>
          <w:b w:val="0"/>
          <w:bCs w:val="0"/>
          <w:color w:val="000000" w:themeColor="text1"/>
          <w:kern w:val="0"/>
          <w:sz w:val="30"/>
          <w:szCs w:val="30"/>
          <w14:textFill>
            <w14:solidFill>
              <w14:schemeClr w14:val="tx1"/>
            </w14:solidFill>
          </w14:textFill>
        </w:rPr>
      </w:pPr>
    </w:p>
    <w:p w14:paraId="346B3B2F">
      <w:pPr>
        <w:pStyle w:val="6"/>
        <w:rPr>
          <w:rFonts w:ascii="黑体" w:hAnsi="黑体" w:eastAsia="黑体"/>
          <w:b/>
          <w:bCs/>
          <w:color w:val="000000" w:themeColor="text1"/>
          <w:kern w:val="0"/>
          <w:sz w:val="30"/>
          <w:szCs w:val="30"/>
          <w14:textFill>
            <w14:solidFill>
              <w14:schemeClr w14:val="tx1"/>
            </w14:solidFill>
          </w14:textFill>
        </w:rPr>
      </w:pPr>
    </w:p>
    <w:p w14:paraId="07EDAA6F">
      <w:pPr>
        <w:pStyle w:val="6"/>
        <w:rPr>
          <w:rFonts w:ascii="黑体" w:hAnsi="黑体" w:eastAsia="黑体"/>
          <w:b/>
          <w:bCs/>
          <w:color w:val="000000" w:themeColor="text1"/>
          <w:kern w:val="0"/>
          <w:sz w:val="30"/>
          <w:szCs w:val="30"/>
          <w14:textFill>
            <w14:solidFill>
              <w14:schemeClr w14:val="tx1"/>
            </w14:solidFill>
          </w14:textFill>
        </w:rPr>
      </w:pPr>
    </w:p>
    <w:p w14:paraId="6C92CDB2">
      <w:pPr>
        <w:pStyle w:val="6"/>
        <w:rPr>
          <w:rFonts w:ascii="黑体" w:hAnsi="黑体" w:eastAsia="黑体"/>
          <w:b/>
          <w:bCs/>
          <w:color w:val="000000" w:themeColor="text1"/>
          <w:kern w:val="0"/>
          <w:sz w:val="30"/>
          <w:szCs w:val="30"/>
          <w14:textFill>
            <w14:solidFill>
              <w14:schemeClr w14:val="tx1"/>
            </w14:solidFill>
          </w14:textFill>
        </w:rPr>
      </w:pPr>
    </w:p>
    <w:p w14:paraId="2E842C13">
      <w:pPr>
        <w:pStyle w:val="6"/>
        <w:rPr>
          <w:rFonts w:ascii="黑体" w:hAnsi="黑体" w:eastAsia="黑体"/>
          <w:b/>
          <w:bCs/>
          <w:color w:val="000000" w:themeColor="text1"/>
          <w:kern w:val="0"/>
          <w:sz w:val="30"/>
          <w:szCs w:val="30"/>
          <w14:textFill>
            <w14:solidFill>
              <w14:schemeClr w14:val="tx1"/>
            </w14:solidFill>
          </w14:textFill>
        </w:rPr>
      </w:pPr>
    </w:p>
    <w:p w14:paraId="7834ACB2">
      <w:pPr>
        <w:pStyle w:val="6"/>
        <w:rPr>
          <w:rFonts w:ascii="黑体" w:hAnsi="黑体" w:eastAsia="黑体"/>
          <w:b/>
          <w:bCs/>
          <w:color w:val="000000" w:themeColor="text1"/>
          <w:kern w:val="0"/>
          <w:sz w:val="30"/>
          <w:szCs w:val="30"/>
          <w14:textFill>
            <w14:solidFill>
              <w14:schemeClr w14:val="tx1"/>
            </w14:solidFill>
          </w14:textFill>
        </w:rPr>
      </w:pPr>
    </w:p>
    <w:p w14:paraId="68849D13">
      <w:pPr>
        <w:pStyle w:val="6"/>
        <w:rPr>
          <w:rFonts w:ascii="黑体" w:hAnsi="黑体" w:eastAsia="黑体"/>
          <w:b/>
          <w:bCs/>
          <w:color w:val="000000" w:themeColor="text1"/>
          <w:kern w:val="0"/>
          <w:sz w:val="30"/>
          <w:szCs w:val="30"/>
          <w14:textFill>
            <w14:solidFill>
              <w14:schemeClr w14:val="tx1"/>
            </w14:solidFill>
          </w14:textFill>
        </w:rPr>
      </w:pPr>
    </w:p>
    <w:p w14:paraId="30F98AC4">
      <w:pPr>
        <w:pStyle w:val="6"/>
        <w:rPr>
          <w:rFonts w:ascii="黑体" w:hAnsi="黑体" w:eastAsia="黑体"/>
          <w:b/>
          <w:bCs/>
          <w:color w:val="000000" w:themeColor="text1"/>
          <w:kern w:val="0"/>
          <w:sz w:val="30"/>
          <w:szCs w:val="30"/>
          <w14:textFill>
            <w14:solidFill>
              <w14:schemeClr w14:val="tx1"/>
            </w14:solidFill>
          </w14:textFill>
        </w:rPr>
      </w:pPr>
    </w:p>
    <w:p w14:paraId="3961FB22">
      <w:pPr>
        <w:pStyle w:val="6"/>
        <w:rPr>
          <w:rFonts w:ascii="黑体" w:hAnsi="黑体" w:eastAsia="黑体"/>
          <w:b/>
          <w:bCs/>
          <w:color w:val="000000" w:themeColor="text1"/>
          <w:kern w:val="0"/>
          <w:sz w:val="30"/>
          <w:szCs w:val="30"/>
          <w14:textFill>
            <w14:solidFill>
              <w14:schemeClr w14:val="tx1"/>
            </w14:solidFill>
          </w14:textFill>
        </w:rPr>
      </w:pPr>
    </w:p>
    <w:p w14:paraId="68B4484D">
      <w:pPr>
        <w:pStyle w:val="5"/>
        <w:rPr>
          <w:rFonts w:ascii="黑体" w:hAnsi="黑体" w:eastAsia="黑体"/>
          <w:b w:val="0"/>
          <w:bCs w:val="0"/>
          <w:color w:val="000000" w:themeColor="text1"/>
          <w:kern w:val="0"/>
          <w:sz w:val="30"/>
          <w:szCs w:val="30"/>
          <w14:textFill>
            <w14:solidFill>
              <w14:schemeClr w14:val="tx1"/>
            </w14:solidFill>
          </w14:textFill>
        </w:rPr>
      </w:pPr>
    </w:p>
    <w:p w14:paraId="2233BE88">
      <w:pPr>
        <w:pStyle w:val="5"/>
        <w:rPr>
          <w:rFonts w:ascii="黑体" w:hAnsi="黑体" w:eastAsia="黑体"/>
          <w:b w:val="0"/>
          <w:bCs w:val="0"/>
          <w:color w:val="000000" w:themeColor="text1"/>
          <w:kern w:val="0"/>
          <w:sz w:val="30"/>
          <w:szCs w:val="30"/>
          <w14:textFill>
            <w14:solidFill>
              <w14:schemeClr w14:val="tx1"/>
            </w14:solidFill>
          </w14:textFill>
        </w:rPr>
      </w:pPr>
    </w:p>
    <w:p w14:paraId="6CBB182A">
      <w:pPr>
        <w:pStyle w:val="6"/>
        <w:ind w:firstLine="0"/>
        <w:rPr>
          <w:rFonts w:ascii="黑体" w:hAnsi="黑体" w:eastAsia="黑体"/>
          <w:b/>
          <w:bCs/>
          <w:color w:val="000000" w:themeColor="text1"/>
          <w:kern w:val="0"/>
          <w:sz w:val="30"/>
          <w:szCs w:val="30"/>
          <w14:textFill>
            <w14:solidFill>
              <w14:schemeClr w14:val="tx1"/>
            </w14:solidFill>
          </w14:textFill>
        </w:rPr>
      </w:pPr>
    </w:p>
    <w:p w14:paraId="043394C1">
      <w:pPr>
        <w:pStyle w:val="5"/>
        <w:ind w:firstLine="1420" w:firstLineChars="500"/>
        <w:rPr>
          <w:rFonts w:ascii="黑体" w:hAnsi="黑体" w:eastAsia="黑体"/>
          <w:b w:val="0"/>
          <w:bCs w:val="0"/>
          <w:color w:val="000000" w:themeColor="text1"/>
          <w:kern w:val="0"/>
          <w:sz w:val="30"/>
          <w:szCs w:val="30"/>
          <w14:textFill>
            <w14:solidFill>
              <w14:schemeClr w14:val="tx1"/>
            </w14:solidFill>
          </w14:textFill>
        </w:rPr>
      </w:pPr>
    </w:p>
    <w:p w14:paraId="4EC0BE36">
      <w:pPr>
        <w:pStyle w:val="5"/>
        <w:ind w:firstLine="1420" w:firstLineChars="500"/>
        <w:rPr>
          <w:rFonts w:ascii="黑体" w:hAnsi="黑体" w:eastAsia="黑体"/>
          <w:b w:val="0"/>
          <w:bCs w:val="0"/>
          <w:color w:val="000000" w:themeColor="text1"/>
          <w:kern w:val="0"/>
          <w:sz w:val="30"/>
          <w:szCs w:val="30"/>
          <w14:textFill>
            <w14:solidFill>
              <w14:schemeClr w14:val="tx1"/>
            </w14:solidFill>
          </w14:textFill>
        </w:rPr>
      </w:pPr>
    </w:p>
    <w:p w14:paraId="7A16C0F7">
      <w:pPr>
        <w:pStyle w:val="5"/>
        <w:ind w:firstLine="1420" w:firstLineChars="500"/>
        <w:rPr>
          <w:rFonts w:ascii="黑体" w:hAnsi="黑体" w:eastAsia="黑体"/>
          <w:b w:val="0"/>
          <w:bCs w:val="0"/>
          <w:color w:val="000000" w:themeColor="text1"/>
          <w:kern w:val="0"/>
          <w:sz w:val="30"/>
          <w:szCs w:val="30"/>
          <w14:textFill>
            <w14:solidFill>
              <w14:schemeClr w14:val="tx1"/>
            </w14:solidFill>
          </w14:textFill>
        </w:rPr>
      </w:pPr>
    </w:p>
    <w:p w14:paraId="74398858">
      <w:pPr>
        <w:pStyle w:val="5"/>
        <w:ind w:firstLine="1420" w:firstLineChars="500"/>
        <w:rPr>
          <w:rFonts w:ascii="黑体" w:hAnsi="黑体" w:eastAsia="黑体"/>
          <w:b w:val="0"/>
          <w:bCs w:val="0"/>
          <w:color w:val="000000" w:themeColor="text1"/>
          <w:kern w:val="0"/>
          <w:sz w:val="30"/>
          <w:szCs w:val="30"/>
          <w14:textFill>
            <w14:solidFill>
              <w14:schemeClr w14:val="tx1"/>
            </w14:solidFill>
          </w14:textFill>
        </w:rPr>
      </w:pPr>
    </w:p>
    <w:p w14:paraId="3774163E">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p>
    <w:p w14:paraId="0712E193">
      <w:pPr>
        <w:pStyle w:val="5"/>
        <w:ind w:firstLine="1704" w:firstLineChars="600"/>
        <w:rPr>
          <w:rFonts w:ascii="宋体" w:hAnsi="宋体"/>
          <w:b w:val="0"/>
          <w:bCs w:val="0"/>
          <w:color w:val="000000" w:themeColor="text1"/>
          <w:kern w:val="0"/>
          <w:sz w:val="30"/>
          <w:szCs w:val="30"/>
          <w:lang w:val="zh-CN"/>
          <w14:textFill>
            <w14:solidFill>
              <w14:schemeClr w14:val="tx1"/>
            </w14:solidFill>
          </w14:textFill>
        </w:rPr>
      </w:pPr>
      <w:r>
        <w:rPr>
          <w:rFonts w:hint="eastAsia" w:ascii="黑体" w:hAnsi="黑体" w:eastAsia="黑体"/>
          <w:b w:val="0"/>
          <w:bCs w:val="0"/>
          <w:color w:val="000000" w:themeColor="text1"/>
          <w:kern w:val="0"/>
          <w:sz w:val="30"/>
          <w:szCs w:val="30"/>
          <w14:textFill>
            <w14:solidFill>
              <w14:schemeClr w14:val="tx1"/>
            </w14:solidFill>
          </w14:textFill>
        </w:rPr>
        <w:t>三、缴税凭据或完税证明或免税证明材料</w:t>
      </w:r>
    </w:p>
    <w:p w14:paraId="7D3DFB0D">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p>
    <w:p w14:paraId="3867C1F2">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p>
    <w:p w14:paraId="1391EBC0">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p>
    <w:p w14:paraId="7C1E5A66">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p>
    <w:p w14:paraId="6FB6E54F">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p>
    <w:p w14:paraId="5933A0BB">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p>
    <w:p w14:paraId="09B4FE53">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p>
    <w:p w14:paraId="345A4735">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p>
    <w:p w14:paraId="0CCA28DB">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p>
    <w:p w14:paraId="479AC409">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p>
    <w:p w14:paraId="0E166B61">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p>
    <w:p w14:paraId="7697E916">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p>
    <w:p w14:paraId="34C5303A">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p>
    <w:p w14:paraId="055EE95C">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p>
    <w:p w14:paraId="02849AED">
      <w:pPr>
        <w:autoSpaceDE w:val="0"/>
        <w:autoSpaceDN w:val="0"/>
        <w:adjustRightInd w:val="0"/>
        <w:spacing w:before="156" w:beforeLines="50" w:after="156" w:afterLines="50"/>
        <w:rPr>
          <w:rFonts w:ascii="宋体" w:hAnsi="宋体"/>
          <w:color w:val="000000" w:themeColor="text1"/>
          <w:kern w:val="0"/>
          <w:sz w:val="24"/>
          <w14:textFill>
            <w14:solidFill>
              <w14:schemeClr w14:val="tx1"/>
            </w14:solidFill>
          </w14:textFill>
        </w:rPr>
      </w:pPr>
    </w:p>
    <w:p w14:paraId="229D4333">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p>
    <w:p w14:paraId="6806A725">
      <w:pPr>
        <w:pStyle w:val="5"/>
        <w:rPr>
          <w:rFonts w:ascii="黑体" w:hAnsi="黑体" w:eastAsia="黑体"/>
          <w:b w:val="0"/>
          <w:bCs w:val="0"/>
          <w:color w:val="000000" w:themeColor="text1"/>
          <w:kern w:val="0"/>
          <w:sz w:val="30"/>
          <w:szCs w:val="30"/>
          <w14:textFill>
            <w14:solidFill>
              <w14:schemeClr w14:val="tx1"/>
            </w14:solidFill>
          </w14:textFill>
        </w:rPr>
      </w:pPr>
    </w:p>
    <w:p w14:paraId="76520895">
      <w:pPr>
        <w:pStyle w:val="5"/>
        <w:rPr>
          <w:rFonts w:ascii="黑体" w:hAnsi="黑体" w:eastAsia="黑体"/>
          <w:b w:val="0"/>
          <w:bCs w:val="0"/>
          <w:color w:val="000000" w:themeColor="text1"/>
          <w:kern w:val="0"/>
          <w:sz w:val="30"/>
          <w:szCs w:val="30"/>
          <w14:textFill>
            <w14:solidFill>
              <w14:schemeClr w14:val="tx1"/>
            </w14:solidFill>
          </w14:textFill>
        </w:rPr>
      </w:pPr>
    </w:p>
    <w:p w14:paraId="1467D8ED">
      <w:pPr>
        <w:pStyle w:val="5"/>
        <w:rPr>
          <w:rFonts w:ascii="黑体" w:hAnsi="黑体" w:eastAsia="黑体"/>
          <w:b w:val="0"/>
          <w:bCs w:val="0"/>
          <w:color w:val="000000" w:themeColor="text1"/>
          <w:kern w:val="0"/>
          <w:sz w:val="30"/>
          <w:szCs w:val="30"/>
          <w14:textFill>
            <w14:solidFill>
              <w14:schemeClr w14:val="tx1"/>
            </w14:solidFill>
          </w14:textFill>
        </w:rPr>
      </w:pPr>
    </w:p>
    <w:p w14:paraId="0C298CE1">
      <w:pPr>
        <w:pStyle w:val="5"/>
        <w:rPr>
          <w:rFonts w:ascii="黑体" w:hAnsi="黑体" w:eastAsia="黑体"/>
          <w:b w:val="0"/>
          <w:bCs w:val="0"/>
          <w:color w:val="000000" w:themeColor="text1"/>
          <w:kern w:val="0"/>
          <w:sz w:val="30"/>
          <w:szCs w:val="30"/>
          <w14:textFill>
            <w14:solidFill>
              <w14:schemeClr w14:val="tx1"/>
            </w14:solidFill>
          </w14:textFill>
        </w:rPr>
      </w:pPr>
    </w:p>
    <w:p w14:paraId="27C3E0F2">
      <w:pPr>
        <w:pStyle w:val="5"/>
        <w:rPr>
          <w:rFonts w:ascii="黑体" w:hAnsi="黑体" w:eastAsia="黑体"/>
          <w:b w:val="0"/>
          <w:bCs w:val="0"/>
          <w:color w:val="000000" w:themeColor="text1"/>
          <w:kern w:val="0"/>
          <w:sz w:val="30"/>
          <w:szCs w:val="30"/>
          <w14:textFill>
            <w14:solidFill>
              <w14:schemeClr w14:val="tx1"/>
            </w14:solidFill>
          </w14:textFill>
        </w:rPr>
      </w:pPr>
    </w:p>
    <w:p w14:paraId="4A1864C6">
      <w:pPr>
        <w:pStyle w:val="5"/>
        <w:rPr>
          <w:rFonts w:ascii="黑体" w:hAnsi="黑体" w:eastAsia="黑体"/>
          <w:b w:val="0"/>
          <w:bCs w:val="0"/>
          <w:color w:val="000000" w:themeColor="text1"/>
          <w:kern w:val="0"/>
          <w:sz w:val="30"/>
          <w:szCs w:val="30"/>
          <w14:textFill>
            <w14:solidFill>
              <w14:schemeClr w14:val="tx1"/>
            </w14:solidFill>
          </w14:textFill>
        </w:rPr>
      </w:pPr>
    </w:p>
    <w:p w14:paraId="0A97819E">
      <w:pPr>
        <w:pStyle w:val="5"/>
        <w:rPr>
          <w:rFonts w:ascii="黑体" w:hAnsi="黑体" w:eastAsia="黑体"/>
          <w:b w:val="0"/>
          <w:bCs w:val="0"/>
          <w:color w:val="000000" w:themeColor="text1"/>
          <w:kern w:val="0"/>
          <w:sz w:val="30"/>
          <w:szCs w:val="30"/>
          <w14:textFill>
            <w14:solidFill>
              <w14:schemeClr w14:val="tx1"/>
            </w14:solidFill>
          </w14:textFill>
        </w:rPr>
      </w:pPr>
    </w:p>
    <w:p w14:paraId="4D1358CC">
      <w:pPr>
        <w:pStyle w:val="5"/>
        <w:rPr>
          <w:rFonts w:ascii="黑体" w:hAnsi="黑体" w:eastAsia="黑体"/>
          <w:b w:val="0"/>
          <w:bCs w:val="0"/>
          <w:color w:val="000000" w:themeColor="text1"/>
          <w:kern w:val="0"/>
          <w:sz w:val="30"/>
          <w:szCs w:val="30"/>
          <w14:textFill>
            <w14:solidFill>
              <w14:schemeClr w14:val="tx1"/>
            </w14:solidFill>
          </w14:textFill>
        </w:rPr>
      </w:pPr>
    </w:p>
    <w:p w14:paraId="107A5479">
      <w:pPr>
        <w:pStyle w:val="6"/>
        <w:rPr>
          <w:color w:val="000000" w:themeColor="text1"/>
          <w14:textFill>
            <w14:solidFill>
              <w14:schemeClr w14:val="tx1"/>
            </w14:solidFill>
          </w14:textFill>
        </w:rPr>
      </w:pPr>
    </w:p>
    <w:p w14:paraId="7061AF82">
      <w:pPr>
        <w:pStyle w:val="6"/>
        <w:rPr>
          <w:color w:val="000000" w:themeColor="text1"/>
          <w14:textFill>
            <w14:solidFill>
              <w14:schemeClr w14:val="tx1"/>
            </w14:solidFill>
          </w14:textFill>
        </w:rPr>
      </w:pPr>
    </w:p>
    <w:p w14:paraId="0E4095F3">
      <w:pPr>
        <w:pStyle w:val="6"/>
        <w:rPr>
          <w:color w:val="000000" w:themeColor="text1"/>
          <w14:textFill>
            <w14:solidFill>
              <w14:schemeClr w14:val="tx1"/>
            </w14:solidFill>
          </w14:textFill>
        </w:rPr>
      </w:pPr>
    </w:p>
    <w:p w14:paraId="10C4F116">
      <w:pPr>
        <w:pStyle w:val="5"/>
        <w:ind w:firstLine="852" w:firstLineChars="300"/>
        <w:rPr>
          <w:rFonts w:ascii="黑体" w:hAnsi="黑体" w:eastAsia="黑体"/>
          <w:b w:val="0"/>
          <w:bCs w:val="0"/>
          <w:color w:val="000000" w:themeColor="text1"/>
          <w:kern w:val="0"/>
          <w:sz w:val="30"/>
          <w:szCs w:val="30"/>
          <w14:textFill>
            <w14:solidFill>
              <w14:schemeClr w14:val="tx1"/>
            </w14:solidFill>
          </w14:textFill>
        </w:rPr>
      </w:pPr>
      <w:r>
        <w:rPr>
          <w:rFonts w:hint="eastAsia" w:ascii="黑体" w:hAnsi="黑体" w:eastAsia="黑体"/>
          <w:b w:val="0"/>
          <w:bCs w:val="0"/>
          <w:color w:val="000000" w:themeColor="text1"/>
          <w:kern w:val="0"/>
          <w:sz w:val="30"/>
          <w:szCs w:val="30"/>
          <w14:textFill>
            <w14:solidFill>
              <w14:schemeClr w14:val="tx1"/>
            </w14:solidFill>
          </w14:textFill>
        </w:rPr>
        <w:t>四、缴纳社会保险的凭据或不需要缴纳社会保险的证明文件</w:t>
      </w:r>
    </w:p>
    <w:p w14:paraId="1B150063">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p>
    <w:p w14:paraId="4357F4FD">
      <w:pPr>
        <w:pStyle w:val="6"/>
        <w:rPr>
          <w:color w:val="000000" w:themeColor="text1"/>
          <w14:textFill>
            <w14:solidFill>
              <w14:schemeClr w14:val="tx1"/>
            </w14:solidFill>
          </w14:textFill>
        </w:rPr>
      </w:pPr>
    </w:p>
    <w:p w14:paraId="2CC3098B">
      <w:pPr>
        <w:ind w:firstLine="448" w:firstLineChars="200"/>
        <w:rPr>
          <w:rFonts w:ascii="宋体"/>
          <w:color w:val="000000" w:themeColor="text1"/>
          <w:sz w:val="24"/>
          <w14:textFill>
            <w14:solidFill>
              <w14:schemeClr w14:val="tx1"/>
            </w14:solidFill>
          </w14:textFill>
        </w:rPr>
      </w:pPr>
    </w:p>
    <w:p w14:paraId="569F8212">
      <w:pPr>
        <w:ind w:firstLine="448" w:firstLineChars="200"/>
        <w:rPr>
          <w:rFonts w:ascii="宋体"/>
          <w:color w:val="000000" w:themeColor="text1"/>
          <w:sz w:val="24"/>
          <w14:textFill>
            <w14:solidFill>
              <w14:schemeClr w14:val="tx1"/>
            </w14:solidFill>
          </w14:textFill>
        </w:rPr>
      </w:pPr>
    </w:p>
    <w:p w14:paraId="342CDEF3">
      <w:pPr>
        <w:ind w:firstLine="448" w:firstLineChars="200"/>
        <w:rPr>
          <w:rFonts w:ascii="宋体"/>
          <w:color w:val="000000" w:themeColor="text1"/>
          <w:sz w:val="24"/>
          <w14:textFill>
            <w14:solidFill>
              <w14:schemeClr w14:val="tx1"/>
            </w14:solidFill>
          </w14:textFill>
        </w:rPr>
      </w:pPr>
    </w:p>
    <w:p w14:paraId="053A9681">
      <w:pPr>
        <w:ind w:firstLine="448" w:firstLineChars="200"/>
        <w:rPr>
          <w:rFonts w:ascii="宋体"/>
          <w:color w:val="000000" w:themeColor="text1"/>
          <w:sz w:val="24"/>
          <w14:textFill>
            <w14:solidFill>
              <w14:schemeClr w14:val="tx1"/>
            </w14:solidFill>
          </w14:textFill>
        </w:rPr>
      </w:pPr>
    </w:p>
    <w:p w14:paraId="61FD07C4">
      <w:pPr>
        <w:ind w:firstLine="448" w:firstLineChars="200"/>
        <w:rPr>
          <w:rFonts w:ascii="宋体"/>
          <w:color w:val="000000" w:themeColor="text1"/>
          <w:sz w:val="24"/>
          <w14:textFill>
            <w14:solidFill>
              <w14:schemeClr w14:val="tx1"/>
            </w14:solidFill>
          </w14:textFill>
        </w:rPr>
      </w:pPr>
    </w:p>
    <w:p w14:paraId="2D4A8867">
      <w:pPr>
        <w:ind w:firstLine="448" w:firstLineChars="200"/>
        <w:rPr>
          <w:rFonts w:ascii="宋体"/>
          <w:color w:val="000000" w:themeColor="text1"/>
          <w:sz w:val="24"/>
          <w14:textFill>
            <w14:solidFill>
              <w14:schemeClr w14:val="tx1"/>
            </w14:solidFill>
          </w14:textFill>
        </w:rPr>
      </w:pPr>
    </w:p>
    <w:p w14:paraId="186DFF0F">
      <w:pPr>
        <w:ind w:firstLine="448" w:firstLineChars="200"/>
        <w:rPr>
          <w:rFonts w:ascii="宋体"/>
          <w:color w:val="000000" w:themeColor="text1"/>
          <w:sz w:val="24"/>
          <w14:textFill>
            <w14:solidFill>
              <w14:schemeClr w14:val="tx1"/>
            </w14:solidFill>
          </w14:textFill>
        </w:rPr>
      </w:pPr>
    </w:p>
    <w:p w14:paraId="19651CF6">
      <w:pPr>
        <w:ind w:firstLine="448" w:firstLineChars="200"/>
        <w:rPr>
          <w:rFonts w:ascii="宋体"/>
          <w:color w:val="000000" w:themeColor="text1"/>
          <w:sz w:val="24"/>
          <w14:textFill>
            <w14:solidFill>
              <w14:schemeClr w14:val="tx1"/>
            </w14:solidFill>
          </w14:textFill>
        </w:rPr>
      </w:pPr>
    </w:p>
    <w:p w14:paraId="786BDC54">
      <w:pPr>
        <w:ind w:firstLine="448" w:firstLineChars="200"/>
        <w:rPr>
          <w:rFonts w:ascii="宋体"/>
          <w:color w:val="000000" w:themeColor="text1"/>
          <w:sz w:val="24"/>
          <w14:textFill>
            <w14:solidFill>
              <w14:schemeClr w14:val="tx1"/>
            </w14:solidFill>
          </w14:textFill>
        </w:rPr>
      </w:pPr>
    </w:p>
    <w:p w14:paraId="6597204B">
      <w:pPr>
        <w:ind w:firstLine="448" w:firstLineChars="200"/>
        <w:rPr>
          <w:rFonts w:ascii="宋体"/>
          <w:color w:val="000000" w:themeColor="text1"/>
          <w:sz w:val="24"/>
          <w14:textFill>
            <w14:solidFill>
              <w14:schemeClr w14:val="tx1"/>
            </w14:solidFill>
          </w14:textFill>
        </w:rPr>
      </w:pPr>
    </w:p>
    <w:p w14:paraId="16E3FD38">
      <w:pPr>
        <w:ind w:firstLine="448" w:firstLineChars="200"/>
        <w:rPr>
          <w:rFonts w:ascii="宋体"/>
          <w:color w:val="000000" w:themeColor="text1"/>
          <w:sz w:val="24"/>
          <w14:textFill>
            <w14:solidFill>
              <w14:schemeClr w14:val="tx1"/>
            </w14:solidFill>
          </w14:textFill>
        </w:rPr>
      </w:pPr>
    </w:p>
    <w:p w14:paraId="0D7BDBA1">
      <w:pPr>
        <w:ind w:firstLine="448" w:firstLineChars="200"/>
        <w:rPr>
          <w:rFonts w:ascii="宋体"/>
          <w:color w:val="000000" w:themeColor="text1"/>
          <w:sz w:val="24"/>
          <w14:textFill>
            <w14:solidFill>
              <w14:schemeClr w14:val="tx1"/>
            </w14:solidFill>
          </w14:textFill>
        </w:rPr>
      </w:pPr>
    </w:p>
    <w:p w14:paraId="64716F1B">
      <w:pPr>
        <w:ind w:firstLine="448" w:firstLineChars="200"/>
        <w:rPr>
          <w:rFonts w:ascii="宋体"/>
          <w:color w:val="000000" w:themeColor="text1"/>
          <w:sz w:val="24"/>
          <w14:textFill>
            <w14:solidFill>
              <w14:schemeClr w14:val="tx1"/>
            </w14:solidFill>
          </w14:textFill>
        </w:rPr>
      </w:pPr>
    </w:p>
    <w:p w14:paraId="6D257A10">
      <w:pPr>
        <w:ind w:firstLine="448" w:firstLineChars="200"/>
        <w:rPr>
          <w:rFonts w:ascii="宋体"/>
          <w:color w:val="000000" w:themeColor="text1"/>
          <w:sz w:val="24"/>
          <w14:textFill>
            <w14:solidFill>
              <w14:schemeClr w14:val="tx1"/>
            </w14:solidFill>
          </w14:textFill>
        </w:rPr>
      </w:pPr>
    </w:p>
    <w:p w14:paraId="03B9A3E0">
      <w:pPr>
        <w:ind w:firstLine="448" w:firstLineChars="200"/>
        <w:rPr>
          <w:rFonts w:ascii="宋体"/>
          <w:color w:val="000000" w:themeColor="text1"/>
          <w:sz w:val="24"/>
          <w14:textFill>
            <w14:solidFill>
              <w14:schemeClr w14:val="tx1"/>
            </w14:solidFill>
          </w14:textFill>
        </w:rPr>
      </w:pPr>
    </w:p>
    <w:p w14:paraId="157EA2A4">
      <w:pPr>
        <w:ind w:firstLine="448" w:firstLineChars="200"/>
        <w:rPr>
          <w:rFonts w:ascii="宋体"/>
          <w:color w:val="000000" w:themeColor="text1"/>
          <w:sz w:val="24"/>
          <w14:textFill>
            <w14:solidFill>
              <w14:schemeClr w14:val="tx1"/>
            </w14:solidFill>
          </w14:textFill>
        </w:rPr>
      </w:pPr>
    </w:p>
    <w:p w14:paraId="21324768">
      <w:pPr>
        <w:ind w:firstLine="448" w:firstLineChars="200"/>
        <w:rPr>
          <w:rFonts w:ascii="宋体"/>
          <w:color w:val="000000" w:themeColor="text1"/>
          <w:sz w:val="24"/>
          <w14:textFill>
            <w14:solidFill>
              <w14:schemeClr w14:val="tx1"/>
            </w14:solidFill>
          </w14:textFill>
        </w:rPr>
      </w:pPr>
    </w:p>
    <w:p w14:paraId="582CE433">
      <w:pPr>
        <w:ind w:firstLine="448" w:firstLineChars="200"/>
        <w:rPr>
          <w:rFonts w:ascii="宋体"/>
          <w:color w:val="000000" w:themeColor="text1"/>
          <w:sz w:val="24"/>
          <w14:textFill>
            <w14:solidFill>
              <w14:schemeClr w14:val="tx1"/>
            </w14:solidFill>
          </w14:textFill>
        </w:rPr>
      </w:pPr>
    </w:p>
    <w:p w14:paraId="2B6D23DD">
      <w:pPr>
        <w:pStyle w:val="4"/>
        <w:numPr>
          <w:ilvl w:val="1"/>
          <w:numId w:val="0"/>
        </w:numPr>
        <w:rPr>
          <w:color w:val="000000" w:themeColor="text1"/>
          <w14:textFill>
            <w14:solidFill>
              <w14:schemeClr w14:val="tx1"/>
            </w14:solidFill>
          </w14:textFill>
        </w:rPr>
      </w:pPr>
    </w:p>
    <w:p w14:paraId="64B47455">
      <w:pPr>
        <w:ind w:firstLine="448" w:firstLineChars="200"/>
        <w:rPr>
          <w:rFonts w:ascii="宋体"/>
          <w:color w:val="000000" w:themeColor="text1"/>
          <w:sz w:val="24"/>
          <w14:textFill>
            <w14:solidFill>
              <w14:schemeClr w14:val="tx1"/>
            </w14:solidFill>
          </w14:textFill>
        </w:rPr>
      </w:pPr>
    </w:p>
    <w:p w14:paraId="5C6CFFAD">
      <w:pPr>
        <w:ind w:firstLine="448" w:firstLineChars="200"/>
        <w:rPr>
          <w:rFonts w:ascii="宋体"/>
          <w:color w:val="000000" w:themeColor="text1"/>
          <w:sz w:val="24"/>
          <w14:textFill>
            <w14:solidFill>
              <w14:schemeClr w14:val="tx1"/>
            </w14:solidFill>
          </w14:textFill>
        </w:rPr>
      </w:pPr>
    </w:p>
    <w:p w14:paraId="18C4619E">
      <w:pPr>
        <w:autoSpaceDE w:val="0"/>
        <w:autoSpaceDN w:val="0"/>
        <w:adjustRightInd w:val="0"/>
        <w:spacing w:before="156" w:beforeLines="50" w:after="156" w:afterLines="50"/>
        <w:jc w:val="center"/>
        <w:rPr>
          <w:rFonts w:ascii="宋体" w:hAnsi="宋体"/>
          <w:color w:val="000000" w:themeColor="text1"/>
          <w:kern w:val="0"/>
          <w:szCs w:val="21"/>
          <w14:textFill>
            <w14:solidFill>
              <w14:schemeClr w14:val="tx1"/>
            </w14:solidFill>
          </w14:textFill>
        </w:rPr>
      </w:pPr>
    </w:p>
    <w:p w14:paraId="33CC0069">
      <w:pPr>
        <w:ind w:firstLine="448" w:firstLineChars="200"/>
        <w:rPr>
          <w:rFonts w:ascii="宋体"/>
          <w:color w:val="000000" w:themeColor="text1"/>
          <w:sz w:val="24"/>
          <w14:textFill>
            <w14:solidFill>
              <w14:schemeClr w14:val="tx1"/>
            </w14:solidFill>
          </w14:textFill>
        </w:rPr>
      </w:pPr>
    </w:p>
    <w:p w14:paraId="3F7EFFC4">
      <w:pPr>
        <w:ind w:firstLine="448" w:firstLineChars="200"/>
        <w:rPr>
          <w:rFonts w:ascii="宋体"/>
          <w:color w:val="000000" w:themeColor="text1"/>
          <w:sz w:val="24"/>
          <w14:textFill>
            <w14:solidFill>
              <w14:schemeClr w14:val="tx1"/>
            </w14:solidFill>
          </w14:textFill>
        </w:rPr>
      </w:pPr>
    </w:p>
    <w:p w14:paraId="021EC5FF">
      <w:pPr>
        <w:ind w:firstLine="448" w:firstLineChars="200"/>
        <w:rPr>
          <w:rFonts w:ascii="宋体"/>
          <w:color w:val="000000" w:themeColor="text1"/>
          <w:sz w:val="24"/>
          <w14:textFill>
            <w14:solidFill>
              <w14:schemeClr w14:val="tx1"/>
            </w14:solidFill>
          </w14:textFill>
        </w:rPr>
      </w:pPr>
    </w:p>
    <w:p w14:paraId="40DAB541">
      <w:pPr>
        <w:ind w:firstLine="448" w:firstLineChars="200"/>
        <w:rPr>
          <w:rFonts w:ascii="宋体"/>
          <w:color w:val="000000" w:themeColor="text1"/>
          <w:sz w:val="24"/>
          <w14:textFill>
            <w14:solidFill>
              <w14:schemeClr w14:val="tx1"/>
            </w14:solidFill>
          </w14:textFill>
        </w:rPr>
      </w:pPr>
    </w:p>
    <w:p w14:paraId="0C744D50">
      <w:pPr>
        <w:rPr>
          <w:color w:val="000000" w:themeColor="text1"/>
          <w14:textFill>
            <w14:solidFill>
              <w14:schemeClr w14:val="tx1"/>
            </w14:solidFill>
          </w14:textFill>
        </w:rPr>
      </w:pPr>
    </w:p>
    <w:p w14:paraId="3097C1FF">
      <w:pPr>
        <w:rPr>
          <w:color w:val="000000" w:themeColor="text1"/>
          <w14:textFill>
            <w14:solidFill>
              <w14:schemeClr w14:val="tx1"/>
            </w14:solidFill>
          </w14:textFill>
        </w:rPr>
      </w:pPr>
    </w:p>
    <w:p w14:paraId="77AED62B">
      <w:pPr>
        <w:rPr>
          <w:color w:val="000000" w:themeColor="text1"/>
          <w14:textFill>
            <w14:solidFill>
              <w14:schemeClr w14:val="tx1"/>
            </w14:solidFill>
          </w14:textFill>
        </w:rPr>
      </w:pPr>
    </w:p>
    <w:p w14:paraId="7422E135">
      <w:pPr>
        <w:rPr>
          <w:color w:val="000000" w:themeColor="text1"/>
          <w14:textFill>
            <w14:solidFill>
              <w14:schemeClr w14:val="tx1"/>
            </w14:solidFill>
          </w14:textFill>
        </w:rPr>
      </w:pPr>
    </w:p>
    <w:p w14:paraId="40FB9229">
      <w:pPr>
        <w:rPr>
          <w:color w:val="000000" w:themeColor="text1"/>
          <w14:textFill>
            <w14:solidFill>
              <w14:schemeClr w14:val="tx1"/>
            </w14:solidFill>
          </w14:textFill>
        </w:rPr>
      </w:pPr>
    </w:p>
    <w:p w14:paraId="2D249D09">
      <w:pPr>
        <w:rPr>
          <w:color w:val="000000" w:themeColor="text1"/>
          <w14:textFill>
            <w14:solidFill>
              <w14:schemeClr w14:val="tx1"/>
            </w14:solidFill>
          </w14:textFill>
        </w:rPr>
      </w:pPr>
    </w:p>
    <w:p w14:paraId="59E813EB">
      <w:pPr>
        <w:rPr>
          <w:color w:val="000000" w:themeColor="text1"/>
          <w14:textFill>
            <w14:solidFill>
              <w14:schemeClr w14:val="tx1"/>
            </w14:solidFill>
          </w14:textFill>
        </w:rPr>
      </w:pPr>
    </w:p>
    <w:p w14:paraId="685ED877">
      <w:pPr>
        <w:rPr>
          <w:color w:val="000000" w:themeColor="text1"/>
          <w14:textFill>
            <w14:solidFill>
              <w14:schemeClr w14:val="tx1"/>
            </w14:solidFill>
          </w14:textFill>
        </w:rPr>
      </w:pPr>
    </w:p>
    <w:p w14:paraId="668AF83F">
      <w:pPr>
        <w:rPr>
          <w:color w:val="000000" w:themeColor="text1"/>
          <w14:textFill>
            <w14:solidFill>
              <w14:schemeClr w14:val="tx1"/>
            </w14:solidFill>
          </w14:textFill>
        </w:rPr>
      </w:pPr>
    </w:p>
    <w:p w14:paraId="0CBF908E">
      <w:pPr>
        <w:jc w:val="center"/>
        <w:rPr>
          <w:rFonts w:ascii="黑体" w:hAnsi="黑体" w:eastAsia="黑体"/>
          <w:color w:val="000000" w:themeColor="text1"/>
          <w:kern w:val="0"/>
          <w:sz w:val="30"/>
          <w:szCs w:val="30"/>
          <w14:textFill>
            <w14:solidFill>
              <w14:schemeClr w14:val="tx1"/>
            </w14:solidFill>
          </w14:textFill>
        </w:rPr>
      </w:pPr>
      <w:r>
        <w:rPr>
          <w:rFonts w:hint="eastAsia" w:ascii="黑体" w:hAnsi="黑体" w:eastAsia="黑体"/>
          <w:color w:val="000000" w:themeColor="text1"/>
          <w:kern w:val="0"/>
          <w:sz w:val="30"/>
          <w:szCs w:val="30"/>
          <w14:textFill>
            <w14:solidFill>
              <w14:schemeClr w14:val="tx1"/>
            </w14:solidFill>
          </w14:textFill>
        </w:rPr>
        <w:t>五、三年内在经营活动中没有重大违法记录的声明</w:t>
      </w:r>
    </w:p>
    <w:p w14:paraId="6C15D6C8">
      <w:pPr>
        <w:rPr>
          <w:color w:val="000000" w:themeColor="text1"/>
          <w14:textFill>
            <w14:solidFill>
              <w14:schemeClr w14:val="tx1"/>
            </w14:solidFill>
          </w14:textFill>
        </w:rPr>
      </w:pPr>
    </w:p>
    <w:p w14:paraId="104F2A8B">
      <w:pPr>
        <w:ind w:firstLine="672" w:firstLineChars="300"/>
        <w:rPr>
          <w:color w:val="000000" w:themeColor="text1"/>
          <w:sz w:val="24"/>
          <w14:textFill>
            <w14:solidFill>
              <w14:schemeClr w14:val="tx1"/>
            </w14:solidFill>
          </w14:textFill>
        </w:rPr>
      </w:pPr>
      <w:r>
        <w:rPr>
          <w:color w:val="000000" w:themeColor="text1"/>
          <w:sz w:val="24"/>
          <w14:textFill>
            <w14:solidFill>
              <w14:schemeClr w14:val="tx1"/>
            </w14:solidFill>
          </w14:textFill>
        </w:rPr>
        <w:t>本公司郑重声明，根据《</w:t>
      </w:r>
      <w:r>
        <w:rPr>
          <w:rFonts w:hint="eastAsia"/>
          <w:color w:val="000000" w:themeColor="text1"/>
          <w:sz w:val="24"/>
          <w14:textFill>
            <w14:solidFill>
              <w14:schemeClr w14:val="tx1"/>
            </w14:solidFill>
          </w14:textFill>
        </w:rPr>
        <w:t>中华人民共和国政府采购法实施条例</w:t>
      </w:r>
      <w:r>
        <w:rPr>
          <w:color w:val="000000" w:themeColor="text1"/>
          <w:sz w:val="24"/>
          <w14:textFill>
            <w14:solidFill>
              <w14:schemeClr w14:val="tx1"/>
            </w14:solidFill>
          </w14:textFill>
        </w:rPr>
        <w:t>》的规定，本公司</w:t>
      </w:r>
      <w:r>
        <w:rPr>
          <w:rFonts w:hint="eastAsia"/>
          <w:color w:val="000000" w:themeColor="text1"/>
          <w:sz w:val="24"/>
          <w14:textFill>
            <w14:solidFill>
              <w14:schemeClr w14:val="tx1"/>
            </w14:solidFill>
          </w14:textFill>
        </w:rPr>
        <w:t>三年内在经营活动中没有重大违法记录，</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本声明所称重大违法记录，是指供应商因违法经营受到刑事处罚或者责令停产停业、吊销许可证或者执照、较大数额罚款等行政处罚。</w:t>
      </w:r>
    </w:p>
    <w:p w14:paraId="0EA0246A">
      <w:pPr>
        <w:ind w:firstLine="672" w:firstLineChars="300"/>
        <w:rPr>
          <w:color w:val="000000" w:themeColor="text1"/>
          <w:sz w:val="24"/>
          <w14:textFill>
            <w14:solidFill>
              <w14:schemeClr w14:val="tx1"/>
            </w14:solidFill>
          </w14:textFill>
        </w:rPr>
      </w:pPr>
      <w:r>
        <w:rPr>
          <w:color w:val="000000" w:themeColor="text1"/>
          <w:sz w:val="24"/>
          <w14:textFill>
            <w14:solidFill>
              <w14:schemeClr w14:val="tx1"/>
            </w14:solidFill>
          </w14:textFill>
        </w:rPr>
        <w:t>本公司对上述声明的真实性负责。如有虚假，将依法承担相应责任。</w:t>
      </w:r>
    </w:p>
    <w:p w14:paraId="2F3D5D15">
      <w:pPr>
        <w:rPr>
          <w:color w:val="000000" w:themeColor="text1"/>
          <w:sz w:val="24"/>
          <w14:textFill>
            <w14:solidFill>
              <w14:schemeClr w14:val="tx1"/>
            </w14:solidFill>
          </w14:textFill>
        </w:rPr>
      </w:pPr>
    </w:p>
    <w:p w14:paraId="137B71B7">
      <w:pPr>
        <w:rPr>
          <w:color w:val="000000" w:themeColor="text1"/>
          <w:sz w:val="24"/>
          <w14:textFill>
            <w14:solidFill>
              <w14:schemeClr w14:val="tx1"/>
            </w14:solidFill>
          </w14:textFill>
        </w:rPr>
      </w:pPr>
    </w:p>
    <w:p w14:paraId="4EDEB13B">
      <w:pPr>
        <w:adjustRightInd w:val="0"/>
        <w:snapToGrid w:val="0"/>
        <w:rPr>
          <w:rFonts w:ascii="宋体" w:hAnsi="宋体"/>
          <w:b/>
          <w:bCs/>
          <w:color w:val="000000" w:themeColor="text1"/>
          <w:sz w:val="24"/>
          <w14:textFill>
            <w14:solidFill>
              <w14:schemeClr w14:val="tx1"/>
            </w14:solidFill>
          </w14:textFill>
        </w:rPr>
      </w:pPr>
    </w:p>
    <w:p w14:paraId="5E3ECD42">
      <w:pPr>
        <w:adjustRightInd w:val="0"/>
        <w:snapToGrid w:val="0"/>
        <w:ind w:firstLine="448" w:firstLineChars="200"/>
        <w:rPr>
          <w:rFonts w:ascii="宋体"/>
          <w:color w:val="000000" w:themeColor="text1"/>
          <w:sz w:val="24"/>
          <w:u w:val="single"/>
          <w14:textFill>
            <w14:solidFill>
              <w14:schemeClr w14:val="tx1"/>
            </w14:solidFill>
          </w14:textFill>
        </w:rPr>
      </w:pPr>
      <w:r>
        <w:rPr>
          <w:rFonts w:hint="eastAsia" w:ascii="宋体"/>
          <w:color w:val="000000" w:themeColor="text1"/>
          <w:sz w:val="24"/>
          <w:lang w:eastAsia="zh-CN"/>
          <w14:textFill>
            <w14:solidFill>
              <w14:schemeClr w14:val="tx1"/>
            </w14:solidFill>
          </w14:textFill>
        </w:rPr>
        <w:t>供应商</w:t>
      </w:r>
      <w:r>
        <w:rPr>
          <w:rFonts w:hint="eastAsia" w:ascii="宋体"/>
          <w:color w:val="000000" w:themeColor="text1"/>
          <w:sz w:val="24"/>
          <w14:textFill>
            <w14:solidFill>
              <w14:schemeClr w14:val="tx1"/>
            </w14:solidFill>
          </w14:textFill>
        </w:rPr>
        <w:t>名称（签章）：</w:t>
      </w:r>
      <w:r>
        <w:rPr>
          <w:rFonts w:hint="eastAsia" w:ascii="宋体"/>
          <w:color w:val="000000" w:themeColor="text1"/>
          <w:sz w:val="24"/>
          <w:u w:val="single"/>
          <w14:textFill>
            <w14:solidFill>
              <w14:schemeClr w14:val="tx1"/>
            </w14:solidFill>
          </w14:textFill>
        </w:rPr>
        <w:t xml:space="preserve">                                    </w:t>
      </w:r>
    </w:p>
    <w:p w14:paraId="1E5F8CFB">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法定代表人（单位负责人）</w:t>
      </w:r>
    </w:p>
    <w:p w14:paraId="10B80659">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或授权代表（签   章）</w:t>
      </w:r>
      <w:r>
        <w:rPr>
          <w:rFonts w:hint="eastAsia" w:ascii="宋体"/>
          <w:color w:val="000000" w:themeColor="text1"/>
          <w:sz w:val="24"/>
          <w14:textFill>
            <w14:solidFill>
              <w14:schemeClr w14:val="tx1"/>
            </w14:solidFill>
          </w14:textFill>
        </w:rPr>
        <w:t>：</w:t>
      </w:r>
      <w:r>
        <w:rPr>
          <w:rFonts w:hint="eastAsia" w:ascii="宋体"/>
          <w:color w:val="000000" w:themeColor="text1"/>
          <w:sz w:val="24"/>
          <w:u w:val="single"/>
          <w14:textFill>
            <w14:solidFill>
              <w14:schemeClr w14:val="tx1"/>
            </w14:solidFill>
          </w14:textFill>
        </w:rPr>
        <w:t xml:space="preserve">                                </w:t>
      </w:r>
    </w:p>
    <w:p w14:paraId="6BE20DD2">
      <w:pPr>
        <w:adjustRightInd w:val="0"/>
        <w:snapToGrid w:val="0"/>
        <w:ind w:firstLine="2016" w:firstLineChars="900"/>
        <w:outlineLvl w:val="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w:t>
      </w:r>
    </w:p>
    <w:p w14:paraId="7FC477E4">
      <w:pPr>
        <w:autoSpaceDE w:val="0"/>
        <w:autoSpaceDN w:val="0"/>
        <w:adjustRightInd w:val="0"/>
        <w:spacing w:before="156" w:beforeLines="50" w:after="156" w:afterLines="50"/>
        <w:rPr>
          <w:rFonts w:ascii="宋体" w:hAnsi="宋体"/>
          <w:color w:val="000000" w:themeColor="text1"/>
          <w:kern w:val="0"/>
          <w:szCs w:val="21"/>
          <w14:textFill>
            <w14:solidFill>
              <w14:schemeClr w14:val="tx1"/>
            </w14:solidFill>
          </w14:textFill>
        </w:rPr>
      </w:pPr>
      <w:r>
        <w:rPr>
          <w:rFonts w:hint="eastAsia" w:ascii="宋体"/>
          <w:color w:val="000000" w:themeColor="text1"/>
          <w:sz w:val="24"/>
          <w14:textFill>
            <w14:solidFill>
              <w14:schemeClr w14:val="tx1"/>
            </w14:solidFill>
          </w14:textFill>
        </w:rPr>
        <w:t xml:space="preserve">    日期：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4BA5E9A6">
      <w:pPr>
        <w:rPr>
          <w:color w:val="000000" w:themeColor="text1"/>
          <w14:textFill>
            <w14:solidFill>
              <w14:schemeClr w14:val="tx1"/>
            </w14:solidFill>
          </w14:textFill>
        </w:rPr>
      </w:pPr>
    </w:p>
    <w:p w14:paraId="4C523A5D">
      <w:pPr>
        <w:rPr>
          <w:rFonts w:ascii="黑体" w:hAnsi="黑体" w:eastAsia="黑体"/>
          <w:color w:val="000000" w:themeColor="text1"/>
          <w:kern w:val="0"/>
          <w:sz w:val="30"/>
          <w:szCs w:val="30"/>
          <w14:textFill>
            <w14:solidFill>
              <w14:schemeClr w14:val="tx1"/>
            </w14:solidFill>
          </w14:textFill>
        </w:rPr>
      </w:pPr>
      <w:r>
        <w:rPr>
          <w:rFonts w:hint="eastAsia" w:ascii="黑体" w:hAnsi="黑体" w:eastAsia="黑体"/>
          <w:color w:val="000000" w:themeColor="text1"/>
          <w:kern w:val="0"/>
          <w:sz w:val="30"/>
          <w:szCs w:val="30"/>
          <w14:textFill>
            <w14:solidFill>
              <w14:schemeClr w14:val="tx1"/>
            </w14:solidFill>
          </w14:textFill>
        </w:rPr>
        <w:br w:type="page"/>
      </w:r>
    </w:p>
    <w:p w14:paraId="61539AE0">
      <w:pPr>
        <w:pStyle w:val="5"/>
        <w:jc w:val="center"/>
        <w:rPr>
          <w:rFonts w:ascii="宋体" w:hAnsi="宋体"/>
          <w:b w:val="0"/>
          <w:bCs w:val="0"/>
          <w:color w:val="000000" w:themeColor="text1"/>
          <w:kern w:val="0"/>
          <w:sz w:val="30"/>
          <w:szCs w:val="30"/>
          <w14:textFill>
            <w14:solidFill>
              <w14:schemeClr w14:val="tx1"/>
            </w14:solidFill>
          </w14:textFill>
        </w:rPr>
      </w:pPr>
      <w:r>
        <w:rPr>
          <w:rFonts w:hint="eastAsia" w:ascii="黑体" w:hAnsi="黑体" w:eastAsia="黑体"/>
          <w:b w:val="0"/>
          <w:bCs w:val="0"/>
          <w:color w:val="000000" w:themeColor="text1"/>
          <w:kern w:val="0"/>
          <w:sz w:val="30"/>
          <w:szCs w:val="30"/>
          <w:lang w:val="en-US" w:eastAsia="zh-CN"/>
          <w14:textFill>
            <w14:solidFill>
              <w14:schemeClr w14:val="tx1"/>
            </w14:solidFill>
          </w14:textFill>
        </w:rPr>
        <w:t>六</w:t>
      </w:r>
      <w:r>
        <w:rPr>
          <w:rFonts w:hint="eastAsia" w:ascii="黑体" w:hAnsi="黑体" w:eastAsia="黑体"/>
          <w:b w:val="0"/>
          <w:bCs w:val="0"/>
          <w:color w:val="000000" w:themeColor="text1"/>
          <w:kern w:val="0"/>
          <w:sz w:val="30"/>
          <w:szCs w:val="30"/>
          <w14:textFill>
            <w14:solidFill>
              <w14:schemeClr w14:val="tx1"/>
            </w14:solidFill>
          </w14:textFill>
        </w:rPr>
        <w:t>、</w:t>
      </w:r>
      <w:r>
        <w:rPr>
          <w:rFonts w:hint="eastAsia" w:ascii="黑体" w:hAnsi="黑体" w:eastAsia="黑体"/>
          <w:b w:val="0"/>
          <w:bCs w:val="0"/>
          <w:color w:val="000000" w:themeColor="text1"/>
          <w:kern w:val="0"/>
          <w:sz w:val="30"/>
          <w:szCs w:val="30"/>
          <w:lang w:eastAsia="zh-CN"/>
          <w14:textFill>
            <w14:solidFill>
              <w14:schemeClr w14:val="tx1"/>
            </w14:solidFill>
          </w14:textFill>
        </w:rPr>
        <w:t>供应商</w:t>
      </w:r>
      <w:r>
        <w:rPr>
          <w:rFonts w:hint="eastAsia" w:ascii="黑体" w:hAnsi="黑体" w:eastAsia="黑体"/>
          <w:b w:val="0"/>
          <w:bCs w:val="0"/>
          <w:color w:val="000000" w:themeColor="text1"/>
          <w:kern w:val="0"/>
          <w:sz w:val="30"/>
          <w:szCs w:val="30"/>
          <w14:textFill>
            <w14:solidFill>
              <w14:schemeClr w14:val="tx1"/>
            </w14:solidFill>
          </w14:textFill>
        </w:rPr>
        <w:t>有关资格条件声明函</w:t>
      </w:r>
    </w:p>
    <w:p w14:paraId="6C7A0B26">
      <w:pPr>
        <w:pStyle w:val="37"/>
        <w:ind w:right="77" w:rightChars="40"/>
        <w:rPr>
          <w:rFonts w:ascii="宋体" w:hAnsi="宋体"/>
          <w:color w:val="000000" w:themeColor="text1"/>
          <w:sz w:val="24"/>
          <w:szCs w:val="24"/>
          <w14:textFill>
            <w14:solidFill>
              <w14:schemeClr w14:val="tx1"/>
            </w14:solidFill>
          </w14:textFill>
        </w:rPr>
      </w:pPr>
    </w:p>
    <w:p w14:paraId="6A694D85">
      <w:pPr>
        <w:pStyle w:val="37"/>
        <w:ind w:right="77" w:rightChars="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（代理机构）：</w:t>
      </w:r>
    </w:p>
    <w:p w14:paraId="177DA1FC">
      <w:pPr>
        <w:pStyle w:val="37"/>
        <w:ind w:right="77" w:rightChars="40" w:firstLine="448"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我方参加贵方组织的</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（项目名称、项目编号、包号）的投标，现就有关资格条件声明如下：</w:t>
      </w:r>
    </w:p>
    <w:p w14:paraId="317E841C">
      <w:pPr>
        <w:pStyle w:val="37"/>
        <w:ind w:right="77" w:rightChars="40" w:firstLine="448"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我方具备《中华人民共和国政府采购法》第二十二条所规定的条件，并已清楚</w:t>
      </w:r>
      <w:r>
        <w:rPr>
          <w:rFonts w:hint="eastAsia" w:ascii="宋体" w:hAnsi="宋体"/>
          <w:color w:val="000000" w:themeColor="text1"/>
          <w:sz w:val="24"/>
          <w:szCs w:val="24"/>
          <w:lang w:eastAsia="zh-CN"/>
          <w14:textFill>
            <w14:solidFill>
              <w14:schemeClr w14:val="tx1"/>
            </w14:solidFill>
          </w14:textFill>
        </w:rPr>
        <w:t>采购文件</w:t>
      </w:r>
      <w:r>
        <w:rPr>
          <w:rFonts w:hint="eastAsia" w:ascii="宋体" w:hAnsi="宋体"/>
          <w:color w:val="000000" w:themeColor="text1"/>
          <w:sz w:val="24"/>
          <w:szCs w:val="24"/>
          <w14:textFill>
            <w14:solidFill>
              <w14:schemeClr w14:val="tx1"/>
            </w14:solidFill>
          </w14:textFill>
        </w:rPr>
        <w:t>的要求及有关文件规定。</w:t>
      </w:r>
    </w:p>
    <w:p w14:paraId="2E432978">
      <w:pPr>
        <w:pStyle w:val="37"/>
        <w:ind w:right="77" w:rightChars="40" w:firstLine="448"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（一）具有履行合同所必需的设备和专业技术能力；</w:t>
      </w:r>
    </w:p>
    <w:p w14:paraId="0E9FF902">
      <w:pPr>
        <w:pStyle w:val="37"/>
        <w:ind w:right="77" w:rightChars="40" w:firstLine="448"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（二）符合“为采购项目提供整体设计、规范编制或者项目管理、监理、检测等货物的供应商，不得再参加该采购项目的其他采购活动”的规定；</w:t>
      </w:r>
    </w:p>
    <w:p w14:paraId="3EFA9180">
      <w:pPr>
        <w:pStyle w:val="37"/>
        <w:ind w:right="77" w:rightChars="40" w:firstLine="448"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（三）符合法律、行政法规规定的其他条件，包括但不限于：</w:t>
      </w:r>
      <w:r>
        <w:rPr>
          <w:rFonts w:hint="eastAsia" w:ascii="宋体" w:hAnsi="宋体"/>
          <w:color w:val="000000" w:themeColor="text1"/>
          <w:sz w:val="24"/>
          <w:szCs w:val="24"/>
          <w:lang w:eastAsia="zh-CN"/>
          <w14:textFill>
            <w14:solidFill>
              <w14:schemeClr w14:val="tx1"/>
            </w14:solidFill>
          </w14:textFill>
        </w:rPr>
        <w:t>采购文件</w:t>
      </w:r>
      <w:r>
        <w:rPr>
          <w:rFonts w:hint="eastAsia" w:ascii="宋体" w:hAnsi="宋体"/>
          <w:color w:val="000000" w:themeColor="text1"/>
          <w:sz w:val="24"/>
          <w:szCs w:val="24"/>
          <w14:textFill>
            <w14:solidFill>
              <w14:schemeClr w14:val="tx1"/>
            </w14:solidFill>
          </w14:textFill>
        </w:rPr>
        <w:t>未要求提供但生产、销售这些产品，提供这些货物必须取得有关主管部门的行政许可，任何情况下，我方将无条件按照贵方和采购人的要求提供上述证明材料。</w:t>
      </w:r>
    </w:p>
    <w:p w14:paraId="5A6DC521">
      <w:pPr>
        <w:pStyle w:val="37"/>
        <w:ind w:right="77" w:rightChars="40" w:firstLine="448"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（四）除</w:t>
      </w:r>
      <w:r>
        <w:rPr>
          <w:rFonts w:hint="eastAsia" w:ascii="宋体" w:hAnsi="宋体"/>
          <w:color w:val="000000" w:themeColor="text1"/>
          <w:sz w:val="24"/>
          <w:szCs w:val="24"/>
          <w:lang w:eastAsia="zh-CN"/>
          <w14:textFill>
            <w14:solidFill>
              <w14:schemeClr w14:val="tx1"/>
            </w14:solidFill>
          </w14:textFill>
        </w:rPr>
        <w:t>采购文件</w:t>
      </w:r>
      <w:r>
        <w:rPr>
          <w:rFonts w:hint="eastAsia" w:ascii="宋体" w:hAnsi="宋体"/>
          <w:color w:val="000000" w:themeColor="text1"/>
          <w:sz w:val="24"/>
          <w:szCs w:val="24"/>
          <w14:textFill>
            <w14:solidFill>
              <w14:schemeClr w14:val="tx1"/>
            </w14:solidFill>
          </w14:textFill>
        </w:rPr>
        <w:t>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67CA3A3E">
      <w:pPr>
        <w:pStyle w:val="37"/>
        <w:ind w:right="77" w:rightChars="40" w:firstLine="448"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我方</w:t>
      </w:r>
      <w:r>
        <w:rPr>
          <w:rFonts w:ascii="宋体" w:hAnsi="宋体"/>
          <w:color w:val="000000" w:themeColor="text1"/>
          <w:sz w:val="24"/>
          <w:szCs w:val="24"/>
          <w14:textFill>
            <w14:solidFill>
              <w14:schemeClr w14:val="tx1"/>
            </w14:solidFill>
          </w14:textFill>
        </w:rPr>
        <w:t>对上述声明的真实性负责。如有虚假，将依法承担相应责任。</w:t>
      </w:r>
    </w:p>
    <w:p w14:paraId="792AA36E">
      <w:pPr>
        <w:pStyle w:val="37"/>
        <w:ind w:right="77" w:rightChars="40"/>
        <w:rPr>
          <w:rFonts w:ascii="宋体" w:hAnsi="宋体"/>
          <w:b/>
          <w:color w:val="000000" w:themeColor="text1"/>
          <w:sz w:val="24"/>
          <w:szCs w:val="24"/>
          <w14:textFill>
            <w14:solidFill>
              <w14:schemeClr w14:val="tx1"/>
            </w14:solidFill>
          </w14:textFill>
        </w:rPr>
      </w:pPr>
    </w:p>
    <w:p w14:paraId="521FB1D5">
      <w:pPr>
        <w:pStyle w:val="37"/>
        <w:ind w:right="77" w:rightChars="40"/>
        <w:rPr>
          <w:rFonts w:ascii="宋体" w:hAnsi="宋体"/>
          <w:b/>
          <w:color w:val="000000" w:themeColor="text1"/>
          <w:sz w:val="24"/>
          <w:szCs w:val="24"/>
          <w14:textFill>
            <w14:solidFill>
              <w14:schemeClr w14:val="tx1"/>
            </w14:solidFill>
          </w14:textFill>
        </w:rPr>
      </w:pPr>
    </w:p>
    <w:p w14:paraId="14A23E42">
      <w:pPr>
        <w:pStyle w:val="37"/>
        <w:ind w:right="77" w:rightChars="40"/>
        <w:rPr>
          <w:rFonts w:ascii="宋体" w:hAnsi="宋体"/>
          <w:b/>
          <w:color w:val="000000" w:themeColor="text1"/>
          <w:sz w:val="24"/>
          <w:szCs w:val="24"/>
          <w14:textFill>
            <w14:solidFill>
              <w14:schemeClr w14:val="tx1"/>
            </w14:solidFill>
          </w14:textFill>
        </w:rPr>
      </w:pPr>
    </w:p>
    <w:p w14:paraId="18298D68">
      <w:pPr>
        <w:pStyle w:val="37"/>
        <w:ind w:right="77" w:rightChars="40" w:firstLine="448" w:firstLineChars="200"/>
        <w:rPr>
          <w:rFonts w:ascii="宋体" w:hAnsi="宋体"/>
          <w:b/>
          <w:color w:val="000000" w:themeColor="text1"/>
          <w:sz w:val="24"/>
          <w:szCs w:val="24"/>
          <w14:textFill>
            <w14:solidFill>
              <w14:schemeClr w14:val="tx1"/>
            </w14:solidFill>
          </w14:textFill>
        </w:rPr>
      </w:pPr>
    </w:p>
    <w:p w14:paraId="4D86361F">
      <w:pPr>
        <w:adjustRightInd w:val="0"/>
        <w:snapToGrid w:val="0"/>
        <w:ind w:firstLine="448" w:firstLineChars="200"/>
        <w:rPr>
          <w:rFonts w:ascii="宋体"/>
          <w:color w:val="000000" w:themeColor="text1"/>
          <w:sz w:val="24"/>
          <w:u w:val="single"/>
          <w14:textFill>
            <w14:solidFill>
              <w14:schemeClr w14:val="tx1"/>
            </w14:solidFill>
          </w14:textFill>
        </w:rPr>
      </w:pPr>
      <w:r>
        <w:rPr>
          <w:rFonts w:hint="eastAsia" w:ascii="宋体"/>
          <w:color w:val="000000" w:themeColor="text1"/>
          <w:sz w:val="24"/>
          <w:lang w:eastAsia="zh-CN"/>
          <w14:textFill>
            <w14:solidFill>
              <w14:schemeClr w14:val="tx1"/>
            </w14:solidFill>
          </w14:textFill>
        </w:rPr>
        <w:t>供应商</w:t>
      </w:r>
      <w:r>
        <w:rPr>
          <w:rFonts w:hint="eastAsia" w:ascii="宋体"/>
          <w:color w:val="000000" w:themeColor="text1"/>
          <w:sz w:val="24"/>
          <w14:textFill>
            <w14:solidFill>
              <w14:schemeClr w14:val="tx1"/>
            </w14:solidFill>
          </w14:textFill>
        </w:rPr>
        <w:t>名称（签章）：</w:t>
      </w:r>
      <w:r>
        <w:rPr>
          <w:rFonts w:hint="eastAsia" w:ascii="宋体"/>
          <w:color w:val="000000" w:themeColor="text1"/>
          <w:sz w:val="24"/>
          <w:u w:val="single"/>
          <w14:textFill>
            <w14:solidFill>
              <w14:schemeClr w14:val="tx1"/>
            </w14:solidFill>
          </w14:textFill>
        </w:rPr>
        <w:t xml:space="preserve">                                    </w:t>
      </w:r>
    </w:p>
    <w:p w14:paraId="5B993F9C">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法定代表人（单位负责人）</w:t>
      </w:r>
    </w:p>
    <w:p w14:paraId="0020C1C5">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或授权代表（签   章）</w:t>
      </w:r>
      <w:r>
        <w:rPr>
          <w:rFonts w:hint="eastAsia" w:ascii="宋体"/>
          <w:color w:val="000000" w:themeColor="text1"/>
          <w:sz w:val="24"/>
          <w14:textFill>
            <w14:solidFill>
              <w14:schemeClr w14:val="tx1"/>
            </w14:solidFill>
          </w14:textFill>
        </w:rPr>
        <w:t>：</w:t>
      </w:r>
      <w:r>
        <w:rPr>
          <w:rFonts w:hint="eastAsia" w:ascii="宋体"/>
          <w:color w:val="000000" w:themeColor="text1"/>
          <w:sz w:val="24"/>
          <w:u w:val="single"/>
          <w14:textFill>
            <w14:solidFill>
              <w14:schemeClr w14:val="tx1"/>
            </w14:solidFill>
          </w14:textFill>
        </w:rPr>
        <w:t xml:space="preserve">                                </w:t>
      </w:r>
    </w:p>
    <w:p w14:paraId="31ADD4F8">
      <w:pPr>
        <w:adjustRightInd w:val="0"/>
        <w:snapToGrid w:val="0"/>
        <w:ind w:firstLine="2016" w:firstLineChars="900"/>
        <w:outlineLvl w:val="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w:t>
      </w:r>
    </w:p>
    <w:p w14:paraId="08FE10CA">
      <w:pPr>
        <w:autoSpaceDE w:val="0"/>
        <w:autoSpaceDN w:val="0"/>
        <w:adjustRightInd w:val="0"/>
        <w:spacing w:before="156" w:beforeLines="50" w:after="156" w:afterLines="50"/>
        <w:rPr>
          <w:rFonts w:ascii="宋体" w:hAnsi="宋体"/>
          <w:color w:val="000000" w:themeColor="text1"/>
          <w:kern w:val="0"/>
          <w:szCs w:val="21"/>
          <w14:textFill>
            <w14:solidFill>
              <w14:schemeClr w14:val="tx1"/>
            </w14:solidFill>
          </w14:textFill>
        </w:rPr>
      </w:pPr>
      <w:r>
        <w:rPr>
          <w:rFonts w:hint="eastAsia" w:ascii="宋体"/>
          <w:color w:val="000000" w:themeColor="text1"/>
          <w:sz w:val="24"/>
          <w14:textFill>
            <w14:solidFill>
              <w14:schemeClr w14:val="tx1"/>
            </w14:solidFill>
          </w14:textFill>
        </w:rPr>
        <w:t xml:space="preserve">    日期：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17DB95FF">
      <w:pPr>
        <w:pStyle w:val="37"/>
        <w:ind w:right="77" w:rightChars="40"/>
        <w:rPr>
          <w:rFonts w:ascii="宋体" w:hAnsi="宋体"/>
          <w:color w:val="000000" w:themeColor="text1"/>
          <w:sz w:val="24"/>
          <w:szCs w:val="24"/>
          <w14:textFill>
            <w14:solidFill>
              <w14:schemeClr w14:val="tx1"/>
            </w14:solidFill>
          </w14:textFill>
        </w:rPr>
      </w:pPr>
    </w:p>
    <w:p w14:paraId="7D128BA6">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p>
    <w:p w14:paraId="6B70F451">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p>
    <w:p w14:paraId="4B1A4F9A">
      <w:pPr>
        <w:pStyle w:val="5"/>
        <w:jc w:val="center"/>
        <w:rPr>
          <w:rFonts w:ascii="黑体" w:hAnsi="黑体" w:eastAsia="黑体"/>
          <w:b w:val="0"/>
          <w:bCs w:val="0"/>
          <w:color w:val="000000" w:themeColor="text1"/>
          <w:kern w:val="0"/>
          <w:sz w:val="30"/>
          <w:szCs w:val="30"/>
          <w14:textFill>
            <w14:solidFill>
              <w14:schemeClr w14:val="tx1"/>
            </w14:solidFill>
          </w14:textFill>
        </w:rPr>
      </w:pPr>
    </w:p>
    <w:p w14:paraId="43A4CC69">
      <w:pPr>
        <w:autoSpaceDE w:val="0"/>
        <w:autoSpaceDN w:val="0"/>
        <w:adjustRightInd w:val="0"/>
        <w:spacing w:before="156" w:beforeLines="50" w:after="156" w:afterLines="50"/>
        <w:jc w:val="center"/>
        <w:rPr>
          <w:rFonts w:ascii="宋体" w:hAnsi="宋体"/>
          <w:color w:val="000000" w:themeColor="text1"/>
          <w:kern w:val="0"/>
          <w:szCs w:val="21"/>
          <w14:textFill>
            <w14:solidFill>
              <w14:schemeClr w14:val="tx1"/>
            </w14:solidFill>
          </w14:textFill>
        </w:rPr>
      </w:pPr>
    </w:p>
    <w:p w14:paraId="75D21907">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p>
    <w:p w14:paraId="30840FD8">
      <w:pPr>
        <w:autoSpaceDE w:val="0"/>
        <w:autoSpaceDN w:val="0"/>
        <w:adjustRightInd w:val="0"/>
        <w:spacing w:before="156" w:beforeLines="50" w:after="156" w:afterLines="50"/>
        <w:rPr>
          <w:rFonts w:ascii="宋体" w:hAnsi="宋体"/>
          <w:color w:val="000000" w:themeColor="text1"/>
          <w:kern w:val="0"/>
          <w:sz w:val="24"/>
          <w14:textFill>
            <w14:solidFill>
              <w14:schemeClr w14:val="tx1"/>
            </w14:solidFill>
          </w14:textFill>
        </w:rPr>
      </w:pPr>
    </w:p>
    <w:p w14:paraId="39B7FB6F">
      <w:pPr>
        <w:rPr>
          <w:rFonts w:ascii="黑体" w:hAnsi="黑体" w:eastAsia="黑体"/>
          <w:color w:val="000000" w:themeColor="text1"/>
          <w:kern w:val="0"/>
          <w:sz w:val="30"/>
          <w:szCs w:val="30"/>
          <w14:textFill>
            <w14:solidFill>
              <w14:schemeClr w14:val="tx1"/>
            </w14:solidFill>
          </w14:textFill>
        </w:rPr>
      </w:pPr>
      <w:r>
        <w:rPr>
          <w:rFonts w:hint="eastAsia" w:ascii="黑体" w:hAnsi="黑体" w:eastAsia="黑体"/>
          <w:color w:val="000000" w:themeColor="text1"/>
          <w:kern w:val="0"/>
          <w:sz w:val="30"/>
          <w:szCs w:val="30"/>
          <w14:textFill>
            <w14:solidFill>
              <w14:schemeClr w14:val="tx1"/>
            </w14:solidFill>
          </w14:textFill>
        </w:rPr>
        <w:br w:type="page"/>
      </w:r>
    </w:p>
    <w:p w14:paraId="05267097">
      <w:pPr>
        <w:pStyle w:val="5"/>
        <w:jc w:val="center"/>
        <w:rPr>
          <w:rFonts w:ascii="黑体" w:hAnsi="黑体" w:eastAsia="黑体"/>
          <w:b w:val="0"/>
          <w:bCs w:val="0"/>
          <w:color w:val="000000" w:themeColor="text1"/>
          <w:kern w:val="0"/>
          <w:sz w:val="30"/>
          <w:szCs w:val="30"/>
          <w14:textFill>
            <w14:solidFill>
              <w14:schemeClr w14:val="tx1"/>
            </w14:solidFill>
          </w14:textFill>
        </w:rPr>
      </w:pPr>
      <w:r>
        <w:rPr>
          <w:rFonts w:hint="eastAsia" w:ascii="黑体" w:hAnsi="黑体" w:eastAsia="黑体"/>
          <w:b w:val="0"/>
          <w:bCs w:val="0"/>
          <w:color w:val="000000" w:themeColor="text1"/>
          <w:kern w:val="0"/>
          <w:sz w:val="30"/>
          <w:szCs w:val="30"/>
          <w:lang w:val="en-US" w:eastAsia="zh-CN"/>
          <w14:textFill>
            <w14:solidFill>
              <w14:schemeClr w14:val="tx1"/>
            </w14:solidFill>
          </w14:textFill>
        </w:rPr>
        <w:t>七</w:t>
      </w:r>
      <w:r>
        <w:rPr>
          <w:rFonts w:hint="eastAsia" w:ascii="黑体" w:hAnsi="黑体" w:eastAsia="黑体"/>
          <w:b w:val="0"/>
          <w:bCs w:val="0"/>
          <w:color w:val="000000" w:themeColor="text1"/>
          <w:kern w:val="0"/>
          <w:sz w:val="30"/>
          <w:szCs w:val="30"/>
          <w14:textFill>
            <w14:solidFill>
              <w14:schemeClr w14:val="tx1"/>
            </w14:solidFill>
          </w14:textFill>
        </w:rPr>
        <w:t>、</w:t>
      </w:r>
      <w:r>
        <w:rPr>
          <w:rFonts w:hint="eastAsia" w:ascii="黑体" w:hAnsi="黑体" w:eastAsia="黑体"/>
          <w:b w:val="0"/>
          <w:bCs w:val="0"/>
          <w:color w:val="000000" w:themeColor="text1"/>
          <w:kern w:val="0"/>
          <w:sz w:val="30"/>
          <w:szCs w:val="30"/>
          <w:lang w:eastAsia="zh-CN"/>
          <w14:textFill>
            <w14:solidFill>
              <w14:schemeClr w14:val="tx1"/>
            </w14:solidFill>
          </w14:textFill>
        </w:rPr>
        <w:t>供应商</w:t>
      </w:r>
      <w:r>
        <w:rPr>
          <w:rFonts w:hint="eastAsia" w:ascii="黑体" w:hAnsi="黑体" w:eastAsia="黑体"/>
          <w:b w:val="0"/>
          <w:bCs w:val="0"/>
          <w:color w:val="000000" w:themeColor="text1"/>
          <w:kern w:val="0"/>
          <w:sz w:val="30"/>
          <w:szCs w:val="30"/>
          <w14:textFill>
            <w14:solidFill>
              <w14:schemeClr w14:val="tx1"/>
            </w14:solidFill>
          </w14:textFill>
        </w:rPr>
        <w:t>认为需提供的其它相关资格证明材料</w:t>
      </w:r>
    </w:p>
    <w:p w14:paraId="3C953B43">
      <w:pPr>
        <w:autoSpaceDE w:val="0"/>
        <w:autoSpaceDN w:val="0"/>
        <w:adjustRightInd w:val="0"/>
        <w:spacing w:before="156" w:beforeLines="50" w:after="156" w:afterLines="50"/>
        <w:jc w:val="center"/>
        <w:rPr>
          <w:rFonts w:hint="eastAsia" w:ascii="宋体" w:hAnsi="宋体"/>
          <w:b w:val="0"/>
          <w:bCs w:val="0"/>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（如果有，提供）</w:t>
      </w:r>
    </w:p>
    <w:p w14:paraId="43C05504">
      <w:pPr>
        <w:numPr>
          <w:ilvl w:val="0"/>
          <w:numId w:val="0"/>
        </w:numPr>
        <w:ind w:left="0" w:leftChars="0" w:firstLine="0" w:firstLineChars="0"/>
        <w:rPr>
          <w:rFonts w:hint="eastAsia" w:ascii="宋体" w:hAnsi="宋体"/>
          <w:b w:val="0"/>
          <w:bCs w:val="0"/>
          <w:color w:val="000000" w:themeColor="text1"/>
          <w:kern w:val="0"/>
          <w:sz w:val="24"/>
          <w:lang w:val="en-US" w:eastAsia="zh-CN"/>
          <w14:textFill>
            <w14:solidFill>
              <w14:schemeClr w14:val="tx1"/>
            </w14:solidFill>
          </w14:textFill>
        </w:rPr>
      </w:pPr>
      <w:r>
        <w:rPr>
          <w:rFonts w:hint="eastAsia" w:ascii="宋体" w:hAnsi="宋体" w:eastAsia="宋体" w:cs="Times New Roman"/>
          <w:b w:val="0"/>
          <w:bCs w:val="0"/>
          <w:color w:val="000000" w:themeColor="text1"/>
          <w:kern w:val="0"/>
          <w:sz w:val="24"/>
          <w:szCs w:val="24"/>
          <w:lang w:val="en-US" w:eastAsia="zh-CN" w:bidi="ar-SA"/>
          <w14:textFill>
            <w14:solidFill>
              <w14:schemeClr w14:val="tx1"/>
            </w14:solidFill>
          </w14:textFill>
        </w:rPr>
        <w:t>1.</w:t>
      </w:r>
      <w:r>
        <w:rPr>
          <w:rFonts w:hint="eastAsia" w:ascii="宋体" w:hAnsi="宋体"/>
          <w:b w:val="0"/>
          <w:bCs w:val="0"/>
          <w:color w:val="000000" w:themeColor="text1"/>
          <w:kern w:val="0"/>
          <w:sz w:val="24"/>
          <w:lang w:val="en-US" w:eastAsia="zh-CN"/>
          <w14:textFill>
            <w14:solidFill>
              <w14:schemeClr w14:val="tx1"/>
            </w14:solidFill>
          </w14:textFill>
        </w:rPr>
        <w:t>基本开户许可证</w:t>
      </w:r>
    </w:p>
    <w:p w14:paraId="390BD26B">
      <w:pPr>
        <w:numPr>
          <w:ilvl w:val="0"/>
          <w:numId w:val="0"/>
        </w:numPr>
        <w:ind w:left="0" w:leftChars="0" w:firstLine="0" w:firstLineChars="0"/>
        <w:rPr>
          <w:rFonts w:hint="eastAsia" w:ascii="宋体" w:hAnsi="宋体"/>
          <w:b w:val="0"/>
          <w:bCs w:val="0"/>
          <w:color w:val="000000" w:themeColor="text1"/>
          <w:kern w:val="0"/>
          <w:sz w:val="24"/>
          <w:lang w:val="en-US" w:eastAsia="zh-CN"/>
          <w14:textFill>
            <w14:solidFill>
              <w14:schemeClr w14:val="tx1"/>
            </w14:solidFill>
          </w14:textFill>
        </w:rPr>
      </w:pPr>
      <w:r>
        <w:rPr>
          <w:rFonts w:hint="eastAsia" w:ascii="宋体" w:hAnsi="宋体" w:eastAsia="宋体" w:cs="Times New Roman"/>
          <w:b w:val="0"/>
          <w:bCs w:val="0"/>
          <w:color w:val="000000" w:themeColor="text1"/>
          <w:kern w:val="0"/>
          <w:sz w:val="24"/>
          <w:szCs w:val="24"/>
          <w:lang w:val="en-US" w:eastAsia="zh-CN" w:bidi="ar-SA"/>
          <w14:textFill>
            <w14:solidFill>
              <w14:schemeClr w14:val="tx1"/>
            </w14:solidFill>
          </w14:textFill>
        </w:rPr>
        <w:t>2.</w:t>
      </w:r>
      <w:r>
        <w:rPr>
          <w:rFonts w:hint="eastAsia" w:ascii="宋体" w:hAnsi="宋体"/>
          <w:b w:val="0"/>
          <w:bCs w:val="0"/>
          <w:color w:val="000000" w:themeColor="text1"/>
          <w:kern w:val="0"/>
          <w:sz w:val="24"/>
          <w:lang w:val="en-US" w:eastAsia="zh-CN"/>
          <w14:textFill>
            <w14:solidFill>
              <w14:schemeClr w14:val="tx1"/>
            </w14:solidFill>
          </w14:textFill>
        </w:rPr>
        <w:t>投标保证金缴纳证明</w:t>
      </w:r>
    </w:p>
    <w:p w14:paraId="41E79908">
      <w:pPr>
        <w:pStyle w:val="2"/>
        <w:rPr>
          <w:rFonts w:hint="default"/>
          <w:lang w:val="en-US" w:eastAsia="zh-CN"/>
        </w:rPr>
      </w:pPr>
      <w:r>
        <w:rPr>
          <w:rFonts w:hint="eastAsia" w:ascii="宋体" w:hAnsi="宋体"/>
          <w:b w:val="0"/>
          <w:bCs w:val="0"/>
          <w:color w:val="000000" w:themeColor="text1"/>
          <w:kern w:val="0"/>
          <w:sz w:val="24"/>
          <w:lang w:val="en-US" w:eastAsia="zh-CN"/>
          <w14:textFill>
            <w14:solidFill>
              <w14:schemeClr w14:val="tx1"/>
            </w14:solidFill>
          </w14:textFill>
        </w:rPr>
        <w:t>3.建筑用地规划许可证、建筑工程规划许可证、 国有土地使用证、建筑工程施工许可证、商品房预售许可证</w:t>
      </w:r>
    </w:p>
    <w:p w14:paraId="25D95970">
      <w:pPr>
        <w:numPr>
          <w:ilvl w:val="0"/>
          <w:numId w:val="0"/>
        </w:numPr>
        <w:ind w:left="0" w:leftChars="0" w:firstLine="0" w:firstLineChars="0"/>
        <w:rPr>
          <w:rFonts w:hint="default" w:ascii="宋体" w:hAnsi="宋体"/>
          <w:b w:val="0"/>
          <w:bCs w:val="0"/>
          <w:color w:val="000000" w:themeColor="text1"/>
          <w:kern w:val="0"/>
          <w:sz w:val="24"/>
          <w:lang w:val="en-US" w:eastAsia="zh-CN"/>
          <w14:textFill>
            <w14:solidFill>
              <w14:schemeClr w14:val="tx1"/>
            </w14:solidFill>
          </w14:textFill>
        </w:rPr>
      </w:pPr>
      <w:r>
        <w:rPr>
          <w:rFonts w:hint="eastAsia" w:ascii="宋体" w:hAnsi="宋体" w:cs="Times New Roman"/>
          <w:b w:val="0"/>
          <w:bCs w:val="0"/>
          <w:color w:val="000000" w:themeColor="text1"/>
          <w:kern w:val="0"/>
          <w:sz w:val="24"/>
          <w:szCs w:val="24"/>
          <w:lang w:val="en-US" w:eastAsia="zh-CN" w:bidi="ar-SA"/>
          <w14:textFill>
            <w14:solidFill>
              <w14:schemeClr w14:val="tx1"/>
            </w14:solidFill>
          </w14:textFill>
        </w:rPr>
        <w:t>4</w:t>
      </w:r>
      <w:r>
        <w:rPr>
          <w:rFonts w:hint="default" w:ascii="宋体" w:hAnsi="宋体" w:eastAsia="宋体" w:cs="Times New Roman"/>
          <w:b w:val="0"/>
          <w:bCs w:val="0"/>
          <w:color w:val="000000" w:themeColor="text1"/>
          <w:kern w:val="0"/>
          <w:sz w:val="24"/>
          <w:szCs w:val="24"/>
          <w:lang w:val="en-US" w:eastAsia="zh-CN" w:bidi="ar-SA"/>
          <w14:textFill>
            <w14:solidFill>
              <w14:schemeClr w14:val="tx1"/>
            </w14:solidFill>
          </w14:textFill>
        </w:rPr>
        <w:t>.</w:t>
      </w:r>
      <w:r>
        <w:rPr>
          <w:rFonts w:hint="eastAsia" w:ascii="宋体" w:hAnsi="宋体"/>
          <w:b w:val="0"/>
          <w:bCs w:val="0"/>
          <w:color w:val="000000" w:themeColor="text1"/>
          <w:kern w:val="0"/>
          <w:sz w:val="24"/>
          <w:lang w:val="en-US" w:eastAsia="zh-CN"/>
          <w14:textFill>
            <w14:solidFill>
              <w14:schemeClr w14:val="tx1"/>
            </w14:solidFill>
          </w14:textFill>
        </w:rPr>
        <w:t>.......</w:t>
      </w:r>
    </w:p>
    <w:p w14:paraId="64891B4F">
      <w:pPr>
        <w:pStyle w:val="4"/>
        <w:numPr>
          <w:ilvl w:val="1"/>
          <w:numId w:val="0"/>
        </w:numPr>
        <w:rPr>
          <w:rFonts w:ascii="宋体" w:hAnsi="宋体"/>
          <w:b w:val="0"/>
          <w:bCs w:val="0"/>
          <w:color w:val="000000" w:themeColor="text1"/>
          <w:kern w:val="0"/>
          <w:sz w:val="24"/>
          <w14:textFill>
            <w14:solidFill>
              <w14:schemeClr w14:val="tx1"/>
            </w14:solidFill>
          </w14:textFill>
        </w:rPr>
      </w:pPr>
      <w:r>
        <w:rPr>
          <w:rFonts w:hint="eastAsia" w:ascii="宋体" w:hAnsi="宋体"/>
          <w:b w:val="0"/>
          <w:bCs w:val="0"/>
          <w:color w:val="000000" w:themeColor="text1"/>
          <w:kern w:val="0"/>
          <w:sz w:val="24"/>
          <w14:textFill>
            <w14:solidFill>
              <w14:schemeClr w14:val="tx1"/>
            </w14:solidFill>
          </w14:textFill>
        </w:rPr>
        <w:br w:type="page"/>
      </w:r>
    </w:p>
    <w:p w14:paraId="3D8FA1F6"/>
    <w:p w14:paraId="2F68B0B7">
      <w:pPr>
        <w:outlineLvl w:val="1"/>
        <w:rPr>
          <w:rStyle w:val="21"/>
          <w:rFonts w:ascii="宋体" w:hAnsi="宋体" w:cs="宋体"/>
          <w:color w:val="000000" w:themeColor="text1"/>
          <w:kern w:val="0"/>
          <w:sz w:val="52"/>
          <w:szCs w:val="52"/>
          <w14:textFill>
            <w14:solidFill>
              <w14:schemeClr w14:val="tx1"/>
            </w14:solidFill>
          </w14:textFill>
        </w:rPr>
      </w:pPr>
    </w:p>
    <w:p w14:paraId="1C4954C3">
      <w:pPr>
        <w:rPr>
          <w:rStyle w:val="21"/>
          <w:rFonts w:ascii="宋体" w:hAnsi="宋体" w:cs="宋体"/>
          <w:color w:val="000000" w:themeColor="text1"/>
          <w:kern w:val="0"/>
          <w:sz w:val="52"/>
          <w:szCs w:val="52"/>
          <w14:textFill>
            <w14:solidFill>
              <w14:schemeClr w14:val="tx1"/>
            </w14:solidFill>
          </w14:textFill>
        </w:rPr>
      </w:pPr>
    </w:p>
    <w:p w14:paraId="44ADE1A8">
      <w:pPr>
        <w:jc w:val="center"/>
        <w:outlineLvl w:val="1"/>
        <w:rPr>
          <w:rStyle w:val="21"/>
          <w:rFonts w:ascii="宋体" w:hAnsi="宋体" w:cs="宋体"/>
          <w:color w:val="000000" w:themeColor="text1"/>
          <w:kern w:val="0"/>
          <w:sz w:val="52"/>
          <w:szCs w:val="52"/>
          <w14:textFill>
            <w14:solidFill>
              <w14:schemeClr w14:val="tx1"/>
            </w14:solidFill>
          </w14:textFill>
        </w:rPr>
      </w:pPr>
      <w:r>
        <w:rPr>
          <w:rStyle w:val="21"/>
          <w:rFonts w:hint="eastAsia" w:ascii="宋体" w:hAnsi="宋体" w:cs="宋体"/>
          <w:color w:val="000000" w:themeColor="text1"/>
          <w:kern w:val="0"/>
          <w:sz w:val="52"/>
          <w:szCs w:val="52"/>
          <w14:textFill>
            <w14:solidFill>
              <w14:schemeClr w14:val="tx1"/>
            </w14:solidFill>
          </w14:textFill>
        </w:rPr>
        <w:t>第二部分  商务文件</w:t>
      </w:r>
    </w:p>
    <w:p w14:paraId="211E1129">
      <w:pPr>
        <w:autoSpaceDE w:val="0"/>
        <w:autoSpaceDN w:val="0"/>
        <w:adjustRightInd w:val="0"/>
        <w:spacing w:before="156" w:beforeLines="50" w:after="156" w:afterLines="50"/>
        <w:jc w:val="center"/>
        <w:rPr>
          <w:rFonts w:ascii="宋体" w:hAnsi="宋体"/>
          <w:color w:val="000000" w:themeColor="text1"/>
          <w:kern w:val="0"/>
          <w:szCs w:val="21"/>
          <w14:textFill>
            <w14:solidFill>
              <w14:schemeClr w14:val="tx1"/>
            </w14:solidFill>
          </w14:textFill>
        </w:rPr>
      </w:pPr>
    </w:p>
    <w:p w14:paraId="3A987D8A">
      <w:pPr>
        <w:rPr>
          <w:rFonts w:ascii="黑体" w:hAnsi="黑体" w:eastAsia="黑体"/>
          <w:color w:val="000000" w:themeColor="text1"/>
          <w:kern w:val="0"/>
          <w:sz w:val="30"/>
          <w:szCs w:val="30"/>
          <w14:textFill>
            <w14:solidFill>
              <w14:schemeClr w14:val="tx1"/>
            </w14:solidFill>
          </w14:textFill>
        </w:rPr>
      </w:pPr>
      <w:r>
        <w:rPr>
          <w:rFonts w:hint="eastAsia" w:ascii="黑体" w:hAnsi="黑体" w:eastAsia="黑体"/>
          <w:color w:val="000000" w:themeColor="text1"/>
          <w:kern w:val="0"/>
          <w:sz w:val="30"/>
          <w:szCs w:val="30"/>
          <w14:textFill>
            <w14:solidFill>
              <w14:schemeClr w14:val="tx1"/>
            </w14:solidFill>
          </w14:textFill>
        </w:rPr>
        <w:br w:type="page"/>
      </w:r>
    </w:p>
    <w:p w14:paraId="7655AE53">
      <w:pPr>
        <w:pStyle w:val="5"/>
        <w:jc w:val="center"/>
        <w:rPr>
          <w:rFonts w:ascii="黑体" w:hAnsi="黑体" w:eastAsia="黑体"/>
          <w:b w:val="0"/>
          <w:bCs w:val="0"/>
          <w:color w:val="000000" w:themeColor="text1"/>
          <w:kern w:val="0"/>
          <w:sz w:val="30"/>
          <w:szCs w:val="30"/>
          <w14:textFill>
            <w14:solidFill>
              <w14:schemeClr w14:val="tx1"/>
            </w14:solidFill>
          </w14:textFill>
        </w:rPr>
      </w:pPr>
      <w:r>
        <w:rPr>
          <w:rFonts w:hint="eastAsia" w:ascii="黑体" w:hAnsi="黑体" w:eastAsia="黑体"/>
          <w:b w:val="0"/>
          <w:bCs w:val="0"/>
          <w:color w:val="000000" w:themeColor="text1"/>
          <w:kern w:val="0"/>
          <w:sz w:val="30"/>
          <w:szCs w:val="30"/>
          <w14:textFill>
            <w14:solidFill>
              <w14:schemeClr w14:val="tx1"/>
            </w14:solidFill>
          </w14:textFill>
        </w:rPr>
        <w:t>一、投标函</w:t>
      </w:r>
    </w:p>
    <w:p w14:paraId="6D60789E">
      <w:pPr>
        <w:autoSpaceDE w:val="0"/>
        <w:autoSpaceDN w:val="0"/>
        <w:adjustRightInd w:val="0"/>
        <w:spacing w:before="156" w:beforeLines="50" w:after="156" w:afterLines="50"/>
        <w:rPr>
          <w:rFonts w:ascii="宋体" w:hAnsi="宋体"/>
          <w:bCs/>
          <w:color w:val="000000" w:themeColor="text1"/>
          <w:kern w:val="0"/>
          <w:sz w:val="30"/>
          <w:szCs w:val="30"/>
          <w14:textFill>
            <w14:solidFill>
              <w14:schemeClr w14:val="tx1"/>
            </w14:solidFill>
          </w14:textFill>
        </w:rPr>
      </w:pPr>
    </w:p>
    <w:p w14:paraId="63456110">
      <w:pPr>
        <w:pStyle w:val="38"/>
        <w:tabs>
          <w:tab w:val="left" w:pos="9450"/>
        </w:tabs>
        <w:ind w:right="77" w:rightChars="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（代理机构）：</w:t>
      </w:r>
    </w:p>
    <w:p w14:paraId="6A588536">
      <w:pPr>
        <w:pStyle w:val="38"/>
        <w:tabs>
          <w:tab w:val="left" w:pos="9450"/>
        </w:tabs>
        <w:ind w:right="77" w:rightChars="40" w:firstLine="448"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我方已经详细阅读</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（采购项目名称、项目编号）的</w:t>
      </w:r>
      <w:r>
        <w:rPr>
          <w:rFonts w:hint="eastAsia" w:ascii="宋体" w:hAnsi="宋体"/>
          <w:color w:val="000000" w:themeColor="text1"/>
          <w:sz w:val="24"/>
          <w:szCs w:val="24"/>
          <w:lang w:eastAsia="zh-CN"/>
          <w14:textFill>
            <w14:solidFill>
              <w14:schemeClr w14:val="tx1"/>
            </w14:solidFill>
          </w14:textFill>
        </w:rPr>
        <w:t>采购文件</w:t>
      </w:r>
      <w:r>
        <w:rPr>
          <w:rFonts w:hint="eastAsia" w:ascii="宋体" w:hAnsi="宋体"/>
          <w:color w:val="000000" w:themeColor="text1"/>
          <w:sz w:val="24"/>
          <w:szCs w:val="24"/>
          <w14:textFill>
            <w14:solidFill>
              <w14:schemeClr w14:val="tx1"/>
            </w14:solidFill>
          </w14:textFill>
        </w:rPr>
        <w:t>，决定投标本项目，承诺如下：</w:t>
      </w:r>
    </w:p>
    <w:p w14:paraId="15C0579B">
      <w:pPr>
        <w:pStyle w:val="38"/>
        <w:tabs>
          <w:tab w:val="left" w:pos="9450"/>
        </w:tabs>
        <w:ind w:right="77" w:rightChars="40" w:firstLine="448"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一、我方的</w:t>
      </w:r>
      <w:r>
        <w:rPr>
          <w:rFonts w:hint="eastAsia" w:ascii="宋体" w:hAnsi="宋体"/>
          <w:color w:val="000000" w:themeColor="text1"/>
          <w:sz w:val="24"/>
          <w:szCs w:val="24"/>
          <w:lang w:eastAsia="zh-CN"/>
          <w14:textFill>
            <w14:solidFill>
              <w14:schemeClr w14:val="tx1"/>
            </w14:solidFill>
          </w14:textFill>
        </w:rPr>
        <w:t>响应文件</w:t>
      </w:r>
      <w:r>
        <w:rPr>
          <w:rFonts w:hint="eastAsia" w:ascii="宋体" w:hAnsi="宋体"/>
          <w:color w:val="000000" w:themeColor="text1"/>
          <w:sz w:val="24"/>
          <w:szCs w:val="24"/>
          <w14:textFill>
            <w14:solidFill>
              <w14:schemeClr w14:val="tx1"/>
            </w14:solidFill>
          </w14:textFill>
        </w:rPr>
        <w:t>在投标截止日后90天（日历天）内保持有效，如中标，有</w:t>
      </w:r>
    </w:p>
    <w:p w14:paraId="5B63E5D2">
      <w:pPr>
        <w:pStyle w:val="38"/>
        <w:tabs>
          <w:tab w:val="left" w:pos="9450"/>
        </w:tabs>
        <w:ind w:right="77" w:rightChars="40"/>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效期将延至本项目合同期满日为止。</w:t>
      </w:r>
    </w:p>
    <w:p w14:paraId="69260697">
      <w:pPr>
        <w:pStyle w:val="38"/>
        <w:tabs>
          <w:tab w:val="left" w:pos="9450"/>
        </w:tabs>
        <w:ind w:right="77" w:rightChars="40" w:firstLine="448"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我方在参与投标前已仔细研究了</w:t>
      </w:r>
      <w:r>
        <w:rPr>
          <w:rFonts w:hint="eastAsia" w:ascii="宋体" w:hAnsi="宋体"/>
          <w:color w:val="000000" w:themeColor="text1"/>
          <w:sz w:val="24"/>
          <w:szCs w:val="24"/>
          <w:lang w:eastAsia="zh-CN"/>
          <w14:textFill>
            <w14:solidFill>
              <w14:schemeClr w14:val="tx1"/>
            </w14:solidFill>
          </w14:textFill>
        </w:rPr>
        <w:t>采购文件</w:t>
      </w:r>
      <w:r>
        <w:rPr>
          <w:rFonts w:ascii="宋体" w:hAnsi="宋体"/>
          <w:color w:val="000000" w:themeColor="text1"/>
          <w:sz w:val="24"/>
          <w:szCs w:val="24"/>
          <w14:textFill>
            <w14:solidFill>
              <w14:schemeClr w14:val="tx1"/>
            </w14:solidFill>
          </w14:textFill>
        </w:rPr>
        <w:t>和所有相关资料，我方完全明白并</w:t>
      </w:r>
    </w:p>
    <w:p w14:paraId="0C618E50">
      <w:pPr>
        <w:pStyle w:val="38"/>
        <w:tabs>
          <w:tab w:val="left" w:pos="9450"/>
        </w:tabs>
        <w:ind w:right="77" w:rightChars="40"/>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认为此</w:t>
      </w:r>
      <w:r>
        <w:rPr>
          <w:rFonts w:hint="eastAsia" w:ascii="宋体" w:hAnsi="宋体"/>
          <w:color w:val="000000" w:themeColor="text1"/>
          <w:sz w:val="24"/>
          <w:szCs w:val="24"/>
          <w:lang w:eastAsia="zh-CN"/>
          <w14:textFill>
            <w14:solidFill>
              <w14:schemeClr w14:val="tx1"/>
            </w14:solidFill>
          </w14:textFill>
        </w:rPr>
        <w:t>采购文件</w:t>
      </w:r>
      <w:r>
        <w:rPr>
          <w:rFonts w:ascii="宋体" w:hAnsi="宋体"/>
          <w:color w:val="000000" w:themeColor="text1"/>
          <w:sz w:val="24"/>
          <w:szCs w:val="24"/>
          <w14:textFill>
            <w14:solidFill>
              <w14:schemeClr w14:val="tx1"/>
            </w14:solidFill>
          </w14:textFill>
        </w:rPr>
        <w:t>没有倾向性，也没有存在排斥潜在</w:t>
      </w:r>
      <w:r>
        <w:rPr>
          <w:rFonts w:hint="eastAsia" w:ascii="宋体" w:hAnsi="宋体"/>
          <w:color w:val="000000" w:themeColor="text1"/>
          <w:sz w:val="24"/>
          <w:szCs w:val="24"/>
          <w:lang w:eastAsia="zh-CN"/>
          <w14:textFill>
            <w14:solidFill>
              <w14:schemeClr w14:val="tx1"/>
            </w14:solidFill>
          </w14:textFill>
        </w:rPr>
        <w:t>供应商</w:t>
      </w:r>
      <w:r>
        <w:rPr>
          <w:rFonts w:ascii="宋体" w:hAnsi="宋体"/>
          <w:color w:val="000000" w:themeColor="text1"/>
          <w:sz w:val="24"/>
          <w:szCs w:val="24"/>
          <w14:textFill>
            <w14:solidFill>
              <w14:schemeClr w14:val="tx1"/>
            </w14:solidFill>
          </w14:textFill>
        </w:rPr>
        <w:t>的内容，我方同意</w:t>
      </w:r>
      <w:r>
        <w:rPr>
          <w:rFonts w:hint="eastAsia" w:ascii="宋体" w:hAnsi="宋体"/>
          <w:color w:val="000000" w:themeColor="text1"/>
          <w:sz w:val="24"/>
          <w:szCs w:val="24"/>
          <w14:textFill>
            <w14:solidFill>
              <w14:schemeClr w14:val="tx1"/>
            </w14:solidFill>
          </w14:textFill>
        </w:rPr>
        <w:t>并接受</w:t>
      </w:r>
      <w:r>
        <w:rPr>
          <w:rFonts w:ascii="宋体" w:hAnsi="宋体"/>
          <w:color w:val="000000" w:themeColor="text1"/>
          <w:sz w:val="24"/>
          <w:szCs w:val="24"/>
          <w14:textFill>
            <w14:solidFill>
              <w14:schemeClr w14:val="tx1"/>
            </w14:solidFill>
          </w14:textFill>
        </w:rPr>
        <w:t>招</w:t>
      </w:r>
    </w:p>
    <w:p w14:paraId="69F75462">
      <w:pPr>
        <w:pStyle w:val="38"/>
        <w:tabs>
          <w:tab w:val="left" w:pos="9450"/>
        </w:tabs>
        <w:ind w:right="77" w:rightChars="40"/>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标文件的</w:t>
      </w:r>
      <w:r>
        <w:rPr>
          <w:rFonts w:hint="eastAsia" w:ascii="宋体" w:hAnsi="宋体"/>
          <w:color w:val="000000" w:themeColor="text1"/>
          <w:sz w:val="24"/>
          <w:szCs w:val="24"/>
          <w14:textFill>
            <w14:solidFill>
              <w14:schemeClr w14:val="tx1"/>
            </w14:solidFill>
          </w14:textFill>
        </w:rPr>
        <w:t>全部</w:t>
      </w:r>
      <w:r>
        <w:rPr>
          <w:rFonts w:ascii="宋体" w:hAnsi="宋体"/>
          <w:color w:val="000000" w:themeColor="text1"/>
          <w:sz w:val="24"/>
          <w:szCs w:val="24"/>
          <w14:textFill>
            <w14:solidFill>
              <w14:schemeClr w14:val="tx1"/>
            </w14:solidFill>
          </w14:textFill>
        </w:rPr>
        <w:t>条款，放弃对</w:t>
      </w:r>
      <w:r>
        <w:rPr>
          <w:rFonts w:hint="eastAsia" w:ascii="宋体" w:hAnsi="宋体"/>
          <w:color w:val="000000" w:themeColor="text1"/>
          <w:sz w:val="24"/>
          <w:szCs w:val="24"/>
          <w:lang w:eastAsia="zh-CN"/>
          <w14:textFill>
            <w14:solidFill>
              <w14:schemeClr w14:val="tx1"/>
            </w14:solidFill>
          </w14:textFill>
        </w:rPr>
        <w:t>采购文件</w:t>
      </w:r>
      <w:r>
        <w:rPr>
          <w:rFonts w:ascii="宋体" w:hAnsi="宋体"/>
          <w:color w:val="000000" w:themeColor="text1"/>
          <w:sz w:val="24"/>
          <w:szCs w:val="24"/>
          <w14:textFill>
            <w14:solidFill>
              <w14:schemeClr w14:val="tx1"/>
            </w14:solidFill>
          </w14:textFill>
        </w:rPr>
        <w:t>提出误解和质疑的一切权</w:t>
      </w:r>
      <w:r>
        <w:rPr>
          <w:rFonts w:hint="eastAsia" w:ascii="宋体" w:hAnsi="宋体"/>
          <w:color w:val="000000" w:themeColor="text1"/>
          <w:sz w:val="24"/>
          <w:szCs w:val="24"/>
          <w14:textFill>
            <w14:solidFill>
              <w14:schemeClr w14:val="tx1"/>
            </w14:solidFill>
          </w14:textFill>
        </w:rPr>
        <w:t>利</w:t>
      </w:r>
      <w:r>
        <w:rPr>
          <w:rFonts w:ascii="宋体" w:hAnsi="宋体"/>
          <w:color w:val="000000" w:themeColor="text1"/>
          <w:sz w:val="24"/>
          <w:szCs w:val="24"/>
          <w14:textFill>
            <w14:solidFill>
              <w14:schemeClr w14:val="tx1"/>
            </w14:solidFill>
          </w14:textFill>
        </w:rPr>
        <w:t>。</w:t>
      </w:r>
    </w:p>
    <w:p w14:paraId="53C17518">
      <w:pPr>
        <w:pStyle w:val="38"/>
        <w:tabs>
          <w:tab w:val="left" w:pos="9450"/>
        </w:tabs>
        <w:ind w:right="77" w:rightChars="40" w:firstLine="448"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三、我方声明</w:t>
      </w:r>
      <w:r>
        <w:rPr>
          <w:rFonts w:hint="eastAsia" w:ascii="宋体" w:hAnsi="宋体"/>
          <w:color w:val="000000" w:themeColor="text1"/>
          <w:sz w:val="24"/>
          <w:szCs w:val="24"/>
          <w:lang w:eastAsia="zh-CN"/>
          <w14:textFill>
            <w14:solidFill>
              <w14:schemeClr w14:val="tx1"/>
            </w14:solidFill>
          </w14:textFill>
        </w:rPr>
        <w:t>响应文件</w:t>
      </w:r>
      <w:r>
        <w:rPr>
          <w:rFonts w:hint="eastAsia" w:ascii="宋体" w:hAnsi="宋体"/>
          <w:color w:val="000000" w:themeColor="text1"/>
          <w:sz w:val="24"/>
          <w:szCs w:val="24"/>
          <w14:textFill>
            <w14:solidFill>
              <w14:schemeClr w14:val="tx1"/>
            </w14:solidFill>
          </w14:textFill>
        </w:rPr>
        <w:t>及所提供的一切资料均真实无误及有效。由于我方提供资</w:t>
      </w:r>
    </w:p>
    <w:p w14:paraId="492D4F3E">
      <w:pPr>
        <w:pStyle w:val="38"/>
        <w:tabs>
          <w:tab w:val="left" w:pos="9450"/>
        </w:tabs>
        <w:ind w:right="77" w:rightChars="4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料不实而造成的责任和后果由我方承担。我方同意按照贵方</w:t>
      </w:r>
      <w:r>
        <w:rPr>
          <w:rFonts w:hint="eastAsia" w:ascii="宋体" w:hAnsi="宋体"/>
          <w:color w:val="000000" w:themeColor="text1"/>
          <w:sz w:val="24"/>
          <w14:textFill>
            <w14:solidFill>
              <w14:schemeClr w14:val="tx1"/>
            </w14:solidFill>
          </w14:textFill>
        </w:rPr>
        <w:t>可能</w:t>
      </w:r>
      <w:r>
        <w:rPr>
          <w:rFonts w:hint="eastAsia" w:ascii="宋体" w:hAnsi="宋体"/>
          <w:color w:val="000000" w:themeColor="text1"/>
          <w:sz w:val="24"/>
          <w:szCs w:val="24"/>
          <w14:textFill>
            <w14:solidFill>
              <w14:schemeClr w14:val="tx1"/>
            </w14:solidFill>
          </w14:textFill>
        </w:rPr>
        <w:t>提出的要求，提供与投标有关的任何其它数据或信息。</w:t>
      </w:r>
    </w:p>
    <w:p w14:paraId="07F78E74">
      <w:pPr>
        <w:pStyle w:val="38"/>
        <w:tabs>
          <w:tab w:val="left" w:pos="9450"/>
        </w:tabs>
        <w:ind w:right="77" w:rightChars="40" w:firstLine="448"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四、我方理解贵方不接受最低报价的投标以及投标报价超过预算金额或最高</w:t>
      </w:r>
    </w:p>
    <w:p w14:paraId="1E53EFDC">
      <w:pPr>
        <w:pStyle w:val="38"/>
        <w:tabs>
          <w:tab w:val="left" w:pos="9450"/>
        </w:tabs>
        <w:ind w:right="77" w:rightChars="4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限价时投标无效。</w:t>
      </w:r>
    </w:p>
    <w:p w14:paraId="7E8913C1">
      <w:pPr>
        <w:pStyle w:val="38"/>
        <w:tabs>
          <w:tab w:val="left" w:pos="9450"/>
        </w:tabs>
        <w:ind w:right="77" w:rightChars="40" w:firstLine="448"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五、我方接受</w:t>
      </w:r>
      <w:r>
        <w:rPr>
          <w:rFonts w:hint="eastAsia" w:ascii="宋体" w:hAnsi="宋体"/>
          <w:color w:val="000000" w:themeColor="text1"/>
          <w:sz w:val="24"/>
          <w:szCs w:val="24"/>
          <w:lang w:eastAsia="zh-CN"/>
          <w14:textFill>
            <w14:solidFill>
              <w14:schemeClr w14:val="tx1"/>
            </w14:solidFill>
          </w14:textFill>
        </w:rPr>
        <w:t>采购文件</w:t>
      </w:r>
      <w:r>
        <w:rPr>
          <w:rFonts w:hint="eastAsia" w:ascii="宋体" w:hAnsi="宋体"/>
          <w:color w:val="000000" w:themeColor="text1"/>
          <w:sz w:val="24"/>
          <w:szCs w:val="24"/>
          <w14:textFill>
            <w14:solidFill>
              <w14:schemeClr w14:val="tx1"/>
            </w14:solidFill>
          </w14:textFill>
        </w:rPr>
        <w:t>关于不予退还投标保证金的约定。</w:t>
      </w:r>
    </w:p>
    <w:p w14:paraId="57F0446C">
      <w:pPr>
        <w:pStyle w:val="38"/>
        <w:tabs>
          <w:tab w:val="left" w:pos="9450"/>
        </w:tabs>
        <w:ind w:right="77" w:rightChars="40" w:firstLine="448"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六、我方按照</w:t>
      </w:r>
      <w:r>
        <w:rPr>
          <w:rFonts w:hint="eastAsia" w:ascii="宋体" w:hAnsi="宋体"/>
          <w:color w:val="000000" w:themeColor="text1"/>
          <w:sz w:val="24"/>
          <w:szCs w:val="24"/>
          <w:lang w:eastAsia="zh-CN"/>
          <w14:textFill>
            <w14:solidFill>
              <w14:schemeClr w14:val="tx1"/>
            </w14:solidFill>
          </w14:textFill>
        </w:rPr>
        <w:t>采购文件</w:t>
      </w:r>
      <w:r>
        <w:rPr>
          <w:rFonts w:hint="eastAsia" w:ascii="宋体" w:hAnsi="宋体"/>
          <w:color w:val="000000" w:themeColor="text1"/>
          <w:sz w:val="24"/>
          <w:szCs w:val="24"/>
          <w14:textFill>
            <w14:solidFill>
              <w14:schemeClr w14:val="tx1"/>
            </w14:solidFill>
          </w14:textFill>
        </w:rPr>
        <w:t>的约定履行合同责任和义务。</w:t>
      </w:r>
    </w:p>
    <w:p w14:paraId="40771AFE">
      <w:pPr>
        <w:pStyle w:val="36"/>
        <w:widowControl/>
        <w:numPr>
          <w:ilvl w:val="0"/>
          <w:numId w:val="0"/>
        </w:numPr>
        <w:tabs>
          <w:tab w:val="left" w:pos="1060"/>
        </w:tabs>
        <w:ind w:firstLine="448" w:firstLineChars="200"/>
        <w:jc w:val="left"/>
        <w:rPr>
          <w:bCs/>
          <w:color w:val="000000" w:themeColor="text1"/>
          <w:sz w:val="24"/>
          <w:szCs w:val="24"/>
          <w14:textFill>
            <w14:solidFill>
              <w14:schemeClr w14:val="tx1"/>
            </w14:solidFill>
          </w14:textFill>
        </w:rPr>
      </w:pPr>
    </w:p>
    <w:p w14:paraId="41EFC30C">
      <w:pPr>
        <w:pStyle w:val="36"/>
        <w:widowControl/>
        <w:numPr>
          <w:ilvl w:val="0"/>
          <w:numId w:val="0"/>
        </w:numPr>
        <w:tabs>
          <w:tab w:val="left" w:pos="1060"/>
        </w:tabs>
        <w:ind w:firstLine="448"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与本投标有关的一切往来通讯请寄：</w:t>
      </w:r>
    </w:p>
    <w:p w14:paraId="668ABCFB">
      <w:pPr>
        <w:pStyle w:val="38"/>
        <w:tabs>
          <w:tab w:val="left" w:pos="9450"/>
        </w:tabs>
        <w:ind w:right="77" w:rightChars="40" w:firstLine="448" w:firstLineChars="200"/>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地址：</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邮编：</w:t>
      </w:r>
      <w:r>
        <w:rPr>
          <w:rFonts w:hint="eastAsia" w:ascii="宋体" w:hAnsi="宋体"/>
          <w:color w:val="000000" w:themeColor="text1"/>
          <w:sz w:val="24"/>
          <w:u w:val="single"/>
          <w14:textFill>
            <w14:solidFill>
              <w14:schemeClr w14:val="tx1"/>
            </w14:solidFill>
          </w14:textFill>
        </w:rPr>
        <w:t xml:space="preserve">                        </w:t>
      </w:r>
    </w:p>
    <w:p w14:paraId="5C4C5971">
      <w:pPr>
        <w:pStyle w:val="38"/>
        <w:tabs>
          <w:tab w:val="left" w:pos="9450"/>
        </w:tabs>
        <w:ind w:right="77" w:rightChars="40" w:firstLine="448" w:firstLineChars="200"/>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电话：</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传真：</w:t>
      </w:r>
      <w:r>
        <w:rPr>
          <w:rFonts w:hint="eastAsia" w:ascii="宋体" w:hAnsi="宋体"/>
          <w:color w:val="000000" w:themeColor="text1"/>
          <w:sz w:val="24"/>
          <w:u w:val="single"/>
          <w14:textFill>
            <w14:solidFill>
              <w14:schemeClr w14:val="tx1"/>
            </w14:solidFill>
          </w14:textFill>
        </w:rPr>
        <w:t xml:space="preserve">                        </w:t>
      </w:r>
    </w:p>
    <w:p w14:paraId="3B09581C">
      <w:pPr>
        <w:pStyle w:val="38"/>
        <w:tabs>
          <w:tab w:val="left" w:pos="9450"/>
        </w:tabs>
        <w:ind w:right="77" w:rightChars="40" w:firstLine="448" w:firstLineChars="200"/>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电子邮件地址：</w:t>
      </w:r>
      <w:r>
        <w:rPr>
          <w:rFonts w:hint="eastAsia" w:ascii="宋体" w:hAnsi="宋体"/>
          <w:color w:val="000000" w:themeColor="text1"/>
          <w:sz w:val="24"/>
          <w:u w:val="single"/>
          <w14:textFill>
            <w14:solidFill>
              <w14:schemeClr w14:val="tx1"/>
            </w14:solidFill>
          </w14:textFill>
        </w:rPr>
        <w:t xml:space="preserve">                             </w:t>
      </w:r>
    </w:p>
    <w:p w14:paraId="7BF83A9F">
      <w:pPr>
        <w:tabs>
          <w:tab w:val="left" w:pos="1573"/>
        </w:tabs>
        <w:ind w:left="869" w:leftChars="448"/>
        <w:rPr>
          <w:rFonts w:ascii="宋体" w:hAnsi="宋体"/>
          <w:bCs/>
          <w:color w:val="000000" w:themeColor="text1"/>
          <w:sz w:val="24"/>
          <w14:textFill>
            <w14:solidFill>
              <w14:schemeClr w14:val="tx1"/>
            </w14:solidFill>
          </w14:textFill>
        </w:rPr>
      </w:pPr>
    </w:p>
    <w:p w14:paraId="00DA85CE">
      <w:pPr>
        <w:tabs>
          <w:tab w:val="left" w:pos="1573"/>
        </w:tabs>
        <w:ind w:left="869" w:leftChars="448"/>
        <w:rPr>
          <w:rFonts w:ascii="宋体" w:hAnsi="宋体"/>
          <w:bCs/>
          <w:color w:val="000000" w:themeColor="text1"/>
          <w:sz w:val="24"/>
          <w14:textFill>
            <w14:solidFill>
              <w14:schemeClr w14:val="tx1"/>
            </w14:solidFill>
          </w14:textFill>
        </w:rPr>
      </w:pPr>
    </w:p>
    <w:p w14:paraId="6F8B132D">
      <w:pPr>
        <w:tabs>
          <w:tab w:val="left" w:pos="1573"/>
        </w:tabs>
        <w:ind w:left="869" w:leftChars="44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p>
    <w:p w14:paraId="1351BF86">
      <w:pPr>
        <w:tabs>
          <w:tab w:val="left" w:pos="1573"/>
        </w:tabs>
        <w:ind w:left="869" w:leftChars="448"/>
        <w:rPr>
          <w:rFonts w:ascii="宋体" w:hAnsi="宋体"/>
          <w:bCs/>
          <w:color w:val="000000" w:themeColor="text1"/>
          <w:sz w:val="24"/>
          <w14:textFill>
            <w14:solidFill>
              <w14:schemeClr w14:val="tx1"/>
            </w14:solidFill>
          </w14:textFill>
        </w:rPr>
      </w:pPr>
    </w:p>
    <w:p w14:paraId="2B79393F">
      <w:pPr>
        <w:adjustRightInd w:val="0"/>
        <w:snapToGrid w:val="0"/>
        <w:ind w:firstLine="448" w:firstLineChars="200"/>
        <w:rPr>
          <w:rFonts w:ascii="宋体"/>
          <w:color w:val="000000" w:themeColor="text1"/>
          <w:sz w:val="24"/>
          <w:u w:val="single"/>
          <w14:textFill>
            <w14:solidFill>
              <w14:schemeClr w14:val="tx1"/>
            </w14:solidFill>
          </w14:textFill>
        </w:rPr>
      </w:pPr>
      <w:r>
        <w:rPr>
          <w:rFonts w:hint="eastAsia" w:ascii="宋体"/>
          <w:color w:val="000000" w:themeColor="text1"/>
          <w:sz w:val="24"/>
          <w:lang w:eastAsia="zh-CN"/>
          <w14:textFill>
            <w14:solidFill>
              <w14:schemeClr w14:val="tx1"/>
            </w14:solidFill>
          </w14:textFill>
        </w:rPr>
        <w:t>供应商</w:t>
      </w:r>
      <w:r>
        <w:rPr>
          <w:rFonts w:hint="eastAsia" w:ascii="宋体"/>
          <w:color w:val="000000" w:themeColor="text1"/>
          <w:sz w:val="24"/>
          <w14:textFill>
            <w14:solidFill>
              <w14:schemeClr w14:val="tx1"/>
            </w14:solidFill>
          </w14:textFill>
        </w:rPr>
        <w:t>名称（签章）：</w:t>
      </w:r>
      <w:r>
        <w:rPr>
          <w:rFonts w:hint="eastAsia" w:ascii="宋体"/>
          <w:color w:val="000000" w:themeColor="text1"/>
          <w:sz w:val="24"/>
          <w:u w:val="single"/>
          <w14:textFill>
            <w14:solidFill>
              <w14:schemeClr w14:val="tx1"/>
            </w14:solidFill>
          </w14:textFill>
        </w:rPr>
        <w:t xml:space="preserve">                                    </w:t>
      </w:r>
    </w:p>
    <w:p w14:paraId="26736C30">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法定代表人（单位负责人）</w:t>
      </w:r>
    </w:p>
    <w:p w14:paraId="76AB6BC1">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或授权代表（签   章）</w:t>
      </w:r>
      <w:r>
        <w:rPr>
          <w:rFonts w:hint="eastAsia" w:ascii="宋体"/>
          <w:color w:val="000000" w:themeColor="text1"/>
          <w:sz w:val="24"/>
          <w14:textFill>
            <w14:solidFill>
              <w14:schemeClr w14:val="tx1"/>
            </w14:solidFill>
          </w14:textFill>
        </w:rPr>
        <w:t>：</w:t>
      </w:r>
      <w:r>
        <w:rPr>
          <w:rFonts w:hint="eastAsia" w:ascii="宋体"/>
          <w:color w:val="000000" w:themeColor="text1"/>
          <w:sz w:val="24"/>
          <w:u w:val="single"/>
          <w14:textFill>
            <w14:solidFill>
              <w14:schemeClr w14:val="tx1"/>
            </w14:solidFill>
          </w14:textFill>
        </w:rPr>
        <w:t xml:space="preserve">                                </w:t>
      </w:r>
    </w:p>
    <w:p w14:paraId="624A4508">
      <w:pPr>
        <w:adjustRightInd w:val="0"/>
        <w:snapToGrid w:val="0"/>
        <w:ind w:firstLine="2016" w:firstLineChars="900"/>
        <w:outlineLvl w:val="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w:t>
      </w:r>
    </w:p>
    <w:p w14:paraId="1B8DB94B">
      <w:pPr>
        <w:autoSpaceDE w:val="0"/>
        <w:autoSpaceDN w:val="0"/>
        <w:adjustRightInd w:val="0"/>
        <w:spacing w:before="156" w:beforeLines="50" w:after="156" w:afterLines="50"/>
        <w:rPr>
          <w:rFonts w:ascii="宋体" w:hAnsi="宋体"/>
          <w:color w:val="000000" w:themeColor="text1"/>
          <w:kern w:val="0"/>
          <w:szCs w:val="21"/>
          <w14:textFill>
            <w14:solidFill>
              <w14:schemeClr w14:val="tx1"/>
            </w14:solidFill>
          </w14:textFill>
        </w:rPr>
      </w:pPr>
      <w:r>
        <w:rPr>
          <w:rFonts w:hint="eastAsia" w:ascii="宋体"/>
          <w:color w:val="000000" w:themeColor="text1"/>
          <w:sz w:val="24"/>
          <w14:textFill>
            <w14:solidFill>
              <w14:schemeClr w14:val="tx1"/>
            </w14:solidFill>
          </w14:textFill>
        </w:rPr>
        <w:t xml:space="preserve">    日期：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28369E06">
      <w:pPr>
        <w:pStyle w:val="38"/>
        <w:ind w:right="77" w:rightChars="40" w:firstLine="3808" w:firstLineChars="1700"/>
        <w:jc w:val="right"/>
        <w:rPr>
          <w:rFonts w:ascii="宋体" w:hAnsi="宋体"/>
          <w:color w:val="000000" w:themeColor="text1"/>
          <w:sz w:val="24"/>
          <w:szCs w:val="24"/>
          <w14:textFill>
            <w14:solidFill>
              <w14:schemeClr w14:val="tx1"/>
            </w14:solidFill>
          </w14:textFill>
        </w:rPr>
      </w:pPr>
    </w:p>
    <w:p w14:paraId="725F1C35">
      <w:pPr>
        <w:pStyle w:val="38"/>
        <w:ind w:right="77" w:rightChars="40" w:firstLine="3808" w:firstLineChars="17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14:paraId="421ADC30">
      <w:pPr>
        <w:autoSpaceDE w:val="0"/>
        <w:autoSpaceDN w:val="0"/>
        <w:adjustRightInd w:val="0"/>
        <w:spacing w:before="156" w:beforeLines="50" w:after="156" w:afterLines="50"/>
        <w:rPr>
          <w:rFonts w:ascii="黑体" w:hAnsi="黑体" w:eastAsia="黑体"/>
          <w:bCs/>
          <w:color w:val="000000" w:themeColor="text1"/>
          <w:kern w:val="0"/>
          <w:sz w:val="30"/>
          <w:szCs w:val="30"/>
          <w14:textFill>
            <w14:solidFill>
              <w14:schemeClr w14:val="tx1"/>
            </w14:solidFill>
          </w14:textFill>
        </w:rPr>
      </w:pPr>
    </w:p>
    <w:p w14:paraId="5B6281ED">
      <w:pPr>
        <w:rPr>
          <w:rFonts w:ascii="黑体" w:hAnsi="黑体" w:eastAsia="黑体"/>
          <w:color w:val="000000" w:themeColor="text1"/>
          <w:kern w:val="0"/>
          <w:sz w:val="30"/>
          <w:szCs w:val="30"/>
          <w14:textFill>
            <w14:solidFill>
              <w14:schemeClr w14:val="tx1"/>
            </w14:solidFill>
          </w14:textFill>
        </w:rPr>
      </w:pPr>
      <w:r>
        <w:rPr>
          <w:rFonts w:hint="eastAsia" w:ascii="黑体" w:hAnsi="黑体" w:eastAsia="黑体"/>
          <w:color w:val="000000" w:themeColor="text1"/>
          <w:kern w:val="0"/>
          <w:sz w:val="30"/>
          <w:szCs w:val="30"/>
          <w14:textFill>
            <w14:solidFill>
              <w14:schemeClr w14:val="tx1"/>
            </w14:solidFill>
          </w14:textFill>
        </w:rPr>
        <w:br w:type="page"/>
      </w:r>
    </w:p>
    <w:p w14:paraId="4DABD77C">
      <w:pPr>
        <w:pStyle w:val="5"/>
        <w:jc w:val="center"/>
        <w:rPr>
          <w:rFonts w:ascii="宋体" w:hAnsi="宋体"/>
          <w:b w:val="0"/>
          <w:bCs w:val="0"/>
          <w:color w:val="000000" w:themeColor="text1"/>
          <w:kern w:val="0"/>
          <w:sz w:val="30"/>
          <w:szCs w:val="30"/>
          <w14:textFill>
            <w14:solidFill>
              <w14:schemeClr w14:val="tx1"/>
            </w14:solidFill>
          </w14:textFill>
        </w:rPr>
      </w:pPr>
      <w:r>
        <w:rPr>
          <w:rFonts w:hint="eastAsia" w:ascii="黑体" w:hAnsi="黑体" w:eastAsia="黑体"/>
          <w:b w:val="0"/>
          <w:bCs w:val="0"/>
          <w:color w:val="000000" w:themeColor="text1"/>
          <w:kern w:val="0"/>
          <w:sz w:val="30"/>
          <w:szCs w:val="30"/>
          <w14:textFill>
            <w14:solidFill>
              <w14:schemeClr w14:val="tx1"/>
            </w14:solidFill>
          </w14:textFill>
        </w:rPr>
        <w:t>二、法定代表人授权书</w:t>
      </w:r>
    </w:p>
    <w:p w14:paraId="28519BB6">
      <w:pPr>
        <w:ind w:firstLine="448" w:firstLineChars="200"/>
        <w:rPr>
          <w:color w:val="000000" w:themeColor="text1"/>
          <w:sz w:val="24"/>
          <w14:textFill>
            <w14:solidFill>
              <w14:schemeClr w14:val="tx1"/>
            </w14:solidFill>
          </w14:textFill>
        </w:rPr>
      </w:pPr>
    </w:p>
    <w:p w14:paraId="05C9E81D">
      <w:pPr>
        <w:ind w:firstLine="448"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本人</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（姓名）系</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供应商</w:t>
      </w:r>
      <w:r>
        <w:rPr>
          <w:rFonts w:hint="eastAsia"/>
          <w:color w:val="000000" w:themeColor="text1"/>
          <w:sz w:val="24"/>
          <w14:textFill>
            <w14:solidFill>
              <w14:schemeClr w14:val="tx1"/>
            </w14:solidFill>
          </w14:textFill>
        </w:rPr>
        <w:t>名称）的法定代表人（单位负责人），现委托</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（姓名）为我方授权代表</w:t>
      </w:r>
      <w:r>
        <w:rPr>
          <w:rFonts w:hint="eastAsia" w:ascii="宋体" w:hAnsi="宋体"/>
          <w:color w:val="000000" w:themeColor="text1"/>
          <w:sz w:val="24"/>
          <w14:textFill>
            <w14:solidFill>
              <w14:schemeClr w14:val="tx1"/>
            </w14:solidFill>
          </w14:textFill>
        </w:rPr>
        <w:t>，全权代表我方处理在项目采购活动中的一切事宜</w:t>
      </w:r>
      <w:r>
        <w:rPr>
          <w:rFonts w:hint="eastAsia"/>
          <w:color w:val="000000" w:themeColor="text1"/>
          <w:sz w:val="24"/>
          <w14:textFill>
            <w14:solidFill>
              <w14:schemeClr w14:val="tx1"/>
            </w14:solidFill>
          </w14:textFill>
        </w:rPr>
        <w:t>，其法律后果由我方承担。</w:t>
      </w:r>
    </w:p>
    <w:p w14:paraId="76B07A8F">
      <w:pPr>
        <w:ind w:firstLine="448"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本授权书有效期与我方</w:t>
      </w:r>
      <w:r>
        <w:rPr>
          <w:rFonts w:hint="eastAsia"/>
          <w:color w:val="000000" w:themeColor="text1"/>
          <w:sz w:val="24"/>
          <w:lang w:eastAsia="zh-CN"/>
          <w14:textFill>
            <w14:solidFill>
              <w14:schemeClr w14:val="tx1"/>
            </w14:solidFill>
          </w14:textFill>
        </w:rPr>
        <w:t>响应文件</w:t>
      </w:r>
      <w:r>
        <w:rPr>
          <w:rFonts w:hint="eastAsia"/>
          <w:color w:val="000000" w:themeColor="text1"/>
          <w:sz w:val="24"/>
          <w14:textFill>
            <w14:solidFill>
              <w14:schemeClr w14:val="tx1"/>
            </w14:solidFill>
          </w14:textFill>
        </w:rPr>
        <w:t>中标注的投标有效期相同，自签章之日起生效。</w:t>
      </w:r>
    </w:p>
    <w:p w14:paraId="36D7DB66">
      <w:pPr>
        <w:ind w:firstLine="448" w:firstLineChars="200"/>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授权代表无转委托权。</w:t>
      </w:r>
    </w:p>
    <w:p w14:paraId="7B2E57C1">
      <w:pPr>
        <w:ind w:firstLine="448"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附：法定代表人（单位负责人）及授权代表身份证正、反面复印件。</w:t>
      </w:r>
    </w:p>
    <w:p w14:paraId="38AE7868">
      <w:pPr>
        <w:ind w:left="36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p>
    <w:p w14:paraId="77151F90">
      <w:pPr>
        <w:ind w:left="36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p>
    <w:p w14:paraId="20562CEB">
      <w:pPr>
        <w:ind w:firstLine="448"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注：本授权委托书需由</w:t>
      </w:r>
      <w:r>
        <w:rPr>
          <w:rFonts w:hint="eastAsia"/>
          <w:color w:val="000000" w:themeColor="text1"/>
          <w:sz w:val="24"/>
          <w:lang w:eastAsia="zh-CN"/>
          <w14:textFill>
            <w14:solidFill>
              <w14:schemeClr w14:val="tx1"/>
            </w14:solidFill>
          </w14:textFill>
        </w:rPr>
        <w:t>供应商</w:t>
      </w:r>
      <w:r>
        <w:rPr>
          <w:rFonts w:hint="eastAsia"/>
          <w:color w:val="000000" w:themeColor="text1"/>
          <w:sz w:val="24"/>
          <w14:textFill>
            <w14:solidFill>
              <w14:schemeClr w14:val="tx1"/>
            </w14:solidFill>
          </w14:textFill>
        </w:rPr>
        <w:t>加盖单位公章并由其法定代表人（单位负责人）和授权代表签字。</w:t>
      </w:r>
    </w:p>
    <w:p w14:paraId="6E3B9125">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73DB4DAA">
      <w:pPr>
        <w:rPr>
          <w:color w:val="000000" w:themeColor="text1"/>
          <w14:textFill>
            <w14:solidFill>
              <w14:schemeClr w14:val="tx1"/>
            </w14:solidFill>
          </w14:textFill>
        </w:rPr>
      </w:pPr>
    </w:p>
    <w:p w14:paraId="3EFED24E">
      <w:pPr>
        <w:rPr>
          <w:color w:val="000000" w:themeColor="text1"/>
          <w14:textFill>
            <w14:solidFill>
              <w14:schemeClr w14:val="tx1"/>
            </w14:solidFill>
          </w14:textFill>
        </w:rPr>
      </w:pPr>
    </w:p>
    <w:p w14:paraId="5C40D957">
      <w:pPr>
        <w:ind w:left="360"/>
        <w:rPr>
          <w:color w:val="000000" w:themeColor="text1"/>
          <w14:textFill>
            <w14:solidFill>
              <w14:schemeClr w14:val="tx1"/>
            </w14:solidFill>
          </w14:textFill>
        </w:rPr>
      </w:pPr>
    </w:p>
    <w:p w14:paraId="5B95FE42">
      <w:pPr>
        <w:pStyle w:val="38"/>
        <w:tabs>
          <w:tab w:val="left" w:pos="9450"/>
        </w:tabs>
        <w:ind w:right="77" w:rightChars="40" w:firstLine="448" w:firstLineChars="200"/>
        <w:jc w:val="lef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 标 人 名 称（签章）：</w:t>
      </w:r>
      <w:r>
        <w:rPr>
          <w:rFonts w:hint="eastAsia" w:ascii="宋体"/>
          <w:color w:val="000000" w:themeColor="text1"/>
          <w:sz w:val="24"/>
          <w:u w:val="single"/>
          <w14:textFill>
            <w14:solidFill>
              <w14:schemeClr w14:val="tx1"/>
            </w14:solidFill>
          </w14:textFill>
        </w:rPr>
        <w:t xml:space="preserve">                               </w:t>
      </w:r>
    </w:p>
    <w:p w14:paraId="781237BF">
      <w:pPr>
        <w:pStyle w:val="38"/>
        <w:tabs>
          <w:tab w:val="left" w:pos="9450"/>
        </w:tabs>
        <w:ind w:right="77" w:rightChars="40" w:firstLine="448" w:firstLineChars="200"/>
        <w:jc w:val="lef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法定代表人（单位负责人）（签章）：</w:t>
      </w:r>
      <w:r>
        <w:rPr>
          <w:rFonts w:hint="eastAsia" w:ascii="宋体"/>
          <w:color w:val="000000" w:themeColor="text1"/>
          <w:sz w:val="24"/>
          <w:u w:val="single"/>
          <w14:textFill>
            <w14:solidFill>
              <w14:schemeClr w14:val="tx1"/>
            </w14:solidFill>
          </w14:textFill>
        </w:rPr>
        <w:t xml:space="preserve">                     </w:t>
      </w:r>
      <w:r>
        <w:rPr>
          <w:rFonts w:hint="eastAsia" w:ascii="宋体" w:hAnsi="宋体" w:cs="Courier New"/>
          <w:color w:val="000000" w:themeColor="text1"/>
          <w:sz w:val="24"/>
          <w14:textFill>
            <w14:solidFill>
              <w14:schemeClr w14:val="tx1"/>
            </w14:solidFill>
          </w14:textFill>
        </w:rPr>
        <w:t xml:space="preserve">  </w:t>
      </w:r>
    </w:p>
    <w:p w14:paraId="4BFD5E73">
      <w:pPr>
        <w:ind w:firstLine="448" w:firstLineChars="200"/>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身份证号码：</w:t>
      </w:r>
      <w:r>
        <w:rPr>
          <w:rFonts w:hint="eastAsia" w:ascii="宋体" w:hAnsi="宋体" w:cs="Courier New"/>
          <w:color w:val="000000" w:themeColor="text1"/>
          <w:sz w:val="24"/>
          <w:u w:val="single"/>
          <w14:textFill>
            <w14:solidFill>
              <w14:schemeClr w14:val="tx1"/>
            </w14:solidFill>
          </w14:textFill>
        </w:rPr>
        <w:t xml:space="preserve">                                           </w:t>
      </w:r>
      <w:r>
        <w:rPr>
          <w:rFonts w:hint="eastAsia" w:ascii="宋体" w:hAnsi="宋体" w:cs="Courier New"/>
          <w:color w:val="000000" w:themeColor="text1"/>
          <w:sz w:val="24"/>
          <w14:textFill>
            <w14:solidFill>
              <w14:schemeClr w14:val="tx1"/>
            </w14:solidFill>
          </w14:textFill>
        </w:rPr>
        <w:t xml:space="preserve">        </w:t>
      </w:r>
    </w:p>
    <w:p w14:paraId="6403D710">
      <w:pPr>
        <w:ind w:firstLine="448" w:firstLineChars="200"/>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授权代表（签章）：</w:t>
      </w:r>
      <w:r>
        <w:rPr>
          <w:rFonts w:hint="eastAsia" w:ascii="宋体" w:hAnsi="宋体" w:cs="Courier New"/>
          <w:color w:val="000000" w:themeColor="text1"/>
          <w:sz w:val="24"/>
          <w:u w:val="single"/>
          <w14:textFill>
            <w14:solidFill>
              <w14:schemeClr w14:val="tx1"/>
            </w14:solidFill>
          </w14:textFill>
        </w:rPr>
        <w:t xml:space="preserve">                                         </w:t>
      </w:r>
      <w:r>
        <w:rPr>
          <w:rFonts w:hint="eastAsia" w:ascii="宋体" w:hAnsi="宋体" w:cs="Courier New"/>
          <w:color w:val="000000" w:themeColor="text1"/>
          <w:sz w:val="24"/>
          <w14:textFill>
            <w14:solidFill>
              <w14:schemeClr w14:val="tx1"/>
            </w14:solidFill>
          </w14:textFill>
        </w:rPr>
        <w:t xml:space="preserve"> </w:t>
      </w:r>
    </w:p>
    <w:p w14:paraId="2C6C3F14">
      <w:pPr>
        <w:ind w:firstLine="448" w:firstLineChars="200"/>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身份证号码：</w:t>
      </w:r>
      <w:r>
        <w:rPr>
          <w:rFonts w:hint="eastAsia" w:ascii="宋体" w:hAnsi="宋体" w:cs="Courier New"/>
          <w:color w:val="000000" w:themeColor="text1"/>
          <w:sz w:val="24"/>
          <w:u w:val="single"/>
          <w14:textFill>
            <w14:solidFill>
              <w14:schemeClr w14:val="tx1"/>
            </w14:solidFill>
          </w14:textFill>
        </w:rPr>
        <w:t xml:space="preserve">                                           </w:t>
      </w:r>
    </w:p>
    <w:p w14:paraId="0134FB10">
      <w:pPr>
        <w:pStyle w:val="38"/>
        <w:tabs>
          <w:tab w:val="left" w:pos="9450"/>
        </w:tabs>
        <w:ind w:right="77" w:rightChars="40" w:firstLine="448" w:firstLineChars="200"/>
        <w:jc w:val="left"/>
        <w:rPr>
          <w:rFonts w:ascii="宋体" w:hAnsi="宋体" w:cs="Courier New"/>
          <w:b/>
          <w:color w:val="000000" w:themeColor="text1"/>
          <w:sz w:val="24"/>
          <w14:textFill>
            <w14:solidFill>
              <w14:schemeClr w14:val="tx1"/>
            </w14:solidFill>
          </w14:textFill>
        </w:rPr>
      </w:pPr>
      <w:r>
        <w:rPr>
          <w:rFonts w:hint="eastAsia" w:ascii="宋体" w:hAnsi="宋体" w:cs="Courier New"/>
          <w:b/>
          <w:color w:val="000000" w:themeColor="text1"/>
          <w:sz w:val="24"/>
          <w14:textFill>
            <w14:solidFill>
              <w14:schemeClr w14:val="tx1"/>
            </w14:solidFill>
          </w14:textFill>
        </w:rPr>
        <w:t xml:space="preserve">  </w:t>
      </w:r>
    </w:p>
    <w:p w14:paraId="3D2FFF79">
      <w:pPr>
        <w:pStyle w:val="8"/>
        <w:adjustRightInd w:val="0"/>
        <w:snapToGrid w:val="0"/>
        <w:ind w:firstLine="448" w:firstLineChars="200"/>
        <w:rPr>
          <w:rFonts w:ascii="宋体" w:hAnsi="宋体" w:eastAsia="宋体"/>
          <w:snapToGrid w:val="0"/>
          <w:color w:val="000000" w:themeColor="text1"/>
          <w:kern w:val="0"/>
          <w:sz w:val="24"/>
          <w:szCs w:val="24"/>
          <w14:textFill>
            <w14:solidFill>
              <w14:schemeClr w14:val="tx1"/>
            </w14:solidFill>
          </w14:textFill>
        </w:rPr>
      </w:pPr>
      <w:r>
        <w:rPr>
          <w:rFonts w:hint="eastAsia" w:ascii="宋体" w:hAnsi="宋体" w:eastAsia="宋体"/>
          <w:bCs/>
          <w:snapToGrid w:val="0"/>
          <w:color w:val="000000" w:themeColor="text1"/>
          <w:kern w:val="0"/>
          <w:sz w:val="24"/>
          <w:szCs w:val="24"/>
          <w14:textFill>
            <w14:solidFill>
              <w14:schemeClr w14:val="tx1"/>
            </w14:solidFill>
          </w14:textFill>
        </w:rPr>
        <w:t>日期:</w:t>
      </w:r>
      <w:r>
        <w:rPr>
          <w:rFonts w:hint="eastAsia" w:ascii="宋体" w:hAnsi="宋体" w:eastAsia="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snapToGrid w:val="0"/>
          <w:color w:val="000000" w:themeColor="text1"/>
          <w:kern w:val="0"/>
          <w:sz w:val="24"/>
          <w:szCs w:val="24"/>
          <w14:textFill>
            <w14:solidFill>
              <w14:schemeClr w14:val="tx1"/>
            </w14:solidFill>
          </w14:textFill>
        </w:rPr>
        <w:t>年</w:t>
      </w:r>
      <w:r>
        <w:rPr>
          <w:rFonts w:hint="eastAsia" w:ascii="宋体" w:hAnsi="宋体" w:eastAsia="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snapToGrid w:val="0"/>
          <w:color w:val="000000" w:themeColor="text1"/>
          <w:kern w:val="0"/>
          <w:sz w:val="24"/>
          <w:szCs w:val="24"/>
          <w14:textFill>
            <w14:solidFill>
              <w14:schemeClr w14:val="tx1"/>
            </w14:solidFill>
          </w14:textFill>
        </w:rPr>
        <w:t>月</w:t>
      </w:r>
      <w:r>
        <w:rPr>
          <w:rFonts w:hint="eastAsia" w:ascii="宋体" w:hAnsi="宋体" w:eastAsia="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snapToGrid w:val="0"/>
          <w:color w:val="000000" w:themeColor="text1"/>
          <w:kern w:val="0"/>
          <w:sz w:val="24"/>
          <w:szCs w:val="24"/>
          <w14:textFill>
            <w14:solidFill>
              <w14:schemeClr w14:val="tx1"/>
            </w14:solidFill>
          </w14:textFill>
        </w:rPr>
        <w:t>日</w:t>
      </w:r>
    </w:p>
    <w:p w14:paraId="330CB241">
      <w:pPr>
        <w:rPr>
          <w:rFonts w:ascii="宋体" w:hAnsi="宋体" w:cs="Courier New"/>
          <w:b/>
          <w:color w:val="000000" w:themeColor="text1"/>
          <w:sz w:val="24"/>
          <w14:textFill>
            <w14:solidFill>
              <w14:schemeClr w14:val="tx1"/>
            </w14:solidFill>
          </w14:textFill>
        </w:rPr>
      </w:pPr>
    </w:p>
    <w:p w14:paraId="25D47606">
      <w:pPr>
        <w:rPr>
          <w:rFonts w:ascii="宋体" w:hAnsi="宋体" w:cs="Courier New"/>
          <w:b/>
          <w:color w:val="000000" w:themeColor="text1"/>
          <w:sz w:val="24"/>
          <w14:textFill>
            <w14:solidFill>
              <w14:schemeClr w14:val="tx1"/>
            </w14:solidFill>
          </w14:textFill>
        </w:rPr>
      </w:pPr>
    </w:p>
    <w:p w14:paraId="09550CBF">
      <w:pPr>
        <w:rPr>
          <w:rFonts w:ascii="宋体" w:hAnsi="宋体" w:cs="Courier New"/>
          <w:b/>
          <w:color w:val="000000" w:themeColor="text1"/>
          <w:sz w:val="24"/>
          <w14:textFill>
            <w14:solidFill>
              <w14:schemeClr w14:val="tx1"/>
            </w14:solidFill>
          </w14:textFill>
        </w:rPr>
      </w:pPr>
    </w:p>
    <w:p w14:paraId="3FB329A0">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法定代表人（单位负责人）身份证正、反面复印件</w:t>
      </w:r>
    </w:p>
    <w:p w14:paraId="2301C8DE">
      <w:pPr>
        <w:rPr>
          <w:color w:val="000000" w:themeColor="text1"/>
          <w:sz w:val="24"/>
          <w14:textFill>
            <w14:solidFill>
              <w14:schemeClr w14:val="tx1"/>
            </w14:solidFill>
          </w14:textFill>
        </w:rPr>
      </w:pPr>
    </w:p>
    <w:p w14:paraId="29BDC54B">
      <w:pPr>
        <w:rPr>
          <w:color w:val="000000" w:themeColor="text1"/>
          <w:sz w:val="24"/>
          <w14:textFill>
            <w14:solidFill>
              <w14:schemeClr w14:val="tx1"/>
            </w14:solidFill>
          </w14:textFill>
        </w:rPr>
      </w:pPr>
    </w:p>
    <w:p w14:paraId="014C849E">
      <w:pPr>
        <w:rPr>
          <w:color w:val="000000" w:themeColor="text1"/>
          <w:sz w:val="24"/>
          <w14:textFill>
            <w14:solidFill>
              <w14:schemeClr w14:val="tx1"/>
            </w14:solidFill>
          </w14:textFill>
        </w:rPr>
      </w:pPr>
    </w:p>
    <w:p w14:paraId="5C4B6E53">
      <w:pPr>
        <w:rPr>
          <w:color w:val="000000" w:themeColor="text1"/>
          <w:sz w:val="24"/>
          <w14:textFill>
            <w14:solidFill>
              <w14:schemeClr w14:val="tx1"/>
            </w14:solidFill>
          </w14:textFill>
        </w:rPr>
      </w:pPr>
    </w:p>
    <w:p w14:paraId="1637232B">
      <w:pPr>
        <w:rPr>
          <w:color w:val="000000" w:themeColor="text1"/>
          <w:sz w:val="24"/>
          <w14:textFill>
            <w14:solidFill>
              <w14:schemeClr w14:val="tx1"/>
            </w14:solidFill>
          </w14:textFill>
        </w:rPr>
      </w:pPr>
    </w:p>
    <w:p w14:paraId="6476B5FB">
      <w:pPr>
        <w:rPr>
          <w:color w:val="000000" w:themeColor="text1"/>
          <w:sz w:val="24"/>
          <w14:textFill>
            <w14:solidFill>
              <w14:schemeClr w14:val="tx1"/>
            </w14:solidFill>
          </w14:textFill>
        </w:rPr>
      </w:pPr>
    </w:p>
    <w:p w14:paraId="02F4CF4F">
      <w:pPr>
        <w:rPr>
          <w:color w:val="000000" w:themeColor="text1"/>
          <w:sz w:val="24"/>
          <w14:textFill>
            <w14:solidFill>
              <w14:schemeClr w14:val="tx1"/>
            </w14:solidFill>
          </w14:textFill>
        </w:rPr>
      </w:pPr>
    </w:p>
    <w:p w14:paraId="1B95D641">
      <w:pPr>
        <w:rPr>
          <w:color w:val="000000" w:themeColor="text1"/>
          <w:sz w:val="24"/>
          <w14:textFill>
            <w14:solidFill>
              <w14:schemeClr w14:val="tx1"/>
            </w14:solidFill>
          </w14:textFill>
        </w:rPr>
      </w:pPr>
    </w:p>
    <w:p w14:paraId="63B3B53C">
      <w:pPr>
        <w:rPr>
          <w:rFonts w:ascii="宋体" w:hAnsi="宋体" w:cs="Courier New"/>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授权代表身份证正、反面复印件</w:t>
      </w:r>
    </w:p>
    <w:p w14:paraId="36C566A6">
      <w:pPr>
        <w:autoSpaceDE w:val="0"/>
        <w:autoSpaceDN w:val="0"/>
        <w:adjustRightInd w:val="0"/>
        <w:spacing w:before="156" w:beforeLines="50" w:after="156" w:afterLines="50"/>
        <w:rPr>
          <w:rFonts w:ascii="黑体" w:hAnsi="黑体" w:eastAsia="黑体"/>
          <w:bCs/>
          <w:color w:val="000000" w:themeColor="text1"/>
          <w:kern w:val="0"/>
          <w:sz w:val="30"/>
          <w:szCs w:val="30"/>
          <w14:textFill>
            <w14:solidFill>
              <w14:schemeClr w14:val="tx1"/>
            </w14:solidFill>
          </w14:textFill>
        </w:rPr>
      </w:pPr>
    </w:p>
    <w:p w14:paraId="58E291A8">
      <w:pPr>
        <w:autoSpaceDE w:val="0"/>
        <w:autoSpaceDN w:val="0"/>
        <w:adjustRightInd w:val="0"/>
        <w:spacing w:before="156" w:beforeLines="50" w:after="156" w:afterLines="50"/>
        <w:rPr>
          <w:rFonts w:ascii="黑体" w:hAnsi="黑体"/>
          <w:bCs/>
          <w:color w:val="000000" w:themeColor="text1"/>
          <w:kern w:val="0"/>
          <w:sz w:val="30"/>
          <w:szCs w:val="30"/>
          <w14:textFill>
            <w14:solidFill>
              <w14:schemeClr w14:val="tx1"/>
            </w14:solidFill>
          </w14:textFill>
        </w:rPr>
      </w:pPr>
      <w:r>
        <w:rPr>
          <w:rFonts w:hint="eastAsia"/>
          <w:b/>
          <w:color w:val="000000" w:themeColor="text1"/>
          <w:sz w:val="24"/>
          <w14:textFill>
            <w14:solidFill>
              <w14:schemeClr w14:val="tx1"/>
            </w14:solidFill>
          </w14:textFill>
        </w:rPr>
        <w:t>注：法定代表人（单位负责人）、授权代表为非中国公民的，要求提供身份证号码的，请填写护照号码，要求提供身份证复印件的，应提供护照相关页复印件及中文译文。</w:t>
      </w:r>
    </w:p>
    <w:p w14:paraId="53FA1C3A">
      <w:pPr>
        <w:pStyle w:val="5"/>
        <w:jc w:val="center"/>
        <w:rPr>
          <w:rFonts w:ascii="黑体" w:hAnsi="黑体" w:eastAsia="黑体"/>
          <w:b w:val="0"/>
          <w:bCs w:val="0"/>
          <w:color w:val="000000" w:themeColor="text1"/>
          <w:kern w:val="0"/>
          <w:sz w:val="30"/>
          <w:szCs w:val="30"/>
          <w14:textFill>
            <w14:solidFill>
              <w14:schemeClr w14:val="tx1"/>
            </w14:solidFill>
          </w14:textFill>
        </w:rPr>
      </w:pPr>
    </w:p>
    <w:p w14:paraId="71A4F04E">
      <w:pPr>
        <w:pStyle w:val="5"/>
        <w:jc w:val="center"/>
        <w:rPr>
          <w:rFonts w:ascii="黑体" w:hAnsi="黑体" w:eastAsia="黑体"/>
          <w:b w:val="0"/>
          <w:bCs w:val="0"/>
          <w:color w:val="000000" w:themeColor="text1"/>
          <w:kern w:val="0"/>
          <w:sz w:val="30"/>
          <w:szCs w:val="30"/>
          <w14:textFill>
            <w14:solidFill>
              <w14:schemeClr w14:val="tx1"/>
            </w14:solidFill>
          </w14:textFill>
        </w:rPr>
      </w:pPr>
      <w:r>
        <w:rPr>
          <w:rFonts w:hint="eastAsia" w:ascii="黑体" w:hAnsi="黑体" w:eastAsia="黑体"/>
          <w:b w:val="0"/>
          <w:bCs w:val="0"/>
          <w:color w:val="000000" w:themeColor="text1"/>
          <w:kern w:val="0"/>
          <w:sz w:val="30"/>
          <w:szCs w:val="30"/>
          <w14:textFill>
            <w14:solidFill>
              <w14:schemeClr w14:val="tx1"/>
            </w14:solidFill>
          </w14:textFill>
        </w:rPr>
        <w:t>三、商务条款偏离表</w:t>
      </w:r>
    </w:p>
    <w:p w14:paraId="61C46A1F">
      <w:pPr>
        <w:rPr>
          <w:color w:val="000000" w:themeColor="text1"/>
          <w:sz w:val="24"/>
          <w:u w:val="single"/>
          <w14:textFill>
            <w14:solidFill>
              <w14:schemeClr w14:val="tx1"/>
            </w14:solidFill>
          </w14:textFill>
        </w:rPr>
      </w:pPr>
      <w:r>
        <w:rPr>
          <w:rFonts w:hint="eastAsia"/>
          <w:color w:val="000000" w:themeColor="text1"/>
          <w14:textFill>
            <w14:solidFill>
              <w14:schemeClr w14:val="tx1"/>
            </w14:solidFill>
          </w14:textFill>
        </w:rPr>
        <w:t xml:space="preserve"> </w:t>
      </w:r>
    </w:p>
    <w:tbl>
      <w:tblPr>
        <w:tblStyle w:val="18"/>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5DE529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130F099A">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序号</w:t>
            </w:r>
          </w:p>
        </w:tc>
        <w:tc>
          <w:tcPr>
            <w:tcW w:w="2347" w:type="dxa"/>
            <w:tcMar>
              <w:top w:w="15" w:type="dxa"/>
              <w:left w:w="15" w:type="dxa"/>
              <w:bottom w:w="0" w:type="dxa"/>
              <w:right w:w="15" w:type="dxa"/>
            </w:tcMar>
            <w:vAlign w:val="center"/>
          </w:tcPr>
          <w:p w14:paraId="4E9EEAF5">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采购文件商务要求</w:t>
            </w:r>
          </w:p>
        </w:tc>
        <w:tc>
          <w:tcPr>
            <w:tcW w:w="2378" w:type="dxa"/>
            <w:tcMar>
              <w:top w:w="15" w:type="dxa"/>
              <w:left w:w="15" w:type="dxa"/>
              <w:bottom w:w="0" w:type="dxa"/>
              <w:right w:w="15" w:type="dxa"/>
            </w:tcMar>
            <w:vAlign w:val="center"/>
          </w:tcPr>
          <w:p w14:paraId="562CAEDD">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响应文件商务应答</w:t>
            </w:r>
          </w:p>
        </w:tc>
        <w:tc>
          <w:tcPr>
            <w:tcW w:w="1455" w:type="dxa"/>
            <w:tcMar>
              <w:top w:w="15" w:type="dxa"/>
              <w:left w:w="15" w:type="dxa"/>
              <w:bottom w:w="0" w:type="dxa"/>
              <w:right w:w="15" w:type="dxa"/>
            </w:tcMar>
            <w:vAlign w:val="center"/>
          </w:tcPr>
          <w:p w14:paraId="7AF608C4">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偏离情况</w:t>
            </w:r>
          </w:p>
        </w:tc>
        <w:tc>
          <w:tcPr>
            <w:tcW w:w="1470" w:type="dxa"/>
            <w:tcMar>
              <w:top w:w="15" w:type="dxa"/>
              <w:left w:w="15" w:type="dxa"/>
              <w:bottom w:w="0" w:type="dxa"/>
              <w:right w:w="15" w:type="dxa"/>
            </w:tcMar>
            <w:vAlign w:val="center"/>
          </w:tcPr>
          <w:p w14:paraId="4DD183C1">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说明</w:t>
            </w:r>
          </w:p>
        </w:tc>
      </w:tr>
      <w:tr w14:paraId="5B8F61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3438813">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347" w:type="dxa"/>
            <w:tcMar>
              <w:top w:w="15" w:type="dxa"/>
              <w:left w:w="15" w:type="dxa"/>
              <w:bottom w:w="0" w:type="dxa"/>
              <w:right w:w="15" w:type="dxa"/>
            </w:tcMar>
            <w:vAlign w:val="center"/>
          </w:tcPr>
          <w:p w14:paraId="7E48A04F">
            <w:pPr>
              <w:adjustRightInd w:val="0"/>
              <w:snapToGrid w:val="0"/>
              <w:jc w:val="center"/>
              <w:rPr>
                <w:rFonts w:ascii="宋体" w:hAnsi="宋体"/>
                <w:color w:val="000000" w:themeColor="text1"/>
                <w:sz w:val="24"/>
                <w14:textFill>
                  <w14:solidFill>
                    <w14:schemeClr w14:val="tx1"/>
                  </w14:solidFill>
                </w14:textFill>
              </w:rPr>
            </w:pPr>
          </w:p>
        </w:tc>
        <w:tc>
          <w:tcPr>
            <w:tcW w:w="2378" w:type="dxa"/>
            <w:tcMar>
              <w:top w:w="15" w:type="dxa"/>
              <w:left w:w="15" w:type="dxa"/>
              <w:bottom w:w="0" w:type="dxa"/>
              <w:right w:w="15" w:type="dxa"/>
            </w:tcMar>
            <w:vAlign w:val="center"/>
          </w:tcPr>
          <w:p w14:paraId="563B40FC">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455" w:type="dxa"/>
            <w:tcMar>
              <w:top w:w="15" w:type="dxa"/>
              <w:left w:w="15" w:type="dxa"/>
              <w:bottom w:w="0" w:type="dxa"/>
              <w:right w:w="15" w:type="dxa"/>
            </w:tcMar>
            <w:vAlign w:val="center"/>
          </w:tcPr>
          <w:p w14:paraId="359B024E">
            <w:pPr>
              <w:adjustRightInd w:val="0"/>
              <w:snapToGrid w:val="0"/>
              <w:jc w:val="center"/>
              <w:rPr>
                <w:rFonts w:ascii="宋体" w:hAnsi="宋体"/>
                <w:color w:val="000000" w:themeColor="text1"/>
                <w:sz w:val="24"/>
                <w14:textFill>
                  <w14:solidFill>
                    <w14:schemeClr w14:val="tx1"/>
                  </w14:solidFill>
                </w14:textFill>
              </w:rPr>
            </w:pPr>
          </w:p>
        </w:tc>
        <w:tc>
          <w:tcPr>
            <w:tcW w:w="1470" w:type="dxa"/>
            <w:tcMar>
              <w:top w:w="15" w:type="dxa"/>
              <w:left w:w="15" w:type="dxa"/>
              <w:bottom w:w="0" w:type="dxa"/>
              <w:right w:w="15" w:type="dxa"/>
            </w:tcMar>
            <w:vAlign w:val="center"/>
          </w:tcPr>
          <w:p w14:paraId="3EDEDC2E">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r>
      <w:tr w14:paraId="084501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60FE0A4E">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2347" w:type="dxa"/>
            <w:tcMar>
              <w:top w:w="15" w:type="dxa"/>
              <w:left w:w="15" w:type="dxa"/>
              <w:bottom w:w="0" w:type="dxa"/>
              <w:right w:w="15" w:type="dxa"/>
            </w:tcMar>
            <w:vAlign w:val="center"/>
          </w:tcPr>
          <w:p w14:paraId="221C9627">
            <w:pPr>
              <w:adjustRightInd w:val="0"/>
              <w:snapToGrid w:val="0"/>
              <w:jc w:val="center"/>
              <w:rPr>
                <w:rFonts w:ascii="宋体" w:hAnsi="宋体"/>
                <w:color w:val="000000" w:themeColor="text1"/>
                <w:sz w:val="24"/>
                <w14:textFill>
                  <w14:solidFill>
                    <w14:schemeClr w14:val="tx1"/>
                  </w14:solidFill>
                </w14:textFill>
              </w:rPr>
            </w:pPr>
          </w:p>
        </w:tc>
        <w:tc>
          <w:tcPr>
            <w:tcW w:w="2378" w:type="dxa"/>
            <w:tcMar>
              <w:top w:w="15" w:type="dxa"/>
              <w:left w:w="15" w:type="dxa"/>
              <w:bottom w:w="0" w:type="dxa"/>
              <w:right w:w="15" w:type="dxa"/>
            </w:tcMar>
            <w:vAlign w:val="center"/>
          </w:tcPr>
          <w:p w14:paraId="4D446CC6">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455" w:type="dxa"/>
            <w:tcMar>
              <w:top w:w="15" w:type="dxa"/>
              <w:left w:w="15" w:type="dxa"/>
              <w:bottom w:w="0" w:type="dxa"/>
              <w:right w:w="15" w:type="dxa"/>
            </w:tcMar>
            <w:vAlign w:val="center"/>
          </w:tcPr>
          <w:p w14:paraId="23CA6971">
            <w:pPr>
              <w:adjustRightInd w:val="0"/>
              <w:snapToGrid w:val="0"/>
              <w:jc w:val="center"/>
              <w:rPr>
                <w:rFonts w:ascii="宋体" w:hAnsi="宋体"/>
                <w:color w:val="000000" w:themeColor="text1"/>
                <w:sz w:val="24"/>
                <w14:textFill>
                  <w14:solidFill>
                    <w14:schemeClr w14:val="tx1"/>
                  </w14:solidFill>
                </w14:textFill>
              </w:rPr>
            </w:pPr>
          </w:p>
        </w:tc>
        <w:tc>
          <w:tcPr>
            <w:tcW w:w="1470" w:type="dxa"/>
            <w:tcMar>
              <w:top w:w="15" w:type="dxa"/>
              <w:left w:w="15" w:type="dxa"/>
              <w:bottom w:w="0" w:type="dxa"/>
              <w:right w:w="15" w:type="dxa"/>
            </w:tcMar>
            <w:vAlign w:val="center"/>
          </w:tcPr>
          <w:p w14:paraId="0B86917F">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r>
      <w:tr w14:paraId="536B15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BF28024">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2347" w:type="dxa"/>
            <w:tcMar>
              <w:top w:w="15" w:type="dxa"/>
              <w:left w:w="15" w:type="dxa"/>
              <w:bottom w:w="0" w:type="dxa"/>
              <w:right w:w="15" w:type="dxa"/>
            </w:tcMar>
            <w:vAlign w:val="center"/>
          </w:tcPr>
          <w:p w14:paraId="0C9BC70C">
            <w:pPr>
              <w:adjustRightInd w:val="0"/>
              <w:snapToGrid w:val="0"/>
              <w:jc w:val="center"/>
              <w:rPr>
                <w:rFonts w:ascii="宋体" w:hAnsi="宋体"/>
                <w:color w:val="000000" w:themeColor="text1"/>
                <w:sz w:val="24"/>
                <w14:textFill>
                  <w14:solidFill>
                    <w14:schemeClr w14:val="tx1"/>
                  </w14:solidFill>
                </w14:textFill>
              </w:rPr>
            </w:pPr>
          </w:p>
        </w:tc>
        <w:tc>
          <w:tcPr>
            <w:tcW w:w="2378" w:type="dxa"/>
            <w:tcMar>
              <w:top w:w="15" w:type="dxa"/>
              <w:left w:w="15" w:type="dxa"/>
              <w:bottom w:w="0" w:type="dxa"/>
              <w:right w:w="15" w:type="dxa"/>
            </w:tcMar>
            <w:vAlign w:val="center"/>
          </w:tcPr>
          <w:p w14:paraId="34ACC32D">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455" w:type="dxa"/>
            <w:tcMar>
              <w:top w:w="15" w:type="dxa"/>
              <w:left w:w="15" w:type="dxa"/>
              <w:bottom w:w="0" w:type="dxa"/>
              <w:right w:w="15" w:type="dxa"/>
            </w:tcMar>
            <w:vAlign w:val="center"/>
          </w:tcPr>
          <w:p w14:paraId="095272CC">
            <w:pPr>
              <w:adjustRightInd w:val="0"/>
              <w:snapToGrid w:val="0"/>
              <w:jc w:val="center"/>
              <w:rPr>
                <w:rFonts w:ascii="宋体" w:hAnsi="宋体"/>
                <w:color w:val="000000" w:themeColor="text1"/>
                <w:sz w:val="24"/>
                <w14:textFill>
                  <w14:solidFill>
                    <w14:schemeClr w14:val="tx1"/>
                  </w14:solidFill>
                </w14:textFill>
              </w:rPr>
            </w:pPr>
          </w:p>
        </w:tc>
        <w:tc>
          <w:tcPr>
            <w:tcW w:w="1470" w:type="dxa"/>
            <w:tcMar>
              <w:top w:w="15" w:type="dxa"/>
              <w:left w:w="15" w:type="dxa"/>
              <w:bottom w:w="0" w:type="dxa"/>
              <w:right w:w="15" w:type="dxa"/>
            </w:tcMar>
            <w:vAlign w:val="center"/>
          </w:tcPr>
          <w:p w14:paraId="1465A1EB">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r>
      <w:tr w14:paraId="2C74F3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8BE6807">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2347" w:type="dxa"/>
            <w:tcMar>
              <w:top w:w="15" w:type="dxa"/>
              <w:left w:w="15" w:type="dxa"/>
              <w:bottom w:w="0" w:type="dxa"/>
              <w:right w:w="15" w:type="dxa"/>
            </w:tcMar>
            <w:vAlign w:val="center"/>
          </w:tcPr>
          <w:p w14:paraId="48D2D66D">
            <w:pPr>
              <w:adjustRightInd w:val="0"/>
              <w:snapToGrid w:val="0"/>
              <w:jc w:val="center"/>
              <w:rPr>
                <w:rFonts w:ascii="宋体" w:hAnsi="宋体"/>
                <w:color w:val="000000" w:themeColor="text1"/>
                <w:sz w:val="24"/>
                <w14:textFill>
                  <w14:solidFill>
                    <w14:schemeClr w14:val="tx1"/>
                  </w14:solidFill>
                </w14:textFill>
              </w:rPr>
            </w:pPr>
          </w:p>
        </w:tc>
        <w:tc>
          <w:tcPr>
            <w:tcW w:w="2378" w:type="dxa"/>
            <w:tcMar>
              <w:top w:w="15" w:type="dxa"/>
              <w:left w:w="15" w:type="dxa"/>
              <w:bottom w:w="0" w:type="dxa"/>
              <w:right w:w="15" w:type="dxa"/>
            </w:tcMar>
            <w:vAlign w:val="center"/>
          </w:tcPr>
          <w:p w14:paraId="5E181876">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455" w:type="dxa"/>
            <w:tcMar>
              <w:top w:w="15" w:type="dxa"/>
              <w:left w:w="15" w:type="dxa"/>
              <w:bottom w:w="0" w:type="dxa"/>
              <w:right w:w="15" w:type="dxa"/>
            </w:tcMar>
            <w:vAlign w:val="center"/>
          </w:tcPr>
          <w:p w14:paraId="4DE3F05C">
            <w:pPr>
              <w:adjustRightInd w:val="0"/>
              <w:snapToGrid w:val="0"/>
              <w:jc w:val="center"/>
              <w:rPr>
                <w:rFonts w:ascii="宋体" w:hAnsi="宋体"/>
                <w:color w:val="000000" w:themeColor="text1"/>
                <w:sz w:val="24"/>
                <w14:textFill>
                  <w14:solidFill>
                    <w14:schemeClr w14:val="tx1"/>
                  </w14:solidFill>
                </w14:textFill>
              </w:rPr>
            </w:pPr>
          </w:p>
        </w:tc>
        <w:tc>
          <w:tcPr>
            <w:tcW w:w="1470" w:type="dxa"/>
            <w:tcMar>
              <w:top w:w="15" w:type="dxa"/>
              <w:left w:w="15" w:type="dxa"/>
              <w:bottom w:w="0" w:type="dxa"/>
              <w:right w:w="15" w:type="dxa"/>
            </w:tcMar>
            <w:vAlign w:val="center"/>
          </w:tcPr>
          <w:p w14:paraId="6C466B73">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r>
      <w:tr w14:paraId="29CFCC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07C081C6">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2347" w:type="dxa"/>
            <w:tcMar>
              <w:top w:w="15" w:type="dxa"/>
              <w:left w:w="15" w:type="dxa"/>
              <w:bottom w:w="0" w:type="dxa"/>
              <w:right w:w="15" w:type="dxa"/>
            </w:tcMar>
            <w:vAlign w:val="center"/>
          </w:tcPr>
          <w:p w14:paraId="4990E596">
            <w:pPr>
              <w:adjustRightInd w:val="0"/>
              <w:snapToGrid w:val="0"/>
              <w:jc w:val="center"/>
              <w:rPr>
                <w:rFonts w:ascii="宋体" w:hAnsi="宋体"/>
                <w:color w:val="000000" w:themeColor="text1"/>
                <w:sz w:val="24"/>
                <w14:textFill>
                  <w14:solidFill>
                    <w14:schemeClr w14:val="tx1"/>
                  </w14:solidFill>
                </w14:textFill>
              </w:rPr>
            </w:pPr>
          </w:p>
        </w:tc>
        <w:tc>
          <w:tcPr>
            <w:tcW w:w="2378" w:type="dxa"/>
            <w:tcMar>
              <w:top w:w="15" w:type="dxa"/>
              <w:left w:w="15" w:type="dxa"/>
              <w:bottom w:w="0" w:type="dxa"/>
              <w:right w:w="15" w:type="dxa"/>
            </w:tcMar>
            <w:vAlign w:val="center"/>
          </w:tcPr>
          <w:p w14:paraId="5CA11F9C">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455" w:type="dxa"/>
            <w:tcMar>
              <w:top w:w="15" w:type="dxa"/>
              <w:left w:w="15" w:type="dxa"/>
              <w:bottom w:w="0" w:type="dxa"/>
              <w:right w:w="15" w:type="dxa"/>
            </w:tcMar>
            <w:vAlign w:val="center"/>
          </w:tcPr>
          <w:p w14:paraId="53F55A5C">
            <w:pPr>
              <w:adjustRightInd w:val="0"/>
              <w:snapToGrid w:val="0"/>
              <w:jc w:val="center"/>
              <w:rPr>
                <w:rFonts w:ascii="宋体" w:hAnsi="宋体"/>
                <w:color w:val="000000" w:themeColor="text1"/>
                <w:sz w:val="24"/>
                <w14:textFill>
                  <w14:solidFill>
                    <w14:schemeClr w14:val="tx1"/>
                  </w14:solidFill>
                </w14:textFill>
              </w:rPr>
            </w:pPr>
          </w:p>
        </w:tc>
        <w:tc>
          <w:tcPr>
            <w:tcW w:w="1470" w:type="dxa"/>
            <w:tcMar>
              <w:top w:w="15" w:type="dxa"/>
              <w:left w:w="15" w:type="dxa"/>
              <w:bottom w:w="0" w:type="dxa"/>
              <w:right w:w="15" w:type="dxa"/>
            </w:tcMar>
            <w:vAlign w:val="center"/>
          </w:tcPr>
          <w:p w14:paraId="2751ABF1">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r>
      <w:tr w14:paraId="780875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5937C34">
            <w:pPr>
              <w:adjustRightInd w:val="0"/>
              <w:snapToGrid w:val="0"/>
              <w:jc w:val="center"/>
              <w:rPr>
                <w:rFonts w:ascii="宋体" w:hAnsi="宋体"/>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w:t>
            </w:r>
          </w:p>
        </w:tc>
        <w:tc>
          <w:tcPr>
            <w:tcW w:w="2347" w:type="dxa"/>
            <w:tcMar>
              <w:top w:w="15" w:type="dxa"/>
              <w:left w:w="15" w:type="dxa"/>
              <w:bottom w:w="0" w:type="dxa"/>
              <w:right w:w="15" w:type="dxa"/>
            </w:tcMar>
            <w:vAlign w:val="center"/>
          </w:tcPr>
          <w:p w14:paraId="7F49B0C5">
            <w:pPr>
              <w:adjustRightInd w:val="0"/>
              <w:snapToGrid w:val="0"/>
              <w:jc w:val="center"/>
              <w:rPr>
                <w:rFonts w:ascii="宋体" w:hAnsi="宋体"/>
                <w:color w:val="000000" w:themeColor="text1"/>
                <w:sz w:val="24"/>
                <w14:textFill>
                  <w14:solidFill>
                    <w14:schemeClr w14:val="tx1"/>
                  </w14:solidFill>
                </w14:textFill>
              </w:rPr>
            </w:pPr>
          </w:p>
        </w:tc>
        <w:tc>
          <w:tcPr>
            <w:tcW w:w="2378" w:type="dxa"/>
            <w:tcMar>
              <w:top w:w="15" w:type="dxa"/>
              <w:left w:w="15" w:type="dxa"/>
              <w:bottom w:w="0" w:type="dxa"/>
              <w:right w:w="15" w:type="dxa"/>
            </w:tcMar>
            <w:vAlign w:val="center"/>
          </w:tcPr>
          <w:p w14:paraId="087ED09F">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455" w:type="dxa"/>
            <w:tcMar>
              <w:top w:w="15" w:type="dxa"/>
              <w:left w:w="15" w:type="dxa"/>
              <w:bottom w:w="0" w:type="dxa"/>
              <w:right w:w="15" w:type="dxa"/>
            </w:tcMar>
            <w:vAlign w:val="center"/>
          </w:tcPr>
          <w:p w14:paraId="1BCA3F24">
            <w:pPr>
              <w:adjustRightInd w:val="0"/>
              <w:snapToGrid w:val="0"/>
              <w:jc w:val="center"/>
              <w:rPr>
                <w:rFonts w:ascii="宋体" w:hAnsi="宋体"/>
                <w:color w:val="000000" w:themeColor="text1"/>
                <w:sz w:val="24"/>
                <w14:textFill>
                  <w14:solidFill>
                    <w14:schemeClr w14:val="tx1"/>
                  </w14:solidFill>
                </w14:textFill>
              </w:rPr>
            </w:pPr>
          </w:p>
        </w:tc>
        <w:tc>
          <w:tcPr>
            <w:tcW w:w="1470" w:type="dxa"/>
            <w:tcMar>
              <w:top w:w="15" w:type="dxa"/>
              <w:left w:w="15" w:type="dxa"/>
              <w:bottom w:w="0" w:type="dxa"/>
              <w:right w:w="15" w:type="dxa"/>
            </w:tcMar>
            <w:vAlign w:val="center"/>
          </w:tcPr>
          <w:p w14:paraId="6615CCA4">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r>
    </w:tbl>
    <w:p w14:paraId="285FD04B">
      <w:pPr>
        <w:pStyle w:val="8"/>
        <w:adjustRightInd w:val="0"/>
        <w:snapToGrid w:val="0"/>
        <w:ind w:firstLine="388" w:firstLineChars="200"/>
        <w:rPr>
          <w:rFonts w:ascii="宋体" w:hAnsi="宋体" w:eastAsia="宋体"/>
          <w:bCs/>
          <w:snapToGrid w:val="0"/>
          <w:color w:val="000000" w:themeColor="text1"/>
          <w:kern w:val="0"/>
          <w:sz w:val="21"/>
          <w:szCs w:val="21"/>
          <w14:textFill>
            <w14:solidFill>
              <w14:schemeClr w14:val="tx1"/>
            </w14:solidFill>
          </w14:textFill>
        </w:rPr>
      </w:pPr>
      <w:r>
        <w:rPr>
          <w:rFonts w:hint="eastAsia" w:ascii="宋体" w:hAnsi="宋体" w:eastAsia="宋体"/>
          <w:bCs/>
          <w:snapToGrid w:val="0"/>
          <w:color w:val="000000" w:themeColor="text1"/>
          <w:kern w:val="0"/>
          <w:sz w:val="21"/>
          <w:szCs w:val="21"/>
          <w14:textFill>
            <w14:solidFill>
              <w14:schemeClr w14:val="tx1"/>
            </w14:solidFill>
          </w14:textFill>
        </w:rPr>
        <w:t>注：</w:t>
      </w:r>
    </w:p>
    <w:p w14:paraId="4A7948AD">
      <w:pPr>
        <w:pStyle w:val="8"/>
        <w:adjustRightInd w:val="0"/>
        <w:snapToGrid w:val="0"/>
        <w:ind w:firstLine="448" w:firstLineChars="200"/>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1.“</w:t>
      </w:r>
      <w:r>
        <w:rPr>
          <w:rFonts w:hint="eastAsia" w:ascii="宋体" w:eastAsia="宋体"/>
          <w:bCs/>
          <w:color w:val="000000" w:themeColor="text1"/>
          <w:sz w:val="24"/>
          <w:szCs w:val="24"/>
          <w:lang w:eastAsia="zh-CN"/>
          <w14:textFill>
            <w14:solidFill>
              <w14:schemeClr w14:val="tx1"/>
            </w14:solidFill>
          </w14:textFill>
        </w:rPr>
        <w:t>采购文件</w:t>
      </w:r>
      <w:r>
        <w:rPr>
          <w:rFonts w:hint="eastAsia" w:ascii="宋体" w:eastAsia="宋体"/>
          <w:bCs/>
          <w:color w:val="000000" w:themeColor="text1"/>
          <w:sz w:val="24"/>
          <w:szCs w:val="24"/>
          <w14:textFill>
            <w14:solidFill>
              <w14:schemeClr w14:val="tx1"/>
            </w14:solidFill>
          </w14:textFill>
        </w:rPr>
        <w:t>商务要求”一栏应按照</w:t>
      </w:r>
      <w:r>
        <w:rPr>
          <w:rFonts w:hint="eastAsia" w:ascii="宋体" w:eastAsia="宋体"/>
          <w:bCs/>
          <w:color w:val="000000" w:themeColor="text1"/>
          <w:sz w:val="24"/>
          <w:szCs w:val="24"/>
          <w:lang w:eastAsia="zh-CN"/>
          <w14:textFill>
            <w14:solidFill>
              <w14:schemeClr w14:val="tx1"/>
            </w14:solidFill>
          </w14:textFill>
        </w:rPr>
        <w:t>采购文件</w:t>
      </w:r>
      <w:r>
        <w:rPr>
          <w:rFonts w:hint="eastAsia" w:ascii="宋体" w:eastAsia="宋体"/>
          <w:bCs/>
          <w:color w:val="000000" w:themeColor="text1"/>
          <w:sz w:val="24"/>
          <w:szCs w:val="24"/>
          <w14:textFill>
            <w14:solidFill>
              <w14:schemeClr w14:val="tx1"/>
            </w14:solidFill>
          </w14:textFill>
        </w:rPr>
        <w:t>第二章《项目招标需求》中商务要求的内容逐项填写</w:t>
      </w:r>
      <w:r>
        <w:rPr>
          <w:rFonts w:hint="eastAsia" w:ascii="宋体" w:eastAsia="宋体"/>
          <w:bCs/>
          <w:color w:val="000000" w:themeColor="text1"/>
          <w:sz w:val="24"/>
          <w:szCs w:val="24"/>
          <w:lang w:val="zh-CN"/>
          <w14:textFill>
            <w14:solidFill>
              <w14:schemeClr w14:val="tx1"/>
            </w14:solidFill>
          </w14:textFill>
        </w:rPr>
        <w:t>，否则按照投标无效处理。</w:t>
      </w:r>
    </w:p>
    <w:p w14:paraId="5154A08E">
      <w:pPr>
        <w:pStyle w:val="8"/>
        <w:adjustRightInd w:val="0"/>
        <w:snapToGrid w:val="0"/>
        <w:ind w:firstLine="448" w:firstLineChars="200"/>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2.“</w:t>
      </w:r>
      <w:r>
        <w:rPr>
          <w:rFonts w:hint="eastAsia" w:ascii="宋体" w:eastAsia="宋体"/>
          <w:bCs/>
          <w:color w:val="000000" w:themeColor="text1"/>
          <w:sz w:val="24"/>
          <w:szCs w:val="24"/>
          <w:lang w:eastAsia="zh-CN"/>
          <w14:textFill>
            <w14:solidFill>
              <w14:schemeClr w14:val="tx1"/>
            </w14:solidFill>
          </w14:textFill>
        </w:rPr>
        <w:t>响应文件</w:t>
      </w:r>
      <w:r>
        <w:rPr>
          <w:rFonts w:hint="eastAsia" w:ascii="宋体" w:eastAsia="宋体"/>
          <w:bCs/>
          <w:color w:val="000000" w:themeColor="text1"/>
          <w:sz w:val="24"/>
          <w:szCs w:val="24"/>
          <w14:textFill>
            <w14:solidFill>
              <w14:schemeClr w14:val="tx1"/>
            </w14:solidFill>
          </w14:textFill>
        </w:rPr>
        <w:t>商务应答”一栏必须</w:t>
      </w:r>
      <w:r>
        <w:rPr>
          <w:rFonts w:hint="eastAsia" w:ascii="宋体" w:eastAsia="宋体"/>
          <w:bCs/>
          <w:color w:val="000000" w:themeColor="text1"/>
          <w:sz w:val="24"/>
          <w:szCs w:val="24"/>
          <w:lang w:val="zh-CN"/>
          <w14:textFill>
            <w14:solidFill>
              <w14:schemeClr w14:val="tx1"/>
            </w14:solidFill>
          </w14:textFill>
        </w:rPr>
        <w:t>如实</w:t>
      </w:r>
      <w:r>
        <w:rPr>
          <w:rFonts w:hint="eastAsia" w:ascii="宋体" w:eastAsia="宋体"/>
          <w:bCs/>
          <w:color w:val="000000" w:themeColor="text1"/>
          <w:sz w:val="24"/>
          <w:szCs w:val="24"/>
          <w14:textFill>
            <w14:solidFill>
              <w14:schemeClr w14:val="tx1"/>
            </w14:solidFill>
          </w14:textFill>
        </w:rPr>
        <w:t>并按照商务要求的内容逐项填写投标商务条款的应答内容</w:t>
      </w:r>
      <w:r>
        <w:rPr>
          <w:rFonts w:hint="eastAsia" w:ascii="宋体" w:eastAsia="宋体"/>
          <w:bCs/>
          <w:color w:val="000000" w:themeColor="text1"/>
          <w:sz w:val="24"/>
          <w:szCs w:val="24"/>
          <w:lang w:val="zh-CN"/>
          <w14:textFill>
            <w14:solidFill>
              <w14:schemeClr w14:val="tx1"/>
            </w14:solidFill>
          </w14:textFill>
        </w:rPr>
        <w:t>，否则按照投标无效处理。</w:t>
      </w:r>
    </w:p>
    <w:p w14:paraId="443961B1">
      <w:pPr>
        <w:widowControl/>
        <w:ind w:firstLine="448" w:firstLineChars="200"/>
        <w:jc w:val="left"/>
        <w:rPr>
          <w:rFonts w:ascii="宋体"/>
          <w:bCs/>
          <w:color w:val="000000" w:themeColor="text1"/>
          <w:sz w:val="24"/>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3.“偏离情况”</w:t>
      </w:r>
      <w:r>
        <w:rPr>
          <w:rFonts w:hint="eastAsia" w:ascii="宋体"/>
          <w:bCs/>
          <w:color w:val="000000" w:themeColor="text1"/>
          <w:sz w:val="24"/>
          <w14:textFill>
            <w14:solidFill>
              <w14:schemeClr w14:val="tx1"/>
            </w14:solidFill>
          </w14:textFill>
        </w:rPr>
        <w:t>一</w:t>
      </w:r>
      <w:r>
        <w:rPr>
          <w:rFonts w:hint="eastAsia" w:ascii="宋体"/>
          <w:bCs/>
          <w:color w:val="000000" w:themeColor="text1"/>
          <w:sz w:val="24"/>
          <w:lang w:val="zh-CN"/>
          <w14:textFill>
            <w14:solidFill>
              <w14:schemeClr w14:val="tx1"/>
            </w14:solidFill>
          </w14:textFill>
        </w:rPr>
        <w:t>栏中</w:t>
      </w:r>
      <w:r>
        <w:rPr>
          <w:rFonts w:hint="eastAsia" w:ascii="宋体"/>
          <w:bCs/>
          <w:color w:val="000000" w:themeColor="text1"/>
          <w:sz w:val="24"/>
          <w14:textFill>
            <w14:solidFill>
              <w14:schemeClr w14:val="tx1"/>
            </w14:solidFill>
          </w14:textFill>
        </w:rPr>
        <w:t>必须</w:t>
      </w:r>
      <w:r>
        <w:rPr>
          <w:rFonts w:hint="eastAsia" w:ascii="宋体"/>
          <w:bCs/>
          <w:color w:val="000000" w:themeColor="text1"/>
          <w:sz w:val="24"/>
          <w:lang w:val="zh-CN"/>
          <w14:textFill>
            <w14:solidFill>
              <w14:schemeClr w14:val="tx1"/>
            </w14:solidFill>
          </w14:textFill>
        </w:rPr>
        <w:t>如实</w:t>
      </w:r>
      <w:r>
        <w:rPr>
          <w:rFonts w:hint="eastAsia" w:ascii="宋体"/>
          <w:bCs/>
          <w:color w:val="000000" w:themeColor="text1"/>
          <w:sz w:val="24"/>
          <w14:textFill>
            <w14:solidFill>
              <w14:schemeClr w14:val="tx1"/>
            </w14:solidFill>
          </w14:textFill>
        </w:rPr>
        <w:t>并按照商务要求的内容逐项</w:t>
      </w:r>
      <w:r>
        <w:rPr>
          <w:rFonts w:hint="eastAsia" w:ascii="宋体"/>
          <w:bCs/>
          <w:color w:val="000000" w:themeColor="text1"/>
          <w:sz w:val="24"/>
          <w:lang w:val="zh-CN"/>
          <w14:textFill>
            <w14:solidFill>
              <w14:schemeClr w14:val="tx1"/>
            </w14:solidFill>
          </w14:textFill>
        </w:rPr>
        <w:t>填写“正偏离”、“负偏离”或“无偏离”，采购文件第二章《项目招标需求》中商务要求内容均为实质性条款，供应商的投标必须完全满足或者正偏离，否则按照投标无效处理。</w:t>
      </w:r>
    </w:p>
    <w:p w14:paraId="169E5B9B">
      <w:pPr>
        <w:widowControl/>
        <w:ind w:firstLine="448" w:firstLineChars="200"/>
        <w:jc w:val="left"/>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4.“说明”一</w:t>
      </w:r>
      <w:r>
        <w:rPr>
          <w:rFonts w:hint="eastAsia" w:ascii="宋体"/>
          <w:bCs/>
          <w:color w:val="000000" w:themeColor="text1"/>
          <w:sz w:val="24"/>
          <w:lang w:val="zh-CN"/>
          <w14:textFill>
            <w14:solidFill>
              <w14:schemeClr w14:val="tx1"/>
            </w14:solidFill>
          </w14:textFill>
        </w:rPr>
        <w:t>栏中</w:t>
      </w:r>
      <w:r>
        <w:rPr>
          <w:rFonts w:hint="eastAsia" w:ascii="宋体"/>
          <w:bCs/>
          <w:color w:val="000000" w:themeColor="text1"/>
          <w:sz w:val="24"/>
          <w14:textFill>
            <w14:solidFill>
              <w14:schemeClr w14:val="tx1"/>
            </w14:solidFill>
          </w14:textFill>
        </w:rPr>
        <w:t>为除以上所述内容外，</w:t>
      </w:r>
      <w:r>
        <w:rPr>
          <w:rFonts w:hint="eastAsia" w:ascii="宋体"/>
          <w:bCs/>
          <w:color w:val="000000" w:themeColor="text1"/>
          <w:sz w:val="24"/>
          <w:lang w:eastAsia="zh-CN"/>
          <w14:textFill>
            <w14:solidFill>
              <w14:schemeClr w14:val="tx1"/>
            </w14:solidFill>
          </w14:textFill>
        </w:rPr>
        <w:t>供应商</w:t>
      </w:r>
      <w:r>
        <w:rPr>
          <w:rFonts w:hint="eastAsia" w:ascii="宋体"/>
          <w:bCs/>
          <w:color w:val="000000" w:themeColor="text1"/>
          <w:sz w:val="24"/>
          <w14:textFill>
            <w14:solidFill>
              <w14:schemeClr w14:val="tx1"/>
            </w14:solidFill>
          </w14:textFill>
        </w:rPr>
        <w:t>认为本表格需要提供的其他内容。</w:t>
      </w:r>
    </w:p>
    <w:p w14:paraId="745E343F">
      <w:pPr>
        <w:pStyle w:val="8"/>
        <w:adjustRightInd w:val="0"/>
        <w:snapToGrid w:val="0"/>
        <w:ind w:firstLine="0"/>
        <w:rPr>
          <w:rFonts w:ascii="宋体" w:hAnsi="宋体" w:eastAsia="宋体"/>
          <w:snapToGrid w:val="0"/>
          <w:color w:val="000000" w:themeColor="text1"/>
          <w:kern w:val="0"/>
          <w:sz w:val="24"/>
          <w:szCs w:val="24"/>
          <w14:textFill>
            <w14:solidFill>
              <w14:schemeClr w14:val="tx1"/>
            </w14:solidFill>
          </w14:textFill>
        </w:rPr>
      </w:pPr>
    </w:p>
    <w:p w14:paraId="02C74D31">
      <w:pPr>
        <w:pStyle w:val="8"/>
        <w:adjustRightInd w:val="0"/>
        <w:snapToGrid w:val="0"/>
        <w:ind w:firstLine="0"/>
        <w:rPr>
          <w:rFonts w:ascii="宋体" w:hAnsi="宋体" w:eastAsia="宋体"/>
          <w:snapToGrid w:val="0"/>
          <w:color w:val="000000" w:themeColor="text1"/>
          <w:kern w:val="0"/>
          <w:sz w:val="24"/>
          <w:szCs w:val="24"/>
          <w14:textFill>
            <w14:solidFill>
              <w14:schemeClr w14:val="tx1"/>
            </w14:solidFill>
          </w14:textFill>
        </w:rPr>
      </w:pPr>
    </w:p>
    <w:p w14:paraId="2FF6075E">
      <w:pPr>
        <w:pStyle w:val="8"/>
        <w:adjustRightInd w:val="0"/>
        <w:snapToGrid w:val="0"/>
        <w:ind w:firstLine="0"/>
        <w:rPr>
          <w:rFonts w:ascii="宋体" w:hAnsi="宋体" w:eastAsia="宋体"/>
          <w:snapToGrid w:val="0"/>
          <w:color w:val="000000" w:themeColor="text1"/>
          <w:kern w:val="0"/>
          <w:sz w:val="24"/>
          <w:szCs w:val="24"/>
          <w14:textFill>
            <w14:solidFill>
              <w14:schemeClr w14:val="tx1"/>
            </w14:solidFill>
          </w14:textFill>
        </w:rPr>
      </w:pPr>
    </w:p>
    <w:p w14:paraId="7BF3BAF1">
      <w:pPr>
        <w:adjustRightInd w:val="0"/>
        <w:snapToGrid w:val="0"/>
        <w:ind w:firstLine="448" w:firstLineChars="200"/>
        <w:rPr>
          <w:rFonts w:ascii="宋体"/>
          <w:color w:val="000000" w:themeColor="text1"/>
          <w:sz w:val="24"/>
          <w:u w:val="single"/>
          <w14:textFill>
            <w14:solidFill>
              <w14:schemeClr w14:val="tx1"/>
            </w14:solidFill>
          </w14:textFill>
        </w:rPr>
      </w:pPr>
      <w:r>
        <w:rPr>
          <w:rFonts w:hint="eastAsia" w:ascii="宋体"/>
          <w:color w:val="000000" w:themeColor="text1"/>
          <w:sz w:val="24"/>
          <w:lang w:eastAsia="zh-CN"/>
          <w14:textFill>
            <w14:solidFill>
              <w14:schemeClr w14:val="tx1"/>
            </w14:solidFill>
          </w14:textFill>
        </w:rPr>
        <w:t>供应商</w:t>
      </w:r>
      <w:r>
        <w:rPr>
          <w:rFonts w:hint="eastAsia" w:ascii="宋体"/>
          <w:color w:val="000000" w:themeColor="text1"/>
          <w:sz w:val="24"/>
          <w14:textFill>
            <w14:solidFill>
              <w14:schemeClr w14:val="tx1"/>
            </w14:solidFill>
          </w14:textFill>
        </w:rPr>
        <w:t>名称（签章）：</w:t>
      </w:r>
      <w:r>
        <w:rPr>
          <w:rFonts w:hint="eastAsia" w:ascii="宋体"/>
          <w:color w:val="000000" w:themeColor="text1"/>
          <w:sz w:val="24"/>
          <w:u w:val="single"/>
          <w14:textFill>
            <w14:solidFill>
              <w14:schemeClr w14:val="tx1"/>
            </w14:solidFill>
          </w14:textFill>
        </w:rPr>
        <w:t xml:space="preserve">                                    </w:t>
      </w:r>
    </w:p>
    <w:p w14:paraId="439214B4">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法定代表人（单位负责人）</w:t>
      </w:r>
    </w:p>
    <w:p w14:paraId="3D2DECE9">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或授权代表（签   章）</w:t>
      </w:r>
      <w:r>
        <w:rPr>
          <w:rFonts w:hint="eastAsia" w:ascii="宋体"/>
          <w:color w:val="000000" w:themeColor="text1"/>
          <w:sz w:val="24"/>
          <w14:textFill>
            <w14:solidFill>
              <w14:schemeClr w14:val="tx1"/>
            </w14:solidFill>
          </w14:textFill>
        </w:rPr>
        <w:t>：</w:t>
      </w:r>
      <w:r>
        <w:rPr>
          <w:rFonts w:hint="eastAsia" w:ascii="宋体"/>
          <w:color w:val="000000" w:themeColor="text1"/>
          <w:sz w:val="24"/>
          <w:u w:val="single"/>
          <w14:textFill>
            <w14:solidFill>
              <w14:schemeClr w14:val="tx1"/>
            </w14:solidFill>
          </w14:textFill>
        </w:rPr>
        <w:t xml:space="preserve">                                </w:t>
      </w:r>
    </w:p>
    <w:p w14:paraId="09301582">
      <w:pPr>
        <w:adjustRightInd w:val="0"/>
        <w:snapToGrid w:val="0"/>
        <w:ind w:firstLine="2016" w:firstLineChars="900"/>
        <w:outlineLvl w:val="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w:t>
      </w:r>
    </w:p>
    <w:p w14:paraId="38C9AA7C">
      <w:pPr>
        <w:autoSpaceDE w:val="0"/>
        <w:autoSpaceDN w:val="0"/>
        <w:adjustRightInd w:val="0"/>
        <w:spacing w:before="156" w:beforeLines="50" w:after="156" w:afterLines="50"/>
        <w:rPr>
          <w:rFonts w:ascii="宋体" w:hAnsi="宋体"/>
          <w:color w:val="000000" w:themeColor="text1"/>
          <w:kern w:val="0"/>
          <w:szCs w:val="21"/>
          <w14:textFill>
            <w14:solidFill>
              <w14:schemeClr w14:val="tx1"/>
            </w14:solidFill>
          </w14:textFill>
        </w:rPr>
      </w:pPr>
      <w:r>
        <w:rPr>
          <w:rFonts w:hint="eastAsia" w:ascii="宋体"/>
          <w:color w:val="000000" w:themeColor="text1"/>
          <w:sz w:val="24"/>
          <w14:textFill>
            <w14:solidFill>
              <w14:schemeClr w14:val="tx1"/>
            </w14:solidFill>
          </w14:textFill>
        </w:rPr>
        <w:t xml:space="preserve">    日期：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5B46A20A">
      <w:pPr>
        <w:rPr>
          <w:snapToGrid w:val="0"/>
          <w:color w:val="000000" w:themeColor="text1"/>
          <w14:textFill>
            <w14:solidFill>
              <w14:schemeClr w14:val="tx1"/>
            </w14:solidFill>
          </w14:textFill>
        </w:rPr>
      </w:pPr>
    </w:p>
    <w:p w14:paraId="0BA75BD5">
      <w:pPr>
        <w:rPr>
          <w:b/>
          <w:bCs/>
          <w:color w:val="000000" w:themeColor="text1"/>
          <w:sz w:val="30"/>
          <w:szCs w:val="30"/>
          <w14:textFill>
            <w14:solidFill>
              <w14:schemeClr w14:val="tx1"/>
            </w14:solidFill>
          </w14:textFill>
        </w:rPr>
      </w:pPr>
    </w:p>
    <w:p w14:paraId="21548DD8">
      <w:pPr>
        <w:pStyle w:val="5"/>
        <w:rPr>
          <w:rFonts w:ascii="黑体" w:hAnsi="黑体" w:eastAsia="黑体"/>
          <w:b w:val="0"/>
          <w:bCs w:val="0"/>
          <w:color w:val="000000" w:themeColor="text1"/>
          <w:kern w:val="0"/>
          <w:sz w:val="30"/>
          <w:szCs w:val="30"/>
          <w14:textFill>
            <w14:solidFill>
              <w14:schemeClr w14:val="tx1"/>
            </w14:solidFill>
          </w14:textFill>
        </w:rPr>
      </w:pPr>
    </w:p>
    <w:p w14:paraId="547DEABF">
      <w:pPr>
        <w:autoSpaceDE w:val="0"/>
        <w:autoSpaceDN w:val="0"/>
        <w:adjustRightInd w:val="0"/>
        <w:spacing w:before="156" w:beforeLines="50" w:after="156" w:afterLines="50"/>
        <w:jc w:val="center"/>
        <w:rPr>
          <w:rFonts w:ascii="宋体" w:hAnsi="宋体"/>
          <w:color w:val="000000" w:themeColor="text1"/>
          <w:kern w:val="0"/>
          <w:szCs w:val="21"/>
          <w14:textFill>
            <w14:solidFill>
              <w14:schemeClr w14:val="tx1"/>
            </w14:solidFill>
          </w14:textFill>
        </w:rPr>
      </w:pPr>
    </w:p>
    <w:p w14:paraId="29C56EC1">
      <w:pPr>
        <w:autoSpaceDE w:val="0"/>
        <w:autoSpaceDN w:val="0"/>
        <w:adjustRightInd w:val="0"/>
        <w:spacing w:before="156" w:beforeLines="50" w:after="156" w:afterLines="50"/>
        <w:jc w:val="center"/>
        <w:rPr>
          <w:rFonts w:ascii="宋体" w:hAnsi="宋体"/>
          <w:color w:val="000000" w:themeColor="text1"/>
          <w:kern w:val="0"/>
          <w:szCs w:val="21"/>
          <w14:textFill>
            <w14:solidFill>
              <w14:schemeClr w14:val="tx1"/>
            </w14:solidFill>
          </w14:textFill>
        </w:rPr>
      </w:pPr>
    </w:p>
    <w:p w14:paraId="2969FCF3">
      <w:pPr>
        <w:autoSpaceDE w:val="0"/>
        <w:autoSpaceDN w:val="0"/>
        <w:adjustRightInd w:val="0"/>
        <w:spacing w:before="156" w:beforeLines="50" w:after="156" w:afterLines="50"/>
        <w:rPr>
          <w:rFonts w:ascii="宋体" w:hAnsi="宋体"/>
          <w:color w:val="000000" w:themeColor="text1"/>
          <w:kern w:val="0"/>
          <w:szCs w:val="21"/>
          <w14:textFill>
            <w14:solidFill>
              <w14:schemeClr w14:val="tx1"/>
            </w14:solidFill>
          </w14:textFill>
        </w:rPr>
      </w:pPr>
    </w:p>
    <w:p w14:paraId="1D60F23F">
      <w:pPr>
        <w:pStyle w:val="5"/>
        <w:jc w:val="center"/>
        <w:rPr>
          <w:rFonts w:ascii="黑体" w:hAnsi="黑体" w:eastAsia="黑体"/>
          <w:b w:val="0"/>
          <w:bCs w:val="0"/>
          <w:color w:val="000000" w:themeColor="text1"/>
          <w:kern w:val="0"/>
          <w:sz w:val="30"/>
          <w:szCs w:val="30"/>
          <w14:textFill>
            <w14:solidFill>
              <w14:schemeClr w14:val="tx1"/>
            </w14:solidFill>
          </w14:textFill>
        </w:rPr>
      </w:pPr>
      <w:r>
        <w:rPr>
          <w:rFonts w:hint="eastAsia" w:ascii="黑体" w:hAnsi="黑体" w:eastAsia="黑体"/>
          <w:b w:val="0"/>
          <w:bCs w:val="0"/>
          <w:color w:val="000000" w:themeColor="text1"/>
          <w:kern w:val="0"/>
          <w:sz w:val="30"/>
          <w:szCs w:val="30"/>
          <w14:textFill>
            <w14:solidFill>
              <w14:schemeClr w14:val="tx1"/>
            </w14:solidFill>
          </w14:textFill>
        </w:rPr>
        <w:t>四、项目负责人、管理及技术人员一览表</w:t>
      </w:r>
    </w:p>
    <w:p w14:paraId="66BC06AD">
      <w:pPr>
        <w:autoSpaceDE w:val="0"/>
        <w:autoSpaceDN w:val="0"/>
        <w:adjustRightInd w:val="0"/>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 w:val="24"/>
          <w14:textFill>
            <w14:solidFill>
              <w14:schemeClr w14:val="tx1"/>
            </w14:solidFill>
          </w14:textFill>
        </w:rPr>
        <w:t>（如果有，提供）</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536967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4DC98D82">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序号</w:t>
            </w:r>
          </w:p>
        </w:tc>
        <w:tc>
          <w:tcPr>
            <w:tcW w:w="1051" w:type="dxa"/>
            <w:vAlign w:val="center"/>
          </w:tcPr>
          <w:p w14:paraId="6F83DC87">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姓名</w:t>
            </w:r>
          </w:p>
        </w:tc>
        <w:tc>
          <w:tcPr>
            <w:tcW w:w="669" w:type="dxa"/>
            <w:vAlign w:val="center"/>
          </w:tcPr>
          <w:p w14:paraId="02AC5E57">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性别</w:t>
            </w:r>
          </w:p>
        </w:tc>
        <w:tc>
          <w:tcPr>
            <w:tcW w:w="855" w:type="dxa"/>
            <w:vAlign w:val="center"/>
          </w:tcPr>
          <w:p w14:paraId="4B0B8D18">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年龄</w:t>
            </w:r>
          </w:p>
        </w:tc>
        <w:tc>
          <w:tcPr>
            <w:tcW w:w="705" w:type="dxa"/>
            <w:vAlign w:val="center"/>
          </w:tcPr>
          <w:p w14:paraId="036BFCAD">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学历</w:t>
            </w:r>
          </w:p>
        </w:tc>
        <w:tc>
          <w:tcPr>
            <w:tcW w:w="1200" w:type="dxa"/>
            <w:vAlign w:val="center"/>
          </w:tcPr>
          <w:p w14:paraId="429B6893">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职称/资格</w:t>
            </w:r>
          </w:p>
        </w:tc>
        <w:tc>
          <w:tcPr>
            <w:tcW w:w="784" w:type="dxa"/>
            <w:vAlign w:val="center"/>
          </w:tcPr>
          <w:p w14:paraId="27DC9785">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专业</w:t>
            </w:r>
          </w:p>
        </w:tc>
        <w:tc>
          <w:tcPr>
            <w:tcW w:w="870" w:type="dxa"/>
            <w:vAlign w:val="center"/>
          </w:tcPr>
          <w:p w14:paraId="64DDF042">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经验</w:t>
            </w:r>
          </w:p>
          <w:p w14:paraId="4334C7E4">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年限</w:t>
            </w:r>
          </w:p>
        </w:tc>
        <w:tc>
          <w:tcPr>
            <w:tcW w:w="1389" w:type="dxa"/>
            <w:vAlign w:val="center"/>
          </w:tcPr>
          <w:p w14:paraId="0BC1E9C5">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在本项目中担任职务</w:t>
            </w:r>
          </w:p>
        </w:tc>
      </w:tr>
      <w:tr w14:paraId="3E9D60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5C3871BD">
            <w:pPr>
              <w:pStyle w:val="39"/>
              <w:jc w:val="cente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w:t>
            </w:r>
          </w:p>
        </w:tc>
        <w:tc>
          <w:tcPr>
            <w:tcW w:w="1051" w:type="dxa"/>
            <w:vAlign w:val="center"/>
          </w:tcPr>
          <w:p w14:paraId="19F4AFEC">
            <w:pPr>
              <w:pStyle w:val="39"/>
              <w:rPr>
                <w:rFonts w:ascii="宋体" w:hAnsi="宋体" w:cs="Arial"/>
                <w:color w:val="000000" w:themeColor="text1"/>
                <w:sz w:val="24"/>
                <w:szCs w:val="24"/>
                <w14:textFill>
                  <w14:solidFill>
                    <w14:schemeClr w14:val="tx1"/>
                  </w14:solidFill>
                </w14:textFill>
              </w:rPr>
            </w:pPr>
          </w:p>
        </w:tc>
        <w:tc>
          <w:tcPr>
            <w:tcW w:w="669" w:type="dxa"/>
            <w:vAlign w:val="center"/>
          </w:tcPr>
          <w:p w14:paraId="036841CB">
            <w:pPr>
              <w:pStyle w:val="39"/>
              <w:rPr>
                <w:rFonts w:ascii="宋体" w:hAnsi="宋体" w:cs="Arial"/>
                <w:color w:val="000000" w:themeColor="text1"/>
                <w:sz w:val="24"/>
                <w:szCs w:val="24"/>
                <w14:textFill>
                  <w14:solidFill>
                    <w14:schemeClr w14:val="tx1"/>
                  </w14:solidFill>
                </w14:textFill>
              </w:rPr>
            </w:pPr>
          </w:p>
        </w:tc>
        <w:tc>
          <w:tcPr>
            <w:tcW w:w="855" w:type="dxa"/>
            <w:vAlign w:val="center"/>
          </w:tcPr>
          <w:p w14:paraId="4D9A15A7">
            <w:pPr>
              <w:pStyle w:val="39"/>
              <w:rPr>
                <w:rFonts w:ascii="宋体" w:hAnsi="宋体" w:cs="Arial"/>
                <w:color w:val="000000" w:themeColor="text1"/>
                <w:sz w:val="24"/>
                <w:szCs w:val="24"/>
                <w14:textFill>
                  <w14:solidFill>
                    <w14:schemeClr w14:val="tx1"/>
                  </w14:solidFill>
                </w14:textFill>
              </w:rPr>
            </w:pPr>
          </w:p>
        </w:tc>
        <w:tc>
          <w:tcPr>
            <w:tcW w:w="705" w:type="dxa"/>
            <w:vAlign w:val="center"/>
          </w:tcPr>
          <w:p w14:paraId="5A019FBF">
            <w:pPr>
              <w:pStyle w:val="39"/>
              <w:rPr>
                <w:rFonts w:ascii="宋体" w:hAnsi="宋体" w:cs="Arial"/>
                <w:color w:val="000000" w:themeColor="text1"/>
                <w:sz w:val="24"/>
                <w:szCs w:val="24"/>
                <w14:textFill>
                  <w14:solidFill>
                    <w14:schemeClr w14:val="tx1"/>
                  </w14:solidFill>
                </w14:textFill>
              </w:rPr>
            </w:pPr>
          </w:p>
        </w:tc>
        <w:tc>
          <w:tcPr>
            <w:tcW w:w="1200" w:type="dxa"/>
            <w:vAlign w:val="center"/>
          </w:tcPr>
          <w:p w14:paraId="03B21B12">
            <w:pPr>
              <w:pStyle w:val="39"/>
              <w:rPr>
                <w:rFonts w:ascii="宋体" w:hAnsi="宋体" w:cs="Arial"/>
                <w:color w:val="000000" w:themeColor="text1"/>
                <w:sz w:val="24"/>
                <w:szCs w:val="24"/>
                <w14:textFill>
                  <w14:solidFill>
                    <w14:schemeClr w14:val="tx1"/>
                  </w14:solidFill>
                </w14:textFill>
              </w:rPr>
            </w:pPr>
          </w:p>
        </w:tc>
        <w:tc>
          <w:tcPr>
            <w:tcW w:w="784" w:type="dxa"/>
            <w:vAlign w:val="center"/>
          </w:tcPr>
          <w:p w14:paraId="3788E5F2">
            <w:pPr>
              <w:pStyle w:val="39"/>
              <w:rPr>
                <w:rFonts w:ascii="宋体" w:hAnsi="宋体" w:cs="Arial"/>
                <w:color w:val="000000" w:themeColor="text1"/>
                <w:sz w:val="24"/>
                <w:szCs w:val="24"/>
                <w14:textFill>
                  <w14:solidFill>
                    <w14:schemeClr w14:val="tx1"/>
                  </w14:solidFill>
                </w14:textFill>
              </w:rPr>
            </w:pPr>
          </w:p>
        </w:tc>
        <w:tc>
          <w:tcPr>
            <w:tcW w:w="870" w:type="dxa"/>
            <w:vAlign w:val="center"/>
          </w:tcPr>
          <w:p w14:paraId="57F843C5">
            <w:pPr>
              <w:pStyle w:val="39"/>
              <w:rPr>
                <w:rFonts w:ascii="宋体" w:hAnsi="宋体" w:cs="Arial"/>
                <w:color w:val="000000" w:themeColor="text1"/>
                <w:sz w:val="24"/>
                <w:szCs w:val="24"/>
                <w14:textFill>
                  <w14:solidFill>
                    <w14:schemeClr w14:val="tx1"/>
                  </w14:solidFill>
                </w14:textFill>
              </w:rPr>
            </w:pPr>
          </w:p>
        </w:tc>
        <w:tc>
          <w:tcPr>
            <w:tcW w:w="1389" w:type="dxa"/>
            <w:vAlign w:val="center"/>
          </w:tcPr>
          <w:p w14:paraId="61F00461">
            <w:pPr>
              <w:pStyle w:val="39"/>
              <w:rPr>
                <w:rFonts w:ascii="宋体" w:hAnsi="宋体" w:cs="Arial"/>
                <w:color w:val="000000" w:themeColor="text1"/>
                <w:sz w:val="24"/>
                <w:szCs w:val="24"/>
                <w14:textFill>
                  <w14:solidFill>
                    <w14:schemeClr w14:val="tx1"/>
                  </w14:solidFill>
                </w14:textFill>
              </w:rPr>
            </w:pPr>
          </w:p>
        </w:tc>
      </w:tr>
      <w:tr w14:paraId="03A7D3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160BD8B5">
            <w:pPr>
              <w:pStyle w:val="39"/>
              <w:jc w:val="cente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2</w:t>
            </w:r>
          </w:p>
        </w:tc>
        <w:tc>
          <w:tcPr>
            <w:tcW w:w="1051" w:type="dxa"/>
            <w:vAlign w:val="center"/>
          </w:tcPr>
          <w:p w14:paraId="0860AA37">
            <w:pPr>
              <w:pStyle w:val="39"/>
              <w:rPr>
                <w:rFonts w:ascii="宋体" w:hAnsi="宋体" w:cs="Arial"/>
                <w:color w:val="000000" w:themeColor="text1"/>
                <w:sz w:val="24"/>
                <w:szCs w:val="24"/>
                <w14:textFill>
                  <w14:solidFill>
                    <w14:schemeClr w14:val="tx1"/>
                  </w14:solidFill>
                </w14:textFill>
              </w:rPr>
            </w:pPr>
          </w:p>
        </w:tc>
        <w:tc>
          <w:tcPr>
            <w:tcW w:w="669" w:type="dxa"/>
            <w:vAlign w:val="center"/>
          </w:tcPr>
          <w:p w14:paraId="74E6CD10">
            <w:pPr>
              <w:pStyle w:val="39"/>
              <w:rPr>
                <w:rFonts w:ascii="宋体" w:hAnsi="宋体" w:cs="Arial"/>
                <w:color w:val="000000" w:themeColor="text1"/>
                <w:sz w:val="24"/>
                <w:szCs w:val="24"/>
                <w14:textFill>
                  <w14:solidFill>
                    <w14:schemeClr w14:val="tx1"/>
                  </w14:solidFill>
                </w14:textFill>
              </w:rPr>
            </w:pPr>
          </w:p>
        </w:tc>
        <w:tc>
          <w:tcPr>
            <w:tcW w:w="855" w:type="dxa"/>
            <w:vAlign w:val="center"/>
          </w:tcPr>
          <w:p w14:paraId="6509FE53">
            <w:pPr>
              <w:pStyle w:val="39"/>
              <w:rPr>
                <w:rFonts w:ascii="宋体" w:hAnsi="宋体" w:cs="Arial"/>
                <w:color w:val="000000" w:themeColor="text1"/>
                <w:sz w:val="24"/>
                <w:szCs w:val="24"/>
                <w14:textFill>
                  <w14:solidFill>
                    <w14:schemeClr w14:val="tx1"/>
                  </w14:solidFill>
                </w14:textFill>
              </w:rPr>
            </w:pPr>
          </w:p>
        </w:tc>
        <w:tc>
          <w:tcPr>
            <w:tcW w:w="705" w:type="dxa"/>
            <w:vAlign w:val="center"/>
          </w:tcPr>
          <w:p w14:paraId="15FC0180">
            <w:pPr>
              <w:pStyle w:val="39"/>
              <w:rPr>
                <w:rFonts w:ascii="宋体" w:hAnsi="宋体" w:cs="Arial"/>
                <w:color w:val="000000" w:themeColor="text1"/>
                <w:sz w:val="24"/>
                <w:szCs w:val="24"/>
                <w14:textFill>
                  <w14:solidFill>
                    <w14:schemeClr w14:val="tx1"/>
                  </w14:solidFill>
                </w14:textFill>
              </w:rPr>
            </w:pPr>
          </w:p>
        </w:tc>
        <w:tc>
          <w:tcPr>
            <w:tcW w:w="1200" w:type="dxa"/>
            <w:vAlign w:val="center"/>
          </w:tcPr>
          <w:p w14:paraId="3250D211">
            <w:pPr>
              <w:pStyle w:val="39"/>
              <w:rPr>
                <w:rFonts w:ascii="宋体" w:hAnsi="宋体" w:cs="Arial"/>
                <w:color w:val="000000" w:themeColor="text1"/>
                <w:sz w:val="24"/>
                <w:szCs w:val="24"/>
                <w14:textFill>
                  <w14:solidFill>
                    <w14:schemeClr w14:val="tx1"/>
                  </w14:solidFill>
                </w14:textFill>
              </w:rPr>
            </w:pPr>
          </w:p>
        </w:tc>
        <w:tc>
          <w:tcPr>
            <w:tcW w:w="784" w:type="dxa"/>
            <w:vAlign w:val="center"/>
          </w:tcPr>
          <w:p w14:paraId="381EB445">
            <w:pPr>
              <w:pStyle w:val="39"/>
              <w:rPr>
                <w:rFonts w:ascii="宋体" w:hAnsi="宋体" w:cs="Arial"/>
                <w:color w:val="000000" w:themeColor="text1"/>
                <w:sz w:val="24"/>
                <w:szCs w:val="24"/>
                <w14:textFill>
                  <w14:solidFill>
                    <w14:schemeClr w14:val="tx1"/>
                  </w14:solidFill>
                </w14:textFill>
              </w:rPr>
            </w:pPr>
          </w:p>
        </w:tc>
        <w:tc>
          <w:tcPr>
            <w:tcW w:w="870" w:type="dxa"/>
            <w:vAlign w:val="center"/>
          </w:tcPr>
          <w:p w14:paraId="3B9B20CE">
            <w:pPr>
              <w:pStyle w:val="39"/>
              <w:rPr>
                <w:rFonts w:ascii="宋体" w:hAnsi="宋体" w:cs="Arial"/>
                <w:color w:val="000000" w:themeColor="text1"/>
                <w:sz w:val="24"/>
                <w:szCs w:val="24"/>
                <w14:textFill>
                  <w14:solidFill>
                    <w14:schemeClr w14:val="tx1"/>
                  </w14:solidFill>
                </w14:textFill>
              </w:rPr>
            </w:pPr>
          </w:p>
        </w:tc>
        <w:tc>
          <w:tcPr>
            <w:tcW w:w="1389" w:type="dxa"/>
            <w:vAlign w:val="center"/>
          </w:tcPr>
          <w:p w14:paraId="2666831F">
            <w:pPr>
              <w:pStyle w:val="39"/>
              <w:rPr>
                <w:rFonts w:ascii="宋体" w:hAnsi="宋体" w:cs="Arial"/>
                <w:color w:val="000000" w:themeColor="text1"/>
                <w:sz w:val="24"/>
                <w:szCs w:val="24"/>
                <w14:textFill>
                  <w14:solidFill>
                    <w14:schemeClr w14:val="tx1"/>
                  </w14:solidFill>
                </w14:textFill>
              </w:rPr>
            </w:pPr>
          </w:p>
        </w:tc>
      </w:tr>
      <w:tr w14:paraId="790AE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169EB36E">
            <w:pPr>
              <w:pStyle w:val="39"/>
              <w:jc w:val="cente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3</w:t>
            </w:r>
          </w:p>
        </w:tc>
        <w:tc>
          <w:tcPr>
            <w:tcW w:w="1051" w:type="dxa"/>
            <w:vAlign w:val="center"/>
          </w:tcPr>
          <w:p w14:paraId="14F2409C">
            <w:pPr>
              <w:pStyle w:val="39"/>
              <w:rPr>
                <w:rFonts w:ascii="宋体" w:hAnsi="宋体" w:cs="Arial"/>
                <w:color w:val="000000" w:themeColor="text1"/>
                <w:sz w:val="24"/>
                <w:szCs w:val="24"/>
                <w14:textFill>
                  <w14:solidFill>
                    <w14:schemeClr w14:val="tx1"/>
                  </w14:solidFill>
                </w14:textFill>
              </w:rPr>
            </w:pPr>
          </w:p>
        </w:tc>
        <w:tc>
          <w:tcPr>
            <w:tcW w:w="669" w:type="dxa"/>
            <w:vAlign w:val="center"/>
          </w:tcPr>
          <w:p w14:paraId="77FCEEEC">
            <w:pPr>
              <w:pStyle w:val="39"/>
              <w:rPr>
                <w:rFonts w:ascii="宋体" w:hAnsi="宋体" w:cs="Arial"/>
                <w:color w:val="000000" w:themeColor="text1"/>
                <w:sz w:val="24"/>
                <w:szCs w:val="24"/>
                <w14:textFill>
                  <w14:solidFill>
                    <w14:schemeClr w14:val="tx1"/>
                  </w14:solidFill>
                </w14:textFill>
              </w:rPr>
            </w:pPr>
          </w:p>
        </w:tc>
        <w:tc>
          <w:tcPr>
            <w:tcW w:w="855" w:type="dxa"/>
            <w:vAlign w:val="center"/>
          </w:tcPr>
          <w:p w14:paraId="53646B6A">
            <w:pPr>
              <w:pStyle w:val="39"/>
              <w:rPr>
                <w:rFonts w:ascii="宋体" w:hAnsi="宋体" w:cs="Arial"/>
                <w:color w:val="000000" w:themeColor="text1"/>
                <w:sz w:val="24"/>
                <w:szCs w:val="24"/>
                <w14:textFill>
                  <w14:solidFill>
                    <w14:schemeClr w14:val="tx1"/>
                  </w14:solidFill>
                </w14:textFill>
              </w:rPr>
            </w:pPr>
          </w:p>
        </w:tc>
        <w:tc>
          <w:tcPr>
            <w:tcW w:w="705" w:type="dxa"/>
            <w:vAlign w:val="center"/>
          </w:tcPr>
          <w:p w14:paraId="64492C6F">
            <w:pPr>
              <w:pStyle w:val="39"/>
              <w:rPr>
                <w:rFonts w:ascii="宋体" w:hAnsi="宋体" w:cs="Arial"/>
                <w:color w:val="000000" w:themeColor="text1"/>
                <w:sz w:val="24"/>
                <w:szCs w:val="24"/>
                <w14:textFill>
                  <w14:solidFill>
                    <w14:schemeClr w14:val="tx1"/>
                  </w14:solidFill>
                </w14:textFill>
              </w:rPr>
            </w:pPr>
          </w:p>
        </w:tc>
        <w:tc>
          <w:tcPr>
            <w:tcW w:w="1200" w:type="dxa"/>
            <w:vAlign w:val="center"/>
          </w:tcPr>
          <w:p w14:paraId="5C859EE3">
            <w:pPr>
              <w:pStyle w:val="39"/>
              <w:rPr>
                <w:rFonts w:ascii="宋体" w:hAnsi="宋体" w:cs="Arial"/>
                <w:color w:val="000000" w:themeColor="text1"/>
                <w:sz w:val="24"/>
                <w:szCs w:val="24"/>
                <w14:textFill>
                  <w14:solidFill>
                    <w14:schemeClr w14:val="tx1"/>
                  </w14:solidFill>
                </w14:textFill>
              </w:rPr>
            </w:pPr>
          </w:p>
        </w:tc>
        <w:tc>
          <w:tcPr>
            <w:tcW w:w="784" w:type="dxa"/>
            <w:vAlign w:val="center"/>
          </w:tcPr>
          <w:p w14:paraId="416BE6FC">
            <w:pPr>
              <w:pStyle w:val="39"/>
              <w:rPr>
                <w:rFonts w:ascii="宋体" w:hAnsi="宋体" w:cs="Arial"/>
                <w:color w:val="000000" w:themeColor="text1"/>
                <w:sz w:val="24"/>
                <w:szCs w:val="24"/>
                <w14:textFill>
                  <w14:solidFill>
                    <w14:schemeClr w14:val="tx1"/>
                  </w14:solidFill>
                </w14:textFill>
              </w:rPr>
            </w:pPr>
          </w:p>
        </w:tc>
        <w:tc>
          <w:tcPr>
            <w:tcW w:w="870" w:type="dxa"/>
            <w:vAlign w:val="center"/>
          </w:tcPr>
          <w:p w14:paraId="173ED810">
            <w:pPr>
              <w:pStyle w:val="39"/>
              <w:rPr>
                <w:rFonts w:ascii="宋体" w:hAnsi="宋体" w:cs="Arial"/>
                <w:color w:val="000000" w:themeColor="text1"/>
                <w:sz w:val="24"/>
                <w:szCs w:val="24"/>
                <w14:textFill>
                  <w14:solidFill>
                    <w14:schemeClr w14:val="tx1"/>
                  </w14:solidFill>
                </w14:textFill>
              </w:rPr>
            </w:pPr>
          </w:p>
        </w:tc>
        <w:tc>
          <w:tcPr>
            <w:tcW w:w="1389" w:type="dxa"/>
            <w:vAlign w:val="center"/>
          </w:tcPr>
          <w:p w14:paraId="00A61543">
            <w:pPr>
              <w:pStyle w:val="39"/>
              <w:rPr>
                <w:rFonts w:ascii="宋体" w:hAnsi="宋体" w:cs="Arial"/>
                <w:color w:val="000000" w:themeColor="text1"/>
                <w:sz w:val="24"/>
                <w:szCs w:val="24"/>
                <w14:textFill>
                  <w14:solidFill>
                    <w14:schemeClr w14:val="tx1"/>
                  </w14:solidFill>
                </w14:textFill>
              </w:rPr>
            </w:pPr>
          </w:p>
        </w:tc>
      </w:tr>
      <w:tr w14:paraId="10A681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0691DA7">
            <w:pPr>
              <w:pStyle w:val="39"/>
              <w:ind w:firstLine="112" w:firstLineChars="50"/>
              <w:jc w:val="cente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4</w:t>
            </w:r>
          </w:p>
        </w:tc>
        <w:tc>
          <w:tcPr>
            <w:tcW w:w="1051" w:type="dxa"/>
            <w:vAlign w:val="center"/>
          </w:tcPr>
          <w:p w14:paraId="27BF204D">
            <w:pPr>
              <w:pStyle w:val="39"/>
              <w:rPr>
                <w:rFonts w:ascii="宋体" w:hAnsi="宋体" w:cs="Arial"/>
                <w:color w:val="000000" w:themeColor="text1"/>
                <w:sz w:val="24"/>
                <w:szCs w:val="24"/>
                <w14:textFill>
                  <w14:solidFill>
                    <w14:schemeClr w14:val="tx1"/>
                  </w14:solidFill>
                </w14:textFill>
              </w:rPr>
            </w:pPr>
          </w:p>
        </w:tc>
        <w:tc>
          <w:tcPr>
            <w:tcW w:w="669" w:type="dxa"/>
            <w:vAlign w:val="center"/>
          </w:tcPr>
          <w:p w14:paraId="7B609593">
            <w:pPr>
              <w:pStyle w:val="39"/>
              <w:rPr>
                <w:rFonts w:ascii="宋体" w:hAnsi="宋体" w:cs="Arial"/>
                <w:color w:val="000000" w:themeColor="text1"/>
                <w:sz w:val="24"/>
                <w:szCs w:val="24"/>
                <w14:textFill>
                  <w14:solidFill>
                    <w14:schemeClr w14:val="tx1"/>
                  </w14:solidFill>
                </w14:textFill>
              </w:rPr>
            </w:pPr>
          </w:p>
        </w:tc>
        <w:tc>
          <w:tcPr>
            <w:tcW w:w="855" w:type="dxa"/>
            <w:vAlign w:val="center"/>
          </w:tcPr>
          <w:p w14:paraId="25B8EA2D">
            <w:pPr>
              <w:pStyle w:val="39"/>
              <w:rPr>
                <w:rFonts w:ascii="宋体" w:hAnsi="宋体" w:cs="Arial"/>
                <w:color w:val="000000" w:themeColor="text1"/>
                <w:sz w:val="24"/>
                <w:szCs w:val="24"/>
                <w14:textFill>
                  <w14:solidFill>
                    <w14:schemeClr w14:val="tx1"/>
                  </w14:solidFill>
                </w14:textFill>
              </w:rPr>
            </w:pPr>
          </w:p>
        </w:tc>
        <w:tc>
          <w:tcPr>
            <w:tcW w:w="705" w:type="dxa"/>
            <w:vAlign w:val="center"/>
          </w:tcPr>
          <w:p w14:paraId="154B23CB">
            <w:pPr>
              <w:pStyle w:val="39"/>
              <w:rPr>
                <w:rFonts w:ascii="宋体" w:hAnsi="宋体" w:cs="Arial"/>
                <w:color w:val="000000" w:themeColor="text1"/>
                <w:sz w:val="24"/>
                <w:szCs w:val="24"/>
                <w14:textFill>
                  <w14:solidFill>
                    <w14:schemeClr w14:val="tx1"/>
                  </w14:solidFill>
                </w14:textFill>
              </w:rPr>
            </w:pPr>
          </w:p>
        </w:tc>
        <w:tc>
          <w:tcPr>
            <w:tcW w:w="1200" w:type="dxa"/>
            <w:vAlign w:val="center"/>
          </w:tcPr>
          <w:p w14:paraId="0898F647">
            <w:pPr>
              <w:pStyle w:val="39"/>
              <w:rPr>
                <w:rFonts w:ascii="宋体" w:hAnsi="宋体" w:cs="Arial"/>
                <w:color w:val="000000" w:themeColor="text1"/>
                <w:sz w:val="24"/>
                <w:szCs w:val="24"/>
                <w14:textFill>
                  <w14:solidFill>
                    <w14:schemeClr w14:val="tx1"/>
                  </w14:solidFill>
                </w14:textFill>
              </w:rPr>
            </w:pPr>
          </w:p>
        </w:tc>
        <w:tc>
          <w:tcPr>
            <w:tcW w:w="784" w:type="dxa"/>
            <w:vAlign w:val="center"/>
          </w:tcPr>
          <w:p w14:paraId="5506CD3B">
            <w:pPr>
              <w:pStyle w:val="39"/>
              <w:rPr>
                <w:rFonts w:ascii="宋体" w:hAnsi="宋体" w:cs="Arial"/>
                <w:color w:val="000000" w:themeColor="text1"/>
                <w:sz w:val="24"/>
                <w:szCs w:val="24"/>
                <w14:textFill>
                  <w14:solidFill>
                    <w14:schemeClr w14:val="tx1"/>
                  </w14:solidFill>
                </w14:textFill>
              </w:rPr>
            </w:pPr>
          </w:p>
        </w:tc>
        <w:tc>
          <w:tcPr>
            <w:tcW w:w="870" w:type="dxa"/>
            <w:vAlign w:val="center"/>
          </w:tcPr>
          <w:p w14:paraId="4FBCD2A5">
            <w:pPr>
              <w:pStyle w:val="39"/>
              <w:rPr>
                <w:rFonts w:ascii="宋体" w:hAnsi="宋体" w:cs="Arial"/>
                <w:color w:val="000000" w:themeColor="text1"/>
                <w:sz w:val="24"/>
                <w:szCs w:val="24"/>
                <w14:textFill>
                  <w14:solidFill>
                    <w14:schemeClr w14:val="tx1"/>
                  </w14:solidFill>
                </w14:textFill>
              </w:rPr>
            </w:pPr>
          </w:p>
        </w:tc>
        <w:tc>
          <w:tcPr>
            <w:tcW w:w="1389" w:type="dxa"/>
            <w:vAlign w:val="center"/>
          </w:tcPr>
          <w:p w14:paraId="4BB86CB7">
            <w:pPr>
              <w:pStyle w:val="39"/>
              <w:rPr>
                <w:rFonts w:ascii="宋体" w:hAnsi="宋体" w:cs="Arial"/>
                <w:color w:val="000000" w:themeColor="text1"/>
                <w:sz w:val="24"/>
                <w:szCs w:val="24"/>
                <w14:textFill>
                  <w14:solidFill>
                    <w14:schemeClr w14:val="tx1"/>
                  </w14:solidFill>
                </w14:textFill>
              </w:rPr>
            </w:pPr>
          </w:p>
        </w:tc>
      </w:tr>
      <w:tr w14:paraId="4025A5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E7F18BC">
            <w:pPr>
              <w:pStyle w:val="39"/>
              <w:jc w:val="cente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5</w:t>
            </w:r>
          </w:p>
        </w:tc>
        <w:tc>
          <w:tcPr>
            <w:tcW w:w="1051" w:type="dxa"/>
            <w:vAlign w:val="center"/>
          </w:tcPr>
          <w:p w14:paraId="20F39234">
            <w:pPr>
              <w:pStyle w:val="39"/>
              <w:rPr>
                <w:rFonts w:ascii="宋体" w:hAnsi="宋体" w:cs="Arial"/>
                <w:color w:val="000000" w:themeColor="text1"/>
                <w:sz w:val="24"/>
                <w:szCs w:val="24"/>
                <w14:textFill>
                  <w14:solidFill>
                    <w14:schemeClr w14:val="tx1"/>
                  </w14:solidFill>
                </w14:textFill>
              </w:rPr>
            </w:pPr>
          </w:p>
        </w:tc>
        <w:tc>
          <w:tcPr>
            <w:tcW w:w="669" w:type="dxa"/>
            <w:vAlign w:val="center"/>
          </w:tcPr>
          <w:p w14:paraId="25D001A9">
            <w:pPr>
              <w:pStyle w:val="39"/>
              <w:rPr>
                <w:rFonts w:ascii="宋体" w:hAnsi="宋体" w:cs="Arial"/>
                <w:color w:val="000000" w:themeColor="text1"/>
                <w:sz w:val="24"/>
                <w:szCs w:val="24"/>
                <w14:textFill>
                  <w14:solidFill>
                    <w14:schemeClr w14:val="tx1"/>
                  </w14:solidFill>
                </w14:textFill>
              </w:rPr>
            </w:pPr>
          </w:p>
        </w:tc>
        <w:tc>
          <w:tcPr>
            <w:tcW w:w="855" w:type="dxa"/>
            <w:vAlign w:val="center"/>
          </w:tcPr>
          <w:p w14:paraId="113F989D">
            <w:pPr>
              <w:pStyle w:val="39"/>
              <w:rPr>
                <w:rFonts w:ascii="宋体" w:hAnsi="宋体" w:cs="Arial"/>
                <w:color w:val="000000" w:themeColor="text1"/>
                <w:sz w:val="24"/>
                <w:szCs w:val="24"/>
                <w14:textFill>
                  <w14:solidFill>
                    <w14:schemeClr w14:val="tx1"/>
                  </w14:solidFill>
                </w14:textFill>
              </w:rPr>
            </w:pPr>
          </w:p>
        </w:tc>
        <w:tc>
          <w:tcPr>
            <w:tcW w:w="705" w:type="dxa"/>
            <w:vAlign w:val="center"/>
          </w:tcPr>
          <w:p w14:paraId="4F65488B">
            <w:pPr>
              <w:pStyle w:val="39"/>
              <w:rPr>
                <w:rFonts w:ascii="宋体" w:hAnsi="宋体" w:cs="Arial"/>
                <w:color w:val="000000" w:themeColor="text1"/>
                <w:sz w:val="24"/>
                <w:szCs w:val="24"/>
                <w14:textFill>
                  <w14:solidFill>
                    <w14:schemeClr w14:val="tx1"/>
                  </w14:solidFill>
                </w14:textFill>
              </w:rPr>
            </w:pPr>
          </w:p>
        </w:tc>
        <w:tc>
          <w:tcPr>
            <w:tcW w:w="1200" w:type="dxa"/>
            <w:vAlign w:val="center"/>
          </w:tcPr>
          <w:p w14:paraId="1C980515">
            <w:pPr>
              <w:pStyle w:val="39"/>
              <w:rPr>
                <w:rFonts w:ascii="宋体" w:hAnsi="宋体" w:cs="Arial"/>
                <w:color w:val="000000" w:themeColor="text1"/>
                <w:sz w:val="24"/>
                <w:szCs w:val="24"/>
                <w14:textFill>
                  <w14:solidFill>
                    <w14:schemeClr w14:val="tx1"/>
                  </w14:solidFill>
                </w14:textFill>
              </w:rPr>
            </w:pPr>
          </w:p>
        </w:tc>
        <w:tc>
          <w:tcPr>
            <w:tcW w:w="784" w:type="dxa"/>
            <w:vAlign w:val="center"/>
          </w:tcPr>
          <w:p w14:paraId="73D46B7F">
            <w:pPr>
              <w:pStyle w:val="39"/>
              <w:rPr>
                <w:rFonts w:ascii="宋体" w:hAnsi="宋体" w:cs="Arial"/>
                <w:color w:val="000000" w:themeColor="text1"/>
                <w:sz w:val="24"/>
                <w:szCs w:val="24"/>
                <w14:textFill>
                  <w14:solidFill>
                    <w14:schemeClr w14:val="tx1"/>
                  </w14:solidFill>
                </w14:textFill>
              </w:rPr>
            </w:pPr>
          </w:p>
        </w:tc>
        <w:tc>
          <w:tcPr>
            <w:tcW w:w="870" w:type="dxa"/>
            <w:vAlign w:val="center"/>
          </w:tcPr>
          <w:p w14:paraId="00C22646">
            <w:pPr>
              <w:pStyle w:val="39"/>
              <w:rPr>
                <w:rFonts w:ascii="宋体" w:hAnsi="宋体" w:cs="Arial"/>
                <w:color w:val="000000" w:themeColor="text1"/>
                <w:sz w:val="24"/>
                <w:szCs w:val="24"/>
                <w14:textFill>
                  <w14:solidFill>
                    <w14:schemeClr w14:val="tx1"/>
                  </w14:solidFill>
                </w14:textFill>
              </w:rPr>
            </w:pPr>
          </w:p>
        </w:tc>
        <w:tc>
          <w:tcPr>
            <w:tcW w:w="1389" w:type="dxa"/>
            <w:vAlign w:val="center"/>
          </w:tcPr>
          <w:p w14:paraId="0EAD1472">
            <w:pPr>
              <w:pStyle w:val="39"/>
              <w:rPr>
                <w:rFonts w:ascii="宋体" w:hAnsi="宋体" w:cs="Arial"/>
                <w:color w:val="000000" w:themeColor="text1"/>
                <w:sz w:val="24"/>
                <w:szCs w:val="24"/>
                <w14:textFill>
                  <w14:solidFill>
                    <w14:schemeClr w14:val="tx1"/>
                  </w14:solidFill>
                </w14:textFill>
              </w:rPr>
            </w:pPr>
          </w:p>
        </w:tc>
      </w:tr>
      <w:tr w14:paraId="2DEC7E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662A0D6">
            <w:pPr>
              <w:pStyle w:val="39"/>
              <w:jc w:val="cente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6</w:t>
            </w:r>
          </w:p>
        </w:tc>
        <w:tc>
          <w:tcPr>
            <w:tcW w:w="1051" w:type="dxa"/>
            <w:vAlign w:val="center"/>
          </w:tcPr>
          <w:p w14:paraId="3DF2CB48">
            <w:pPr>
              <w:pStyle w:val="39"/>
              <w:rPr>
                <w:rFonts w:ascii="宋体" w:hAnsi="宋体" w:cs="Arial"/>
                <w:color w:val="000000" w:themeColor="text1"/>
                <w:sz w:val="24"/>
                <w:szCs w:val="24"/>
                <w14:textFill>
                  <w14:solidFill>
                    <w14:schemeClr w14:val="tx1"/>
                  </w14:solidFill>
                </w14:textFill>
              </w:rPr>
            </w:pPr>
          </w:p>
        </w:tc>
        <w:tc>
          <w:tcPr>
            <w:tcW w:w="669" w:type="dxa"/>
            <w:vAlign w:val="center"/>
          </w:tcPr>
          <w:p w14:paraId="1578FC8E">
            <w:pPr>
              <w:pStyle w:val="39"/>
              <w:rPr>
                <w:rFonts w:ascii="宋体" w:hAnsi="宋体" w:cs="Arial"/>
                <w:color w:val="000000" w:themeColor="text1"/>
                <w:sz w:val="24"/>
                <w:szCs w:val="24"/>
                <w14:textFill>
                  <w14:solidFill>
                    <w14:schemeClr w14:val="tx1"/>
                  </w14:solidFill>
                </w14:textFill>
              </w:rPr>
            </w:pPr>
          </w:p>
        </w:tc>
        <w:tc>
          <w:tcPr>
            <w:tcW w:w="855" w:type="dxa"/>
            <w:vAlign w:val="center"/>
          </w:tcPr>
          <w:p w14:paraId="29782FA3">
            <w:pPr>
              <w:pStyle w:val="39"/>
              <w:rPr>
                <w:rFonts w:ascii="宋体" w:hAnsi="宋体" w:cs="Arial"/>
                <w:color w:val="000000" w:themeColor="text1"/>
                <w:sz w:val="24"/>
                <w:szCs w:val="24"/>
                <w14:textFill>
                  <w14:solidFill>
                    <w14:schemeClr w14:val="tx1"/>
                  </w14:solidFill>
                </w14:textFill>
              </w:rPr>
            </w:pPr>
          </w:p>
        </w:tc>
        <w:tc>
          <w:tcPr>
            <w:tcW w:w="705" w:type="dxa"/>
            <w:vAlign w:val="center"/>
          </w:tcPr>
          <w:p w14:paraId="7F070150">
            <w:pPr>
              <w:pStyle w:val="39"/>
              <w:rPr>
                <w:rFonts w:ascii="宋体" w:hAnsi="宋体" w:cs="Arial"/>
                <w:color w:val="000000" w:themeColor="text1"/>
                <w:sz w:val="24"/>
                <w:szCs w:val="24"/>
                <w14:textFill>
                  <w14:solidFill>
                    <w14:schemeClr w14:val="tx1"/>
                  </w14:solidFill>
                </w14:textFill>
              </w:rPr>
            </w:pPr>
          </w:p>
        </w:tc>
        <w:tc>
          <w:tcPr>
            <w:tcW w:w="1200" w:type="dxa"/>
            <w:vAlign w:val="center"/>
          </w:tcPr>
          <w:p w14:paraId="199AE6A5">
            <w:pPr>
              <w:pStyle w:val="39"/>
              <w:rPr>
                <w:rFonts w:ascii="宋体" w:hAnsi="宋体" w:cs="Arial"/>
                <w:color w:val="000000" w:themeColor="text1"/>
                <w:sz w:val="24"/>
                <w:szCs w:val="24"/>
                <w14:textFill>
                  <w14:solidFill>
                    <w14:schemeClr w14:val="tx1"/>
                  </w14:solidFill>
                </w14:textFill>
              </w:rPr>
            </w:pPr>
          </w:p>
        </w:tc>
        <w:tc>
          <w:tcPr>
            <w:tcW w:w="784" w:type="dxa"/>
            <w:vAlign w:val="center"/>
          </w:tcPr>
          <w:p w14:paraId="449AC731">
            <w:pPr>
              <w:pStyle w:val="39"/>
              <w:rPr>
                <w:rFonts w:ascii="宋体" w:hAnsi="宋体" w:cs="Arial"/>
                <w:color w:val="000000" w:themeColor="text1"/>
                <w:sz w:val="24"/>
                <w:szCs w:val="24"/>
                <w14:textFill>
                  <w14:solidFill>
                    <w14:schemeClr w14:val="tx1"/>
                  </w14:solidFill>
                </w14:textFill>
              </w:rPr>
            </w:pPr>
          </w:p>
        </w:tc>
        <w:tc>
          <w:tcPr>
            <w:tcW w:w="870" w:type="dxa"/>
            <w:vAlign w:val="center"/>
          </w:tcPr>
          <w:p w14:paraId="09110576">
            <w:pPr>
              <w:pStyle w:val="39"/>
              <w:rPr>
                <w:rFonts w:ascii="宋体" w:hAnsi="宋体" w:cs="Arial"/>
                <w:color w:val="000000" w:themeColor="text1"/>
                <w:sz w:val="24"/>
                <w:szCs w:val="24"/>
                <w14:textFill>
                  <w14:solidFill>
                    <w14:schemeClr w14:val="tx1"/>
                  </w14:solidFill>
                </w14:textFill>
              </w:rPr>
            </w:pPr>
          </w:p>
        </w:tc>
        <w:tc>
          <w:tcPr>
            <w:tcW w:w="1389" w:type="dxa"/>
            <w:vAlign w:val="center"/>
          </w:tcPr>
          <w:p w14:paraId="20BF2205">
            <w:pPr>
              <w:pStyle w:val="39"/>
              <w:rPr>
                <w:rFonts w:ascii="宋体" w:hAnsi="宋体" w:cs="Arial"/>
                <w:color w:val="000000" w:themeColor="text1"/>
                <w:sz w:val="24"/>
                <w:szCs w:val="24"/>
                <w14:textFill>
                  <w14:solidFill>
                    <w14:schemeClr w14:val="tx1"/>
                  </w14:solidFill>
                </w14:textFill>
              </w:rPr>
            </w:pPr>
          </w:p>
        </w:tc>
      </w:tr>
      <w:tr w14:paraId="4B9F0C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E7B8AE5">
            <w:pPr>
              <w:pStyle w:val="39"/>
              <w:jc w:val="cente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w:t>
            </w:r>
          </w:p>
        </w:tc>
        <w:tc>
          <w:tcPr>
            <w:tcW w:w="1051" w:type="dxa"/>
            <w:vAlign w:val="center"/>
          </w:tcPr>
          <w:p w14:paraId="1716A71D">
            <w:pPr>
              <w:pStyle w:val="39"/>
              <w:rPr>
                <w:rFonts w:ascii="宋体" w:hAnsi="宋体" w:cs="Arial"/>
                <w:color w:val="000000" w:themeColor="text1"/>
                <w:sz w:val="24"/>
                <w:szCs w:val="24"/>
                <w14:textFill>
                  <w14:solidFill>
                    <w14:schemeClr w14:val="tx1"/>
                  </w14:solidFill>
                </w14:textFill>
              </w:rPr>
            </w:pPr>
          </w:p>
        </w:tc>
        <w:tc>
          <w:tcPr>
            <w:tcW w:w="669" w:type="dxa"/>
            <w:vAlign w:val="center"/>
          </w:tcPr>
          <w:p w14:paraId="393A2591">
            <w:pPr>
              <w:pStyle w:val="39"/>
              <w:rPr>
                <w:rFonts w:ascii="宋体" w:hAnsi="宋体" w:cs="Arial"/>
                <w:color w:val="000000" w:themeColor="text1"/>
                <w:sz w:val="24"/>
                <w:szCs w:val="24"/>
                <w14:textFill>
                  <w14:solidFill>
                    <w14:schemeClr w14:val="tx1"/>
                  </w14:solidFill>
                </w14:textFill>
              </w:rPr>
            </w:pPr>
          </w:p>
        </w:tc>
        <w:tc>
          <w:tcPr>
            <w:tcW w:w="855" w:type="dxa"/>
            <w:vAlign w:val="center"/>
          </w:tcPr>
          <w:p w14:paraId="75558DFC">
            <w:pPr>
              <w:pStyle w:val="39"/>
              <w:rPr>
                <w:rFonts w:ascii="宋体" w:hAnsi="宋体" w:cs="Arial"/>
                <w:color w:val="000000" w:themeColor="text1"/>
                <w:sz w:val="24"/>
                <w:szCs w:val="24"/>
                <w14:textFill>
                  <w14:solidFill>
                    <w14:schemeClr w14:val="tx1"/>
                  </w14:solidFill>
                </w14:textFill>
              </w:rPr>
            </w:pPr>
          </w:p>
        </w:tc>
        <w:tc>
          <w:tcPr>
            <w:tcW w:w="705" w:type="dxa"/>
            <w:vAlign w:val="center"/>
          </w:tcPr>
          <w:p w14:paraId="32E08F01">
            <w:pPr>
              <w:pStyle w:val="39"/>
              <w:rPr>
                <w:rFonts w:ascii="宋体" w:hAnsi="宋体" w:cs="Arial"/>
                <w:color w:val="000000" w:themeColor="text1"/>
                <w:sz w:val="24"/>
                <w:szCs w:val="24"/>
                <w14:textFill>
                  <w14:solidFill>
                    <w14:schemeClr w14:val="tx1"/>
                  </w14:solidFill>
                </w14:textFill>
              </w:rPr>
            </w:pPr>
          </w:p>
        </w:tc>
        <w:tc>
          <w:tcPr>
            <w:tcW w:w="1200" w:type="dxa"/>
            <w:vAlign w:val="center"/>
          </w:tcPr>
          <w:p w14:paraId="6C35D5DB">
            <w:pPr>
              <w:pStyle w:val="39"/>
              <w:rPr>
                <w:rFonts w:ascii="宋体" w:hAnsi="宋体" w:cs="Arial"/>
                <w:color w:val="000000" w:themeColor="text1"/>
                <w:sz w:val="24"/>
                <w:szCs w:val="24"/>
                <w14:textFill>
                  <w14:solidFill>
                    <w14:schemeClr w14:val="tx1"/>
                  </w14:solidFill>
                </w14:textFill>
              </w:rPr>
            </w:pPr>
          </w:p>
        </w:tc>
        <w:tc>
          <w:tcPr>
            <w:tcW w:w="784" w:type="dxa"/>
            <w:vAlign w:val="center"/>
          </w:tcPr>
          <w:p w14:paraId="04717759">
            <w:pPr>
              <w:pStyle w:val="39"/>
              <w:rPr>
                <w:rFonts w:ascii="宋体" w:hAnsi="宋体" w:cs="Arial"/>
                <w:color w:val="000000" w:themeColor="text1"/>
                <w:sz w:val="24"/>
                <w:szCs w:val="24"/>
                <w14:textFill>
                  <w14:solidFill>
                    <w14:schemeClr w14:val="tx1"/>
                  </w14:solidFill>
                </w14:textFill>
              </w:rPr>
            </w:pPr>
          </w:p>
        </w:tc>
        <w:tc>
          <w:tcPr>
            <w:tcW w:w="870" w:type="dxa"/>
            <w:vAlign w:val="center"/>
          </w:tcPr>
          <w:p w14:paraId="40BC6D0D">
            <w:pPr>
              <w:pStyle w:val="39"/>
              <w:rPr>
                <w:rFonts w:ascii="宋体" w:hAnsi="宋体" w:cs="Arial"/>
                <w:color w:val="000000" w:themeColor="text1"/>
                <w:sz w:val="24"/>
                <w:szCs w:val="24"/>
                <w14:textFill>
                  <w14:solidFill>
                    <w14:schemeClr w14:val="tx1"/>
                  </w14:solidFill>
                </w14:textFill>
              </w:rPr>
            </w:pPr>
          </w:p>
        </w:tc>
        <w:tc>
          <w:tcPr>
            <w:tcW w:w="1389" w:type="dxa"/>
            <w:vAlign w:val="center"/>
          </w:tcPr>
          <w:p w14:paraId="1B461846">
            <w:pPr>
              <w:pStyle w:val="39"/>
              <w:rPr>
                <w:rFonts w:ascii="宋体" w:hAnsi="宋体" w:cs="Arial"/>
                <w:color w:val="000000" w:themeColor="text1"/>
                <w:sz w:val="24"/>
                <w:szCs w:val="24"/>
                <w14:textFill>
                  <w14:solidFill>
                    <w14:schemeClr w14:val="tx1"/>
                  </w14:solidFill>
                </w14:textFill>
              </w:rPr>
            </w:pPr>
          </w:p>
        </w:tc>
      </w:tr>
      <w:tr w14:paraId="17012F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DBAA9CA">
            <w:pPr>
              <w:pStyle w:val="39"/>
              <w:rPr>
                <w:rFonts w:ascii="宋体" w:hAnsi="宋体" w:cs="Arial"/>
                <w:color w:val="000000" w:themeColor="text1"/>
                <w:sz w:val="24"/>
                <w:szCs w:val="24"/>
                <w14:textFill>
                  <w14:solidFill>
                    <w14:schemeClr w14:val="tx1"/>
                  </w14:solidFill>
                </w14:textFill>
              </w:rPr>
            </w:pPr>
          </w:p>
        </w:tc>
        <w:tc>
          <w:tcPr>
            <w:tcW w:w="1051" w:type="dxa"/>
            <w:vAlign w:val="center"/>
          </w:tcPr>
          <w:p w14:paraId="20C1D563">
            <w:pPr>
              <w:pStyle w:val="39"/>
              <w:rPr>
                <w:rFonts w:ascii="宋体" w:hAnsi="宋体" w:cs="Arial"/>
                <w:color w:val="000000" w:themeColor="text1"/>
                <w:sz w:val="24"/>
                <w:szCs w:val="24"/>
                <w14:textFill>
                  <w14:solidFill>
                    <w14:schemeClr w14:val="tx1"/>
                  </w14:solidFill>
                </w14:textFill>
              </w:rPr>
            </w:pPr>
          </w:p>
        </w:tc>
        <w:tc>
          <w:tcPr>
            <w:tcW w:w="669" w:type="dxa"/>
            <w:vAlign w:val="center"/>
          </w:tcPr>
          <w:p w14:paraId="738FEECC">
            <w:pPr>
              <w:pStyle w:val="39"/>
              <w:rPr>
                <w:rFonts w:ascii="宋体" w:hAnsi="宋体" w:cs="Arial"/>
                <w:color w:val="000000" w:themeColor="text1"/>
                <w:sz w:val="24"/>
                <w:szCs w:val="24"/>
                <w14:textFill>
                  <w14:solidFill>
                    <w14:schemeClr w14:val="tx1"/>
                  </w14:solidFill>
                </w14:textFill>
              </w:rPr>
            </w:pPr>
          </w:p>
        </w:tc>
        <w:tc>
          <w:tcPr>
            <w:tcW w:w="855" w:type="dxa"/>
            <w:vAlign w:val="center"/>
          </w:tcPr>
          <w:p w14:paraId="652F099B">
            <w:pPr>
              <w:pStyle w:val="39"/>
              <w:rPr>
                <w:rFonts w:ascii="宋体" w:hAnsi="宋体" w:cs="Arial"/>
                <w:color w:val="000000" w:themeColor="text1"/>
                <w:sz w:val="24"/>
                <w:szCs w:val="24"/>
                <w14:textFill>
                  <w14:solidFill>
                    <w14:schemeClr w14:val="tx1"/>
                  </w14:solidFill>
                </w14:textFill>
              </w:rPr>
            </w:pPr>
          </w:p>
        </w:tc>
        <w:tc>
          <w:tcPr>
            <w:tcW w:w="705" w:type="dxa"/>
            <w:vAlign w:val="center"/>
          </w:tcPr>
          <w:p w14:paraId="07A8A098">
            <w:pPr>
              <w:pStyle w:val="39"/>
              <w:rPr>
                <w:rFonts w:ascii="宋体" w:hAnsi="宋体" w:cs="Arial"/>
                <w:color w:val="000000" w:themeColor="text1"/>
                <w:sz w:val="24"/>
                <w:szCs w:val="24"/>
                <w14:textFill>
                  <w14:solidFill>
                    <w14:schemeClr w14:val="tx1"/>
                  </w14:solidFill>
                </w14:textFill>
              </w:rPr>
            </w:pPr>
          </w:p>
        </w:tc>
        <w:tc>
          <w:tcPr>
            <w:tcW w:w="1200" w:type="dxa"/>
            <w:vAlign w:val="center"/>
          </w:tcPr>
          <w:p w14:paraId="160032C0">
            <w:pPr>
              <w:pStyle w:val="39"/>
              <w:rPr>
                <w:rFonts w:ascii="宋体" w:hAnsi="宋体" w:cs="Arial"/>
                <w:color w:val="000000" w:themeColor="text1"/>
                <w:sz w:val="24"/>
                <w:szCs w:val="24"/>
                <w14:textFill>
                  <w14:solidFill>
                    <w14:schemeClr w14:val="tx1"/>
                  </w14:solidFill>
                </w14:textFill>
              </w:rPr>
            </w:pPr>
          </w:p>
        </w:tc>
        <w:tc>
          <w:tcPr>
            <w:tcW w:w="784" w:type="dxa"/>
            <w:vAlign w:val="center"/>
          </w:tcPr>
          <w:p w14:paraId="07D94698">
            <w:pPr>
              <w:pStyle w:val="39"/>
              <w:rPr>
                <w:rFonts w:ascii="宋体" w:hAnsi="宋体" w:cs="Arial"/>
                <w:color w:val="000000" w:themeColor="text1"/>
                <w:sz w:val="24"/>
                <w:szCs w:val="24"/>
                <w14:textFill>
                  <w14:solidFill>
                    <w14:schemeClr w14:val="tx1"/>
                  </w14:solidFill>
                </w14:textFill>
              </w:rPr>
            </w:pPr>
          </w:p>
        </w:tc>
        <w:tc>
          <w:tcPr>
            <w:tcW w:w="870" w:type="dxa"/>
            <w:vAlign w:val="center"/>
          </w:tcPr>
          <w:p w14:paraId="7A19C641">
            <w:pPr>
              <w:pStyle w:val="39"/>
              <w:rPr>
                <w:rFonts w:ascii="宋体" w:hAnsi="宋体" w:cs="Arial"/>
                <w:color w:val="000000" w:themeColor="text1"/>
                <w:sz w:val="24"/>
                <w:szCs w:val="24"/>
                <w14:textFill>
                  <w14:solidFill>
                    <w14:schemeClr w14:val="tx1"/>
                  </w14:solidFill>
                </w14:textFill>
              </w:rPr>
            </w:pPr>
          </w:p>
        </w:tc>
        <w:tc>
          <w:tcPr>
            <w:tcW w:w="1389" w:type="dxa"/>
            <w:vAlign w:val="center"/>
          </w:tcPr>
          <w:p w14:paraId="1968125F">
            <w:pPr>
              <w:pStyle w:val="39"/>
              <w:rPr>
                <w:rFonts w:ascii="宋体" w:hAnsi="宋体" w:cs="Arial"/>
                <w:color w:val="000000" w:themeColor="text1"/>
                <w:sz w:val="24"/>
                <w:szCs w:val="24"/>
                <w14:textFill>
                  <w14:solidFill>
                    <w14:schemeClr w14:val="tx1"/>
                  </w14:solidFill>
                </w14:textFill>
              </w:rPr>
            </w:pPr>
          </w:p>
        </w:tc>
      </w:tr>
      <w:tr w14:paraId="0F2171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E9145EA">
            <w:pPr>
              <w:pStyle w:val="39"/>
              <w:rPr>
                <w:rFonts w:ascii="宋体" w:hAnsi="宋体" w:cs="Arial"/>
                <w:color w:val="000000" w:themeColor="text1"/>
                <w:sz w:val="24"/>
                <w:szCs w:val="24"/>
                <w14:textFill>
                  <w14:solidFill>
                    <w14:schemeClr w14:val="tx1"/>
                  </w14:solidFill>
                </w14:textFill>
              </w:rPr>
            </w:pPr>
          </w:p>
        </w:tc>
        <w:tc>
          <w:tcPr>
            <w:tcW w:w="1051" w:type="dxa"/>
            <w:vAlign w:val="center"/>
          </w:tcPr>
          <w:p w14:paraId="308F443B">
            <w:pPr>
              <w:pStyle w:val="39"/>
              <w:rPr>
                <w:rFonts w:ascii="宋体" w:hAnsi="宋体" w:cs="Arial"/>
                <w:color w:val="000000" w:themeColor="text1"/>
                <w:sz w:val="24"/>
                <w:szCs w:val="24"/>
                <w14:textFill>
                  <w14:solidFill>
                    <w14:schemeClr w14:val="tx1"/>
                  </w14:solidFill>
                </w14:textFill>
              </w:rPr>
            </w:pPr>
          </w:p>
        </w:tc>
        <w:tc>
          <w:tcPr>
            <w:tcW w:w="669" w:type="dxa"/>
            <w:vAlign w:val="center"/>
          </w:tcPr>
          <w:p w14:paraId="11C04DDE">
            <w:pPr>
              <w:pStyle w:val="39"/>
              <w:rPr>
                <w:rFonts w:ascii="宋体" w:hAnsi="宋体" w:cs="Arial"/>
                <w:color w:val="000000" w:themeColor="text1"/>
                <w:sz w:val="24"/>
                <w:szCs w:val="24"/>
                <w14:textFill>
                  <w14:solidFill>
                    <w14:schemeClr w14:val="tx1"/>
                  </w14:solidFill>
                </w14:textFill>
              </w:rPr>
            </w:pPr>
          </w:p>
        </w:tc>
        <w:tc>
          <w:tcPr>
            <w:tcW w:w="855" w:type="dxa"/>
            <w:vAlign w:val="center"/>
          </w:tcPr>
          <w:p w14:paraId="7BA74444">
            <w:pPr>
              <w:pStyle w:val="39"/>
              <w:rPr>
                <w:rFonts w:ascii="宋体" w:hAnsi="宋体" w:cs="Arial"/>
                <w:color w:val="000000" w:themeColor="text1"/>
                <w:sz w:val="24"/>
                <w:szCs w:val="24"/>
                <w14:textFill>
                  <w14:solidFill>
                    <w14:schemeClr w14:val="tx1"/>
                  </w14:solidFill>
                </w14:textFill>
              </w:rPr>
            </w:pPr>
          </w:p>
        </w:tc>
        <w:tc>
          <w:tcPr>
            <w:tcW w:w="705" w:type="dxa"/>
            <w:vAlign w:val="center"/>
          </w:tcPr>
          <w:p w14:paraId="5C8266E3">
            <w:pPr>
              <w:pStyle w:val="39"/>
              <w:rPr>
                <w:rFonts w:ascii="宋体" w:hAnsi="宋体" w:cs="Arial"/>
                <w:color w:val="000000" w:themeColor="text1"/>
                <w:sz w:val="24"/>
                <w:szCs w:val="24"/>
                <w14:textFill>
                  <w14:solidFill>
                    <w14:schemeClr w14:val="tx1"/>
                  </w14:solidFill>
                </w14:textFill>
              </w:rPr>
            </w:pPr>
          </w:p>
        </w:tc>
        <w:tc>
          <w:tcPr>
            <w:tcW w:w="1200" w:type="dxa"/>
            <w:vAlign w:val="center"/>
          </w:tcPr>
          <w:p w14:paraId="7A05663A">
            <w:pPr>
              <w:pStyle w:val="39"/>
              <w:rPr>
                <w:rFonts w:ascii="宋体" w:hAnsi="宋体" w:cs="Arial"/>
                <w:color w:val="000000" w:themeColor="text1"/>
                <w:sz w:val="24"/>
                <w:szCs w:val="24"/>
                <w14:textFill>
                  <w14:solidFill>
                    <w14:schemeClr w14:val="tx1"/>
                  </w14:solidFill>
                </w14:textFill>
              </w:rPr>
            </w:pPr>
          </w:p>
        </w:tc>
        <w:tc>
          <w:tcPr>
            <w:tcW w:w="784" w:type="dxa"/>
            <w:vAlign w:val="center"/>
          </w:tcPr>
          <w:p w14:paraId="7076C0DD">
            <w:pPr>
              <w:pStyle w:val="39"/>
              <w:rPr>
                <w:rFonts w:ascii="宋体" w:hAnsi="宋体" w:cs="Arial"/>
                <w:color w:val="000000" w:themeColor="text1"/>
                <w:sz w:val="24"/>
                <w:szCs w:val="24"/>
                <w14:textFill>
                  <w14:solidFill>
                    <w14:schemeClr w14:val="tx1"/>
                  </w14:solidFill>
                </w14:textFill>
              </w:rPr>
            </w:pPr>
          </w:p>
        </w:tc>
        <w:tc>
          <w:tcPr>
            <w:tcW w:w="870" w:type="dxa"/>
            <w:vAlign w:val="center"/>
          </w:tcPr>
          <w:p w14:paraId="40A21770">
            <w:pPr>
              <w:pStyle w:val="39"/>
              <w:rPr>
                <w:rFonts w:ascii="宋体" w:hAnsi="宋体" w:cs="Arial"/>
                <w:color w:val="000000" w:themeColor="text1"/>
                <w:sz w:val="24"/>
                <w:szCs w:val="24"/>
                <w14:textFill>
                  <w14:solidFill>
                    <w14:schemeClr w14:val="tx1"/>
                  </w14:solidFill>
                </w14:textFill>
              </w:rPr>
            </w:pPr>
          </w:p>
        </w:tc>
        <w:tc>
          <w:tcPr>
            <w:tcW w:w="1389" w:type="dxa"/>
            <w:vAlign w:val="center"/>
          </w:tcPr>
          <w:p w14:paraId="480FCF31">
            <w:pPr>
              <w:pStyle w:val="39"/>
              <w:rPr>
                <w:rFonts w:ascii="宋体" w:hAnsi="宋体" w:cs="Arial"/>
                <w:color w:val="000000" w:themeColor="text1"/>
                <w:sz w:val="24"/>
                <w:szCs w:val="24"/>
                <w14:textFill>
                  <w14:solidFill>
                    <w14:schemeClr w14:val="tx1"/>
                  </w14:solidFill>
                </w14:textFill>
              </w:rPr>
            </w:pPr>
          </w:p>
        </w:tc>
      </w:tr>
      <w:tr w14:paraId="1EAFF2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E39C150">
            <w:pPr>
              <w:pStyle w:val="39"/>
              <w:rPr>
                <w:rFonts w:ascii="宋体" w:hAnsi="宋体" w:cs="Arial"/>
                <w:color w:val="000000" w:themeColor="text1"/>
                <w:sz w:val="24"/>
                <w:szCs w:val="24"/>
                <w14:textFill>
                  <w14:solidFill>
                    <w14:schemeClr w14:val="tx1"/>
                  </w14:solidFill>
                </w14:textFill>
              </w:rPr>
            </w:pPr>
          </w:p>
        </w:tc>
        <w:tc>
          <w:tcPr>
            <w:tcW w:w="1051" w:type="dxa"/>
            <w:vAlign w:val="center"/>
          </w:tcPr>
          <w:p w14:paraId="450D105C">
            <w:pPr>
              <w:pStyle w:val="39"/>
              <w:rPr>
                <w:rFonts w:ascii="宋体" w:hAnsi="宋体" w:cs="Arial"/>
                <w:color w:val="000000" w:themeColor="text1"/>
                <w:sz w:val="24"/>
                <w:szCs w:val="24"/>
                <w14:textFill>
                  <w14:solidFill>
                    <w14:schemeClr w14:val="tx1"/>
                  </w14:solidFill>
                </w14:textFill>
              </w:rPr>
            </w:pPr>
          </w:p>
        </w:tc>
        <w:tc>
          <w:tcPr>
            <w:tcW w:w="669" w:type="dxa"/>
            <w:vAlign w:val="center"/>
          </w:tcPr>
          <w:p w14:paraId="28C2CA6D">
            <w:pPr>
              <w:pStyle w:val="39"/>
              <w:rPr>
                <w:rFonts w:ascii="宋体" w:hAnsi="宋体" w:cs="Arial"/>
                <w:color w:val="000000" w:themeColor="text1"/>
                <w:sz w:val="24"/>
                <w:szCs w:val="24"/>
                <w14:textFill>
                  <w14:solidFill>
                    <w14:schemeClr w14:val="tx1"/>
                  </w14:solidFill>
                </w14:textFill>
              </w:rPr>
            </w:pPr>
          </w:p>
        </w:tc>
        <w:tc>
          <w:tcPr>
            <w:tcW w:w="855" w:type="dxa"/>
            <w:vAlign w:val="center"/>
          </w:tcPr>
          <w:p w14:paraId="78EC7846">
            <w:pPr>
              <w:pStyle w:val="39"/>
              <w:rPr>
                <w:rFonts w:ascii="宋体" w:hAnsi="宋体" w:cs="Arial"/>
                <w:color w:val="000000" w:themeColor="text1"/>
                <w:sz w:val="24"/>
                <w:szCs w:val="24"/>
                <w14:textFill>
                  <w14:solidFill>
                    <w14:schemeClr w14:val="tx1"/>
                  </w14:solidFill>
                </w14:textFill>
              </w:rPr>
            </w:pPr>
          </w:p>
        </w:tc>
        <w:tc>
          <w:tcPr>
            <w:tcW w:w="705" w:type="dxa"/>
            <w:vAlign w:val="center"/>
          </w:tcPr>
          <w:p w14:paraId="59D355C1">
            <w:pPr>
              <w:pStyle w:val="39"/>
              <w:rPr>
                <w:rFonts w:ascii="宋体" w:hAnsi="宋体" w:cs="Arial"/>
                <w:color w:val="000000" w:themeColor="text1"/>
                <w:sz w:val="24"/>
                <w:szCs w:val="24"/>
                <w14:textFill>
                  <w14:solidFill>
                    <w14:schemeClr w14:val="tx1"/>
                  </w14:solidFill>
                </w14:textFill>
              </w:rPr>
            </w:pPr>
          </w:p>
        </w:tc>
        <w:tc>
          <w:tcPr>
            <w:tcW w:w="1200" w:type="dxa"/>
            <w:vAlign w:val="center"/>
          </w:tcPr>
          <w:p w14:paraId="68B09386">
            <w:pPr>
              <w:pStyle w:val="39"/>
              <w:rPr>
                <w:rFonts w:ascii="宋体" w:hAnsi="宋体" w:cs="Arial"/>
                <w:color w:val="000000" w:themeColor="text1"/>
                <w:sz w:val="24"/>
                <w:szCs w:val="24"/>
                <w14:textFill>
                  <w14:solidFill>
                    <w14:schemeClr w14:val="tx1"/>
                  </w14:solidFill>
                </w14:textFill>
              </w:rPr>
            </w:pPr>
          </w:p>
        </w:tc>
        <w:tc>
          <w:tcPr>
            <w:tcW w:w="784" w:type="dxa"/>
            <w:vAlign w:val="center"/>
          </w:tcPr>
          <w:p w14:paraId="1A16DBBB">
            <w:pPr>
              <w:pStyle w:val="39"/>
              <w:rPr>
                <w:rFonts w:ascii="宋体" w:hAnsi="宋体" w:cs="Arial"/>
                <w:color w:val="000000" w:themeColor="text1"/>
                <w:sz w:val="24"/>
                <w:szCs w:val="24"/>
                <w14:textFill>
                  <w14:solidFill>
                    <w14:schemeClr w14:val="tx1"/>
                  </w14:solidFill>
                </w14:textFill>
              </w:rPr>
            </w:pPr>
          </w:p>
        </w:tc>
        <w:tc>
          <w:tcPr>
            <w:tcW w:w="870" w:type="dxa"/>
            <w:vAlign w:val="center"/>
          </w:tcPr>
          <w:p w14:paraId="786D0186">
            <w:pPr>
              <w:pStyle w:val="39"/>
              <w:rPr>
                <w:rFonts w:ascii="宋体" w:hAnsi="宋体" w:cs="Arial"/>
                <w:color w:val="000000" w:themeColor="text1"/>
                <w:sz w:val="24"/>
                <w:szCs w:val="24"/>
                <w14:textFill>
                  <w14:solidFill>
                    <w14:schemeClr w14:val="tx1"/>
                  </w14:solidFill>
                </w14:textFill>
              </w:rPr>
            </w:pPr>
          </w:p>
        </w:tc>
        <w:tc>
          <w:tcPr>
            <w:tcW w:w="1389" w:type="dxa"/>
            <w:vAlign w:val="center"/>
          </w:tcPr>
          <w:p w14:paraId="71AE666E">
            <w:pPr>
              <w:pStyle w:val="39"/>
              <w:rPr>
                <w:rFonts w:ascii="宋体" w:hAnsi="宋体" w:cs="Arial"/>
                <w:color w:val="000000" w:themeColor="text1"/>
                <w:sz w:val="24"/>
                <w:szCs w:val="24"/>
                <w14:textFill>
                  <w14:solidFill>
                    <w14:schemeClr w14:val="tx1"/>
                  </w14:solidFill>
                </w14:textFill>
              </w:rPr>
            </w:pPr>
          </w:p>
        </w:tc>
      </w:tr>
      <w:tr w14:paraId="110AEE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200643E">
            <w:pPr>
              <w:pStyle w:val="39"/>
              <w:rPr>
                <w:rFonts w:ascii="宋体" w:hAnsi="宋体" w:cs="Arial"/>
                <w:color w:val="000000" w:themeColor="text1"/>
                <w:sz w:val="24"/>
                <w:szCs w:val="24"/>
                <w14:textFill>
                  <w14:solidFill>
                    <w14:schemeClr w14:val="tx1"/>
                  </w14:solidFill>
                </w14:textFill>
              </w:rPr>
            </w:pPr>
          </w:p>
        </w:tc>
        <w:tc>
          <w:tcPr>
            <w:tcW w:w="1051" w:type="dxa"/>
            <w:vAlign w:val="center"/>
          </w:tcPr>
          <w:p w14:paraId="750EFFEB">
            <w:pPr>
              <w:pStyle w:val="39"/>
              <w:rPr>
                <w:rFonts w:ascii="宋体" w:hAnsi="宋体" w:cs="Arial"/>
                <w:color w:val="000000" w:themeColor="text1"/>
                <w:sz w:val="24"/>
                <w:szCs w:val="24"/>
                <w14:textFill>
                  <w14:solidFill>
                    <w14:schemeClr w14:val="tx1"/>
                  </w14:solidFill>
                </w14:textFill>
              </w:rPr>
            </w:pPr>
          </w:p>
        </w:tc>
        <w:tc>
          <w:tcPr>
            <w:tcW w:w="669" w:type="dxa"/>
            <w:vAlign w:val="center"/>
          </w:tcPr>
          <w:p w14:paraId="48B7593C">
            <w:pPr>
              <w:pStyle w:val="39"/>
              <w:rPr>
                <w:rFonts w:ascii="宋体" w:hAnsi="宋体" w:cs="Arial"/>
                <w:color w:val="000000" w:themeColor="text1"/>
                <w:sz w:val="24"/>
                <w:szCs w:val="24"/>
                <w14:textFill>
                  <w14:solidFill>
                    <w14:schemeClr w14:val="tx1"/>
                  </w14:solidFill>
                </w14:textFill>
              </w:rPr>
            </w:pPr>
          </w:p>
        </w:tc>
        <w:tc>
          <w:tcPr>
            <w:tcW w:w="855" w:type="dxa"/>
            <w:vAlign w:val="center"/>
          </w:tcPr>
          <w:p w14:paraId="6C080D29">
            <w:pPr>
              <w:pStyle w:val="39"/>
              <w:rPr>
                <w:rFonts w:ascii="宋体" w:hAnsi="宋体" w:cs="Arial"/>
                <w:color w:val="000000" w:themeColor="text1"/>
                <w:sz w:val="24"/>
                <w:szCs w:val="24"/>
                <w14:textFill>
                  <w14:solidFill>
                    <w14:schemeClr w14:val="tx1"/>
                  </w14:solidFill>
                </w14:textFill>
              </w:rPr>
            </w:pPr>
          </w:p>
        </w:tc>
        <w:tc>
          <w:tcPr>
            <w:tcW w:w="705" w:type="dxa"/>
            <w:vAlign w:val="center"/>
          </w:tcPr>
          <w:p w14:paraId="0D580F27">
            <w:pPr>
              <w:pStyle w:val="39"/>
              <w:rPr>
                <w:rFonts w:ascii="宋体" w:hAnsi="宋体" w:cs="Arial"/>
                <w:color w:val="000000" w:themeColor="text1"/>
                <w:sz w:val="24"/>
                <w:szCs w:val="24"/>
                <w14:textFill>
                  <w14:solidFill>
                    <w14:schemeClr w14:val="tx1"/>
                  </w14:solidFill>
                </w14:textFill>
              </w:rPr>
            </w:pPr>
          </w:p>
        </w:tc>
        <w:tc>
          <w:tcPr>
            <w:tcW w:w="1200" w:type="dxa"/>
            <w:vAlign w:val="center"/>
          </w:tcPr>
          <w:p w14:paraId="7A7BAAD3">
            <w:pPr>
              <w:pStyle w:val="39"/>
              <w:rPr>
                <w:rFonts w:ascii="宋体" w:hAnsi="宋体" w:cs="Arial"/>
                <w:color w:val="000000" w:themeColor="text1"/>
                <w:sz w:val="24"/>
                <w:szCs w:val="24"/>
                <w14:textFill>
                  <w14:solidFill>
                    <w14:schemeClr w14:val="tx1"/>
                  </w14:solidFill>
                </w14:textFill>
              </w:rPr>
            </w:pPr>
          </w:p>
        </w:tc>
        <w:tc>
          <w:tcPr>
            <w:tcW w:w="784" w:type="dxa"/>
            <w:vAlign w:val="center"/>
          </w:tcPr>
          <w:p w14:paraId="26347B7F">
            <w:pPr>
              <w:pStyle w:val="39"/>
              <w:rPr>
                <w:rFonts w:ascii="宋体" w:hAnsi="宋体" w:cs="Arial"/>
                <w:color w:val="000000" w:themeColor="text1"/>
                <w:sz w:val="24"/>
                <w:szCs w:val="24"/>
                <w14:textFill>
                  <w14:solidFill>
                    <w14:schemeClr w14:val="tx1"/>
                  </w14:solidFill>
                </w14:textFill>
              </w:rPr>
            </w:pPr>
          </w:p>
        </w:tc>
        <w:tc>
          <w:tcPr>
            <w:tcW w:w="870" w:type="dxa"/>
            <w:vAlign w:val="center"/>
          </w:tcPr>
          <w:p w14:paraId="775B37E4">
            <w:pPr>
              <w:pStyle w:val="39"/>
              <w:rPr>
                <w:rFonts w:ascii="宋体" w:hAnsi="宋体" w:cs="Arial"/>
                <w:color w:val="000000" w:themeColor="text1"/>
                <w:sz w:val="24"/>
                <w:szCs w:val="24"/>
                <w14:textFill>
                  <w14:solidFill>
                    <w14:schemeClr w14:val="tx1"/>
                  </w14:solidFill>
                </w14:textFill>
              </w:rPr>
            </w:pPr>
          </w:p>
        </w:tc>
        <w:tc>
          <w:tcPr>
            <w:tcW w:w="1389" w:type="dxa"/>
            <w:vAlign w:val="center"/>
          </w:tcPr>
          <w:p w14:paraId="4587E60C">
            <w:pPr>
              <w:pStyle w:val="39"/>
              <w:rPr>
                <w:rFonts w:ascii="宋体" w:hAnsi="宋体" w:cs="Arial"/>
                <w:color w:val="000000" w:themeColor="text1"/>
                <w:sz w:val="24"/>
                <w:szCs w:val="24"/>
                <w14:textFill>
                  <w14:solidFill>
                    <w14:schemeClr w14:val="tx1"/>
                  </w14:solidFill>
                </w14:textFill>
              </w:rPr>
            </w:pPr>
          </w:p>
        </w:tc>
      </w:tr>
    </w:tbl>
    <w:p w14:paraId="19E5FF4B">
      <w:pPr>
        <w:pStyle w:val="39"/>
        <w:ind w:firstLine="388"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p>
    <w:p w14:paraId="0C65614E">
      <w:pPr>
        <w:pStyle w:val="39"/>
        <w:ind w:firstLine="388"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1.上表列出的人员，需附其资格证书的复印件。</w:t>
      </w:r>
    </w:p>
    <w:p w14:paraId="08C427AD">
      <w:pPr>
        <w:pStyle w:val="39"/>
        <w:ind w:firstLine="388"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lang w:eastAsia="zh-CN"/>
          <w14:textFill>
            <w14:solidFill>
              <w14:schemeClr w14:val="tx1"/>
            </w14:solidFill>
          </w14:textFill>
        </w:rPr>
        <w:t>采购文件</w:t>
      </w:r>
      <w:r>
        <w:rPr>
          <w:rFonts w:hint="eastAsia" w:ascii="宋体" w:hAnsi="宋体"/>
          <w:color w:val="000000" w:themeColor="text1"/>
          <w:szCs w:val="21"/>
          <w14:textFill>
            <w14:solidFill>
              <w14:schemeClr w14:val="tx1"/>
            </w14:solidFill>
          </w14:textFill>
        </w:rPr>
        <w:t>中要求提供上述人员在本单位</w:t>
      </w:r>
      <w:r>
        <w:rPr>
          <w:rFonts w:hint="eastAsia" w:ascii="宋体" w:hAnsi="宋体"/>
          <w:color w:val="000000" w:themeColor="text1"/>
          <w:szCs w:val="21"/>
          <w:lang w:val="en-US" w:eastAsia="zh-CN"/>
          <w14:textFill>
            <w14:solidFill>
              <w14:schemeClr w14:val="tx1"/>
            </w14:solidFill>
          </w14:textFill>
        </w:rPr>
        <w:t>工作</w:t>
      </w:r>
      <w:r>
        <w:rPr>
          <w:rFonts w:hint="eastAsia" w:ascii="宋体" w:hAnsi="宋体"/>
          <w:color w:val="000000" w:themeColor="text1"/>
          <w:szCs w:val="21"/>
          <w14:textFill>
            <w14:solidFill>
              <w14:schemeClr w14:val="tx1"/>
            </w14:solidFill>
          </w14:textFill>
        </w:rPr>
        <w:t>的证明或其他材料的，应按要求在本表后提供。</w:t>
      </w:r>
    </w:p>
    <w:p w14:paraId="562574F7">
      <w:pPr>
        <w:pStyle w:val="5"/>
        <w:rPr>
          <w:rFonts w:ascii="黑体" w:hAnsi="黑体" w:eastAsia="黑体"/>
          <w:b w:val="0"/>
          <w:bCs w:val="0"/>
          <w:color w:val="000000" w:themeColor="text1"/>
          <w:kern w:val="0"/>
          <w:sz w:val="30"/>
          <w:szCs w:val="30"/>
          <w14:textFill>
            <w14:solidFill>
              <w14:schemeClr w14:val="tx1"/>
            </w14:solidFill>
          </w14:textFill>
        </w:rPr>
      </w:pPr>
    </w:p>
    <w:p w14:paraId="0112C752">
      <w:pPr>
        <w:adjustRightInd w:val="0"/>
        <w:snapToGrid w:val="0"/>
        <w:ind w:firstLine="448" w:firstLineChars="200"/>
        <w:rPr>
          <w:rFonts w:ascii="宋体"/>
          <w:color w:val="000000" w:themeColor="text1"/>
          <w:sz w:val="24"/>
          <w:u w:val="single"/>
          <w14:textFill>
            <w14:solidFill>
              <w14:schemeClr w14:val="tx1"/>
            </w14:solidFill>
          </w14:textFill>
        </w:rPr>
      </w:pPr>
      <w:r>
        <w:rPr>
          <w:rFonts w:hint="eastAsia" w:ascii="宋体"/>
          <w:color w:val="000000" w:themeColor="text1"/>
          <w:sz w:val="24"/>
          <w:lang w:eastAsia="zh-CN"/>
          <w14:textFill>
            <w14:solidFill>
              <w14:schemeClr w14:val="tx1"/>
            </w14:solidFill>
          </w14:textFill>
        </w:rPr>
        <w:t>供应商</w:t>
      </w:r>
      <w:r>
        <w:rPr>
          <w:rFonts w:hint="eastAsia" w:ascii="宋体"/>
          <w:color w:val="000000" w:themeColor="text1"/>
          <w:sz w:val="24"/>
          <w14:textFill>
            <w14:solidFill>
              <w14:schemeClr w14:val="tx1"/>
            </w14:solidFill>
          </w14:textFill>
        </w:rPr>
        <w:t>名称（签章）：</w:t>
      </w:r>
      <w:r>
        <w:rPr>
          <w:rFonts w:hint="eastAsia" w:ascii="宋体"/>
          <w:color w:val="000000" w:themeColor="text1"/>
          <w:sz w:val="24"/>
          <w:u w:val="single"/>
          <w14:textFill>
            <w14:solidFill>
              <w14:schemeClr w14:val="tx1"/>
            </w14:solidFill>
          </w14:textFill>
        </w:rPr>
        <w:t xml:space="preserve">                                    </w:t>
      </w:r>
    </w:p>
    <w:p w14:paraId="7169854D">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法定代表人（单位负责人）</w:t>
      </w:r>
    </w:p>
    <w:p w14:paraId="314196AA">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或授权代表（签   章）</w:t>
      </w:r>
      <w:r>
        <w:rPr>
          <w:rFonts w:hint="eastAsia" w:ascii="宋体"/>
          <w:color w:val="000000" w:themeColor="text1"/>
          <w:sz w:val="24"/>
          <w14:textFill>
            <w14:solidFill>
              <w14:schemeClr w14:val="tx1"/>
            </w14:solidFill>
          </w14:textFill>
        </w:rPr>
        <w:t>：</w:t>
      </w:r>
      <w:r>
        <w:rPr>
          <w:rFonts w:hint="eastAsia" w:ascii="宋体"/>
          <w:color w:val="000000" w:themeColor="text1"/>
          <w:sz w:val="24"/>
          <w:u w:val="single"/>
          <w14:textFill>
            <w14:solidFill>
              <w14:schemeClr w14:val="tx1"/>
            </w14:solidFill>
          </w14:textFill>
        </w:rPr>
        <w:t xml:space="preserve">                                </w:t>
      </w:r>
    </w:p>
    <w:p w14:paraId="0C730BF6">
      <w:pPr>
        <w:adjustRightInd w:val="0"/>
        <w:snapToGrid w:val="0"/>
        <w:ind w:firstLine="2016" w:firstLineChars="900"/>
        <w:outlineLvl w:val="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w:t>
      </w:r>
    </w:p>
    <w:p w14:paraId="2119852D">
      <w:pPr>
        <w:autoSpaceDE w:val="0"/>
        <w:autoSpaceDN w:val="0"/>
        <w:adjustRightInd w:val="0"/>
        <w:spacing w:before="156" w:beforeLines="50" w:after="156" w:afterLines="50"/>
        <w:rPr>
          <w:rFonts w:ascii="宋体" w:hAnsi="宋体"/>
          <w:color w:val="000000" w:themeColor="text1"/>
          <w:kern w:val="0"/>
          <w:szCs w:val="21"/>
          <w14:textFill>
            <w14:solidFill>
              <w14:schemeClr w14:val="tx1"/>
            </w14:solidFill>
          </w14:textFill>
        </w:rPr>
      </w:pPr>
      <w:r>
        <w:rPr>
          <w:rFonts w:hint="eastAsia" w:ascii="宋体"/>
          <w:color w:val="000000" w:themeColor="text1"/>
          <w:sz w:val="24"/>
          <w14:textFill>
            <w14:solidFill>
              <w14:schemeClr w14:val="tx1"/>
            </w14:solidFill>
          </w14:textFill>
        </w:rPr>
        <w:t xml:space="preserve">    日期：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3781DBC7">
      <w:pPr>
        <w:autoSpaceDE w:val="0"/>
        <w:autoSpaceDN w:val="0"/>
        <w:adjustRightInd w:val="0"/>
        <w:spacing w:before="156" w:beforeLines="50" w:after="156" w:afterLines="50"/>
        <w:rPr>
          <w:rFonts w:ascii="宋体" w:hAnsi="宋体"/>
          <w:color w:val="000000" w:themeColor="text1"/>
          <w:kern w:val="0"/>
          <w:szCs w:val="21"/>
          <w14:textFill>
            <w14:solidFill>
              <w14:schemeClr w14:val="tx1"/>
            </w14:solidFill>
          </w14:textFill>
        </w:rPr>
      </w:pPr>
    </w:p>
    <w:p w14:paraId="6F562173">
      <w:pPr>
        <w:pStyle w:val="5"/>
        <w:jc w:val="center"/>
        <w:rPr>
          <w:rFonts w:ascii="黑体" w:hAnsi="黑体" w:eastAsia="黑体"/>
          <w:b w:val="0"/>
          <w:bCs w:val="0"/>
          <w:color w:val="000000" w:themeColor="text1"/>
          <w:kern w:val="0"/>
          <w:sz w:val="30"/>
          <w:szCs w:val="30"/>
          <w14:textFill>
            <w14:solidFill>
              <w14:schemeClr w14:val="tx1"/>
            </w14:solidFill>
          </w14:textFill>
        </w:rPr>
      </w:pPr>
    </w:p>
    <w:p w14:paraId="47759EC0">
      <w:pPr>
        <w:pStyle w:val="5"/>
        <w:jc w:val="center"/>
        <w:rPr>
          <w:rFonts w:ascii="黑体" w:hAnsi="黑体" w:eastAsia="黑体"/>
          <w:b w:val="0"/>
          <w:bCs w:val="0"/>
          <w:color w:val="000000" w:themeColor="text1"/>
          <w:kern w:val="0"/>
          <w:sz w:val="30"/>
          <w:szCs w:val="30"/>
          <w14:textFill>
            <w14:solidFill>
              <w14:schemeClr w14:val="tx1"/>
            </w14:solidFill>
          </w14:textFill>
        </w:rPr>
      </w:pPr>
      <w:r>
        <w:rPr>
          <w:rFonts w:hint="eastAsia" w:ascii="黑体" w:hAnsi="黑体" w:eastAsia="黑体"/>
          <w:b w:val="0"/>
          <w:bCs w:val="0"/>
          <w:color w:val="000000" w:themeColor="text1"/>
          <w:kern w:val="0"/>
          <w:sz w:val="30"/>
          <w:szCs w:val="30"/>
          <w14:textFill>
            <w14:solidFill>
              <w14:schemeClr w14:val="tx1"/>
            </w14:solidFill>
          </w14:textFill>
        </w:rPr>
        <w:t>五、类似项目业绩一览表</w:t>
      </w:r>
    </w:p>
    <w:p w14:paraId="3A4FE74B">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（如果有，提供）</w:t>
      </w:r>
    </w:p>
    <w:p w14:paraId="49D47F21">
      <w:pPr>
        <w:autoSpaceDE w:val="0"/>
        <w:autoSpaceDN w:val="0"/>
        <w:adjustRightInd w:val="0"/>
        <w:spacing w:before="156" w:beforeLines="50" w:after="156" w:afterLines="5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3952B0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5AD422C8">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序号</w:t>
            </w:r>
          </w:p>
        </w:tc>
        <w:tc>
          <w:tcPr>
            <w:tcW w:w="1216" w:type="dxa"/>
            <w:vAlign w:val="center"/>
          </w:tcPr>
          <w:p w14:paraId="4B02C84E">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项目单位</w:t>
            </w:r>
          </w:p>
        </w:tc>
        <w:tc>
          <w:tcPr>
            <w:tcW w:w="1845" w:type="dxa"/>
            <w:vAlign w:val="center"/>
          </w:tcPr>
          <w:p w14:paraId="5F2D6CB2">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项目名称</w:t>
            </w:r>
          </w:p>
        </w:tc>
        <w:tc>
          <w:tcPr>
            <w:tcW w:w="795" w:type="dxa"/>
            <w:vAlign w:val="center"/>
          </w:tcPr>
          <w:p w14:paraId="50AC566A">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合同总价</w:t>
            </w:r>
          </w:p>
        </w:tc>
        <w:tc>
          <w:tcPr>
            <w:tcW w:w="1240" w:type="dxa"/>
            <w:vAlign w:val="center"/>
          </w:tcPr>
          <w:p w14:paraId="2ADFB86E">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项目起止时间</w:t>
            </w:r>
          </w:p>
        </w:tc>
        <w:tc>
          <w:tcPr>
            <w:tcW w:w="1982" w:type="dxa"/>
            <w:vAlign w:val="center"/>
          </w:tcPr>
          <w:p w14:paraId="5E5ABBAB">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项目单位</w:t>
            </w:r>
            <w:r>
              <w:rPr>
                <w:rFonts w:hint="eastAsia" w:ascii="黑体" w:hAnsi="黑体" w:eastAsia="黑体" w:cs="黑体"/>
                <w:color w:val="000000" w:themeColor="text1"/>
                <w:sz w:val="24"/>
                <w14:textFill>
                  <w14:solidFill>
                    <w14:schemeClr w14:val="tx1"/>
                  </w14:solidFill>
                </w14:textFill>
              </w:rPr>
              <w:t xml:space="preserve">      </w:t>
            </w:r>
            <w:r>
              <w:rPr>
                <w:rFonts w:hint="eastAsia" w:ascii="黑体" w:hAnsi="黑体" w:eastAsia="黑体" w:cs="黑体"/>
                <w:color w:val="000000" w:themeColor="text1"/>
                <w:sz w:val="24"/>
                <w:lang w:val="zh-CN"/>
                <w14:textFill>
                  <w14:solidFill>
                    <w14:schemeClr w14:val="tx1"/>
                  </w14:solidFill>
                </w14:textFill>
              </w:rPr>
              <w:t>联系人电话</w:t>
            </w:r>
          </w:p>
        </w:tc>
        <w:tc>
          <w:tcPr>
            <w:tcW w:w="915" w:type="dxa"/>
            <w:vAlign w:val="center"/>
          </w:tcPr>
          <w:p w14:paraId="08996F3E">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备注</w:t>
            </w:r>
          </w:p>
        </w:tc>
      </w:tr>
      <w:tr w14:paraId="594A5E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4F1A6A25">
            <w:pPr>
              <w:pStyle w:val="40"/>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p>
        </w:tc>
        <w:tc>
          <w:tcPr>
            <w:tcW w:w="1216" w:type="dxa"/>
            <w:vAlign w:val="center"/>
          </w:tcPr>
          <w:p w14:paraId="7089746B">
            <w:pPr>
              <w:pStyle w:val="40"/>
              <w:jc w:val="center"/>
              <w:rPr>
                <w:rFonts w:ascii="宋体" w:hAnsi="宋体" w:cs="Arial"/>
                <w:color w:val="000000" w:themeColor="text1"/>
                <w:sz w:val="24"/>
                <w14:textFill>
                  <w14:solidFill>
                    <w14:schemeClr w14:val="tx1"/>
                  </w14:solidFill>
                </w14:textFill>
              </w:rPr>
            </w:pPr>
          </w:p>
        </w:tc>
        <w:tc>
          <w:tcPr>
            <w:tcW w:w="1845" w:type="dxa"/>
          </w:tcPr>
          <w:p w14:paraId="4F9A6032">
            <w:pPr>
              <w:pStyle w:val="40"/>
              <w:rPr>
                <w:rFonts w:ascii="宋体" w:hAnsi="宋体" w:cs="Arial"/>
                <w:color w:val="000000" w:themeColor="text1"/>
                <w:sz w:val="24"/>
                <w14:textFill>
                  <w14:solidFill>
                    <w14:schemeClr w14:val="tx1"/>
                  </w14:solidFill>
                </w14:textFill>
              </w:rPr>
            </w:pPr>
          </w:p>
        </w:tc>
        <w:tc>
          <w:tcPr>
            <w:tcW w:w="795" w:type="dxa"/>
          </w:tcPr>
          <w:p w14:paraId="204ABB78">
            <w:pPr>
              <w:pStyle w:val="40"/>
              <w:rPr>
                <w:rFonts w:ascii="宋体" w:hAnsi="宋体" w:cs="Arial"/>
                <w:color w:val="000000" w:themeColor="text1"/>
                <w:sz w:val="24"/>
                <w14:textFill>
                  <w14:solidFill>
                    <w14:schemeClr w14:val="tx1"/>
                  </w14:solidFill>
                </w14:textFill>
              </w:rPr>
            </w:pPr>
          </w:p>
        </w:tc>
        <w:tc>
          <w:tcPr>
            <w:tcW w:w="1240" w:type="dxa"/>
          </w:tcPr>
          <w:p w14:paraId="0F9BF6F1">
            <w:pPr>
              <w:pStyle w:val="40"/>
              <w:rPr>
                <w:rFonts w:ascii="宋体" w:hAnsi="宋体" w:cs="Arial"/>
                <w:color w:val="000000" w:themeColor="text1"/>
                <w:sz w:val="24"/>
                <w14:textFill>
                  <w14:solidFill>
                    <w14:schemeClr w14:val="tx1"/>
                  </w14:solidFill>
                </w14:textFill>
              </w:rPr>
            </w:pPr>
          </w:p>
        </w:tc>
        <w:tc>
          <w:tcPr>
            <w:tcW w:w="1982" w:type="dxa"/>
          </w:tcPr>
          <w:p w14:paraId="73180F80">
            <w:pPr>
              <w:pStyle w:val="40"/>
              <w:rPr>
                <w:rFonts w:ascii="宋体" w:hAnsi="宋体" w:cs="Arial"/>
                <w:color w:val="000000" w:themeColor="text1"/>
                <w:sz w:val="24"/>
                <w14:textFill>
                  <w14:solidFill>
                    <w14:schemeClr w14:val="tx1"/>
                  </w14:solidFill>
                </w14:textFill>
              </w:rPr>
            </w:pPr>
          </w:p>
        </w:tc>
        <w:tc>
          <w:tcPr>
            <w:tcW w:w="915" w:type="dxa"/>
          </w:tcPr>
          <w:p w14:paraId="3227B9D9">
            <w:pPr>
              <w:pStyle w:val="40"/>
              <w:rPr>
                <w:rFonts w:ascii="宋体" w:hAnsi="宋体" w:cs="Arial"/>
                <w:color w:val="000000" w:themeColor="text1"/>
                <w:sz w:val="24"/>
                <w14:textFill>
                  <w14:solidFill>
                    <w14:schemeClr w14:val="tx1"/>
                  </w14:solidFill>
                </w14:textFill>
              </w:rPr>
            </w:pPr>
          </w:p>
        </w:tc>
      </w:tr>
      <w:tr w14:paraId="343808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23E15947">
            <w:pPr>
              <w:pStyle w:val="40"/>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p>
        </w:tc>
        <w:tc>
          <w:tcPr>
            <w:tcW w:w="1216" w:type="dxa"/>
            <w:vAlign w:val="center"/>
          </w:tcPr>
          <w:p w14:paraId="47A056AD">
            <w:pPr>
              <w:pStyle w:val="40"/>
              <w:jc w:val="center"/>
              <w:rPr>
                <w:rFonts w:ascii="宋体" w:hAnsi="宋体" w:cs="Arial"/>
                <w:color w:val="000000" w:themeColor="text1"/>
                <w:sz w:val="24"/>
                <w14:textFill>
                  <w14:solidFill>
                    <w14:schemeClr w14:val="tx1"/>
                  </w14:solidFill>
                </w14:textFill>
              </w:rPr>
            </w:pPr>
          </w:p>
        </w:tc>
        <w:tc>
          <w:tcPr>
            <w:tcW w:w="1845" w:type="dxa"/>
          </w:tcPr>
          <w:p w14:paraId="710BF7D7">
            <w:pPr>
              <w:pStyle w:val="40"/>
              <w:rPr>
                <w:rFonts w:ascii="宋体" w:hAnsi="宋体" w:cs="Arial"/>
                <w:color w:val="000000" w:themeColor="text1"/>
                <w:sz w:val="24"/>
                <w14:textFill>
                  <w14:solidFill>
                    <w14:schemeClr w14:val="tx1"/>
                  </w14:solidFill>
                </w14:textFill>
              </w:rPr>
            </w:pPr>
          </w:p>
        </w:tc>
        <w:tc>
          <w:tcPr>
            <w:tcW w:w="795" w:type="dxa"/>
          </w:tcPr>
          <w:p w14:paraId="686AB682">
            <w:pPr>
              <w:pStyle w:val="40"/>
              <w:rPr>
                <w:rFonts w:ascii="宋体" w:hAnsi="宋体" w:cs="Arial"/>
                <w:color w:val="000000" w:themeColor="text1"/>
                <w:sz w:val="24"/>
                <w14:textFill>
                  <w14:solidFill>
                    <w14:schemeClr w14:val="tx1"/>
                  </w14:solidFill>
                </w14:textFill>
              </w:rPr>
            </w:pPr>
          </w:p>
        </w:tc>
        <w:tc>
          <w:tcPr>
            <w:tcW w:w="1240" w:type="dxa"/>
          </w:tcPr>
          <w:p w14:paraId="639B0BF7">
            <w:pPr>
              <w:pStyle w:val="40"/>
              <w:rPr>
                <w:rFonts w:ascii="宋体" w:hAnsi="宋体" w:cs="Arial"/>
                <w:color w:val="000000" w:themeColor="text1"/>
                <w:sz w:val="24"/>
                <w14:textFill>
                  <w14:solidFill>
                    <w14:schemeClr w14:val="tx1"/>
                  </w14:solidFill>
                </w14:textFill>
              </w:rPr>
            </w:pPr>
          </w:p>
        </w:tc>
        <w:tc>
          <w:tcPr>
            <w:tcW w:w="1982" w:type="dxa"/>
          </w:tcPr>
          <w:p w14:paraId="23DC4680">
            <w:pPr>
              <w:pStyle w:val="40"/>
              <w:rPr>
                <w:rFonts w:ascii="宋体" w:hAnsi="宋体" w:cs="Arial"/>
                <w:color w:val="000000" w:themeColor="text1"/>
                <w:sz w:val="24"/>
                <w14:textFill>
                  <w14:solidFill>
                    <w14:schemeClr w14:val="tx1"/>
                  </w14:solidFill>
                </w14:textFill>
              </w:rPr>
            </w:pPr>
          </w:p>
        </w:tc>
        <w:tc>
          <w:tcPr>
            <w:tcW w:w="915" w:type="dxa"/>
          </w:tcPr>
          <w:p w14:paraId="311B408F">
            <w:pPr>
              <w:pStyle w:val="40"/>
              <w:rPr>
                <w:rFonts w:ascii="宋体" w:hAnsi="宋体" w:cs="Arial"/>
                <w:color w:val="000000" w:themeColor="text1"/>
                <w:sz w:val="24"/>
                <w14:textFill>
                  <w14:solidFill>
                    <w14:schemeClr w14:val="tx1"/>
                  </w14:solidFill>
                </w14:textFill>
              </w:rPr>
            </w:pPr>
          </w:p>
        </w:tc>
      </w:tr>
      <w:tr w14:paraId="45E7EE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1E15A604">
            <w:pPr>
              <w:pStyle w:val="40"/>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p>
        </w:tc>
        <w:tc>
          <w:tcPr>
            <w:tcW w:w="1216" w:type="dxa"/>
            <w:vAlign w:val="center"/>
          </w:tcPr>
          <w:p w14:paraId="6BF5D924">
            <w:pPr>
              <w:pStyle w:val="40"/>
              <w:jc w:val="center"/>
              <w:rPr>
                <w:rFonts w:ascii="宋体" w:hAnsi="宋体" w:cs="Arial"/>
                <w:color w:val="000000" w:themeColor="text1"/>
                <w:sz w:val="24"/>
                <w14:textFill>
                  <w14:solidFill>
                    <w14:schemeClr w14:val="tx1"/>
                  </w14:solidFill>
                </w14:textFill>
              </w:rPr>
            </w:pPr>
          </w:p>
        </w:tc>
        <w:tc>
          <w:tcPr>
            <w:tcW w:w="1845" w:type="dxa"/>
          </w:tcPr>
          <w:p w14:paraId="509B012F">
            <w:pPr>
              <w:pStyle w:val="40"/>
              <w:rPr>
                <w:rFonts w:ascii="宋体" w:hAnsi="宋体" w:cs="Arial"/>
                <w:color w:val="000000" w:themeColor="text1"/>
                <w:sz w:val="24"/>
                <w14:textFill>
                  <w14:solidFill>
                    <w14:schemeClr w14:val="tx1"/>
                  </w14:solidFill>
                </w14:textFill>
              </w:rPr>
            </w:pPr>
          </w:p>
        </w:tc>
        <w:tc>
          <w:tcPr>
            <w:tcW w:w="795" w:type="dxa"/>
          </w:tcPr>
          <w:p w14:paraId="3BACF0BE">
            <w:pPr>
              <w:pStyle w:val="40"/>
              <w:rPr>
                <w:rFonts w:ascii="宋体" w:hAnsi="宋体" w:cs="Arial"/>
                <w:color w:val="000000" w:themeColor="text1"/>
                <w:sz w:val="24"/>
                <w14:textFill>
                  <w14:solidFill>
                    <w14:schemeClr w14:val="tx1"/>
                  </w14:solidFill>
                </w14:textFill>
              </w:rPr>
            </w:pPr>
          </w:p>
        </w:tc>
        <w:tc>
          <w:tcPr>
            <w:tcW w:w="1240" w:type="dxa"/>
          </w:tcPr>
          <w:p w14:paraId="0F6BF788">
            <w:pPr>
              <w:pStyle w:val="40"/>
              <w:rPr>
                <w:rFonts w:ascii="宋体" w:hAnsi="宋体" w:cs="Arial"/>
                <w:color w:val="000000" w:themeColor="text1"/>
                <w:sz w:val="24"/>
                <w14:textFill>
                  <w14:solidFill>
                    <w14:schemeClr w14:val="tx1"/>
                  </w14:solidFill>
                </w14:textFill>
              </w:rPr>
            </w:pPr>
          </w:p>
        </w:tc>
        <w:tc>
          <w:tcPr>
            <w:tcW w:w="1982" w:type="dxa"/>
          </w:tcPr>
          <w:p w14:paraId="53320EC9">
            <w:pPr>
              <w:pStyle w:val="40"/>
              <w:rPr>
                <w:rFonts w:ascii="宋体" w:hAnsi="宋体" w:cs="Arial"/>
                <w:color w:val="000000" w:themeColor="text1"/>
                <w:sz w:val="24"/>
                <w14:textFill>
                  <w14:solidFill>
                    <w14:schemeClr w14:val="tx1"/>
                  </w14:solidFill>
                </w14:textFill>
              </w:rPr>
            </w:pPr>
          </w:p>
        </w:tc>
        <w:tc>
          <w:tcPr>
            <w:tcW w:w="915" w:type="dxa"/>
          </w:tcPr>
          <w:p w14:paraId="63A88577">
            <w:pPr>
              <w:pStyle w:val="40"/>
              <w:rPr>
                <w:rFonts w:ascii="宋体" w:hAnsi="宋体" w:cs="Arial"/>
                <w:color w:val="000000" w:themeColor="text1"/>
                <w:sz w:val="24"/>
                <w14:textFill>
                  <w14:solidFill>
                    <w14:schemeClr w14:val="tx1"/>
                  </w14:solidFill>
                </w14:textFill>
              </w:rPr>
            </w:pPr>
          </w:p>
        </w:tc>
      </w:tr>
      <w:tr w14:paraId="298C13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353A7A96">
            <w:pPr>
              <w:pStyle w:val="40"/>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p>
        </w:tc>
        <w:tc>
          <w:tcPr>
            <w:tcW w:w="1216" w:type="dxa"/>
          </w:tcPr>
          <w:p w14:paraId="285EF6D4">
            <w:pPr>
              <w:pStyle w:val="40"/>
              <w:rPr>
                <w:rFonts w:ascii="宋体" w:hAnsi="宋体" w:cs="Arial"/>
                <w:color w:val="000000" w:themeColor="text1"/>
                <w:sz w:val="24"/>
                <w14:textFill>
                  <w14:solidFill>
                    <w14:schemeClr w14:val="tx1"/>
                  </w14:solidFill>
                </w14:textFill>
              </w:rPr>
            </w:pPr>
          </w:p>
        </w:tc>
        <w:tc>
          <w:tcPr>
            <w:tcW w:w="1845" w:type="dxa"/>
          </w:tcPr>
          <w:p w14:paraId="7C1B43B0">
            <w:pPr>
              <w:pStyle w:val="40"/>
              <w:rPr>
                <w:rFonts w:ascii="宋体" w:hAnsi="宋体" w:cs="Arial"/>
                <w:color w:val="000000" w:themeColor="text1"/>
                <w:sz w:val="24"/>
                <w14:textFill>
                  <w14:solidFill>
                    <w14:schemeClr w14:val="tx1"/>
                  </w14:solidFill>
                </w14:textFill>
              </w:rPr>
            </w:pPr>
          </w:p>
        </w:tc>
        <w:tc>
          <w:tcPr>
            <w:tcW w:w="795" w:type="dxa"/>
          </w:tcPr>
          <w:p w14:paraId="41A25C65">
            <w:pPr>
              <w:pStyle w:val="40"/>
              <w:rPr>
                <w:rFonts w:ascii="宋体" w:hAnsi="宋体" w:cs="Arial"/>
                <w:color w:val="000000" w:themeColor="text1"/>
                <w:sz w:val="24"/>
                <w14:textFill>
                  <w14:solidFill>
                    <w14:schemeClr w14:val="tx1"/>
                  </w14:solidFill>
                </w14:textFill>
              </w:rPr>
            </w:pPr>
          </w:p>
        </w:tc>
        <w:tc>
          <w:tcPr>
            <w:tcW w:w="1240" w:type="dxa"/>
          </w:tcPr>
          <w:p w14:paraId="4248C786">
            <w:pPr>
              <w:pStyle w:val="40"/>
              <w:rPr>
                <w:rFonts w:ascii="宋体" w:hAnsi="宋体" w:cs="Arial"/>
                <w:color w:val="000000" w:themeColor="text1"/>
                <w:sz w:val="24"/>
                <w14:textFill>
                  <w14:solidFill>
                    <w14:schemeClr w14:val="tx1"/>
                  </w14:solidFill>
                </w14:textFill>
              </w:rPr>
            </w:pPr>
          </w:p>
        </w:tc>
        <w:tc>
          <w:tcPr>
            <w:tcW w:w="1982" w:type="dxa"/>
          </w:tcPr>
          <w:p w14:paraId="3FBCE8C6">
            <w:pPr>
              <w:pStyle w:val="40"/>
              <w:rPr>
                <w:rFonts w:ascii="宋体" w:hAnsi="宋体" w:cs="Arial"/>
                <w:color w:val="000000" w:themeColor="text1"/>
                <w:sz w:val="24"/>
                <w14:textFill>
                  <w14:solidFill>
                    <w14:schemeClr w14:val="tx1"/>
                  </w14:solidFill>
                </w14:textFill>
              </w:rPr>
            </w:pPr>
          </w:p>
        </w:tc>
        <w:tc>
          <w:tcPr>
            <w:tcW w:w="915" w:type="dxa"/>
          </w:tcPr>
          <w:p w14:paraId="17B452FC">
            <w:pPr>
              <w:pStyle w:val="40"/>
              <w:rPr>
                <w:rFonts w:ascii="宋体" w:hAnsi="宋体" w:cs="Arial"/>
                <w:color w:val="000000" w:themeColor="text1"/>
                <w:sz w:val="24"/>
                <w14:textFill>
                  <w14:solidFill>
                    <w14:schemeClr w14:val="tx1"/>
                  </w14:solidFill>
                </w14:textFill>
              </w:rPr>
            </w:pPr>
          </w:p>
        </w:tc>
      </w:tr>
      <w:tr w14:paraId="6D9A3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384146FD">
            <w:pPr>
              <w:pStyle w:val="40"/>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p>
        </w:tc>
        <w:tc>
          <w:tcPr>
            <w:tcW w:w="1216" w:type="dxa"/>
          </w:tcPr>
          <w:p w14:paraId="5A608B60">
            <w:pPr>
              <w:pStyle w:val="40"/>
              <w:rPr>
                <w:rFonts w:ascii="宋体" w:hAnsi="宋体" w:cs="Arial"/>
                <w:color w:val="000000" w:themeColor="text1"/>
                <w:sz w:val="24"/>
                <w14:textFill>
                  <w14:solidFill>
                    <w14:schemeClr w14:val="tx1"/>
                  </w14:solidFill>
                </w14:textFill>
              </w:rPr>
            </w:pPr>
          </w:p>
        </w:tc>
        <w:tc>
          <w:tcPr>
            <w:tcW w:w="1845" w:type="dxa"/>
          </w:tcPr>
          <w:p w14:paraId="0F3A84B9">
            <w:pPr>
              <w:pStyle w:val="40"/>
              <w:rPr>
                <w:rFonts w:ascii="宋体" w:hAnsi="宋体" w:cs="Arial"/>
                <w:color w:val="000000" w:themeColor="text1"/>
                <w:sz w:val="24"/>
                <w14:textFill>
                  <w14:solidFill>
                    <w14:schemeClr w14:val="tx1"/>
                  </w14:solidFill>
                </w14:textFill>
              </w:rPr>
            </w:pPr>
          </w:p>
        </w:tc>
        <w:tc>
          <w:tcPr>
            <w:tcW w:w="795" w:type="dxa"/>
          </w:tcPr>
          <w:p w14:paraId="4ED1B2B9">
            <w:pPr>
              <w:pStyle w:val="40"/>
              <w:rPr>
                <w:rFonts w:ascii="宋体" w:hAnsi="宋体" w:cs="Arial"/>
                <w:color w:val="000000" w:themeColor="text1"/>
                <w:sz w:val="24"/>
                <w14:textFill>
                  <w14:solidFill>
                    <w14:schemeClr w14:val="tx1"/>
                  </w14:solidFill>
                </w14:textFill>
              </w:rPr>
            </w:pPr>
          </w:p>
        </w:tc>
        <w:tc>
          <w:tcPr>
            <w:tcW w:w="1240" w:type="dxa"/>
          </w:tcPr>
          <w:p w14:paraId="045F2EA7">
            <w:pPr>
              <w:pStyle w:val="40"/>
              <w:rPr>
                <w:rFonts w:ascii="宋体" w:hAnsi="宋体" w:cs="Arial"/>
                <w:color w:val="000000" w:themeColor="text1"/>
                <w:sz w:val="24"/>
                <w14:textFill>
                  <w14:solidFill>
                    <w14:schemeClr w14:val="tx1"/>
                  </w14:solidFill>
                </w14:textFill>
              </w:rPr>
            </w:pPr>
          </w:p>
        </w:tc>
        <w:tc>
          <w:tcPr>
            <w:tcW w:w="1982" w:type="dxa"/>
          </w:tcPr>
          <w:p w14:paraId="76DD4890">
            <w:pPr>
              <w:pStyle w:val="40"/>
              <w:rPr>
                <w:rFonts w:ascii="宋体" w:hAnsi="宋体" w:cs="Arial"/>
                <w:color w:val="000000" w:themeColor="text1"/>
                <w:sz w:val="24"/>
                <w14:textFill>
                  <w14:solidFill>
                    <w14:schemeClr w14:val="tx1"/>
                  </w14:solidFill>
                </w14:textFill>
              </w:rPr>
            </w:pPr>
          </w:p>
        </w:tc>
        <w:tc>
          <w:tcPr>
            <w:tcW w:w="915" w:type="dxa"/>
          </w:tcPr>
          <w:p w14:paraId="56A9A0DD">
            <w:pPr>
              <w:pStyle w:val="40"/>
              <w:rPr>
                <w:rFonts w:ascii="宋体" w:hAnsi="宋体" w:cs="Arial"/>
                <w:color w:val="000000" w:themeColor="text1"/>
                <w:sz w:val="24"/>
                <w14:textFill>
                  <w14:solidFill>
                    <w14:schemeClr w14:val="tx1"/>
                  </w14:solidFill>
                </w14:textFill>
              </w:rPr>
            </w:pPr>
          </w:p>
        </w:tc>
      </w:tr>
      <w:tr w14:paraId="263A03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734B42B0">
            <w:pPr>
              <w:pStyle w:val="40"/>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p>
        </w:tc>
        <w:tc>
          <w:tcPr>
            <w:tcW w:w="1216" w:type="dxa"/>
          </w:tcPr>
          <w:p w14:paraId="30D3EA93">
            <w:pPr>
              <w:pStyle w:val="40"/>
              <w:rPr>
                <w:rFonts w:ascii="宋体" w:hAnsi="宋体" w:cs="Arial"/>
                <w:color w:val="000000" w:themeColor="text1"/>
                <w:sz w:val="24"/>
                <w14:textFill>
                  <w14:solidFill>
                    <w14:schemeClr w14:val="tx1"/>
                  </w14:solidFill>
                </w14:textFill>
              </w:rPr>
            </w:pPr>
          </w:p>
        </w:tc>
        <w:tc>
          <w:tcPr>
            <w:tcW w:w="1845" w:type="dxa"/>
          </w:tcPr>
          <w:p w14:paraId="50767F13">
            <w:pPr>
              <w:pStyle w:val="40"/>
              <w:rPr>
                <w:rFonts w:ascii="宋体" w:hAnsi="宋体" w:cs="Arial"/>
                <w:color w:val="000000" w:themeColor="text1"/>
                <w:sz w:val="24"/>
                <w14:textFill>
                  <w14:solidFill>
                    <w14:schemeClr w14:val="tx1"/>
                  </w14:solidFill>
                </w14:textFill>
              </w:rPr>
            </w:pPr>
          </w:p>
        </w:tc>
        <w:tc>
          <w:tcPr>
            <w:tcW w:w="795" w:type="dxa"/>
          </w:tcPr>
          <w:p w14:paraId="071D63DB">
            <w:pPr>
              <w:pStyle w:val="40"/>
              <w:rPr>
                <w:rFonts w:ascii="宋体" w:hAnsi="宋体" w:cs="Arial"/>
                <w:color w:val="000000" w:themeColor="text1"/>
                <w:sz w:val="24"/>
                <w14:textFill>
                  <w14:solidFill>
                    <w14:schemeClr w14:val="tx1"/>
                  </w14:solidFill>
                </w14:textFill>
              </w:rPr>
            </w:pPr>
          </w:p>
        </w:tc>
        <w:tc>
          <w:tcPr>
            <w:tcW w:w="1240" w:type="dxa"/>
          </w:tcPr>
          <w:p w14:paraId="4AC2629D">
            <w:pPr>
              <w:pStyle w:val="40"/>
              <w:rPr>
                <w:rFonts w:ascii="宋体" w:hAnsi="宋体" w:cs="Arial"/>
                <w:color w:val="000000" w:themeColor="text1"/>
                <w:sz w:val="24"/>
                <w14:textFill>
                  <w14:solidFill>
                    <w14:schemeClr w14:val="tx1"/>
                  </w14:solidFill>
                </w14:textFill>
              </w:rPr>
            </w:pPr>
          </w:p>
        </w:tc>
        <w:tc>
          <w:tcPr>
            <w:tcW w:w="1982" w:type="dxa"/>
          </w:tcPr>
          <w:p w14:paraId="18815303">
            <w:pPr>
              <w:pStyle w:val="40"/>
              <w:rPr>
                <w:rFonts w:ascii="宋体" w:hAnsi="宋体" w:cs="Arial"/>
                <w:color w:val="000000" w:themeColor="text1"/>
                <w:sz w:val="24"/>
                <w14:textFill>
                  <w14:solidFill>
                    <w14:schemeClr w14:val="tx1"/>
                  </w14:solidFill>
                </w14:textFill>
              </w:rPr>
            </w:pPr>
          </w:p>
        </w:tc>
        <w:tc>
          <w:tcPr>
            <w:tcW w:w="915" w:type="dxa"/>
          </w:tcPr>
          <w:p w14:paraId="64915AA0">
            <w:pPr>
              <w:pStyle w:val="40"/>
              <w:rPr>
                <w:rFonts w:ascii="宋体" w:hAnsi="宋体" w:cs="Arial"/>
                <w:color w:val="000000" w:themeColor="text1"/>
                <w:sz w:val="24"/>
                <w14:textFill>
                  <w14:solidFill>
                    <w14:schemeClr w14:val="tx1"/>
                  </w14:solidFill>
                </w14:textFill>
              </w:rPr>
            </w:pPr>
          </w:p>
        </w:tc>
      </w:tr>
      <w:tr w14:paraId="2B9233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5FB9A4AB">
            <w:pPr>
              <w:pStyle w:val="40"/>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216" w:type="dxa"/>
          </w:tcPr>
          <w:p w14:paraId="5268DBC3">
            <w:pPr>
              <w:pStyle w:val="40"/>
              <w:rPr>
                <w:rFonts w:ascii="宋体" w:hAnsi="宋体" w:cs="Arial"/>
                <w:color w:val="000000" w:themeColor="text1"/>
                <w:sz w:val="24"/>
                <w14:textFill>
                  <w14:solidFill>
                    <w14:schemeClr w14:val="tx1"/>
                  </w14:solidFill>
                </w14:textFill>
              </w:rPr>
            </w:pPr>
          </w:p>
        </w:tc>
        <w:tc>
          <w:tcPr>
            <w:tcW w:w="1845" w:type="dxa"/>
          </w:tcPr>
          <w:p w14:paraId="755127A8">
            <w:pPr>
              <w:pStyle w:val="40"/>
              <w:rPr>
                <w:rFonts w:ascii="宋体" w:hAnsi="宋体" w:cs="Arial"/>
                <w:color w:val="000000" w:themeColor="text1"/>
                <w:sz w:val="24"/>
                <w14:textFill>
                  <w14:solidFill>
                    <w14:schemeClr w14:val="tx1"/>
                  </w14:solidFill>
                </w14:textFill>
              </w:rPr>
            </w:pPr>
          </w:p>
        </w:tc>
        <w:tc>
          <w:tcPr>
            <w:tcW w:w="795" w:type="dxa"/>
          </w:tcPr>
          <w:p w14:paraId="55B5E765">
            <w:pPr>
              <w:pStyle w:val="40"/>
              <w:rPr>
                <w:rFonts w:ascii="宋体" w:hAnsi="宋体" w:cs="Arial"/>
                <w:color w:val="000000" w:themeColor="text1"/>
                <w:sz w:val="24"/>
                <w14:textFill>
                  <w14:solidFill>
                    <w14:schemeClr w14:val="tx1"/>
                  </w14:solidFill>
                </w14:textFill>
              </w:rPr>
            </w:pPr>
          </w:p>
        </w:tc>
        <w:tc>
          <w:tcPr>
            <w:tcW w:w="1240" w:type="dxa"/>
          </w:tcPr>
          <w:p w14:paraId="62046EB4">
            <w:pPr>
              <w:pStyle w:val="40"/>
              <w:rPr>
                <w:rFonts w:ascii="宋体" w:hAnsi="宋体" w:cs="Arial"/>
                <w:color w:val="000000" w:themeColor="text1"/>
                <w:sz w:val="24"/>
                <w14:textFill>
                  <w14:solidFill>
                    <w14:schemeClr w14:val="tx1"/>
                  </w14:solidFill>
                </w14:textFill>
              </w:rPr>
            </w:pPr>
          </w:p>
        </w:tc>
        <w:tc>
          <w:tcPr>
            <w:tcW w:w="1982" w:type="dxa"/>
          </w:tcPr>
          <w:p w14:paraId="6FF7B679">
            <w:pPr>
              <w:pStyle w:val="40"/>
              <w:rPr>
                <w:rFonts w:ascii="宋体" w:hAnsi="宋体" w:cs="Arial"/>
                <w:color w:val="000000" w:themeColor="text1"/>
                <w:sz w:val="24"/>
                <w14:textFill>
                  <w14:solidFill>
                    <w14:schemeClr w14:val="tx1"/>
                  </w14:solidFill>
                </w14:textFill>
              </w:rPr>
            </w:pPr>
          </w:p>
        </w:tc>
        <w:tc>
          <w:tcPr>
            <w:tcW w:w="915" w:type="dxa"/>
          </w:tcPr>
          <w:p w14:paraId="73CFC066">
            <w:pPr>
              <w:pStyle w:val="40"/>
              <w:rPr>
                <w:rFonts w:ascii="宋体" w:hAnsi="宋体" w:cs="Arial"/>
                <w:color w:val="000000" w:themeColor="text1"/>
                <w:sz w:val="24"/>
                <w14:textFill>
                  <w14:solidFill>
                    <w14:schemeClr w14:val="tx1"/>
                  </w14:solidFill>
                </w14:textFill>
              </w:rPr>
            </w:pPr>
          </w:p>
        </w:tc>
      </w:tr>
      <w:tr w14:paraId="16796A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67EDB93A">
            <w:pPr>
              <w:pStyle w:val="40"/>
              <w:rPr>
                <w:rFonts w:ascii="宋体" w:hAnsi="宋体" w:cs="Arial"/>
                <w:color w:val="000000" w:themeColor="text1"/>
                <w:sz w:val="24"/>
                <w14:textFill>
                  <w14:solidFill>
                    <w14:schemeClr w14:val="tx1"/>
                  </w14:solidFill>
                </w14:textFill>
              </w:rPr>
            </w:pPr>
          </w:p>
        </w:tc>
        <w:tc>
          <w:tcPr>
            <w:tcW w:w="1216" w:type="dxa"/>
          </w:tcPr>
          <w:p w14:paraId="6651395A">
            <w:pPr>
              <w:pStyle w:val="40"/>
              <w:rPr>
                <w:rFonts w:ascii="宋体" w:hAnsi="宋体" w:cs="Arial"/>
                <w:color w:val="000000" w:themeColor="text1"/>
                <w:sz w:val="24"/>
                <w14:textFill>
                  <w14:solidFill>
                    <w14:schemeClr w14:val="tx1"/>
                  </w14:solidFill>
                </w14:textFill>
              </w:rPr>
            </w:pPr>
          </w:p>
        </w:tc>
        <w:tc>
          <w:tcPr>
            <w:tcW w:w="1845" w:type="dxa"/>
          </w:tcPr>
          <w:p w14:paraId="3B73528B">
            <w:pPr>
              <w:pStyle w:val="40"/>
              <w:rPr>
                <w:rFonts w:ascii="宋体" w:hAnsi="宋体" w:cs="Arial"/>
                <w:color w:val="000000" w:themeColor="text1"/>
                <w:sz w:val="24"/>
                <w14:textFill>
                  <w14:solidFill>
                    <w14:schemeClr w14:val="tx1"/>
                  </w14:solidFill>
                </w14:textFill>
              </w:rPr>
            </w:pPr>
          </w:p>
        </w:tc>
        <w:tc>
          <w:tcPr>
            <w:tcW w:w="795" w:type="dxa"/>
          </w:tcPr>
          <w:p w14:paraId="55EC748E">
            <w:pPr>
              <w:pStyle w:val="40"/>
              <w:rPr>
                <w:rFonts w:ascii="宋体" w:hAnsi="宋体" w:cs="Arial"/>
                <w:color w:val="000000" w:themeColor="text1"/>
                <w:sz w:val="24"/>
                <w14:textFill>
                  <w14:solidFill>
                    <w14:schemeClr w14:val="tx1"/>
                  </w14:solidFill>
                </w14:textFill>
              </w:rPr>
            </w:pPr>
          </w:p>
        </w:tc>
        <w:tc>
          <w:tcPr>
            <w:tcW w:w="1240" w:type="dxa"/>
          </w:tcPr>
          <w:p w14:paraId="7F8C2220">
            <w:pPr>
              <w:pStyle w:val="40"/>
              <w:rPr>
                <w:rFonts w:ascii="宋体" w:hAnsi="宋体" w:cs="Arial"/>
                <w:color w:val="000000" w:themeColor="text1"/>
                <w:sz w:val="24"/>
                <w14:textFill>
                  <w14:solidFill>
                    <w14:schemeClr w14:val="tx1"/>
                  </w14:solidFill>
                </w14:textFill>
              </w:rPr>
            </w:pPr>
          </w:p>
        </w:tc>
        <w:tc>
          <w:tcPr>
            <w:tcW w:w="1982" w:type="dxa"/>
          </w:tcPr>
          <w:p w14:paraId="781DF537">
            <w:pPr>
              <w:pStyle w:val="40"/>
              <w:rPr>
                <w:rFonts w:ascii="宋体" w:hAnsi="宋体" w:cs="Arial"/>
                <w:color w:val="000000" w:themeColor="text1"/>
                <w:sz w:val="24"/>
                <w14:textFill>
                  <w14:solidFill>
                    <w14:schemeClr w14:val="tx1"/>
                  </w14:solidFill>
                </w14:textFill>
              </w:rPr>
            </w:pPr>
          </w:p>
        </w:tc>
        <w:tc>
          <w:tcPr>
            <w:tcW w:w="915" w:type="dxa"/>
          </w:tcPr>
          <w:p w14:paraId="015BB10A">
            <w:pPr>
              <w:pStyle w:val="40"/>
              <w:rPr>
                <w:rFonts w:ascii="宋体" w:hAnsi="宋体" w:cs="Arial"/>
                <w:color w:val="000000" w:themeColor="text1"/>
                <w:sz w:val="24"/>
                <w14:textFill>
                  <w14:solidFill>
                    <w14:schemeClr w14:val="tx1"/>
                  </w14:solidFill>
                </w14:textFill>
              </w:rPr>
            </w:pPr>
          </w:p>
        </w:tc>
      </w:tr>
      <w:tr w14:paraId="4F572B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13DDA375">
            <w:pPr>
              <w:pStyle w:val="40"/>
              <w:rPr>
                <w:rFonts w:ascii="宋体" w:hAnsi="宋体" w:cs="Arial"/>
                <w:color w:val="000000" w:themeColor="text1"/>
                <w:sz w:val="24"/>
                <w14:textFill>
                  <w14:solidFill>
                    <w14:schemeClr w14:val="tx1"/>
                  </w14:solidFill>
                </w14:textFill>
              </w:rPr>
            </w:pPr>
          </w:p>
        </w:tc>
        <w:tc>
          <w:tcPr>
            <w:tcW w:w="1216" w:type="dxa"/>
          </w:tcPr>
          <w:p w14:paraId="7825FACF">
            <w:pPr>
              <w:pStyle w:val="40"/>
              <w:rPr>
                <w:rFonts w:ascii="宋体" w:hAnsi="宋体" w:cs="Arial"/>
                <w:color w:val="000000" w:themeColor="text1"/>
                <w:sz w:val="24"/>
                <w14:textFill>
                  <w14:solidFill>
                    <w14:schemeClr w14:val="tx1"/>
                  </w14:solidFill>
                </w14:textFill>
              </w:rPr>
            </w:pPr>
          </w:p>
        </w:tc>
        <w:tc>
          <w:tcPr>
            <w:tcW w:w="1845" w:type="dxa"/>
          </w:tcPr>
          <w:p w14:paraId="790F30FA">
            <w:pPr>
              <w:pStyle w:val="40"/>
              <w:rPr>
                <w:rFonts w:ascii="宋体" w:hAnsi="宋体" w:cs="Arial"/>
                <w:color w:val="000000" w:themeColor="text1"/>
                <w:sz w:val="24"/>
                <w14:textFill>
                  <w14:solidFill>
                    <w14:schemeClr w14:val="tx1"/>
                  </w14:solidFill>
                </w14:textFill>
              </w:rPr>
            </w:pPr>
          </w:p>
        </w:tc>
        <w:tc>
          <w:tcPr>
            <w:tcW w:w="795" w:type="dxa"/>
          </w:tcPr>
          <w:p w14:paraId="1A422FCA">
            <w:pPr>
              <w:pStyle w:val="40"/>
              <w:rPr>
                <w:rFonts w:ascii="宋体" w:hAnsi="宋体" w:cs="Arial"/>
                <w:color w:val="000000" w:themeColor="text1"/>
                <w:sz w:val="24"/>
                <w14:textFill>
                  <w14:solidFill>
                    <w14:schemeClr w14:val="tx1"/>
                  </w14:solidFill>
                </w14:textFill>
              </w:rPr>
            </w:pPr>
          </w:p>
        </w:tc>
        <w:tc>
          <w:tcPr>
            <w:tcW w:w="1240" w:type="dxa"/>
          </w:tcPr>
          <w:p w14:paraId="296D79D1">
            <w:pPr>
              <w:pStyle w:val="40"/>
              <w:rPr>
                <w:rFonts w:ascii="宋体" w:hAnsi="宋体" w:cs="Arial"/>
                <w:color w:val="000000" w:themeColor="text1"/>
                <w:sz w:val="24"/>
                <w14:textFill>
                  <w14:solidFill>
                    <w14:schemeClr w14:val="tx1"/>
                  </w14:solidFill>
                </w14:textFill>
              </w:rPr>
            </w:pPr>
          </w:p>
        </w:tc>
        <w:tc>
          <w:tcPr>
            <w:tcW w:w="1982" w:type="dxa"/>
          </w:tcPr>
          <w:p w14:paraId="5BA0F8A6">
            <w:pPr>
              <w:pStyle w:val="40"/>
              <w:rPr>
                <w:rFonts w:ascii="宋体" w:hAnsi="宋体" w:cs="Arial"/>
                <w:color w:val="000000" w:themeColor="text1"/>
                <w:sz w:val="24"/>
                <w14:textFill>
                  <w14:solidFill>
                    <w14:schemeClr w14:val="tx1"/>
                  </w14:solidFill>
                </w14:textFill>
              </w:rPr>
            </w:pPr>
          </w:p>
        </w:tc>
        <w:tc>
          <w:tcPr>
            <w:tcW w:w="915" w:type="dxa"/>
          </w:tcPr>
          <w:p w14:paraId="45A84657">
            <w:pPr>
              <w:pStyle w:val="40"/>
              <w:rPr>
                <w:rFonts w:ascii="宋体" w:hAnsi="宋体" w:cs="Arial"/>
                <w:color w:val="000000" w:themeColor="text1"/>
                <w:sz w:val="24"/>
                <w14:textFill>
                  <w14:solidFill>
                    <w14:schemeClr w14:val="tx1"/>
                  </w14:solidFill>
                </w14:textFill>
              </w:rPr>
            </w:pPr>
          </w:p>
        </w:tc>
      </w:tr>
      <w:tr w14:paraId="6073FD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4CC5797A">
            <w:pPr>
              <w:pStyle w:val="40"/>
              <w:rPr>
                <w:rFonts w:ascii="宋体" w:hAnsi="宋体" w:cs="Arial"/>
                <w:color w:val="000000" w:themeColor="text1"/>
                <w:sz w:val="24"/>
                <w14:textFill>
                  <w14:solidFill>
                    <w14:schemeClr w14:val="tx1"/>
                  </w14:solidFill>
                </w14:textFill>
              </w:rPr>
            </w:pPr>
          </w:p>
        </w:tc>
        <w:tc>
          <w:tcPr>
            <w:tcW w:w="1216" w:type="dxa"/>
          </w:tcPr>
          <w:p w14:paraId="32F9A893">
            <w:pPr>
              <w:pStyle w:val="40"/>
              <w:rPr>
                <w:rFonts w:ascii="宋体" w:hAnsi="宋体" w:cs="Arial"/>
                <w:color w:val="000000" w:themeColor="text1"/>
                <w:sz w:val="24"/>
                <w14:textFill>
                  <w14:solidFill>
                    <w14:schemeClr w14:val="tx1"/>
                  </w14:solidFill>
                </w14:textFill>
              </w:rPr>
            </w:pPr>
          </w:p>
        </w:tc>
        <w:tc>
          <w:tcPr>
            <w:tcW w:w="1845" w:type="dxa"/>
          </w:tcPr>
          <w:p w14:paraId="10905A63">
            <w:pPr>
              <w:pStyle w:val="40"/>
              <w:rPr>
                <w:rFonts w:ascii="宋体" w:hAnsi="宋体" w:cs="Arial"/>
                <w:color w:val="000000" w:themeColor="text1"/>
                <w:sz w:val="24"/>
                <w14:textFill>
                  <w14:solidFill>
                    <w14:schemeClr w14:val="tx1"/>
                  </w14:solidFill>
                </w14:textFill>
              </w:rPr>
            </w:pPr>
          </w:p>
        </w:tc>
        <w:tc>
          <w:tcPr>
            <w:tcW w:w="795" w:type="dxa"/>
          </w:tcPr>
          <w:p w14:paraId="15D02BFA">
            <w:pPr>
              <w:pStyle w:val="40"/>
              <w:rPr>
                <w:rFonts w:ascii="宋体" w:hAnsi="宋体" w:cs="Arial"/>
                <w:color w:val="000000" w:themeColor="text1"/>
                <w:sz w:val="24"/>
                <w14:textFill>
                  <w14:solidFill>
                    <w14:schemeClr w14:val="tx1"/>
                  </w14:solidFill>
                </w14:textFill>
              </w:rPr>
            </w:pPr>
          </w:p>
        </w:tc>
        <w:tc>
          <w:tcPr>
            <w:tcW w:w="1240" w:type="dxa"/>
          </w:tcPr>
          <w:p w14:paraId="5269F4E0">
            <w:pPr>
              <w:pStyle w:val="40"/>
              <w:rPr>
                <w:rFonts w:ascii="宋体" w:hAnsi="宋体" w:cs="Arial"/>
                <w:color w:val="000000" w:themeColor="text1"/>
                <w:sz w:val="24"/>
                <w14:textFill>
                  <w14:solidFill>
                    <w14:schemeClr w14:val="tx1"/>
                  </w14:solidFill>
                </w14:textFill>
              </w:rPr>
            </w:pPr>
          </w:p>
        </w:tc>
        <w:tc>
          <w:tcPr>
            <w:tcW w:w="1982" w:type="dxa"/>
          </w:tcPr>
          <w:p w14:paraId="392B6D90">
            <w:pPr>
              <w:pStyle w:val="40"/>
              <w:rPr>
                <w:rFonts w:ascii="宋体" w:hAnsi="宋体" w:cs="Arial"/>
                <w:color w:val="000000" w:themeColor="text1"/>
                <w:sz w:val="24"/>
                <w14:textFill>
                  <w14:solidFill>
                    <w14:schemeClr w14:val="tx1"/>
                  </w14:solidFill>
                </w14:textFill>
              </w:rPr>
            </w:pPr>
          </w:p>
        </w:tc>
        <w:tc>
          <w:tcPr>
            <w:tcW w:w="915" w:type="dxa"/>
          </w:tcPr>
          <w:p w14:paraId="357E747E">
            <w:pPr>
              <w:pStyle w:val="40"/>
              <w:rPr>
                <w:rFonts w:ascii="宋体" w:hAnsi="宋体" w:cs="Arial"/>
                <w:color w:val="000000" w:themeColor="text1"/>
                <w:sz w:val="24"/>
                <w14:textFill>
                  <w14:solidFill>
                    <w14:schemeClr w14:val="tx1"/>
                  </w14:solidFill>
                </w14:textFill>
              </w:rPr>
            </w:pPr>
          </w:p>
        </w:tc>
      </w:tr>
      <w:tr w14:paraId="27DE1E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0B5C7994">
            <w:pPr>
              <w:pStyle w:val="40"/>
              <w:rPr>
                <w:rFonts w:ascii="宋体" w:hAnsi="宋体" w:cs="Arial"/>
                <w:color w:val="000000" w:themeColor="text1"/>
                <w:sz w:val="24"/>
                <w14:textFill>
                  <w14:solidFill>
                    <w14:schemeClr w14:val="tx1"/>
                  </w14:solidFill>
                </w14:textFill>
              </w:rPr>
            </w:pPr>
          </w:p>
        </w:tc>
        <w:tc>
          <w:tcPr>
            <w:tcW w:w="1216" w:type="dxa"/>
          </w:tcPr>
          <w:p w14:paraId="745321C1">
            <w:pPr>
              <w:pStyle w:val="40"/>
              <w:rPr>
                <w:rFonts w:ascii="宋体" w:hAnsi="宋体" w:cs="Arial"/>
                <w:color w:val="000000" w:themeColor="text1"/>
                <w:sz w:val="24"/>
                <w14:textFill>
                  <w14:solidFill>
                    <w14:schemeClr w14:val="tx1"/>
                  </w14:solidFill>
                </w14:textFill>
              </w:rPr>
            </w:pPr>
          </w:p>
        </w:tc>
        <w:tc>
          <w:tcPr>
            <w:tcW w:w="1845" w:type="dxa"/>
          </w:tcPr>
          <w:p w14:paraId="2E472746">
            <w:pPr>
              <w:pStyle w:val="40"/>
              <w:rPr>
                <w:rFonts w:ascii="宋体" w:hAnsi="宋体" w:cs="Arial"/>
                <w:color w:val="000000" w:themeColor="text1"/>
                <w:sz w:val="24"/>
                <w14:textFill>
                  <w14:solidFill>
                    <w14:schemeClr w14:val="tx1"/>
                  </w14:solidFill>
                </w14:textFill>
              </w:rPr>
            </w:pPr>
          </w:p>
        </w:tc>
        <w:tc>
          <w:tcPr>
            <w:tcW w:w="795" w:type="dxa"/>
          </w:tcPr>
          <w:p w14:paraId="20B9F949">
            <w:pPr>
              <w:pStyle w:val="40"/>
              <w:rPr>
                <w:rFonts w:ascii="宋体" w:hAnsi="宋体" w:cs="Arial"/>
                <w:color w:val="000000" w:themeColor="text1"/>
                <w:sz w:val="24"/>
                <w14:textFill>
                  <w14:solidFill>
                    <w14:schemeClr w14:val="tx1"/>
                  </w14:solidFill>
                </w14:textFill>
              </w:rPr>
            </w:pPr>
          </w:p>
        </w:tc>
        <w:tc>
          <w:tcPr>
            <w:tcW w:w="1240" w:type="dxa"/>
          </w:tcPr>
          <w:p w14:paraId="2EA0A3FE">
            <w:pPr>
              <w:pStyle w:val="40"/>
              <w:rPr>
                <w:rFonts w:ascii="宋体" w:hAnsi="宋体" w:cs="Arial"/>
                <w:color w:val="000000" w:themeColor="text1"/>
                <w:sz w:val="24"/>
                <w14:textFill>
                  <w14:solidFill>
                    <w14:schemeClr w14:val="tx1"/>
                  </w14:solidFill>
                </w14:textFill>
              </w:rPr>
            </w:pPr>
          </w:p>
        </w:tc>
        <w:tc>
          <w:tcPr>
            <w:tcW w:w="1982" w:type="dxa"/>
          </w:tcPr>
          <w:p w14:paraId="6D521506">
            <w:pPr>
              <w:pStyle w:val="40"/>
              <w:rPr>
                <w:rFonts w:ascii="宋体" w:hAnsi="宋体" w:cs="Arial"/>
                <w:color w:val="000000" w:themeColor="text1"/>
                <w:sz w:val="24"/>
                <w14:textFill>
                  <w14:solidFill>
                    <w14:schemeClr w14:val="tx1"/>
                  </w14:solidFill>
                </w14:textFill>
              </w:rPr>
            </w:pPr>
          </w:p>
        </w:tc>
        <w:tc>
          <w:tcPr>
            <w:tcW w:w="915" w:type="dxa"/>
          </w:tcPr>
          <w:p w14:paraId="0EE3B608">
            <w:pPr>
              <w:pStyle w:val="40"/>
              <w:rPr>
                <w:rFonts w:ascii="宋体" w:hAnsi="宋体" w:cs="Arial"/>
                <w:color w:val="000000" w:themeColor="text1"/>
                <w:sz w:val="24"/>
                <w14:textFill>
                  <w14:solidFill>
                    <w14:schemeClr w14:val="tx1"/>
                  </w14:solidFill>
                </w14:textFill>
              </w:rPr>
            </w:pPr>
          </w:p>
        </w:tc>
      </w:tr>
    </w:tbl>
    <w:p w14:paraId="401355CE">
      <w:pPr>
        <w:pStyle w:val="40"/>
        <w:tabs>
          <w:tab w:val="left" w:pos="1050"/>
          <w:tab w:val="left" w:pos="1838"/>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p>
    <w:p w14:paraId="327AB418">
      <w:pPr>
        <w:pStyle w:val="40"/>
        <w:tabs>
          <w:tab w:val="left" w:pos="1050"/>
          <w:tab w:val="left" w:pos="1838"/>
        </w:tabs>
        <w:ind w:firstLine="388"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供应商应在本表后按照</w:t>
      </w:r>
      <w:r>
        <w:rPr>
          <w:rFonts w:hint="eastAsia" w:ascii="宋体" w:hAnsi="宋体"/>
          <w:color w:val="000000" w:themeColor="text1"/>
          <w:szCs w:val="21"/>
          <w:lang w:eastAsia="zh-CN"/>
          <w14:textFill>
            <w14:solidFill>
              <w14:schemeClr w14:val="tx1"/>
            </w14:solidFill>
          </w14:textFill>
        </w:rPr>
        <w:t>采购文件</w:t>
      </w:r>
      <w:r>
        <w:rPr>
          <w:rFonts w:hint="eastAsia" w:ascii="宋体" w:hAnsi="宋体"/>
          <w:color w:val="000000" w:themeColor="text1"/>
          <w:szCs w:val="21"/>
          <w14:textFill>
            <w14:solidFill>
              <w14:schemeClr w14:val="tx1"/>
            </w14:solidFill>
          </w14:textFill>
        </w:rPr>
        <w:t>要求提供相关证明材料</w:t>
      </w:r>
      <w:r>
        <w:rPr>
          <w:rFonts w:hint="eastAsia" w:ascii="宋体" w:hAnsi="宋体"/>
          <w:color w:val="000000" w:themeColor="text1"/>
          <w:szCs w:val="21"/>
          <w:lang w:eastAsia="zh-CN"/>
          <w14:textFill>
            <w14:solidFill>
              <w14:schemeClr w14:val="tx1"/>
            </w14:solidFill>
          </w14:textFill>
        </w:rPr>
        <w:t>。</w:t>
      </w:r>
    </w:p>
    <w:p w14:paraId="6DB09287">
      <w:pPr>
        <w:autoSpaceDE w:val="0"/>
        <w:autoSpaceDN w:val="0"/>
        <w:adjustRightInd w:val="0"/>
        <w:spacing w:before="156" w:beforeLines="50" w:after="156" w:afterLines="50"/>
        <w:jc w:val="center"/>
        <w:rPr>
          <w:rFonts w:ascii="宋体" w:hAnsi="宋体"/>
          <w:color w:val="000000" w:themeColor="text1"/>
          <w:kern w:val="0"/>
          <w:szCs w:val="21"/>
          <w14:textFill>
            <w14:solidFill>
              <w14:schemeClr w14:val="tx1"/>
            </w14:solidFill>
          </w14:textFill>
        </w:rPr>
      </w:pPr>
    </w:p>
    <w:p w14:paraId="1A15E611">
      <w:pPr>
        <w:autoSpaceDE w:val="0"/>
        <w:autoSpaceDN w:val="0"/>
        <w:adjustRightInd w:val="0"/>
        <w:spacing w:before="156" w:beforeLines="50" w:after="156" w:afterLines="50"/>
        <w:jc w:val="center"/>
        <w:rPr>
          <w:rFonts w:ascii="宋体" w:hAnsi="宋体"/>
          <w:color w:val="000000" w:themeColor="text1"/>
          <w:kern w:val="0"/>
          <w:szCs w:val="21"/>
          <w14:textFill>
            <w14:solidFill>
              <w14:schemeClr w14:val="tx1"/>
            </w14:solidFill>
          </w14:textFill>
        </w:rPr>
      </w:pPr>
    </w:p>
    <w:p w14:paraId="15DECE49">
      <w:pPr>
        <w:pStyle w:val="5"/>
        <w:rPr>
          <w:rFonts w:ascii="黑体" w:hAnsi="黑体" w:eastAsia="黑体"/>
          <w:b w:val="0"/>
          <w:bCs w:val="0"/>
          <w:color w:val="000000" w:themeColor="text1"/>
          <w:kern w:val="0"/>
          <w:sz w:val="30"/>
          <w:szCs w:val="30"/>
          <w14:textFill>
            <w14:solidFill>
              <w14:schemeClr w14:val="tx1"/>
            </w14:solidFill>
          </w14:textFill>
        </w:rPr>
      </w:pPr>
    </w:p>
    <w:p w14:paraId="3C1D854A">
      <w:pPr>
        <w:adjustRightInd w:val="0"/>
        <w:snapToGrid w:val="0"/>
        <w:ind w:firstLine="448" w:firstLineChars="200"/>
        <w:rPr>
          <w:rFonts w:ascii="宋体"/>
          <w:color w:val="000000" w:themeColor="text1"/>
          <w:sz w:val="24"/>
          <w:u w:val="single"/>
          <w14:textFill>
            <w14:solidFill>
              <w14:schemeClr w14:val="tx1"/>
            </w14:solidFill>
          </w14:textFill>
        </w:rPr>
      </w:pPr>
      <w:r>
        <w:rPr>
          <w:rFonts w:hint="eastAsia" w:ascii="宋体"/>
          <w:color w:val="000000" w:themeColor="text1"/>
          <w:sz w:val="24"/>
          <w:lang w:eastAsia="zh-CN"/>
          <w14:textFill>
            <w14:solidFill>
              <w14:schemeClr w14:val="tx1"/>
            </w14:solidFill>
          </w14:textFill>
        </w:rPr>
        <w:t>供应商</w:t>
      </w:r>
      <w:r>
        <w:rPr>
          <w:rFonts w:hint="eastAsia" w:ascii="宋体"/>
          <w:color w:val="000000" w:themeColor="text1"/>
          <w:sz w:val="24"/>
          <w14:textFill>
            <w14:solidFill>
              <w14:schemeClr w14:val="tx1"/>
            </w14:solidFill>
          </w14:textFill>
        </w:rPr>
        <w:t>名称（签章）：</w:t>
      </w:r>
      <w:r>
        <w:rPr>
          <w:rFonts w:hint="eastAsia" w:ascii="宋体"/>
          <w:color w:val="000000" w:themeColor="text1"/>
          <w:sz w:val="24"/>
          <w:u w:val="single"/>
          <w14:textFill>
            <w14:solidFill>
              <w14:schemeClr w14:val="tx1"/>
            </w14:solidFill>
          </w14:textFill>
        </w:rPr>
        <w:t xml:space="preserve">                                    </w:t>
      </w:r>
    </w:p>
    <w:p w14:paraId="72CAA613">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法定代表人（单位负责人）</w:t>
      </w:r>
    </w:p>
    <w:p w14:paraId="0188BEA5">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或授权代表（签   章）</w:t>
      </w:r>
      <w:r>
        <w:rPr>
          <w:rFonts w:hint="eastAsia" w:ascii="宋体"/>
          <w:color w:val="000000" w:themeColor="text1"/>
          <w:sz w:val="24"/>
          <w14:textFill>
            <w14:solidFill>
              <w14:schemeClr w14:val="tx1"/>
            </w14:solidFill>
          </w14:textFill>
        </w:rPr>
        <w:t>：</w:t>
      </w:r>
      <w:r>
        <w:rPr>
          <w:rFonts w:hint="eastAsia" w:ascii="宋体"/>
          <w:color w:val="000000" w:themeColor="text1"/>
          <w:sz w:val="24"/>
          <w:u w:val="single"/>
          <w14:textFill>
            <w14:solidFill>
              <w14:schemeClr w14:val="tx1"/>
            </w14:solidFill>
          </w14:textFill>
        </w:rPr>
        <w:t xml:space="preserve">                                </w:t>
      </w:r>
    </w:p>
    <w:p w14:paraId="63A1E891">
      <w:pPr>
        <w:adjustRightInd w:val="0"/>
        <w:snapToGrid w:val="0"/>
        <w:ind w:firstLine="2016" w:firstLineChars="900"/>
        <w:outlineLvl w:val="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w:t>
      </w:r>
    </w:p>
    <w:p w14:paraId="1568D4E2">
      <w:pPr>
        <w:autoSpaceDE w:val="0"/>
        <w:autoSpaceDN w:val="0"/>
        <w:adjustRightInd w:val="0"/>
        <w:spacing w:before="156" w:beforeLines="50" w:after="156" w:afterLines="50"/>
        <w:rPr>
          <w:rFonts w:ascii="宋体" w:hAnsi="宋体"/>
          <w:color w:val="000000" w:themeColor="text1"/>
          <w:kern w:val="0"/>
          <w:szCs w:val="21"/>
          <w14:textFill>
            <w14:solidFill>
              <w14:schemeClr w14:val="tx1"/>
            </w14:solidFill>
          </w14:textFill>
        </w:rPr>
      </w:pPr>
      <w:r>
        <w:rPr>
          <w:rFonts w:hint="eastAsia" w:ascii="宋体"/>
          <w:color w:val="000000" w:themeColor="text1"/>
          <w:sz w:val="24"/>
          <w14:textFill>
            <w14:solidFill>
              <w14:schemeClr w14:val="tx1"/>
            </w14:solidFill>
          </w14:textFill>
        </w:rPr>
        <w:t xml:space="preserve">    日期：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5B5B5CF5">
      <w:pPr>
        <w:rPr>
          <w:color w:val="000000" w:themeColor="text1"/>
          <w14:textFill>
            <w14:solidFill>
              <w14:schemeClr w14:val="tx1"/>
            </w14:solidFill>
          </w14:textFill>
        </w:rPr>
      </w:pPr>
    </w:p>
    <w:p w14:paraId="45E510D3">
      <w:pPr>
        <w:pStyle w:val="5"/>
        <w:jc w:val="center"/>
        <w:rPr>
          <w:rFonts w:ascii="黑体" w:hAnsi="黑体" w:eastAsia="黑体"/>
          <w:b w:val="0"/>
          <w:bCs w:val="0"/>
          <w:color w:val="000000" w:themeColor="text1"/>
          <w:kern w:val="0"/>
          <w:sz w:val="30"/>
          <w:szCs w:val="30"/>
          <w14:textFill>
            <w14:solidFill>
              <w14:schemeClr w14:val="tx1"/>
            </w14:solidFill>
          </w14:textFill>
        </w:rPr>
      </w:pPr>
      <w:r>
        <w:rPr>
          <w:rFonts w:hint="eastAsia" w:ascii="黑体" w:hAnsi="黑体" w:eastAsia="黑体"/>
          <w:b w:val="0"/>
          <w:bCs w:val="0"/>
          <w:color w:val="000000" w:themeColor="text1"/>
          <w:kern w:val="0"/>
          <w:sz w:val="30"/>
          <w:szCs w:val="30"/>
          <w14:textFill>
            <w14:solidFill>
              <w14:schemeClr w14:val="tx1"/>
            </w14:solidFill>
          </w14:textFill>
        </w:rPr>
        <w:t>六、商务评审类证书一览表</w:t>
      </w:r>
    </w:p>
    <w:p w14:paraId="40B00855">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（如果有，提供）</w:t>
      </w:r>
    </w:p>
    <w:p w14:paraId="0EE2519E">
      <w:pPr>
        <w:pStyle w:val="41"/>
        <w:rPr>
          <w:color w:val="000000" w:themeColor="text1"/>
          <w14:textFill>
            <w14:solidFill>
              <w14:schemeClr w14:val="tx1"/>
            </w14:solidFill>
          </w14:textFill>
        </w:rPr>
      </w:pP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57514F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0DD09E0">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证书名称</w:t>
            </w:r>
          </w:p>
        </w:tc>
        <w:tc>
          <w:tcPr>
            <w:tcW w:w="2335" w:type="dxa"/>
            <w:vAlign w:val="center"/>
          </w:tcPr>
          <w:p w14:paraId="4759FF9D">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发证单位</w:t>
            </w:r>
          </w:p>
        </w:tc>
        <w:tc>
          <w:tcPr>
            <w:tcW w:w="2337" w:type="dxa"/>
            <w:vAlign w:val="center"/>
          </w:tcPr>
          <w:p w14:paraId="3D7D21B5">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证书等级</w:t>
            </w:r>
          </w:p>
        </w:tc>
        <w:tc>
          <w:tcPr>
            <w:tcW w:w="1795" w:type="dxa"/>
            <w:vAlign w:val="center"/>
          </w:tcPr>
          <w:p w14:paraId="2536B2D5">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证书有效期</w:t>
            </w:r>
          </w:p>
        </w:tc>
      </w:tr>
      <w:tr w14:paraId="275ED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9CFE442">
            <w:pPr>
              <w:pStyle w:val="41"/>
              <w:jc w:val="center"/>
              <w:rPr>
                <w:rFonts w:ascii="宋体" w:hAnsi="宋体" w:cs="Arial"/>
                <w:color w:val="000000" w:themeColor="text1"/>
                <w:sz w:val="24"/>
                <w:szCs w:val="24"/>
                <w14:textFill>
                  <w14:solidFill>
                    <w14:schemeClr w14:val="tx1"/>
                  </w14:solidFill>
                </w14:textFill>
              </w:rPr>
            </w:pPr>
          </w:p>
        </w:tc>
        <w:tc>
          <w:tcPr>
            <w:tcW w:w="2335" w:type="dxa"/>
            <w:vAlign w:val="center"/>
          </w:tcPr>
          <w:p w14:paraId="2A3E146C">
            <w:pPr>
              <w:pStyle w:val="41"/>
              <w:jc w:val="center"/>
              <w:rPr>
                <w:rFonts w:ascii="宋体" w:hAnsi="宋体" w:cs="Arial"/>
                <w:color w:val="000000" w:themeColor="text1"/>
                <w:sz w:val="24"/>
                <w:szCs w:val="24"/>
                <w14:textFill>
                  <w14:solidFill>
                    <w14:schemeClr w14:val="tx1"/>
                  </w14:solidFill>
                </w14:textFill>
              </w:rPr>
            </w:pPr>
          </w:p>
        </w:tc>
        <w:tc>
          <w:tcPr>
            <w:tcW w:w="2337" w:type="dxa"/>
            <w:vAlign w:val="center"/>
          </w:tcPr>
          <w:p w14:paraId="7DD36D93">
            <w:pPr>
              <w:pStyle w:val="41"/>
              <w:jc w:val="center"/>
              <w:rPr>
                <w:rFonts w:ascii="宋体" w:hAnsi="宋体" w:cs="Arial"/>
                <w:color w:val="000000" w:themeColor="text1"/>
                <w:sz w:val="24"/>
                <w:szCs w:val="24"/>
                <w14:textFill>
                  <w14:solidFill>
                    <w14:schemeClr w14:val="tx1"/>
                  </w14:solidFill>
                </w14:textFill>
              </w:rPr>
            </w:pPr>
          </w:p>
        </w:tc>
        <w:tc>
          <w:tcPr>
            <w:tcW w:w="1795" w:type="dxa"/>
            <w:vAlign w:val="center"/>
          </w:tcPr>
          <w:p w14:paraId="2245E715">
            <w:pPr>
              <w:pStyle w:val="41"/>
              <w:jc w:val="center"/>
              <w:rPr>
                <w:rFonts w:ascii="宋体" w:hAnsi="宋体" w:cs="Arial"/>
                <w:color w:val="000000" w:themeColor="text1"/>
                <w:sz w:val="24"/>
                <w:szCs w:val="24"/>
                <w14:textFill>
                  <w14:solidFill>
                    <w14:schemeClr w14:val="tx1"/>
                  </w14:solidFill>
                </w14:textFill>
              </w:rPr>
            </w:pPr>
          </w:p>
        </w:tc>
      </w:tr>
      <w:tr w14:paraId="1CCFCE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54D6E7F">
            <w:pPr>
              <w:pStyle w:val="41"/>
              <w:jc w:val="center"/>
              <w:rPr>
                <w:rFonts w:ascii="宋体" w:hAnsi="宋体" w:cs="Arial"/>
                <w:color w:val="000000" w:themeColor="text1"/>
                <w:sz w:val="24"/>
                <w:szCs w:val="24"/>
                <w14:textFill>
                  <w14:solidFill>
                    <w14:schemeClr w14:val="tx1"/>
                  </w14:solidFill>
                </w14:textFill>
              </w:rPr>
            </w:pPr>
          </w:p>
        </w:tc>
        <w:tc>
          <w:tcPr>
            <w:tcW w:w="2335" w:type="dxa"/>
            <w:vAlign w:val="center"/>
          </w:tcPr>
          <w:p w14:paraId="07EBE48A">
            <w:pPr>
              <w:pStyle w:val="41"/>
              <w:jc w:val="center"/>
              <w:rPr>
                <w:rFonts w:ascii="宋体" w:hAnsi="宋体" w:cs="Arial"/>
                <w:color w:val="000000" w:themeColor="text1"/>
                <w:sz w:val="24"/>
                <w:szCs w:val="24"/>
                <w14:textFill>
                  <w14:solidFill>
                    <w14:schemeClr w14:val="tx1"/>
                  </w14:solidFill>
                </w14:textFill>
              </w:rPr>
            </w:pPr>
          </w:p>
        </w:tc>
        <w:tc>
          <w:tcPr>
            <w:tcW w:w="2337" w:type="dxa"/>
            <w:vAlign w:val="center"/>
          </w:tcPr>
          <w:p w14:paraId="3F94BEF5">
            <w:pPr>
              <w:pStyle w:val="41"/>
              <w:jc w:val="center"/>
              <w:rPr>
                <w:rFonts w:ascii="宋体" w:hAnsi="宋体" w:cs="Arial"/>
                <w:color w:val="000000" w:themeColor="text1"/>
                <w:sz w:val="24"/>
                <w:szCs w:val="24"/>
                <w14:textFill>
                  <w14:solidFill>
                    <w14:schemeClr w14:val="tx1"/>
                  </w14:solidFill>
                </w14:textFill>
              </w:rPr>
            </w:pPr>
          </w:p>
        </w:tc>
        <w:tc>
          <w:tcPr>
            <w:tcW w:w="1795" w:type="dxa"/>
            <w:vAlign w:val="center"/>
          </w:tcPr>
          <w:p w14:paraId="33F0BE61">
            <w:pPr>
              <w:pStyle w:val="41"/>
              <w:jc w:val="center"/>
              <w:rPr>
                <w:rFonts w:ascii="宋体" w:hAnsi="宋体" w:cs="Arial"/>
                <w:color w:val="000000" w:themeColor="text1"/>
                <w:sz w:val="24"/>
                <w:szCs w:val="24"/>
                <w14:textFill>
                  <w14:solidFill>
                    <w14:schemeClr w14:val="tx1"/>
                  </w14:solidFill>
                </w14:textFill>
              </w:rPr>
            </w:pPr>
          </w:p>
        </w:tc>
      </w:tr>
      <w:tr w14:paraId="69080F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E683C8A">
            <w:pPr>
              <w:pStyle w:val="41"/>
              <w:jc w:val="center"/>
              <w:rPr>
                <w:rFonts w:ascii="宋体" w:hAnsi="宋体" w:cs="Arial"/>
                <w:color w:val="000000" w:themeColor="text1"/>
                <w:sz w:val="24"/>
                <w:szCs w:val="24"/>
                <w14:textFill>
                  <w14:solidFill>
                    <w14:schemeClr w14:val="tx1"/>
                  </w14:solidFill>
                </w14:textFill>
              </w:rPr>
            </w:pPr>
          </w:p>
        </w:tc>
        <w:tc>
          <w:tcPr>
            <w:tcW w:w="2335" w:type="dxa"/>
            <w:vAlign w:val="center"/>
          </w:tcPr>
          <w:p w14:paraId="6E5BB456">
            <w:pPr>
              <w:pStyle w:val="41"/>
              <w:jc w:val="center"/>
              <w:rPr>
                <w:rFonts w:ascii="宋体" w:hAnsi="宋体" w:cs="Arial"/>
                <w:color w:val="000000" w:themeColor="text1"/>
                <w:sz w:val="24"/>
                <w:szCs w:val="24"/>
                <w14:textFill>
                  <w14:solidFill>
                    <w14:schemeClr w14:val="tx1"/>
                  </w14:solidFill>
                </w14:textFill>
              </w:rPr>
            </w:pPr>
          </w:p>
        </w:tc>
        <w:tc>
          <w:tcPr>
            <w:tcW w:w="2337" w:type="dxa"/>
            <w:vAlign w:val="center"/>
          </w:tcPr>
          <w:p w14:paraId="34CB538D">
            <w:pPr>
              <w:pStyle w:val="41"/>
              <w:jc w:val="center"/>
              <w:rPr>
                <w:rFonts w:ascii="宋体" w:hAnsi="宋体" w:cs="Arial"/>
                <w:color w:val="000000" w:themeColor="text1"/>
                <w:sz w:val="24"/>
                <w:szCs w:val="24"/>
                <w14:textFill>
                  <w14:solidFill>
                    <w14:schemeClr w14:val="tx1"/>
                  </w14:solidFill>
                </w14:textFill>
              </w:rPr>
            </w:pPr>
          </w:p>
        </w:tc>
        <w:tc>
          <w:tcPr>
            <w:tcW w:w="1795" w:type="dxa"/>
            <w:vAlign w:val="center"/>
          </w:tcPr>
          <w:p w14:paraId="0A22556A">
            <w:pPr>
              <w:pStyle w:val="41"/>
              <w:jc w:val="center"/>
              <w:rPr>
                <w:rFonts w:ascii="宋体" w:hAnsi="宋体" w:cs="Arial"/>
                <w:color w:val="000000" w:themeColor="text1"/>
                <w:sz w:val="24"/>
                <w:szCs w:val="24"/>
                <w14:textFill>
                  <w14:solidFill>
                    <w14:schemeClr w14:val="tx1"/>
                  </w14:solidFill>
                </w14:textFill>
              </w:rPr>
            </w:pPr>
          </w:p>
        </w:tc>
      </w:tr>
      <w:tr w14:paraId="7D281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8B4E092">
            <w:pPr>
              <w:pStyle w:val="41"/>
              <w:jc w:val="center"/>
              <w:rPr>
                <w:rFonts w:ascii="宋体" w:hAnsi="宋体" w:cs="Arial"/>
                <w:color w:val="000000" w:themeColor="text1"/>
                <w:sz w:val="24"/>
                <w:szCs w:val="24"/>
                <w14:textFill>
                  <w14:solidFill>
                    <w14:schemeClr w14:val="tx1"/>
                  </w14:solidFill>
                </w14:textFill>
              </w:rPr>
            </w:pPr>
          </w:p>
        </w:tc>
        <w:tc>
          <w:tcPr>
            <w:tcW w:w="2335" w:type="dxa"/>
            <w:vAlign w:val="center"/>
          </w:tcPr>
          <w:p w14:paraId="37108B7A">
            <w:pPr>
              <w:pStyle w:val="41"/>
              <w:jc w:val="center"/>
              <w:rPr>
                <w:rFonts w:ascii="宋体" w:hAnsi="宋体" w:cs="Arial"/>
                <w:color w:val="000000" w:themeColor="text1"/>
                <w:sz w:val="24"/>
                <w:szCs w:val="24"/>
                <w14:textFill>
                  <w14:solidFill>
                    <w14:schemeClr w14:val="tx1"/>
                  </w14:solidFill>
                </w14:textFill>
              </w:rPr>
            </w:pPr>
          </w:p>
        </w:tc>
        <w:tc>
          <w:tcPr>
            <w:tcW w:w="2337" w:type="dxa"/>
            <w:vAlign w:val="center"/>
          </w:tcPr>
          <w:p w14:paraId="2C557818">
            <w:pPr>
              <w:pStyle w:val="41"/>
              <w:jc w:val="center"/>
              <w:rPr>
                <w:rFonts w:ascii="宋体" w:hAnsi="宋体" w:cs="Arial"/>
                <w:color w:val="000000" w:themeColor="text1"/>
                <w:sz w:val="24"/>
                <w:szCs w:val="24"/>
                <w14:textFill>
                  <w14:solidFill>
                    <w14:schemeClr w14:val="tx1"/>
                  </w14:solidFill>
                </w14:textFill>
              </w:rPr>
            </w:pPr>
          </w:p>
        </w:tc>
        <w:tc>
          <w:tcPr>
            <w:tcW w:w="1795" w:type="dxa"/>
            <w:vAlign w:val="center"/>
          </w:tcPr>
          <w:p w14:paraId="0B428C46">
            <w:pPr>
              <w:pStyle w:val="41"/>
              <w:jc w:val="center"/>
              <w:rPr>
                <w:rFonts w:ascii="宋体" w:hAnsi="宋体" w:cs="Arial"/>
                <w:color w:val="000000" w:themeColor="text1"/>
                <w:sz w:val="24"/>
                <w:szCs w:val="24"/>
                <w14:textFill>
                  <w14:solidFill>
                    <w14:schemeClr w14:val="tx1"/>
                  </w14:solidFill>
                </w14:textFill>
              </w:rPr>
            </w:pPr>
          </w:p>
        </w:tc>
      </w:tr>
      <w:tr w14:paraId="1685F2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E1A0EA0">
            <w:pPr>
              <w:pStyle w:val="41"/>
              <w:jc w:val="center"/>
              <w:rPr>
                <w:rFonts w:ascii="宋体" w:hAnsi="宋体" w:cs="Arial"/>
                <w:color w:val="000000" w:themeColor="text1"/>
                <w:sz w:val="24"/>
                <w:szCs w:val="24"/>
                <w14:textFill>
                  <w14:solidFill>
                    <w14:schemeClr w14:val="tx1"/>
                  </w14:solidFill>
                </w14:textFill>
              </w:rPr>
            </w:pPr>
          </w:p>
        </w:tc>
        <w:tc>
          <w:tcPr>
            <w:tcW w:w="2335" w:type="dxa"/>
            <w:vAlign w:val="center"/>
          </w:tcPr>
          <w:p w14:paraId="5A2A1CF4">
            <w:pPr>
              <w:pStyle w:val="41"/>
              <w:jc w:val="center"/>
              <w:rPr>
                <w:rFonts w:ascii="宋体" w:hAnsi="宋体" w:cs="Arial"/>
                <w:color w:val="000000" w:themeColor="text1"/>
                <w:sz w:val="24"/>
                <w:szCs w:val="24"/>
                <w14:textFill>
                  <w14:solidFill>
                    <w14:schemeClr w14:val="tx1"/>
                  </w14:solidFill>
                </w14:textFill>
              </w:rPr>
            </w:pPr>
          </w:p>
        </w:tc>
        <w:tc>
          <w:tcPr>
            <w:tcW w:w="2337" w:type="dxa"/>
            <w:vAlign w:val="center"/>
          </w:tcPr>
          <w:p w14:paraId="2D6322D0">
            <w:pPr>
              <w:pStyle w:val="41"/>
              <w:jc w:val="center"/>
              <w:rPr>
                <w:rFonts w:ascii="宋体" w:hAnsi="宋体" w:cs="Arial"/>
                <w:color w:val="000000" w:themeColor="text1"/>
                <w:sz w:val="24"/>
                <w:szCs w:val="24"/>
                <w14:textFill>
                  <w14:solidFill>
                    <w14:schemeClr w14:val="tx1"/>
                  </w14:solidFill>
                </w14:textFill>
              </w:rPr>
            </w:pPr>
          </w:p>
        </w:tc>
        <w:tc>
          <w:tcPr>
            <w:tcW w:w="1795" w:type="dxa"/>
            <w:vAlign w:val="center"/>
          </w:tcPr>
          <w:p w14:paraId="08261BF4">
            <w:pPr>
              <w:pStyle w:val="41"/>
              <w:jc w:val="center"/>
              <w:rPr>
                <w:rFonts w:ascii="宋体" w:hAnsi="宋体" w:cs="Arial"/>
                <w:color w:val="000000" w:themeColor="text1"/>
                <w:sz w:val="24"/>
                <w:szCs w:val="24"/>
                <w14:textFill>
                  <w14:solidFill>
                    <w14:schemeClr w14:val="tx1"/>
                  </w14:solidFill>
                </w14:textFill>
              </w:rPr>
            </w:pPr>
          </w:p>
        </w:tc>
      </w:tr>
      <w:tr w14:paraId="3BACA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BDA8648">
            <w:pPr>
              <w:pStyle w:val="41"/>
              <w:jc w:val="center"/>
              <w:rPr>
                <w:rFonts w:ascii="宋体" w:hAnsi="宋体" w:cs="Arial"/>
                <w:color w:val="000000" w:themeColor="text1"/>
                <w:sz w:val="24"/>
                <w:szCs w:val="24"/>
                <w14:textFill>
                  <w14:solidFill>
                    <w14:schemeClr w14:val="tx1"/>
                  </w14:solidFill>
                </w14:textFill>
              </w:rPr>
            </w:pPr>
          </w:p>
        </w:tc>
        <w:tc>
          <w:tcPr>
            <w:tcW w:w="2335" w:type="dxa"/>
            <w:vAlign w:val="center"/>
          </w:tcPr>
          <w:p w14:paraId="7006011D">
            <w:pPr>
              <w:pStyle w:val="41"/>
              <w:jc w:val="center"/>
              <w:rPr>
                <w:rFonts w:ascii="宋体" w:hAnsi="宋体" w:cs="Arial"/>
                <w:color w:val="000000" w:themeColor="text1"/>
                <w:sz w:val="24"/>
                <w:szCs w:val="24"/>
                <w14:textFill>
                  <w14:solidFill>
                    <w14:schemeClr w14:val="tx1"/>
                  </w14:solidFill>
                </w14:textFill>
              </w:rPr>
            </w:pPr>
          </w:p>
        </w:tc>
        <w:tc>
          <w:tcPr>
            <w:tcW w:w="2337" w:type="dxa"/>
            <w:vAlign w:val="center"/>
          </w:tcPr>
          <w:p w14:paraId="11BA313A">
            <w:pPr>
              <w:pStyle w:val="41"/>
              <w:jc w:val="center"/>
              <w:rPr>
                <w:rFonts w:ascii="宋体" w:hAnsi="宋体" w:cs="Arial"/>
                <w:color w:val="000000" w:themeColor="text1"/>
                <w:sz w:val="24"/>
                <w:szCs w:val="24"/>
                <w14:textFill>
                  <w14:solidFill>
                    <w14:schemeClr w14:val="tx1"/>
                  </w14:solidFill>
                </w14:textFill>
              </w:rPr>
            </w:pPr>
          </w:p>
        </w:tc>
        <w:tc>
          <w:tcPr>
            <w:tcW w:w="1795" w:type="dxa"/>
            <w:vAlign w:val="center"/>
          </w:tcPr>
          <w:p w14:paraId="1C8BB100">
            <w:pPr>
              <w:pStyle w:val="41"/>
              <w:jc w:val="center"/>
              <w:rPr>
                <w:rFonts w:ascii="宋体" w:hAnsi="宋体" w:cs="Arial"/>
                <w:color w:val="000000" w:themeColor="text1"/>
                <w:sz w:val="24"/>
                <w:szCs w:val="24"/>
                <w14:textFill>
                  <w14:solidFill>
                    <w14:schemeClr w14:val="tx1"/>
                  </w14:solidFill>
                </w14:textFill>
              </w:rPr>
            </w:pPr>
          </w:p>
        </w:tc>
      </w:tr>
      <w:tr w14:paraId="2BFD39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D99FA5E">
            <w:pPr>
              <w:pStyle w:val="41"/>
              <w:jc w:val="center"/>
              <w:rPr>
                <w:rFonts w:ascii="宋体" w:hAnsi="宋体" w:cs="Arial"/>
                <w:color w:val="000000" w:themeColor="text1"/>
                <w:sz w:val="24"/>
                <w:szCs w:val="24"/>
                <w14:textFill>
                  <w14:solidFill>
                    <w14:schemeClr w14:val="tx1"/>
                  </w14:solidFill>
                </w14:textFill>
              </w:rPr>
            </w:pPr>
          </w:p>
        </w:tc>
        <w:tc>
          <w:tcPr>
            <w:tcW w:w="2335" w:type="dxa"/>
            <w:vAlign w:val="center"/>
          </w:tcPr>
          <w:p w14:paraId="28792601">
            <w:pPr>
              <w:pStyle w:val="41"/>
              <w:jc w:val="center"/>
              <w:rPr>
                <w:rFonts w:ascii="宋体" w:hAnsi="宋体" w:cs="Arial"/>
                <w:color w:val="000000" w:themeColor="text1"/>
                <w:sz w:val="24"/>
                <w:szCs w:val="24"/>
                <w14:textFill>
                  <w14:solidFill>
                    <w14:schemeClr w14:val="tx1"/>
                  </w14:solidFill>
                </w14:textFill>
              </w:rPr>
            </w:pPr>
          </w:p>
        </w:tc>
        <w:tc>
          <w:tcPr>
            <w:tcW w:w="2337" w:type="dxa"/>
            <w:vAlign w:val="center"/>
          </w:tcPr>
          <w:p w14:paraId="3DED7E94">
            <w:pPr>
              <w:pStyle w:val="41"/>
              <w:jc w:val="center"/>
              <w:rPr>
                <w:rFonts w:ascii="宋体" w:hAnsi="宋体" w:cs="Arial"/>
                <w:color w:val="000000" w:themeColor="text1"/>
                <w:sz w:val="24"/>
                <w:szCs w:val="24"/>
                <w14:textFill>
                  <w14:solidFill>
                    <w14:schemeClr w14:val="tx1"/>
                  </w14:solidFill>
                </w14:textFill>
              </w:rPr>
            </w:pPr>
          </w:p>
        </w:tc>
        <w:tc>
          <w:tcPr>
            <w:tcW w:w="1795" w:type="dxa"/>
            <w:vAlign w:val="center"/>
          </w:tcPr>
          <w:p w14:paraId="0CF6EE2D">
            <w:pPr>
              <w:pStyle w:val="41"/>
              <w:jc w:val="center"/>
              <w:rPr>
                <w:rFonts w:ascii="宋体" w:hAnsi="宋体" w:cs="Arial"/>
                <w:color w:val="000000" w:themeColor="text1"/>
                <w:sz w:val="24"/>
                <w:szCs w:val="24"/>
                <w14:textFill>
                  <w14:solidFill>
                    <w14:schemeClr w14:val="tx1"/>
                  </w14:solidFill>
                </w14:textFill>
              </w:rPr>
            </w:pPr>
          </w:p>
        </w:tc>
      </w:tr>
      <w:tr w14:paraId="0C75BF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8A5FD24">
            <w:pPr>
              <w:pStyle w:val="41"/>
              <w:jc w:val="center"/>
              <w:rPr>
                <w:rFonts w:ascii="宋体" w:hAnsi="宋体" w:cs="Arial"/>
                <w:color w:val="000000" w:themeColor="text1"/>
                <w:sz w:val="24"/>
                <w:szCs w:val="24"/>
                <w14:textFill>
                  <w14:solidFill>
                    <w14:schemeClr w14:val="tx1"/>
                  </w14:solidFill>
                </w14:textFill>
              </w:rPr>
            </w:pPr>
          </w:p>
        </w:tc>
        <w:tc>
          <w:tcPr>
            <w:tcW w:w="2335" w:type="dxa"/>
            <w:vAlign w:val="center"/>
          </w:tcPr>
          <w:p w14:paraId="335323DB">
            <w:pPr>
              <w:pStyle w:val="41"/>
              <w:jc w:val="center"/>
              <w:rPr>
                <w:rFonts w:ascii="宋体" w:hAnsi="宋体" w:cs="Arial"/>
                <w:color w:val="000000" w:themeColor="text1"/>
                <w:sz w:val="24"/>
                <w:szCs w:val="24"/>
                <w14:textFill>
                  <w14:solidFill>
                    <w14:schemeClr w14:val="tx1"/>
                  </w14:solidFill>
                </w14:textFill>
              </w:rPr>
            </w:pPr>
          </w:p>
        </w:tc>
        <w:tc>
          <w:tcPr>
            <w:tcW w:w="2337" w:type="dxa"/>
            <w:vAlign w:val="center"/>
          </w:tcPr>
          <w:p w14:paraId="75DF5E3A">
            <w:pPr>
              <w:pStyle w:val="41"/>
              <w:jc w:val="center"/>
              <w:rPr>
                <w:rFonts w:ascii="宋体" w:hAnsi="宋体" w:cs="Arial"/>
                <w:color w:val="000000" w:themeColor="text1"/>
                <w:sz w:val="24"/>
                <w:szCs w:val="24"/>
                <w14:textFill>
                  <w14:solidFill>
                    <w14:schemeClr w14:val="tx1"/>
                  </w14:solidFill>
                </w14:textFill>
              </w:rPr>
            </w:pPr>
          </w:p>
        </w:tc>
        <w:tc>
          <w:tcPr>
            <w:tcW w:w="1795" w:type="dxa"/>
            <w:vAlign w:val="center"/>
          </w:tcPr>
          <w:p w14:paraId="16842E8B">
            <w:pPr>
              <w:pStyle w:val="41"/>
              <w:jc w:val="center"/>
              <w:rPr>
                <w:rFonts w:ascii="宋体" w:hAnsi="宋体" w:cs="Arial"/>
                <w:color w:val="000000" w:themeColor="text1"/>
                <w:sz w:val="24"/>
                <w:szCs w:val="24"/>
                <w14:textFill>
                  <w14:solidFill>
                    <w14:schemeClr w14:val="tx1"/>
                  </w14:solidFill>
                </w14:textFill>
              </w:rPr>
            </w:pPr>
          </w:p>
        </w:tc>
      </w:tr>
      <w:tr w14:paraId="7DDC03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2E97429">
            <w:pPr>
              <w:pStyle w:val="41"/>
              <w:jc w:val="center"/>
              <w:rPr>
                <w:rFonts w:ascii="宋体" w:hAnsi="宋体" w:cs="Arial"/>
                <w:color w:val="000000" w:themeColor="text1"/>
                <w:sz w:val="24"/>
                <w:szCs w:val="24"/>
                <w14:textFill>
                  <w14:solidFill>
                    <w14:schemeClr w14:val="tx1"/>
                  </w14:solidFill>
                </w14:textFill>
              </w:rPr>
            </w:pPr>
          </w:p>
        </w:tc>
        <w:tc>
          <w:tcPr>
            <w:tcW w:w="2335" w:type="dxa"/>
            <w:vAlign w:val="center"/>
          </w:tcPr>
          <w:p w14:paraId="02113686">
            <w:pPr>
              <w:pStyle w:val="41"/>
              <w:jc w:val="center"/>
              <w:rPr>
                <w:rFonts w:ascii="宋体" w:hAnsi="宋体" w:cs="Arial"/>
                <w:color w:val="000000" w:themeColor="text1"/>
                <w:sz w:val="24"/>
                <w:szCs w:val="24"/>
                <w14:textFill>
                  <w14:solidFill>
                    <w14:schemeClr w14:val="tx1"/>
                  </w14:solidFill>
                </w14:textFill>
              </w:rPr>
            </w:pPr>
          </w:p>
        </w:tc>
        <w:tc>
          <w:tcPr>
            <w:tcW w:w="2337" w:type="dxa"/>
            <w:vAlign w:val="center"/>
          </w:tcPr>
          <w:p w14:paraId="692045D3">
            <w:pPr>
              <w:pStyle w:val="41"/>
              <w:jc w:val="center"/>
              <w:rPr>
                <w:rFonts w:ascii="宋体" w:hAnsi="宋体" w:cs="Arial"/>
                <w:color w:val="000000" w:themeColor="text1"/>
                <w:sz w:val="24"/>
                <w:szCs w:val="24"/>
                <w14:textFill>
                  <w14:solidFill>
                    <w14:schemeClr w14:val="tx1"/>
                  </w14:solidFill>
                </w14:textFill>
              </w:rPr>
            </w:pPr>
          </w:p>
        </w:tc>
        <w:tc>
          <w:tcPr>
            <w:tcW w:w="1795" w:type="dxa"/>
            <w:vAlign w:val="center"/>
          </w:tcPr>
          <w:p w14:paraId="215FB9E6">
            <w:pPr>
              <w:pStyle w:val="41"/>
              <w:jc w:val="center"/>
              <w:rPr>
                <w:rFonts w:ascii="宋体" w:hAnsi="宋体" w:cs="Arial"/>
                <w:color w:val="000000" w:themeColor="text1"/>
                <w:sz w:val="24"/>
                <w:szCs w:val="24"/>
                <w14:textFill>
                  <w14:solidFill>
                    <w14:schemeClr w14:val="tx1"/>
                  </w14:solidFill>
                </w14:textFill>
              </w:rPr>
            </w:pPr>
          </w:p>
        </w:tc>
      </w:tr>
      <w:tr w14:paraId="20DBC4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AF09841">
            <w:pPr>
              <w:pStyle w:val="41"/>
              <w:jc w:val="center"/>
              <w:rPr>
                <w:rFonts w:ascii="宋体" w:hAnsi="宋体" w:cs="Arial"/>
                <w:color w:val="000000" w:themeColor="text1"/>
                <w:sz w:val="24"/>
                <w:szCs w:val="24"/>
                <w14:textFill>
                  <w14:solidFill>
                    <w14:schemeClr w14:val="tx1"/>
                  </w14:solidFill>
                </w14:textFill>
              </w:rPr>
            </w:pPr>
          </w:p>
        </w:tc>
        <w:tc>
          <w:tcPr>
            <w:tcW w:w="2335" w:type="dxa"/>
            <w:vAlign w:val="center"/>
          </w:tcPr>
          <w:p w14:paraId="317A09C7">
            <w:pPr>
              <w:pStyle w:val="41"/>
              <w:jc w:val="center"/>
              <w:rPr>
                <w:rFonts w:ascii="宋体" w:hAnsi="宋体" w:cs="Arial"/>
                <w:color w:val="000000" w:themeColor="text1"/>
                <w:sz w:val="24"/>
                <w:szCs w:val="24"/>
                <w14:textFill>
                  <w14:solidFill>
                    <w14:schemeClr w14:val="tx1"/>
                  </w14:solidFill>
                </w14:textFill>
              </w:rPr>
            </w:pPr>
          </w:p>
        </w:tc>
        <w:tc>
          <w:tcPr>
            <w:tcW w:w="2337" w:type="dxa"/>
            <w:vAlign w:val="center"/>
          </w:tcPr>
          <w:p w14:paraId="612DA7BC">
            <w:pPr>
              <w:pStyle w:val="41"/>
              <w:jc w:val="center"/>
              <w:rPr>
                <w:rFonts w:ascii="宋体" w:hAnsi="宋体" w:cs="Arial"/>
                <w:color w:val="000000" w:themeColor="text1"/>
                <w:sz w:val="24"/>
                <w:szCs w:val="24"/>
                <w14:textFill>
                  <w14:solidFill>
                    <w14:schemeClr w14:val="tx1"/>
                  </w14:solidFill>
                </w14:textFill>
              </w:rPr>
            </w:pPr>
          </w:p>
        </w:tc>
        <w:tc>
          <w:tcPr>
            <w:tcW w:w="1795" w:type="dxa"/>
            <w:vAlign w:val="center"/>
          </w:tcPr>
          <w:p w14:paraId="07DA1268">
            <w:pPr>
              <w:pStyle w:val="41"/>
              <w:jc w:val="center"/>
              <w:rPr>
                <w:rFonts w:ascii="宋体" w:hAnsi="宋体" w:cs="Arial"/>
                <w:color w:val="000000" w:themeColor="text1"/>
                <w:sz w:val="24"/>
                <w:szCs w:val="24"/>
                <w14:textFill>
                  <w14:solidFill>
                    <w14:schemeClr w14:val="tx1"/>
                  </w14:solidFill>
                </w14:textFill>
              </w:rPr>
            </w:pPr>
          </w:p>
        </w:tc>
      </w:tr>
      <w:tr w14:paraId="6311E4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3877E6F">
            <w:pPr>
              <w:pStyle w:val="41"/>
              <w:jc w:val="center"/>
              <w:rPr>
                <w:rFonts w:ascii="宋体" w:hAnsi="宋体" w:cs="Arial"/>
                <w:color w:val="000000" w:themeColor="text1"/>
                <w:sz w:val="24"/>
                <w:szCs w:val="24"/>
                <w14:textFill>
                  <w14:solidFill>
                    <w14:schemeClr w14:val="tx1"/>
                  </w14:solidFill>
                </w14:textFill>
              </w:rPr>
            </w:pPr>
          </w:p>
        </w:tc>
        <w:tc>
          <w:tcPr>
            <w:tcW w:w="2335" w:type="dxa"/>
            <w:vAlign w:val="center"/>
          </w:tcPr>
          <w:p w14:paraId="68558B22">
            <w:pPr>
              <w:pStyle w:val="41"/>
              <w:jc w:val="center"/>
              <w:rPr>
                <w:rFonts w:ascii="宋体" w:hAnsi="宋体" w:cs="Arial"/>
                <w:color w:val="000000" w:themeColor="text1"/>
                <w:sz w:val="24"/>
                <w:szCs w:val="24"/>
                <w14:textFill>
                  <w14:solidFill>
                    <w14:schemeClr w14:val="tx1"/>
                  </w14:solidFill>
                </w14:textFill>
              </w:rPr>
            </w:pPr>
          </w:p>
        </w:tc>
        <w:tc>
          <w:tcPr>
            <w:tcW w:w="2337" w:type="dxa"/>
            <w:vAlign w:val="center"/>
          </w:tcPr>
          <w:p w14:paraId="04AD9291">
            <w:pPr>
              <w:pStyle w:val="41"/>
              <w:jc w:val="center"/>
              <w:rPr>
                <w:rFonts w:ascii="宋体" w:hAnsi="宋体" w:cs="Arial"/>
                <w:color w:val="000000" w:themeColor="text1"/>
                <w:sz w:val="24"/>
                <w:szCs w:val="24"/>
                <w14:textFill>
                  <w14:solidFill>
                    <w14:schemeClr w14:val="tx1"/>
                  </w14:solidFill>
                </w14:textFill>
              </w:rPr>
            </w:pPr>
          </w:p>
        </w:tc>
        <w:tc>
          <w:tcPr>
            <w:tcW w:w="1795" w:type="dxa"/>
            <w:vAlign w:val="center"/>
          </w:tcPr>
          <w:p w14:paraId="3E5485A4">
            <w:pPr>
              <w:pStyle w:val="41"/>
              <w:jc w:val="center"/>
              <w:rPr>
                <w:rFonts w:ascii="宋体" w:hAnsi="宋体" w:cs="Arial"/>
                <w:color w:val="000000" w:themeColor="text1"/>
                <w:sz w:val="24"/>
                <w:szCs w:val="24"/>
                <w14:textFill>
                  <w14:solidFill>
                    <w14:schemeClr w14:val="tx1"/>
                  </w14:solidFill>
                </w14:textFill>
              </w:rPr>
            </w:pPr>
          </w:p>
        </w:tc>
      </w:tr>
      <w:tr w14:paraId="4F434B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D0F1DEB">
            <w:pPr>
              <w:pStyle w:val="41"/>
              <w:jc w:val="center"/>
              <w:rPr>
                <w:rFonts w:ascii="宋体" w:hAnsi="宋体" w:cs="Arial"/>
                <w:color w:val="000000" w:themeColor="text1"/>
                <w:sz w:val="24"/>
                <w:szCs w:val="24"/>
                <w14:textFill>
                  <w14:solidFill>
                    <w14:schemeClr w14:val="tx1"/>
                  </w14:solidFill>
                </w14:textFill>
              </w:rPr>
            </w:pPr>
          </w:p>
        </w:tc>
        <w:tc>
          <w:tcPr>
            <w:tcW w:w="2335" w:type="dxa"/>
            <w:vAlign w:val="center"/>
          </w:tcPr>
          <w:p w14:paraId="58C95D05">
            <w:pPr>
              <w:pStyle w:val="41"/>
              <w:jc w:val="center"/>
              <w:rPr>
                <w:rFonts w:ascii="宋体" w:hAnsi="宋体" w:cs="Arial"/>
                <w:color w:val="000000" w:themeColor="text1"/>
                <w:sz w:val="24"/>
                <w:szCs w:val="24"/>
                <w14:textFill>
                  <w14:solidFill>
                    <w14:schemeClr w14:val="tx1"/>
                  </w14:solidFill>
                </w14:textFill>
              </w:rPr>
            </w:pPr>
          </w:p>
        </w:tc>
        <w:tc>
          <w:tcPr>
            <w:tcW w:w="2337" w:type="dxa"/>
            <w:vAlign w:val="center"/>
          </w:tcPr>
          <w:p w14:paraId="5C24718D">
            <w:pPr>
              <w:pStyle w:val="41"/>
              <w:jc w:val="center"/>
              <w:rPr>
                <w:rFonts w:ascii="宋体" w:hAnsi="宋体" w:cs="Arial"/>
                <w:color w:val="000000" w:themeColor="text1"/>
                <w:sz w:val="24"/>
                <w:szCs w:val="24"/>
                <w14:textFill>
                  <w14:solidFill>
                    <w14:schemeClr w14:val="tx1"/>
                  </w14:solidFill>
                </w14:textFill>
              </w:rPr>
            </w:pPr>
          </w:p>
        </w:tc>
        <w:tc>
          <w:tcPr>
            <w:tcW w:w="1795" w:type="dxa"/>
            <w:vAlign w:val="center"/>
          </w:tcPr>
          <w:p w14:paraId="07B44EE2">
            <w:pPr>
              <w:pStyle w:val="41"/>
              <w:jc w:val="center"/>
              <w:rPr>
                <w:rFonts w:ascii="宋体" w:hAnsi="宋体" w:cs="Arial"/>
                <w:color w:val="000000" w:themeColor="text1"/>
                <w:sz w:val="24"/>
                <w:szCs w:val="24"/>
                <w14:textFill>
                  <w14:solidFill>
                    <w14:schemeClr w14:val="tx1"/>
                  </w14:solidFill>
                </w14:textFill>
              </w:rPr>
            </w:pPr>
          </w:p>
        </w:tc>
      </w:tr>
      <w:tr w14:paraId="08F13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92ECCF7">
            <w:pPr>
              <w:pStyle w:val="41"/>
              <w:jc w:val="center"/>
              <w:rPr>
                <w:rFonts w:ascii="宋体" w:hAnsi="宋体" w:cs="Arial"/>
                <w:color w:val="000000" w:themeColor="text1"/>
                <w:sz w:val="24"/>
                <w:szCs w:val="24"/>
                <w14:textFill>
                  <w14:solidFill>
                    <w14:schemeClr w14:val="tx1"/>
                  </w14:solidFill>
                </w14:textFill>
              </w:rPr>
            </w:pPr>
          </w:p>
        </w:tc>
        <w:tc>
          <w:tcPr>
            <w:tcW w:w="2335" w:type="dxa"/>
            <w:vAlign w:val="center"/>
          </w:tcPr>
          <w:p w14:paraId="56784274">
            <w:pPr>
              <w:pStyle w:val="41"/>
              <w:jc w:val="center"/>
              <w:rPr>
                <w:rFonts w:ascii="宋体" w:hAnsi="宋体" w:cs="Arial"/>
                <w:color w:val="000000" w:themeColor="text1"/>
                <w:sz w:val="24"/>
                <w:szCs w:val="24"/>
                <w14:textFill>
                  <w14:solidFill>
                    <w14:schemeClr w14:val="tx1"/>
                  </w14:solidFill>
                </w14:textFill>
              </w:rPr>
            </w:pPr>
          </w:p>
        </w:tc>
        <w:tc>
          <w:tcPr>
            <w:tcW w:w="2337" w:type="dxa"/>
            <w:vAlign w:val="center"/>
          </w:tcPr>
          <w:p w14:paraId="494D238D">
            <w:pPr>
              <w:pStyle w:val="41"/>
              <w:jc w:val="center"/>
              <w:rPr>
                <w:rFonts w:ascii="宋体" w:hAnsi="宋体" w:cs="Arial"/>
                <w:color w:val="000000" w:themeColor="text1"/>
                <w:sz w:val="24"/>
                <w:szCs w:val="24"/>
                <w14:textFill>
                  <w14:solidFill>
                    <w14:schemeClr w14:val="tx1"/>
                  </w14:solidFill>
                </w14:textFill>
              </w:rPr>
            </w:pPr>
          </w:p>
        </w:tc>
        <w:tc>
          <w:tcPr>
            <w:tcW w:w="1795" w:type="dxa"/>
            <w:vAlign w:val="center"/>
          </w:tcPr>
          <w:p w14:paraId="5296429D">
            <w:pPr>
              <w:pStyle w:val="41"/>
              <w:jc w:val="center"/>
              <w:rPr>
                <w:rFonts w:ascii="宋体" w:hAnsi="宋体" w:cs="Arial"/>
                <w:color w:val="000000" w:themeColor="text1"/>
                <w:sz w:val="24"/>
                <w:szCs w:val="24"/>
                <w14:textFill>
                  <w14:solidFill>
                    <w14:schemeClr w14:val="tx1"/>
                  </w14:solidFill>
                </w14:textFill>
              </w:rPr>
            </w:pPr>
          </w:p>
        </w:tc>
      </w:tr>
    </w:tbl>
    <w:p w14:paraId="4C26E4B3">
      <w:pPr>
        <w:pStyle w:val="41"/>
        <w:tabs>
          <w:tab w:val="left" w:pos="1050"/>
        </w:tabs>
        <w:ind w:firstLine="388" w:firstLineChars="200"/>
        <w:jc w:val="both"/>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p>
    <w:p w14:paraId="73AF5243">
      <w:pPr>
        <w:pStyle w:val="42"/>
        <w:widowControl/>
        <w:tabs>
          <w:tab w:val="left" w:pos="0"/>
        </w:tabs>
        <w:ind w:firstLine="38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1.本表填写除资格审查内容外的认证、信誉、奖励、荣誉等商务评审因素涉及的证书。</w:t>
      </w:r>
    </w:p>
    <w:p w14:paraId="10B83432">
      <w:pPr>
        <w:pStyle w:val="40"/>
        <w:tabs>
          <w:tab w:val="left" w:pos="0"/>
        </w:tabs>
        <w:ind w:firstLine="388"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2.请</w:t>
      </w: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严格按照要求在本表后提交相关证明材料，否则有可能影响评审结果。</w:t>
      </w:r>
    </w:p>
    <w:p w14:paraId="3BC0A3A4">
      <w:pPr>
        <w:autoSpaceDE w:val="0"/>
        <w:autoSpaceDN w:val="0"/>
        <w:adjustRightInd w:val="0"/>
        <w:spacing w:before="156" w:beforeLines="50" w:after="156" w:afterLines="50"/>
        <w:rPr>
          <w:rFonts w:ascii="宋体" w:hAnsi="宋体"/>
          <w:color w:val="000000" w:themeColor="text1"/>
          <w:kern w:val="0"/>
          <w:szCs w:val="21"/>
          <w14:textFill>
            <w14:solidFill>
              <w14:schemeClr w14:val="tx1"/>
            </w14:solidFill>
          </w14:textFill>
        </w:rPr>
      </w:pPr>
    </w:p>
    <w:p w14:paraId="500A2DF2">
      <w:pPr>
        <w:adjustRightInd w:val="0"/>
        <w:snapToGrid w:val="0"/>
        <w:ind w:firstLine="448" w:firstLineChars="200"/>
        <w:rPr>
          <w:rFonts w:ascii="宋体"/>
          <w:color w:val="000000" w:themeColor="text1"/>
          <w:sz w:val="24"/>
          <w:u w:val="single"/>
          <w14:textFill>
            <w14:solidFill>
              <w14:schemeClr w14:val="tx1"/>
            </w14:solidFill>
          </w14:textFill>
        </w:rPr>
      </w:pPr>
      <w:r>
        <w:rPr>
          <w:rFonts w:hint="eastAsia" w:ascii="宋体"/>
          <w:color w:val="000000" w:themeColor="text1"/>
          <w:sz w:val="24"/>
          <w:lang w:eastAsia="zh-CN"/>
          <w14:textFill>
            <w14:solidFill>
              <w14:schemeClr w14:val="tx1"/>
            </w14:solidFill>
          </w14:textFill>
        </w:rPr>
        <w:t>供应商</w:t>
      </w:r>
      <w:r>
        <w:rPr>
          <w:rFonts w:hint="eastAsia" w:ascii="宋体"/>
          <w:color w:val="000000" w:themeColor="text1"/>
          <w:sz w:val="24"/>
          <w14:textFill>
            <w14:solidFill>
              <w14:schemeClr w14:val="tx1"/>
            </w14:solidFill>
          </w14:textFill>
        </w:rPr>
        <w:t>名称（签章）：</w:t>
      </w:r>
      <w:r>
        <w:rPr>
          <w:rFonts w:hint="eastAsia" w:ascii="宋体"/>
          <w:color w:val="000000" w:themeColor="text1"/>
          <w:sz w:val="24"/>
          <w:u w:val="single"/>
          <w14:textFill>
            <w14:solidFill>
              <w14:schemeClr w14:val="tx1"/>
            </w14:solidFill>
          </w14:textFill>
        </w:rPr>
        <w:t xml:space="preserve">                                    </w:t>
      </w:r>
    </w:p>
    <w:p w14:paraId="29D1245E">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法定代表人（单位负责人）</w:t>
      </w:r>
    </w:p>
    <w:p w14:paraId="1F22F71A">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或授权代表（签   章）</w:t>
      </w:r>
      <w:r>
        <w:rPr>
          <w:rFonts w:hint="eastAsia" w:ascii="宋体"/>
          <w:color w:val="000000" w:themeColor="text1"/>
          <w:sz w:val="24"/>
          <w14:textFill>
            <w14:solidFill>
              <w14:schemeClr w14:val="tx1"/>
            </w14:solidFill>
          </w14:textFill>
        </w:rPr>
        <w:t>：</w:t>
      </w:r>
      <w:r>
        <w:rPr>
          <w:rFonts w:hint="eastAsia" w:ascii="宋体"/>
          <w:color w:val="000000" w:themeColor="text1"/>
          <w:sz w:val="24"/>
          <w:u w:val="single"/>
          <w14:textFill>
            <w14:solidFill>
              <w14:schemeClr w14:val="tx1"/>
            </w14:solidFill>
          </w14:textFill>
        </w:rPr>
        <w:t xml:space="preserve">                                </w:t>
      </w:r>
    </w:p>
    <w:p w14:paraId="477B33A3">
      <w:pPr>
        <w:adjustRightInd w:val="0"/>
        <w:snapToGrid w:val="0"/>
        <w:ind w:firstLine="2016" w:firstLineChars="900"/>
        <w:outlineLvl w:val="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w:t>
      </w:r>
    </w:p>
    <w:p w14:paraId="0945AB4E">
      <w:pPr>
        <w:autoSpaceDE w:val="0"/>
        <w:autoSpaceDN w:val="0"/>
        <w:adjustRightInd w:val="0"/>
        <w:spacing w:before="156" w:beforeLines="50" w:after="156" w:afterLines="50"/>
        <w:rPr>
          <w:rFonts w:ascii="宋体" w:hAnsi="宋体"/>
          <w:color w:val="000000" w:themeColor="text1"/>
          <w:kern w:val="0"/>
          <w:szCs w:val="21"/>
          <w14:textFill>
            <w14:solidFill>
              <w14:schemeClr w14:val="tx1"/>
            </w14:solidFill>
          </w14:textFill>
        </w:rPr>
      </w:pPr>
      <w:r>
        <w:rPr>
          <w:rFonts w:hint="eastAsia" w:ascii="宋体"/>
          <w:color w:val="000000" w:themeColor="text1"/>
          <w:sz w:val="24"/>
          <w14:textFill>
            <w14:solidFill>
              <w14:schemeClr w14:val="tx1"/>
            </w14:solidFill>
          </w14:textFill>
        </w:rPr>
        <w:t xml:space="preserve">    日期：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76AD5107">
      <w:pPr>
        <w:rPr>
          <w:color w:val="000000" w:themeColor="text1"/>
          <w14:textFill>
            <w14:solidFill>
              <w14:schemeClr w14:val="tx1"/>
            </w14:solidFill>
          </w14:textFill>
        </w:rPr>
      </w:pPr>
    </w:p>
    <w:p w14:paraId="3DC846ED">
      <w:pPr>
        <w:rPr>
          <w:color w:val="000000" w:themeColor="text1"/>
          <w14:textFill>
            <w14:solidFill>
              <w14:schemeClr w14:val="tx1"/>
            </w14:solidFill>
          </w14:textFill>
        </w:rPr>
      </w:pPr>
    </w:p>
    <w:p w14:paraId="71E0EAD8">
      <w:pPr>
        <w:pStyle w:val="5"/>
        <w:jc w:val="center"/>
        <w:rPr>
          <w:rFonts w:ascii="黑体" w:hAnsi="黑体" w:eastAsia="黑体"/>
          <w:b w:val="0"/>
          <w:bCs w:val="0"/>
          <w:color w:val="000000" w:themeColor="text1"/>
          <w:kern w:val="0"/>
          <w:sz w:val="30"/>
          <w:szCs w:val="30"/>
          <w14:textFill>
            <w14:solidFill>
              <w14:schemeClr w14:val="tx1"/>
            </w14:solidFill>
          </w14:textFill>
        </w:rPr>
      </w:pPr>
      <w:r>
        <w:rPr>
          <w:rFonts w:hint="eastAsia" w:ascii="黑体" w:hAnsi="黑体" w:eastAsia="黑体"/>
          <w:b w:val="0"/>
          <w:bCs w:val="0"/>
          <w:color w:val="000000" w:themeColor="text1"/>
          <w:kern w:val="0"/>
          <w:sz w:val="30"/>
          <w:szCs w:val="30"/>
          <w14:textFill>
            <w14:solidFill>
              <w14:schemeClr w14:val="tx1"/>
            </w14:solidFill>
          </w14:textFill>
        </w:rPr>
        <w:t>七、</w:t>
      </w:r>
      <w:r>
        <w:rPr>
          <w:rFonts w:hint="eastAsia" w:ascii="黑体" w:hAnsi="黑体" w:eastAsia="黑体"/>
          <w:b w:val="0"/>
          <w:bCs w:val="0"/>
          <w:color w:val="000000" w:themeColor="text1"/>
          <w:kern w:val="0"/>
          <w:sz w:val="30"/>
          <w:szCs w:val="30"/>
          <w:lang w:eastAsia="zh-CN"/>
          <w14:textFill>
            <w14:solidFill>
              <w14:schemeClr w14:val="tx1"/>
            </w14:solidFill>
          </w14:textFill>
        </w:rPr>
        <w:t>采购文件</w:t>
      </w:r>
      <w:r>
        <w:rPr>
          <w:rFonts w:hint="eastAsia" w:ascii="黑体" w:hAnsi="黑体" w:eastAsia="黑体"/>
          <w:b w:val="0"/>
          <w:bCs w:val="0"/>
          <w:color w:val="000000" w:themeColor="text1"/>
          <w:kern w:val="0"/>
          <w:sz w:val="30"/>
          <w:szCs w:val="30"/>
          <w14:textFill>
            <w14:solidFill>
              <w14:schemeClr w14:val="tx1"/>
            </w14:solidFill>
          </w14:textFill>
        </w:rPr>
        <w:t>要求提供或</w:t>
      </w:r>
      <w:r>
        <w:rPr>
          <w:rFonts w:hint="eastAsia" w:ascii="黑体" w:hAnsi="黑体" w:eastAsia="黑体"/>
          <w:b w:val="0"/>
          <w:bCs w:val="0"/>
          <w:color w:val="000000" w:themeColor="text1"/>
          <w:kern w:val="0"/>
          <w:sz w:val="30"/>
          <w:szCs w:val="30"/>
          <w:lang w:eastAsia="zh-CN"/>
          <w14:textFill>
            <w14:solidFill>
              <w14:schemeClr w14:val="tx1"/>
            </w14:solidFill>
          </w14:textFill>
        </w:rPr>
        <w:t>供应商</w:t>
      </w:r>
      <w:r>
        <w:rPr>
          <w:rFonts w:hint="eastAsia" w:ascii="黑体" w:hAnsi="黑体" w:eastAsia="黑体"/>
          <w:b w:val="0"/>
          <w:bCs w:val="0"/>
          <w:color w:val="000000" w:themeColor="text1"/>
          <w:kern w:val="0"/>
          <w:sz w:val="30"/>
          <w:szCs w:val="30"/>
          <w14:textFill>
            <w14:solidFill>
              <w14:schemeClr w14:val="tx1"/>
            </w14:solidFill>
          </w14:textFill>
        </w:rPr>
        <w:t>认为需要提供的其它商务材料</w:t>
      </w:r>
    </w:p>
    <w:p w14:paraId="3C99EC9C">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（如果有，提供）</w:t>
      </w:r>
    </w:p>
    <w:p w14:paraId="046A811F">
      <w:pPr>
        <w:rPr>
          <w:color w:val="000000" w:themeColor="text1"/>
          <w14:textFill>
            <w14:solidFill>
              <w14:schemeClr w14:val="tx1"/>
            </w14:solidFill>
          </w14:textFill>
        </w:rPr>
      </w:pPr>
    </w:p>
    <w:p w14:paraId="1F9F052A">
      <w:pPr>
        <w:spacing w:line="360" w:lineRule="auto"/>
        <w:jc w:val="center"/>
        <w:outlineLvl w:val="0"/>
        <w:rPr>
          <w:rFonts w:ascii="宋体" w:hAnsi="宋体"/>
          <w:b/>
          <w:bCs/>
          <w:color w:val="000000" w:themeColor="text1"/>
          <w:sz w:val="30"/>
          <w:szCs w:val="30"/>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宋体" w:hAnsi="宋体"/>
          <w:b/>
          <w:bCs/>
          <w:color w:val="000000" w:themeColor="text1"/>
          <w:sz w:val="30"/>
          <w:szCs w:val="30"/>
          <w14:textFill>
            <w14:solidFill>
              <w14:schemeClr w14:val="tx1"/>
            </w14:solidFill>
          </w14:textFill>
        </w:rPr>
        <w:t>售后服务承诺书（格式）</w:t>
      </w:r>
    </w:p>
    <w:p w14:paraId="1A47E9A2">
      <w:pPr>
        <w:spacing w:line="360" w:lineRule="auto"/>
        <w:jc w:val="center"/>
        <w:outlineLvl w:val="0"/>
        <w:rPr>
          <w:rFonts w:ascii="宋体" w:hAnsi="宋体"/>
          <w:b/>
          <w:bCs/>
          <w:color w:val="000000" w:themeColor="text1"/>
          <w:sz w:val="24"/>
          <w:szCs w:val="28"/>
          <w14:textFill>
            <w14:solidFill>
              <w14:schemeClr w14:val="tx1"/>
            </w14:solidFill>
          </w14:textFill>
        </w:rPr>
      </w:pPr>
    </w:p>
    <w:p w14:paraId="4C329C4E">
      <w:pPr>
        <w:pStyle w:val="5"/>
        <w:jc w:val="center"/>
        <w:rPr>
          <w:rFonts w:ascii="宋体" w:hAnsi="宋体"/>
          <w:b/>
          <w:bCs/>
          <w:color w:val="000000" w:themeColor="text1"/>
          <w:sz w:val="24"/>
          <w14:textFill>
            <w14:solidFill>
              <w14:schemeClr w14:val="tx1"/>
            </w14:solidFill>
          </w14:textFill>
        </w:rPr>
      </w:pPr>
    </w:p>
    <w:p w14:paraId="4D5CFB0A">
      <w:pPr>
        <w:spacing w:line="360" w:lineRule="auto"/>
        <w:outlineLvl w:val="0"/>
        <w:rPr>
          <w:rFonts w:ascii="宋体" w:hAnsi="宋体"/>
          <w:bCs/>
          <w:color w:val="000000" w:themeColor="text1"/>
          <w:sz w:val="24"/>
          <w14:textFill>
            <w14:solidFill>
              <w14:schemeClr w14:val="tx1"/>
            </w14:solidFill>
          </w14:textFill>
        </w:rPr>
      </w:pPr>
      <w:bookmarkStart w:id="34" w:name="_Toc467767136"/>
      <w:r>
        <w:rPr>
          <w:rFonts w:hint="eastAsia" w:ascii="宋体" w:hAnsi="宋体"/>
          <w:color w:val="000000" w:themeColor="text1"/>
          <w:kern w:val="0"/>
          <w:sz w:val="24"/>
          <w14:textFill>
            <w14:solidFill>
              <w14:schemeClr w14:val="tx1"/>
            </w14:solidFill>
          </w14:textFill>
        </w:rPr>
        <w:t>（采购人名称）</w:t>
      </w:r>
      <w:r>
        <w:rPr>
          <w:rFonts w:hint="eastAsia" w:ascii="宋体" w:hAnsi="宋体"/>
          <w:bCs/>
          <w:color w:val="000000" w:themeColor="text1"/>
          <w:sz w:val="24"/>
          <w14:textFill>
            <w14:solidFill>
              <w14:schemeClr w14:val="tx1"/>
            </w14:solidFill>
          </w14:textFill>
        </w:rPr>
        <w:t>：</w:t>
      </w:r>
      <w:bookmarkEnd w:id="34"/>
    </w:p>
    <w:p w14:paraId="5E683AB3">
      <w:pPr>
        <w:spacing w:line="360" w:lineRule="auto"/>
        <w:ind w:firstLine="448"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我公司自愿参加</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项目（招标编号</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）的投标。我公司郑重承诺：如果我公司的投标被评定为中标，我公司对于中标货物，除完全响应</w:t>
      </w:r>
      <w:r>
        <w:rPr>
          <w:rFonts w:hint="eastAsia" w:ascii="宋体" w:hAnsi="宋体"/>
          <w:color w:val="000000" w:themeColor="text1"/>
          <w:sz w:val="24"/>
          <w:lang w:eastAsia="zh-CN"/>
          <w14:textFill>
            <w14:solidFill>
              <w14:schemeClr w14:val="tx1"/>
            </w14:solidFill>
          </w14:textFill>
        </w:rPr>
        <w:t>采购文件</w:t>
      </w:r>
      <w:r>
        <w:rPr>
          <w:rFonts w:hint="eastAsia" w:ascii="宋体" w:hAnsi="宋体"/>
          <w:color w:val="000000" w:themeColor="text1"/>
          <w:sz w:val="24"/>
          <w14:textFill>
            <w14:solidFill>
              <w14:schemeClr w14:val="tx1"/>
            </w14:solidFill>
          </w14:textFill>
        </w:rPr>
        <w:t>第六章合同文本及第二章项目招标需求对伴随服务和售后服务的所有要求外，还将按照以下条款提供优质和完善的售后服务：</w:t>
      </w:r>
    </w:p>
    <w:p w14:paraId="3DA47B96">
      <w:pPr>
        <w:spacing w:line="360" w:lineRule="auto"/>
        <w:ind w:firstLine="448"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p>
    <w:p w14:paraId="78AC9FCA">
      <w:pPr>
        <w:spacing w:line="360" w:lineRule="auto"/>
        <w:ind w:firstLine="448"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p>
    <w:p w14:paraId="0EDE40F3">
      <w:pPr>
        <w:spacing w:line="360" w:lineRule="auto"/>
        <w:ind w:firstLine="448"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p>
    <w:p w14:paraId="32A2611E">
      <w:pPr>
        <w:spacing w:line="360" w:lineRule="auto"/>
        <w:ind w:firstLine="448"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p w14:paraId="3B851C0B">
      <w:pPr>
        <w:spacing w:line="360" w:lineRule="auto"/>
        <w:ind w:firstLine="448" w:firstLineChars="200"/>
        <w:rPr>
          <w:rFonts w:ascii="宋体" w:hAnsi="宋体"/>
          <w:color w:val="000000" w:themeColor="text1"/>
          <w:sz w:val="24"/>
          <w14:textFill>
            <w14:solidFill>
              <w14:schemeClr w14:val="tx1"/>
            </w14:solidFill>
          </w14:textFill>
        </w:rPr>
      </w:pPr>
    </w:p>
    <w:p w14:paraId="1F9C8F2A">
      <w:pPr>
        <w:spacing w:line="360" w:lineRule="auto"/>
        <w:ind w:firstLine="448" w:firstLineChars="200"/>
        <w:outlineLvl w:val="0"/>
        <w:rPr>
          <w:rFonts w:ascii="宋体" w:hAnsi="宋体"/>
          <w:color w:val="000000" w:themeColor="text1"/>
          <w:sz w:val="24"/>
          <w14:textFill>
            <w14:solidFill>
              <w14:schemeClr w14:val="tx1"/>
            </w14:solidFill>
          </w14:textFill>
        </w:rPr>
      </w:pPr>
      <w:bookmarkStart w:id="35" w:name="_Toc467767137"/>
      <w:r>
        <w:rPr>
          <w:rFonts w:hint="eastAsia" w:ascii="宋体" w:hAnsi="宋体"/>
          <w:color w:val="000000" w:themeColor="text1"/>
          <w:sz w:val="24"/>
          <w14:textFill>
            <w14:solidFill>
              <w14:schemeClr w14:val="tx1"/>
            </w14:solidFill>
          </w14:textFill>
        </w:rPr>
        <w:t>供应商全称：</w:t>
      </w:r>
      <w:bookmarkEnd w:id="35"/>
      <w:r>
        <w:rPr>
          <w:rFonts w:hint="eastAsia" w:ascii="宋体" w:hAnsi="宋体"/>
          <w:color w:val="000000" w:themeColor="text1"/>
          <w:sz w:val="24"/>
          <w14:textFill>
            <w14:solidFill>
              <w14:schemeClr w14:val="tx1"/>
            </w14:solidFill>
          </w14:textFill>
        </w:rPr>
        <w:t xml:space="preserve">                      （盖单位公章）</w:t>
      </w:r>
    </w:p>
    <w:p w14:paraId="7C0D4AC9">
      <w:pPr>
        <w:spacing w:line="360" w:lineRule="auto"/>
        <w:outlineLvl w:val="0"/>
        <w:rPr>
          <w:rFonts w:ascii="宋体" w:hAnsi="宋体"/>
          <w:color w:val="000000" w:themeColor="text1"/>
          <w:sz w:val="24"/>
          <w14:textFill>
            <w14:solidFill>
              <w14:schemeClr w14:val="tx1"/>
            </w14:solidFill>
          </w14:textFill>
        </w:rPr>
      </w:pPr>
    </w:p>
    <w:p w14:paraId="2C319349">
      <w:pPr>
        <w:tabs>
          <w:tab w:val="center" w:pos="4889"/>
        </w:tabs>
        <w:spacing w:line="360" w:lineRule="auto"/>
        <w:ind w:firstLine="448" w:firstLineChars="200"/>
        <w:outlineLvl w:val="0"/>
        <w:rPr>
          <w:rFonts w:ascii="宋体" w:hAnsi="宋体"/>
          <w:color w:val="000000" w:themeColor="text1"/>
          <w:sz w:val="24"/>
          <w14:textFill>
            <w14:solidFill>
              <w14:schemeClr w14:val="tx1"/>
            </w14:solidFill>
          </w14:textFill>
        </w:rPr>
      </w:pPr>
      <w:bookmarkStart w:id="36" w:name="_Toc467767138"/>
      <w:r>
        <w:rPr>
          <w:rFonts w:hint="eastAsia" w:ascii="宋体" w:hAnsi="宋体"/>
          <w:color w:val="000000" w:themeColor="text1"/>
          <w:sz w:val="24"/>
          <w14:textFill>
            <w14:solidFill>
              <w14:schemeClr w14:val="tx1"/>
            </w14:solidFill>
          </w14:textFill>
        </w:rPr>
        <w:t>法定代表人或委托代理人：</w:t>
      </w:r>
      <w:bookmarkEnd w:id="36"/>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 xml:space="preserve">   （签字）</w:t>
      </w:r>
    </w:p>
    <w:p w14:paraId="64723DC7">
      <w:pPr>
        <w:spacing w:line="360" w:lineRule="auto"/>
        <w:outlineLvl w:val="0"/>
        <w:rPr>
          <w:rFonts w:ascii="宋体" w:hAnsi="宋体"/>
          <w:color w:val="000000" w:themeColor="text1"/>
          <w:sz w:val="24"/>
          <w14:textFill>
            <w14:solidFill>
              <w14:schemeClr w14:val="tx1"/>
            </w14:solidFill>
          </w14:textFill>
        </w:rPr>
      </w:pPr>
    </w:p>
    <w:p w14:paraId="36C73246">
      <w:pPr>
        <w:spacing w:line="360" w:lineRule="auto"/>
        <w:jc w:val="right"/>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5A86AC8A">
      <w:pPr>
        <w:spacing w:line="360" w:lineRule="auto"/>
        <w:jc w:val="right"/>
        <w:outlineLvl w:val="0"/>
        <w:rPr>
          <w:rFonts w:ascii="宋体" w:hAnsi="宋体"/>
          <w:b/>
          <w:bCs/>
          <w:color w:val="000000" w:themeColor="text1"/>
          <w:sz w:val="24"/>
          <w14:textFill>
            <w14:solidFill>
              <w14:schemeClr w14:val="tx1"/>
            </w14:solidFill>
          </w14:textFill>
        </w:rPr>
      </w:pPr>
      <w:bookmarkStart w:id="37" w:name="_Toc467767139"/>
      <w:r>
        <w:rPr>
          <w:rFonts w:hint="eastAsia" w:ascii="宋体" w:hAnsi="宋体"/>
          <w:color w:val="000000" w:themeColor="text1"/>
          <w:sz w:val="24"/>
          <w14:textFill>
            <w14:solidFill>
              <w14:schemeClr w14:val="tx1"/>
            </w14:solidFill>
          </w14:textFill>
        </w:rPr>
        <w:t>年   月   日</w:t>
      </w:r>
      <w:bookmarkEnd w:id="37"/>
    </w:p>
    <w:p w14:paraId="3327374C">
      <w:pPr>
        <w:rPr>
          <w:color w:val="000000" w:themeColor="text1"/>
          <w14:textFill>
            <w14:solidFill>
              <w14:schemeClr w14:val="tx1"/>
            </w14:solidFill>
          </w14:textFill>
        </w:rPr>
      </w:pPr>
    </w:p>
    <w:p w14:paraId="07617AEA">
      <w:pPr>
        <w:rPr>
          <w:b/>
          <w:color w:val="000000" w:themeColor="text1"/>
          <w:sz w:val="28"/>
          <w:szCs w:val="28"/>
          <w14:textFill>
            <w14:solidFill>
              <w14:schemeClr w14:val="tx1"/>
            </w14:solidFill>
          </w14:textFill>
        </w:rPr>
      </w:pPr>
    </w:p>
    <w:p w14:paraId="6EEC3716">
      <w:pPr>
        <w:rPr>
          <w:b/>
          <w:color w:val="000000" w:themeColor="text1"/>
          <w:sz w:val="28"/>
          <w:szCs w:val="28"/>
          <w14:textFill>
            <w14:solidFill>
              <w14:schemeClr w14:val="tx1"/>
            </w14:solidFill>
          </w14:textFill>
        </w:rPr>
      </w:pPr>
    </w:p>
    <w:p w14:paraId="07D67683">
      <w:pPr>
        <w:rPr>
          <w:b/>
          <w:color w:val="000000" w:themeColor="text1"/>
          <w:sz w:val="28"/>
          <w:szCs w:val="28"/>
          <w14:textFill>
            <w14:solidFill>
              <w14:schemeClr w14:val="tx1"/>
            </w14:solidFill>
          </w14:textFill>
        </w:rPr>
      </w:pPr>
    </w:p>
    <w:p w14:paraId="0A36FF2E">
      <w:pPr>
        <w:rPr>
          <w:b/>
          <w:color w:val="000000" w:themeColor="text1"/>
          <w:sz w:val="28"/>
          <w:szCs w:val="28"/>
          <w14:textFill>
            <w14:solidFill>
              <w14:schemeClr w14:val="tx1"/>
            </w14:solidFill>
          </w14:textFill>
        </w:rPr>
      </w:pPr>
    </w:p>
    <w:p w14:paraId="4A63E413">
      <w:pPr>
        <w:rPr>
          <w:b/>
          <w:color w:val="000000" w:themeColor="text1"/>
          <w:sz w:val="28"/>
          <w:szCs w:val="28"/>
          <w14:textFill>
            <w14:solidFill>
              <w14:schemeClr w14:val="tx1"/>
            </w14:solidFill>
          </w14:textFill>
        </w:rPr>
      </w:pPr>
    </w:p>
    <w:p w14:paraId="7D09C5F8">
      <w:pPr>
        <w:rPr>
          <w:b/>
          <w:color w:val="000000" w:themeColor="text1"/>
          <w:sz w:val="28"/>
          <w:szCs w:val="28"/>
          <w14:textFill>
            <w14:solidFill>
              <w14:schemeClr w14:val="tx1"/>
            </w14:solidFill>
          </w14:textFill>
        </w:rPr>
      </w:pPr>
    </w:p>
    <w:p w14:paraId="53FC852F">
      <w:pPr>
        <w:rPr>
          <w:b/>
          <w:color w:val="000000" w:themeColor="text1"/>
          <w:sz w:val="28"/>
          <w:szCs w:val="28"/>
          <w14:textFill>
            <w14:solidFill>
              <w14:schemeClr w14:val="tx1"/>
            </w14:solidFill>
          </w14:textFill>
        </w:rPr>
      </w:pPr>
    </w:p>
    <w:p w14:paraId="01EB2C3D">
      <w:pPr>
        <w:rPr>
          <w:b/>
          <w:color w:val="000000" w:themeColor="text1"/>
          <w:sz w:val="28"/>
          <w:szCs w:val="28"/>
          <w14:textFill>
            <w14:solidFill>
              <w14:schemeClr w14:val="tx1"/>
            </w14:solidFill>
          </w14:textFill>
        </w:rPr>
      </w:pPr>
    </w:p>
    <w:p w14:paraId="6561882A">
      <w:pPr>
        <w:rPr>
          <w:b/>
          <w:color w:val="000000" w:themeColor="text1"/>
          <w:sz w:val="28"/>
          <w:szCs w:val="28"/>
          <w14:textFill>
            <w14:solidFill>
              <w14:schemeClr w14:val="tx1"/>
            </w14:solidFill>
          </w14:textFill>
        </w:rPr>
      </w:pPr>
    </w:p>
    <w:p w14:paraId="5BC0AB8F">
      <w:pPr>
        <w:pStyle w:val="4"/>
        <w:numPr>
          <w:ilvl w:val="0"/>
          <w:numId w:val="0"/>
        </w:numPr>
        <w:ind w:left="709"/>
        <w:rPr>
          <w:color w:val="000000" w:themeColor="text1"/>
          <w14:textFill>
            <w14:solidFill>
              <w14:schemeClr w14:val="tx1"/>
            </w14:solidFill>
          </w14:textFill>
        </w:rPr>
      </w:pPr>
    </w:p>
    <w:p w14:paraId="0E9AF278">
      <w:pPr>
        <w:rPr>
          <w:color w:val="000000" w:themeColor="text1"/>
          <w14:textFill>
            <w14:solidFill>
              <w14:schemeClr w14:val="tx1"/>
            </w14:solidFill>
          </w14:textFill>
        </w:rPr>
      </w:pPr>
    </w:p>
    <w:p w14:paraId="1FC386A9">
      <w:pPr>
        <w:pStyle w:val="4"/>
        <w:numPr>
          <w:ilvl w:val="0"/>
          <w:numId w:val="0"/>
        </w:numPr>
        <w:ind w:left="709"/>
        <w:rPr>
          <w:color w:val="000000" w:themeColor="text1"/>
          <w14:textFill>
            <w14:solidFill>
              <w14:schemeClr w14:val="tx1"/>
            </w14:solidFill>
          </w14:textFill>
        </w:rPr>
      </w:pPr>
    </w:p>
    <w:p w14:paraId="2C89EF89">
      <w:pPr>
        <w:rPr>
          <w:color w:val="000000" w:themeColor="text1"/>
          <w14:textFill>
            <w14:solidFill>
              <w14:schemeClr w14:val="tx1"/>
            </w14:solidFill>
          </w14:textFill>
        </w:rPr>
      </w:pPr>
    </w:p>
    <w:p w14:paraId="22D80CFB">
      <w:pPr>
        <w:jc w:val="center"/>
        <w:outlineLvl w:val="1"/>
        <w:rPr>
          <w:rFonts w:ascii="宋体" w:hAnsi="宋体"/>
          <w:b/>
          <w:bCs/>
          <w:color w:val="000000" w:themeColor="text1"/>
          <w:kern w:val="0"/>
          <w:sz w:val="52"/>
          <w:szCs w:val="52"/>
          <w14:textFill>
            <w14:solidFill>
              <w14:schemeClr w14:val="tx1"/>
            </w14:solidFill>
          </w14:textFill>
        </w:rPr>
      </w:pPr>
    </w:p>
    <w:p w14:paraId="2B9F89BA">
      <w:pPr>
        <w:jc w:val="center"/>
        <w:outlineLvl w:val="1"/>
        <w:rPr>
          <w:rFonts w:ascii="宋体" w:hAnsi="宋体"/>
          <w:b/>
          <w:bCs/>
          <w:color w:val="000000" w:themeColor="text1"/>
          <w:kern w:val="0"/>
          <w:sz w:val="52"/>
          <w:szCs w:val="52"/>
          <w14:textFill>
            <w14:solidFill>
              <w14:schemeClr w14:val="tx1"/>
            </w14:solidFill>
          </w14:textFill>
        </w:rPr>
      </w:pPr>
    </w:p>
    <w:p w14:paraId="477EE2A6">
      <w:pPr>
        <w:jc w:val="center"/>
        <w:outlineLvl w:val="1"/>
        <w:rPr>
          <w:rFonts w:ascii="宋体" w:hAnsi="宋体"/>
          <w:b/>
          <w:bCs/>
          <w:color w:val="000000" w:themeColor="text1"/>
          <w:kern w:val="0"/>
          <w:sz w:val="52"/>
          <w:szCs w:val="52"/>
          <w14:textFill>
            <w14:solidFill>
              <w14:schemeClr w14:val="tx1"/>
            </w14:solidFill>
          </w14:textFill>
        </w:rPr>
      </w:pPr>
      <w:r>
        <w:rPr>
          <w:rFonts w:hint="eastAsia" w:ascii="宋体" w:hAnsi="宋体"/>
          <w:b/>
          <w:bCs/>
          <w:color w:val="000000" w:themeColor="text1"/>
          <w:kern w:val="0"/>
          <w:sz w:val="52"/>
          <w:szCs w:val="52"/>
          <w14:textFill>
            <w14:solidFill>
              <w14:schemeClr w14:val="tx1"/>
            </w14:solidFill>
          </w14:textFill>
        </w:rPr>
        <w:t>第三部分  技术文件</w:t>
      </w:r>
    </w:p>
    <w:p w14:paraId="1CAE20E3">
      <w:pPr>
        <w:rPr>
          <w:rFonts w:ascii="黑体" w:hAnsi="黑体" w:eastAsia="黑体"/>
          <w:bCs/>
          <w:color w:val="000000" w:themeColor="text1"/>
          <w:kern w:val="0"/>
          <w:sz w:val="30"/>
          <w:szCs w:val="30"/>
          <w14:textFill>
            <w14:solidFill>
              <w14:schemeClr w14:val="tx1"/>
            </w14:solidFill>
          </w14:textFill>
        </w:rPr>
      </w:pPr>
      <w:r>
        <w:rPr>
          <w:rFonts w:hint="eastAsia" w:ascii="黑体" w:hAnsi="黑体" w:eastAsia="黑体"/>
          <w:bCs/>
          <w:color w:val="000000" w:themeColor="text1"/>
          <w:kern w:val="0"/>
          <w:sz w:val="30"/>
          <w:szCs w:val="30"/>
          <w14:textFill>
            <w14:solidFill>
              <w14:schemeClr w14:val="tx1"/>
            </w14:solidFill>
          </w14:textFill>
        </w:rPr>
        <w:br w:type="page"/>
      </w:r>
    </w:p>
    <w:p w14:paraId="6286269B">
      <w:pPr>
        <w:autoSpaceDE w:val="0"/>
        <w:autoSpaceDN w:val="0"/>
        <w:adjustRightInd w:val="0"/>
        <w:spacing w:before="156" w:beforeLines="50" w:after="156" w:afterLines="50"/>
        <w:jc w:val="center"/>
        <w:rPr>
          <w:rFonts w:ascii="宋体" w:hAnsi="宋体"/>
          <w:b/>
          <w:bCs/>
          <w:color w:val="000000" w:themeColor="text1"/>
          <w:kern w:val="0"/>
          <w:sz w:val="30"/>
          <w:szCs w:val="30"/>
          <w14:textFill>
            <w14:solidFill>
              <w14:schemeClr w14:val="tx1"/>
            </w14:solidFill>
          </w14:textFill>
        </w:rPr>
      </w:pPr>
      <w:r>
        <w:rPr>
          <w:rFonts w:hint="eastAsia" w:ascii="黑体" w:hAnsi="黑体" w:eastAsia="黑体"/>
          <w:bCs/>
          <w:color w:val="000000" w:themeColor="text1"/>
          <w:kern w:val="0"/>
          <w:sz w:val="30"/>
          <w:szCs w:val="30"/>
          <w14:textFill>
            <w14:solidFill>
              <w14:schemeClr w14:val="tx1"/>
            </w14:solidFill>
          </w14:textFill>
        </w:rPr>
        <w:t>一、技术条款偏离表</w:t>
      </w:r>
    </w:p>
    <w:p w14:paraId="46B3E2CD">
      <w:pPr>
        <w:adjustRightInd w:val="0"/>
        <w:snapToGrid w:val="0"/>
        <w:rPr>
          <w:rFonts w:ascii="宋体"/>
          <w:color w:val="000000" w:themeColor="text1"/>
          <w:sz w:val="24"/>
          <w14:textFill>
            <w14:solidFill>
              <w14:schemeClr w14:val="tx1"/>
            </w14:solidFill>
          </w14:textFill>
        </w:rPr>
      </w:pPr>
    </w:p>
    <w:tbl>
      <w:tblPr>
        <w:tblStyle w:val="18"/>
        <w:tblW w:w="92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252"/>
        <w:gridCol w:w="1490"/>
        <w:gridCol w:w="1340"/>
        <w:gridCol w:w="1341"/>
        <w:gridCol w:w="970"/>
        <w:gridCol w:w="969"/>
        <w:gridCol w:w="950"/>
      </w:tblGrid>
      <w:tr w14:paraId="6B18CE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88" w:type="dxa"/>
            <w:vAlign w:val="center"/>
          </w:tcPr>
          <w:p w14:paraId="2AFD6B24">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序号</w:t>
            </w:r>
          </w:p>
        </w:tc>
        <w:tc>
          <w:tcPr>
            <w:tcW w:w="1252" w:type="dxa"/>
            <w:vAlign w:val="center"/>
          </w:tcPr>
          <w:p w14:paraId="0D8F6772">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采购标的</w:t>
            </w:r>
            <w:r>
              <w:rPr>
                <w:rFonts w:hint="eastAsia" w:ascii="黑体" w:hAnsi="黑体" w:eastAsia="黑体" w:cs="黑体"/>
                <w:color w:val="000000" w:themeColor="text1"/>
                <w:sz w:val="24"/>
                <w:lang w:val="zh-CN"/>
                <w14:textFill>
                  <w14:solidFill>
                    <w14:schemeClr w14:val="tx1"/>
                  </w14:solidFill>
                </w14:textFill>
              </w:rPr>
              <w:t>名称</w:t>
            </w:r>
          </w:p>
        </w:tc>
        <w:tc>
          <w:tcPr>
            <w:tcW w:w="1490" w:type="dxa"/>
            <w:vAlign w:val="center"/>
          </w:tcPr>
          <w:p w14:paraId="42B83F81">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eastAsia="zh-CN"/>
                <w14:textFill>
                  <w14:solidFill>
                    <w14:schemeClr w14:val="tx1"/>
                  </w14:solidFill>
                </w14:textFill>
              </w:rPr>
              <w:t>采购文件</w:t>
            </w:r>
            <w:r>
              <w:rPr>
                <w:rFonts w:hint="eastAsia" w:ascii="黑体" w:hAnsi="黑体" w:eastAsia="黑体" w:cs="黑体"/>
                <w:color w:val="000000" w:themeColor="text1"/>
                <w:sz w:val="24"/>
                <w14:textFill>
                  <w14:solidFill>
                    <w14:schemeClr w14:val="tx1"/>
                  </w14:solidFill>
                </w14:textFill>
              </w:rPr>
              <w:t>规定的具体参数值或功能</w:t>
            </w:r>
            <w:r>
              <w:rPr>
                <w:rFonts w:hint="eastAsia" w:ascii="黑体" w:hAnsi="黑体" w:eastAsia="黑体" w:cs="黑体"/>
                <w:color w:val="000000" w:themeColor="text1"/>
                <w:sz w:val="24"/>
                <w:lang w:val="zh-CN"/>
                <w14:textFill>
                  <w14:solidFill>
                    <w14:schemeClr w14:val="tx1"/>
                  </w14:solidFill>
                </w14:textFill>
              </w:rPr>
              <w:t>要求</w:t>
            </w:r>
            <w:r>
              <w:rPr>
                <w:rFonts w:hint="eastAsia" w:ascii="黑体" w:hAnsi="黑体" w:eastAsia="黑体" w:cs="黑体"/>
                <w:color w:val="000000" w:themeColor="text1"/>
                <w:sz w:val="24"/>
                <w14:textFill>
                  <w14:solidFill>
                    <w14:schemeClr w14:val="tx1"/>
                  </w14:solidFill>
                </w14:textFill>
              </w:rPr>
              <w:t>表述</w:t>
            </w:r>
          </w:p>
        </w:tc>
        <w:tc>
          <w:tcPr>
            <w:tcW w:w="1340" w:type="dxa"/>
            <w:vAlign w:val="center"/>
          </w:tcPr>
          <w:p w14:paraId="0F888774">
            <w:pPr>
              <w:autoSpaceDE w:val="0"/>
              <w:autoSpaceDN w:val="0"/>
              <w:adjustRightInd w:val="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lang w:eastAsia="zh-CN"/>
                <w14:textFill>
                  <w14:solidFill>
                    <w14:schemeClr w14:val="tx1"/>
                  </w14:solidFill>
                </w14:textFill>
              </w:rPr>
              <w:t>采购文件</w:t>
            </w:r>
            <w:r>
              <w:rPr>
                <w:rFonts w:hint="eastAsia" w:ascii="黑体" w:hAnsi="黑体" w:eastAsia="黑体" w:cs="黑体"/>
                <w:color w:val="000000" w:themeColor="text1"/>
                <w:sz w:val="24"/>
                <w14:textFill>
                  <w14:solidFill>
                    <w14:schemeClr w14:val="tx1"/>
                  </w14:solidFill>
                </w14:textFill>
              </w:rPr>
              <w:t>规定的数量及单位要求</w:t>
            </w:r>
          </w:p>
        </w:tc>
        <w:tc>
          <w:tcPr>
            <w:tcW w:w="1341" w:type="dxa"/>
            <w:vAlign w:val="center"/>
          </w:tcPr>
          <w:p w14:paraId="3B66D8D4">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eastAsia="zh-CN"/>
                <w14:textFill>
                  <w14:solidFill>
                    <w14:schemeClr w14:val="tx1"/>
                  </w14:solidFill>
                </w14:textFill>
              </w:rPr>
              <w:t>响应文件</w:t>
            </w:r>
            <w:r>
              <w:rPr>
                <w:rFonts w:hint="eastAsia" w:ascii="黑体" w:hAnsi="黑体" w:eastAsia="黑体" w:cs="黑体"/>
                <w:color w:val="000000" w:themeColor="text1"/>
                <w:sz w:val="24"/>
                <w14:textFill>
                  <w14:solidFill>
                    <w14:schemeClr w14:val="tx1"/>
                  </w14:solidFill>
                </w14:textFill>
              </w:rPr>
              <w:t>对具体参数值或功能</w:t>
            </w:r>
            <w:r>
              <w:rPr>
                <w:rFonts w:hint="eastAsia" w:ascii="黑体" w:hAnsi="黑体" w:eastAsia="黑体" w:cs="黑体"/>
                <w:color w:val="000000" w:themeColor="text1"/>
                <w:sz w:val="24"/>
                <w:lang w:val="zh-CN"/>
                <w14:textFill>
                  <w14:solidFill>
                    <w14:schemeClr w14:val="tx1"/>
                  </w14:solidFill>
                </w14:textFill>
              </w:rPr>
              <w:t>要求</w:t>
            </w:r>
            <w:r>
              <w:rPr>
                <w:rFonts w:hint="eastAsia" w:ascii="黑体" w:hAnsi="黑体" w:eastAsia="黑体" w:cs="黑体"/>
                <w:color w:val="000000" w:themeColor="text1"/>
                <w:sz w:val="24"/>
                <w14:textFill>
                  <w14:solidFill>
                    <w14:schemeClr w14:val="tx1"/>
                  </w14:solidFill>
                </w14:textFill>
              </w:rPr>
              <w:t>表述</w:t>
            </w:r>
            <w:r>
              <w:rPr>
                <w:rFonts w:hint="eastAsia" w:ascii="黑体" w:hAnsi="黑体" w:eastAsia="黑体" w:cs="黑体"/>
                <w:color w:val="000000" w:themeColor="text1"/>
                <w:sz w:val="24"/>
                <w:lang w:val="zh-CN"/>
                <w14:textFill>
                  <w14:solidFill>
                    <w14:schemeClr w14:val="tx1"/>
                  </w14:solidFill>
                </w14:textFill>
              </w:rPr>
              <w:t>应答</w:t>
            </w:r>
          </w:p>
        </w:tc>
        <w:tc>
          <w:tcPr>
            <w:tcW w:w="970" w:type="dxa"/>
            <w:vAlign w:val="center"/>
          </w:tcPr>
          <w:p w14:paraId="1E504D2E">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eastAsia="zh-CN"/>
                <w14:textFill>
                  <w14:solidFill>
                    <w14:schemeClr w14:val="tx1"/>
                  </w14:solidFill>
                </w14:textFill>
              </w:rPr>
              <w:t>响应文件</w:t>
            </w:r>
            <w:r>
              <w:rPr>
                <w:rFonts w:hint="eastAsia" w:ascii="黑体" w:hAnsi="黑体" w:eastAsia="黑体" w:cs="黑体"/>
                <w:color w:val="000000" w:themeColor="text1"/>
                <w:sz w:val="24"/>
                <w14:textFill>
                  <w14:solidFill>
                    <w14:schemeClr w14:val="tx1"/>
                  </w14:solidFill>
                </w14:textFill>
              </w:rPr>
              <w:t>对数量及单位</w:t>
            </w:r>
            <w:r>
              <w:rPr>
                <w:rFonts w:hint="eastAsia" w:ascii="黑体" w:hAnsi="黑体" w:eastAsia="黑体" w:cs="黑体"/>
                <w:color w:val="000000" w:themeColor="text1"/>
                <w:sz w:val="24"/>
                <w:lang w:val="zh-CN"/>
                <w14:textFill>
                  <w14:solidFill>
                    <w14:schemeClr w14:val="tx1"/>
                  </w14:solidFill>
                </w14:textFill>
              </w:rPr>
              <w:t>应答</w:t>
            </w:r>
          </w:p>
        </w:tc>
        <w:tc>
          <w:tcPr>
            <w:tcW w:w="969" w:type="dxa"/>
            <w:vAlign w:val="center"/>
          </w:tcPr>
          <w:p w14:paraId="3D409C69">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偏离</w:t>
            </w:r>
          </w:p>
          <w:p w14:paraId="539AE9EE">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情况</w:t>
            </w:r>
          </w:p>
        </w:tc>
        <w:tc>
          <w:tcPr>
            <w:tcW w:w="950" w:type="dxa"/>
            <w:vAlign w:val="center"/>
          </w:tcPr>
          <w:p w14:paraId="7A6EE62F">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说明</w:t>
            </w:r>
          </w:p>
        </w:tc>
      </w:tr>
      <w:tr w14:paraId="3FB7DC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888" w:type="dxa"/>
            <w:vAlign w:val="center"/>
          </w:tcPr>
          <w:p w14:paraId="0B72029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252" w:type="dxa"/>
            <w:vAlign w:val="center"/>
          </w:tcPr>
          <w:p w14:paraId="36B1CA52">
            <w:pPr>
              <w:jc w:val="center"/>
              <w:rPr>
                <w:rFonts w:ascii="宋体" w:hAnsi="宋体" w:cs="宋体"/>
                <w:color w:val="000000" w:themeColor="text1"/>
                <w:sz w:val="24"/>
                <w14:textFill>
                  <w14:solidFill>
                    <w14:schemeClr w14:val="tx1"/>
                  </w14:solidFill>
                </w14:textFill>
              </w:rPr>
            </w:pPr>
          </w:p>
        </w:tc>
        <w:tc>
          <w:tcPr>
            <w:tcW w:w="1490" w:type="dxa"/>
            <w:vAlign w:val="center"/>
          </w:tcPr>
          <w:p w14:paraId="0F811AA3">
            <w:pPr>
              <w:jc w:val="center"/>
              <w:rPr>
                <w:rFonts w:ascii="宋体" w:hAnsi="宋体" w:cs="宋体"/>
                <w:color w:val="000000" w:themeColor="text1"/>
                <w:sz w:val="24"/>
                <w14:textFill>
                  <w14:solidFill>
                    <w14:schemeClr w14:val="tx1"/>
                  </w14:solidFill>
                </w14:textFill>
              </w:rPr>
            </w:pPr>
          </w:p>
        </w:tc>
        <w:tc>
          <w:tcPr>
            <w:tcW w:w="1340" w:type="dxa"/>
            <w:vAlign w:val="center"/>
          </w:tcPr>
          <w:p w14:paraId="27FBC8E8">
            <w:pPr>
              <w:jc w:val="center"/>
              <w:rPr>
                <w:rFonts w:ascii="宋体" w:hAnsi="宋体" w:cs="宋体"/>
                <w:color w:val="000000" w:themeColor="text1"/>
                <w:sz w:val="24"/>
                <w14:textFill>
                  <w14:solidFill>
                    <w14:schemeClr w14:val="tx1"/>
                  </w14:solidFill>
                </w14:textFill>
              </w:rPr>
            </w:pPr>
          </w:p>
        </w:tc>
        <w:tc>
          <w:tcPr>
            <w:tcW w:w="1341" w:type="dxa"/>
            <w:vAlign w:val="center"/>
          </w:tcPr>
          <w:p w14:paraId="7A286CFE">
            <w:pPr>
              <w:jc w:val="center"/>
              <w:rPr>
                <w:rFonts w:ascii="宋体" w:hAnsi="宋体" w:cs="宋体"/>
                <w:color w:val="000000" w:themeColor="text1"/>
                <w:sz w:val="24"/>
                <w14:textFill>
                  <w14:solidFill>
                    <w14:schemeClr w14:val="tx1"/>
                  </w14:solidFill>
                </w14:textFill>
              </w:rPr>
            </w:pPr>
          </w:p>
        </w:tc>
        <w:tc>
          <w:tcPr>
            <w:tcW w:w="970" w:type="dxa"/>
            <w:vAlign w:val="center"/>
          </w:tcPr>
          <w:p w14:paraId="6B260149">
            <w:pPr>
              <w:jc w:val="center"/>
              <w:rPr>
                <w:rFonts w:ascii="宋体" w:hAnsi="宋体" w:cs="宋体"/>
                <w:color w:val="000000" w:themeColor="text1"/>
                <w:sz w:val="24"/>
                <w14:textFill>
                  <w14:solidFill>
                    <w14:schemeClr w14:val="tx1"/>
                  </w14:solidFill>
                </w14:textFill>
              </w:rPr>
            </w:pPr>
          </w:p>
        </w:tc>
        <w:tc>
          <w:tcPr>
            <w:tcW w:w="969" w:type="dxa"/>
            <w:vAlign w:val="center"/>
          </w:tcPr>
          <w:p w14:paraId="2A504975">
            <w:pPr>
              <w:jc w:val="center"/>
              <w:rPr>
                <w:rFonts w:ascii="宋体" w:hAnsi="宋体" w:cs="宋体"/>
                <w:color w:val="000000" w:themeColor="text1"/>
                <w:sz w:val="24"/>
                <w14:textFill>
                  <w14:solidFill>
                    <w14:schemeClr w14:val="tx1"/>
                  </w14:solidFill>
                </w14:textFill>
              </w:rPr>
            </w:pPr>
          </w:p>
        </w:tc>
        <w:tc>
          <w:tcPr>
            <w:tcW w:w="950" w:type="dxa"/>
            <w:vAlign w:val="center"/>
          </w:tcPr>
          <w:p w14:paraId="325CABAA">
            <w:pPr>
              <w:jc w:val="center"/>
              <w:rPr>
                <w:rFonts w:ascii="宋体" w:hAnsi="宋体" w:cs="宋体"/>
                <w:color w:val="000000" w:themeColor="text1"/>
                <w:sz w:val="24"/>
                <w14:textFill>
                  <w14:solidFill>
                    <w14:schemeClr w14:val="tx1"/>
                  </w14:solidFill>
                </w14:textFill>
              </w:rPr>
            </w:pPr>
          </w:p>
        </w:tc>
      </w:tr>
      <w:tr w14:paraId="06373B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888" w:type="dxa"/>
            <w:vAlign w:val="center"/>
          </w:tcPr>
          <w:p w14:paraId="58C5C8E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252" w:type="dxa"/>
            <w:vAlign w:val="center"/>
          </w:tcPr>
          <w:p w14:paraId="2EDF5CF9">
            <w:pPr>
              <w:jc w:val="center"/>
              <w:rPr>
                <w:rFonts w:ascii="宋体" w:hAnsi="宋体" w:cs="宋体"/>
                <w:color w:val="000000" w:themeColor="text1"/>
                <w:sz w:val="24"/>
                <w14:textFill>
                  <w14:solidFill>
                    <w14:schemeClr w14:val="tx1"/>
                  </w14:solidFill>
                </w14:textFill>
              </w:rPr>
            </w:pPr>
          </w:p>
        </w:tc>
        <w:tc>
          <w:tcPr>
            <w:tcW w:w="1490" w:type="dxa"/>
            <w:vAlign w:val="center"/>
          </w:tcPr>
          <w:p w14:paraId="0F2E2E8C">
            <w:pPr>
              <w:jc w:val="center"/>
              <w:rPr>
                <w:rFonts w:ascii="宋体" w:hAnsi="宋体" w:cs="宋体"/>
                <w:color w:val="000000" w:themeColor="text1"/>
                <w:sz w:val="24"/>
                <w14:textFill>
                  <w14:solidFill>
                    <w14:schemeClr w14:val="tx1"/>
                  </w14:solidFill>
                </w14:textFill>
              </w:rPr>
            </w:pPr>
          </w:p>
        </w:tc>
        <w:tc>
          <w:tcPr>
            <w:tcW w:w="1340" w:type="dxa"/>
            <w:vAlign w:val="center"/>
          </w:tcPr>
          <w:p w14:paraId="69220823">
            <w:pPr>
              <w:jc w:val="center"/>
              <w:rPr>
                <w:rFonts w:ascii="宋体" w:hAnsi="宋体" w:cs="宋体"/>
                <w:color w:val="000000" w:themeColor="text1"/>
                <w:sz w:val="24"/>
                <w14:textFill>
                  <w14:solidFill>
                    <w14:schemeClr w14:val="tx1"/>
                  </w14:solidFill>
                </w14:textFill>
              </w:rPr>
            </w:pPr>
          </w:p>
        </w:tc>
        <w:tc>
          <w:tcPr>
            <w:tcW w:w="1341" w:type="dxa"/>
            <w:vAlign w:val="center"/>
          </w:tcPr>
          <w:p w14:paraId="20EA94A5">
            <w:pPr>
              <w:jc w:val="center"/>
              <w:rPr>
                <w:rFonts w:ascii="宋体" w:hAnsi="宋体" w:cs="宋体"/>
                <w:color w:val="000000" w:themeColor="text1"/>
                <w:sz w:val="24"/>
                <w14:textFill>
                  <w14:solidFill>
                    <w14:schemeClr w14:val="tx1"/>
                  </w14:solidFill>
                </w14:textFill>
              </w:rPr>
            </w:pPr>
          </w:p>
        </w:tc>
        <w:tc>
          <w:tcPr>
            <w:tcW w:w="970" w:type="dxa"/>
            <w:vAlign w:val="center"/>
          </w:tcPr>
          <w:p w14:paraId="52242737">
            <w:pPr>
              <w:jc w:val="center"/>
              <w:rPr>
                <w:rFonts w:ascii="宋体" w:hAnsi="宋体" w:cs="宋体"/>
                <w:color w:val="000000" w:themeColor="text1"/>
                <w:sz w:val="24"/>
                <w14:textFill>
                  <w14:solidFill>
                    <w14:schemeClr w14:val="tx1"/>
                  </w14:solidFill>
                </w14:textFill>
              </w:rPr>
            </w:pPr>
          </w:p>
        </w:tc>
        <w:tc>
          <w:tcPr>
            <w:tcW w:w="969" w:type="dxa"/>
            <w:vAlign w:val="center"/>
          </w:tcPr>
          <w:p w14:paraId="5E82B0E2">
            <w:pPr>
              <w:jc w:val="center"/>
              <w:rPr>
                <w:rFonts w:ascii="宋体" w:hAnsi="宋体" w:cs="宋体"/>
                <w:color w:val="000000" w:themeColor="text1"/>
                <w:sz w:val="24"/>
                <w14:textFill>
                  <w14:solidFill>
                    <w14:schemeClr w14:val="tx1"/>
                  </w14:solidFill>
                </w14:textFill>
              </w:rPr>
            </w:pPr>
          </w:p>
        </w:tc>
        <w:tc>
          <w:tcPr>
            <w:tcW w:w="950" w:type="dxa"/>
            <w:vAlign w:val="center"/>
          </w:tcPr>
          <w:p w14:paraId="633826AC">
            <w:pPr>
              <w:jc w:val="center"/>
              <w:rPr>
                <w:rFonts w:ascii="宋体" w:hAnsi="宋体" w:cs="宋体"/>
                <w:color w:val="000000" w:themeColor="text1"/>
                <w:sz w:val="24"/>
                <w14:textFill>
                  <w14:solidFill>
                    <w14:schemeClr w14:val="tx1"/>
                  </w14:solidFill>
                </w14:textFill>
              </w:rPr>
            </w:pPr>
          </w:p>
        </w:tc>
      </w:tr>
      <w:tr w14:paraId="299B47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888" w:type="dxa"/>
            <w:vAlign w:val="center"/>
          </w:tcPr>
          <w:p w14:paraId="64614D70">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p>
        </w:tc>
        <w:tc>
          <w:tcPr>
            <w:tcW w:w="1252" w:type="dxa"/>
            <w:vAlign w:val="center"/>
          </w:tcPr>
          <w:p w14:paraId="3E3E4648">
            <w:pPr>
              <w:jc w:val="center"/>
              <w:rPr>
                <w:color w:val="000000" w:themeColor="text1"/>
                <w:sz w:val="24"/>
                <w14:textFill>
                  <w14:solidFill>
                    <w14:schemeClr w14:val="tx1"/>
                  </w14:solidFill>
                </w14:textFill>
              </w:rPr>
            </w:pPr>
          </w:p>
        </w:tc>
        <w:tc>
          <w:tcPr>
            <w:tcW w:w="1490" w:type="dxa"/>
            <w:vAlign w:val="center"/>
          </w:tcPr>
          <w:p w14:paraId="63779CD8">
            <w:pPr>
              <w:jc w:val="center"/>
              <w:rPr>
                <w:color w:val="000000" w:themeColor="text1"/>
                <w:sz w:val="24"/>
                <w14:textFill>
                  <w14:solidFill>
                    <w14:schemeClr w14:val="tx1"/>
                  </w14:solidFill>
                </w14:textFill>
              </w:rPr>
            </w:pPr>
          </w:p>
        </w:tc>
        <w:tc>
          <w:tcPr>
            <w:tcW w:w="1340" w:type="dxa"/>
            <w:vAlign w:val="center"/>
          </w:tcPr>
          <w:p w14:paraId="74F3D7AA">
            <w:pPr>
              <w:jc w:val="center"/>
              <w:rPr>
                <w:color w:val="000000" w:themeColor="text1"/>
                <w:sz w:val="24"/>
                <w14:textFill>
                  <w14:solidFill>
                    <w14:schemeClr w14:val="tx1"/>
                  </w14:solidFill>
                </w14:textFill>
              </w:rPr>
            </w:pPr>
          </w:p>
        </w:tc>
        <w:tc>
          <w:tcPr>
            <w:tcW w:w="1341" w:type="dxa"/>
            <w:vAlign w:val="center"/>
          </w:tcPr>
          <w:p w14:paraId="7331515F">
            <w:pPr>
              <w:jc w:val="center"/>
              <w:rPr>
                <w:color w:val="000000" w:themeColor="text1"/>
                <w:sz w:val="24"/>
                <w14:textFill>
                  <w14:solidFill>
                    <w14:schemeClr w14:val="tx1"/>
                  </w14:solidFill>
                </w14:textFill>
              </w:rPr>
            </w:pPr>
          </w:p>
        </w:tc>
        <w:tc>
          <w:tcPr>
            <w:tcW w:w="970" w:type="dxa"/>
            <w:vAlign w:val="center"/>
          </w:tcPr>
          <w:p w14:paraId="61ECB10F">
            <w:pPr>
              <w:jc w:val="center"/>
              <w:rPr>
                <w:color w:val="000000" w:themeColor="text1"/>
                <w:sz w:val="24"/>
                <w14:textFill>
                  <w14:solidFill>
                    <w14:schemeClr w14:val="tx1"/>
                  </w14:solidFill>
                </w14:textFill>
              </w:rPr>
            </w:pPr>
          </w:p>
        </w:tc>
        <w:tc>
          <w:tcPr>
            <w:tcW w:w="969" w:type="dxa"/>
            <w:vAlign w:val="center"/>
          </w:tcPr>
          <w:p w14:paraId="4E1B1CC7">
            <w:pPr>
              <w:jc w:val="center"/>
              <w:rPr>
                <w:color w:val="000000" w:themeColor="text1"/>
                <w:sz w:val="24"/>
                <w14:textFill>
                  <w14:solidFill>
                    <w14:schemeClr w14:val="tx1"/>
                  </w14:solidFill>
                </w14:textFill>
              </w:rPr>
            </w:pPr>
          </w:p>
        </w:tc>
        <w:tc>
          <w:tcPr>
            <w:tcW w:w="950" w:type="dxa"/>
            <w:vAlign w:val="center"/>
          </w:tcPr>
          <w:p w14:paraId="29227D64">
            <w:pPr>
              <w:jc w:val="center"/>
              <w:rPr>
                <w:color w:val="000000" w:themeColor="text1"/>
                <w:sz w:val="24"/>
                <w14:textFill>
                  <w14:solidFill>
                    <w14:schemeClr w14:val="tx1"/>
                  </w14:solidFill>
                </w14:textFill>
              </w:rPr>
            </w:pPr>
          </w:p>
        </w:tc>
      </w:tr>
    </w:tbl>
    <w:p w14:paraId="7D0513FB">
      <w:pPr>
        <w:pStyle w:val="8"/>
        <w:adjustRightInd w:val="0"/>
        <w:snapToGrid w:val="0"/>
        <w:spacing w:line="240" w:lineRule="exact"/>
        <w:ind w:firstLine="0"/>
        <w:rPr>
          <w:rFonts w:ascii="宋体" w:hAnsi="宋体" w:eastAsia="宋体"/>
          <w:bCs/>
          <w:snapToGrid w:val="0"/>
          <w:color w:val="000000" w:themeColor="text1"/>
          <w:kern w:val="0"/>
          <w:sz w:val="21"/>
          <w:szCs w:val="21"/>
          <w14:textFill>
            <w14:solidFill>
              <w14:schemeClr w14:val="tx1"/>
            </w14:solidFill>
          </w14:textFill>
        </w:rPr>
      </w:pPr>
    </w:p>
    <w:p w14:paraId="0D524ED4">
      <w:pPr>
        <w:pStyle w:val="8"/>
        <w:adjustRightInd w:val="0"/>
        <w:snapToGrid w:val="0"/>
        <w:spacing w:line="240" w:lineRule="exact"/>
        <w:ind w:firstLine="0"/>
        <w:rPr>
          <w:rFonts w:ascii="宋体" w:hAnsi="宋体" w:eastAsia="宋体"/>
          <w:bCs/>
          <w:snapToGrid w:val="0"/>
          <w:color w:val="000000" w:themeColor="text1"/>
          <w:kern w:val="0"/>
          <w:sz w:val="21"/>
          <w:szCs w:val="21"/>
          <w14:textFill>
            <w14:solidFill>
              <w14:schemeClr w14:val="tx1"/>
            </w14:solidFill>
          </w14:textFill>
        </w:rPr>
      </w:pPr>
      <w:r>
        <w:rPr>
          <w:rFonts w:hint="eastAsia" w:ascii="宋体" w:hAnsi="宋体" w:eastAsia="宋体"/>
          <w:bCs/>
          <w:snapToGrid w:val="0"/>
          <w:color w:val="000000" w:themeColor="text1"/>
          <w:kern w:val="0"/>
          <w:sz w:val="21"/>
          <w:szCs w:val="21"/>
          <w14:textFill>
            <w14:solidFill>
              <w14:schemeClr w14:val="tx1"/>
            </w14:solidFill>
          </w14:textFill>
        </w:rPr>
        <w:t>注：</w:t>
      </w:r>
    </w:p>
    <w:p w14:paraId="6B0A78A6">
      <w:pPr>
        <w:pStyle w:val="8"/>
        <w:adjustRightInd w:val="0"/>
        <w:snapToGrid w:val="0"/>
        <w:spacing w:line="240" w:lineRule="exact"/>
        <w:ind w:firstLine="388" w:firstLineChars="200"/>
        <w:rPr>
          <w:rFonts w:ascii="宋体" w:hAnsi="宋体" w:eastAsia="宋体"/>
          <w:bCs/>
          <w:snapToGrid w:val="0"/>
          <w:color w:val="000000" w:themeColor="text1"/>
          <w:kern w:val="0"/>
          <w:sz w:val="21"/>
          <w:szCs w:val="21"/>
          <w14:textFill>
            <w14:solidFill>
              <w14:schemeClr w14:val="tx1"/>
            </w14:solidFill>
          </w14:textFill>
        </w:rPr>
      </w:pPr>
      <w:r>
        <w:rPr>
          <w:rFonts w:hint="eastAsia" w:ascii="宋体" w:hAnsi="宋体" w:eastAsia="宋体"/>
          <w:bCs/>
          <w:snapToGrid w:val="0"/>
          <w:color w:val="000000" w:themeColor="text1"/>
          <w:kern w:val="0"/>
          <w:sz w:val="21"/>
          <w:szCs w:val="21"/>
          <w14:textFill>
            <w14:solidFill>
              <w14:schemeClr w14:val="tx1"/>
            </w14:solidFill>
          </w14:textFill>
        </w:rPr>
        <w:t>未达到以下提供要求的，</w:t>
      </w:r>
      <w:r>
        <w:rPr>
          <w:rFonts w:hint="eastAsia" w:ascii="Times New Roman" w:hAnsi="宋体" w:eastAsia="宋体"/>
          <w:color w:val="000000" w:themeColor="text1"/>
          <w:sz w:val="21"/>
          <w:szCs w:val="21"/>
          <w14:textFill>
            <w14:solidFill>
              <w14:schemeClr w14:val="tx1"/>
            </w14:solidFill>
          </w14:textFill>
        </w:rPr>
        <w:t>导致评标委员会据此认定未实质性响应</w:t>
      </w:r>
      <w:r>
        <w:rPr>
          <w:rFonts w:hint="eastAsia" w:ascii="Times New Roman" w:hAnsi="宋体" w:eastAsia="宋体"/>
          <w:color w:val="000000" w:themeColor="text1"/>
          <w:sz w:val="21"/>
          <w:szCs w:val="21"/>
          <w:lang w:eastAsia="zh-CN"/>
          <w14:textFill>
            <w14:solidFill>
              <w14:schemeClr w14:val="tx1"/>
            </w14:solidFill>
          </w14:textFill>
        </w:rPr>
        <w:t>采购文件</w:t>
      </w:r>
      <w:r>
        <w:rPr>
          <w:rFonts w:hint="eastAsia" w:ascii="Times New Roman" w:hAnsi="宋体" w:eastAsia="宋体"/>
          <w:color w:val="000000" w:themeColor="text1"/>
          <w:sz w:val="21"/>
          <w:szCs w:val="21"/>
          <w14:textFill>
            <w14:solidFill>
              <w14:schemeClr w14:val="tx1"/>
            </w14:solidFill>
          </w14:textFill>
        </w:rPr>
        <w:t>技术要求或该项技术得分受到影响的，是</w:t>
      </w:r>
      <w:r>
        <w:rPr>
          <w:rFonts w:hint="eastAsia" w:ascii="Times New Roman" w:hAnsi="宋体" w:eastAsia="宋体"/>
          <w:color w:val="000000" w:themeColor="text1"/>
          <w:sz w:val="21"/>
          <w:szCs w:val="21"/>
          <w:lang w:eastAsia="zh-CN"/>
          <w14:textFill>
            <w14:solidFill>
              <w14:schemeClr w14:val="tx1"/>
            </w14:solidFill>
          </w14:textFill>
        </w:rPr>
        <w:t>供应商</w:t>
      </w:r>
      <w:r>
        <w:rPr>
          <w:rFonts w:hint="eastAsia" w:ascii="Times New Roman" w:hAnsi="宋体" w:eastAsia="宋体"/>
          <w:color w:val="000000" w:themeColor="text1"/>
          <w:sz w:val="21"/>
          <w:szCs w:val="21"/>
          <w14:textFill>
            <w14:solidFill>
              <w14:schemeClr w14:val="tx1"/>
            </w14:solidFill>
          </w14:textFill>
        </w:rPr>
        <w:t>的风险。</w:t>
      </w:r>
    </w:p>
    <w:p w14:paraId="3DDF0796">
      <w:pPr>
        <w:pStyle w:val="8"/>
        <w:adjustRightInd w:val="0"/>
        <w:snapToGrid w:val="0"/>
        <w:spacing w:line="240" w:lineRule="exact"/>
        <w:ind w:firstLine="388" w:firstLineChars="200"/>
        <w:rPr>
          <w:rFonts w:ascii="宋体" w:hAnsi="宋体" w:eastAsia="宋体"/>
          <w:bCs/>
          <w:snapToGrid w:val="0"/>
          <w:color w:val="000000" w:themeColor="text1"/>
          <w:kern w:val="0"/>
          <w:sz w:val="21"/>
          <w:szCs w:val="21"/>
          <w14:textFill>
            <w14:solidFill>
              <w14:schemeClr w14:val="tx1"/>
            </w14:solidFill>
          </w14:textFill>
        </w:rPr>
      </w:pPr>
      <w:r>
        <w:rPr>
          <w:rFonts w:hint="eastAsia" w:ascii="宋体" w:hAnsi="宋体" w:eastAsia="宋体"/>
          <w:bCs/>
          <w:snapToGrid w:val="0"/>
          <w:color w:val="000000" w:themeColor="text1"/>
          <w:kern w:val="0"/>
          <w:sz w:val="21"/>
          <w:szCs w:val="21"/>
          <w14:textFill>
            <w14:solidFill>
              <w14:schemeClr w14:val="tx1"/>
            </w14:solidFill>
          </w14:textFill>
        </w:rPr>
        <w:t>1.“</w:t>
      </w:r>
      <w:r>
        <w:rPr>
          <w:rFonts w:hint="eastAsia" w:ascii="宋体" w:hAnsi="宋体" w:eastAsia="宋体"/>
          <w:bCs/>
          <w:snapToGrid w:val="0"/>
          <w:color w:val="000000" w:themeColor="text1"/>
          <w:kern w:val="0"/>
          <w:sz w:val="21"/>
          <w:szCs w:val="21"/>
          <w:lang w:eastAsia="zh-CN"/>
          <w14:textFill>
            <w14:solidFill>
              <w14:schemeClr w14:val="tx1"/>
            </w14:solidFill>
          </w14:textFill>
        </w:rPr>
        <w:t>采购文件</w:t>
      </w:r>
      <w:r>
        <w:rPr>
          <w:rFonts w:hint="eastAsia" w:ascii="宋体" w:hAnsi="宋体" w:eastAsia="宋体"/>
          <w:bCs/>
          <w:snapToGrid w:val="0"/>
          <w:color w:val="000000" w:themeColor="text1"/>
          <w:kern w:val="0"/>
          <w:sz w:val="21"/>
          <w:szCs w:val="21"/>
          <w14:textFill>
            <w14:solidFill>
              <w14:schemeClr w14:val="tx1"/>
            </w14:solidFill>
          </w14:textFill>
        </w:rPr>
        <w:t>规定的采购标的名称和具体参数值或功能要求表述”及“</w:t>
      </w:r>
      <w:r>
        <w:rPr>
          <w:rFonts w:hint="eastAsia" w:ascii="宋体" w:hAnsi="宋体" w:eastAsia="宋体"/>
          <w:bCs/>
          <w:snapToGrid w:val="0"/>
          <w:color w:val="000000" w:themeColor="text1"/>
          <w:kern w:val="0"/>
          <w:sz w:val="21"/>
          <w:szCs w:val="21"/>
          <w:lang w:eastAsia="zh-CN"/>
          <w14:textFill>
            <w14:solidFill>
              <w14:schemeClr w14:val="tx1"/>
            </w14:solidFill>
          </w14:textFill>
        </w:rPr>
        <w:t>采购文件</w:t>
      </w:r>
      <w:r>
        <w:rPr>
          <w:rFonts w:hint="eastAsia" w:ascii="宋体" w:hAnsi="宋体" w:eastAsia="宋体"/>
          <w:bCs/>
          <w:snapToGrid w:val="0"/>
          <w:color w:val="000000" w:themeColor="text1"/>
          <w:kern w:val="0"/>
          <w:sz w:val="21"/>
          <w:szCs w:val="21"/>
          <w14:textFill>
            <w14:solidFill>
              <w14:schemeClr w14:val="tx1"/>
            </w14:solidFill>
          </w14:textFill>
        </w:rPr>
        <w:t>规定的数量及单位要求”一栏应按照</w:t>
      </w:r>
      <w:r>
        <w:rPr>
          <w:rFonts w:hint="eastAsia" w:ascii="宋体" w:hAnsi="宋体" w:eastAsia="宋体"/>
          <w:bCs/>
          <w:snapToGrid w:val="0"/>
          <w:color w:val="000000" w:themeColor="text1"/>
          <w:kern w:val="0"/>
          <w:sz w:val="21"/>
          <w:szCs w:val="21"/>
          <w:lang w:eastAsia="zh-CN"/>
          <w14:textFill>
            <w14:solidFill>
              <w14:schemeClr w14:val="tx1"/>
            </w14:solidFill>
          </w14:textFill>
        </w:rPr>
        <w:t>采购文件</w:t>
      </w:r>
      <w:r>
        <w:rPr>
          <w:rFonts w:hint="eastAsia" w:ascii="宋体" w:hAnsi="宋体" w:eastAsia="宋体"/>
          <w:bCs/>
          <w:snapToGrid w:val="0"/>
          <w:color w:val="000000" w:themeColor="text1"/>
          <w:kern w:val="0"/>
          <w:sz w:val="21"/>
          <w:szCs w:val="21"/>
          <w14:textFill>
            <w14:solidFill>
              <w14:schemeClr w14:val="tx1"/>
            </w14:solidFill>
          </w14:textFill>
        </w:rPr>
        <w:t>第二章《项目招标需求》中的</w:t>
      </w:r>
      <w:r>
        <w:rPr>
          <w:rFonts w:hint="eastAsia" w:ascii="Times New Roman" w:hAnsi="宋体" w:eastAsia="宋体"/>
          <w:color w:val="000000" w:themeColor="text1"/>
          <w:sz w:val="21"/>
          <w:szCs w:val="21"/>
          <w14:textFill>
            <w14:solidFill>
              <w14:schemeClr w14:val="tx1"/>
            </w14:solidFill>
          </w14:textFill>
        </w:rPr>
        <w:t>技术要求“</w:t>
      </w:r>
      <w:r>
        <w:rPr>
          <w:rFonts w:hint="eastAsia" w:ascii="宋体" w:hAnsi="宋体" w:eastAsia="宋体"/>
          <w:bCs/>
          <w:snapToGrid w:val="0"/>
          <w:color w:val="000000" w:themeColor="text1"/>
          <w:kern w:val="0"/>
          <w:sz w:val="21"/>
          <w:szCs w:val="21"/>
          <w14:textFill>
            <w14:solidFill>
              <w14:schemeClr w14:val="tx1"/>
            </w14:solidFill>
          </w14:textFill>
        </w:rPr>
        <w:t>采购标的名称和具体参数值或功能要求表述”及“数量及单位”内容逐项填写。</w:t>
      </w:r>
    </w:p>
    <w:p w14:paraId="571EC8F9">
      <w:pPr>
        <w:pStyle w:val="8"/>
        <w:adjustRightInd w:val="0"/>
        <w:snapToGrid w:val="0"/>
        <w:spacing w:line="240" w:lineRule="exact"/>
        <w:ind w:firstLine="388" w:firstLineChars="200"/>
        <w:rPr>
          <w:rFonts w:ascii="宋体" w:hAnsi="宋体" w:eastAsia="宋体"/>
          <w:bCs/>
          <w:snapToGrid w:val="0"/>
          <w:color w:val="000000" w:themeColor="text1"/>
          <w:kern w:val="0"/>
          <w:sz w:val="21"/>
          <w:szCs w:val="21"/>
          <w14:textFill>
            <w14:solidFill>
              <w14:schemeClr w14:val="tx1"/>
            </w14:solidFill>
          </w14:textFill>
        </w:rPr>
      </w:pPr>
      <w:r>
        <w:rPr>
          <w:rFonts w:hint="eastAsia" w:ascii="宋体" w:hAnsi="宋体" w:eastAsia="宋体"/>
          <w:bCs/>
          <w:snapToGrid w:val="0"/>
          <w:color w:val="000000" w:themeColor="text1"/>
          <w:kern w:val="0"/>
          <w:sz w:val="21"/>
          <w:szCs w:val="21"/>
          <w14:textFill>
            <w14:solidFill>
              <w14:schemeClr w14:val="tx1"/>
            </w14:solidFill>
          </w14:textFill>
        </w:rPr>
        <w:t>2.“</w:t>
      </w:r>
      <w:r>
        <w:rPr>
          <w:rFonts w:hint="eastAsia" w:ascii="宋体" w:hAnsi="宋体" w:eastAsia="宋体"/>
          <w:bCs/>
          <w:snapToGrid w:val="0"/>
          <w:color w:val="000000" w:themeColor="text1"/>
          <w:kern w:val="0"/>
          <w:sz w:val="21"/>
          <w:szCs w:val="21"/>
          <w:lang w:eastAsia="zh-CN"/>
          <w14:textFill>
            <w14:solidFill>
              <w14:schemeClr w14:val="tx1"/>
            </w14:solidFill>
          </w14:textFill>
        </w:rPr>
        <w:t>响应文件</w:t>
      </w:r>
      <w:r>
        <w:rPr>
          <w:rFonts w:hint="eastAsia" w:ascii="宋体" w:hAnsi="宋体" w:eastAsia="宋体"/>
          <w:bCs/>
          <w:snapToGrid w:val="0"/>
          <w:color w:val="000000" w:themeColor="text1"/>
          <w:kern w:val="0"/>
          <w:sz w:val="21"/>
          <w:szCs w:val="21"/>
          <w14:textFill>
            <w14:solidFill>
              <w14:schemeClr w14:val="tx1"/>
            </w14:solidFill>
          </w14:textFill>
        </w:rPr>
        <w:t>对具体参数值或功能要求表述</w:t>
      </w:r>
      <w:r>
        <w:rPr>
          <w:rFonts w:hint="eastAsia" w:ascii="宋体" w:hAnsi="宋体" w:eastAsia="宋体"/>
          <w:bCs/>
          <w:snapToGrid w:val="0"/>
          <w:color w:val="000000" w:themeColor="text1"/>
          <w:kern w:val="0"/>
          <w:sz w:val="21"/>
          <w:szCs w:val="21"/>
          <w:lang w:val="zh-CN"/>
          <w14:textFill>
            <w14:solidFill>
              <w14:schemeClr w14:val="tx1"/>
            </w14:solidFill>
          </w14:textFill>
        </w:rPr>
        <w:t>应答</w:t>
      </w:r>
      <w:r>
        <w:rPr>
          <w:rFonts w:hint="eastAsia" w:ascii="宋体" w:hAnsi="宋体" w:eastAsia="宋体"/>
          <w:bCs/>
          <w:snapToGrid w:val="0"/>
          <w:color w:val="000000" w:themeColor="text1"/>
          <w:kern w:val="0"/>
          <w:sz w:val="21"/>
          <w:szCs w:val="21"/>
          <w14:textFill>
            <w14:solidFill>
              <w14:schemeClr w14:val="tx1"/>
            </w14:solidFill>
          </w14:textFill>
        </w:rPr>
        <w:t>”及“</w:t>
      </w:r>
      <w:r>
        <w:rPr>
          <w:rFonts w:hint="eastAsia" w:ascii="宋体" w:hAnsi="宋体" w:eastAsia="宋体"/>
          <w:bCs/>
          <w:snapToGrid w:val="0"/>
          <w:color w:val="000000" w:themeColor="text1"/>
          <w:kern w:val="0"/>
          <w:sz w:val="21"/>
          <w:szCs w:val="21"/>
          <w:lang w:eastAsia="zh-CN"/>
          <w14:textFill>
            <w14:solidFill>
              <w14:schemeClr w14:val="tx1"/>
            </w14:solidFill>
          </w14:textFill>
        </w:rPr>
        <w:t>响应文件</w:t>
      </w:r>
      <w:r>
        <w:rPr>
          <w:rFonts w:hint="eastAsia" w:ascii="宋体" w:hAnsi="宋体" w:eastAsia="宋体"/>
          <w:bCs/>
          <w:snapToGrid w:val="0"/>
          <w:color w:val="000000" w:themeColor="text1"/>
          <w:kern w:val="0"/>
          <w:sz w:val="21"/>
          <w:szCs w:val="21"/>
          <w14:textFill>
            <w14:solidFill>
              <w14:schemeClr w14:val="tx1"/>
            </w14:solidFill>
          </w14:textFill>
        </w:rPr>
        <w:t>对数量及单位应答”一栏必须详细填写投标产品的具体参数</w:t>
      </w:r>
      <w:r>
        <w:rPr>
          <w:rFonts w:hint="eastAsia" w:ascii="Times New Roman" w:hAnsi="宋体" w:eastAsia="宋体"/>
          <w:color w:val="000000" w:themeColor="text1"/>
          <w:sz w:val="21"/>
          <w:szCs w:val="21"/>
          <w14:textFill>
            <w14:solidFill>
              <w14:schemeClr w14:val="tx1"/>
            </w14:solidFill>
          </w14:textFill>
        </w:rPr>
        <w:t>值或</w:t>
      </w:r>
      <w:r>
        <w:rPr>
          <w:rFonts w:hint="eastAsia" w:ascii="宋体" w:hAnsi="宋体" w:eastAsia="宋体"/>
          <w:bCs/>
          <w:snapToGrid w:val="0"/>
          <w:color w:val="000000" w:themeColor="text1"/>
          <w:kern w:val="0"/>
          <w:sz w:val="21"/>
          <w:szCs w:val="21"/>
          <w14:textFill>
            <w14:solidFill>
              <w14:schemeClr w14:val="tx1"/>
            </w14:solidFill>
          </w14:textFill>
        </w:rPr>
        <w:t>功能要求表述、数量及单位，并应对照本</w:t>
      </w:r>
      <w:r>
        <w:rPr>
          <w:rFonts w:hint="eastAsia" w:ascii="宋体" w:hAnsi="宋体" w:eastAsia="宋体"/>
          <w:bCs/>
          <w:snapToGrid w:val="0"/>
          <w:color w:val="000000" w:themeColor="text1"/>
          <w:kern w:val="0"/>
          <w:sz w:val="21"/>
          <w:szCs w:val="21"/>
          <w:lang w:eastAsia="zh-CN"/>
          <w14:textFill>
            <w14:solidFill>
              <w14:schemeClr w14:val="tx1"/>
            </w14:solidFill>
          </w14:textFill>
        </w:rPr>
        <w:t>采购文件</w:t>
      </w:r>
      <w:r>
        <w:rPr>
          <w:rFonts w:hint="eastAsia" w:ascii="宋体" w:hAnsi="宋体" w:eastAsia="宋体"/>
          <w:bCs/>
          <w:snapToGrid w:val="0"/>
          <w:color w:val="000000" w:themeColor="text1"/>
          <w:kern w:val="0"/>
          <w:sz w:val="21"/>
          <w:szCs w:val="21"/>
          <w14:textFill>
            <w14:solidFill>
              <w14:schemeClr w14:val="tx1"/>
            </w14:solidFill>
          </w14:textFill>
        </w:rPr>
        <w:t>第二章《项目招标需求》中“具体参数</w:t>
      </w:r>
      <w:r>
        <w:rPr>
          <w:rFonts w:hint="eastAsia" w:ascii="Times New Roman" w:hAnsi="宋体" w:eastAsia="宋体"/>
          <w:color w:val="000000" w:themeColor="text1"/>
          <w:sz w:val="21"/>
          <w:szCs w:val="21"/>
          <w14:textFill>
            <w14:solidFill>
              <w14:schemeClr w14:val="tx1"/>
            </w14:solidFill>
          </w14:textFill>
        </w:rPr>
        <w:t>值或功能要求表述</w:t>
      </w:r>
      <w:r>
        <w:rPr>
          <w:rFonts w:hint="eastAsia" w:ascii="宋体" w:hAnsi="宋体" w:eastAsia="宋体"/>
          <w:bCs/>
          <w:snapToGrid w:val="0"/>
          <w:color w:val="000000" w:themeColor="text1"/>
          <w:kern w:val="0"/>
          <w:sz w:val="21"/>
          <w:szCs w:val="21"/>
          <w14:textFill>
            <w14:solidFill>
              <w14:schemeClr w14:val="tx1"/>
            </w14:solidFill>
          </w14:textFill>
        </w:rPr>
        <w:t>”及“数量及单位”对应响应。在本表中</w:t>
      </w:r>
      <w:r>
        <w:rPr>
          <w:rFonts w:hint="eastAsia" w:ascii="Times New Roman" w:hAnsi="宋体" w:eastAsia="宋体"/>
          <w:color w:val="000000" w:themeColor="text1"/>
          <w:sz w:val="21"/>
          <w:szCs w:val="21"/>
          <w14:textFill>
            <w14:solidFill>
              <w14:schemeClr w14:val="tx1"/>
            </w14:solidFill>
          </w14:textFill>
        </w:rPr>
        <w:t>未提供所投产品的具体参数值或功能要求表述、</w:t>
      </w:r>
      <w:r>
        <w:rPr>
          <w:rFonts w:hint="eastAsia" w:ascii="宋体" w:hAnsi="宋体" w:eastAsia="宋体"/>
          <w:bCs/>
          <w:snapToGrid w:val="0"/>
          <w:color w:val="000000" w:themeColor="text1"/>
          <w:kern w:val="0"/>
          <w:sz w:val="21"/>
          <w:szCs w:val="21"/>
          <w14:textFill>
            <w14:solidFill>
              <w14:schemeClr w14:val="tx1"/>
            </w14:solidFill>
          </w14:textFill>
        </w:rPr>
        <w:t>数量及单位</w:t>
      </w:r>
      <w:r>
        <w:rPr>
          <w:rFonts w:hint="eastAsia" w:ascii="Times New Roman" w:hAnsi="宋体" w:eastAsia="宋体"/>
          <w:color w:val="000000" w:themeColor="text1"/>
          <w:sz w:val="21"/>
          <w:szCs w:val="21"/>
          <w14:textFill>
            <w14:solidFill>
              <w14:schemeClr w14:val="tx1"/>
            </w14:solidFill>
          </w14:textFill>
        </w:rPr>
        <w:t>，或原文复制</w:t>
      </w:r>
      <w:r>
        <w:rPr>
          <w:rFonts w:hint="eastAsia" w:ascii="Times New Roman" w:hAnsi="宋体" w:eastAsia="宋体"/>
          <w:color w:val="000000" w:themeColor="text1"/>
          <w:sz w:val="21"/>
          <w:szCs w:val="21"/>
          <w:lang w:eastAsia="zh-CN"/>
          <w14:textFill>
            <w14:solidFill>
              <w14:schemeClr w14:val="tx1"/>
            </w14:solidFill>
          </w14:textFill>
        </w:rPr>
        <w:t>采购文件</w:t>
      </w:r>
      <w:r>
        <w:rPr>
          <w:rFonts w:hint="eastAsia" w:ascii="宋体" w:hAnsi="宋体" w:eastAsia="宋体"/>
          <w:bCs/>
          <w:snapToGrid w:val="0"/>
          <w:color w:val="000000" w:themeColor="text1"/>
          <w:kern w:val="0"/>
          <w:sz w:val="21"/>
          <w:szCs w:val="21"/>
          <w14:textFill>
            <w14:solidFill>
              <w14:schemeClr w14:val="tx1"/>
            </w14:solidFill>
          </w14:textFill>
        </w:rPr>
        <w:t>第二章《项目招标需求》中</w:t>
      </w:r>
      <w:r>
        <w:rPr>
          <w:rFonts w:hint="eastAsia" w:ascii="Times New Roman" w:hAnsi="宋体" w:eastAsia="宋体"/>
          <w:color w:val="000000" w:themeColor="text1"/>
          <w:sz w:val="21"/>
          <w:szCs w:val="21"/>
          <w14:textFill>
            <w14:solidFill>
              <w14:schemeClr w14:val="tx1"/>
            </w14:solidFill>
          </w14:textFill>
        </w:rPr>
        <w:t>的具体参数值或功能要求表述内容，导致评标委员会据此认定未实质性响应</w:t>
      </w:r>
      <w:r>
        <w:rPr>
          <w:rFonts w:hint="eastAsia" w:ascii="Times New Roman" w:hAnsi="宋体" w:eastAsia="宋体"/>
          <w:color w:val="000000" w:themeColor="text1"/>
          <w:sz w:val="21"/>
          <w:szCs w:val="21"/>
          <w:lang w:eastAsia="zh-CN"/>
          <w14:textFill>
            <w14:solidFill>
              <w14:schemeClr w14:val="tx1"/>
            </w14:solidFill>
          </w14:textFill>
        </w:rPr>
        <w:t>采购文件</w:t>
      </w:r>
      <w:r>
        <w:rPr>
          <w:rFonts w:hint="eastAsia" w:ascii="Times New Roman" w:hAnsi="宋体" w:eastAsia="宋体"/>
          <w:color w:val="000000" w:themeColor="text1"/>
          <w:sz w:val="21"/>
          <w:szCs w:val="21"/>
          <w14:textFill>
            <w14:solidFill>
              <w14:schemeClr w14:val="tx1"/>
            </w14:solidFill>
          </w14:textFill>
        </w:rPr>
        <w:t>技术要求或该项技术得分受到影响的，是</w:t>
      </w:r>
      <w:r>
        <w:rPr>
          <w:rFonts w:hint="eastAsia" w:ascii="Times New Roman" w:hAnsi="宋体" w:eastAsia="宋体"/>
          <w:color w:val="000000" w:themeColor="text1"/>
          <w:sz w:val="21"/>
          <w:szCs w:val="21"/>
          <w:lang w:eastAsia="zh-CN"/>
          <w14:textFill>
            <w14:solidFill>
              <w14:schemeClr w14:val="tx1"/>
            </w14:solidFill>
          </w14:textFill>
        </w:rPr>
        <w:t>供应商</w:t>
      </w:r>
      <w:r>
        <w:rPr>
          <w:rFonts w:hint="eastAsia" w:ascii="Times New Roman" w:hAnsi="宋体" w:eastAsia="宋体"/>
          <w:color w:val="000000" w:themeColor="text1"/>
          <w:sz w:val="21"/>
          <w:szCs w:val="21"/>
          <w14:textFill>
            <w14:solidFill>
              <w14:schemeClr w14:val="tx1"/>
            </w14:solidFill>
          </w14:textFill>
        </w:rPr>
        <w:t>的风险。</w:t>
      </w:r>
    </w:p>
    <w:p w14:paraId="1AE490A2">
      <w:pPr>
        <w:pStyle w:val="8"/>
        <w:adjustRightInd w:val="0"/>
        <w:snapToGrid w:val="0"/>
        <w:spacing w:line="240" w:lineRule="exact"/>
        <w:ind w:firstLine="388" w:firstLineChars="200"/>
        <w:rPr>
          <w:rFonts w:ascii="宋体" w:hAnsi="宋体" w:eastAsia="宋体"/>
          <w:bCs/>
          <w:snapToGrid w:val="0"/>
          <w:color w:val="000000" w:themeColor="text1"/>
          <w:kern w:val="0"/>
          <w:sz w:val="21"/>
          <w:szCs w:val="21"/>
          <w14:textFill>
            <w14:solidFill>
              <w14:schemeClr w14:val="tx1"/>
            </w14:solidFill>
          </w14:textFill>
        </w:rPr>
      </w:pPr>
      <w:r>
        <w:rPr>
          <w:rFonts w:hint="eastAsia" w:ascii="宋体" w:hAnsi="宋体" w:eastAsia="宋体"/>
          <w:bCs/>
          <w:snapToGrid w:val="0"/>
          <w:color w:val="000000" w:themeColor="text1"/>
          <w:kern w:val="0"/>
          <w:sz w:val="21"/>
          <w:szCs w:val="21"/>
          <w14:textFill>
            <w14:solidFill>
              <w14:schemeClr w14:val="tx1"/>
            </w14:solidFill>
          </w14:textFill>
        </w:rPr>
        <w:t>3.“偏离情况”一栏应如实填写“正偏离”、“负偏离”或“无偏离”。</w:t>
      </w:r>
    </w:p>
    <w:p w14:paraId="356A1F60">
      <w:pPr>
        <w:pStyle w:val="8"/>
        <w:adjustRightInd w:val="0"/>
        <w:snapToGrid w:val="0"/>
        <w:spacing w:line="240" w:lineRule="exact"/>
        <w:ind w:firstLine="388" w:firstLineChars="200"/>
        <w:rPr>
          <w:rFonts w:ascii="Times New Roman" w:hAnsi="宋体" w:eastAsia="宋体"/>
          <w:color w:val="000000" w:themeColor="text1"/>
          <w:sz w:val="21"/>
          <w:szCs w:val="21"/>
          <w14:textFill>
            <w14:solidFill>
              <w14:schemeClr w14:val="tx1"/>
            </w14:solidFill>
          </w14:textFill>
        </w:rPr>
      </w:pPr>
      <w:r>
        <w:rPr>
          <w:rFonts w:hint="eastAsia" w:ascii="宋体" w:hAnsi="宋体" w:eastAsia="宋体"/>
          <w:bCs/>
          <w:snapToGrid w:val="0"/>
          <w:color w:val="000000" w:themeColor="text1"/>
          <w:kern w:val="0"/>
          <w:sz w:val="21"/>
          <w:szCs w:val="21"/>
          <w14:textFill>
            <w14:solidFill>
              <w14:schemeClr w14:val="tx1"/>
            </w14:solidFill>
          </w14:textFill>
        </w:rPr>
        <w:t>4．投标产品的</w:t>
      </w:r>
      <w:r>
        <w:rPr>
          <w:rFonts w:hint="eastAsia" w:ascii="Times New Roman" w:hAnsi="宋体" w:eastAsia="宋体"/>
          <w:color w:val="000000" w:themeColor="text1"/>
          <w:sz w:val="21"/>
          <w:szCs w:val="21"/>
          <w14:textFill>
            <w14:solidFill>
              <w14:schemeClr w14:val="tx1"/>
            </w14:solidFill>
          </w14:textFill>
        </w:rPr>
        <w:t>具体参数值或功能要求表述</w:t>
      </w:r>
      <w:r>
        <w:rPr>
          <w:rFonts w:hint="eastAsia" w:ascii="宋体" w:hAnsi="宋体" w:eastAsia="宋体"/>
          <w:bCs/>
          <w:snapToGrid w:val="0"/>
          <w:color w:val="000000" w:themeColor="text1"/>
          <w:kern w:val="0"/>
          <w:sz w:val="21"/>
          <w:szCs w:val="21"/>
          <w14:textFill>
            <w14:solidFill>
              <w14:schemeClr w14:val="tx1"/>
            </w14:solidFill>
          </w14:textFill>
        </w:rPr>
        <w:t>应尽可能在本部分“</w:t>
      </w:r>
      <w:r>
        <w:rPr>
          <w:rFonts w:hint="eastAsia" w:ascii="Times New Roman" w:hAnsi="宋体" w:eastAsia="宋体"/>
          <w:color w:val="000000" w:themeColor="text1"/>
          <w:sz w:val="21"/>
          <w:szCs w:val="21"/>
          <w:lang w:eastAsia="zh-CN"/>
          <w14:textFill>
            <w14:solidFill>
              <w14:schemeClr w14:val="tx1"/>
            </w14:solidFill>
          </w14:textFill>
        </w:rPr>
        <w:t>采购文件</w:t>
      </w:r>
      <w:r>
        <w:rPr>
          <w:rFonts w:hint="eastAsia" w:ascii="Times New Roman" w:hAnsi="宋体" w:eastAsia="宋体"/>
          <w:color w:val="000000" w:themeColor="text1"/>
          <w:sz w:val="21"/>
          <w:szCs w:val="21"/>
          <w14:textFill>
            <w14:solidFill>
              <w14:schemeClr w14:val="tx1"/>
            </w14:solidFill>
          </w14:textFill>
        </w:rPr>
        <w:t>要求提供或</w:t>
      </w:r>
      <w:r>
        <w:rPr>
          <w:rFonts w:hint="eastAsia" w:ascii="Times New Roman" w:hAnsi="宋体" w:eastAsia="宋体"/>
          <w:color w:val="000000" w:themeColor="text1"/>
          <w:sz w:val="21"/>
          <w:szCs w:val="21"/>
          <w:lang w:eastAsia="zh-CN"/>
          <w14:textFill>
            <w14:solidFill>
              <w14:schemeClr w14:val="tx1"/>
            </w14:solidFill>
          </w14:textFill>
        </w:rPr>
        <w:t>供应商</w:t>
      </w:r>
      <w:r>
        <w:rPr>
          <w:rFonts w:hint="eastAsia" w:ascii="Times New Roman" w:hAnsi="宋体" w:eastAsia="宋体"/>
          <w:color w:val="000000" w:themeColor="text1"/>
          <w:sz w:val="21"/>
          <w:szCs w:val="21"/>
          <w14:textFill>
            <w14:solidFill>
              <w14:schemeClr w14:val="tx1"/>
            </w14:solidFill>
          </w14:textFill>
        </w:rPr>
        <w:t>认为需要提供的其它技术资料</w:t>
      </w:r>
      <w:r>
        <w:rPr>
          <w:rFonts w:hint="eastAsia" w:ascii="宋体" w:hAnsi="宋体" w:eastAsia="宋体"/>
          <w:bCs/>
          <w:snapToGrid w:val="0"/>
          <w:color w:val="000000" w:themeColor="text1"/>
          <w:kern w:val="0"/>
          <w:sz w:val="21"/>
          <w:szCs w:val="21"/>
          <w14:textFill>
            <w14:solidFill>
              <w14:schemeClr w14:val="tx1"/>
            </w14:solidFill>
          </w14:textFill>
        </w:rPr>
        <w:t>”</w:t>
      </w:r>
      <w:r>
        <w:rPr>
          <w:rFonts w:hint="eastAsia" w:ascii="Times New Roman" w:hAnsi="宋体" w:eastAsia="宋体"/>
          <w:color w:val="000000" w:themeColor="text1"/>
          <w:sz w:val="21"/>
          <w:szCs w:val="21"/>
          <w14:textFill>
            <w14:solidFill>
              <w14:schemeClr w14:val="tx1"/>
            </w14:solidFill>
          </w14:textFill>
        </w:rPr>
        <w:t>中提</w:t>
      </w:r>
      <w:r>
        <w:rPr>
          <w:rFonts w:hint="eastAsia" w:ascii="宋体" w:hAnsi="宋体" w:eastAsia="宋体"/>
          <w:bCs/>
          <w:snapToGrid w:val="0"/>
          <w:color w:val="000000" w:themeColor="text1"/>
          <w:kern w:val="0"/>
          <w:sz w:val="21"/>
          <w:szCs w:val="21"/>
          <w14:textFill>
            <w14:solidFill>
              <w14:schemeClr w14:val="tx1"/>
            </w14:solidFill>
          </w14:textFill>
        </w:rPr>
        <w:t>供相应的证</w:t>
      </w:r>
      <w:r>
        <w:rPr>
          <w:rFonts w:hint="eastAsia" w:ascii="Times New Roman" w:hAnsi="宋体" w:eastAsia="宋体"/>
          <w:color w:val="000000" w:themeColor="text1"/>
          <w:sz w:val="21"/>
          <w:szCs w:val="21"/>
          <w14:textFill>
            <w14:solidFill>
              <w14:schemeClr w14:val="tx1"/>
            </w14:solidFill>
          </w14:textFill>
        </w:rPr>
        <w:t>明材料，以证明</w:t>
      </w:r>
      <w:r>
        <w:rPr>
          <w:rFonts w:hint="eastAsia" w:ascii="Times New Roman" w:hAnsi="宋体" w:eastAsia="宋体"/>
          <w:color w:val="000000" w:themeColor="text1"/>
          <w:sz w:val="21"/>
          <w:szCs w:val="21"/>
          <w:lang w:eastAsia="zh-CN"/>
          <w14:textFill>
            <w14:solidFill>
              <w14:schemeClr w14:val="tx1"/>
            </w14:solidFill>
          </w14:textFill>
        </w:rPr>
        <w:t>供应商</w:t>
      </w:r>
      <w:r>
        <w:rPr>
          <w:rFonts w:hint="eastAsia" w:ascii="Times New Roman" w:hAnsi="宋体" w:eastAsia="宋体"/>
          <w:color w:val="000000" w:themeColor="text1"/>
          <w:sz w:val="21"/>
          <w:szCs w:val="21"/>
          <w14:textFill>
            <w14:solidFill>
              <w14:schemeClr w14:val="tx1"/>
            </w14:solidFill>
          </w14:textFill>
        </w:rPr>
        <w:t>响应的真实性。</w:t>
      </w:r>
      <w:r>
        <w:rPr>
          <w:rFonts w:hint="eastAsia" w:ascii="Times New Roman" w:hAnsi="宋体" w:eastAsia="宋体"/>
          <w:color w:val="000000" w:themeColor="text1"/>
          <w:sz w:val="21"/>
          <w:szCs w:val="21"/>
          <w:lang w:eastAsia="zh-CN"/>
          <w14:textFill>
            <w14:solidFill>
              <w14:schemeClr w14:val="tx1"/>
            </w14:solidFill>
          </w14:textFill>
        </w:rPr>
        <w:t>供应商</w:t>
      </w:r>
      <w:r>
        <w:rPr>
          <w:rFonts w:hint="eastAsia" w:ascii="Times New Roman" w:hAnsi="宋体" w:eastAsia="宋体"/>
          <w:color w:val="000000" w:themeColor="text1"/>
          <w:sz w:val="21"/>
          <w:szCs w:val="21"/>
          <w14:textFill>
            <w14:solidFill>
              <w14:schemeClr w14:val="tx1"/>
            </w14:solidFill>
          </w14:textFill>
        </w:rPr>
        <w:t>应在“说明”一栏中列出技术参数的证明材料名称及在</w:t>
      </w:r>
      <w:r>
        <w:rPr>
          <w:rFonts w:hint="eastAsia" w:ascii="Times New Roman" w:hAnsi="宋体" w:eastAsia="宋体"/>
          <w:color w:val="000000" w:themeColor="text1"/>
          <w:sz w:val="21"/>
          <w:szCs w:val="21"/>
          <w:lang w:eastAsia="zh-CN"/>
          <w14:textFill>
            <w14:solidFill>
              <w14:schemeClr w14:val="tx1"/>
            </w14:solidFill>
          </w14:textFill>
        </w:rPr>
        <w:t>响应文件</w:t>
      </w:r>
      <w:r>
        <w:rPr>
          <w:rFonts w:hint="eastAsia" w:ascii="Times New Roman" w:hAnsi="宋体" w:eastAsia="宋体"/>
          <w:color w:val="000000" w:themeColor="text1"/>
          <w:sz w:val="21"/>
          <w:szCs w:val="21"/>
          <w14:textFill>
            <w14:solidFill>
              <w14:schemeClr w14:val="tx1"/>
            </w14:solidFill>
          </w14:textFill>
        </w:rPr>
        <w:t>中的相应页码。</w:t>
      </w:r>
      <w:r>
        <w:rPr>
          <w:rFonts w:hint="eastAsia" w:ascii="Times New Roman" w:hAnsi="宋体" w:eastAsia="宋体"/>
          <w:color w:val="000000" w:themeColor="text1"/>
          <w:sz w:val="21"/>
          <w:szCs w:val="21"/>
          <w:lang w:eastAsia="zh-CN"/>
          <w14:textFill>
            <w14:solidFill>
              <w14:schemeClr w14:val="tx1"/>
            </w14:solidFill>
          </w14:textFill>
        </w:rPr>
        <w:t>采购文件</w:t>
      </w:r>
      <w:r>
        <w:rPr>
          <w:rFonts w:hint="eastAsia" w:ascii="Times New Roman" w:hAnsi="宋体" w:eastAsia="宋体"/>
          <w:color w:val="000000" w:themeColor="text1"/>
          <w:sz w:val="21"/>
          <w:szCs w:val="21"/>
          <w14:textFill>
            <w14:solidFill>
              <w14:schemeClr w14:val="tx1"/>
            </w14:solidFill>
          </w14:textFill>
        </w:rPr>
        <w:t>第二章《项目招标需求》中要求必须提供证明材料的，</w:t>
      </w:r>
      <w:r>
        <w:rPr>
          <w:rFonts w:hint="eastAsia" w:ascii="Times New Roman" w:hAnsi="宋体" w:eastAsia="宋体"/>
          <w:color w:val="000000" w:themeColor="text1"/>
          <w:sz w:val="21"/>
          <w:szCs w:val="21"/>
          <w:lang w:eastAsia="zh-CN"/>
          <w14:textFill>
            <w14:solidFill>
              <w14:schemeClr w14:val="tx1"/>
            </w14:solidFill>
          </w14:textFill>
        </w:rPr>
        <w:t>供应商</w:t>
      </w:r>
      <w:r>
        <w:rPr>
          <w:rFonts w:hint="eastAsia" w:ascii="Times New Roman" w:hAnsi="宋体" w:eastAsia="宋体"/>
          <w:color w:val="000000" w:themeColor="text1"/>
          <w:sz w:val="21"/>
          <w:szCs w:val="21"/>
          <w14:textFill>
            <w14:solidFill>
              <w14:schemeClr w14:val="tx1"/>
            </w14:solidFill>
          </w14:textFill>
        </w:rPr>
        <w:t>必须提供,如未提供证明材料或证明材料无效的，将按照投标无效处理。</w:t>
      </w:r>
    </w:p>
    <w:p w14:paraId="0CEB8179">
      <w:pPr>
        <w:pStyle w:val="8"/>
        <w:adjustRightInd w:val="0"/>
        <w:snapToGrid w:val="0"/>
        <w:spacing w:line="240" w:lineRule="exact"/>
        <w:ind w:firstLine="388" w:firstLineChars="200"/>
        <w:rPr>
          <w:rFonts w:ascii="Times New Roman" w:hAnsi="宋体" w:eastAsia="宋体"/>
          <w:color w:val="000000" w:themeColor="text1"/>
          <w:sz w:val="21"/>
          <w:szCs w:val="21"/>
          <w14:textFill>
            <w14:solidFill>
              <w14:schemeClr w14:val="tx1"/>
            </w14:solidFill>
          </w14:textFill>
        </w:rPr>
      </w:pPr>
      <w:r>
        <w:rPr>
          <w:rFonts w:hint="eastAsia" w:ascii="Times New Roman" w:hAnsi="宋体" w:eastAsia="宋体"/>
          <w:color w:val="000000" w:themeColor="text1"/>
          <w:sz w:val="21"/>
          <w:szCs w:val="21"/>
          <w14:textFill>
            <w14:solidFill>
              <w14:schemeClr w14:val="tx1"/>
            </w14:solidFill>
          </w14:textFill>
        </w:rPr>
        <w:t>5．证明资料均为原件扫描件，只能为以下形式之一或多种，否则将按照证明材料无效处理。</w:t>
      </w:r>
    </w:p>
    <w:p w14:paraId="5E5CECF7">
      <w:pPr>
        <w:pStyle w:val="8"/>
        <w:adjustRightInd w:val="0"/>
        <w:snapToGrid w:val="0"/>
        <w:spacing w:line="240" w:lineRule="exact"/>
        <w:ind w:firstLine="388" w:firstLineChars="200"/>
        <w:rPr>
          <w:rFonts w:ascii="Times New Roman" w:hAnsi="宋体" w:eastAsia="宋体"/>
          <w:color w:val="000000" w:themeColor="text1"/>
          <w:sz w:val="21"/>
          <w:szCs w:val="21"/>
          <w14:textFill>
            <w14:solidFill>
              <w14:schemeClr w14:val="tx1"/>
            </w14:solidFill>
          </w14:textFill>
        </w:rPr>
      </w:pPr>
      <w:r>
        <w:rPr>
          <w:rFonts w:hint="eastAsia" w:ascii="宋体" w:hAnsi="宋体" w:eastAsia="宋体"/>
          <w:bCs/>
          <w:snapToGrid w:val="0"/>
          <w:color w:val="000000" w:themeColor="text1"/>
          <w:kern w:val="0"/>
          <w:sz w:val="21"/>
          <w:szCs w:val="21"/>
          <w14:textFill>
            <w14:solidFill>
              <w14:schemeClr w14:val="tx1"/>
            </w14:solidFill>
          </w14:textFill>
        </w:rPr>
        <w:t>（1）</w:t>
      </w:r>
      <w:r>
        <w:rPr>
          <w:rFonts w:hint="eastAsia" w:ascii="Times New Roman" w:hAnsi="宋体" w:eastAsia="宋体"/>
          <w:color w:val="000000" w:themeColor="text1"/>
          <w:sz w:val="21"/>
          <w:szCs w:val="21"/>
          <w14:textFill>
            <w14:solidFill>
              <w14:schemeClr w14:val="tx1"/>
            </w14:solidFill>
          </w14:textFill>
        </w:rPr>
        <w:t>投标产品的官网截图：投标产品的制造商官方网站截图应是制造商对外公开发布的信息，提供外文官网截图的，必须同时提供加盖投标产品制造商公章的对应外文官网截图的中文翻译说明，评审依据以中文翻译内容为准，外文官网截图仅供参考。产品官网截图的尺寸和清晰度应该能够被阅读、识别和判断；</w:t>
      </w:r>
    </w:p>
    <w:p w14:paraId="0B12A26A">
      <w:pPr>
        <w:pStyle w:val="8"/>
        <w:adjustRightInd w:val="0"/>
        <w:snapToGrid w:val="0"/>
        <w:spacing w:line="240" w:lineRule="exact"/>
        <w:ind w:firstLine="388" w:firstLineChars="200"/>
        <w:rPr>
          <w:rFonts w:ascii="Times New Roman" w:hAnsi="宋体" w:eastAsia="宋体"/>
          <w:color w:val="000000" w:themeColor="text1"/>
          <w:sz w:val="21"/>
          <w:szCs w:val="21"/>
          <w14:textFill>
            <w14:solidFill>
              <w14:schemeClr w14:val="tx1"/>
            </w14:solidFill>
          </w14:textFill>
        </w:rPr>
      </w:pPr>
      <w:r>
        <w:rPr>
          <w:rFonts w:hint="eastAsia" w:ascii="宋体" w:hAnsi="宋体" w:eastAsia="宋体"/>
          <w:bCs/>
          <w:snapToGrid w:val="0"/>
          <w:color w:val="000000" w:themeColor="text1"/>
          <w:kern w:val="0"/>
          <w:sz w:val="21"/>
          <w:szCs w:val="21"/>
          <w14:textFill>
            <w14:solidFill>
              <w14:schemeClr w14:val="tx1"/>
            </w14:solidFill>
          </w14:textFill>
        </w:rPr>
        <w:t>（2）</w:t>
      </w:r>
      <w:r>
        <w:rPr>
          <w:rFonts w:hint="eastAsia" w:ascii="Times New Roman" w:hAnsi="宋体" w:eastAsia="宋体"/>
          <w:color w:val="000000" w:themeColor="text1"/>
          <w:sz w:val="21"/>
          <w:szCs w:val="21"/>
          <w14:textFill>
            <w14:solidFill>
              <w14:schemeClr w14:val="tx1"/>
            </w14:solidFill>
          </w14:textFill>
        </w:rPr>
        <w:t>投标产品说明书：投标产品说明书应为制造商公布或出具的中文产品说明书；提供外文说明书的，必须同时提供加盖投标产品制造商公章的对应中文翻译说明，评审依据以中文翻译内容为准，外文说明书仅供参考。产品说明书的尺寸和清晰度应该能够被阅读、识别和判断；</w:t>
      </w:r>
    </w:p>
    <w:p w14:paraId="3CFE1BD2">
      <w:pPr>
        <w:pStyle w:val="8"/>
        <w:adjustRightInd w:val="0"/>
        <w:snapToGrid w:val="0"/>
        <w:spacing w:line="240" w:lineRule="exact"/>
        <w:ind w:firstLine="388" w:firstLineChars="200"/>
        <w:rPr>
          <w:rFonts w:ascii="宋体" w:hAnsi="宋体" w:eastAsia="宋体"/>
          <w:bCs/>
          <w:snapToGrid w:val="0"/>
          <w:color w:val="000000" w:themeColor="text1"/>
          <w:kern w:val="0"/>
          <w:sz w:val="21"/>
          <w:szCs w:val="21"/>
          <w14:textFill>
            <w14:solidFill>
              <w14:schemeClr w14:val="tx1"/>
            </w14:solidFill>
          </w14:textFill>
        </w:rPr>
      </w:pPr>
      <w:r>
        <w:rPr>
          <w:rFonts w:hint="eastAsia" w:ascii="宋体" w:hAnsi="宋体" w:eastAsia="宋体"/>
          <w:bCs/>
          <w:snapToGrid w:val="0"/>
          <w:color w:val="000000" w:themeColor="text1"/>
          <w:kern w:val="0"/>
          <w:sz w:val="21"/>
          <w:szCs w:val="21"/>
          <w14:textFill>
            <w14:solidFill>
              <w14:schemeClr w14:val="tx1"/>
            </w14:solidFill>
          </w14:textFill>
        </w:rPr>
        <w:t>（3）投标产品的宣传彩页：宣传彩页应为制造商公布或出具的中文彩页；提供外文宣传彩页的，必须同时提供加盖投标产品制造商公章的对应中文翻译说明，评审依据以中文翻译内容为准，外文宣传彩页仅供参考。宣传彩页的尺寸和清晰度应该能够被阅读、识别和判断；</w:t>
      </w:r>
    </w:p>
    <w:p w14:paraId="235E2D1E">
      <w:pPr>
        <w:pStyle w:val="8"/>
        <w:adjustRightInd w:val="0"/>
        <w:snapToGrid w:val="0"/>
        <w:spacing w:line="240" w:lineRule="exact"/>
        <w:ind w:firstLine="388" w:firstLineChars="200"/>
        <w:rPr>
          <w:rFonts w:ascii="宋体" w:hAnsi="宋体" w:eastAsia="宋体"/>
          <w:bCs/>
          <w:snapToGrid w:val="0"/>
          <w:color w:val="000000" w:themeColor="text1"/>
          <w:kern w:val="0"/>
          <w:sz w:val="21"/>
          <w:szCs w:val="21"/>
          <w14:textFill>
            <w14:solidFill>
              <w14:schemeClr w14:val="tx1"/>
            </w14:solidFill>
          </w14:textFill>
        </w:rPr>
      </w:pPr>
      <w:r>
        <w:rPr>
          <w:rFonts w:hint="eastAsia" w:ascii="宋体" w:hAnsi="宋体" w:eastAsia="宋体"/>
          <w:bCs/>
          <w:snapToGrid w:val="0"/>
          <w:color w:val="000000" w:themeColor="text1"/>
          <w:kern w:val="0"/>
          <w:sz w:val="21"/>
          <w:szCs w:val="21"/>
          <w14:textFill>
            <w14:solidFill>
              <w14:schemeClr w14:val="tx1"/>
            </w14:solidFill>
          </w14:textFill>
        </w:rPr>
        <w:t xml:space="preserve">（4）具有我国检测（检验或测试）资质（格）的第三方检测（检验或测试）机构出具的检测、检验或测试报告：检测、检验或测试报告的尺寸和清晰度应该能够被阅读、识别和判断。  </w:t>
      </w:r>
    </w:p>
    <w:p w14:paraId="57A38407">
      <w:pPr>
        <w:adjustRightInd w:val="0"/>
        <w:snapToGrid w:val="0"/>
        <w:ind w:firstLine="388" w:firstLineChars="200"/>
        <w:rPr>
          <w:rFonts w:ascii="宋体" w:hAnsi="宋体"/>
          <w:bCs/>
          <w:snapToGrid w:val="0"/>
          <w:color w:val="000000" w:themeColor="text1"/>
          <w:kern w:val="0"/>
          <w:szCs w:val="21"/>
          <w14:textFill>
            <w14:solidFill>
              <w14:schemeClr w14:val="tx1"/>
            </w14:solidFill>
          </w14:textFill>
        </w:rPr>
      </w:pPr>
    </w:p>
    <w:p w14:paraId="54690E4A">
      <w:pPr>
        <w:adjustRightInd w:val="0"/>
        <w:snapToGrid w:val="0"/>
        <w:ind w:firstLine="388" w:firstLineChars="200"/>
        <w:rPr>
          <w:rFonts w:ascii="宋体" w:hAnsi="宋体"/>
          <w:bCs/>
          <w:snapToGrid w:val="0"/>
          <w:color w:val="000000" w:themeColor="text1"/>
          <w:kern w:val="0"/>
          <w:szCs w:val="21"/>
          <w14:textFill>
            <w14:solidFill>
              <w14:schemeClr w14:val="tx1"/>
            </w14:solidFill>
          </w14:textFill>
        </w:rPr>
      </w:pPr>
      <w:r>
        <w:rPr>
          <w:rFonts w:hint="eastAsia" w:ascii="宋体" w:hAnsi="宋体"/>
          <w:bCs/>
          <w:snapToGrid w:val="0"/>
          <w:color w:val="000000" w:themeColor="text1"/>
          <w:kern w:val="0"/>
          <w:szCs w:val="21"/>
          <w:lang w:eastAsia="zh-CN"/>
          <w14:textFill>
            <w14:solidFill>
              <w14:schemeClr w14:val="tx1"/>
            </w14:solidFill>
          </w14:textFill>
        </w:rPr>
        <w:t>供应商</w:t>
      </w:r>
      <w:r>
        <w:rPr>
          <w:rFonts w:hint="eastAsia" w:ascii="宋体" w:hAnsi="宋体"/>
          <w:bCs/>
          <w:snapToGrid w:val="0"/>
          <w:color w:val="000000" w:themeColor="text1"/>
          <w:kern w:val="0"/>
          <w:szCs w:val="21"/>
          <w14:textFill>
            <w14:solidFill>
              <w14:schemeClr w14:val="tx1"/>
            </w14:solidFill>
          </w14:textFill>
        </w:rPr>
        <w:t xml:space="preserve">名称（签章）： </w:t>
      </w:r>
      <w:r>
        <w:rPr>
          <w:rFonts w:hint="eastAsia" w:ascii="宋体"/>
          <w:color w:val="000000" w:themeColor="text1"/>
          <w:szCs w:val="21"/>
          <w:u w:val="single"/>
          <w14:textFill>
            <w14:solidFill>
              <w14:schemeClr w14:val="tx1"/>
            </w14:solidFill>
          </w14:textFill>
        </w:rPr>
        <w:t xml:space="preserve">                                    </w:t>
      </w:r>
      <w:r>
        <w:rPr>
          <w:rFonts w:hint="eastAsia" w:ascii="宋体" w:hAnsi="宋体"/>
          <w:bCs/>
          <w:snapToGrid w:val="0"/>
          <w:color w:val="000000" w:themeColor="text1"/>
          <w:kern w:val="0"/>
          <w:szCs w:val="21"/>
          <w14:textFill>
            <w14:solidFill>
              <w14:schemeClr w14:val="tx1"/>
            </w14:solidFill>
          </w14:textFill>
        </w:rPr>
        <w:t xml:space="preserve">                                   </w:t>
      </w:r>
    </w:p>
    <w:p w14:paraId="44441C1E">
      <w:pPr>
        <w:adjustRightInd w:val="0"/>
        <w:snapToGrid w:val="0"/>
        <w:ind w:firstLine="388" w:firstLineChars="200"/>
        <w:rPr>
          <w:rFonts w:ascii="宋体" w:hAnsi="宋体"/>
          <w:bCs/>
          <w:snapToGrid w:val="0"/>
          <w:color w:val="000000" w:themeColor="text1"/>
          <w:kern w:val="0"/>
          <w:szCs w:val="21"/>
          <w14:textFill>
            <w14:solidFill>
              <w14:schemeClr w14:val="tx1"/>
            </w14:solidFill>
          </w14:textFill>
        </w:rPr>
      </w:pPr>
      <w:r>
        <w:rPr>
          <w:rFonts w:hint="eastAsia" w:ascii="宋体" w:hAnsi="宋体"/>
          <w:bCs/>
          <w:snapToGrid w:val="0"/>
          <w:color w:val="000000" w:themeColor="text1"/>
          <w:kern w:val="0"/>
          <w:szCs w:val="21"/>
          <w14:textFill>
            <w14:solidFill>
              <w14:schemeClr w14:val="tx1"/>
            </w14:solidFill>
          </w14:textFill>
        </w:rPr>
        <w:t>法定代表人（单位负责人）</w:t>
      </w:r>
    </w:p>
    <w:p w14:paraId="0BA39F97">
      <w:pPr>
        <w:adjustRightInd w:val="0"/>
        <w:snapToGrid w:val="0"/>
        <w:ind w:firstLine="388" w:firstLineChars="200"/>
        <w:rPr>
          <w:rFonts w:ascii="宋体" w:hAnsi="宋体"/>
          <w:bCs/>
          <w:snapToGrid w:val="0"/>
          <w:color w:val="000000" w:themeColor="text1"/>
          <w:kern w:val="0"/>
          <w:szCs w:val="21"/>
          <w14:textFill>
            <w14:solidFill>
              <w14:schemeClr w14:val="tx1"/>
            </w14:solidFill>
          </w14:textFill>
        </w:rPr>
      </w:pPr>
      <w:r>
        <w:rPr>
          <w:rFonts w:hint="eastAsia" w:ascii="宋体" w:hAnsi="宋体"/>
          <w:bCs/>
          <w:snapToGrid w:val="0"/>
          <w:color w:val="000000" w:themeColor="text1"/>
          <w:kern w:val="0"/>
          <w:szCs w:val="21"/>
          <w14:textFill>
            <w14:solidFill>
              <w14:schemeClr w14:val="tx1"/>
            </w14:solidFill>
          </w14:textFill>
        </w:rPr>
        <w:t>或授权代表（签   章）：</w:t>
      </w:r>
      <w:r>
        <w:rPr>
          <w:rFonts w:hint="eastAsia" w:ascii="宋体"/>
          <w:color w:val="000000" w:themeColor="text1"/>
          <w:szCs w:val="21"/>
          <w:u w:val="single"/>
          <w14:textFill>
            <w14:solidFill>
              <w14:schemeClr w14:val="tx1"/>
            </w14:solidFill>
          </w14:textFill>
        </w:rPr>
        <w:t xml:space="preserve">                                </w:t>
      </w:r>
      <w:r>
        <w:rPr>
          <w:rFonts w:hint="eastAsia" w:ascii="宋体" w:hAnsi="宋体"/>
          <w:bCs/>
          <w:snapToGrid w:val="0"/>
          <w:color w:val="000000" w:themeColor="text1"/>
          <w:kern w:val="0"/>
          <w:szCs w:val="21"/>
          <w14:textFill>
            <w14:solidFill>
              <w14:schemeClr w14:val="tx1"/>
            </w14:solidFill>
          </w14:textFill>
        </w:rPr>
        <w:t xml:space="preserve">                                </w:t>
      </w:r>
    </w:p>
    <w:p w14:paraId="6FA45E2F">
      <w:pPr>
        <w:adjustRightInd w:val="0"/>
        <w:snapToGrid w:val="0"/>
        <w:ind w:firstLine="1746" w:firstLineChars="900"/>
        <w:outlineLvl w:val="0"/>
        <w:rPr>
          <w:rFonts w:ascii="宋体" w:hAnsi="宋体"/>
          <w:bCs/>
          <w:snapToGrid w:val="0"/>
          <w:color w:val="000000" w:themeColor="text1"/>
          <w:kern w:val="0"/>
          <w:szCs w:val="21"/>
          <w14:textFill>
            <w14:solidFill>
              <w14:schemeClr w14:val="tx1"/>
            </w14:solidFill>
          </w14:textFill>
        </w:rPr>
      </w:pPr>
      <w:r>
        <w:rPr>
          <w:rFonts w:hint="eastAsia" w:ascii="宋体" w:hAnsi="宋体"/>
          <w:bCs/>
          <w:snapToGrid w:val="0"/>
          <w:color w:val="000000" w:themeColor="text1"/>
          <w:kern w:val="0"/>
          <w:szCs w:val="21"/>
          <w14:textFill>
            <w14:solidFill>
              <w14:schemeClr w14:val="tx1"/>
            </w14:solidFill>
          </w14:textFill>
        </w:rPr>
        <w:t xml:space="preserve">                 </w:t>
      </w:r>
    </w:p>
    <w:p w14:paraId="0EF4E8B6">
      <w:pPr>
        <w:pStyle w:val="8"/>
        <w:adjustRightInd w:val="0"/>
        <w:snapToGrid w:val="0"/>
        <w:ind w:firstLine="388" w:firstLineChars="200"/>
        <w:rPr>
          <w:rFonts w:ascii="宋体" w:hAnsi="宋体" w:eastAsia="宋体"/>
          <w:snapToGrid w:val="0"/>
          <w:color w:val="000000" w:themeColor="text1"/>
          <w:kern w:val="0"/>
          <w:sz w:val="21"/>
          <w:szCs w:val="21"/>
          <w14:textFill>
            <w14:solidFill>
              <w14:schemeClr w14:val="tx1"/>
            </w14:solidFill>
          </w14:textFill>
        </w:rPr>
      </w:pPr>
      <w:r>
        <w:rPr>
          <w:rFonts w:hint="eastAsia" w:ascii="宋体" w:hAnsi="宋体" w:eastAsia="宋体"/>
          <w:bCs/>
          <w:snapToGrid w:val="0"/>
          <w:color w:val="000000" w:themeColor="text1"/>
          <w:kern w:val="0"/>
          <w:sz w:val="21"/>
          <w:szCs w:val="21"/>
          <w14:textFill>
            <w14:solidFill>
              <w14:schemeClr w14:val="tx1"/>
            </w14:solidFill>
          </w14:textFill>
        </w:rPr>
        <w:t>日期：</w:t>
      </w:r>
      <w:r>
        <w:rPr>
          <w:rFonts w:hint="eastAsia" w:ascii="宋体" w:hAnsi="宋体" w:eastAsia="宋体"/>
          <w:snapToGrid w:val="0"/>
          <w:color w:val="000000" w:themeColor="text1"/>
          <w:kern w:val="0"/>
          <w:sz w:val="21"/>
          <w:szCs w:val="21"/>
          <w:u w:val="single"/>
          <w14:textFill>
            <w14:solidFill>
              <w14:schemeClr w14:val="tx1"/>
            </w14:solidFill>
          </w14:textFill>
        </w:rPr>
        <w:t xml:space="preserve">     </w:t>
      </w:r>
      <w:r>
        <w:rPr>
          <w:rFonts w:hint="eastAsia" w:ascii="宋体" w:hAnsi="宋体" w:eastAsia="宋体"/>
          <w:snapToGrid w:val="0"/>
          <w:color w:val="000000" w:themeColor="text1"/>
          <w:kern w:val="0"/>
          <w:sz w:val="21"/>
          <w:szCs w:val="21"/>
          <w14:textFill>
            <w14:solidFill>
              <w14:schemeClr w14:val="tx1"/>
            </w14:solidFill>
          </w14:textFill>
        </w:rPr>
        <w:t>年</w:t>
      </w:r>
      <w:r>
        <w:rPr>
          <w:rFonts w:hint="eastAsia" w:ascii="宋体" w:hAnsi="宋体" w:eastAsia="宋体"/>
          <w:snapToGrid w:val="0"/>
          <w:color w:val="000000" w:themeColor="text1"/>
          <w:kern w:val="0"/>
          <w:sz w:val="21"/>
          <w:szCs w:val="21"/>
          <w:u w:val="single"/>
          <w14:textFill>
            <w14:solidFill>
              <w14:schemeClr w14:val="tx1"/>
            </w14:solidFill>
          </w14:textFill>
        </w:rPr>
        <w:t xml:space="preserve">   </w:t>
      </w:r>
      <w:r>
        <w:rPr>
          <w:rFonts w:hint="eastAsia" w:ascii="宋体" w:hAnsi="宋体" w:eastAsia="宋体"/>
          <w:snapToGrid w:val="0"/>
          <w:color w:val="000000" w:themeColor="text1"/>
          <w:kern w:val="0"/>
          <w:sz w:val="21"/>
          <w:szCs w:val="21"/>
          <w14:textFill>
            <w14:solidFill>
              <w14:schemeClr w14:val="tx1"/>
            </w14:solidFill>
          </w14:textFill>
        </w:rPr>
        <w:t>月</w:t>
      </w:r>
      <w:r>
        <w:rPr>
          <w:rFonts w:hint="eastAsia" w:ascii="宋体" w:hAnsi="宋体" w:eastAsia="宋体"/>
          <w:snapToGrid w:val="0"/>
          <w:color w:val="000000" w:themeColor="text1"/>
          <w:kern w:val="0"/>
          <w:sz w:val="21"/>
          <w:szCs w:val="21"/>
          <w:u w:val="single"/>
          <w14:textFill>
            <w14:solidFill>
              <w14:schemeClr w14:val="tx1"/>
            </w14:solidFill>
          </w14:textFill>
        </w:rPr>
        <w:t xml:space="preserve">   </w:t>
      </w:r>
      <w:r>
        <w:rPr>
          <w:rFonts w:hint="eastAsia" w:ascii="宋体" w:hAnsi="宋体" w:eastAsia="宋体"/>
          <w:snapToGrid w:val="0"/>
          <w:color w:val="000000" w:themeColor="text1"/>
          <w:kern w:val="0"/>
          <w:sz w:val="21"/>
          <w:szCs w:val="21"/>
          <w14:textFill>
            <w14:solidFill>
              <w14:schemeClr w14:val="tx1"/>
            </w14:solidFill>
          </w14:textFill>
        </w:rPr>
        <w:t>日</w:t>
      </w:r>
    </w:p>
    <w:p w14:paraId="73F593CB">
      <w:pPr>
        <w:autoSpaceDE w:val="0"/>
        <w:autoSpaceDN w:val="0"/>
        <w:adjustRightInd w:val="0"/>
        <w:spacing w:before="156" w:beforeLines="50" w:after="156" w:afterLines="50"/>
        <w:rPr>
          <w:rFonts w:ascii="宋体" w:hAnsi="宋体"/>
          <w:bCs/>
          <w:snapToGrid w:val="0"/>
          <w:color w:val="000000" w:themeColor="text1"/>
          <w:kern w:val="0"/>
          <w:szCs w:val="21"/>
          <w14:textFill>
            <w14:solidFill>
              <w14:schemeClr w14:val="tx1"/>
            </w14:solidFill>
          </w14:textFill>
        </w:rPr>
      </w:pPr>
    </w:p>
    <w:p w14:paraId="1B653EDC">
      <w:pPr>
        <w:rPr>
          <w:rFonts w:ascii="黑体" w:hAnsi="黑体" w:eastAsia="黑体"/>
          <w:bCs/>
          <w:color w:val="000000" w:themeColor="text1"/>
          <w:kern w:val="0"/>
          <w:sz w:val="30"/>
          <w:szCs w:val="30"/>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w:t>
      </w:r>
      <w:r>
        <w:rPr>
          <w:rFonts w:hint="eastAsia" w:ascii="黑体" w:hAnsi="黑体" w:eastAsia="黑体"/>
          <w:bCs/>
          <w:color w:val="000000" w:themeColor="text1"/>
          <w:kern w:val="0"/>
          <w:sz w:val="30"/>
          <w:szCs w:val="30"/>
          <w14:textFill>
            <w14:solidFill>
              <w14:schemeClr w14:val="tx1"/>
            </w14:solidFill>
          </w14:textFill>
        </w:rPr>
        <w:t>二、进口产品说明</w:t>
      </w:r>
    </w:p>
    <w:p w14:paraId="59E86280">
      <w:pPr>
        <w:autoSpaceDE w:val="0"/>
        <w:autoSpaceDN w:val="0"/>
        <w:adjustRightInd w:val="0"/>
        <w:spacing w:before="156" w:beforeLines="50" w:after="156" w:afterLines="50"/>
        <w:rPr>
          <w:rFonts w:ascii="宋体" w:hAnsi="宋体" w:cs="宋体"/>
          <w:bCs/>
          <w:color w:val="000000" w:themeColor="text1"/>
          <w:kern w:val="0"/>
          <w:sz w:val="24"/>
          <w14:textFill>
            <w14:solidFill>
              <w14:schemeClr w14:val="tx1"/>
            </w14:solidFill>
          </w14:textFill>
        </w:rPr>
      </w:pPr>
      <w:r>
        <w:rPr>
          <w:rFonts w:hint="eastAsia" w:ascii="黑体" w:hAnsi="黑体" w:eastAsia="黑体"/>
          <w:bCs/>
          <w:color w:val="000000" w:themeColor="text1"/>
          <w:kern w:val="0"/>
          <w:sz w:val="30"/>
          <w:szCs w:val="30"/>
          <w14:textFill>
            <w14:solidFill>
              <w14:schemeClr w14:val="tx1"/>
            </w14:solidFill>
          </w14:textFill>
        </w:rPr>
        <w:t xml:space="preserve">                        </w:t>
      </w:r>
      <w:r>
        <w:rPr>
          <w:rFonts w:hint="eastAsia" w:ascii="宋体" w:hAnsi="宋体" w:cs="宋体"/>
          <w:bCs/>
          <w:color w:val="000000" w:themeColor="text1"/>
          <w:kern w:val="0"/>
          <w:sz w:val="24"/>
          <w14:textFill>
            <w14:solidFill>
              <w14:schemeClr w14:val="tx1"/>
            </w14:solidFill>
          </w14:textFill>
        </w:rPr>
        <w:t>（如果是，提供）</w:t>
      </w:r>
    </w:p>
    <w:p w14:paraId="596FD09F">
      <w:pPr>
        <w:adjustRightInd w:val="0"/>
        <w:snapToGrid w:val="0"/>
        <w:rPr>
          <w:rFonts w:ascii="宋体" w:hAnsi="宋体"/>
          <w:b/>
          <w:bCs/>
          <w:color w:val="000000" w:themeColor="text1"/>
          <w:kern w:val="0"/>
          <w:sz w:val="30"/>
          <w:szCs w:val="30"/>
          <w14:textFill>
            <w14:solidFill>
              <w14:schemeClr w14:val="tx1"/>
            </w14:solidFill>
          </w14:textFill>
        </w:rPr>
      </w:pPr>
    </w:p>
    <w:p w14:paraId="61FFC651">
      <w:pPr>
        <w:autoSpaceDE w:val="0"/>
        <w:autoSpaceDN w:val="0"/>
        <w:adjustRightInd w:val="0"/>
        <w:ind w:firstLine="448"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如投报货物包含进口产品，按下表格式填报进口产品相关信息。（1、除第二章《</w:t>
      </w:r>
      <w:r>
        <w:rPr>
          <w:rFonts w:hint="eastAsia" w:ascii="宋体" w:hAnsi="宋体"/>
          <w:color w:val="000000" w:themeColor="text1"/>
          <w:kern w:val="0"/>
          <w:sz w:val="24"/>
          <w:lang w:eastAsia="zh-CN"/>
          <w14:textFill>
            <w14:solidFill>
              <w14:schemeClr w14:val="tx1"/>
            </w14:solidFill>
          </w14:textFill>
        </w:rPr>
        <w:t>项目招标需求</w:t>
      </w:r>
      <w:r>
        <w:rPr>
          <w:rFonts w:hint="eastAsia" w:ascii="宋体" w:hAnsi="宋体"/>
          <w:color w:val="000000" w:themeColor="text1"/>
          <w:kern w:val="0"/>
          <w:sz w:val="24"/>
          <w14:textFill>
            <w14:solidFill>
              <w14:schemeClr w14:val="tx1"/>
            </w14:solidFill>
          </w14:textFill>
        </w:rPr>
        <w:t>》中允许投报进口产品的外，供应商不得投报进口产品。2、如允许投报进口产品，不得排斥和限制国产产品参与。）</w:t>
      </w:r>
    </w:p>
    <w:p w14:paraId="7EA61B19">
      <w:pPr>
        <w:autoSpaceDE w:val="0"/>
        <w:autoSpaceDN w:val="0"/>
        <w:adjustRightInd w:val="0"/>
        <w:jc w:val="left"/>
        <w:rPr>
          <w:rFonts w:ascii="宋体" w:hAnsi="宋体"/>
          <w:color w:val="000000" w:themeColor="text1"/>
          <w:kern w:val="0"/>
          <w:sz w:val="24"/>
          <w14:textFill>
            <w14:solidFill>
              <w14:schemeClr w14:val="tx1"/>
            </w14:solidFill>
          </w14:textFill>
        </w:rPr>
      </w:pP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89"/>
        <w:gridCol w:w="2944"/>
        <w:gridCol w:w="708"/>
        <w:gridCol w:w="2410"/>
        <w:gridCol w:w="896"/>
      </w:tblGrid>
      <w:tr w14:paraId="51054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7DBEDF35">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序号</w:t>
            </w:r>
          </w:p>
        </w:tc>
        <w:tc>
          <w:tcPr>
            <w:tcW w:w="989" w:type="dxa"/>
            <w:vAlign w:val="center"/>
          </w:tcPr>
          <w:p w14:paraId="40EC4874">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进口产品名称</w:t>
            </w:r>
          </w:p>
        </w:tc>
        <w:tc>
          <w:tcPr>
            <w:tcW w:w="2944" w:type="dxa"/>
            <w:vAlign w:val="center"/>
          </w:tcPr>
          <w:p w14:paraId="00B20AE5">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品牌、型号、规格</w:t>
            </w:r>
          </w:p>
        </w:tc>
        <w:tc>
          <w:tcPr>
            <w:tcW w:w="708" w:type="dxa"/>
            <w:vAlign w:val="center"/>
          </w:tcPr>
          <w:p w14:paraId="518033FC">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数量</w:t>
            </w:r>
          </w:p>
        </w:tc>
        <w:tc>
          <w:tcPr>
            <w:tcW w:w="2410" w:type="dxa"/>
            <w:vAlign w:val="center"/>
          </w:tcPr>
          <w:p w14:paraId="714BCDBA">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制造商名称</w:t>
            </w:r>
          </w:p>
        </w:tc>
        <w:tc>
          <w:tcPr>
            <w:tcW w:w="896" w:type="dxa"/>
            <w:vAlign w:val="center"/>
          </w:tcPr>
          <w:p w14:paraId="4BDC20A9">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产地</w:t>
            </w:r>
          </w:p>
        </w:tc>
      </w:tr>
      <w:tr w14:paraId="214FCE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45D7613B">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1</w:t>
            </w:r>
          </w:p>
        </w:tc>
        <w:tc>
          <w:tcPr>
            <w:tcW w:w="989" w:type="dxa"/>
            <w:vAlign w:val="center"/>
          </w:tcPr>
          <w:p w14:paraId="2A50C430">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p>
        </w:tc>
        <w:tc>
          <w:tcPr>
            <w:tcW w:w="2944" w:type="dxa"/>
            <w:vAlign w:val="center"/>
          </w:tcPr>
          <w:p w14:paraId="1008BCDA">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p>
        </w:tc>
        <w:tc>
          <w:tcPr>
            <w:tcW w:w="708" w:type="dxa"/>
            <w:vAlign w:val="center"/>
          </w:tcPr>
          <w:p w14:paraId="13B9AA79">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p>
        </w:tc>
        <w:tc>
          <w:tcPr>
            <w:tcW w:w="2410" w:type="dxa"/>
            <w:vAlign w:val="center"/>
          </w:tcPr>
          <w:p w14:paraId="36ECA51F">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p>
        </w:tc>
        <w:tc>
          <w:tcPr>
            <w:tcW w:w="896" w:type="dxa"/>
            <w:vAlign w:val="center"/>
          </w:tcPr>
          <w:p w14:paraId="3C4FD172">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p>
        </w:tc>
      </w:tr>
      <w:tr w14:paraId="649851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6E2ED0EE">
            <w:pPr>
              <w:tabs>
                <w:tab w:val="left" w:pos="82"/>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989" w:type="dxa"/>
            <w:vAlign w:val="center"/>
          </w:tcPr>
          <w:p w14:paraId="741AB8DA">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2944" w:type="dxa"/>
            <w:vAlign w:val="center"/>
          </w:tcPr>
          <w:p w14:paraId="435BD7E9">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708" w:type="dxa"/>
            <w:vAlign w:val="center"/>
          </w:tcPr>
          <w:p w14:paraId="106D79FC">
            <w:pPr>
              <w:ind w:left="-44" w:leftChars="-23" w:right="-60" w:rightChars="-31"/>
              <w:jc w:val="center"/>
              <w:rPr>
                <w:rFonts w:ascii="宋体" w:hAnsi="宋体" w:cs="宋体"/>
                <w:color w:val="000000" w:themeColor="text1"/>
                <w:kern w:val="0"/>
                <w:sz w:val="24"/>
                <w14:textFill>
                  <w14:solidFill>
                    <w14:schemeClr w14:val="tx1"/>
                  </w14:solidFill>
                </w14:textFill>
              </w:rPr>
            </w:pPr>
          </w:p>
        </w:tc>
        <w:tc>
          <w:tcPr>
            <w:tcW w:w="2410" w:type="dxa"/>
            <w:vAlign w:val="center"/>
          </w:tcPr>
          <w:p w14:paraId="6F32F285">
            <w:pPr>
              <w:ind w:left="-44" w:leftChars="-23" w:right="-60" w:rightChars="-31"/>
              <w:jc w:val="center"/>
              <w:rPr>
                <w:rFonts w:ascii="宋体" w:hAnsi="宋体" w:cs="宋体"/>
                <w:color w:val="000000" w:themeColor="text1"/>
                <w:kern w:val="0"/>
                <w:sz w:val="24"/>
                <w14:textFill>
                  <w14:solidFill>
                    <w14:schemeClr w14:val="tx1"/>
                  </w14:solidFill>
                </w14:textFill>
              </w:rPr>
            </w:pPr>
          </w:p>
        </w:tc>
        <w:tc>
          <w:tcPr>
            <w:tcW w:w="896" w:type="dxa"/>
          </w:tcPr>
          <w:p w14:paraId="7FFADC4C">
            <w:pPr>
              <w:ind w:left="-44" w:leftChars="-23" w:right="-60" w:rightChars="-31"/>
              <w:jc w:val="left"/>
              <w:rPr>
                <w:rFonts w:ascii="宋体" w:hAnsi="宋体" w:cs="宋体"/>
                <w:color w:val="000000" w:themeColor="text1"/>
                <w:kern w:val="0"/>
                <w:sz w:val="24"/>
                <w14:textFill>
                  <w14:solidFill>
                    <w14:schemeClr w14:val="tx1"/>
                  </w14:solidFill>
                </w14:textFill>
              </w:rPr>
            </w:pPr>
          </w:p>
        </w:tc>
      </w:tr>
      <w:tr w14:paraId="4DE0BA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17BF690F">
            <w:pPr>
              <w:tabs>
                <w:tab w:val="left" w:pos="82"/>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989" w:type="dxa"/>
            <w:vAlign w:val="center"/>
          </w:tcPr>
          <w:p w14:paraId="129C3E3C">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2944" w:type="dxa"/>
            <w:vAlign w:val="center"/>
          </w:tcPr>
          <w:p w14:paraId="5114C14F">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708" w:type="dxa"/>
            <w:vAlign w:val="center"/>
          </w:tcPr>
          <w:p w14:paraId="14ECC2D7">
            <w:pPr>
              <w:ind w:left="-44" w:leftChars="-23" w:right="-60" w:rightChars="-31"/>
              <w:jc w:val="center"/>
              <w:rPr>
                <w:rFonts w:ascii="宋体" w:hAnsi="宋体" w:cs="宋体"/>
                <w:color w:val="000000" w:themeColor="text1"/>
                <w:kern w:val="0"/>
                <w:sz w:val="24"/>
                <w14:textFill>
                  <w14:solidFill>
                    <w14:schemeClr w14:val="tx1"/>
                  </w14:solidFill>
                </w14:textFill>
              </w:rPr>
            </w:pPr>
          </w:p>
        </w:tc>
        <w:tc>
          <w:tcPr>
            <w:tcW w:w="2410" w:type="dxa"/>
            <w:vAlign w:val="center"/>
          </w:tcPr>
          <w:p w14:paraId="6FB455ED">
            <w:pPr>
              <w:ind w:left="-44" w:leftChars="-23" w:right="-60" w:rightChars="-31"/>
              <w:jc w:val="center"/>
              <w:rPr>
                <w:rFonts w:ascii="宋体" w:hAnsi="宋体" w:cs="宋体"/>
                <w:color w:val="000000" w:themeColor="text1"/>
                <w:kern w:val="0"/>
                <w:sz w:val="24"/>
                <w14:textFill>
                  <w14:solidFill>
                    <w14:schemeClr w14:val="tx1"/>
                  </w14:solidFill>
                </w14:textFill>
              </w:rPr>
            </w:pPr>
          </w:p>
        </w:tc>
        <w:tc>
          <w:tcPr>
            <w:tcW w:w="896" w:type="dxa"/>
          </w:tcPr>
          <w:p w14:paraId="6CC5B66B">
            <w:pPr>
              <w:ind w:left="-44" w:leftChars="-23" w:right="-60" w:rightChars="-31"/>
              <w:jc w:val="left"/>
              <w:rPr>
                <w:rFonts w:ascii="宋体" w:hAnsi="宋体" w:cs="宋体"/>
                <w:color w:val="000000" w:themeColor="text1"/>
                <w:kern w:val="0"/>
                <w:sz w:val="24"/>
                <w14:textFill>
                  <w14:solidFill>
                    <w14:schemeClr w14:val="tx1"/>
                  </w14:solidFill>
                </w14:textFill>
              </w:rPr>
            </w:pPr>
          </w:p>
        </w:tc>
      </w:tr>
      <w:tr w14:paraId="6BE10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19ECBF0E">
            <w:pPr>
              <w:tabs>
                <w:tab w:val="left" w:pos="82"/>
              </w:tabs>
              <w:adjustRightInd w:val="0"/>
              <w:snapToGrid w:val="0"/>
              <w:jc w:val="center"/>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p>
        </w:tc>
        <w:tc>
          <w:tcPr>
            <w:tcW w:w="989" w:type="dxa"/>
            <w:vAlign w:val="center"/>
          </w:tcPr>
          <w:p w14:paraId="3E102014">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2944" w:type="dxa"/>
            <w:vAlign w:val="center"/>
          </w:tcPr>
          <w:p w14:paraId="1EBBF41F">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708" w:type="dxa"/>
            <w:vAlign w:val="center"/>
          </w:tcPr>
          <w:p w14:paraId="1A15D7CC">
            <w:pPr>
              <w:ind w:left="-44" w:leftChars="-23" w:right="-60" w:rightChars="-31"/>
              <w:jc w:val="center"/>
              <w:rPr>
                <w:rFonts w:ascii="宋体" w:hAnsi="宋体" w:cs="宋体"/>
                <w:color w:val="000000" w:themeColor="text1"/>
                <w:kern w:val="0"/>
                <w:sz w:val="24"/>
                <w14:textFill>
                  <w14:solidFill>
                    <w14:schemeClr w14:val="tx1"/>
                  </w14:solidFill>
                </w14:textFill>
              </w:rPr>
            </w:pPr>
          </w:p>
        </w:tc>
        <w:tc>
          <w:tcPr>
            <w:tcW w:w="2410" w:type="dxa"/>
            <w:vAlign w:val="center"/>
          </w:tcPr>
          <w:p w14:paraId="799A6D09">
            <w:pPr>
              <w:ind w:left="-44" w:leftChars="-23" w:right="-60" w:rightChars="-31"/>
              <w:jc w:val="center"/>
              <w:rPr>
                <w:rFonts w:ascii="宋体" w:hAnsi="宋体" w:cs="宋体"/>
                <w:color w:val="000000" w:themeColor="text1"/>
                <w:kern w:val="0"/>
                <w:sz w:val="24"/>
                <w14:textFill>
                  <w14:solidFill>
                    <w14:schemeClr w14:val="tx1"/>
                  </w14:solidFill>
                </w14:textFill>
              </w:rPr>
            </w:pPr>
          </w:p>
        </w:tc>
        <w:tc>
          <w:tcPr>
            <w:tcW w:w="896" w:type="dxa"/>
          </w:tcPr>
          <w:p w14:paraId="585C9B4A">
            <w:pPr>
              <w:ind w:left="-44" w:leftChars="-23" w:right="-60" w:rightChars="-31"/>
              <w:jc w:val="left"/>
              <w:rPr>
                <w:rFonts w:ascii="宋体" w:hAnsi="宋体" w:cs="宋体"/>
                <w:color w:val="000000" w:themeColor="text1"/>
                <w:kern w:val="0"/>
                <w:sz w:val="24"/>
                <w14:textFill>
                  <w14:solidFill>
                    <w14:schemeClr w14:val="tx1"/>
                  </w14:solidFill>
                </w14:textFill>
              </w:rPr>
            </w:pPr>
          </w:p>
        </w:tc>
      </w:tr>
    </w:tbl>
    <w:p w14:paraId="4505B222">
      <w:pPr>
        <w:autoSpaceDE w:val="0"/>
        <w:autoSpaceDN w:val="0"/>
        <w:adjustRightInd w:val="0"/>
        <w:spacing w:before="156" w:beforeLines="50" w:after="156" w:afterLines="50"/>
        <w:rPr>
          <w:rFonts w:ascii="宋体" w:hAnsi="宋体"/>
          <w:color w:val="000000" w:themeColor="text1"/>
          <w:kern w:val="0"/>
          <w:szCs w:val="21"/>
          <w14:textFill>
            <w14:solidFill>
              <w14:schemeClr w14:val="tx1"/>
            </w14:solidFill>
          </w14:textFill>
        </w:rPr>
      </w:pPr>
    </w:p>
    <w:p w14:paraId="605F5B7E">
      <w:pPr>
        <w:pStyle w:val="5"/>
        <w:rPr>
          <w:rFonts w:ascii="黑体" w:hAnsi="黑体" w:eastAsia="黑体"/>
          <w:b w:val="0"/>
          <w:bCs w:val="0"/>
          <w:color w:val="000000" w:themeColor="text1"/>
          <w:kern w:val="0"/>
          <w:sz w:val="30"/>
          <w:szCs w:val="30"/>
          <w14:textFill>
            <w14:solidFill>
              <w14:schemeClr w14:val="tx1"/>
            </w14:solidFill>
          </w14:textFill>
        </w:rPr>
      </w:pPr>
    </w:p>
    <w:p w14:paraId="30FF52F7">
      <w:pPr>
        <w:pStyle w:val="6"/>
        <w:rPr>
          <w:color w:val="000000" w:themeColor="text1"/>
          <w14:textFill>
            <w14:solidFill>
              <w14:schemeClr w14:val="tx1"/>
            </w14:solidFill>
          </w14:textFill>
        </w:rPr>
      </w:pPr>
    </w:p>
    <w:p w14:paraId="4E996D22">
      <w:pPr>
        <w:pStyle w:val="6"/>
        <w:rPr>
          <w:color w:val="000000" w:themeColor="text1"/>
          <w14:textFill>
            <w14:solidFill>
              <w14:schemeClr w14:val="tx1"/>
            </w14:solidFill>
          </w14:textFill>
        </w:rPr>
      </w:pPr>
    </w:p>
    <w:p w14:paraId="426EEAE9">
      <w:pPr>
        <w:pStyle w:val="6"/>
        <w:rPr>
          <w:color w:val="000000" w:themeColor="text1"/>
          <w14:textFill>
            <w14:solidFill>
              <w14:schemeClr w14:val="tx1"/>
            </w14:solidFill>
          </w14:textFill>
        </w:rPr>
      </w:pPr>
    </w:p>
    <w:p w14:paraId="3EB441AD">
      <w:pPr>
        <w:pStyle w:val="6"/>
        <w:rPr>
          <w:color w:val="000000" w:themeColor="text1"/>
          <w14:textFill>
            <w14:solidFill>
              <w14:schemeClr w14:val="tx1"/>
            </w14:solidFill>
          </w14:textFill>
        </w:rPr>
      </w:pPr>
    </w:p>
    <w:p w14:paraId="284C444B">
      <w:pPr>
        <w:pStyle w:val="6"/>
        <w:rPr>
          <w:color w:val="000000" w:themeColor="text1"/>
          <w14:textFill>
            <w14:solidFill>
              <w14:schemeClr w14:val="tx1"/>
            </w14:solidFill>
          </w14:textFill>
        </w:rPr>
      </w:pPr>
    </w:p>
    <w:p w14:paraId="590DA30E">
      <w:pPr>
        <w:pStyle w:val="6"/>
        <w:rPr>
          <w:color w:val="000000" w:themeColor="text1"/>
          <w14:textFill>
            <w14:solidFill>
              <w14:schemeClr w14:val="tx1"/>
            </w14:solidFill>
          </w14:textFill>
        </w:rPr>
      </w:pPr>
    </w:p>
    <w:p w14:paraId="6A25B1B8">
      <w:pPr>
        <w:pStyle w:val="6"/>
        <w:rPr>
          <w:color w:val="000000" w:themeColor="text1"/>
          <w14:textFill>
            <w14:solidFill>
              <w14:schemeClr w14:val="tx1"/>
            </w14:solidFill>
          </w14:textFill>
        </w:rPr>
      </w:pPr>
    </w:p>
    <w:p w14:paraId="77069F69">
      <w:pPr>
        <w:pStyle w:val="6"/>
        <w:rPr>
          <w:color w:val="000000" w:themeColor="text1"/>
          <w14:textFill>
            <w14:solidFill>
              <w14:schemeClr w14:val="tx1"/>
            </w14:solidFill>
          </w14:textFill>
        </w:rPr>
      </w:pPr>
    </w:p>
    <w:p w14:paraId="3E6921F8">
      <w:pPr>
        <w:pStyle w:val="6"/>
        <w:rPr>
          <w:color w:val="000000" w:themeColor="text1"/>
          <w14:textFill>
            <w14:solidFill>
              <w14:schemeClr w14:val="tx1"/>
            </w14:solidFill>
          </w14:textFill>
        </w:rPr>
      </w:pPr>
    </w:p>
    <w:p w14:paraId="12C26746">
      <w:pPr>
        <w:pStyle w:val="6"/>
        <w:rPr>
          <w:color w:val="000000" w:themeColor="text1"/>
          <w14:textFill>
            <w14:solidFill>
              <w14:schemeClr w14:val="tx1"/>
            </w14:solidFill>
          </w14:textFill>
        </w:rPr>
      </w:pPr>
    </w:p>
    <w:p w14:paraId="72C4ECEE">
      <w:pPr>
        <w:pStyle w:val="6"/>
        <w:rPr>
          <w:color w:val="000000" w:themeColor="text1"/>
          <w14:textFill>
            <w14:solidFill>
              <w14:schemeClr w14:val="tx1"/>
            </w14:solidFill>
          </w14:textFill>
        </w:rPr>
      </w:pPr>
    </w:p>
    <w:p w14:paraId="6DE6710C">
      <w:pPr>
        <w:pStyle w:val="6"/>
        <w:rPr>
          <w:color w:val="000000" w:themeColor="text1"/>
          <w14:textFill>
            <w14:solidFill>
              <w14:schemeClr w14:val="tx1"/>
            </w14:solidFill>
          </w14:textFill>
        </w:rPr>
      </w:pPr>
    </w:p>
    <w:p w14:paraId="04C470EB">
      <w:pPr>
        <w:pStyle w:val="6"/>
        <w:rPr>
          <w:color w:val="000000" w:themeColor="text1"/>
          <w14:textFill>
            <w14:solidFill>
              <w14:schemeClr w14:val="tx1"/>
            </w14:solidFill>
          </w14:textFill>
        </w:rPr>
      </w:pPr>
    </w:p>
    <w:p w14:paraId="2074F7C1">
      <w:pPr>
        <w:adjustRightInd w:val="0"/>
        <w:snapToGrid w:val="0"/>
        <w:ind w:firstLine="448" w:firstLineChars="200"/>
        <w:rPr>
          <w:rFonts w:ascii="宋体"/>
          <w:color w:val="000000" w:themeColor="text1"/>
          <w:sz w:val="24"/>
          <w:u w:val="single"/>
          <w14:textFill>
            <w14:solidFill>
              <w14:schemeClr w14:val="tx1"/>
            </w14:solidFill>
          </w14:textFill>
        </w:rPr>
      </w:pPr>
      <w:r>
        <w:rPr>
          <w:rFonts w:hint="eastAsia" w:ascii="宋体"/>
          <w:color w:val="000000" w:themeColor="text1"/>
          <w:sz w:val="24"/>
          <w:lang w:eastAsia="zh-CN"/>
          <w14:textFill>
            <w14:solidFill>
              <w14:schemeClr w14:val="tx1"/>
            </w14:solidFill>
          </w14:textFill>
        </w:rPr>
        <w:t>供应商</w:t>
      </w:r>
      <w:r>
        <w:rPr>
          <w:rFonts w:hint="eastAsia" w:ascii="宋体"/>
          <w:color w:val="000000" w:themeColor="text1"/>
          <w:sz w:val="24"/>
          <w14:textFill>
            <w14:solidFill>
              <w14:schemeClr w14:val="tx1"/>
            </w14:solidFill>
          </w14:textFill>
        </w:rPr>
        <w:t>名称（签章）：</w:t>
      </w:r>
      <w:r>
        <w:rPr>
          <w:rFonts w:hint="eastAsia" w:ascii="宋体"/>
          <w:color w:val="000000" w:themeColor="text1"/>
          <w:sz w:val="24"/>
          <w:u w:val="single"/>
          <w14:textFill>
            <w14:solidFill>
              <w14:schemeClr w14:val="tx1"/>
            </w14:solidFill>
          </w14:textFill>
        </w:rPr>
        <w:t xml:space="preserve">                                    </w:t>
      </w:r>
    </w:p>
    <w:p w14:paraId="3E13CAB8">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法定代表人（单位负责人）</w:t>
      </w:r>
    </w:p>
    <w:p w14:paraId="57B2A42A">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或授权代表（签   章）</w:t>
      </w:r>
      <w:r>
        <w:rPr>
          <w:rFonts w:hint="eastAsia" w:ascii="宋体"/>
          <w:color w:val="000000" w:themeColor="text1"/>
          <w:sz w:val="24"/>
          <w14:textFill>
            <w14:solidFill>
              <w14:schemeClr w14:val="tx1"/>
            </w14:solidFill>
          </w14:textFill>
        </w:rPr>
        <w:t>：</w:t>
      </w:r>
      <w:r>
        <w:rPr>
          <w:rFonts w:hint="eastAsia" w:ascii="宋体"/>
          <w:color w:val="000000" w:themeColor="text1"/>
          <w:sz w:val="24"/>
          <w:u w:val="single"/>
          <w14:textFill>
            <w14:solidFill>
              <w14:schemeClr w14:val="tx1"/>
            </w14:solidFill>
          </w14:textFill>
        </w:rPr>
        <w:t xml:space="preserve">                                </w:t>
      </w:r>
    </w:p>
    <w:p w14:paraId="33A92852">
      <w:pPr>
        <w:adjustRightInd w:val="0"/>
        <w:snapToGrid w:val="0"/>
        <w:ind w:firstLine="2016" w:firstLineChars="900"/>
        <w:outlineLvl w:val="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w:t>
      </w:r>
    </w:p>
    <w:p w14:paraId="075FF8DC">
      <w:pPr>
        <w:autoSpaceDE w:val="0"/>
        <w:autoSpaceDN w:val="0"/>
        <w:adjustRightInd w:val="0"/>
        <w:spacing w:before="156" w:beforeLines="50" w:after="156" w:afterLines="50"/>
        <w:rPr>
          <w:rFonts w:ascii="宋体" w:hAnsi="宋体"/>
          <w:color w:val="000000" w:themeColor="text1"/>
          <w:kern w:val="0"/>
          <w:szCs w:val="21"/>
          <w14:textFill>
            <w14:solidFill>
              <w14:schemeClr w14:val="tx1"/>
            </w14:solidFill>
          </w14:textFill>
        </w:rPr>
      </w:pPr>
      <w:r>
        <w:rPr>
          <w:rFonts w:hint="eastAsia" w:ascii="宋体"/>
          <w:color w:val="000000" w:themeColor="text1"/>
          <w:sz w:val="24"/>
          <w14:textFill>
            <w14:solidFill>
              <w14:schemeClr w14:val="tx1"/>
            </w14:solidFill>
          </w14:textFill>
        </w:rPr>
        <w:t xml:space="preserve">    日期：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4327031B">
      <w:pPr>
        <w:pStyle w:val="6"/>
        <w:rPr>
          <w:color w:val="000000" w:themeColor="text1"/>
          <w14:textFill>
            <w14:solidFill>
              <w14:schemeClr w14:val="tx1"/>
            </w14:solidFill>
          </w14:textFill>
        </w:rPr>
      </w:pPr>
    </w:p>
    <w:p w14:paraId="1F3717EF">
      <w:pPr>
        <w:pStyle w:val="6"/>
        <w:rPr>
          <w:color w:val="000000" w:themeColor="text1"/>
          <w14:textFill>
            <w14:solidFill>
              <w14:schemeClr w14:val="tx1"/>
            </w14:solidFill>
          </w14:textFill>
        </w:rPr>
      </w:pPr>
    </w:p>
    <w:p w14:paraId="1010F770">
      <w:pPr>
        <w:pStyle w:val="6"/>
        <w:rPr>
          <w:color w:val="000000" w:themeColor="text1"/>
          <w14:textFill>
            <w14:solidFill>
              <w14:schemeClr w14:val="tx1"/>
            </w14:solidFill>
          </w14:textFill>
        </w:rPr>
      </w:pPr>
    </w:p>
    <w:p w14:paraId="47B1B339">
      <w:pPr>
        <w:pStyle w:val="6"/>
        <w:rPr>
          <w:color w:val="000000" w:themeColor="text1"/>
          <w14:textFill>
            <w14:solidFill>
              <w14:schemeClr w14:val="tx1"/>
            </w14:solidFill>
          </w14:textFill>
        </w:rPr>
      </w:pPr>
    </w:p>
    <w:p w14:paraId="2285B3DA">
      <w:pPr>
        <w:pStyle w:val="6"/>
        <w:rPr>
          <w:color w:val="000000" w:themeColor="text1"/>
          <w14:textFill>
            <w14:solidFill>
              <w14:schemeClr w14:val="tx1"/>
            </w14:solidFill>
          </w14:textFill>
        </w:rPr>
      </w:pPr>
    </w:p>
    <w:p w14:paraId="581D7141">
      <w:pPr>
        <w:ind w:firstLine="568" w:firstLineChars="200"/>
        <w:rPr>
          <w:rFonts w:ascii="黑体" w:hAnsi="黑体" w:eastAsia="黑体"/>
          <w:color w:val="000000" w:themeColor="text1"/>
          <w:kern w:val="0"/>
          <w:sz w:val="30"/>
          <w:szCs w:val="30"/>
          <w14:textFill>
            <w14:solidFill>
              <w14:schemeClr w14:val="tx1"/>
            </w14:solidFill>
          </w14:textFill>
        </w:rPr>
      </w:pPr>
      <w:r>
        <w:rPr>
          <w:rFonts w:hint="eastAsia" w:ascii="黑体" w:hAnsi="黑体" w:eastAsia="黑体"/>
          <w:color w:val="000000" w:themeColor="text1"/>
          <w:kern w:val="0"/>
          <w:sz w:val="30"/>
          <w:szCs w:val="30"/>
          <w14:textFill>
            <w14:solidFill>
              <w14:schemeClr w14:val="tx1"/>
            </w14:solidFill>
          </w14:textFill>
        </w:rPr>
        <w:t>三、节能产品、环境标志产品政府强制采购认证证书一览表</w:t>
      </w:r>
    </w:p>
    <w:p w14:paraId="186F3C02">
      <w:pPr>
        <w:pStyle w:val="41"/>
        <w:jc w:val="center"/>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（如果有，提供）</w:t>
      </w:r>
    </w:p>
    <w:p w14:paraId="735D06BB">
      <w:pPr>
        <w:pStyle w:val="6"/>
        <w:ind w:firstLine="0"/>
        <w:rPr>
          <w:color w:val="000000" w:themeColor="text1"/>
          <w14:textFill>
            <w14:solidFill>
              <w14:schemeClr w14:val="tx1"/>
            </w14:solidFill>
          </w14:textFill>
        </w:rPr>
      </w:pPr>
    </w:p>
    <w:p w14:paraId="4D3131E4">
      <w:pPr>
        <w:adjustRightInd w:val="0"/>
        <w:snapToGrid w:val="0"/>
        <w:rPr>
          <w:rFonts w:ascii="宋体" w:hAnsi="宋体"/>
          <w:color w:val="000000" w:themeColor="text1"/>
          <w:szCs w:val="21"/>
          <w14:textFill>
            <w14:solidFill>
              <w14:schemeClr w14:val="tx1"/>
            </w14:solidFill>
          </w14:textFill>
        </w:rPr>
      </w:pPr>
    </w:p>
    <w:tbl>
      <w:tblPr>
        <w:tblStyle w:val="18"/>
        <w:tblpPr w:leftFromText="180" w:rightFromText="180" w:vertAnchor="text" w:horzAnchor="margin" w:tblpY="-43"/>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3B5D7F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6F83515A">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序号</w:t>
            </w:r>
          </w:p>
        </w:tc>
        <w:tc>
          <w:tcPr>
            <w:tcW w:w="1560" w:type="dxa"/>
            <w:vAlign w:val="center"/>
          </w:tcPr>
          <w:p w14:paraId="6A9CD22F">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品目</w:t>
            </w:r>
          </w:p>
        </w:tc>
        <w:tc>
          <w:tcPr>
            <w:tcW w:w="1134" w:type="dxa"/>
            <w:vAlign w:val="center"/>
          </w:tcPr>
          <w:p w14:paraId="3119AD77">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产品名称</w:t>
            </w:r>
          </w:p>
        </w:tc>
        <w:tc>
          <w:tcPr>
            <w:tcW w:w="1134" w:type="dxa"/>
            <w:vAlign w:val="center"/>
          </w:tcPr>
          <w:p w14:paraId="5EC613DE">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规格型号</w:t>
            </w:r>
          </w:p>
        </w:tc>
        <w:tc>
          <w:tcPr>
            <w:tcW w:w="1134" w:type="dxa"/>
            <w:vAlign w:val="center"/>
          </w:tcPr>
          <w:p w14:paraId="26312035">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证书编号</w:t>
            </w:r>
          </w:p>
        </w:tc>
        <w:tc>
          <w:tcPr>
            <w:tcW w:w="1559" w:type="dxa"/>
            <w:vAlign w:val="center"/>
          </w:tcPr>
          <w:p w14:paraId="7C5D1F12">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证书到期日期</w:t>
            </w:r>
          </w:p>
        </w:tc>
        <w:tc>
          <w:tcPr>
            <w:tcW w:w="1206" w:type="dxa"/>
            <w:vAlign w:val="center"/>
          </w:tcPr>
          <w:p w14:paraId="754B9FCE">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发证机构</w:t>
            </w:r>
          </w:p>
        </w:tc>
      </w:tr>
      <w:tr w14:paraId="695003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31807ACE">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560" w:type="dxa"/>
            <w:vAlign w:val="center"/>
          </w:tcPr>
          <w:p w14:paraId="49ABEF26">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5F993583">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29CAC9A8">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2A38DE68">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559" w:type="dxa"/>
            <w:vAlign w:val="center"/>
          </w:tcPr>
          <w:p w14:paraId="7EFCD764">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206" w:type="dxa"/>
            <w:vAlign w:val="center"/>
          </w:tcPr>
          <w:p w14:paraId="1B8B1A62">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r>
      <w:tr w14:paraId="0306A5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51F554DE">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560" w:type="dxa"/>
            <w:vAlign w:val="center"/>
          </w:tcPr>
          <w:p w14:paraId="45FE67F7">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76D369BD">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766FFA5D">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4F2DDAEA">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559" w:type="dxa"/>
            <w:vAlign w:val="center"/>
          </w:tcPr>
          <w:p w14:paraId="76CEB23E">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206" w:type="dxa"/>
            <w:vAlign w:val="center"/>
          </w:tcPr>
          <w:p w14:paraId="20327CEA">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r>
      <w:tr w14:paraId="703D7D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609184A5">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1560" w:type="dxa"/>
            <w:vAlign w:val="center"/>
          </w:tcPr>
          <w:p w14:paraId="33B71789">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2992D026">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21090C9B">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6907ABE2">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559" w:type="dxa"/>
            <w:vAlign w:val="center"/>
          </w:tcPr>
          <w:p w14:paraId="2FD09127">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206" w:type="dxa"/>
            <w:vAlign w:val="center"/>
          </w:tcPr>
          <w:p w14:paraId="62460790">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r>
      <w:tr w14:paraId="6ECD15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19E4FFB8">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1560" w:type="dxa"/>
            <w:vAlign w:val="center"/>
          </w:tcPr>
          <w:p w14:paraId="73EDDC4B">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3B854058">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2F1BCED5">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161CFB84">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559" w:type="dxa"/>
            <w:vAlign w:val="center"/>
          </w:tcPr>
          <w:p w14:paraId="43F4C1A9">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206" w:type="dxa"/>
            <w:vAlign w:val="center"/>
          </w:tcPr>
          <w:p w14:paraId="2951D9A9">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r>
      <w:tr w14:paraId="1FB84D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4AA2ABC9">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1560" w:type="dxa"/>
            <w:vAlign w:val="center"/>
          </w:tcPr>
          <w:p w14:paraId="627C80B3">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2F3B6F53">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4DE15333">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234EDA81">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559" w:type="dxa"/>
            <w:vAlign w:val="center"/>
          </w:tcPr>
          <w:p w14:paraId="135CCE4D">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206" w:type="dxa"/>
            <w:vAlign w:val="center"/>
          </w:tcPr>
          <w:p w14:paraId="379BDAF9">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r>
      <w:tr w14:paraId="2B229D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17FCDA2D">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1560" w:type="dxa"/>
            <w:vAlign w:val="center"/>
          </w:tcPr>
          <w:p w14:paraId="0ECDDB60">
            <w:pPr>
              <w:adjustRightInd w:val="0"/>
              <w:snapToGrid w:val="0"/>
              <w:rPr>
                <w:rFonts w:ascii="宋体" w:hAnsi="宋体"/>
                <w:color w:val="000000" w:themeColor="text1"/>
                <w:sz w:val="24"/>
                <w14:textFill>
                  <w14:solidFill>
                    <w14:schemeClr w14:val="tx1"/>
                  </w14:solidFill>
                </w14:textFill>
              </w:rPr>
            </w:pPr>
          </w:p>
        </w:tc>
        <w:tc>
          <w:tcPr>
            <w:tcW w:w="1134" w:type="dxa"/>
            <w:vAlign w:val="center"/>
          </w:tcPr>
          <w:p w14:paraId="39EBF86B">
            <w:pPr>
              <w:adjustRightInd w:val="0"/>
              <w:snapToGrid w:val="0"/>
              <w:rPr>
                <w:rFonts w:ascii="宋体" w:hAnsi="宋体"/>
                <w:color w:val="000000" w:themeColor="text1"/>
                <w:sz w:val="24"/>
                <w14:textFill>
                  <w14:solidFill>
                    <w14:schemeClr w14:val="tx1"/>
                  </w14:solidFill>
                </w14:textFill>
              </w:rPr>
            </w:pPr>
          </w:p>
        </w:tc>
        <w:tc>
          <w:tcPr>
            <w:tcW w:w="1134" w:type="dxa"/>
            <w:vAlign w:val="center"/>
          </w:tcPr>
          <w:p w14:paraId="02C464F1">
            <w:pPr>
              <w:adjustRightInd w:val="0"/>
              <w:snapToGrid w:val="0"/>
              <w:rPr>
                <w:rFonts w:ascii="宋体" w:hAnsi="宋体"/>
                <w:color w:val="000000" w:themeColor="text1"/>
                <w:sz w:val="24"/>
                <w14:textFill>
                  <w14:solidFill>
                    <w14:schemeClr w14:val="tx1"/>
                  </w14:solidFill>
                </w14:textFill>
              </w:rPr>
            </w:pPr>
          </w:p>
        </w:tc>
        <w:tc>
          <w:tcPr>
            <w:tcW w:w="1134" w:type="dxa"/>
            <w:vAlign w:val="center"/>
          </w:tcPr>
          <w:p w14:paraId="7516CA3D">
            <w:pPr>
              <w:adjustRightInd w:val="0"/>
              <w:snapToGrid w:val="0"/>
              <w:rPr>
                <w:rFonts w:ascii="宋体" w:hAnsi="宋体"/>
                <w:color w:val="000000" w:themeColor="text1"/>
                <w:sz w:val="24"/>
                <w14:textFill>
                  <w14:solidFill>
                    <w14:schemeClr w14:val="tx1"/>
                  </w14:solidFill>
                </w14:textFill>
              </w:rPr>
            </w:pPr>
          </w:p>
        </w:tc>
        <w:tc>
          <w:tcPr>
            <w:tcW w:w="1559" w:type="dxa"/>
            <w:vAlign w:val="center"/>
          </w:tcPr>
          <w:p w14:paraId="26266EB3">
            <w:pPr>
              <w:adjustRightInd w:val="0"/>
              <w:snapToGrid w:val="0"/>
              <w:rPr>
                <w:rFonts w:ascii="宋体" w:hAnsi="宋体"/>
                <w:color w:val="000000" w:themeColor="text1"/>
                <w:sz w:val="24"/>
                <w14:textFill>
                  <w14:solidFill>
                    <w14:schemeClr w14:val="tx1"/>
                  </w14:solidFill>
                </w14:textFill>
              </w:rPr>
            </w:pPr>
          </w:p>
        </w:tc>
        <w:tc>
          <w:tcPr>
            <w:tcW w:w="1206" w:type="dxa"/>
            <w:vAlign w:val="center"/>
          </w:tcPr>
          <w:p w14:paraId="46D66B79">
            <w:pPr>
              <w:adjustRightInd w:val="0"/>
              <w:snapToGrid w:val="0"/>
              <w:rPr>
                <w:rFonts w:ascii="宋体" w:hAnsi="宋体"/>
                <w:color w:val="000000" w:themeColor="text1"/>
                <w:sz w:val="24"/>
                <w14:textFill>
                  <w14:solidFill>
                    <w14:schemeClr w14:val="tx1"/>
                  </w14:solidFill>
                </w14:textFill>
              </w:rPr>
            </w:pPr>
          </w:p>
        </w:tc>
      </w:tr>
    </w:tbl>
    <w:p w14:paraId="7BC0EEA1">
      <w:pPr>
        <w:adjustRightInd w:val="0"/>
        <w:snapToGrid w:val="0"/>
        <w:rPr>
          <w:rFonts w:ascii="宋体" w:hAnsi="宋体"/>
          <w:color w:val="000000" w:themeColor="text1"/>
          <w:szCs w:val="21"/>
          <w14:textFill>
            <w14:solidFill>
              <w14:schemeClr w14:val="tx1"/>
            </w14:solidFill>
          </w14:textFill>
        </w:rPr>
      </w:pPr>
    </w:p>
    <w:p w14:paraId="345C07CD">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p>
    <w:p w14:paraId="38222A49">
      <w:pPr>
        <w:adjustRightInd w:val="0"/>
        <w:snapToGrid w:val="0"/>
        <w:ind w:firstLine="38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0D9A40CE">
      <w:pPr>
        <w:adjustRightInd w:val="0"/>
        <w:snapToGrid w:val="0"/>
        <w:ind w:firstLine="3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《节能产品政府采购品目清单》《环境标志产品政府采购品目清单》请登录</w:t>
      </w:r>
      <w:r>
        <w:rPr>
          <w:rFonts w:hint="eastAsia" w:ascii="宋体" w:hAnsi="宋体"/>
          <w:color w:val="000000" w:themeColor="text1"/>
          <w:sz w:val="24"/>
          <w14:textFill>
            <w14:solidFill>
              <w14:schemeClr w14:val="tx1"/>
            </w14:solidFill>
          </w14:textFill>
        </w:rPr>
        <w:t>中国政府采购网</w:t>
      </w:r>
      <w:r>
        <w:fldChar w:fldCharType="begin"/>
      </w:r>
      <w:r>
        <w:instrText xml:space="preserve"> HYPERLINK "http://www.ccgp.gov.cn" </w:instrText>
      </w:r>
      <w:r>
        <w:fldChar w:fldCharType="separate"/>
      </w:r>
      <w:r>
        <w:rPr>
          <w:rStyle w:val="28"/>
          <w:rFonts w:hint="eastAsia" w:ascii="宋体" w:hAnsi="宋体"/>
          <w:color w:val="000000" w:themeColor="text1"/>
          <w:sz w:val="24"/>
          <w14:textFill>
            <w14:solidFill>
              <w14:schemeClr w14:val="tx1"/>
            </w14:solidFill>
          </w14:textFill>
        </w:rPr>
        <w:t>http://www.ccgp.gov.cn</w:t>
      </w:r>
      <w:r>
        <w:rPr>
          <w:rStyle w:val="28"/>
          <w:rFonts w:hint="eastAsia"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查询。</w:t>
      </w:r>
    </w:p>
    <w:p w14:paraId="5DE720EF">
      <w:pPr>
        <w:adjustRightInd w:val="0"/>
        <w:snapToGrid w:val="0"/>
        <w:ind w:firstLine="3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应在本表后提供表内所列认证证书复印件。</w:t>
      </w:r>
    </w:p>
    <w:p w14:paraId="23D70A09">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7F1ABBFC">
      <w:pPr>
        <w:pStyle w:val="8"/>
        <w:adjustRightInd w:val="0"/>
        <w:snapToGrid w:val="0"/>
        <w:ind w:firstLine="2912" w:firstLineChars="1300"/>
        <w:rPr>
          <w:rFonts w:ascii="宋体" w:hAnsi="宋体" w:eastAsia="宋体"/>
          <w:snapToGrid w:val="0"/>
          <w:color w:val="000000" w:themeColor="text1"/>
          <w:kern w:val="0"/>
          <w:sz w:val="24"/>
          <w:szCs w:val="24"/>
          <w14:textFill>
            <w14:solidFill>
              <w14:schemeClr w14:val="tx1"/>
            </w14:solidFill>
          </w14:textFill>
        </w:rPr>
      </w:pPr>
    </w:p>
    <w:p w14:paraId="3DB8BED8">
      <w:pPr>
        <w:pStyle w:val="8"/>
        <w:adjustRightInd w:val="0"/>
        <w:snapToGrid w:val="0"/>
        <w:ind w:firstLine="2912" w:firstLineChars="1300"/>
        <w:rPr>
          <w:rFonts w:ascii="宋体" w:hAnsi="宋体" w:eastAsia="宋体"/>
          <w:snapToGrid w:val="0"/>
          <w:color w:val="000000" w:themeColor="text1"/>
          <w:kern w:val="0"/>
          <w:sz w:val="24"/>
          <w:szCs w:val="24"/>
          <w14:textFill>
            <w14:solidFill>
              <w14:schemeClr w14:val="tx1"/>
            </w14:solidFill>
          </w14:textFill>
        </w:rPr>
      </w:pPr>
    </w:p>
    <w:p w14:paraId="3B49AE4E">
      <w:pPr>
        <w:adjustRightInd w:val="0"/>
        <w:snapToGrid w:val="0"/>
        <w:ind w:firstLine="448" w:firstLineChars="200"/>
        <w:rPr>
          <w:rFonts w:ascii="宋体"/>
          <w:color w:val="000000" w:themeColor="text1"/>
          <w:sz w:val="24"/>
          <w:u w:val="single"/>
          <w14:textFill>
            <w14:solidFill>
              <w14:schemeClr w14:val="tx1"/>
            </w14:solidFill>
          </w14:textFill>
        </w:rPr>
      </w:pPr>
      <w:r>
        <w:rPr>
          <w:rFonts w:hint="eastAsia" w:ascii="宋体"/>
          <w:color w:val="000000" w:themeColor="text1"/>
          <w:sz w:val="24"/>
          <w:lang w:eastAsia="zh-CN"/>
          <w14:textFill>
            <w14:solidFill>
              <w14:schemeClr w14:val="tx1"/>
            </w14:solidFill>
          </w14:textFill>
        </w:rPr>
        <w:t>供应商</w:t>
      </w:r>
      <w:r>
        <w:rPr>
          <w:rFonts w:hint="eastAsia" w:ascii="宋体"/>
          <w:color w:val="000000" w:themeColor="text1"/>
          <w:sz w:val="24"/>
          <w14:textFill>
            <w14:solidFill>
              <w14:schemeClr w14:val="tx1"/>
            </w14:solidFill>
          </w14:textFill>
        </w:rPr>
        <w:t>名称（签章）：</w:t>
      </w:r>
      <w:r>
        <w:rPr>
          <w:rFonts w:hint="eastAsia" w:ascii="宋体"/>
          <w:color w:val="000000" w:themeColor="text1"/>
          <w:sz w:val="24"/>
          <w:u w:val="single"/>
          <w14:textFill>
            <w14:solidFill>
              <w14:schemeClr w14:val="tx1"/>
            </w14:solidFill>
          </w14:textFill>
        </w:rPr>
        <w:t xml:space="preserve">                                    </w:t>
      </w:r>
    </w:p>
    <w:p w14:paraId="5230D2F0">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法定代表人（单位负责人）</w:t>
      </w:r>
    </w:p>
    <w:p w14:paraId="70ACB15A">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或授权代表（签   章）</w:t>
      </w:r>
      <w:r>
        <w:rPr>
          <w:rFonts w:hint="eastAsia" w:ascii="宋体"/>
          <w:color w:val="000000" w:themeColor="text1"/>
          <w:sz w:val="24"/>
          <w14:textFill>
            <w14:solidFill>
              <w14:schemeClr w14:val="tx1"/>
            </w14:solidFill>
          </w14:textFill>
        </w:rPr>
        <w:t>：</w:t>
      </w:r>
      <w:r>
        <w:rPr>
          <w:rFonts w:hint="eastAsia" w:ascii="宋体"/>
          <w:color w:val="000000" w:themeColor="text1"/>
          <w:sz w:val="24"/>
          <w:u w:val="single"/>
          <w14:textFill>
            <w14:solidFill>
              <w14:schemeClr w14:val="tx1"/>
            </w14:solidFill>
          </w14:textFill>
        </w:rPr>
        <w:t xml:space="preserve">                                </w:t>
      </w:r>
    </w:p>
    <w:p w14:paraId="6CE9BBC7">
      <w:pPr>
        <w:adjustRightInd w:val="0"/>
        <w:snapToGrid w:val="0"/>
        <w:ind w:firstLine="2016" w:firstLineChars="900"/>
        <w:outlineLvl w:val="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w:t>
      </w:r>
    </w:p>
    <w:p w14:paraId="6F55D7F1">
      <w:pPr>
        <w:autoSpaceDE w:val="0"/>
        <w:autoSpaceDN w:val="0"/>
        <w:adjustRightInd w:val="0"/>
        <w:spacing w:before="156" w:beforeLines="50" w:after="156" w:afterLines="50"/>
        <w:rPr>
          <w:rFonts w:ascii="宋体" w:hAnsi="宋体"/>
          <w:color w:val="000000" w:themeColor="text1"/>
          <w:kern w:val="0"/>
          <w:szCs w:val="21"/>
          <w14:textFill>
            <w14:solidFill>
              <w14:schemeClr w14:val="tx1"/>
            </w14:solidFill>
          </w14:textFill>
        </w:rPr>
      </w:pPr>
      <w:r>
        <w:rPr>
          <w:rFonts w:hint="eastAsia" w:ascii="宋体"/>
          <w:color w:val="000000" w:themeColor="text1"/>
          <w:sz w:val="24"/>
          <w14:textFill>
            <w14:solidFill>
              <w14:schemeClr w14:val="tx1"/>
            </w14:solidFill>
          </w14:textFill>
        </w:rPr>
        <w:t xml:space="preserve">    日期：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44B8D2BF">
      <w:pPr>
        <w:pStyle w:val="8"/>
        <w:adjustRightInd w:val="0"/>
        <w:snapToGrid w:val="0"/>
        <w:ind w:firstLine="448" w:firstLineChars="200"/>
        <w:rPr>
          <w:rFonts w:ascii="宋体" w:hAnsi="宋体" w:eastAsia="宋体"/>
          <w:snapToGrid w:val="0"/>
          <w:color w:val="000000" w:themeColor="text1"/>
          <w:kern w:val="0"/>
          <w:sz w:val="24"/>
          <w:szCs w:val="24"/>
          <w14:textFill>
            <w14:solidFill>
              <w14:schemeClr w14:val="tx1"/>
            </w14:solidFill>
          </w14:textFill>
        </w:rPr>
      </w:pPr>
    </w:p>
    <w:p w14:paraId="161E8275">
      <w:pPr>
        <w:pStyle w:val="5"/>
        <w:rPr>
          <w:rFonts w:ascii="黑体" w:hAnsi="黑体" w:eastAsia="黑体"/>
          <w:b w:val="0"/>
          <w:bCs w:val="0"/>
          <w:color w:val="000000" w:themeColor="text1"/>
          <w:kern w:val="0"/>
          <w:sz w:val="30"/>
          <w:szCs w:val="30"/>
          <w14:textFill>
            <w14:solidFill>
              <w14:schemeClr w14:val="tx1"/>
            </w14:solidFill>
          </w14:textFill>
        </w:rPr>
      </w:pPr>
    </w:p>
    <w:p w14:paraId="507F33C8">
      <w:pPr>
        <w:pStyle w:val="4"/>
        <w:numPr>
          <w:ilvl w:val="1"/>
          <w:numId w:val="0"/>
        </w:numPr>
        <w:rPr>
          <w:color w:val="000000" w:themeColor="text1"/>
          <w14:textFill>
            <w14:solidFill>
              <w14:schemeClr w14:val="tx1"/>
            </w14:solidFill>
          </w14:textFill>
        </w:rPr>
      </w:pPr>
    </w:p>
    <w:p w14:paraId="77D7FFA8">
      <w:pPr>
        <w:rPr>
          <w:rFonts w:ascii="黑体" w:hAnsi="黑体" w:eastAsia="黑体"/>
          <w:color w:val="000000" w:themeColor="text1"/>
          <w:kern w:val="0"/>
          <w:sz w:val="30"/>
          <w:szCs w:val="30"/>
          <w14:textFill>
            <w14:solidFill>
              <w14:schemeClr w14:val="tx1"/>
            </w14:solidFill>
          </w14:textFill>
        </w:rPr>
      </w:pPr>
      <w:r>
        <w:rPr>
          <w:rFonts w:hint="eastAsia" w:ascii="黑体" w:hAnsi="黑体" w:eastAsia="黑体"/>
          <w:color w:val="000000" w:themeColor="text1"/>
          <w:kern w:val="0"/>
          <w:sz w:val="30"/>
          <w:szCs w:val="30"/>
          <w14:textFill>
            <w14:solidFill>
              <w14:schemeClr w14:val="tx1"/>
            </w14:solidFill>
          </w14:textFill>
        </w:rPr>
        <w:br w:type="page"/>
      </w:r>
    </w:p>
    <w:p w14:paraId="4F6A0C24">
      <w:pPr>
        <w:pStyle w:val="5"/>
        <w:ind w:left="720"/>
        <w:rPr>
          <w:rFonts w:ascii="黑体" w:hAnsi="黑体" w:eastAsia="黑体"/>
          <w:b w:val="0"/>
          <w:bCs w:val="0"/>
          <w:color w:val="000000" w:themeColor="text1"/>
          <w:kern w:val="0"/>
          <w:sz w:val="30"/>
          <w:szCs w:val="30"/>
          <w14:textFill>
            <w14:solidFill>
              <w14:schemeClr w14:val="tx1"/>
            </w14:solidFill>
          </w14:textFill>
        </w:rPr>
      </w:pPr>
    </w:p>
    <w:p w14:paraId="4024DD53">
      <w:pPr>
        <w:pStyle w:val="5"/>
        <w:ind w:left="720"/>
        <w:rPr>
          <w:rFonts w:ascii="黑体" w:hAnsi="黑体" w:eastAsia="黑体"/>
          <w:b w:val="0"/>
          <w:bCs w:val="0"/>
          <w:color w:val="000000" w:themeColor="text1"/>
          <w:kern w:val="0"/>
          <w:sz w:val="30"/>
          <w:szCs w:val="30"/>
          <w14:textFill>
            <w14:solidFill>
              <w14:schemeClr w14:val="tx1"/>
            </w14:solidFill>
          </w14:textFill>
        </w:rPr>
      </w:pPr>
      <w:r>
        <w:rPr>
          <w:rFonts w:hint="eastAsia" w:ascii="黑体" w:hAnsi="黑体" w:eastAsia="黑体"/>
          <w:b w:val="0"/>
          <w:bCs w:val="0"/>
          <w:color w:val="000000" w:themeColor="text1"/>
          <w:kern w:val="0"/>
          <w:sz w:val="30"/>
          <w:szCs w:val="30"/>
          <w14:textFill>
            <w14:solidFill>
              <w14:schemeClr w14:val="tx1"/>
            </w14:solidFill>
          </w14:textFill>
        </w:rPr>
        <w:t>四、节能产品、环境标志产品政府优先采购认证证书一览表</w:t>
      </w:r>
    </w:p>
    <w:p w14:paraId="7999791B">
      <w:pPr>
        <w:jc w:val="center"/>
        <w:rPr>
          <w:rFonts w:ascii="黑体" w:hAnsi="黑体" w:eastAsia="黑体"/>
          <w:color w:val="000000" w:themeColor="text1"/>
          <w:kern w:val="0"/>
          <w:sz w:val="30"/>
          <w:szCs w:val="30"/>
          <w14:textFill>
            <w14:solidFill>
              <w14:schemeClr w14:val="tx1"/>
            </w14:solidFill>
          </w14:textFill>
        </w:rPr>
      </w:pPr>
      <w:r>
        <w:rPr>
          <w:rFonts w:hint="eastAsia"/>
          <w:color w:val="000000" w:themeColor="text1"/>
          <w14:textFill>
            <w14:solidFill>
              <w14:schemeClr w14:val="tx1"/>
            </w14:solidFill>
          </w14:textFill>
        </w:rPr>
        <w:t>（如果有，提供）</w:t>
      </w:r>
    </w:p>
    <w:tbl>
      <w:tblPr>
        <w:tblStyle w:val="18"/>
        <w:tblpPr w:leftFromText="180" w:rightFromText="180" w:vertAnchor="text" w:horzAnchor="margin" w:tblpY="38"/>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1084D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544A4C76">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序号</w:t>
            </w:r>
          </w:p>
        </w:tc>
        <w:tc>
          <w:tcPr>
            <w:tcW w:w="1560" w:type="dxa"/>
            <w:vAlign w:val="center"/>
          </w:tcPr>
          <w:p w14:paraId="59BCCADA">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品目</w:t>
            </w:r>
          </w:p>
        </w:tc>
        <w:tc>
          <w:tcPr>
            <w:tcW w:w="1134" w:type="dxa"/>
            <w:vAlign w:val="center"/>
          </w:tcPr>
          <w:p w14:paraId="1D3C550B">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产品名称</w:t>
            </w:r>
          </w:p>
        </w:tc>
        <w:tc>
          <w:tcPr>
            <w:tcW w:w="1134" w:type="dxa"/>
            <w:vAlign w:val="center"/>
          </w:tcPr>
          <w:p w14:paraId="06ADDDE4">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规格型号</w:t>
            </w:r>
          </w:p>
        </w:tc>
        <w:tc>
          <w:tcPr>
            <w:tcW w:w="1134" w:type="dxa"/>
            <w:vAlign w:val="center"/>
          </w:tcPr>
          <w:p w14:paraId="599B730A">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证书编号</w:t>
            </w:r>
          </w:p>
        </w:tc>
        <w:tc>
          <w:tcPr>
            <w:tcW w:w="1559" w:type="dxa"/>
            <w:vAlign w:val="center"/>
          </w:tcPr>
          <w:p w14:paraId="0E9CC4CE">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证书到期日期</w:t>
            </w:r>
          </w:p>
        </w:tc>
        <w:tc>
          <w:tcPr>
            <w:tcW w:w="1206" w:type="dxa"/>
            <w:vAlign w:val="center"/>
          </w:tcPr>
          <w:p w14:paraId="708E8C8C">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发证机构</w:t>
            </w:r>
          </w:p>
        </w:tc>
      </w:tr>
      <w:tr w14:paraId="61C0F5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517AF35D">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560" w:type="dxa"/>
            <w:vAlign w:val="center"/>
          </w:tcPr>
          <w:p w14:paraId="429DC060">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0C70F783">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25A590EF">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48C3B974">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559" w:type="dxa"/>
            <w:vAlign w:val="center"/>
          </w:tcPr>
          <w:p w14:paraId="4943D0AE">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206" w:type="dxa"/>
            <w:vAlign w:val="center"/>
          </w:tcPr>
          <w:p w14:paraId="3DB7DABB">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r>
      <w:tr w14:paraId="2D353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669940EF">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560" w:type="dxa"/>
            <w:vAlign w:val="center"/>
          </w:tcPr>
          <w:p w14:paraId="7DB4E5BB">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0CDB935B">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2B6C186E">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1FDC2C07">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559" w:type="dxa"/>
            <w:vAlign w:val="center"/>
          </w:tcPr>
          <w:p w14:paraId="22753F73">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206" w:type="dxa"/>
            <w:vAlign w:val="center"/>
          </w:tcPr>
          <w:p w14:paraId="024BACA7">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r>
      <w:tr w14:paraId="30D1FC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149E53D2">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1560" w:type="dxa"/>
            <w:vAlign w:val="center"/>
          </w:tcPr>
          <w:p w14:paraId="7F0F8899">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2227DD65">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1EDA08F8">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76796C9B">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559" w:type="dxa"/>
            <w:vAlign w:val="center"/>
          </w:tcPr>
          <w:p w14:paraId="2CAF86DF">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206" w:type="dxa"/>
            <w:vAlign w:val="center"/>
          </w:tcPr>
          <w:p w14:paraId="30B8C46E">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r>
      <w:tr w14:paraId="67ABC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27BBAF78">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1560" w:type="dxa"/>
            <w:vAlign w:val="center"/>
          </w:tcPr>
          <w:p w14:paraId="5E1B26B4">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4F28B759">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7F562B86">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2C8F695F">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559" w:type="dxa"/>
            <w:vAlign w:val="center"/>
          </w:tcPr>
          <w:p w14:paraId="42518E6D">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206" w:type="dxa"/>
            <w:vAlign w:val="center"/>
          </w:tcPr>
          <w:p w14:paraId="557C51BC">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r>
      <w:tr w14:paraId="00BF0A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039D38E5">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1560" w:type="dxa"/>
            <w:vAlign w:val="center"/>
          </w:tcPr>
          <w:p w14:paraId="66C31D93">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514D0F14">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599C6EB9">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134" w:type="dxa"/>
            <w:vAlign w:val="center"/>
          </w:tcPr>
          <w:p w14:paraId="42074C79">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559" w:type="dxa"/>
            <w:vAlign w:val="center"/>
          </w:tcPr>
          <w:p w14:paraId="791A6E0B">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c>
          <w:tcPr>
            <w:tcW w:w="1206" w:type="dxa"/>
            <w:vAlign w:val="center"/>
          </w:tcPr>
          <w:p w14:paraId="18CF7B9D">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tc>
      </w:tr>
      <w:tr w14:paraId="241522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6F1E5B00">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1560" w:type="dxa"/>
            <w:vAlign w:val="center"/>
          </w:tcPr>
          <w:p w14:paraId="4169CADD">
            <w:pPr>
              <w:adjustRightInd w:val="0"/>
              <w:snapToGrid w:val="0"/>
              <w:rPr>
                <w:rFonts w:ascii="宋体" w:hAnsi="宋体"/>
                <w:color w:val="000000" w:themeColor="text1"/>
                <w:sz w:val="24"/>
                <w14:textFill>
                  <w14:solidFill>
                    <w14:schemeClr w14:val="tx1"/>
                  </w14:solidFill>
                </w14:textFill>
              </w:rPr>
            </w:pPr>
          </w:p>
        </w:tc>
        <w:tc>
          <w:tcPr>
            <w:tcW w:w="1134" w:type="dxa"/>
            <w:vAlign w:val="center"/>
          </w:tcPr>
          <w:p w14:paraId="460BE811">
            <w:pPr>
              <w:adjustRightInd w:val="0"/>
              <w:snapToGrid w:val="0"/>
              <w:rPr>
                <w:rFonts w:ascii="宋体" w:hAnsi="宋体"/>
                <w:color w:val="000000" w:themeColor="text1"/>
                <w:sz w:val="24"/>
                <w14:textFill>
                  <w14:solidFill>
                    <w14:schemeClr w14:val="tx1"/>
                  </w14:solidFill>
                </w14:textFill>
              </w:rPr>
            </w:pPr>
          </w:p>
        </w:tc>
        <w:tc>
          <w:tcPr>
            <w:tcW w:w="1134" w:type="dxa"/>
            <w:vAlign w:val="center"/>
          </w:tcPr>
          <w:p w14:paraId="101CB256">
            <w:pPr>
              <w:adjustRightInd w:val="0"/>
              <w:snapToGrid w:val="0"/>
              <w:rPr>
                <w:rFonts w:ascii="宋体" w:hAnsi="宋体"/>
                <w:color w:val="000000" w:themeColor="text1"/>
                <w:sz w:val="24"/>
                <w14:textFill>
                  <w14:solidFill>
                    <w14:schemeClr w14:val="tx1"/>
                  </w14:solidFill>
                </w14:textFill>
              </w:rPr>
            </w:pPr>
          </w:p>
        </w:tc>
        <w:tc>
          <w:tcPr>
            <w:tcW w:w="1134" w:type="dxa"/>
            <w:vAlign w:val="center"/>
          </w:tcPr>
          <w:p w14:paraId="256D98C4">
            <w:pPr>
              <w:adjustRightInd w:val="0"/>
              <w:snapToGrid w:val="0"/>
              <w:rPr>
                <w:rFonts w:ascii="宋体" w:hAnsi="宋体"/>
                <w:color w:val="000000" w:themeColor="text1"/>
                <w:sz w:val="24"/>
                <w14:textFill>
                  <w14:solidFill>
                    <w14:schemeClr w14:val="tx1"/>
                  </w14:solidFill>
                </w14:textFill>
              </w:rPr>
            </w:pPr>
          </w:p>
        </w:tc>
        <w:tc>
          <w:tcPr>
            <w:tcW w:w="1559" w:type="dxa"/>
            <w:vAlign w:val="center"/>
          </w:tcPr>
          <w:p w14:paraId="76C97A19">
            <w:pPr>
              <w:adjustRightInd w:val="0"/>
              <w:snapToGrid w:val="0"/>
              <w:rPr>
                <w:rFonts w:ascii="宋体" w:hAnsi="宋体"/>
                <w:color w:val="000000" w:themeColor="text1"/>
                <w:sz w:val="24"/>
                <w14:textFill>
                  <w14:solidFill>
                    <w14:schemeClr w14:val="tx1"/>
                  </w14:solidFill>
                </w14:textFill>
              </w:rPr>
            </w:pPr>
          </w:p>
        </w:tc>
        <w:tc>
          <w:tcPr>
            <w:tcW w:w="1206" w:type="dxa"/>
            <w:vAlign w:val="center"/>
          </w:tcPr>
          <w:p w14:paraId="36733AED">
            <w:pPr>
              <w:adjustRightInd w:val="0"/>
              <w:snapToGrid w:val="0"/>
              <w:rPr>
                <w:rFonts w:ascii="宋体" w:hAnsi="宋体"/>
                <w:color w:val="000000" w:themeColor="text1"/>
                <w:sz w:val="24"/>
                <w14:textFill>
                  <w14:solidFill>
                    <w14:schemeClr w14:val="tx1"/>
                  </w14:solidFill>
                </w14:textFill>
              </w:rPr>
            </w:pPr>
          </w:p>
        </w:tc>
      </w:tr>
    </w:tbl>
    <w:p w14:paraId="7ADB5B53">
      <w:pPr>
        <w:adjustRightInd w:val="0"/>
        <w:snapToGrid w:val="0"/>
        <w:ind w:firstLine="388" w:firstLineChars="200"/>
        <w:rPr>
          <w:rFonts w:ascii="宋体" w:hAnsi="宋体"/>
          <w:color w:val="000000" w:themeColor="text1"/>
          <w:szCs w:val="21"/>
          <w14:textFill>
            <w14:solidFill>
              <w14:schemeClr w14:val="tx1"/>
            </w14:solidFill>
          </w14:textFill>
        </w:rPr>
      </w:pPr>
    </w:p>
    <w:p w14:paraId="215FA960">
      <w:pPr>
        <w:adjustRightInd w:val="0"/>
        <w:snapToGrid w:val="0"/>
        <w:ind w:firstLine="388" w:firstLineChars="200"/>
        <w:rPr>
          <w:rFonts w:ascii="宋体" w:hAnsi="宋体"/>
          <w:color w:val="000000" w:themeColor="text1"/>
          <w:szCs w:val="21"/>
          <w14:textFill>
            <w14:solidFill>
              <w14:schemeClr w14:val="tx1"/>
            </w14:solidFill>
          </w14:textFill>
        </w:rPr>
      </w:pPr>
    </w:p>
    <w:p w14:paraId="16726C2A">
      <w:pPr>
        <w:adjustRightInd w:val="0"/>
        <w:snapToGrid w:val="0"/>
        <w:ind w:firstLine="388"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p>
    <w:p w14:paraId="678C000D">
      <w:pPr>
        <w:adjustRightInd w:val="0"/>
        <w:snapToGrid w:val="0"/>
        <w:ind w:firstLine="38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5DDC92A1">
      <w:pPr>
        <w:adjustRightInd w:val="0"/>
        <w:snapToGrid w:val="0"/>
        <w:ind w:firstLine="3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《节能产品政府采购品目清单》、《环境标志产品政府采购品目清单》请登录</w:t>
      </w:r>
      <w:r>
        <w:rPr>
          <w:rFonts w:hint="eastAsia" w:ascii="宋体" w:hAnsi="宋体"/>
          <w:color w:val="000000" w:themeColor="text1"/>
          <w:sz w:val="24"/>
          <w14:textFill>
            <w14:solidFill>
              <w14:schemeClr w14:val="tx1"/>
            </w14:solidFill>
          </w14:textFill>
        </w:rPr>
        <w:t>中国政府采购网</w:t>
      </w:r>
      <w:r>
        <w:fldChar w:fldCharType="begin"/>
      </w:r>
      <w:r>
        <w:instrText xml:space="preserve"> HYPERLINK "http://www.ccgp.gov.cn" </w:instrText>
      </w:r>
      <w:r>
        <w:fldChar w:fldCharType="separate"/>
      </w:r>
      <w:r>
        <w:rPr>
          <w:rStyle w:val="28"/>
          <w:rFonts w:hint="eastAsia" w:ascii="宋体" w:hAnsi="宋体"/>
          <w:color w:val="000000" w:themeColor="text1"/>
          <w:sz w:val="24"/>
          <w14:textFill>
            <w14:solidFill>
              <w14:schemeClr w14:val="tx1"/>
            </w14:solidFill>
          </w14:textFill>
        </w:rPr>
        <w:t>http://www.ccgp.gov.cn</w:t>
      </w:r>
      <w:r>
        <w:rPr>
          <w:rStyle w:val="28"/>
          <w:rFonts w:hint="eastAsia"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查询。</w:t>
      </w:r>
    </w:p>
    <w:p w14:paraId="2CDE241A">
      <w:pPr>
        <w:adjustRightInd w:val="0"/>
        <w:snapToGrid w:val="0"/>
        <w:ind w:firstLine="3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应在本表后提供表内所列认证证书复印件。</w:t>
      </w:r>
    </w:p>
    <w:p w14:paraId="574F573F">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4E2AAFE6">
      <w:pPr>
        <w:pStyle w:val="8"/>
        <w:adjustRightInd w:val="0"/>
        <w:snapToGrid w:val="0"/>
        <w:ind w:firstLine="2912" w:firstLineChars="1300"/>
        <w:rPr>
          <w:rFonts w:ascii="宋体" w:hAnsi="宋体" w:eastAsia="宋体"/>
          <w:snapToGrid w:val="0"/>
          <w:color w:val="000000" w:themeColor="text1"/>
          <w:kern w:val="0"/>
          <w:sz w:val="24"/>
          <w:szCs w:val="24"/>
          <w14:textFill>
            <w14:solidFill>
              <w14:schemeClr w14:val="tx1"/>
            </w14:solidFill>
          </w14:textFill>
        </w:rPr>
      </w:pPr>
    </w:p>
    <w:p w14:paraId="1122FDE8">
      <w:pPr>
        <w:pStyle w:val="8"/>
        <w:adjustRightInd w:val="0"/>
        <w:snapToGrid w:val="0"/>
        <w:ind w:firstLine="2912" w:firstLineChars="1300"/>
        <w:rPr>
          <w:rFonts w:ascii="宋体" w:hAnsi="宋体" w:eastAsia="宋体"/>
          <w:snapToGrid w:val="0"/>
          <w:color w:val="000000" w:themeColor="text1"/>
          <w:kern w:val="0"/>
          <w:sz w:val="24"/>
          <w:szCs w:val="24"/>
          <w14:textFill>
            <w14:solidFill>
              <w14:schemeClr w14:val="tx1"/>
            </w14:solidFill>
          </w14:textFill>
        </w:rPr>
      </w:pPr>
    </w:p>
    <w:p w14:paraId="35223861">
      <w:pPr>
        <w:pStyle w:val="8"/>
        <w:adjustRightInd w:val="0"/>
        <w:snapToGrid w:val="0"/>
        <w:ind w:firstLine="2912" w:firstLineChars="1300"/>
        <w:rPr>
          <w:rFonts w:ascii="宋体" w:hAnsi="宋体" w:eastAsia="宋体"/>
          <w:snapToGrid w:val="0"/>
          <w:color w:val="000000" w:themeColor="text1"/>
          <w:kern w:val="0"/>
          <w:sz w:val="24"/>
          <w:szCs w:val="24"/>
          <w14:textFill>
            <w14:solidFill>
              <w14:schemeClr w14:val="tx1"/>
            </w14:solidFill>
          </w14:textFill>
        </w:rPr>
      </w:pPr>
    </w:p>
    <w:p w14:paraId="5A06F56C">
      <w:pPr>
        <w:adjustRightInd w:val="0"/>
        <w:snapToGrid w:val="0"/>
        <w:ind w:firstLine="388" w:firstLineChars="200"/>
        <w:rPr>
          <w:rFonts w:ascii="宋体"/>
          <w:color w:val="000000" w:themeColor="text1"/>
          <w:szCs w:val="21"/>
          <w:u w:val="single"/>
          <w14:textFill>
            <w14:solidFill>
              <w14:schemeClr w14:val="tx1"/>
            </w14:solidFill>
          </w14:textFill>
        </w:rPr>
      </w:pPr>
      <w:r>
        <w:rPr>
          <w:rFonts w:hint="eastAsia" w:ascii="宋体"/>
          <w:color w:val="000000" w:themeColor="text1"/>
          <w:szCs w:val="21"/>
          <w:lang w:eastAsia="zh-CN"/>
          <w14:textFill>
            <w14:solidFill>
              <w14:schemeClr w14:val="tx1"/>
            </w14:solidFill>
          </w14:textFill>
        </w:rPr>
        <w:t>供应商</w:t>
      </w:r>
      <w:r>
        <w:rPr>
          <w:rFonts w:hint="eastAsia" w:ascii="宋体"/>
          <w:color w:val="000000" w:themeColor="text1"/>
          <w:szCs w:val="21"/>
          <w14:textFill>
            <w14:solidFill>
              <w14:schemeClr w14:val="tx1"/>
            </w14:solidFill>
          </w14:textFill>
        </w:rPr>
        <w:t>名称（签章）：</w:t>
      </w:r>
      <w:r>
        <w:rPr>
          <w:rFonts w:hint="eastAsia" w:ascii="宋体"/>
          <w:color w:val="000000" w:themeColor="text1"/>
          <w:szCs w:val="21"/>
          <w:u w:val="single"/>
          <w14:textFill>
            <w14:solidFill>
              <w14:schemeClr w14:val="tx1"/>
            </w14:solidFill>
          </w14:textFill>
        </w:rPr>
        <w:t xml:space="preserve">                                    </w:t>
      </w:r>
    </w:p>
    <w:p w14:paraId="58A36268">
      <w:pPr>
        <w:adjustRightInd w:val="0"/>
        <w:snapToGrid w:val="0"/>
        <w:ind w:firstLine="388" w:firstLineChars="200"/>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法定代表人（单位负责人）</w:t>
      </w:r>
    </w:p>
    <w:p w14:paraId="5005A8B2">
      <w:pPr>
        <w:adjustRightInd w:val="0"/>
        <w:snapToGrid w:val="0"/>
        <w:ind w:firstLine="388" w:firstLineChars="200"/>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或授权代表（签   章）</w:t>
      </w:r>
      <w:r>
        <w:rPr>
          <w:rFonts w:hint="eastAsia" w:ascii="宋体"/>
          <w:color w:val="000000" w:themeColor="text1"/>
          <w:szCs w:val="21"/>
          <w14:textFill>
            <w14:solidFill>
              <w14:schemeClr w14:val="tx1"/>
            </w14:solidFill>
          </w14:textFill>
        </w:rPr>
        <w:t>：</w:t>
      </w:r>
      <w:r>
        <w:rPr>
          <w:rFonts w:hint="eastAsia" w:ascii="宋体"/>
          <w:color w:val="000000" w:themeColor="text1"/>
          <w:szCs w:val="21"/>
          <w:u w:val="single"/>
          <w14:textFill>
            <w14:solidFill>
              <w14:schemeClr w14:val="tx1"/>
            </w14:solidFill>
          </w14:textFill>
        </w:rPr>
        <w:t xml:space="preserve">                                </w:t>
      </w:r>
    </w:p>
    <w:p w14:paraId="51968005">
      <w:pPr>
        <w:tabs>
          <w:tab w:val="left" w:pos="1573"/>
        </w:tabs>
        <w:rPr>
          <w:rFonts w:ascii="宋体" w:hAnsi="宋体"/>
          <w:color w:val="000000" w:themeColor="text1"/>
          <w:szCs w:val="21"/>
          <w14:textFill>
            <w14:solidFill>
              <w14:schemeClr w14:val="tx1"/>
            </w14:solidFill>
          </w14:textFill>
        </w:rPr>
      </w:pPr>
    </w:p>
    <w:p w14:paraId="48881598">
      <w:pPr>
        <w:pStyle w:val="8"/>
        <w:adjustRightInd w:val="0"/>
        <w:snapToGrid w:val="0"/>
        <w:ind w:firstLine="0"/>
        <w:rPr>
          <w:rFonts w:ascii="宋体" w:hAnsi="宋体" w:eastAsia="宋体"/>
          <w:snapToGrid w:val="0"/>
          <w:color w:val="000000" w:themeColor="text1"/>
          <w:kern w:val="0"/>
          <w:sz w:val="21"/>
          <w:szCs w:val="21"/>
          <w14:textFill>
            <w14:solidFill>
              <w14:schemeClr w14:val="tx1"/>
            </w14:solidFill>
          </w14:textFill>
        </w:rPr>
      </w:pPr>
      <w:r>
        <w:rPr>
          <w:rFonts w:hint="eastAsia" w:ascii="宋体" w:hAnsi="宋体" w:eastAsia="宋体"/>
          <w:snapToGrid w:val="0"/>
          <w:color w:val="000000" w:themeColor="text1"/>
          <w:kern w:val="0"/>
          <w:sz w:val="21"/>
          <w:szCs w:val="21"/>
          <w14:textFill>
            <w14:solidFill>
              <w14:schemeClr w14:val="tx1"/>
            </w14:solidFill>
          </w14:textFill>
        </w:rPr>
        <w:t xml:space="preserve">                    </w:t>
      </w:r>
    </w:p>
    <w:p w14:paraId="31C2AC6A">
      <w:pPr>
        <w:pStyle w:val="8"/>
        <w:adjustRightInd w:val="0"/>
        <w:snapToGrid w:val="0"/>
        <w:ind w:firstLine="388" w:firstLineChars="200"/>
        <w:rPr>
          <w:rFonts w:ascii="宋体" w:hAnsi="宋体" w:eastAsia="宋体"/>
          <w:snapToGrid w:val="0"/>
          <w:color w:val="000000" w:themeColor="text1"/>
          <w:kern w:val="0"/>
          <w:sz w:val="21"/>
          <w:szCs w:val="21"/>
          <w14:textFill>
            <w14:solidFill>
              <w14:schemeClr w14:val="tx1"/>
            </w14:solidFill>
          </w14:textFill>
        </w:rPr>
      </w:pPr>
      <w:r>
        <w:rPr>
          <w:rFonts w:hint="eastAsia" w:ascii="宋体" w:hAnsi="宋体" w:eastAsia="宋体"/>
          <w:bCs/>
          <w:snapToGrid w:val="0"/>
          <w:color w:val="000000" w:themeColor="text1"/>
          <w:kern w:val="0"/>
          <w:sz w:val="21"/>
          <w:szCs w:val="21"/>
          <w14:textFill>
            <w14:solidFill>
              <w14:schemeClr w14:val="tx1"/>
            </w14:solidFill>
          </w14:textFill>
        </w:rPr>
        <w:t>日期:</w:t>
      </w:r>
      <w:r>
        <w:rPr>
          <w:rFonts w:hint="eastAsia" w:ascii="宋体" w:hAnsi="宋体" w:eastAsia="宋体"/>
          <w:snapToGrid w:val="0"/>
          <w:color w:val="000000" w:themeColor="text1"/>
          <w:kern w:val="0"/>
          <w:sz w:val="21"/>
          <w:szCs w:val="21"/>
          <w:u w:val="single"/>
          <w14:textFill>
            <w14:solidFill>
              <w14:schemeClr w14:val="tx1"/>
            </w14:solidFill>
          </w14:textFill>
        </w:rPr>
        <w:t xml:space="preserve">     </w:t>
      </w:r>
      <w:r>
        <w:rPr>
          <w:rFonts w:hint="eastAsia" w:ascii="宋体" w:hAnsi="宋体" w:eastAsia="宋体"/>
          <w:snapToGrid w:val="0"/>
          <w:color w:val="000000" w:themeColor="text1"/>
          <w:kern w:val="0"/>
          <w:sz w:val="21"/>
          <w:szCs w:val="21"/>
          <w14:textFill>
            <w14:solidFill>
              <w14:schemeClr w14:val="tx1"/>
            </w14:solidFill>
          </w14:textFill>
        </w:rPr>
        <w:t>年</w:t>
      </w:r>
      <w:r>
        <w:rPr>
          <w:rFonts w:hint="eastAsia" w:ascii="宋体" w:hAnsi="宋体" w:eastAsia="宋体"/>
          <w:snapToGrid w:val="0"/>
          <w:color w:val="000000" w:themeColor="text1"/>
          <w:kern w:val="0"/>
          <w:sz w:val="21"/>
          <w:szCs w:val="21"/>
          <w:u w:val="single"/>
          <w14:textFill>
            <w14:solidFill>
              <w14:schemeClr w14:val="tx1"/>
            </w14:solidFill>
          </w14:textFill>
        </w:rPr>
        <w:t xml:space="preserve">   </w:t>
      </w:r>
      <w:r>
        <w:rPr>
          <w:rFonts w:hint="eastAsia" w:ascii="宋体" w:hAnsi="宋体" w:eastAsia="宋体"/>
          <w:snapToGrid w:val="0"/>
          <w:color w:val="000000" w:themeColor="text1"/>
          <w:kern w:val="0"/>
          <w:sz w:val="21"/>
          <w:szCs w:val="21"/>
          <w14:textFill>
            <w14:solidFill>
              <w14:schemeClr w14:val="tx1"/>
            </w14:solidFill>
          </w14:textFill>
        </w:rPr>
        <w:t>月</w:t>
      </w:r>
      <w:r>
        <w:rPr>
          <w:rFonts w:hint="eastAsia" w:ascii="宋体" w:hAnsi="宋体" w:eastAsia="宋体"/>
          <w:snapToGrid w:val="0"/>
          <w:color w:val="000000" w:themeColor="text1"/>
          <w:kern w:val="0"/>
          <w:sz w:val="21"/>
          <w:szCs w:val="21"/>
          <w:u w:val="single"/>
          <w14:textFill>
            <w14:solidFill>
              <w14:schemeClr w14:val="tx1"/>
            </w14:solidFill>
          </w14:textFill>
        </w:rPr>
        <w:t xml:space="preserve">   </w:t>
      </w:r>
      <w:r>
        <w:rPr>
          <w:rFonts w:hint="eastAsia" w:ascii="宋体" w:hAnsi="宋体" w:eastAsia="宋体"/>
          <w:snapToGrid w:val="0"/>
          <w:color w:val="000000" w:themeColor="text1"/>
          <w:kern w:val="0"/>
          <w:sz w:val="21"/>
          <w:szCs w:val="21"/>
          <w14:textFill>
            <w14:solidFill>
              <w14:schemeClr w14:val="tx1"/>
            </w14:solidFill>
          </w14:textFill>
        </w:rPr>
        <w:t>日</w:t>
      </w:r>
    </w:p>
    <w:p w14:paraId="75B38F62">
      <w:pPr>
        <w:rPr>
          <w:color w:val="000000" w:themeColor="text1"/>
          <w14:textFill>
            <w14:solidFill>
              <w14:schemeClr w14:val="tx1"/>
            </w14:solidFill>
          </w14:textFill>
        </w:rPr>
      </w:pPr>
    </w:p>
    <w:p w14:paraId="01393B3F">
      <w:pPr>
        <w:rPr>
          <w:rFonts w:ascii="黑体" w:hAnsi="黑体" w:eastAsia="黑体"/>
          <w:color w:val="000000" w:themeColor="text1"/>
          <w:kern w:val="0"/>
          <w:sz w:val="30"/>
          <w:szCs w:val="30"/>
          <w14:textFill>
            <w14:solidFill>
              <w14:schemeClr w14:val="tx1"/>
            </w14:solidFill>
          </w14:textFill>
        </w:rPr>
      </w:pPr>
      <w:r>
        <w:rPr>
          <w:rFonts w:hint="eastAsia" w:ascii="黑体" w:hAnsi="黑体" w:eastAsia="黑体"/>
          <w:color w:val="000000" w:themeColor="text1"/>
          <w:kern w:val="0"/>
          <w:sz w:val="30"/>
          <w:szCs w:val="30"/>
          <w14:textFill>
            <w14:solidFill>
              <w14:schemeClr w14:val="tx1"/>
            </w14:solidFill>
          </w14:textFill>
        </w:rPr>
        <w:br w:type="page"/>
      </w:r>
    </w:p>
    <w:p w14:paraId="27320350">
      <w:pPr>
        <w:pStyle w:val="5"/>
        <w:jc w:val="center"/>
        <w:rPr>
          <w:rFonts w:ascii="黑体" w:hAnsi="黑体" w:eastAsia="黑体"/>
          <w:b w:val="0"/>
          <w:bCs w:val="0"/>
          <w:color w:val="000000" w:themeColor="text1"/>
          <w:kern w:val="0"/>
          <w:sz w:val="30"/>
          <w:szCs w:val="30"/>
          <w14:textFill>
            <w14:solidFill>
              <w14:schemeClr w14:val="tx1"/>
            </w14:solidFill>
          </w14:textFill>
        </w:rPr>
      </w:pPr>
      <w:r>
        <w:rPr>
          <w:rFonts w:hint="eastAsia" w:ascii="黑体" w:hAnsi="黑体" w:eastAsia="黑体"/>
          <w:b w:val="0"/>
          <w:bCs w:val="0"/>
          <w:color w:val="000000" w:themeColor="text1"/>
          <w:kern w:val="0"/>
          <w:sz w:val="30"/>
          <w:szCs w:val="30"/>
          <w14:textFill>
            <w14:solidFill>
              <w14:schemeClr w14:val="tx1"/>
            </w14:solidFill>
          </w14:textFill>
        </w:rPr>
        <w:t>五、</w:t>
      </w:r>
      <w:r>
        <w:rPr>
          <w:rFonts w:hint="eastAsia" w:ascii="黑体" w:hAnsi="黑体" w:eastAsia="黑体"/>
          <w:b w:val="0"/>
          <w:bCs w:val="0"/>
          <w:color w:val="000000" w:themeColor="text1"/>
          <w:kern w:val="0"/>
          <w:sz w:val="30"/>
          <w:szCs w:val="30"/>
          <w:lang w:eastAsia="zh-CN"/>
          <w14:textFill>
            <w14:solidFill>
              <w14:schemeClr w14:val="tx1"/>
            </w14:solidFill>
          </w14:textFill>
        </w:rPr>
        <w:t>采购文件</w:t>
      </w:r>
      <w:r>
        <w:rPr>
          <w:rFonts w:hint="eastAsia" w:ascii="黑体" w:hAnsi="黑体" w:eastAsia="黑体"/>
          <w:b w:val="0"/>
          <w:bCs w:val="0"/>
          <w:color w:val="000000" w:themeColor="text1"/>
          <w:kern w:val="0"/>
          <w:sz w:val="30"/>
          <w:szCs w:val="30"/>
          <w14:textFill>
            <w14:solidFill>
              <w14:schemeClr w14:val="tx1"/>
            </w14:solidFill>
          </w14:textFill>
        </w:rPr>
        <w:t>要求提供或</w:t>
      </w:r>
      <w:r>
        <w:rPr>
          <w:rFonts w:hint="eastAsia" w:ascii="黑体" w:hAnsi="黑体" w:eastAsia="黑体"/>
          <w:b w:val="0"/>
          <w:bCs w:val="0"/>
          <w:color w:val="000000" w:themeColor="text1"/>
          <w:kern w:val="0"/>
          <w:sz w:val="30"/>
          <w:szCs w:val="30"/>
          <w:lang w:eastAsia="zh-CN"/>
          <w14:textFill>
            <w14:solidFill>
              <w14:schemeClr w14:val="tx1"/>
            </w14:solidFill>
          </w14:textFill>
        </w:rPr>
        <w:t>供应商</w:t>
      </w:r>
      <w:r>
        <w:rPr>
          <w:rFonts w:hint="eastAsia" w:ascii="黑体" w:hAnsi="黑体" w:eastAsia="黑体"/>
          <w:b w:val="0"/>
          <w:bCs w:val="0"/>
          <w:color w:val="000000" w:themeColor="text1"/>
          <w:kern w:val="0"/>
          <w:sz w:val="30"/>
          <w:szCs w:val="30"/>
          <w14:textFill>
            <w14:solidFill>
              <w14:schemeClr w14:val="tx1"/>
            </w14:solidFill>
          </w14:textFill>
        </w:rPr>
        <w:t>认为需要提供的其它技术材料</w:t>
      </w:r>
    </w:p>
    <w:p w14:paraId="42F51D72">
      <w:pPr>
        <w:pStyle w:val="5"/>
        <w:jc w:val="center"/>
        <w:rPr>
          <w:rFonts w:ascii="宋体" w:hAnsi="宋体" w:cs="宋体"/>
          <w:b w:val="0"/>
          <w:bCs w:val="0"/>
          <w:color w:val="000000" w:themeColor="text1"/>
          <w:kern w:val="0"/>
          <w:sz w:val="24"/>
          <w:szCs w:val="24"/>
          <w14:textFill>
            <w14:solidFill>
              <w14:schemeClr w14:val="tx1"/>
            </w14:solidFill>
          </w14:textFill>
        </w:rPr>
      </w:pPr>
      <w:r>
        <w:rPr>
          <w:rFonts w:hint="eastAsia" w:ascii="宋体" w:hAnsi="宋体" w:cs="宋体"/>
          <w:b w:val="0"/>
          <w:bCs w:val="0"/>
          <w:color w:val="000000" w:themeColor="text1"/>
          <w:kern w:val="0"/>
          <w:sz w:val="24"/>
          <w:szCs w:val="24"/>
          <w14:textFill>
            <w14:solidFill>
              <w14:schemeClr w14:val="tx1"/>
            </w14:solidFill>
          </w14:textFill>
        </w:rPr>
        <w:t>（如果有，提供）</w:t>
      </w:r>
    </w:p>
    <w:p w14:paraId="22C2501D">
      <w:pPr>
        <w:pStyle w:val="5"/>
        <w:rPr>
          <w:rFonts w:ascii="黑体" w:hAnsi="黑体" w:eastAsia="黑体"/>
          <w:b w:val="0"/>
          <w:bCs w:val="0"/>
          <w:color w:val="000000" w:themeColor="text1"/>
          <w:kern w:val="0"/>
          <w:sz w:val="30"/>
          <w:szCs w:val="30"/>
          <w14:textFill>
            <w14:solidFill>
              <w14:schemeClr w14:val="tx1"/>
            </w14:solidFill>
          </w14:textFill>
        </w:rPr>
      </w:pPr>
    </w:p>
    <w:p w14:paraId="7539B694">
      <w:pPr>
        <w:pStyle w:val="5"/>
        <w:rPr>
          <w:rFonts w:ascii="黑体" w:hAnsi="黑体" w:eastAsia="黑体"/>
          <w:b w:val="0"/>
          <w:bCs w:val="0"/>
          <w:color w:val="000000" w:themeColor="text1"/>
          <w:kern w:val="0"/>
          <w:sz w:val="30"/>
          <w:szCs w:val="30"/>
          <w14:textFill>
            <w14:solidFill>
              <w14:schemeClr w14:val="tx1"/>
            </w14:solidFill>
          </w14:textFill>
        </w:rPr>
      </w:pPr>
    </w:p>
    <w:p w14:paraId="69E7D130">
      <w:pPr>
        <w:pStyle w:val="5"/>
        <w:jc w:val="center"/>
        <w:rPr>
          <w:rFonts w:ascii="黑体" w:hAnsi="黑体" w:eastAsia="黑体"/>
          <w:b w:val="0"/>
          <w:bCs w:val="0"/>
          <w:color w:val="000000" w:themeColor="text1"/>
          <w:kern w:val="0"/>
          <w:sz w:val="30"/>
          <w:szCs w:val="30"/>
          <w14:textFill>
            <w14:solidFill>
              <w14:schemeClr w14:val="tx1"/>
            </w14:solidFill>
          </w14:textFill>
        </w:rPr>
      </w:pPr>
      <w:r>
        <w:rPr>
          <w:rFonts w:hint="eastAsia" w:ascii="黑体" w:hAnsi="黑体" w:eastAsia="黑体"/>
          <w:b w:val="0"/>
          <w:bCs w:val="0"/>
          <w:color w:val="000000" w:themeColor="text1"/>
          <w:kern w:val="0"/>
          <w:sz w:val="30"/>
          <w:szCs w:val="30"/>
          <w14:textFill>
            <w14:solidFill>
              <w14:schemeClr w14:val="tx1"/>
            </w14:solidFill>
          </w14:textFill>
        </w:rPr>
        <w:t>供货方案</w:t>
      </w:r>
    </w:p>
    <w:p w14:paraId="7851FD7E">
      <w:pPr>
        <w:pStyle w:val="5"/>
        <w:rPr>
          <w:rFonts w:ascii="黑体" w:hAnsi="黑体" w:eastAsia="黑体"/>
          <w:b w:val="0"/>
          <w:bCs w:val="0"/>
          <w:color w:val="000000" w:themeColor="text1"/>
          <w:kern w:val="0"/>
          <w:sz w:val="30"/>
          <w:szCs w:val="30"/>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30"/>
          <w:szCs w:val="30"/>
          <w14:textFill>
            <w14:solidFill>
              <w14:schemeClr w14:val="tx1"/>
            </w14:solidFill>
          </w14:textFill>
        </w:rPr>
        <w:t>供应商编制的供货方案应科学、合理、有效、且可实施（格式自拟）</w:t>
      </w:r>
    </w:p>
    <w:p w14:paraId="553DCB9B">
      <w:pPr>
        <w:jc w:val="center"/>
        <w:outlineLvl w:val="1"/>
        <w:rPr>
          <w:rFonts w:ascii="宋体" w:hAnsi="宋体"/>
          <w:b/>
          <w:bCs/>
          <w:color w:val="000000" w:themeColor="text1"/>
          <w:kern w:val="0"/>
          <w:sz w:val="52"/>
          <w:szCs w:val="52"/>
          <w14:textFill>
            <w14:solidFill>
              <w14:schemeClr w14:val="tx1"/>
            </w14:solidFill>
          </w14:textFill>
        </w:rPr>
      </w:pPr>
    </w:p>
    <w:p w14:paraId="46C88A80">
      <w:pPr>
        <w:outlineLvl w:val="1"/>
        <w:rPr>
          <w:rFonts w:ascii="宋体" w:hAnsi="宋体"/>
          <w:b/>
          <w:bCs/>
          <w:color w:val="000000" w:themeColor="text1"/>
          <w:kern w:val="0"/>
          <w:sz w:val="52"/>
          <w:szCs w:val="52"/>
          <w14:textFill>
            <w14:solidFill>
              <w14:schemeClr w14:val="tx1"/>
            </w14:solidFill>
          </w14:textFill>
        </w:rPr>
      </w:pPr>
    </w:p>
    <w:p w14:paraId="489ED6F2">
      <w:pPr>
        <w:rPr>
          <w:rFonts w:ascii="宋体" w:hAnsi="宋体"/>
          <w:b/>
          <w:bCs/>
          <w:color w:val="000000" w:themeColor="text1"/>
          <w:kern w:val="0"/>
          <w:sz w:val="52"/>
          <w:szCs w:val="52"/>
          <w14:textFill>
            <w14:solidFill>
              <w14:schemeClr w14:val="tx1"/>
            </w14:solidFill>
          </w14:textFill>
        </w:rPr>
      </w:pPr>
      <w:r>
        <w:rPr>
          <w:rFonts w:hint="eastAsia" w:ascii="宋体" w:hAnsi="宋体"/>
          <w:b/>
          <w:bCs/>
          <w:color w:val="000000" w:themeColor="text1"/>
          <w:kern w:val="0"/>
          <w:sz w:val="52"/>
          <w:szCs w:val="52"/>
          <w14:textFill>
            <w14:solidFill>
              <w14:schemeClr w14:val="tx1"/>
            </w14:solidFill>
          </w14:textFill>
        </w:rPr>
        <w:br w:type="page"/>
      </w:r>
    </w:p>
    <w:p w14:paraId="243CB15D">
      <w:pPr>
        <w:jc w:val="center"/>
        <w:outlineLvl w:val="1"/>
        <w:rPr>
          <w:rFonts w:ascii="宋体" w:hAnsi="宋体"/>
          <w:b/>
          <w:bCs/>
          <w:color w:val="000000" w:themeColor="text1"/>
          <w:kern w:val="0"/>
          <w:sz w:val="52"/>
          <w:szCs w:val="52"/>
          <w14:textFill>
            <w14:solidFill>
              <w14:schemeClr w14:val="tx1"/>
            </w14:solidFill>
          </w14:textFill>
        </w:rPr>
      </w:pPr>
    </w:p>
    <w:p w14:paraId="63CC482C">
      <w:pPr>
        <w:jc w:val="center"/>
        <w:outlineLvl w:val="1"/>
        <w:rPr>
          <w:rFonts w:ascii="宋体" w:hAnsi="宋体"/>
          <w:b/>
          <w:bCs/>
          <w:color w:val="000000" w:themeColor="text1"/>
          <w:kern w:val="0"/>
          <w:sz w:val="52"/>
          <w:szCs w:val="52"/>
          <w14:textFill>
            <w14:solidFill>
              <w14:schemeClr w14:val="tx1"/>
            </w14:solidFill>
          </w14:textFill>
        </w:rPr>
      </w:pPr>
    </w:p>
    <w:p w14:paraId="021FBE1D">
      <w:pPr>
        <w:jc w:val="center"/>
        <w:outlineLvl w:val="1"/>
        <w:rPr>
          <w:rFonts w:ascii="宋体" w:hAnsi="宋体"/>
          <w:b/>
          <w:bCs/>
          <w:color w:val="000000" w:themeColor="text1"/>
          <w:kern w:val="0"/>
          <w:sz w:val="52"/>
          <w:szCs w:val="52"/>
          <w14:textFill>
            <w14:solidFill>
              <w14:schemeClr w14:val="tx1"/>
            </w14:solidFill>
          </w14:textFill>
        </w:rPr>
      </w:pPr>
    </w:p>
    <w:p w14:paraId="371467D8">
      <w:pPr>
        <w:jc w:val="center"/>
        <w:outlineLvl w:val="1"/>
        <w:rPr>
          <w:rFonts w:ascii="宋体" w:hAnsi="宋体"/>
          <w:b/>
          <w:bCs/>
          <w:color w:val="000000" w:themeColor="text1"/>
          <w:kern w:val="0"/>
          <w:sz w:val="52"/>
          <w:szCs w:val="52"/>
          <w14:textFill>
            <w14:solidFill>
              <w14:schemeClr w14:val="tx1"/>
            </w14:solidFill>
          </w14:textFill>
        </w:rPr>
      </w:pPr>
    </w:p>
    <w:p w14:paraId="016EBE6F">
      <w:pPr>
        <w:jc w:val="center"/>
        <w:outlineLvl w:val="1"/>
        <w:rPr>
          <w:rFonts w:ascii="宋体" w:hAnsi="宋体"/>
          <w:b/>
          <w:bCs/>
          <w:color w:val="000000" w:themeColor="text1"/>
          <w:kern w:val="0"/>
          <w:sz w:val="52"/>
          <w:szCs w:val="52"/>
          <w14:textFill>
            <w14:solidFill>
              <w14:schemeClr w14:val="tx1"/>
            </w14:solidFill>
          </w14:textFill>
        </w:rPr>
      </w:pPr>
      <w:r>
        <w:rPr>
          <w:rFonts w:hint="eastAsia" w:ascii="宋体" w:hAnsi="宋体"/>
          <w:b/>
          <w:bCs/>
          <w:color w:val="000000" w:themeColor="text1"/>
          <w:kern w:val="0"/>
          <w:sz w:val="52"/>
          <w:szCs w:val="52"/>
          <w14:textFill>
            <w14:solidFill>
              <w14:schemeClr w14:val="tx1"/>
            </w14:solidFill>
          </w14:textFill>
        </w:rPr>
        <w:t>第四部分  报价文件</w:t>
      </w:r>
    </w:p>
    <w:p w14:paraId="14274BD4">
      <w:pPr>
        <w:rPr>
          <w:color w:val="000000" w:themeColor="text1"/>
          <w14:textFill>
            <w14:solidFill>
              <w14:schemeClr w14:val="tx1"/>
            </w14:solidFill>
          </w14:textFill>
        </w:rPr>
      </w:pPr>
    </w:p>
    <w:p w14:paraId="5BAFEFC3">
      <w:pPr>
        <w:rPr>
          <w:rFonts w:ascii="黑体" w:hAnsi="黑体" w:eastAsia="黑体"/>
          <w:color w:val="000000" w:themeColor="text1"/>
          <w:kern w:val="0"/>
          <w:sz w:val="30"/>
          <w:szCs w:val="30"/>
          <w14:textFill>
            <w14:solidFill>
              <w14:schemeClr w14:val="tx1"/>
            </w14:solidFill>
          </w14:textFill>
        </w:rPr>
      </w:pPr>
      <w:r>
        <w:rPr>
          <w:rFonts w:hint="eastAsia" w:ascii="黑体" w:hAnsi="黑体" w:eastAsia="黑体"/>
          <w:color w:val="000000" w:themeColor="text1"/>
          <w:kern w:val="0"/>
          <w:sz w:val="30"/>
          <w:szCs w:val="30"/>
          <w14:textFill>
            <w14:solidFill>
              <w14:schemeClr w14:val="tx1"/>
            </w14:solidFill>
          </w14:textFill>
        </w:rPr>
        <w:br w:type="page"/>
      </w:r>
    </w:p>
    <w:p w14:paraId="20DD8BD9">
      <w:pPr>
        <w:pStyle w:val="5"/>
        <w:jc w:val="center"/>
        <w:rPr>
          <w:rFonts w:ascii="黑体" w:hAnsi="黑体" w:eastAsia="黑体"/>
          <w:b w:val="0"/>
          <w:bCs w:val="0"/>
          <w:color w:val="000000" w:themeColor="text1"/>
          <w:kern w:val="0"/>
          <w:sz w:val="30"/>
          <w:szCs w:val="30"/>
          <w14:textFill>
            <w14:solidFill>
              <w14:schemeClr w14:val="tx1"/>
            </w14:solidFill>
          </w14:textFill>
        </w:rPr>
      </w:pPr>
      <w:r>
        <w:rPr>
          <w:rFonts w:hint="eastAsia" w:ascii="黑体" w:hAnsi="黑体" w:eastAsia="黑体"/>
          <w:b w:val="0"/>
          <w:bCs w:val="0"/>
          <w:color w:val="000000" w:themeColor="text1"/>
          <w:kern w:val="0"/>
          <w:sz w:val="30"/>
          <w:szCs w:val="30"/>
          <w14:textFill>
            <w14:solidFill>
              <w14:schemeClr w14:val="tx1"/>
            </w14:solidFill>
          </w14:textFill>
        </w:rPr>
        <w:t>一、开标一览表</w:t>
      </w:r>
    </w:p>
    <w:p w14:paraId="5011D701">
      <w:pPr>
        <w:adjustRightInd w:val="0"/>
        <w:snapToGrid w:val="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采购项目名称： </w:t>
      </w:r>
      <w:r>
        <w:rPr>
          <w:rFonts w:hint="eastAsia" w:ascii="宋体" w:hAnsi="宋体"/>
          <w:color w:val="000000" w:themeColor="text1"/>
          <w:sz w:val="24"/>
          <w:u w:val="single"/>
          <w14:textFill>
            <w14:solidFill>
              <w14:schemeClr w14:val="tx1"/>
            </w14:solidFill>
          </w14:textFill>
        </w:rPr>
        <w:t xml:space="preserve">                         </w:t>
      </w:r>
    </w:p>
    <w:p w14:paraId="770214BF">
      <w:pPr>
        <w:adjustRightInd w:val="0"/>
        <w:snapToGrid w:val="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采购项目编号：</w:t>
      </w:r>
      <w:r>
        <w:rPr>
          <w:rFonts w:hint="eastAsia" w:ascii="宋体" w:hAnsi="宋体"/>
          <w:i/>
          <w:iCs/>
          <w:color w:val="000000" w:themeColor="text1"/>
          <w:sz w:val="24"/>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p>
    <w:tbl>
      <w:tblPr>
        <w:tblStyle w:val="18"/>
        <w:tblW w:w="0" w:type="auto"/>
        <w:jc w:val="center"/>
        <w:tblLayout w:type="fixed"/>
        <w:tblCellMar>
          <w:top w:w="0" w:type="dxa"/>
          <w:left w:w="108" w:type="dxa"/>
          <w:bottom w:w="0" w:type="dxa"/>
          <w:right w:w="108" w:type="dxa"/>
        </w:tblCellMar>
      </w:tblPr>
      <w:tblGrid>
        <w:gridCol w:w="708"/>
        <w:gridCol w:w="1706"/>
        <w:gridCol w:w="1245"/>
        <w:gridCol w:w="997"/>
        <w:gridCol w:w="1630"/>
        <w:gridCol w:w="1409"/>
      </w:tblGrid>
      <w:tr w14:paraId="066B05A8">
        <w:tblPrEx>
          <w:tblCellMar>
            <w:top w:w="0" w:type="dxa"/>
            <w:left w:w="108" w:type="dxa"/>
            <w:bottom w:w="0" w:type="dxa"/>
            <w:right w:w="108" w:type="dxa"/>
          </w:tblCellMar>
        </w:tblPrEx>
        <w:trPr>
          <w:trHeight w:val="615"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center"/>
          </w:tcPr>
          <w:p w14:paraId="3ABA8A86">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序号</w:t>
            </w:r>
          </w:p>
        </w:tc>
        <w:tc>
          <w:tcPr>
            <w:tcW w:w="1706" w:type="dxa"/>
            <w:tcBorders>
              <w:top w:val="single" w:color="auto" w:sz="6" w:space="0"/>
              <w:left w:val="single" w:color="auto" w:sz="6" w:space="0"/>
              <w:bottom w:val="single" w:color="auto" w:sz="6" w:space="0"/>
              <w:right w:val="single" w:color="auto" w:sz="4" w:space="0"/>
            </w:tcBorders>
            <w:noWrap w:val="0"/>
            <w:vAlign w:val="center"/>
          </w:tcPr>
          <w:p w14:paraId="3319C49A">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cs="Times New Roman"/>
                <w:b w:val="0"/>
                <w:color w:val="auto"/>
                <w:kern w:val="2"/>
                <w:sz w:val="24"/>
                <w:szCs w:val="24"/>
                <w:highlight w:val="none"/>
                <w:lang w:val="en-US" w:eastAsia="zh-CN"/>
              </w:rPr>
              <w:t>供应商</w:t>
            </w:r>
            <w:r>
              <w:rPr>
                <w:rFonts w:hint="eastAsia" w:ascii="宋体" w:hAnsi="宋体" w:eastAsia="宋体" w:cs="Times New Roman"/>
                <w:b w:val="0"/>
                <w:color w:val="auto"/>
                <w:kern w:val="2"/>
                <w:sz w:val="24"/>
                <w:szCs w:val="24"/>
                <w:highlight w:val="none"/>
                <w:lang w:val="zh-CN"/>
              </w:rPr>
              <w:t>名称</w:t>
            </w:r>
          </w:p>
        </w:tc>
        <w:tc>
          <w:tcPr>
            <w:tcW w:w="1245" w:type="dxa"/>
            <w:tcBorders>
              <w:top w:val="single" w:color="auto" w:sz="6" w:space="0"/>
              <w:left w:val="single" w:color="auto" w:sz="4" w:space="0"/>
              <w:bottom w:val="single" w:color="auto" w:sz="6" w:space="0"/>
              <w:right w:val="single" w:color="auto" w:sz="6" w:space="0"/>
            </w:tcBorders>
            <w:noWrap w:val="0"/>
            <w:vAlign w:val="center"/>
          </w:tcPr>
          <w:p w14:paraId="6A179855">
            <w:pPr>
              <w:widowControl w:val="0"/>
              <w:autoSpaceDE w:val="0"/>
              <w:autoSpaceDN w:val="0"/>
              <w:adjustRightInd w:val="0"/>
              <w:jc w:val="center"/>
              <w:rPr>
                <w:rFonts w:hint="eastAsia" w:ascii="宋体" w:hAnsi="宋体" w:eastAsia="宋体" w:cs="宋体"/>
                <w:b w:val="0"/>
                <w:color w:val="auto"/>
                <w:kern w:val="2"/>
                <w:sz w:val="24"/>
                <w:szCs w:val="24"/>
                <w:highlight w:val="none"/>
                <w:lang w:val="zh-CN" w:eastAsia="zh-CN"/>
              </w:rPr>
            </w:pPr>
            <w:r>
              <w:rPr>
                <w:rFonts w:hint="eastAsia" w:ascii="宋体" w:hAnsi="宋体" w:eastAsia="宋体" w:cs="宋体"/>
                <w:b w:val="0"/>
                <w:color w:val="auto"/>
                <w:kern w:val="2"/>
                <w:sz w:val="24"/>
                <w:szCs w:val="24"/>
                <w:highlight w:val="none"/>
                <w:lang w:val="zh-CN"/>
              </w:rPr>
              <w:t>投标</w:t>
            </w:r>
            <w:r>
              <w:rPr>
                <w:rFonts w:hint="eastAsia" w:ascii="宋体" w:hAnsi="宋体" w:eastAsia="宋体" w:cs="宋体"/>
                <w:b w:val="0"/>
                <w:color w:val="auto"/>
                <w:kern w:val="2"/>
                <w:sz w:val="24"/>
                <w:szCs w:val="24"/>
                <w:highlight w:val="none"/>
                <w:lang w:val="en-US" w:eastAsia="zh-CN"/>
              </w:rPr>
              <w:t>报价</w:t>
            </w:r>
          </w:p>
          <w:p w14:paraId="3BFE52D4">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（元）</w:t>
            </w:r>
          </w:p>
        </w:tc>
        <w:tc>
          <w:tcPr>
            <w:tcW w:w="997" w:type="dxa"/>
            <w:tcBorders>
              <w:top w:val="single" w:color="auto" w:sz="6" w:space="0"/>
              <w:left w:val="single" w:color="auto" w:sz="6" w:space="0"/>
              <w:bottom w:val="single" w:color="auto" w:sz="6" w:space="0"/>
              <w:right w:val="single" w:color="auto" w:sz="4" w:space="0"/>
            </w:tcBorders>
            <w:noWrap w:val="0"/>
            <w:vAlign w:val="center"/>
          </w:tcPr>
          <w:p w14:paraId="6FC7EC47">
            <w:pPr>
              <w:widowControl w:val="0"/>
              <w:autoSpaceDE w:val="0"/>
              <w:autoSpaceDN w:val="0"/>
              <w:adjustRightInd w:val="0"/>
              <w:jc w:val="center"/>
              <w:rPr>
                <w:rFonts w:hint="default" w:ascii="宋体" w:hAnsi="宋体" w:eastAsia="宋体" w:cs="Times New Roman"/>
                <w:b/>
                <w:bCs/>
                <w:color w:val="auto"/>
                <w:kern w:val="2"/>
                <w:sz w:val="24"/>
                <w:szCs w:val="24"/>
                <w:highlight w:val="none"/>
                <w:lang w:val="en-US" w:eastAsia="zh-CN"/>
              </w:rPr>
            </w:pPr>
            <w:r>
              <w:rPr>
                <w:rFonts w:hint="eastAsia" w:ascii="宋体" w:hAnsi="宋体" w:cs="宋体"/>
                <w:b w:val="0"/>
                <w:color w:val="auto"/>
                <w:kern w:val="2"/>
                <w:sz w:val="24"/>
                <w:szCs w:val="24"/>
                <w:highlight w:val="none"/>
                <w:lang w:val="en-US" w:eastAsia="zh-CN"/>
              </w:rPr>
              <w:t>供货期</w:t>
            </w:r>
          </w:p>
        </w:tc>
        <w:tc>
          <w:tcPr>
            <w:tcW w:w="1630" w:type="dxa"/>
            <w:tcBorders>
              <w:top w:val="single" w:color="auto" w:sz="6" w:space="0"/>
              <w:left w:val="single" w:color="auto" w:sz="4" w:space="0"/>
              <w:bottom w:val="single" w:color="auto" w:sz="6" w:space="0"/>
              <w:right w:val="single" w:color="auto" w:sz="6" w:space="0"/>
            </w:tcBorders>
            <w:noWrap w:val="0"/>
            <w:vAlign w:val="center"/>
          </w:tcPr>
          <w:p w14:paraId="6468001D">
            <w:pPr>
              <w:widowControl w:val="0"/>
              <w:autoSpaceDE w:val="0"/>
              <w:autoSpaceDN w:val="0"/>
              <w:adjustRightInd w:val="0"/>
              <w:jc w:val="center"/>
              <w:rPr>
                <w:rFonts w:hint="default" w:ascii="宋体" w:hAnsi="宋体" w:eastAsia="宋体" w:cs="宋体"/>
                <w:b w:val="0"/>
                <w:color w:val="auto"/>
                <w:kern w:val="2"/>
                <w:sz w:val="24"/>
                <w:szCs w:val="24"/>
                <w:highlight w:val="none"/>
                <w:lang w:val="en-US" w:eastAsia="zh-CN"/>
              </w:rPr>
            </w:pPr>
            <w:r>
              <w:rPr>
                <w:rFonts w:hint="eastAsia" w:ascii="宋体" w:hAnsi="宋体" w:cs="宋体"/>
                <w:b w:val="0"/>
                <w:color w:val="auto"/>
                <w:kern w:val="2"/>
                <w:sz w:val="24"/>
                <w:szCs w:val="24"/>
                <w:highlight w:val="none"/>
                <w:lang w:val="en-US" w:eastAsia="zh-CN"/>
              </w:rPr>
              <w:t>质量</w:t>
            </w:r>
            <w:r>
              <w:rPr>
                <w:rFonts w:hint="eastAsia" w:ascii="宋体" w:hAnsi="宋体" w:eastAsia="宋体" w:cs="宋体"/>
                <w:b w:val="0"/>
                <w:color w:val="auto"/>
                <w:kern w:val="2"/>
                <w:sz w:val="24"/>
                <w:szCs w:val="24"/>
                <w:highlight w:val="none"/>
                <w:lang w:val="en-US" w:eastAsia="zh-CN"/>
              </w:rPr>
              <w:t>标准</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764C9355">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备注</w:t>
            </w:r>
          </w:p>
        </w:tc>
      </w:tr>
      <w:tr w14:paraId="07B8DBB7">
        <w:tblPrEx>
          <w:tblCellMar>
            <w:top w:w="0" w:type="dxa"/>
            <w:left w:w="108" w:type="dxa"/>
            <w:bottom w:w="0" w:type="dxa"/>
            <w:right w:w="108" w:type="dxa"/>
          </w:tblCellMar>
        </w:tblPrEx>
        <w:trPr>
          <w:trHeight w:val="615"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center"/>
          </w:tcPr>
          <w:p w14:paraId="09D3799A">
            <w:pPr>
              <w:widowControl w:val="0"/>
              <w:autoSpaceDE w:val="0"/>
              <w:autoSpaceDN w:val="0"/>
              <w:adjustRightInd w:val="0"/>
              <w:jc w:val="center"/>
              <w:rPr>
                <w:rFonts w:hint="eastAsia" w:ascii="宋体" w:hAnsi="宋体" w:eastAsia="宋体" w:cs="宋体"/>
                <w:b w:val="0"/>
                <w:color w:val="auto"/>
                <w:kern w:val="2"/>
                <w:sz w:val="21"/>
                <w:szCs w:val="21"/>
                <w:highlight w:val="none"/>
                <w:lang w:val="zh-CN"/>
              </w:rPr>
            </w:pPr>
          </w:p>
        </w:tc>
        <w:tc>
          <w:tcPr>
            <w:tcW w:w="1706" w:type="dxa"/>
            <w:tcBorders>
              <w:top w:val="single" w:color="auto" w:sz="6" w:space="0"/>
              <w:left w:val="single" w:color="auto" w:sz="6" w:space="0"/>
              <w:bottom w:val="single" w:color="auto" w:sz="6" w:space="0"/>
              <w:right w:val="single" w:color="auto" w:sz="4" w:space="0"/>
            </w:tcBorders>
            <w:noWrap w:val="0"/>
            <w:vAlign w:val="center"/>
          </w:tcPr>
          <w:p w14:paraId="37139D05">
            <w:pPr>
              <w:widowControl w:val="0"/>
              <w:autoSpaceDE w:val="0"/>
              <w:autoSpaceDN w:val="0"/>
              <w:adjustRightInd w:val="0"/>
              <w:jc w:val="center"/>
              <w:rPr>
                <w:rFonts w:hint="eastAsia" w:ascii="宋体" w:hAnsi="宋体" w:eastAsia="宋体" w:cs="Times New Roman"/>
                <w:b w:val="0"/>
                <w:color w:val="auto"/>
                <w:kern w:val="2"/>
                <w:sz w:val="21"/>
                <w:szCs w:val="21"/>
                <w:highlight w:val="none"/>
                <w:lang w:val="zh-CN"/>
              </w:rPr>
            </w:pPr>
          </w:p>
        </w:tc>
        <w:tc>
          <w:tcPr>
            <w:tcW w:w="1245" w:type="dxa"/>
            <w:tcBorders>
              <w:top w:val="single" w:color="auto" w:sz="6" w:space="0"/>
              <w:left w:val="single" w:color="auto" w:sz="4" w:space="0"/>
              <w:bottom w:val="single" w:color="auto" w:sz="6" w:space="0"/>
              <w:right w:val="single" w:color="auto" w:sz="6" w:space="0"/>
            </w:tcBorders>
            <w:noWrap w:val="0"/>
            <w:vAlign w:val="center"/>
          </w:tcPr>
          <w:p w14:paraId="37B51A13">
            <w:pPr>
              <w:widowControl w:val="0"/>
              <w:autoSpaceDE w:val="0"/>
              <w:autoSpaceDN w:val="0"/>
              <w:adjustRightInd w:val="0"/>
              <w:jc w:val="center"/>
              <w:rPr>
                <w:rFonts w:hint="eastAsia" w:ascii="宋体" w:hAnsi="宋体" w:eastAsia="宋体" w:cs="宋体"/>
                <w:b w:val="0"/>
                <w:color w:val="auto"/>
                <w:kern w:val="2"/>
                <w:sz w:val="21"/>
                <w:szCs w:val="21"/>
                <w:highlight w:val="none"/>
                <w:lang w:val="zh-CN"/>
              </w:rPr>
            </w:pPr>
          </w:p>
        </w:tc>
        <w:tc>
          <w:tcPr>
            <w:tcW w:w="997" w:type="dxa"/>
            <w:tcBorders>
              <w:top w:val="single" w:color="auto" w:sz="6" w:space="0"/>
              <w:left w:val="single" w:color="auto" w:sz="6" w:space="0"/>
              <w:bottom w:val="single" w:color="auto" w:sz="6" w:space="0"/>
              <w:right w:val="single" w:color="auto" w:sz="4" w:space="0"/>
            </w:tcBorders>
            <w:noWrap w:val="0"/>
            <w:vAlign w:val="center"/>
          </w:tcPr>
          <w:p w14:paraId="7862731A">
            <w:pPr>
              <w:widowControl w:val="0"/>
              <w:autoSpaceDE w:val="0"/>
              <w:autoSpaceDN w:val="0"/>
              <w:adjustRightInd w:val="0"/>
              <w:jc w:val="center"/>
              <w:rPr>
                <w:rFonts w:hint="eastAsia" w:ascii="宋体" w:hAnsi="宋体" w:eastAsia="宋体" w:cs="宋体"/>
                <w:b w:val="0"/>
                <w:color w:val="auto"/>
                <w:kern w:val="2"/>
                <w:sz w:val="21"/>
                <w:szCs w:val="21"/>
                <w:highlight w:val="none"/>
                <w:lang w:val="en-US" w:eastAsia="zh-CN"/>
              </w:rPr>
            </w:pPr>
          </w:p>
        </w:tc>
        <w:tc>
          <w:tcPr>
            <w:tcW w:w="1630" w:type="dxa"/>
            <w:tcBorders>
              <w:top w:val="single" w:color="auto" w:sz="6" w:space="0"/>
              <w:left w:val="single" w:color="auto" w:sz="4" w:space="0"/>
              <w:bottom w:val="single" w:color="auto" w:sz="6" w:space="0"/>
              <w:right w:val="single" w:color="auto" w:sz="6" w:space="0"/>
            </w:tcBorders>
            <w:noWrap w:val="0"/>
            <w:vAlign w:val="center"/>
          </w:tcPr>
          <w:p w14:paraId="391B7BE3">
            <w:pPr>
              <w:widowControl w:val="0"/>
              <w:autoSpaceDE w:val="0"/>
              <w:autoSpaceDN w:val="0"/>
              <w:adjustRightInd w:val="0"/>
              <w:jc w:val="center"/>
              <w:rPr>
                <w:rFonts w:hint="eastAsia" w:ascii="宋体" w:hAnsi="宋体" w:eastAsia="宋体" w:cs="宋体"/>
                <w:b w:val="0"/>
                <w:color w:val="auto"/>
                <w:kern w:val="2"/>
                <w:sz w:val="21"/>
                <w:szCs w:val="21"/>
                <w:highlight w:val="none"/>
                <w:lang w:val="en-US" w:eastAsia="zh-CN"/>
              </w:rPr>
            </w:pPr>
          </w:p>
        </w:tc>
        <w:tc>
          <w:tcPr>
            <w:tcW w:w="1409" w:type="dxa"/>
            <w:tcBorders>
              <w:top w:val="single" w:color="auto" w:sz="6" w:space="0"/>
              <w:left w:val="single" w:color="auto" w:sz="6" w:space="0"/>
              <w:bottom w:val="single" w:color="auto" w:sz="6" w:space="0"/>
              <w:right w:val="single" w:color="auto" w:sz="6" w:space="0"/>
            </w:tcBorders>
            <w:noWrap w:val="0"/>
            <w:vAlign w:val="center"/>
          </w:tcPr>
          <w:p w14:paraId="079BCF1B">
            <w:pPr>
              <w:widowControl w:val="0"/>
              <w:autoSpaceDE w:val="0"/>
              <w:autoSpaceDN w:val="0"/>
              <w:adjustRightInd w:val="0"/>
              <w:jc w:val="center"/>
              <w:rPr>
                <w:rFonts w:hint="eastAsia" w:ascii="宋体" w:hAnsi="宋体" w:eastAsia="宋体" w:cs="宋体"/>
                <w:b w:val="0"/>
                <w:color w:val="auto"/>
                <w:kern w:val="2"/>
                <w:sz w:val="21"/>
                <w:szCs w:val="21"/>
                <w:highlight w:val="none"/>
                <w:lang w:val="zh-CN"/>
              </w:rPr>
            </w:pPr>
          </w:p>
        </w:tc>
      </w:tr>
    </w:tbl>
    <w:p w14:paraId="5DABC5A5">
      <w:pPr>
        <w:adjustRightInd w:val="0"/>
        <w:snapToGrid w:val="0"/>
        <w:ind w:firstLine="448" w:firstLineChars="200"/>
        <w:rPr>
          <w:rFonts w:hint="eastAsia" w:ascii="宋体"/>
          <w:color w:val="000000" w:themeColor="text1"/>
          <w:sz w:val="24"/>
          <w:lang w:val="zh-CN" w:eastAsia="zh-CN"/>
          <w14:textFill>
            <w14:solidFill>
              <w14:schemeClr w14:val="tx1"/>
            </w14:solidFill>
          </w14:textFill>
        </w:rPr>
      </w:pPr>
    </w:p>
    <w:p w14:paraId="5F7D306D">
      <w:pPr>
        <w:adjustRightInd w:val="0"/>
        <w:snapToGrid w:val="0"/>
        <w:ind w:firstLine="448" w:firstLineChars="200"/>
        <w:rPr>
          <w:rFonts w:hint="eastAsia" w:ascii="宋体"/>
          <w:color w:val="000000" w:themeColor="text1"/>
          <w:sz w:val="24"/>
          <w:lang w:val="zh-CN" w:eastAsia="zh-CN"/>
          <w14:textFill>
            <w14:solidFill>
              <w14:schemeClr w14:val="tx1"/>
            </w14:solidFill>
          </w14:textFill>
        </w:rPr>
      </w:pPr>
      <w:r>
        <w:rPr>
          <w:rFonts w:hint="eastAsia" w:ascii="宋体"/>
          <w:color w:val="000000" w:themeColor="text1"/>
          <w:sz w:val="24"/>
          <w:lang w:val="zh-CN" w:eastAsia="zh-CN"/>
          <w14:textFill>
            <w14:solidFill>
              <w14:schemeClr w14:val="tx1"/>
            </w14:solidFill>
          </w14:textFill>
        </w:rPr>
        <w:t>投标要求：</w:t>
      </w:r>
    </w:p>
    <w:p w14:paraId="7D1171A6">
      <w:pPr>
        <w:adjustRightInd w:val="0"/>
        <w:snapToGrid w:val="0"/>
        <w:ind w:firstLine="448" w:firstLineChars="200"/>
        <w:rPr>
          <w:rFonts w:hint="eastAsia" w:ascii="宋体"/>
          <w:color w:val="000000" w:themeColor="text1"/>
          <w:sz w:val="24"/>
          <w:lang w:val="zh-CN" w:eastAsia="zh-CN"/>
          <w14:textFill>
            <w14:solidFill>
              <w14:schemeClr w14:val="tx1"/>
            </w14:solidFill>
          </w14:textFill>
        </w:rPr>
      </w:pPr>
      <w:r>
        <w:rPr>
          <w:rFonts w:hint="eastAsia" w:ascii="宋体"/>
          <w:color w:val="000000" w:themeColor="text1"/>
          <w:sz w:val="24"/>
          <w:lang w:val="zh-CN" w:eastAsia="zh-CN"/>
          <w14:textFill>
            <w14:solidFill>
              <w14:schemeClr w14:val="tx1"/>
            </w14:solidFill>
          </w14:textFill>
        </w:rPr>
        <w:t>1.</w:t>
      </w: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lang w:val="zh-CN" w:eastAsia="zh-CN"/>
          <w14:textFill>
            <w14:solidFill>
              <w14:schemeClr w14:val="tx1"/>
            </w14:solidFill>
          </w14:textFill>
        </w:rPr>
        <w:t>开标一览表</w:t>
      </w: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lang w:val="zh-CN" w:eastAsia="zh-CN"/>
          <w14:textFill>
            <w14:solidFill>
              <w14:schemeClr w14:val="tx1"/>
            </w14:solidFill>
          </w14:textFill>
        </w:rPr>
        <w:t>用于开标时唱标使用。</w:t>
      </w:r>
    </w:p>
    <w:p w14:paraId="48686FB1">
      <w:pPr>
        <w:adjustRightInd w:val="0"/>
        <w:snapToGrid w:val="0"/>
        <w:ind w:firstLine="448" w:firstLineChars="200"/>
        <w:rPr>
          <w:rFonts w:hint="eastAsia" w:ascii="宋体"/>
          <w:color w:val="000000" w:themeColor="text1"/>
          <w:sz w:val="24"/>
          <w:lang w:val="zh-CN" w:eastAsia="zh-CN"/>
          <w14:textFill>
            <w14:solidFill>
              <w14:schemeClr w14:val="tx1"/>
            </w14:solidFill>
          </w14:textFill>
        </w:rPr>
      </w:pPr>
      <w:r>
        <w:rPr>
          <w:rFonts w:hint="eastAsia" w:ascii="宋体"/>
          <w:color w:val="000000" w:themeColor="text1"/>
          <w:sz w:val="24"/>
          <w:lang w:val="zh-CN" w:eastAsia="zh-CN"/>
          <w14:textFill>
            <w14:solidFill>
              <w14:schemeClr w14:val="tx1"/>
            </w14:solidFill>
          </w14:textFill>
        </w:rPr>
        <w:t>2、如果给予价格折扣，必须在</w:t>
      </w: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lang w:val="zh-CN" w:eastAsia="zh-CN"/>
          <w14:textFill>
            <w14:solidFill>
              <w14:schemeClr w14:val="tx1"/>
            </w14:solidFill>
          </w14:textFill>
        </w:rPr>
        <w:t>开标一览表</w:t>
      </w:r>
      <w:r>
        <w:rPr>
          <w:rFonts w:hint="eastAsia" w:ascii="宋体"/>
          <w:color w:val="000000" w:themeColor="text1"/>
          <w:sz w:val="24"/>
          <w:lang w:eastAsia="zh-CN"/>
          <w14:textFill>
            <w14:solidFill>
              <w14:schemeClr w14:val="tx1"/>
            </w14:solidFill>
          </w14:textFill>
        </w:rPr>
        <w:t>”中填报，否则，不作为评标依据。</w:t>
      </w:r>
    </w:p>
    <w:p w14:paraId="42DEA549">
      <w:pPr>
        <w:adjustRightInd w:val="0"/>
        <w:snapToGrid w:val="0"/>
        <w:ind w:firstLine="448" w:firstLineChars="200"/>
        <w:rPr>
          <w:rFonts w:hint="eastAsia" w:ascii="宋体"/>
          <w:color w:val="000000" w:themeColor="text1"/>
          <w:sz w:val="24"/>
          <w:lang w:val="zh-CN" w:eastAsia="zh-CN"/>
          <w14:textFill>
            <w14:solidFill>
              <w14:schemeClr w14:val="tx1"/>
            </w14:solidFill>
          </w14:textFill>
        </w:rPr>
      </w:pPr>
      <w:r>
        <w:rPr>
          <w:rFonts w:hint="eastAsia" w:ascii="宋体"/>
          <w:color w:val="000000" w:themeColor="text1"/>
          <w:sz w:val="24"/>
          <w:lang w:val="zh-CN" w:eastAsia="zh-CN"/>
          <w14:textFill>
            <w14:solidFill>
              <w14:schemeClr w14:val="tx1"/>
            </w14:solidFill>
          </w14:textFill>
        </w:rPr>
        <w:t>3.</w:t>
      </w: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lang w:val="zh-CN" w:eastAsia="zh-CN"/>
          <w14:textFill>
            <w14:solidFill>
              <w14:schemeClr w14:val="tx1"/>
            </w14:solidFill>
          </w14:textFill>
        </w:rPr>
        <w:t>开标一览表</w:t>
      </w: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lang w:val="zh-CN" w:eastAsia="zh-CN"/>
          <w14:textFill>
            <w14:solidFill>
              <w14:schemeClr w14:val="tx1"/>
            </w14:solidFill>
          </w14:textFill>
        </w:rPr>
        <w:t>的内容应与</w:t>
      </w: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lang w:val="zh-CN" w:eastAsia="zh-CN"/>
          <w14:textFill>
            <w14:solidFill>
              <w14:schemeClr w14:val="tx1"/>
            </w14:solidFill>
          </w14:textFill>
        </w:rPr>
        <w:t>投标报价明细表</w:t>
      </w: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lang w:val="zh-CN" w:eastAsia="zh-CN"/>
          <w14:textFill>
            <w14:solidFill>
              <w14:schemeClr w14:val="tx1"/>
            </w14:solidFill>
          </w14:textFill>
        </w:rPr>
        <w:t>以及投标文件的其他相关内容一致。如果</w:t>
      </w: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lang w:val="zh-CN" w:eastAsia="zh-CN"/>
          <w14:textFill>
            <w14:solidFill>
              <w14:schemeClr w14:val="tx1"/>
            </w14:solidFill>
          </w14:textFill>
        </w:rPr>
        <w:t>开标一览表</w:t>
      </w: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lang w:val="zh-CN" w:eastAsia="zh-CN"/>
          <w14:textFill>
            <w14:solidFill>
              <w14:schemeClr w14:val="tx1"/>
            </w14:solidFill>
          </w14:textFill>
        </w:rPr>
        <w:t>的内容与</w:t>
      </w: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lang w:val="zh-CN" w:eastAsia="zh-CN"/>
          <w14:textFill>
            <w14:solidFill>
              <w14:schemeClr w14:val="tx1"/>
            </w14:solidFill>
          </w14:textFill>
        </w:rPr>
        <w:t>投标报价明细表</w:t>
      </w: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lang w:val="zh-CN" w:eastAsia="zh-CN"/>
          <w14:textFill>
            <w14:solidFill>
              <w14:schemeClr w14:val="tx1"/>
            </w14:solidFill>
          </w14:textFill>
        </w:rPr>
        <w:t>以及投标文件的其他相关内容不一致，则以</w:t>
      </w: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lang w:val="zh-CN" w:eastAsia="zh-CN"/>
          <w14:textFill>
            <w14:solidFill>
              <w14:schemeClr w14:val="tx1"/>
            </w14:solidFill>
          </w14:textFill>
        </w:rPr>
        <w:t>开标一览表</w:t>
      </w: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lang w:val="zh-CN" w:eastAsia="zh-CN"/>
          <w14:textFill>
            <w14:solidFill>
              <w14:schemeClr w14:val="tx1"/>
            </w14:solidFill>
          </w14:textFill>
        </w:rPr>
        <w:t>的内容为准。</w:t>
      </w:r>
    </w:p>
    <w:p w14:paraId="17394B89">
      <w:pPr>
        <w:adjustRightInd w:val="0"/>
        <w:snapToGrid w:val="0"/>
        <w:ind w:firstLine="448" w:firstLineChars="200"/>
        <w:rPr>
          <w:rFonts w:hint="eastAsia" w:ascii="宋体"/>
          <w:color w:val="000000" w:themeColor="text1"/>
          <w:sz w:val="24"/>
          <w:lang w:val="zh-CN" w:eastAsia="zh-CN"/>
          <w14:textFill>
            <w14:solidFill>
              <w14:schemeClr w14:val="tx1"/>
            </w14:solidFill>
          </w14:textFill>
        </w:rPr>
      </w:pPr>
      <w:r>
        <w:rPr>
          <w:rFonts w:hint="eastAsia" w:ascii="宋体"/>
          <w:color w:val="000000" w:themeColor="text1"/>
          <w:sz w:val="24"/>
          <w:lang w:val="zh-CN" w:eastAsia="zh-CN"/>
          <w14:textFill>
            <w14:solidFill>
              <w14:schemeClr w14:val="tx1"/>
            </w14:solidFill>
          </w14:textFill>
        </w:rPr>
        <w:t>4、</w:t>
      </w: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lang w:val="zh-CN" w:eastAsia="zh-CN"/>
          <w14:textFill>
            <w14:solidFill>
              <w14:schemeClr w14:val="tx1"/>
            </w14:solidFill>
          </w14:textFill>
        </w:rPr>
        <w:t>开标一览表</w:t>
      </w: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lang w:val="zh-CN" w:eastAsia="zh-CN"/>
          <w14:textFill>
            <w14:solidFill>
              <w14:schemeClr w14:val="tx1"/>
            </w14:solidFill>
          </w14:textFill>
        </w:rPr>
        <w:t>中各个栏目都必须完整、准确填写。开标时，</w:t>
      </w: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lang w:val="zh-CN" w:eastAsia="zh-CN"/>
          <w14:textFill>
            <w14:solidFill>
              <w14:schemeClr w14:val="tx1"/>
            </w14:solidFill>
          </w14:textFill>
        </w:rPr>
        <w:t>开标一览表</w:t>
      </w: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lang w:val="zh-CN" w:eastAsia="zh-CN"/>
          <w14:textFill>
            <w14:solidFill>
              <w14:schemeClr w14:val="tx1"/>
            </w14:solidFill>
          </w14:textFill>
        </w:rPr>
        <w:t>的所有内容都不允许补充或者修改。</w:t>
      </w:r>
    </w:p>
    <w:p w14:paraId="15E69E94">
      <w:pPr>
        <w:adjustRightInd w:val="0"/>
        <w:snapToGrid w:val="0"/>
        <w:spacing w:before="78" w:beforeLines="25"/>
        <w:rPr>
          <w:rFonts w:ascii="宋体" w:hAnsi="宋体"/>
          <w:bCs/>
          <w:snapToGrid w:val="0"/>
          <w:color w:val="000000" w:themeColor="text1"/>
          <w:kern w:val="0"/>
          <w:szCs w:val="21"/>
          <w14:textFill>
            <w14:solidFill>
              <w14:schemeClr w14:val="tx1"/>
            </w14:solidFill>
          </w14:textFill>
        </w:rPr>
      </w:pPr>
    </w:p>
    <w:p w14:paraId="7B48C6EF">
      <w:pPr>
        <w:pStyle w:val="38"/>
        <w:tabs>
          <w:tab w:val="left" w:pos="9450"/>
        </w:tabs>
        <w:ind w:right="77" w:rightChars="40"/>
        <w:jc w:val="left"/>
        <w:rPr>
          <w:rFonts w:ascii="宋体"/>
          <w:color w:val="000000" w:themeColor="text1"/>
          <w:sz w:val="24"/>
          <w14:textFill>
            <w14:solidFill>
              <w14:schemeClr w14:val="tx1"/>
            </w14:solidFill>
          </w14:textFill>
        </w:rPr>
      </w:pPr>
    </w:p>
    <w:p w14:paraId="187542CD">
      <w:pPr>
        <w:pStyle w:val="8"/>
        <w:adjustRightInd w:val="0"/>
        <w:snapToGrid w:val="0"/>
        <w:ind w:firstLine="0"/>
        <w:rPr>
          <w:rFonts w:ascii="宋体" w:hAnsi="宋体" w:eastAsia="宋体"/>
          <w:snapToGrid w:val="0"/>
          <w:color w:val="000000" w:themeColor="text1"/>
          <w:kern w:val="0"/>
          <w:sz w:val="24"/>
          <w:szCs w:val="24"/>
          <w14:textFill>
            <w14:solidFill>
              <w14:schemeClr w14:val="tx1"/>
            </w14:solidFill>
          </w14:textFill>
        </w:rPr>
      </w:pPr>
    </w:p>
    <w:p w14:paraId="2D582C78">
      <w:pPr>
        <w:pStyle w:val="8"/>
        <w:adjustRightInd w:val="0"/>
        <w:snapToGrid w:val="0"/>
        <w:ind w:firstLine="0"/>
        <w:rPr>
          <w:rFonts w:ascii="宋体" w:hAnsi="宋体" w:eastAsia="宋体"/>
          <w:snapToGrid w:val="0"/>
          <w:color w:val="000000" w:themeColor="text1"/>
          <w:kern w:val="0"/>
          <w:sz w:val="24"/>
          <w:szCs w:val="24"/>
          <w14:textFill>
            <w14:solidFill>
              <w14:schemeClr w14:val="tx1"/>
            </w14:solidFill>
          </w14:textFill>
        </w:rPr>
      </w:pPr>
    </w:p>
    <w:p w14:paraId="76524FA4">
      <w:pPr>
        <w:adjustRightInd w:val="0"/>
        <w:snapToGrid w:val="0"/>
        <w:ind w:firstLine="448" w:firstLineChars="200"/>
        <w:rPr>
          <w:rFonts w:ascii="宋体"/>
          <w:color w:val="000000" w:themeColor="text1"/>
          <w:sz w:val="24"/>
          <w:u w:val="single"/>
          <w14:textFill>
            <w14:solidFill>
              <w14:schemeClr w14:val="tx1"/>
            </w14:solidFill>
          </w14:textFill>
        </w:rPr>
      </w:pPr>
      <w:r>
        <w:rPr>
          <w:rFonts w:hint="eastAsia" w:ascii="宋体"/>
          <w:color w:val="000000" w:themeColor="text1"/>
          <w:sz w:val="24"/>
          <w:lang w:eastAsia="zh-CN"/>
          <w14:textFill>
            <w14:solidFill>
              <w14:schemeClr w14:val="tx1"/>
            </w14:solidFill>
          </w14:textFill>
        </w:rPr>
        <w:t>供应商</w:t>
      </w:r>
      <w:r>
        <w:rPr>
          <w:rFonts w:hint="eastAsia" w:ascii="宋体"/>
          <w:color w:val="000000" w:themeColor="text1"/>
          <w:sz w:val="24"/>
          <w14:textFill>
            <w14:solidFill>
              <w14:schemeClr w14:val="tx1"/>
            </w14:solidFill>
          </w14:textFill>
        </w:rPr>
        <w:t>名称（签章）：</w:t>
      </w:r>
      <w:r>
        <w:rPr>
          <w:rFonts w:hint="eastAsia" w:ascii="宋体"/>
          <w:color w:val="000000" w:themeColor="text1"/>
          <w:sz w:val="24"/>
          <w:u w:val="single"/>
          <w14:textFill>
            <w14:solidFill>
              <w14:schemeClr w14:val="tx1"/>
            </w14:solidFill>
          </w14:textFill>
        </w:rPr>
        <w:t xml:space="preserve">                                    </w:t>
      </w:r>
    </w:p>
    <w:p w14:paraId="4D9383D2">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法定代表人（单位负责人）</w:t>
      </w:r>
    </w:p>
    <w:p w14:paraId="0E7A5D81">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或授权代表（签章）</w:t>
      </w:r>
      <w:r>
        <w:rPr>
          <w:rFonts w:hint="eastAsia" w:ascii="宋体"/>
          <w:color w:val="000000" w:themeColor="text1"/>
          <w:sz w:val="24"/>
          <w14:textFill>
            <w14:solidFill>
              <w14:schemeClr w14:val="tx1"/>
            </w14:solidFill>
          </w14:textFill>
        </w:rPr>
        <w:t>：</w:t>
      </w:r>
      <w:r>
        <w:rPr>
          <w:rFonts w:hint="eastAsia" w:ascii="宋体"/>
          <w:color w:val="000000" w:themeColor="text1"/>
          <w:sz w:val="24"/>
          <w:u w:val="single"/>
          <w14:textFill>
            <w14:solidFill>
              <w14:schemeClr w14:val="tx1"/>
            </w14:solidFill>
          </w14:textFill>
        </w:rPr>
        <w:t xml:space="preserve">                                </w:t>
      </w:r>
    </w:p>
    <w:p w14:paraId="33E2E86F">
      <w:pPr>
        <w:tabs>
          <w:tab w:val="left" w:pos="1573"/>
        </w:tabs>
        <w:rPr>
          <w:rFonts w:ascii="宋体" w:hAnsi="宋体"/>
          <w:color w:val="000000" w:themeColor="text1"/>
          <w:sz w:val="24"/>
          <w14:textFill>
            <w14:solidFill>
              <w14:schemeClr w14:val="tx1"/>
            </w14:solidFill>
          </w14:textFill>
        </w:rPr>
      </w:pPr>
    </w:p>
    <w:p w14:paraId="23FEA3B0">
      <w:pPr>
        <w:pStyle w:val="8"/>
        <w:adjustRightInd w:val="0"/>
        <w:snapToGrid w:val="0"/>
        <w:ind w:firstLine="0"/>
        <w:rPr>
          <w:rFonts w:ascii="宋体" w:hAnsi="宋体" w:eastAsia="宋体"/>
          <w:snapToGrid w:val="0"/>
          <w:color w:val="000000" w:themeColor="text1"/>
          <w:kern w:val="0"/>
          <w:sz w:val="24"/>
          <w:szCs w:val="24"/>
          <w14:textFill>
            <w14:solidFill>
              <w14:schemeClr w14:val="tx1"/>
            </w14:solidFill>
          </w14:textFill>
        </w:rPr>
      </w:pPr>
      <w:r>
        <w:rPr>
          <w:rFonts w:hint="eastAsia" w:ascii="宋体" w:hAnsi="宋体" w:eastAsia="宋体"/>
          <w:snapToGrid w:val="0"/>
          <w:color w:val="000000" w:themeColor="text1"/>
          <w:kern w:val="0"/>
          <w:sz w:val="24"/>
          <w:szCs w:val="24"/>
          <w14:textFill>
            <w14:solidFill>
              <w14:schemeClr w14:val="tx1"/>
            </w14:solidFill>
          </w14:textFill>
        </w:rPr>
        <w:t xml:space="preserve">                    </w:t>
      </w:r>
    </w:p>
    <w:p w14:paraId="5B387D4C">
      <w:pPr>
        <w:pStyle w:val="8"/>
        <w:adjustRightInd w:val="0"/>
        <w:snapToGrid w:val="0"/>
        <w:ind w:firstLine="448" w:firstLineChars="200"/>
        <w:rPr>
          <w:rFonts w:ascii="宋体" w:hAnsi="宋体" w:eastAsia="宋体"/>
          <w:snapToGrid w:val="0"/>
          <w:color w:val="000000" w:themeColor="text1"/>
          <w:kern w:val="0"/>
          <w:sz w:val="24"/>
          <w:szCs w:val="24"/>
          <w14:textFill>
            <w14:solidFill>
              <w14:schemeClr w14:val="tx1"/>
            </w14:solidFill>
          </w14:textFill>
        </w:rPr>
      </w:pPr>
      <w:r>
        <w:rPr>
          <w:rFonts w:hint="eastAsia" w:ascii="宋体" w:hAnsi="宋体" w:eastAsia="宋体"/>
          <w:bCs/>
          <w:snapToGrid w:val="0"/>
          <w:color w:val="000000" w:themeColor="text1"/>
          <w:kern w:val="0"/>
          <w:sz w:val="24"/>
          <w:szCs w:val="24"/>
          <w14:textFill>
            <w14:solidFill>
              <w14:schemeClr w14:val="tx1"/>
            </w14:solidFill>
          </w14:textFill>
        </w:rPr>
        <w:t>日期:</w:t>
      </w:r>
      <w:r>
        <w:rPr>
          <w:rFonts w:hint="eastAsia" w:ascii="宋体" w:hAnsi="宋体" w:eastAsia="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snapToGrid w:val="0"/>
          <w:color w:val="000000" w:themeColor="text1"/>
          <w:kern w:val="0"/>
          <w:sz w:val="24"/>
          <w:szCs w:val="24"/>
          <w14:textFill>
            <w14:solidFill>
              <w14:schemeClr w14:val="tx1"/>
            </w14:solidFill>
          </w14:textFill>
        </w:rPr>
        <w:t>年</w:t>
      </w:r>
      <w:r>
        <w:rPr>
          <w:rFonts w:hint="eastAsia" w:ascii="宋体" w:hAnsi="宋体" w:eastAsia="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snapToGrid w:val="0"/>
          <w:color w:val="000000" w:themeColor="text1"/>
          <w:kern w:val="0"/>
          <w:sz w:val="24"/>
          <w:szCs w:val="24"/>
          <w14:textFill>
            <w14:solidFill>
              <w14:schemeClr w14:val="tx1"/>
            </w14:solidFill>
          </w14:textFill>
        </w:rPr>
        <w:t>月</w:t>
      </w:r>
      <w:r>
        <w:rPr>
          <w:rFonts w:hint="eastAsia" w:ascii="宋体" w:hAnsi="宋体" w:eastAsia="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snapToGrid w:val="0"/>
          <w:color w:val="000000" w:themeColor="text1"/>
          <w:kern w:val="0"/>
          <w:sz w:val="24"/>
          <w:szCs w:val="24"/>
          <w14:textFill>
            <w14:solidFill>
              <w14:schemeClr w14:val="tx1"/>
            </w14:solidFill>
          </w14:textFill>
        </w:rPr>
        <w:t>日</w:t>
      </w:r>
    </w:p>
    <w:p w14:paraId="49657791">
      <w:pPr>
        <w:autoSpaceDE w:val="0"/>
        <w:autoSpaceDN w:val="0"/>
        <w:adjustRightInd w:val="0"/>
        <w:spacing w:before="156" w:beforeLines="50" w:after="156" w:afterLines="50"/>
        <w:jc w:val="center"/>
        <w:rPr>
          <w:rFonts w:ascii="宋体" w:hAnsi="宋体"/>
          <w:color w:val="000000" w:themeColor="text1"/>
          <w:kern w:val="0"/>
          <w:szCs w:val="21"/>
          <w14:textFill>
            <w14:solidFill>
              <w14:schemeClr w14:val="tx1"/>
            </w14:solidFill>
          </w14:textFill>
        </w:rPr>
      </w:pPr>
    </w:p>
    <w:p w14:paraId="0B02F4B5">
      <w:pPr>
        <w:autoSpaceDE w:val="0"/>
        <w:autoSpaceDN w:val="0"/>
        <w:adjustRightInd w:val="0"/>
        <w:spacing w:before="156" w:beforeLines="50" w:after="156" w:afterLines="50"/>
        <w:jc w:val="center"/>
        <w:rPr>
          <w:rFonts w:ascii="宋体" w:hAnsi="宋体"/>
          <w:color w:val="000000" w:themeColor="text1"/>
          <w:kern w:val="0"/>
          <w:szCs w:val="21"/>
          <w14:textFill>
            <w14:solidFill>
              <w14:schemeClr w14:val="tx1"/>
            </w14:solidFill>
          </w14:textFill>
        </w:rPr>
      </w:pPr>
    </w:p>
    <w:p w14:paraId="6345CA68">
      <w:pPr>
        <w:pStyle w:val="8"/>
        <w:adjustRightInd w:val="0"/>
        <w:snapToGrid w:val="0"/>
        <w:spacing w:line="300" w:lineRule="auto"/>
        <w:ind w:firstLine="0"/>
        <w:rPr>
          <w:rFonts w:ascii="Times New Roman" w:eastAsia="宋体"/>
          <w:snapToGrid w:val="0"/>
          <w:color w:val="000000" w:themeColor="text1"/>
          <w:kern w:val="0"/>
          <w:sz w:val="20"/>
          <w14:textFill>
            <w14:solidFill>
              <w14:schemeClr w14:val="tx1"/>
            </w14:solidFill>
          </w14:textFill>
        </w:rPr>
      </w:pPr>
    </w:p>
    <w:p w14:paraId="17203C9D">
      <w:pPr>
        <w:autoSpaceDE w:val="0"/>
        <w:autoSpaceDN w:val="0"/>
        <w:adjustRightInd w:val="0"/>
        <w:spacing w:before="156" w:beforeLines="50" w:after="156" w:afterLines="50"/>
        <w:rPr>
          <w:rFonts w:ascii="宋体" w:hAnsi="宋体"/>
          <w:color w:val="000000" w:themeColor="text1"/>
          <w:kern w:val="0"/>
          <w:szCs w:val="21"/>
          <w14:textFill>
            <w14:solidFill>
              <w14:schemeClr w14:val="tx1"/>
            </w14:solidFill>
          </w14:textFill>
        </w:rPr>
      </w:pPr>
    </w:p>
    <w:p w14:paraId="019D5A32">
      <w:pPr>
        <w:pStyle w:val="5"/>
        <w:jc w:val="center"/>
        <w:rPr>
          <w:rFonts w:ascii="黑体" w:hAnsi="黑体" w:eastAsia="黑体"/>
          <w:b w:val="0"/>
          <w:bCs w:val="0"/>
          <w:color w:val="000000" w:themeColor="text1"/>
          <w:kern w:val="0"/>
          <w:sz w:val="30"/>
          <w:szCs w:val="30"/>
          <w14:textFill>
            <w14:solidFill>
              <w14:schemeClr w14:val="tx1"/>
            </w14:solidFill>
          </w14:textFill>
        </w:rPr>
      </w:pPr>
    </w:p>
    <w:p w14:paraId="4F07CF91">
      <w:pPr>
        <w:tabs>
          <w:tab w:val="left" w:pos="1573"/>
        </w:tabs>
        <w:autoSpaceDN w:val="0"/>
        <w:rPr>
          <w:rFonts w:ascii="宋体" w:hAnsi="宋体" w:cs="宋体"/>
          <w:snapToGrid w:val="0"/>
          <w:color w:val="000000" w:themeColor="text1"/>
          <w:sz w:val="24"/>
          <w14:textFill>
            <w14:solidFill>
              <w14:schemeClr w14:val="tx1"/>
            </w14:solidFill>
          </w14:textFill>
        </w:rPr>
      </w:pPr>
    </w:p>
    <w:p w14:paraId="0556D49E">
      <w:pPr>
        <w:autoSpaceDE w:val="0"/>
        <w:autoSpaceDN w:val="0"/>
        <w:adjustRightInd w:val="0"/>
        <w:spacing w:before="156" w:beforeLines="50" w:after="156" w:afterLines="50"/>
        <w:jc w:val="center"/>
        <w:rPr>
          <w:rFonts w:ascii="黑体" w:hAnsi="黑体" w:eastAsia="黑体"/>
          <w:bCs/>
          <w:color w:val="000000" w:themeColor="text1"/>
          <w:kern w:val="0"/>
          <w:sz w:val="30"/>
          <w:szCs w:val="30"/>
          <w14:textFill>
            <w14:solidFill>
              <w14:schemeClr w14:val="tx1"/>
            </w14:solidFill>
          </w14:textFill>
        </w:rPr>
      </w:pPr>
    </w:p>
    <w:p w14:paraId="092E7D9E">
      <w:pPr>
        <w:ind w:firstLine="2840" w:firstLineChars="1000"/>
        <w:rPr>
          <w:rFonts w:ascii="黑体" w:hAnsi="黑体" w:eastAsia="黑体"/>
          <w:bCs/>
          <w:color w:val="000000" w:themeColor="text1"/>
          <w:kern w:val="0"/>
          <w:sz w:val="30"/>
          <w:szCs w:val="30"/>
          <w14:textFill>
            <w14:solidFill>
              <w14:schemeClr w14:val="tx1"/>
            </w14:solidFill>
          </w14:textFill>
        </w:rPr>
      </w:pPr>
    </w:p>
    <w:p w14:paraId="6F1CFE01">
      <w:pPr>
        <w:rPr>
          <w:rFonts w:ascii="黑体" w:hAnsi="黑体" w:eastAsia="黑体"/>
          <w:bCs/>
          <w:color w:val="000000" w:themeColor="text1"/>
          <w:kern w:val="0"/>
          <w:sz w:val="30"/>
          <w:szCs w:val="30"/>
          <w14:textFill>
            <w14:solidFill>
              <w14:schemeClr w14:val="tx1"/>
            </w14:solidFill>
          </w14:textFill>
        </w:rPr>
      </w:pPr>
    </w:p>
    <w:p w14:paraId="1787BD76">
      <w:pPr>
        <w:ind w:firstLine="2840" w:firstLineChars="1000"/>
        <w:rPr>
          <w:rFonts w:ascii="黑体" w:hAnsi="黑体" w:eastAsia="黑体"/>
          <w:bCs/>
          <w:color w:val="000000" w:themeColor="text1"/>
          <w:kern w:val="0"/>
          <w:sz w:val="30"/>
          <w:szCs w:val="30"/>
          <w14:textFill>
            <w14:solidFill>
              <w14:schemeClr w14:val="tx1"/>
            </w14:solidFill>
          </w14:textFill>
        </w:rPr>
      </w:pPr>
    </w:p>
    <w:p w14:paraId="46CBEE8F">
      <w:pPr>
        <w:ind w:firstLine="2840" w:firstLineChars="1000"/>
        <w:rPr>
          <w:rFonts w:ascii="黑体" w:hAnsi="黑体" w:eastAsia="黑体"/>
          <w:bCs/>
          <w:color w:val="000000" w:themeColor="text1"/>
          <w:kern w:val="0"/>
          <w:sz w:val="30"/>
          <w:szCs w:val="30"/>
          <w14:textFill>
            <w14:solidFill>
              <w14:schemeClr w14:val="tx1"/>
            </w14:solidFill>
          </w14:textFill>
        </w:rPr>
      </w:pPr>
      <w:r>
        <w:rPr>
          <w:rFonts w:hint="eastAsia" w:ascii="黑体" w:hAnsi="黑体" w:eastAsia="黑体"/>
          <w:bCs/>
          <w:color w:val="000000" w:themeColor="text1"/>
          <w:kern w:val="0"/>
          <w:sz w:val="30"/>
          <w:szCs w:val="30"/>
          <w14:textFill>
            <w14:solidFill>
              <w14:schemeClr w14:val="tx1"/>
            </w14:solidFill>
          </w14:textFill>
        </w:rPr>
        <w:t>二、投标报价明细表</w:t>
      </w:r>
    </w:p>
    <w:p w14:paraId="58D9CDAA">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p>
    <w:p w14:paraId="40694BFB">
      <w:pPr>
        <w:adjustRightInd w:val="0"/>
        <w:snapToGrid w:val="0"/>
        <w:outlineLvl w:val="0"/>
        <w:rPr>
          <w:rFonts w:ascii="宋体"/>
          <w:bCs/>
          <w:color w:val="000000" w:themeColor="text1"/>
          <w:sz w:val="24"/>
          <w:u w:val="single"/>
          <w14:textFill>
            <w14:solidFill>
              <w14:schemeClr w14:val="tx1"/>
            </w14:solidFill>
          </w14:textFill>
        </w:rPr>
      </w:pPr>
    </w:p>
    <w:tbl>
      <w:tblPr>
        <w:tblStyle w:val="18"/>
        <w:tblW w:w="87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71"/>
        <w:gridCol w:w="1788"/>
        <w:gridCol w:w="794"/>
        <w:gridCol w:w="1470"/>
        <w:gridCol w:w="885"/>
        <w:gridCol w:w="719"/>
        <w:gridCol w:w="1125"/>
      </w:tblGrid>
      <w:tr w14:paraId="5161E1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7B471E52">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序号</w:t>
            </w:r>
          </w:p>
        </w:tc>
        <w:tc>
          <w:tcPr>
            <w:tcW w:w="1371" w:type="dxa"/>
            <w:vAlign w:val="center"/>
          </w:tcPr>
          <w:p w14:paraId="6FAD1518">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采购标的</w:t>
            </w:r>
            <w:r>
              <w:rPr>
                <w:rFonts w:hint="eastAsia" w:ascii="黑体" w:hAnsi="黑体" w:eastAsia="黑体" w:cs="黑体"/>
                <w:color w:val="000000" w:themeColor="text1"/>
                <w:sz w:val="24"/>
                <w:lang w:val="zh-CN"/>
                <w14:textFill>
                  <w14:solidFill>
                    <w14:schemeClr w14:val="tx1"/>
                  </w14:solidFill>
                </w14:textFill>
              </w:rPr>
              <w:t>名称</w:t>
            </w:r>
          </w:p>
        </w:tc>
        <w:tc>
          <w:tcPr>
            <w:tcW w:w="1788" w:type="dxa"/>
            <w:vAlign w:val="center"/>
          </w:tcPr>
          <w:p w14:paraId="22FE163E">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品牌、型号、规格</w:t>
            </w:r>
          </w:p>
        </w:tc>
        <w:tc>
          <w:tcPr>
            <w:tcW w:w="794" w:type="dxa"/>
            <w:vAlign w:val="center"/>
          </w:tcPr>
          <w:p w14:paraId="76CF59C3">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数量</w:t>
            </w:r>
          </w:p>
        </w:tc>
        <w:tc>
          <w:tcPr>
            <w:tcW w:w="1470" w:type="dxa"/>
            <w:vAlign w:val="center"/>
          </w:tcPr>
          <w:p w14:paraId="487FE336">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制造商名称</w:t>
            </w:r>
          </w:p>
        </w:tc>
        <w:tc>
          <w:tcPr>
            <w:tcW w:w="885" w:type="dxa"/>
            <w:vAlign w:val="center"/>
          </w:tcPr>
          <w:p w14:paraId="2589C19E">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产地</w:t>
            </w:r>
          </w:p>
        </w:tc>
        <w:tc>
          <w:tcPr>
            <w:tcW w:w="719" w:type="dxa"/>
            <w:vAlign w:val="center"/>
          </w:tcPr>
          <w:p w14:paraId="0AEC2742">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单价</w:t>
            </w:r>
          </w:p>
        </w:tc>
        <w:tc>
          <w:tcPr>
            <w:tcW w:w="1125" w:type="dxa"/>
            <w:vAlign w:val="center"/>
          </w:tcPr>
          <w:p w14:paraId="33325370">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分项合计</w:t>
            </w:r>
          </w:p>
        </w:tc>
      </w:tr>
      <w:tr w14:paraId="438D1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042181BA">
            <w:pPr>
              <w:numPr>
                <w:ilvl w:val="0"/>
                <w:numId w:val="6"/>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1371" w:type="dxa"/>
            <w:vAlign w:val="center"/>
          </w:tcPr>
          <w:p w14:paraId="5CC86717">
            <w:pPr>
              <w:tabs>
                <w:tab w:val="left" w:pos="0"/>
                <w:tab w:val="left" w:pos="56"/>
              </w:tabs>
              <w:adjustRightInd w:val="0"/>
              <w:snapToGrid w:val="0"/>
              <w:ind w:left="509" w:hanging="511" w:hangingChars="228"/>
              <w:rPr>
                <w:rFonts w:ascii="宋体" w:hAnsi="宋体"/>
                <w:color w:val="000000" w:themeColor="text1"/>
                <w:sz w:val="24"/>
                <w14:textFill>
                  <w14:solidFill>
                    <w14:schemeClr w14:val="tx1"/>
                  </w14:solidFill>
                </w14:textFill>
              </w:rPr>
            </w:pPr>
          </w:p>
        </w:tc>
        <w:tc>
          <w:tcPr>
            <w:tcW w:w="1788" w:type="dxa"/>
            <w:vAlign w:val="center"/>
          </w:tcPr>
          <w:p w14:paraId="715E2A31">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794" w:type="dxa"/>
            <w:vAlign w:val="center"/>
          </w:tcPr>
          <w:p w14:paraId="2B235F27">
            <w:pPr>
              <w:ind w:left="-44" w:leftChars="-23" w:right="-347" w:rightChars="-179"/>
              <w:jc w:val="center"/>
              <w:rPr>
                <w:rFonts w:ascii="宋体" w:hAnsi="宋体" w:cs="宋体"/>
                <w:color w:val="000000" w:themeColor="text1"/>
                <w:kern w:val="0"/>
                <w:sz w:val="24"/>
                <w14:textFill>
                  <w14:solidFill>
                    <w14:schemeClr w14:val="tx1"/>
                  </w14:solidFill>
                </w14:textFill>
              </w:rPr>
            </w:pPr>
          </w:p>
        </w:tc>
        <w:tc>
          <w:tcPr>
            <w:tcW w:w="1470" w:type="dxa"/>
            <w:vAlign w:val="center"/>
          </w:tcPr>
          <w:p w14:paraId="649239E3">
            <w:pPr>
              <w:ind w:left="-44" w:leftChars="-23" w:right="-60" w:rightChars="-31"/>
              <w:jc w:val="center"/>
              <w:rPr>
                <w:rFonts w:ascii="宋体" w:hAnsi="宋体" w:cs="宋体"/>
                <w:color w:val="000000" w:themeColor="text1"/>
                <w:kern w:val="0"/>
                <w:sz w:val="24"/>
                <w14:textFill>
                  <w14:solidFill>
                    <w14:schemeClr w14:val="tx1"/>
                  </w14:solidFill>
                </w14:textFill>
              </w:rPr>
            </w:pPr>
          </w:p>
        </w:tc>
        <w:tc>
          <w:tcPr>
            <w:tcW w:w="885" w:type="dxa"/>
          </w:tcPr>
          <w:p w14:paraId="023F370B">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719" w:type="dxa"/>
            <w:vAlign w:val="center"/>
          </w:tcPr>
          <w:p w14:paraId="1CC21FA3">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1125" w:type="dxa"/>
            <w:vAlign w:val="center"/>
          </w:tcPr>
          <w:p w14:paraId="1AD02C9C">
            <w:pPr>
              <w:ind w:left="-44" w:leftChars="-23" w:right="-60" w:rightChars="-31"/>
              <w:jc w:val="center"/>
              <w:rPr>
                <w:rFonts w:ascii="宋体" w:hAnsi="宋体" w:cs="宋体"/>
                <w:color w:val="000000" w:themeColor="text1"/>
                <w:kern w:val="0"/>
                <w:sz w:val="24"/>
                <w14:textFill>
                  <w14:solidFill>
                    <w14:schemeClr w14:val="tx1"/>
                  </w14:solidFill>
                </w14:textFill>
              </w:rPr>
            </w:pPr>
          </w:p>
        </w:tc>
      </w:tr>
      <w:tr w14:paraId="0DFEC9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3619D236">
            <w:pPr>
              <w:numPr>
                <w:ilvl w:val="0"/>
                <w:numId w:val="6"/>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1371" w:type="dxa"/>
            <w:vAlign w:val="center"/>
          </w:tcPr>
          <w:p w14:paraId="66FB10FF">
            <w:pPr>
              <w:tabs>
                <w:tab w:val="left" w:pos="0"/>
                <w:tab w:val="left" w:pos="56"/>
              </w:tabs>
              <w:adjustRightInd w:val="0"/>
              <w:snapToGrid w:val="0"/>
              <w:ind w:left="509" w:hanging="511" w:hangingChars="228"/>
              <w:rPr>
                <w:rFonts w:ascii="宋体" w:hAnsi="宋体"/>
                <w:color w:val="000000" w:themeColor="text1"/>
                <w:sz w:val="24"/>
                <w14:textFill>
                  <w14:solidFill>
                    <w14:schemeClr w14:val="tx1"/>
                  </w14:solidFill>
                </w14:textFill>
              </w:rPr>
            </w:pPr>
          </w:p>
        </w:tc>
        <w:tc>
          <w:tcPr>
            <w:tcW w:w="1788" w:type="dxa"/>
            <w:vAlign w:val="center"/>
          </w:tcPr>
          <w:p w14:paraId="69F9BDFF">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794" w:type="dxa"/>
            <w:vAlign w:val="center"/>
          </w:tcPr>
          <w:p w14:paraId="1B015321">
            <w:pPr>
              <w:ind w:left="-44" w:leftChars="-23" w:right="-60" w:rightChars="-31"/>
              <w:jc w:val="center"/>
              <w:rPr>
                <w:rFonts w:ascii="宋体" w:hAnsi="宋体" w:cs="宋体"/>
                <w:color w:val="000000" w:themeColor="text1"/>
                <w:kern w:val="0"/>
                <w:sz w:val="24"/>
                <w14:textFill>
                  <w14:solidFill>
                    <w14:schemeClr w14:val="tx1"/>
                  </w14:solidFill>
                </w14:textFill>
              </w:rPr>
            </w:pPr>
          </w:p>
        </w:tc>
        <w:tc>
          <w:tcPr>
            <w:tcW w:w="1470" w:type="dxa"/>
            <w:vAlign w:val="center"/>
          </w:tcPr>
          <w:p w14:paraId="3179BF3E">
            <w:pPr>
              <w:ind w:left="-44" w:leftChars="-23" w:right="-60" w:rightChars="-31"/>
              <w:jc w:val="center"/>
              <w:rPr>
                <w:rFonts w:ascii="宋体" w:hAnsi="宋体" w:cs="宋体"/>
                <w:color w:val="000000" w:themeColor="text1"/>
                <w:kern w:val="0"/>
                <w:sz w:val="24"/>
                <w14:textFill>
                  <w14:solidFill>
                    <w14:schemeClr w14:val="tx1"/>
                  </w14:solidFill>
                </w14:textFill>
              </w:rPr>
            </w:pPr>
          </w:p>
        </w:tc>
        <w:tc>
          <w:tcPr>
            <w:tcW w:w="885" w:type="dxa"/>
          </w:tcPr>
          <w:p w14:paraId="00B46201">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719" w:type="dxa"/>
            <w:vAlign w:val="center"/>
          </w:tcPr>
          <w:p w14:paraId="0E66127C">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1125" w:type="dxa"/>
            <w:vAlign w:val="center"/>
          </w:tcPr>
          <w:p w14:paraId="16BB77A1">
            <w:pPr>
              <w:ind w:left="-44" w:leftChars="-23" w:right="-60" w:rightChars="-31"/>
              <w:jc w:val="center"/>
              <w:rPr>
                <w:rFonts w:ascii="宋体" w:hAnsi="宋体" w:cs="宋体"/>
                <w:color w:val="000000" w:themeColor="text1"/>
                <w:kern w:val="0"/>
                <w:sz w:val="24"/>
                <w14:textFill>
                  <w14:solidFill>
                    <w14:schemeClr w14:val="tx1"/>
                  </w14:solidFill>
                </w14:textFill>
              </w:rPr>
            </w:pPr>
          </w:p>
        </w:tc>
      </w:tr>
      <w:tr w14:paraId="378A1D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6B87CBDB">
            <w:pPr>
              <w:numPr>
                <w:ilvl w:val="0"/>
                <w:numId w:val="6"/>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1371" w:type="dxa"/>
            <w:vAlign w:val="center"/>
          </w:tcPr>
          <w:p w14:paraId="31D1822F">
            <w:pPr>
              <w:tabs>
                <w:tab w:val="left" w:pos="0"/>
                <w:tab w:val="left" w:pos="56"/>
              </w:tabs>
              <w:adjustRightInd w:val="0"/>
              <w:snapToGrid w:val="0"/>
              <w:ind w:left="509" w:hanging="511" w:hangingChars="228"/>
              <w:rPr>
                <w:rFonts w:ascii="宋体" w:hAnsi="宋体"/>
                <w:color w:val="000000" w:themeColor="text1"/>
                <w:sz w:val="24"/>
                <w14:textFill>
                  <w14:solidFill>
                    <w14:schemeClr w14:val="tx1"/>
                  </w14:solidFill>
                </w14:textFill>
              </w:rPr>
            </w:pPr>
          </w:p>
        </w:tc>
        <w:tc>
          <w:tcPr>
            <w:tcW w:w="1788" w:type="dxa"/>
            <w:vAlign w:val="center"/>
          </w:tcPr>
          <w:p w14:paraId="037E1682">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794" w:type="dxa"/>
            <w:vAlign w:val="center"/>
          </w:tcPr>
          <w:p w14:paraId="27011BEF">
            <w:pPr>
              <w:ind w:left="-44" w:leftChars="-23" w:right="-60" w:rightChars="-31"/>
              <w:jc w:val="center"/>
              <w:rPr>
                <w:rFonts w:ascii="宋体" w:hAnsi="宋体" w:cs="宋体"/>
                <w:color w:val="000000" w:themeColor="text1"/>
                <w:kern w:val="0"/>
                <w:sz w:val="24"/>
                <w14:textFill>
                  <w14:solidFill>
                    <w14:schemeClr w14:val="tx1"/>
                  </w14:solidFill>
                </w14:textFill>
              </w:rPr>
            </w:pPr>
          </w:p>
        </w:tc>
        <w:tc>
          <w:tcPr>
            <w:tcW w:w="1470" w:type="dxa"/>
            <w:vAlign w:val="center"/>
          </w:tcPr>
          <w:p w14:paraId="6D64049F">
            <w:pPr>
              <w:ind w:left="-44" w:leftChars="-23" w:right="-60" w:rightChars="-31"/>
              <w:jc w:val="center"/>
              <w:rPr>
                <w:rFonts w:ascii="宋体" w:hAnsi="宋体" w:cs="宋体"/>
                <w:color w:val="000000" w:themeColor="text1"/>
                <w:kern w:val="0"/>
                <w:sz w:val="24"/>
                <w14:textFill>
                  <w14:solidFill>
                    <w14:schemeClr w14:val="tx1"/>
                  </w14:solidFill>
                </w14:textFill>
              </w:rPr>
            </w:pPr>
          </w:p>
        </w:tc>
        <w:tc>
          <w:tcPr>
            <w:tcW w:w="885" w:type="dxa"/>
          </w:tcPr>
          <w:p w14:paraId="38F4B38F">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719" w:type="dxa"/>
            <w:vAlign w:val="center"/>
          </w:tcPr>
          <w:p w14:paraId="5CD3EBB1">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1125" w:type="dxa"/>
            <w:vAlign w:val="center"/>
          </w:tcPr>
          <w:p w14:paraId="58F0CE4D">
            <w:pPr>
              <w:ind w:left="-44" w:leftChars="-23" w:right="-60" w:rightChars="-31"/>
              <w:jc w:val="center"/>
              <w:rPr>
                <w:rFonts w:ascii="宋体" w:hAnsi="宋体" w:cs="宋体"/>
                <w:color w:val="000000" w:themeColor="text1"/>
                <w:kern w:val="0"/>
                <w:sz w:val="24"/>
                <w14:textFill>
                  <w14:solidFill>
                    <w14:schemeClr w14:val="tx1"/>
                  </w14:solidFill>
                </w14:textFill>
              </w:rPr>
            </w:pPr>
          </w:p>
        </w:tc>
      </w:tr>
      <w:tr w14:paraId="1242F8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212DF658">
            <w:pPr>
              <w:numPr>
                <w:ilvl w:val="0"/>
                <w:numId w:val="6"/>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1371" w:type="dxa"/>
            <w:vAlign w:val="center"/>
          </w:tcPr>
          <w:p w14:paraId="782256F2">
            <w:pPr>
              <w:tabs>
                <w:tab w:val="left" w:pos="0"/>
                <w:tab w:val="left" w:pos="56"/>
              </w:tabs>
              <w:adjustRightInd w:val="0"/>
              <w:snapToGrid w:val="0"/>
              <w:ind w:left="509" w:hanging="511" w:hangingChars="228"/>
              <w:rPr>
                <w:rFonts w:ascii="宋体" w:hAnsi="宋体"/>
                <w:color w:val="000000" w:themeColor="text1"/>
                <w:sz w:val="24"/>
                <w14:textFill>
                  <w14:solidFill>
                    <w14:schemeClr w14:val="tx1"/>
                  </w14:solidFill>
                </w14:textFill>
              </w:rPr>
            </w:pPr>
          </w:p>
        </w:tc>
        <w:tc>
          <w:tcPr>
            <w:tcW w:w="1788" w:type="dxa"/>
            <w:vAlign w:val="center"/>
          </w:tcPr>
          <w:p w14:paraId="74DEB6E9">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794" w:type="dxa"/>
            <w:vAlign w:val="center"/>
          </w:tcPr>
          <w:p w14:paraId="3EFF1077">
            <w:pPr>
              <w:ind w:left="-44" w:leftChars="-23" w:right="-60" w:rightChars="-31"/>
              <w:jc w:val="center"/>
              <w:rPr>
                <w:rFonts w:ascii="宋体" w:hAnsi="宋体" w:cs="宋体"/>
                <w:color w:val="000000" w:themeColor="text1"/>
                <w:kern w:val="0"/>
                <w:sz w:val="24"/>
                <w14:textFill>
                  <w14:solidFill>
                    <w14:schemeClr w14:val="tx1"/>
                  </w14:solidFill>
                </w14:textFill>
              </w:rPr>
            </w:pPr>
          </w:p>
        </w:tc>
        <w:tc>
          <w:tcPr>
            <w:tcW w:w="1470" w:type="dxa"/>
            <w:vAlign w:val="center"/>
          </w:tcPr>
          <w:p w14:paraId="2A440DFB">
            <w:pPr>
              <w:ind w:left="-44" w:leftChars="-23" w:right="-60" w:rightChars="-31"/>
              <w:jc w:val="center"/>
              <w:rPr>
                <w:rFonts w:ascii="宋体" w:hAnsi="宋体" w:cs="宋体"/>
                <w:color w:val="000000" w:themeColor="text1"/>
                <w:kern w:val="0"/>
                <w:sz w:val="24"/>
                <w14:textFill>
                  <w14:solidFill>
                    <w14:schemeClr w14:val="tx1"/>
                  </w14:solidFill>
                </w14:textFill>
              </w:rPr>
            </w:pPr>
          </w:p>
        </w:tc>
        <w:tc>
          <w:tcPr>
            <w:tcW w:w="885" w:type="dxa"/>
          </w:tcPr>
          <w:p w14:paraId="46799876">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719" w:type="dxa"/>
            <w:vAlign w:val="center"/>
          </w:tcPr>
          <w:p w14:paraId="4CFCF0C5">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1125" w:type="dxa"/>
            <w:vAlign w:val="center"/>
          </w:tcPr>
          <w:p w14:paraId="20EB63D7">
            <w:pPr>
              <w:ind w:left="-44" w:leftChars="-23" w:right="-60" w:rightChars="-31"/>
              <w:jc w:val="center"/>
              <w:rPr>
                <w:rFonts w:ascii="宋体" w:hAnsi="宋体" w:cs="宋体"/>
                <w:color w:val="000000" w:themeColor="text1"/>
                <w:kern w:val="0"/>
                <w:sz w:val="24"/>
                <w14:textFill>
                  <w14:solidFill>
                    <w14:schemeClr w14:val="tx1"/>
                  </w14:solidFill>
                </w14:textFill>
              </w:rPr>
            </w:pPr>
          </w:p>
        </w:tc>
      </w:tr>
      <w:tr w14:paraId="073CC0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377F592E">
            <w:pPr>
              <w:numPr>
                <w:ilvl w:val="0"/>
                <w:numId w:val="6"/>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1371" w:type="dxa"/>
            <w:vAlign w:val="center"/>
          </w:tcPr>
          <w:p w14:paraId="62CC5A1E">
            <w:pPr>
              <w:tabs>
                <w:tab w:val="left" w:pos="0"/>
                <w:tab w:val="left" w:pos="56"/>
              </w:tabs>
              <w:adjustRightInd w:val="0"/>
              <w:snapToGrid w:val="0"/>
              <w:ind w:left="509" w:hanging="511" w:hangingChars="228"/>
              <w:rPr>
                <w:rFonts w:ascii="宋体" w:hAnsi="宋体"/>
                <w:color w:val="000000" w:themeColor="text1"/>
                <w:sz w:val="24"/>
                <w14:textFill>
                  <w14:solidFill>
                    <w14:schemeClr w14:val="tx1"/>
                  </w14:solidFill>
                </w14:textFill>
              </w:rPr>
            </w:pPr>
          </w:p>
        </w:tc>
        <w:tc>
          <w:tcPr>
            <w:tcW w:w="1788" w:type="dxa"/>
            <w:vAlign w:val="center"/>
          </w:tcPr>
          <w:p w14:paraId="7AAD1D62">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794" w:type="dxa"/>
            <w:vAlign w:val="center"/>
          </w:tcPr>
          <w:p w14:paraId="0A21326C">
            <w:pPr>
              <w:ind w:left="-44" w:leftChars="-23" w:right="-60" w:rightChars="-31"/>
              <w:jc w:val="center"/>
              <w:rPr>
                <w:rFonts w:ascii="宋体" w:hAnsi="宋体" w:cs="宋体"/>
                <w:color w:val="000000" w:themeColor="text1"/>
                <w:kern w:val="0"/>
                <w:sz w:val="24"/>
                <w14:textFill>
                  <w14:solidFill>
                    <w14:schemeClr w14:val="tx1"/>
                  </w14:solidFill>
                </w14:textFill>
              </w:rPr>
            </w:pPr>
          </w:p>
        </w:tc>
        <w:tc>
          <w:tcPr>
            <w:tcW w:w="1470" w:type="dxa"/>
            <w:vAlign w:val="center"/>
          </w:tcPr>
          <w:p w14:paraId="192820E4">
            <w:pPr>
              <w:ind w:left="-44" w:leftChars="-23" w:right="-60" w:rightChars="-31"/>
              <w:jc w:val="center"/>
              <w:rPr>
                <w:rFonts w:ascii="宋体" w:hAnsi="宋体" w:cs="宋体"/>
                <w:color w:val="000000" w:themeColor="text1"/>
                <w:kern w:val="0"/>
                <w:sz w:val="24"/>
                <w14:textFill>
                  <w14:solidFill>
                    <w14:schemeClr w14:val="tx1"/>
                  </w14:solidFill>
                </w14:textFill>
              </w:rPr>
            </w:pPr>
          </w:p>
        </w:tc>
        <w:tc>
          <w:tcPr>
            <w:tcW w:w="885" w:type="dxa"/>
          </w:tcPr>
          <w:p w14:paraId="354A038F">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719" w:type="dxa"/>
            <w:vAlign w:val="center"/>
          </w:tcPr>
          <w:p w14:paraId="47A9914A">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1125" w:type="dxa"/>
            <w:vAlign w:val="center"/>
          </w:tcPr>
          <w:p w14:paraId="0C18339B">
            <w:pPr>
              <w:ind w:left="-44" w:leftChars="-23" w:right="-60" w:rightChars="-31"/>
              <w:jc w:val="center"/>
              <w:rPr>
                <w:rFonts w:ascii="宋体" w:hAnsi="宋体" w:cs="宋体"/>
                <w:color w:val="000000" w:themeColor="text1"/>
                <w:kern w:val="0"/>
                <w:sz w:val="24"/>
                <w14:textFill>
                  <w14:solidFill>
                    <w14:schemeClr w14:val="tx1"/>
                  </w14:solidFill>
                </w14:textFill>
              </w:rPr>
            </w:pPr>
          </w:p>
        </w:tc>
      </w:tr>
      <w:tr w14:paraId="647DF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2D4E324C">
            <w:pPr>
              <w:tabs>
                <w:tab w:val="left" w:pos="82"/>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1371" w:type="dxa"/>
            <w:vAlign w:val="center"/>
          </w:tcPr>
          <w:p w14:paraId="4315EC7E">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1788" w:type="dxa"/>
            <w:vAlign w:val="center"/>
          </w:tcPr>
          <w:p w14:paraId="6EE2183B">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794" w:type="dxa"/>
            <w:vAlign w:val="center"/>
          </w:tcPr>
          <w:p w14:paraId="524C983B">
            <w:pPr>
              <w:ind w:left="-44" w:leftChars="-23" w:right="-60" w:rightChars="-31"/>
              <w:jc w:val="center"/>
              <w:rPr>
                <w:rFonts w:ascii="宋体" w:hAnsi="宋体" w:cs="宋体"/>
                <w:color w:val="000000" w:themeColor="text1"/>
                <w:kern w:val="0"/>
                <w:sz w:val="24"/>
                <w14:textFill>
                  <w14:solidFill>
                    <w14:schemeClr w14:val="tx1"/>
                  </w14:solidFill>
                </w14:textFill>
              </w:rPr>
            </w:pPr>
          </w:p>
        </w:tc>
        <w:tc>
          <w:tcPr>
            <w:tcW w:w="1470" w:type="dxa"/>
            <w:vAlign w:val="center"/>
          </w:tcPr>
          <w:p w14:paraId="0EB82009">
            <w:pPr>
              <w:ind w:left="-44" w:leftChars="-23" w:right="-60" w:rightChars="-31"/>
              <w:jc w:val="center"/>
              <w:rPr>
                <w:rFonts w:ascii="宋体" w:hAnsi="宋体" w:cs="宋体"/>
                <w:color w:val="000000" w:themeColor="text1"/>
                <w:kern w:val="0"/>
                <w:sz w:val="24"/>
                <w14:textFill>
                  <w14:solidFill>
                    <w14:schemeClr w14:val="tx1"/>
                  </w14:solidFill>
                </w14:textFill>
              </w:rPr>
            </w:pPr>
          </w:p>
        </w:tc>
        <w:tc>
          <w:tcPr>
            <w:tcW w:w="885" w:type="dxa"/>
          </w:tcPr>
          <w:p w14:paraId="509CF095">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719" w:type="dxa"/>
            <w:vAlign w:val="center"/>
          </w:tcPr>
          <w:p w14:paraId="0D468399">
            <w:pPr>
              <w:ind w:left="-44" w:leftChars="-23" w:right="-60" w:rightChars="-31"/>
              <w:jc w:val="left"/>
              <w:rPr>
                <w:rFonts w:ascii="宋体" w:hAnsi="宋体" w:cs="宋体"/>
                <w:color w:val="000000" w:themeColor="text1"/>
                <w:kern w:val="0"/>
                <w:sz w:val="24"/>
                <w14:textFill>
                  <w14:solidFill>
                    <w14:schemeClr w14:val="tx1"/>
                  </w14:solidFill>
                </w14:textFill>
              </w:rPr>
            </w:pPr>
          </w:p>
        </w:tc>
        <w:tc>
          <w:tcPr>
            <w:tcW w:w="1125" w:type="dxa"/>
            <w:vAlign w:val="center"/>
          </w:tcPr>
          <w:p w14:paraId="37790A18">
            <w:pPr>
              <w:ind w:left="-44" w:leftChars="-23" w:right="-60" w:rightChars="-31"/>
              <w:jc w:val="center"/>
              <w:rPr>
                <w:rFonts w:ascii="宋体" w:hAnsi="宋体" w:cs="宋体"/>
                <w:color w:val="000000" w:themeColor="text1"/>
                <w:kern w:val="0"/>
                <w:sz w:val="24"/>
                <w14:textFill>
                  <w14:solidFill>
                    <w14:schemeClr w14:val="tx1"/>
                  </w14:solidFill>
                </w14:textFill>
              </w:rPr>
            </w:pPr>
          </w:p>
        </w:tc>
      </w:tr>
      <w:tr w14:paraId="200DB4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878" w:type="dxa"/>
            <w:gridSpan w:val="6"/>
            <w:vAlign w:val="center"/>
          </w:tcPr>
          <w:p w14:paraId="50095685">
            <w:pPr>
              <w:ind w:left="-44" w:leftChars="-23" w:right="-60"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合 计</w:t>
            </w:r>
          </w:p>
        </w:tc>
        <w:tc>
          <w:tcPr>
            <w:tcW w:w="1844" w:type="dxa"/>
            <w:gridSpan w:val="2"/>
            <w:vAlign w:val="center"/>
          </w:tcPr>
          <w:p w14:paraId="7EA5286F">
            <w:pPr>
              <w:ind w:left="-44" w:leftChars="-23" w:right="-60" w:rightChars="-31"/>
              <w:jc w:val="left"/>
              <w:rPr>
                <w:rFonts w:ascii="宋体" w:hAnsi="宋体" w:cs="宋体"/>
                <w:color w:val="000000" w:themeColor="text1"/>
                <w:kern w:val="0"/>
                <w:sz w:val="24"/>
                <w14:textFill>
                  <w14:solidFill>
                    <w14:schemeClr w14:val="tx1"/>
                  </w14:solidFill>
                </w14:textFill>
              </w:rPr>
            </w:pPr>
          </w:p>
        </w:tc>
      </w:tr>
    </w:tbl>
    <w:p w14:paraId="3CF771AA">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p>
    <w:p w14:paraId="78990A99">
      <w:pPr>
        <w:ind w:left="774" w:leftChars="265" w:hanging="260" w:hangingChars="134"/>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1．所有价格均用人民币表示，单位为元。</w:t>
      </w:r>
    </w:p>
    <w:p w14:paraId="549A7937">
      <w:pPr>
        <w:ind w:firstLine="582" w:firstLineChars="3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2．报价明细表合计应与《开标一览表》中的投标报价一致。</w:t>
      </w:r>
    </w:p>
    <w:p w14:paraId="0ED48A58">
      <w:pPr>
        <w:ind w:firstLine="388" w:firstLineChars="200"/>
        <w:jc w:val="left"/>
        <w:rPr>
          <w:rFonts w:ascii="宋体" w:hAnsi="宋体"/>
          <w:bCs/>
          <w:snapToGrid w:val="0"/>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bCs/>
          <w:snapToGrid w:val="0"/>
          <w:color w:val="000000" w:themeColor="text1"/>
          <w:kern w:val="0"/>
          <w:szCs w:val="21"/>
          <w:lang w:eastAsia="zh-CN"/>
          <w14:textFill>
            <w14:solidFill>
              <w14:schemeClr w14:val="tx1"/>
            </w14:solidFill>
          </w14:textFill>
        </w:rPr>
        <w:t>供应商</w:t>
      </w:r>
      <w:r>
        <w:rPr>
          <w:rFonts w:hint="eastAsia" w:ascii="宋体" w:hAnsi="宋体"/>
          <w:bCs/>
          <w:snapToGrid w:val="0"/>
          <w:color w:val="000000" w:themeColor="text1"/>
          <w:kern w:val="0"/>
          <w:szCs w:val="21"/>
          <w14:textFill>
            <w14:solidFill>
              <w14:schemeClr w14:val="tx1"/>
            </w14:solidFill>
          </w14:textFill>
        </w:rPr>
        <w:t>提报的投标报价是为完成该包全部工作所需的一切费用（</w:t>
      </w:r>
      <w:r>
        <w:rPr>
          <w:rFonts w:hint="eastAsia" w:ascii="宋体" w:hAnsi="宋体"/>
          <w:color w:val="000000" w:themeColor="text1"/>
          <w:szCs w:val="21"/>
          <w14:textFill>
            <w14:solidFill>
              <w14:schemeClr w14:val="tx1"/>
            </w14:solidFill>
          </w14:textFill>
        </w:rPr>
        <w:t>具体要求详见</w:t>
      </w:r>
      <w:r>
        <w:rPr>
          <w:rFonts w:hint="eastAsia" w:ascii="宋体" w:hAnsi="宋体"/>
          <w:bCs/>
          <w:snapToGrid w:val="0"/>
          <w:color w:val="000000" w:themeColor="text1"/>
          <w:kern w:val="0"/>
          <w:szCs w:val="21"/>
          <w:lang w:eastAsia="zh-CN"/>
          <w14:textFill>
            <w14:solidFill>
              <w14:schemeClr w14:val="tx1"/>
            </w14:solidFill>
          </w14:textFill>
        </w:rPr>
        <w:t>采购文件</w:t>
      </w:r>
      <w:r>
        <w:rPr>
          <w:rFonts w:hint="eastAsia" w:ascii="宋体" w:hAnsi="宋体"/>
          <w:bCs/>
          <w:snapToGrid w:val="0"/>
          <w:color w:val="000000" w:themeColor="text1"/>
          <w:kern w:val="0"/>
          <w:szCs w:val="21"/>
          <w14:textFill>
            <w14:solidFill>
              <w14:schemeClr w14:val="tx1"/>
            </w14:solidFill>
          </w14:textFill>
        </w:rPr>
        <w:t>第六章《</w:t>
      </w:r>
      <w:r>
        <w:rPr>
          <w:rFonts w:hint="eastAsia" w:ascii="宋体" w:hAnsi="宋体"/>
          <w:bCs/>
          <w:snapToGrid w:val="0"/>
          <w:color w:val="000000" w:themeColor="text1"/>
          <w:kern w:val="0"/>
          <w:szCs w:val="21"/>
          <w:lang w:eastAsia="zh-CN"/>
          <w14:textFill>
            <w14:solidFill>
              <w14:schemeClr w14:val="tx1"/>
            </w14:solidFill>
          </w14:textFill>
        </w:rPr>
        <w:t>供应商</w:t>
      </w:r>
      <w:r>
        <w:rPr>
          <w:rFonts w:hint="eastAsia" w:ascii="宋体" w:hAnsi="宋体"/>
          <w:bCs/>
          <w:snapToGrid w:val="0"/>
          <w:color w:val="000000" w:themeColor="text1"/>
          <w:kern w:val="0"/>
          <w:szCs w:val="21"/>
          <w14:textFill>
            <w14:solidFill>
              <w14:schemeClr w14:val="tx1"/>
            </w14:solidFill>
          </w14:textFill>
        </w:rPr>
        <w:t>须知》中第13.3条的规定）。</w:t>
      </w:r>
    </w:p>
    <w:p w14:paraId="34C0CF2B">
      <w:pPr>
        <w:ind w:firstLine="388" w:firstLineChars="200"/>
        <w:jc w:val="left"/>
        <w:rPr>
          <w:rFonts w:hint="eastAsia" w:ascii="宋体" w:hAnsi="宋体"/>
          <w:color w:val="000000" w:themeColor="text1"/>
          <w:szCs w:val="21"/>
          <w14:textFill>
            <w14:solidFill>
              <w14:schemeClr w14:val="tx1"/>
            </w14:solidFill>
          </w14:textFill>
        </w:rPr>
      </w:pPr>
      <w:r>
        <w:rPr>
          <w:rFonts w:hint="eastAsia" w:ascii="宋体" w:hAnsi="宋体"/>
          <w:bCs/>
          <w:snapToGrid w:val="0"/>
          <w:color w:val="000000" w:themeColor="text1"/>
          <w:kern w:val="0"/>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未提供详细的报价明细</w:t>
      </w:r>
      <w:r>
        <w:rPr>
          <w:rFonts w:hint="eastAsia" w:ascii="宋体" w:hAnsi="宋体" w:cs="Corbe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导致的后果由</w:t>
      </w: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自行承担。特别的，缺漏核心产品报价的，投标无效。</w:t>
      </w:r>
    </w:p>
    <w:p w14:paraId="23D5C528">
      <w:pPr>
        <w:ind w:firstLine="388" w:firstLineChars="200"/>
        <w:jc w:val="lef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5.按实际发生数量结算。</w:t>
      </w:r>
    </w:p>
    <w:p w14:paraId="04C14815">
      <w:pPr>
        <w:ind w:firstLine="388" w:firstLineChars="200"/>
        <w:jc w:val="left"/>
        <w:rPr>
          <w:rFonts w:ascii="宋体" w:hAnsi="宋体"/>
          <w:color w:val="000000" w:themeColor="text1"/>
          <w:szCs w:val="21"/>
          <w14:textFill>
            <w14:solidFill>
              <w14:schemeClr w14:val="tx1"/>
            </w14:solidFill>
          </w14:textFill>
        </w:rPr>
      </w:pPr>
    </w:p>
    <w:p w14:paraId="3C6AF7E4">
      <w:pPr>
        <w:ind w:firstLine="388" w:firstLineChars="200"/>
        <w:jc w:val="left"/>
        <w:rPr>
          <w:rFonts w:ascii="宋体" w:hAnsi="宋体"/>
          <w:color w:val="000000" w:themeColor="text1"/>
          <w:szCs w:val="21"/>
          <w14:textFill>
            <w14:solidFill>
              <w14:schemeClr w14:val="tx1"/>
            </w14:solidFill>
          </w14:textFill>
        </w:rPr>
      </w:pPr>
    </w:p>
    <w:p w14:paraId="6D8E7A34">
      <w:pPr>
        <w:ind w:firstLine="388" w:firstLineChars="200"/>
        <w:jc w:val="left"/>
        <w:rPr>
          <w:rFonts w:ascii="宋体" w:hAnsi="宋体"/>
          <w:color w:val="000000" w:themeColor="text1"/>
          <w:szCs w:val="21"/>
          <w14:textFill>
            <w14:solidFill>
              <w14:schemeClr w14:val="tx1"/>
            </w14:solidFill>
          </w14:textFill>
        </w:rPr>
      </w:pPr>
    </w:p>
    <w:p w14:paraId="6E516FF9">
      <w:pPr>
        <w:adjustRightInd w:val="0"/>
        <w:snapToGrid w:val="0"/>
        <w:ind w:firstLine="448" w:firstLineChars="200"/>
        <w:rPr>
          <w:rFonts w:ascii="宋体"/>
          <w:color w:val="000000" w:themeColor="text1"/>
          <w:sz w:val="24"/>
          <w:u w:val="single"/>
          <w14:textFill>
            <w14:solidFill>
              <w14:schemeClr w14:val="tx1"/>
            </w14:solidFill>
          </w14:textFill>
        </w:rPr>
      </w:pPr>
      <w:r>
        <w:rPr>
          <w:rFonts w:hint="eastAsia" w:ascii="宋体"/>
          <w:color w:val="000000" w:themeColor="text1"/>
          <w:sz w:val="24"/>
          <w:lang w:eastAsia="zh-CN"/>
          <w14:textFill>
            <w14:solidFill>
              <w14:schemeClr w14:val="tx1"/>
            </w14:solidFill>
          </w14:textFill>
        </w:rPr>
        <w:t>供应商</w:t>
      </w:r>
      <w:r>
        <w:rPr>
          <w:rFonts w:hint="eastAsia" w:ascii="宋体"/>
          <w:color w:val="000000" w:themeColor="text1"/>
          <w:sz w:val="24"/>
          <w14:textFill>
            <w14:solidFill>
              <w14:schemeClr w14:val="tx1"/>
            </w14:solidFill>
          </w14:textFill>
        </w:rPr>
        <w:t>名称（签章）：</w:t>
      </w:r>
      <w:r>
        <w:rPr>
          <w:rFonts w:hint="eastAsia" w:ascii="宋体"/>
          <w:color w:val="000000" w:themeColor="text1"/>
          <w:sz w:val="24"/>
          <w:u w:val="single"/>
          <w14:textFill>
            <w14:solidFill>
              <w14:schemeClr w14:val="tx1"/>
            </w14:solidFill>
          </w14:textFill>
        </w:rPr>
        <w:t xml:space="preserve">                                    </w:t>
      </w:r>
    </w:p>
    <w:p w14:paraId="511D82F7">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法定代表人（单位负责人）</w:t>
      </w:r>
    </w:p>
    <w:p w14:paraId="1C45B585">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或授权代表（签章）</w:t>
      </w:r>
      <w:r>
        <w:rPr>
          <w:rFonts w:hint="eastAsia" w:ascii="宋体"/>
          <w:color w:val="000000" w:themeColor="text1"/>
          <w:sz w:val="24"/>
          <w14:textFill>
            <w14:solidFill>
              <w14:schemeClr w14:val="tx1"/>
            </w14:solidFill>
          </w14:textFill>
        </w:rPr>
        <w:t>：</w:t>
      </w:r>
      <w:r>
        <w:rPr>
          <w:rFonts w:hint="eastAsia" w:ascii="宋体"/>
          <w:color w:val="000000" w:themeColor="text1"/>
          <w:sz w:val="24"/>
          <w:u w:val="single"/>
          <w14:textFill>
            <w14:solidFill>
              <w14:schemeClr w14:val="tx1"/>
            </w14:solidFill>
          </w14:textFill>
        </w:rPr>
        <w:t xml:space="preserve">                                </w:t>
      </w:r>
    </w:p>
    <w:p w14:paraId="55279589">
      <w:pPr>
        <w:tabs>
          <w:tab w:val="left" w:pos="1573"/>
        </w:tabs>
        <w:rPr>
          <w:rFonts w:ascii="宋体" w:hAnsi="宋体"/>
          <w:color w:val="000000" w:themeColor="text1"/>
          <w:sz w:val="24"/>
          <w14:textFill>
            <w14:solidFill>
              <w14:schemeClr w14:val="tx1"/>
            </w14:solidFill>
          </w14:textFill>
        </w:rPr>
      </w:pPr>
    </w:p>
    <w:p w14:paraId="08200C5A">
      <w:pPr>
        <w:pStyle w:val="8"/>
        <w:adjustRightInd w:val="0"/>
        <w:snapToGrid w:val="0"/>
        <w:ind w:firstLine="0"/>
        <w:rPr>
          <w:rFonts w:ascii="宋体" w:hAnsi="宋体" w:eastAsia="宋体"/>
          <w:snapToGrid w:val="0"/>
          <w:color w:val="000000" w:themeColor="text1"/>
          <w:kern w:val="0"/>
          <w:sz w:val="24"/>
          <w:szCs w:val="24"/>
          <w14:textFill>
            <w14:solidFill>
              <w14:schemeClr w14:val="tx1"/>
            </w14:solidFill>
          </w14:textFill>
        </w:rPr>
      </w:pPr>
      <w:r>
        <w:rPr>
          <w:rFonts w:hint="eastAsia" w:ascii="宋体" w:hAnsi="宋体" w:eastAsia="宋体"/>
          <w:snapToGrid w:val="0"/>
          <w:color w:val="000000" w:themeColor="text1"/>
          <w:kern w:val="0"/>
          <w:sz w:val="24"/>
          <w:szCs w:val="24"/>
          <w14:textFill>
            <w14:solidFill>
              <w14:schemeClr w14:val="tx1"/>
            </w14:solidFill>
          </w14:textFill>
        </w:rPr>
        <w:t xml:space="preserve">                    </w:t>
      </w:r>
    </w:p>
    <w:p w14:paraId="4BEA5985">
      <w:pPr>
        <w:pStyle w:val="8"/>
        <w:adjustRightInd w:val="0"/>
        <w:snapToGrid w:val="0"/>
        <w:ind w:firstLine="448" w:firstLineChars="200"/>
        <w:rPr>
          <w:rFonts w:ascii="宋体" w:hAnsi="宋体" w:eastAsia="宋体"/>
          <w:snapToGrid w:val="0"/>
          <w:color w:val="000000" w:themeColor="text1"/>
          <w:kern w:val="0"/>
          <w:sz w:val="24"/>
          <w:szCs w:val="24"/>
          <w14:textFill>
            <w14:solidFill>
              <w14:schemeClr w14:val="tx1"/>
            </w14:solidFill>
          </w14:textFill>
        </w:rPr>
      </w:pPr>
      <w:r>
        <w:rPr>
          <w:rFonts w:hint="eastAsia" w:ascii="宋体" w:hAnsi="宋体" w:eastAsia="宋体"/>
          <w:bCs/>
          <w:snapToGrid w:val="0"/>
          <w:color w:val="000000" w:themeColor="text1"/>
          <w:kern w:val="0"/>
          <w:sz w:val="24"/>
          <w:szCs w:val="24"/>
          <w14:textFill>
            <w14:solidFill>
              <w14:schemeClr w14:val="tx1"/>
            </w14:solidFill>
          </w14:textFill>
        </w:rPr>
        <w:t>日期:</w:t>
      </w:r>
      <w:r>
        <w:rPr>
          <w:rFonts w:hint="eastAsia" w:ascii="宋体" w:hAnsi="宋体" w:eastAsia="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snapToGrid w:val="0"/>
          <w:color w:val="000000" w:themeColor="text1"/>
          <w:kern w:val="0"/>
          <w:sz w:val="24"/>
          <w:szCs w:val="24"/>
          <w14:textFill>
            <w14:solidFill>
              <w14:schemeClr w14:val="tx1"/>
            </w14:solidFill>
          </w14:textFill>
        </w:rPr>
        <w:t>年</w:t>
      </w:r>
      <w:r>
        <w:rPr>
          <w:rFonts w:hint="eastAsia" w:ascii="宋体" w:hAnsi="宋体" w:eastAsia="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snapToGrid w:val="0"/>
          <w:color w:val="000000" w:themeColor="text1"/>
          <w:kern w:val="0"/>
          <w:sz w:val="24"/>
          <w:szCs w:val="24"/>
          <w14:textFill>
            <w14:solidFill>
              <w14:schemeClr w14:val="tx1"/>
            </w14:solidFill>
          </w14:textFill>
        </w:rPr>
        <w:t>月</w:t>
      </w:r>
      <w:r>
        <w:rPr>
          <w:rFonts w:hint="eastAsia" w:ascii="宋体" w:hAnsi="宋体" w:eastAsia="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snapToGrid w:val="0"/>
          <w:color w:val="000000" w:themeColor="text1"/>
          <w:kern w:val="0"/>
          <w:sz w:val="24"/>
          <w:szCs w:val="24"/>
          <w14:textFill>
            <w14:solidFill>
              <w14:schemeClr w14:val="tx1"/>
            </w14:solidFill>
          </w14:textFill>
        </w:rPr>
        <w:t>日</w:t>
      </w:r>
    </w:p>
    <w:p w14:paraId="5D58DFD1">
      <w:pPr>
        <w:autoSpaceDE w:val="0"/>
        <w:autoSpaceDN w:val="0"/>
        <w:adjustRightInd w:val="0"/>
        <w:spacing w:before="156" w:beforeLines="50" w:after="156" w:afterLines="50"/>
        <w:rPr>
          <w:rFonts w:ascii="宋体" w:hAnsi="宋体"/>
          <w:color w:val="000000" w:themeColor="text1"/>
          <w:kern w:val="0"/>
          <w:szCs w:val="21"/>
          <w14:textFill>
            <w14:solidFill>
              <w14:schemeClr w14:val="tx1"/>
            </w14:solidFill>
          </w14:textFill>
        </w:rPr>
      </w:pPr>
    </w:p>
    <w:p w14:paraId="746B481E">
      <w:pPr>
        <w:autoSpaceDE w:val="0"/>
        <w:autoSpaceDN w:val="0"/>
        <w:adjustRightInd w:val="0"/>
        <w:spacing w:before="156" w:beforeLines="50" w:after="156" w:afterLines="50"/>
        <w:rPr>
          <w:rFonts w:ascii="宋体" w:hAnsi="宋体"/>
          <w:b/>
          <w:bCs/>
          <w:color w:val="000000" w:themeColor="text1"/>
          <w:kern w:val="0"/>
          <w:sz w:val="30"/>
          <w:szCs w:val="30"/>
          <w14:textFill>
            <w14:solidFill>
              <w14:schemeClr w14:val="tx1"/>
            </w14:solidFill>
          </w14:textFill>
        </w:rPr>
      </w:pPr>
    </w:p>
    <w:p w14:paraId="6CC2388A">
      <w:pPr>
        <w:tabs>
          <w:tab w:val="left" w:pos="1573"/>
        </w:tabs>
        <w:autoSpaceDN w:val="0"/>
        <w:ind w:firstLine="672" w:firstLineChars="300"/>
        <w:rPr>
          <w:rFonts w:ascii="宋体" w:hAnsi="宋体" w:cs="宋体"/>
          <w:snapToGrid w:val="0"/>
          <w:color w:val="000000" w:themeColor="text1"/>
          <w:sz w:val="24"/>
          <w14:textFill>
            <w14:solidFill>
              <w14:schemeClr w14:val="tx1"/>
            </w14:solidFill>
          </w14:textFill>
        </w:rPr>
      </w:pPr>
    </w:p>
    <w:p w14:paraId="5A6E90F7">
      <w:pPr>
        <w:tabs>
          <w:tab w:val="left" w:pos="1573"/>
        </w:tabs>
        <w:autoSpaceDN w:val="0"/>
        <w:ind w:firstLine="672" w:firstLineChars="300"/>
        <w:rPr>
          <w:rFonts w:ascii="宋体" w:hAnsi="宋体" w:cs="宋体"/>
          <w:snapToGrid w:val="0"/>
          <w:color w:val="000000" w:themeColor="text1"/>
          <w:sz w:val="24"/>
          <w14:textFill>
            <w14:solidFill>
              <w14:schemeClr w14:val="tx1"/>
            </w14:solidFill>
          </w14:textFill>
        </w:rPr>
      </w:pPr>
    </w:p>
    <w:p w14:paraId="19641C4F">
      <w:pPr>
        <w:tabs>
          <w:tab w:val="left" w:pos="1573"/>
        </w:tabs>
        <w:autoSpaceDN w:val="0"/>
        <w:ind w:firstLine="672" w:firstLineChars="300"/>
        <w:rPr>
          <w:rFonts w:ascii="宋体" w:hAnsi="宋体" w:cs="宋体"/>
          <w:snapToGrid w:val="0"/>
          <w:color w:val="000000" w:themeColor="text1"/>
          <w:sz w:val="24"/>
          <w14:textFill>
            <w14:solidFill>
              <w14:schemeClr w14:val="tx1"/>
            </w14:solidFill>
          </w14:textFill>
        </w:rPr>
      </w:pPr>
    </w:p>
    <w:p w14:paraId="00292AB8">
      <w:pPr>
        <w:pStyle w:val="4"/>
        <w:numPr>
          <w:ilvl w:val="1"/>
          <w:numId w:val="0"/>
        </w:numPr>
        <w:jc w:val="center"/>
        <w:rPr>
          <w:color w:val="000000" w:themeColor="text1"/>
          <w14:textFill>
            <w14:solidFill>
              <w14:schemeClr w14:val="tx1"/>
            </w14:solidFill>
          </w14:textFill>
        </w:rPr>
      </w:pPr>
    </w:p>
    <w:p w14:paraId="77C63416">
      <w:pPr>
        <w:jc w:val="center"/>
        <w:rPr>
          <w:rFonts w:ascii="黑体" w:hAnsi="黑体" w:eastAsia="黑体"/>
          <w:color w:val="000000" w:themeColor="text1"/>
          <w:kern w:val="0"/>
          <w:sz w:val="30"/>
          <w:szCs w:val="30"/>
          <w14:textFill>
            <w14:solidFill>
              <w14:schemeClr w14:val="tx1"/>
            </w14:solidFill>
          </w14:textFill>
        </w:rPr>
      </w:pPr>
      <w:r>
        <w:rPr>
          <w:rFonts w:hint="eastAsia" w:ascii="黑体" w:hAnsi="黑体" w:eastAsia="黑体"/>
          <w:b/>
          <w:bCs/>
          <w:color w:val="000000" w:themeColor="text1"/>
          <w:kern w:val="0"/>
          <w:sz w:val="30"/>
          <w:szCs w:val="30"/>
          <w14:textFill>
            <w14:solidFill>
              <w14:schemeClr w14:val="tx1"/>
            </w14:solidFill>
          </w14:textFill>
        </w:rPr>
        <w:t>三、中小企业声明函</w:t>
      </w:r>
      <w:r>
        <w:rPr>
          <w:rFonts w:hint="eastAsia" w:ascii="黑体" w:hAnsi="黑体" w:eastAsia="黑体"/>
          <w:color w:val="000000" w:themeColor="text1"/>
          <w:kern w:val="0"/>
          <w:sz w:val="30"/>
          <w:szCs w:val="30"/>
          <w14:textFill>
            <w14:solidFill>
              <w14:schemeClr w14:val="tx1"/>
            </w14:solidFill>
          </w14:textFill>
        </w:rPr>
        <w:t>（货物）</w:t>
      </w:r>
    </w:p>
    <w:p w14:paraId="1FA593E8">
      <w:pPr>
        <w:jc w:val="center"/>
        <w:rPr>
          <w:rFonts w:ascii="黑体" w:hAnsi="黑体" w:eastAsia="黑体"/>
          <w:color w:val="000000" w:themeColor="text1"/>
          <w:kern w:val="0"/>
          <w:sz w:val="30"/>
          <w:szCs w:val="30"/>
          <w14:textFill>
            <w14:solidFill>
              <w14:schemeClr w14:val="tx1"/>
            </w14:solidFill>
          </w14:textFill>
        </w:rPr>
      </w:pPr>
      <w:r>
        <w:rPr>
          <w:rFonts w:hint="eastAsia"/>
          <w:color w:val="000000" w:themeColor="text1"/>
          <w14:textFill>
            <w14:solidFill>
              <w14:schemeClr w14:val="tx1"/>
            </w14:solidFill>
          </w14:textFill>
        </w:rPr>
        <w:t>（如果是，提供）</w:t>
      </w:r>
    </w:p>
    <w:p w14:paraId="22487A42">
      <w:pPr>
        <w:tabs>
          <w:tab w:val="left" w:pos="1573"/>
        </w:tabs>
        <w:autoSpaceDN w:val="0"/>
        <w:rPr>
          <w:rFonts w:ascii="宋体" w:hAnsi="宋体" w:cs="宋体"/>
          <w:snapToGrid w:val="0"/>
          <w:color w:val="000000" w:themeColor="text1"/>
          <w:sz w:val="24"/>
          <w14:textFill>
            <w14:solidFill>
              <w14:schemeClr w14:val="tx1"/>
            </w14:solidFill>
          </w14:textFill>
        </w:rPr>
      </w:pPr>
    </w:p>
    <w:p w14:paraId="5DD05421">
      <w:pPr>
        <w:spacing w:before="707" w:line="329" w:lineRule="exact"/>
        <w:ind w:firstLine="448" w:firstLineChars="200"/>
        <w:jc w:val="left"/>
        <w:rPr>
          <w:rFonts w:ascii="仿宋" w:hAnsi="仿宋" w:cs="仿宋"/>
          <w:color w:val="000000" w:themeColor="text1"/>
          <w:sz w:val="24"/>
          <w14:textFill>
            <w14:solidFill>
              <w14:schemeClr w14:val="tx1"/>
            </w14:solidFill>
          </w14:textFill>
        </w:rPr>
      </w:pPr>
      <w:bookmarkStart w:id="38" w:name="_Toc476153619"/>
      <w:r>
        <w:rPr>
          <w:rFonts w:hint="eastAsia" w:ascii="仿宋" w:hAnsi="仿宋" w:cs="仿宋"/>
          <w:color w:val="000000" w:themeColor="text1"/>
          <w:sz w:val="24"/>
          <w14:textFill>
            <w14:solidFill>
              <w14:schemeClr w14:val="tx1"/>
            </w14:solidFill>
          </w14:textFill>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BFFEC9B">
      <w:pPr>
        <w:spacing w:before="191" w:line="330" w:lineRule="exact"/>
        <w:ind w:firstLine="448" w:firstLineChars="200"/>
        <w:jc w:val="left"/>
        <w:rPr>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w:t>
      </w:r>
      <w:r>
        <w:rPr>
          <w:rFonts w:ascii="仿宋" w:hAnsi="仿宋" w:cs="仿宋"/>
          <w:color w:val="000000" w:themeColor="text1"/>
          <w:sz w:val="24"/>
          <w:u w:val="single"/>
          <w14:textFill>
            <w14:solidFill>
              <w14:schemeClr w14:val="tx1"/>
            </w14:solidFill>
          </w14:textFill>
        </w:rPr>
        <w:t>（标的名称</w:t>
      </w:r>
      <w:r>
        <w:rPr>
          <w:rFonts w:ascii="仿宋" w:hAnsi="仿宋" w:cs="仿宋"/>
          <w:color w:val="000000" w:themeColor="text1"/>
          <w:sz w:val="24"/>
          <w14:textFill>
            <w14:solidFill>
              <w14:schemeClr w14:val="tx1"/>
            </w14:solidFill>
          </w14:textFill>
        </w:rPr>
        <w:t>）</w:t>
      </w:r>
      <w:r>
        <w:rPr>
          <w:rFonts w:ascii="仿宋" w:hAnsi="仿宋" w:cs="仿宋"/>
          <w:color w:val="000000" w:themeColor="text1"/>
          <w:spacing w:val="-22"/>
          <w:sz w:val="24"/>
          <w14:textFill>
            <w14:solidFill>
              <w14:schemeClr w14:val="tx1"/>
            </w14:solidFill>
          </w14:textFill>
        </w:rPr>
        <w:t>，属</w:t>
      </w:r>
      <w:r>
        <w:rPr>
          <w:color w:val="000000" w:themeColor="text1"/>
          <w:spacing w:val="-81"/>
          <w:sz w:val="24"/>
          <w14:textFill>
            <w14:solidFill>
              <w14:schemeClr w14:val="tx1"/>
            </w14:solidFill>
          </w14:textFill>
        </w:rPr>
        <w:t xml:space="preserve"> </w:t>
      </w:r>
      <w:r>
        <w:rPr>
          <w:rFonts w:ascii="仿宋" w:hAnsi="仿宋" w:cs="仿宋"/>
          <w:color w:val="000000" w:themeColor="text1"/>
          <w:sz w:val="24"/>
          <w14:textFill>
            <w14:solidFill>
              <w14:schemeClr w14:val="tx1"/>
            </w14:solidFill>
          </w14:textFill>
        </w:rPr>
        <w:t>于</w:t>
      </w:r>
      <w:r>
        <w:rPr>
          <w:rFonts w:ascii="仿宋" w:hAnsi="仿宋" w:cs="仿宋"/>
          <w:color w:val="000000" w:themeColor="text1"/>
          <w:sz w:val="24"/>
          <w:u w:val="single"/>
          <w14:textFill>
            <w14:solidFill>
              <w14:schemeClr w14:val="tx1"/>
            </w14:solidFill>
          </w14:textFill>
        </w:rPr>
        <w:t>（采购文件中明确的所属行业</w:t>
      </w:r>
      <w:r>
        <w:rPr>
          <w:rFonts w:ascii="仿宋" w:hAnsi="仿宋" w:cs="仿宋"/>
          <w:color w:val="000000" w:themeColor="text1"/>
          <w:sz w:val="24"/>
          <w14:textFill>
            <w14:solidFill>
              <w14:schemeClr w14:val="tx1"/>
            </w14:solidFill>
          </w14:textFill>
        </w:rPr>
        <w:t>）</w:t>
      </w:r>
      <w:r>
        <w:rPr>
          <w:rFonts w:ascii="仿宋" w:hAnsi="仿宋" w:cs="仿宋"/>
          <w:color w:val="000000" w:themeColor="text1"/>
          <w:spacing w:val="5"/>
          <w:sz w:val="24"/>
          <w:u w:val="single"/>
          <w14:textFill>
            <w14:solidFill>
              <w14:schemeClr w14:val="tx1"/>
            </w14:solidFill>
          </w14:textFill>
        </w:rPr>
        <w:t>行业</w:t>
      </w:r>
      <w:r>
        <w:rPr>
          <w:rFonts w:ascii="仿宋" w:hAnsi="仿宋" w:cs="仿宋"/>
          <w:color w:val="000000" w:themeColor="text1"/>
          <w:spacing w:val="5"/>
          <w:sz w:val="24"/>
          <w14:textFill>
            <w14:solidFill>
              <w14:schemeClr w14:val="tx1"/>
            </w14:solidFill>
          </w14:textFill>
        </w:rPr>
        <w:t>；制造商为</w:t>
      </w:r>
      <w:r>
        <w:rPr>
          <w:rFonts w:ascii="仿宋" w:hAnsi="仿宋" w:cs="仿宋"/>
          <w:color w:val="000000" w:themeColor="text1"/>
          <w:spacing w:val="5"/>
          <w:sz w:val="24"/>
          <w:u w:val="single"/>
          <w14:textFill>
            <w14:solidFill>
              <w14:schemeClr w14:val="tx1"/>
            </w14:solidFill>
          </w14:textFill>
        </w:rPr>
        <w:t>（企业名称</w:t>
      </w:r>
      <w:r>
        <w:rPr>
          <w:rFonts w:ascii="仿宋" w:hAnsi="仿宋" w:cs="仿宋"/>
          <w:color w:val="000000" w:themeColor="text1"/>
          <w:spacing w:val="-22"/>
          <w:sz w:val="24"/>
          <w14:textFill>
            <w14:solidFill>
              <w14:schemeClr w14:val="tx1"/>
            </w14:solidFill>
          </w14:textFill>
        </w:rPr>
        <w:t>），从业人员</w:t>
      </w:r>
      <w:r>
        <w:rPr>
          <w:color w:val="000000" w:themeColor="text1"/>
          <w:spacing w:val="937"/>
          <w:sz w:val="24"/>
          <w:u w:val="single"/>
          <w14:textFill>
            <w14:solidFill>
              <w14:schemeClr w14:val="tx1"/>
            </w14:solidFill>
          </w14:textFill>
        </w:rPr>
        <w:t xml:space="preserve"> </w:t>
      </w:r>
      <w:r>
        <w:rPr>
          <w:rFonts w:ascii="仿宋" w:hAnsi="仿宋" w:cs="仿宋"/>
          <w:color w:val="000000" w:themeColor="text1"/>
          <w:spacing w:val="5"/>
          <w:sz w:val="24"/>
          <w14:textFill>
            <w14:solidFill>
              <w14:schemeClr w14:val="tx1"/>
            </w14:solidFill>
          </w14:textFill>
        </w:rPr>
        <w:t>人，营业收</w:t>
      </w:r>
      <w:r>
        <w:rPr>
          <w:rFonts w:ascii="仿宋" w:hAnsi="仿宋" w:cs="仿宋"/>
          <w:color w:val="000000" w:themeColor="text1"/>
          <w:spacing w:val="-1"/>
          <w:sz w:val="24"/>
          <w14:textFill>
            <w14:solidFill>
              <w14:schemeClr w14:val="tx1"/>
            </w14:solidFill>
          </w14:textFill>
        </w:rPr>
        <w:t>入为</w:t>
      </w:r>
      <w:r>
        <w:rPr>
          <w:color w:val="000000" w:themeColor="text1"/>
          <w:spacing w:val="561"/>
          <w:sz w:val="24"/>
          <w:u w:val="single"/>
          <w14:textFill>
            <w14:solidFill>
              <w14:schemeClr w14:val="tx1"/>
            </w14:solidFill>
          </w14:textFill>
        </w:rPr>
        <w:t xml:space="preserve"> </w:t>
      </w:r>
      <w:r>
        <w:rPr>
          <w:rFonts w:ascii="仿宋" w:hAnsi="仿宋" w:cs="仿宋"/>
          <w:color w:val="000000" w:themeColor="text1"/>
          <w:spacing w:val="-3"/>
          <w:sz w:val="24"/>
          <w14:textFill>
            <w14:solidFill>
              <w14:schemeClr w14:val="tx1"/>
            </w14:solidFill>
          </w14:textFill>
        </w:rPr>
        <w:t>万元，资产总额为</w:t>
      </w:r>
      <w:r>
        <w:rPr>
          <w:color w:val="000000" w:themeColor="text1"/>
          <w:spacing w:val="563"/>
          <w:sz w:val="24"/>
          <w:u w:val="single"/>
          <w14:textFill>
            <w14:solidFill>
              <w14:schemeClr w14:val="tx1"/>
            </w14:solidFill>
          </w14:textFill>
        </w:rPr>
        <w:t xml:space="preserve"> </w:t>
      </w:r>
      <w:r>
        <w:rPr>
          <w:rFonts w:ascii="仿宋" w:hAnsi="仿宋" w:cs="仿宋"/>
          <w:color w:val="000000" w:themeColor="text1"/>
          <w:sz w:val="24"/>
          <w14:textFill>
            <w14:solidFill>
              <w14:schemeClr w14:val="tx1"/>
            </w14:solidFill>
          </w14:textFill>
        </w:rPr>
        <w:t>万元</w:t>
      </w:r>
      <w:r>
        <w:fldChar w:fldCharType="begin"/>
      </w:r>
      <w:r>
        <w:instrText xml:space="preserve"> HYPERLINK \l "br9" </w:instrText>
      </w:r>
      <w:r>
        <w:fldChar w:fldCharType="separate"/>
      </w:r>
      <w:r>
        <w:rPr>
          <w:rFonts w:ascii="仿宋"/>
          <w:color w:val="000000" w:themeColor="text1"/>
          <w:spacing w:val="-1"/>
          <w:sz w:val="24"/>
          <w:vertAlign w:val="superscript"/>
          <w14:textFill>
            <w14:solidFill>
              <w14:schemeClr w14:val="tx1"/>
            </w14:solidFill>
          </w14:textFill>
        </w:rPr>
        <w:t>1</w:t>
      </w:r>
      <w:r>
        <w:rPr>
          <w:rFonts w:ascii="仿宋"/>
          <w:color w:val="000000" w:themeColor="text1"/>
          <w:spacing w:val="-1"/>
          <w:sz w:val="24"/>
          <w:vertAlign w:val="superscript"/>
          <w14:textFill>
            <w14:solidFill>
              <w14:schemeClr w14:val="tx1"/>
            </w14:solidFill>
          </w14:textFill>
        </w:rPr>
        <w:fldChar w:fldCharType="end"/>
      </w:r>
      <w:r>
        <w:rPr>
          <w:rFonts w:ascii="仿宋" w:hAnsi="仿宋" w:cs="仿宋"/>
          <w:color w:val="000000" w:themeColor="text1"/>
          <w:spacing w:val="-11"/>
          <w:sz w:val="24"/>
          <w14:textFill>
            <w14:solidFill>
              <w14:schemeClr w14:val="tx1"/>
            </w14:solidFill>
          </w14:textFill>
        </w:rPr>
        <w:t>，属</w:t>
      </w:r>
      <w:r>
        <w:rPr>
          <w:color w:val="000000" w:themeColor="text1"/>
          <w:spacing w:val="-81"/>
          <w:sz w:val="24"/>
          <w14:textFill>
            <w14:solidFill>
              <w14:schemeClr w14:val="tx1"/>
            </w14:solidFill>
          </w14:textFill>
        </w:rPr>
        <w:t xml:space="preserve"> </w:t>
      </w:r>
      <w:r>
        <w:rPr>
          <w:rFonts w:ascii="仿宋" w:hAnsi="仿宋" w:cs="仿宋"/>
          <w:color w:val="000000" w:themeColor="text1"/>
          <w:sz w:val="24"/>
          <w14:textFill>
            <w14:solidFill>
              <w14:schemeClr w14:val="tx1"/>
            </w14:solidFill>
          </w14:textFill>
        </w:rPr>
        <w:t>于</w:t>
      </w:r>
      <w:r>
        <w:rPr>
          <w:rFonts w:ascii="仿宋" w:hAnsi="仿宋" w:cs="仿宋"/>
          <w:color w:val="000000" w:themeColor="text1"/>
          <w:spacing w:val="-4"/>
          <w:sz w:val="24"/>
          <w:u w:val="single"/>
          <w14:textFill>
            <w14:solidFill>
              <w14:schemeClr w14:val="tx1"/>
            </w14:solidFill>
          </w14:textFill>
        </w:rPr>
        <w:t>（中型企业、小</w:t>
      </w:r>
      <w:r>
        <w:rPr>
          <w:rFonts w:ascii="仿宋" w:hAnsi="仿宋" w:cs="仿宋"/>
          <w:color w:val="000000" w:themeColor="text1"/>
          <w:sz w:val="24"/>
          <w:u w:val="single"/>
          <w14:textFill>
            <w14:solidFill>
              <w14:schemeClr w14:val="tx1"/>
            </w14:solidFill>
          </w14:textFill>
        </w:rPr>
        <w:t>型企业、微型企业</w:t>
      </w:r>
      <w:r>
        <w:rPr>
          <w:rFonts w:ascii="仿宋" w:hAnsi="仿宋" w:cs="仿宋"/>
          <w:color w:val="000000" w:themeColor="text1"/>
          <w:spacing w:val="-162"/>
          <w:sz w:val="24"/>
          <w14:textFill>
            <w14:solidFill>
              <w14:schemeClr w14:val="tx1"/>
            </w14:solidFill>
          </w14:textFill>
        </w:rPr>
        <w:t>）；</w:t>
      </w:r>
    </w:p>
    <w:p w14:paraId="78DA76BE">
      <w:pPr>
        <w:spacing w:before="189" w:line="330" w:lineRule="exact"/>
        <w:ind w:firstLine="448" w:firstLineChars="200"/>
        <w:jc w:val="left"/>
        <w:rPr>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2.</w:t>
      </w:r>
      <w:r>
        <w:rPr>
          <w:rFonts w:ascii="仿宋" w:hAnsi="仿宋" w:cs="仿宋"/>
          <w:color w:val="000000" w:themeColor="text1"/>
          <w:sz w:val="24"/>
          <w:u w:val="single"/>
          <w14:textFill>
            <w14:solidFill>
              <w14:schemeClr w14:val="tx1"/>
            </w14:solidFill>
          </w14:textFill>
        </w:rPr>
        <w:t>（标的名称</w:t>
      </w:r>
      <w:r>
        <w:rPr>
          <w:rFonts w:ascii="仿宋" w:hAnsi="仿宋" w:cs="仿宋"/>
          <w:color w:val="000000" w:themeColor="text1"/>
          <w:sz w:val="24"/>
          <w14:textFill>
            <w14:solidFill>
              <w14:schemeClr w14:val="tx1"/>
            </w14:solidFill>
          </w14:textFill>
        </w:rPr>
        <w:t>）</w:t>
      </w:r>
      <w:r>
        <w:rPr>
          <w:rFonts w:ascii="仿宋" w:hAnsi="仿宋" w:cs="仿宋"/>
          <w:color w:val="000000" w:themeColor="text1"/>
          <w:spacing w:val="-22"/>
          <w:sz w:val="24"/>
          <w14:textFill>
            <w14:solidFill>
              <w14:schemeClr w14:val="tx1"/>
            </w14:solidFill>
          </w14:textFill>
        </w:rPr>
        <w:t>，属</w:t>
      </w:r>
      <w:r>
        <w:rPr>
          <w:color w:val="000000" w:themeColor="text1"/>
          <w:spacing w:val="-81"/>
          <w:sz w:val="24"/>
          <w14:textFill>
            <w14:solidFill>
              <w14:schemeClr w14:val="tx1"/>
            </w14:solidFill>
          </w14:textFill>
        </w:rPr>
        <w:t xml:space="preserve"> </w:t>
      </w:r>
      <w:r>
        <w:rPr>
          <w:rFonts w:ascii="仿宋" w:hAnsi="仿宋" w:cs="仿宋"/>
          <w:color w:val="000000" w:themeColor="text1"/>
          <w:sz w:val="24"/>
          <w14:textFill>
            <w14:solidFill>
              <w14:schemeClr w14:val="tx1"/>
            </w14:solidFill>
          </w14:textFill>
        </w:rPr>
        <w:t>于</w:t>
      </w:r>
      <w:r>
        <w:rPr>
          <w:rFonts w:ascii="仿宋" w:hAnsi="仿宋" w:cs="仿宋"/>
          <w:color w:val="000000" w:themeColor="text1"/>
          <w:sz w:val="24"/>
          <w:u w:val="single"/>
          <w14:textFill>
            <w14:solidFill>
              <w14:schemeClr w14:val="tx1"/>
            </w14:solidFill>
          </w14:textFill>
        </w:rPr>
        <w:t>（采购文件中明确的所属行业</w:t>
      </w:r>
      <w:r>
        <w:rPr>
          <w:rFonts w:ascii="仿宋" w:hAnsi="仿宋" w:cs="仿宋"/>
          <w:color w:val="000000" w:themeColor="text1"/>
          <w:sz w:val="24"/>
          <w14:textFill>
            <w14:solidFill>
              <w14:schemeClr w14:val="tx1"/>
            </w14:solidFill>
          </w14:textFill>
        </w:rPr>
        <w:t>）</w:t>
      </w:r>
      <w:r>
        <w:rPr>
          <w:rFonts w:ascii="仿宋" w:hAnsi="仿宋" w:cs="仿宋"/>
          <w:color w:val="000000" w:themeColor="text1"/>
          <w:spacing w:val="5"/>
          <w:sz w:val="24"/>
          <w:u w:val="single"/>
          <w14:textFill>
            <w14:solidFill>
              <w14:schemeClr w14:val="tx1"/>
            </w14:solidFill>
          </w14:textFill>
        </w:rPr>
        <w:t>行业</w:t>
      </w:r>
      <w:r>
        <w:rPr>
          <w:rFonts w:ascii="仿宋" w:hAnsi="仿宋" w:cs="仿宋"/>
          <w:color w:val="000000" w:themeColor="text1"/>
          <w:spacing w:val="5"/>
          <w:sz w:val="24"/>
          <w14:textFill>
            <w14:solidFill>
              <w14:schemeClr w14:val="tx1"/>
            </w14:solidFill>
          </w14:textFill>
        </w:rPr>
        <w:t>；制造商为</w:t>
      </w:r>
      <w:r>
        <w:rPr>
          <w:rFonts w:ascii="仿宋" w:hAnsi="仿宋" w:cs="仿宋"/>
          <w:color w:val="000000" w:themeColor="text1"/>
          <w:spacing w:val="5"/>
          <w:sz w:val="24"/>
          <w:u w:val="single"/>
          <w14:textFill>
            <w14:solidFill>
              <w14:schemeClr w14:val="tx1"/>
            </w14:solidFill>
          </w14:textFill>
        </w:rPr>
        <w:t>（企业名称</w:t>
      </w:r>
      <w:r>
        <w:rPr>
          <w:rFonts w:ascii="仿宋" w:hAnsi="仿宋" w:cs="仿宋"/>
          <w:color w:val="000000" w:themeColor="text1"/>
          <w:spacing w:val="-22"/>
          <w:sz w:val="24"/>
          <w14:textFill>
            <w14:solidFill>
              <w14:schemeClr w14:val="tx1"/>
            </w14:solidFill>
          </w14:textFill>
        </w:rPr>
        <w:t>），从业人员</w:t>
      </w:r>
      <w:r>
        <w:rPr>
          <w:color w:val="000000" w:themeColor="text1"/>
          <w:spacing w:val="609"/>
          <w:sz w:val="24"/>
          <w:u w:val="single"/>
          <w14:textFill>
            <w14:solidFill>
              <w14:schemeClr w14:val="tx1"/>
            </w14:solidFill>
          </w14:textFill>
        </w:rPr>
        <w:t xml:space="preserve"> </w:t>
      </w:r>
      <w:r>
        <w:rPr>
          <w:rFonts w:ascii="仿宋" w:hAnsi="仿宋" w:cs="仿宋"/>
          <w:color w:val="000000" w:themeColor="text1"/>
          <w:spacing w:val="5"/>
          <w:sz w:val="24"/>
          <w14:textFill>
            <w14:solidFill>
              <w14:schemeClr w14:val="tx1"/>
            </w14:solidFill>
          </w14:textFill>
        </w:rPr>
        <w:t>人，营业收入</w:t>
      </w:r>
      <w:r>
        <w:rPr>
          <w:rFonts w:ascii="仿宋" w:hAnsi="仿宋" w:cs="仿宋"/>
          <w:color w:val="000000" w:themeColor="text1"/>
          <w:sz w:val="24"/>
          <w14:textFill>
            <w14:solidFill>
              <w14:schemeClr w14:val="tx1"/>
            </w14:solidFill>
          </w14:textFill>
        </w:rPr>
        <w:t>为</w:t>
      </w:r>
      <w:r>
        <w:rPr>
          <w:color w:val="000000" w:themeColor="text1"/>
          <w:spacing w:val="560"/>
          <w:sz w:val="24"/>
          <w:u w:val="single"/>
          <w14:textFill>
            <w14:solidFill>
              <w14:schemeClr w14:val="tx1"/>
            </w14:solidFill>
          </w14:textFill>
        </w:rPr>
        <w:t xml:space="preserve"> </w:t>
      </w:r>
      <w:r>
        <w:rPr>
          <w:rFonts w:ascii="仿宋" w:hAnsi="仿宋" w:cs="仿宋"/>
          <w:color w:val="000000" w:themeColor="text1"/>
          <w:sz w:val="24"/>
          <w14:textFill>
            <w14:solidFill>
              <w14:schemeClr w14:val="tx1"/>
            </w14:solidFill>
          </w14:textFill>
        </w:rPr>
        <w:t>万元，资产总额为</w:t>
      </w:r>
      <w:r>
        <w:rPr>
          <w:rFonts w:hint="eastAsia" w:ascii="仿宋" w:hAnsi="仿宋" w:cs="仿宋"/>
          <w:color w:val="000000" w:themeColor="text1"/>
          <w:sz w:val="24"/>
          <w:u w:val="single"/>
          <w14:textFill>
            <w14:solidFill>
              <w14:schemeClr w14:val="tx1"/>
            </w14:solidFill>
          </w14:textFill>
        </w:rPr>
        <w:t xml:space="preserve">    </w:t>
      </w:r>
      <w:r>
        <w:rPr>
          <w:rFonts w:ascii="仿宋" w:hAnsi="仿宋" w:cs="仿宋"/>
          <w:color w:val="000000" w:themeColor="text1"/>
          <w:spacing w:val="-1"/>
          <w:sz w:val="24"/>
          <w14:textFill>
            <w14:solidFill>
              <w14:schemeClr w14:val="tx1"/>
            </w14:solidFill>
          </w14:textFill>
        </w:rPr>
        <w:t>万</w:t>
      </w:r>
      <w:r>
        <w:rPr>
          <w:rFonts w:ascii="仿宋" w:hAnsi="仿宋" w:cs="仿宋"/>
          <w:color w:val="000000" w:themeColor="text1"/>
          <w:sz w:val="24"/>
          <w14:textFill>
            <w14:solidFill>
              <w14:schemeClr w14:val="tx1"/>
            </w14:solidFill>
          </w14:textFill>
        </w:rPr>
        <w:t>元</w:t>
      </w:r>
      <w:r>
        <w:fldChar w:fldCharType="begin"/>
      </w:r>
      <w:r>
        <w:instrText xml:space="preserve"> HYPERLINK \l "br9" </w:instrText>
      </w:r>
      <w:r>
        <w:fldChar w:fldCharType="separate"/>
      </w:r>
      <w:r>
        <w:rPr>
          <w:rFonts w:ascii="仿宋"/>
          <w:color w:val="000000" w:themeColor="text1"/>
          <w:spacing w:val="-1"/>
          <w:sz w:val="24"/>
          <w:vertAlign w:val="superscript"/>
          <w14:textFill>
            <w14:solidFill>
              <w14:schemeClr w14:val="tx1"/>
            </w14:solidFill>
          </w14:textFill>
        </w:rPr>
        <w:t>1</w:t>
      </w:r>
      <w:r>
        <w:rPr>
          <w:rFonts w:ascii="仿宋"/>
          <w:color w:val="000000" w:themeColor="text1"/>
          <w:spacing w:val="-1"/>
          <w:sz w:val="24"/>
          <w:vertAlign w:val="superscript"/>
          <w14:textFill>
            <w14:solidFill>
              <w14:schemeClr w14:val="tx1"/>
            </w14:solidFill>
          </w14:textFill>
        </w:rPr>
        <w:fldChar w:fldCharType="end"/>
      </w:r>
      <w:r>
        <w:rPr>
          <w:rFonts w:ascii="仿宋" w:hAnsi="仿宋" w:cs="仿宋"/>
          <w:color w:val="000000" w:themeColor="text1"/>
          <w:spacing w:val="-1"/>
          <w:sz w:val="24"/>
          <w14:textFill>
            <w14:solidFill>
              <w14:schemeClr w14:val="tx1"/>
            </w14:solidFill>
          </w14:textFill>
        </w:rPr>
        <w:t>，属于</w:t>
      </w:r>
      <w:r>
        <w:rPr>
          <w:rFonts w:ascii="仿宋" w:hAnsi="仿宋" w:cs="仿宋"/>
          <w:color w:val="000000" w:themeColor="text1"/>
          <w:sz w:val="24"/>
          <w:u w:val="single"/>
          <w14:textFill>
            <w14:solidFill>
              <w14:schemeClr w14:val="tx1"/>
            </w14:solidFill>
          </w14:textFill>
        </w:rPr>
        <w:t>（中型企业、小型企业、微型企业</w:t>
      </w:r>
      <w:r>
        <w:rPr>
          <w:rFonts w:ascii="仿宋" w:hAnsi="仿宋" w:cs="仿宋"/>
          <w:color w:val="000000" w:themeColor="text1"/>
          <w:spacing w:val="-159"/>
          <w:sz w:val="24"/>
          <w14:textFill>
            <w14:solidFill>
              <w14:schemeClr w14:val="tx1"/>
            </w14:solidFill>
          </w14:textFill>
        </w:rPr>
        <w:t>）；</w:t>
      </w:r>
    </w:p>
    <w:p w14:paraId="48AF0558">
      <w:pPr>
        <w:spacing w:before="192" w:line="329" w:lineRule="exact"/>
        <w:ind w:left="641" w:firstLine="444" w:firstLineChars="200"/>
        <w:jc w:val="left"/>
        <w:rPr>
          <w:color w:val="000000" w:themeColor="text1"/>
          <w:sz w:val="24"/>
          <w14:textFill>
            <w14:solidFill>
              <w14:schemeClr w14:val="tx1"/>
            </w14:solidFill>
          </w14:textFill>
        </w:rPr>
      </w:pPr>
      <w:r>
        <w:rPr>
          <w:rFonts w:ascii="仿宋" w:hAnsi="仿宋" w:cs="仿宋"/>
          <w:color w:val="000000" w:themeColor="text1"/>
          <w:spacing w:val="-1"/>
          <w:sz w:val="24"/>
          <w14:textFill>
            <w14:solidFill>
              <w14:schemeClr w14:val="tx1"/>
            </w14:solidFill>
          </w14:textFill>
        </w:rPr>
        <w:t>……</w:t>
      </w:r>
    </w:p>
    <w:p w14:paraId="0869F6F0">
      <w:pPr>
        <w:spacing w:before="192" w:line="329" w:lineRule="exact"/>
        <w:ind w:firstLine="444" w:firstLineChars="200"/>
        <w:jc w:val="left"/>
        <w:rPr>
          <w:color w:val="000000" w:themeColor="text1"/>
          <w:sz w:val="24"/>
          <w14:textFill>
            <w14:solidFill>
              <w14:schemeClr w14:val="tx1"/>
            </w14:solidFill>
          </w14:textFill>
        </w:rPr>
      </w:pPr>
      <w:r>
        <w:rPr>
          <w:rFonts w:ascii="仿宋" w:hAnsi="仿宋" w:cs="仿宋"/>
          <w:color w:val="000000" w:themeColor="text1"/>
          <w:spacing w:val="-1"/>
          <w:sz w:val="24"/>
          <w14:textFill>
            <w14:solidFill>
              <w14:schemeClr w14:val="tx1"/>
            </w14:solidFill>
          </w14:textFill>
        </w:rPr>
        <w:t>以上企业，不属于大企业的分支机构，不存在控股股东为大企业的情形，也不存在与大企业的负责人为同一人的情形。</w:t>
      </w:r>
    </w:p>
    <w:p w14:paraId="1DAD87A8">
      <w:pPr>
        <w:spacing w:before="192" w:line="329" w:lineRule="exact"/>
        <w:ind w:firstLine="444" w:firstLineChars="200"/>
        <w:jc w:val="left"/>
        <w:rPr>
          <w:rFonts w:ascii="仿宋" w:hAnsi="仿宋" w:cs="仿宋"/>
          <w:color w:val="000000" w:themeColor="text1"/>
          <w:sz w:val="24"/>
          <w14:textFill>
            <w14:solidFill>
              <w14:schemeClr w14:val="tx1"/>
            </w14:solidFill>
          </w14:textFill>
        </w:rPr>
      </w:pPr>
      <w:r>
        <w:rPr>
          <w:rFonts w:ascii="仿宋" w:hAnsi="仿宋" w:cs="仿宋"/>
          <w:color w:val="000000" w:themeColor="text1"/>
          <w:spacing w:val="-1"/>
          <w:sz w:val="24"/>
          <w14:textFill>
            <w14:solidFill>
              <w14:schemeClr w14:val="tx1"/>
            </w14:solidFill>
          </w14:textFill>
        </w:rPr>
        <w:t>本企业对上述声明内容的真实性负责。如有虚假，将依</w:t>
      </w:r>
      <w:r>
        <w:rPr>
          <w:rFonts w:ascii="仿宋" w:hAnsi="仿宋" w:cs="仿宋"/>
          <w:color w:val="000000" w:themeColor="text1"/>
          <w:sz w:val="24"/>
          <w14:textFill>
            <w14:solidFill>
              <w14:schemeClr w14:val="tx1"/>
            </w14:solidFill>
          </w14:textFill>
        </w:rPr>
        <w:t>法承担相应责任。</w:t>
      </w:r>
    </w:p>
    <w:p w14:paraId="6EF09F4D">
      <w:pPr>
        <w:spacing w:before="192" w:line="329" w:lineRule="exact"/>
        <w:ind w:firstLine="448" w:firstLineChars="200"/>
        <w:jc w:val="left"/>
        <w:rPr>
          <w:rFonts w:ascii="仿宋" w:hAnsi="仿宋" w:cs="仿宋"/>
          <w:color w:val="000000" w:themeColor="text1"/>
          <w:sz w:val="24"/>
          <w14:textFill>
            <w14:solidFill>
              <w14:schemeClr w14:val="tx1"/>
            </w14:solidFill>
          </w14:textFill>
        </w:rPr>
      </w:pPr>
    </w:p>
    <w:p w14:paraId="7D576D22">
      <w:pPr>
        <w:spacing w:before="223" w:line="329" w:lineRule="exact"/>
        <w:ind w:left="3840"/>
        <w:jc w:val="left"/>
        <w:rPr>
          <w:color w:val="000000" w:themeColor="text1"/>
          <w:sz w:val="24"/>
          <w14:textFill>
            <w14:solidFill>
              <w14:schemeClr w14:val="tx1"/>
            </w14:solidFill>
          </w14:textFill>
        </w:rPr>
      </w:pPr>
      <w:r>
        <w:rPr>
          <w:rFonts w:hint="eastAsia" w:ascii="仿宋" w:hAnsi="仿宋" w:cs="仿宋"/>
          <w:color w:val="000000" w:themeColor="text1"/>
          <w:spacing w:val="-18"/>
          <w:sz w:val="24"/>
          <w:lang w:eastAsia="zh-CN"/>
          <w14:textFill>
            <w14:solidFill>
              <w14:schemeClr w14:val="tx1"/>
            </w14:solidFill>
          </w14:textFill>
        </w:rPr>
        <w:t>供应商</w:t>
      </w:r>
      <w:r>
        <w:rPr>
          <w:rFonts w:ascii="仿宋" w:hAnsi="仿宋" w:cs="仿宋"/>
          <w:color w:val="000000" w:themeColor="text1"/>
          <w:spacing w:val="-18"/>
          <w:sz w:val="24"/>
          <w14:textFill>
            <w14:solidFill>
              <w14:schemeClr w14:val="tx1"/>
            </w14:solidFill>
          </w14:textFill>
        </w:rPr>
        <w:t>名称（</w:t>
      </w:r>
      <w:r>
        <w:rPr>
          <w:rFonts w:hint="eastAsia" w:ascii="宋体"/>
          <w:color w:val="000000" w:themeColor="text1"/>
          <w:sz w:val="24"/>
          <w14:textFill>
            <w14:solidFill>
              <w14:schemeClr w14:val="tx1"/>
            </w14:solidFill>
          </w14:textFill>
        </w:rPr>
        <w:t>签章</w:t>
      </w:r>
      <w:r>
        <w:rPr>
          <w:rFonts w:ascii="仿宋" w:hAnsi="仿宋" w:cs="仿宋"/>
          <w:color w:val="000000" w:themeColor="text1"/>
          <w:spacing w:val="-18"/>
          <w:sz w:val="24"/>
          <w14:textFill>
            <w14:solidFill>
              <w14:schemeClr w14:val="tx1"/>
            </w14:solidFill>
          </w14:textFill>
        </w:rPr>
        <w:t>）：</w:t>
      </w:r>
      <w:r>
        <w:rPr>
          <w:color w:val="000000" w:themeColor="text1"/>
          <w:spacing w:val="560"/>
          <w:sz w:val="24"/>
          <w:u w:val="single"/>
          <w14:textFill>
            <w14:solidFill>
              <w14:schemeClr w14:val="tx1"/>
            </w14:solidFill>
          </w14:textFill>
        </w:rPr>
        <w:t xml:space="preserve">   </w:t>
      </w:r>
    </w:p>
    <w:p w14:paraId="21D0E597">
      <w:pPr>
        <w:spacing w:before="211" w:line="329" w:lineRule="exact"/>
        <w:ind w:left="3840"/>
        <w:jc w:val="left"/>
        <w:rPr>
          <w:color w:val="000000" w:themeColor="text1"/>
          <w:spacing w:val="560"/>
          <w:sz w:val="24"/>
          <w:u w:val="single"/>
          <w14:textFill>
            <w14:solidFill>
              <w14:schemeClr w14:val="tx1"/>
            </w14:solidFill>
          </w14:textFill>
        </w:rPr>
      </w:pPr>
      <w:r>
        <w:rPr>
          <w:rFonts w:ascii="仿宋" w:hAnsi="仿宋" w:cs="仿宋"/>
          <w:color w:val="000000" w:themeColor="text1"/>
          <w:sz w:val="24"/>
          <w14:textFill>
            <w14:solidFill>
              <w14:schemeClr w14:val="tx1"/>
            </w14:solidFill>
          </w14:textFill>
        </w:rPr>
        <w:t>日</w:t>
      </w:r>
      <w:r>
        <w:rPr>
          <w:color w:val="000000" w:themeColor="text1"/>
          <w:spacing w:val="-9"/>
          <w:sz w:val="24"/>
          <w14:textFill>
            <w14:solidFill>
              <w14:schemeClr w14:val="tx1"/>
            </w14:solidFill>
          </w14:textFill>
        </w:rPr>
        <w:t xml:space="preserve"> </w:t>
      </w:r>
      <w:r>
        <w:rPr>
          <w:rFonts w:ascii="仿宋" w:hAnsi="仿宋" w:cs="仿宋"/>
          <w:color w:val="000000" w:themeColor="text1"/>
          <w:spacing w:val="-1"/>
          <w:sz w:val="24"/>
          <w14:textFill>
            <w14:solidFill>
              <w14:schemeClr w14:val="tx1"/>
            </w14:solidFill>
          </w14:textFill>
        </w:rPr>
        <w:t>期：</w:t>
      </w:r>
      <w:r>
        <w:rPr>
          <w:color w:val="000000" w:themeColor="text1"/>
          <w:spacing w:val="560"/>
          <w:sz w:val="24"/>
          <w:u w:val="single"/>
          <w14:textFill>
            <w14:solidFill>
              <w14:schemeClr w14:val="tx1"/>
            </w14:solidFill>
          </w14:textFill>
        </w:rPr>
        <w:t xml:space="preserve">  </w:t>
      </w:r>
      <w:r>
        <w:rPr>
          <w:rFonts w:hint="eastAsia"/>
          <w:color w:val="000000" w:themeColor="text1"/>
          <w:spacing w:val="560"/>
          <w:sz w:val="24"/>
          <w:u w:val="single"/>
          <w14:textFill>
            <w14:solidFill>
              <w14:schemeClr w14:val="tx1"/>
            </w14:solidFill>
          </w14:textFill>
        </w:rPr>
        <w:t xml:space="preserve">  </w:t>
      </w:r>
    </w:p>
    <w:p w14:paraId="3AC81B2D">
      <w:pPr>
        <w:spacing w:before="211" w:line="329" w:lineRule="exact"/>
        <w:ind w:left="3840"/>
        <w:jc w:val="left"/>
        <w:rPr>
          <w:color w:val="000000" w:themeColor="text1"/>
          <w:spacing w:val="560"/>
          <w:sz w:val="24"/>
          <w:u w:val="single"/>
          <w14:textFill>
            <w14:solidFill>
              <w14:schemeClr w14:val="tx1"/>
            </w14:solidFill>
          </w14:textFill>
        </w:rPr>
      </w:pPr>
    </w:p>
    <w:p w14:paraId="727A1CF1">
      <w:pPr>
        <w:pStyle w:val="7"/>
        <w:ind w:firstLine="388"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注：1.从业人员、营业收入、资产总额填报上一年度数据，无上一年度数据的新成立企业可不填报。</w:t>
      </w:r>
    </w:p>
    <w:p w14:paraId="2F081B59">
      <w:pPr>
        <w:pStyle w:val="7"/>
        <w:ind w:firstLine="388"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2.本项目为货物采购，只依据货物的制造商判定供应商是否为中小企业，不对其中涉及的服务的承接商作出要求。《投标报价明细表》中列明的货物制造商均应在本声明函中进行填列，否则本声明函无效。</w:t>
      </w:r>
    </w:p>
    <w:p w14:paraId="73D3750A">
      <w:pPr>
        <w:ind w:right="-60" w:rightChars="-31"/>
        <w:rPr>
          <w:rFonts w:ascii="宋体" w:hAnsi="宋体"/>
          <w:b/>
          <w:color w:val="000000" w:themeColor="text1"/>
          <w:sz w:val="30"/>
          <w:szCs w:val="30"/>
          <w14:textFill>
            <w14:solidFill>
              <w14:schemeClr w14:val="tx1"/>
            </w14:solidFill>
          </w14:textFill>
        </w:rPr>
        <w:sectPr>
          <w:pgSz w:w="11907" w:h="16840"/>
          <w:pgMar w:top="1440" w:right="1803" w:bottom="1440" w:left="1803" w:header="851" w:footer="850" w:gutter="0"/>
          <w:pgNumType w:fmt="decimal"/>
          <w:cols w:space="720" w:num="1"/>
          <w:titlePg/>
          <w:docGrid w:type="linesAndChars" w:linePitch="312" w:charSpace="-3473"/>
        </w:sectPr>
      </w:pPr>
    </w:p>
    <w:p w14:paraId="797C9525">
      <w:pPr>
        <w:rPr>
          <w:color w:val="000000" w:themeColor="text1"/>
          <w14:textFill>
            <w14:solidFill>
              <w14:schemeClr w14:val="tx1"/>
            </w14:solidFill>
          </w14:textFill>
        </w:rPr>
      </w:pPr>
    </w:p>
    <w:p w14:paraId="3B9C46E6">
      <w:pPr>
        <w:rPr>
          <w:color w:val="000000" w:themeColor="text1"/>
          <w14:textFill>
            <w14:solidFill>
              <w14:schemeClr w14:val="tx1"/>
            </w14:solidFill>
          </w14:textFill>
        </w:rPr>
      </w:pPr>
    </w:p>
    <w:p w14:paraId="24A20E3C">
      <w:pPr>
        <w:ind w:left="-44" w:leftChars="-23" w:right="-60" w:rightChars="-31"/>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中小企业划型标准</w:t>
      </w:r>
    </w:p>
    <w:tbl>
      <w:tblPr>
        <w:tblStyle w:val="18"/>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4C4FC459">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63CDCDFA">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bookmarkEnd w:id="38"/>
          </w:p>
        </w:tc>
        <w:tc>
          <w:tcPr>
            <w:tcW w:w="1872" w:type="dxa"/>
            <w:vMerge w:val="restart"/>
            <w:tcBorders>
              <w:top w:val="single" w:color="auto" w:sz="4" w:space="0"/>
              <w:left w:val="nil"/>
              <w:right w:val="single" w:color="auto" w:sz="4" w:space="0"/>
            </w:tcBorders>
            <w:vAlign w:val="center"/>
          </w:tcPr>
          <w:p w14:paraId="248D4BFB">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行业</w:t>
            </w:r>
          </w:p>
        </w:tc>
        <w:tc>
          <w:tcPr>
            <w:tcW w:w="2936" w:type="dxa"/>
            <w:gridSpan w:val="3"/>
            <w:tcBorders>
              <w:top w:val="single" w:color="auto" w:sz="4" w:space="0"/>
              <w:left w:val="nil"/>
              <w:bottom w:val="single" w:color="auto" w:sz="4" w:space="0"/>
              <w:right w:val="single" w:color="auto" w:sz="4" w:space="0"/>
            </w:tcBorders>
            <w:vAlign w:val="center"/>
          </w:tcPr>
          <w:p w14:paraId="27259A18">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大型企业</w:t>
            </w:r>
          </w:p>
        </w:tc>
        <w:tc>
          <w:tcPr>
            <w:tcW w:w="2925" w:type="dxa"/>
            <w:gridSpan w:val="3"/>
            <w:tcBorders>
              <w:top w:val="single" w:color="auto" w:sz="4" w:space="0"/>
              <w:left w:val="nil"/>
              <w:bottom w:val="single" w:color="auto" w:sz="4" w:space="0"/>
              <w:right w:val="single" w:color="auto" w:sz="4" w:space="0"/>
            </w:tcBorders>
            <w:vAlign w:val="center"/>
          </w:tcPr>
          <w:p w14:paraId="456D26FA">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中型企业</w:t>
            </w:r>
          </w:p>
        </w:tc>
        <w:tc>
          <w:tcPr>
            <w:tcW w:w="2947" w:type="dxa"/>
            <w:gridSpan w:val="3"/>
            <w:tcBorders>
              <w:top w:val="single" w:color="auto" w:sz="4" w:space="0"/>
              <w:left w:val="nil"/>
              <w:bottom w:val="single" w:color="auto" w:sz="4" w:space="0"/>
              <w:right w:val="single" w:color="auto" w:sz="4" w:space="0"/>
            </w:tcBorders>
            <w:vAlign w:val="center"/>
          </w:tcPr>
          <w:p w14:paraId="7EFFD1D7">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小型企业</w:t>
            </w:r>
          </w:p>
        </w:tc>
        <w:tc>
          <w:tcPr>
            <w:tcW w:w="2725" w:type="dxa"/>
            <w:gridSpan w:val="3"/>
            <w:tcBorders>
              <w:top w:val="single" w:color="auto" w:sz="4" w:space="0"/>
              <w:left w:val="nil"/>
              <w:bottom w:val="single" w:color="auto" w:sz="4" w:space="0"/>
              <w:right w:val="single" w:color="auto" w:sz="4" w:space="0"/>
            </w:tcBorders>
            <w:vAlign w:val="center"/>
          </w:tcPr>
          <w:p w14:paraId="4AD5913A">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微型企业</w:t>
            </w:r>
          </w:p>
        </w:tc>
      </w:tr>
      <w:tr w14:paraId="505A4615">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30AC254C">
            <w:pPr>
              <w:ind w:left="-44" w:leftChars="-23" w:right="-60" w:rightChars="-31"/>
              <w:jc w:val="center"/>
              <w:rPr>
                <w:rFonts w:ascii="宋体" w:hAnsi="宋体" w:cs="宋体"/>
                <w:b/>
                <w:color w:val="000000" w:themeColor="text1"/>
                <w:kern w:val="0"/>
                <w:szCs w:val="21"/>
                <w14:textFill>
                  <w14:solidFill>
                    <w14:schemeClr w14:val="tx1"/>
                  </w14:solidFill>
                </w14:textFill>
              </w:rPr>
            </w:pPr>
          </w:p>
        </w:tc>
        <w:tc>
          <w:tcPr>
            <w:tcW w:w="1872" w:type="dxa"/>
            <w:vMerge w:val="continue"/>
            <w:tcBorders>
              <w:left w:val="nil"/>
              <w:bottom w:val="single" w:color="auto" w:sz="4" w:space="0"/>
              <w:right w:val="single" w:color="auto" w:sz="4" w:space="0"/>
            </w:tcBorders>
            <w:vAlign w:val="center"/>
          </w:tcPr>
          <w:p w14:paraId="63C98528">
            <w:pPr>
              <w:ind w:left="-44" w:leftChars="-23" w:right="-60" w:rightChars="-31"/>
              <w:jc w:val="left"/>
              <w:rPr>
                <w:rFonts w:ascii="宋体" w:hAnsi="宋体" w:cs="宋体"/>
                <w:b/>
                <w:color w:val="000000" w:themeColor="text1"/>
                <w:kern w:val="0"/>
                <w:szCs w:val="21"/>
                <w14:textFill>
                  <w14:solidFill>
                    <w14:schemeClr w14:val="tx1"/>
                  </w14:solidFill>
                </w14:textFill>
              </w:rPr>
            </w:pPr>
          </w:p>
        </w:tc>
        <w:tc>
          <w:tcPr>
            <w:tcW w:w="1149" w:type="dxa"/>
            <w:tcBorders>
              <w:top w:val="nil"/>
              <w:left w:val="nil"/>
              <w:bottom w:val="single" w:color="auto" w:sz="4" w:space="0"/>
              <w:right w:val="single" w:color="auto" w:sz="4" w:space="0"/>
            </w:tcBorders>
            <w:vAlign w:val="center"/>
          </w:tcPr>
          <w:p w14:paraId="4CAD1EF4">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营业收入</w:t>
            </w:r>
          </w:p>
          <w:p w14:paraId="1D7FA5D4">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(万元)</w:t>
            </w:r>
          </w:p>
        </w:tc>
        <w:tc>
          <w:tcPr>
            <w:tcW w:w="885" w:type="dxa"/>
            <w:tcBorders>
              <w:top w:val="nil"/>
              <w:left w:val="nil"/>
              <w:bottom w:val="single" w:color="auto" w:sz="4" w:space="0"/>
              <w:right w:val="single" w:color="auto" w:sz="4" w:space="0"/>
            </w:tcBorders>
            <w:vAlign w:val="center"/>
          </w:tcPr>
          <w:p w14:paraId="1578DD68">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从业人员</w:t>
            </w:r>
          </w:p>
          <w:p w14:paraId="0B11E364">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(人)</w:t>
            </w:r>
          </w:p>
        </w:tc>
        <w:tc>
          <w:tcPr>
            <w:tcW w:w="902" w:type="dxa"/>
            <w:tcBorders>
              <w:top w:val="nil"/>
              <w:left w:val="nil"/>
              <w:bottom w:val="single" w:color="auto" w:sz="4" w:space="0"/>
              <w:right w:val="single" w:color="auto" w:sz="4" w:space="0"/>
            </w:tcBorders>
            <w:vAlign w:val="center"/>
          </w:tcPr>
          <w:p w14:paraId="00E85C71">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总资产</w:t>
            </w:r>
          </w:p>
          <w:p w14:paraId="2D70F67B">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(万元)</w:t>
            </w:r>
          </w:p>
        </w:tc>
        <w:tc>
          <w:tcPr>
            <w:tcW w:w="1063" w:type="dxa"/>
            <w:tcBorders>
              <w:top w:val="nil"/>
              <w:left w:val="nil"/>
              <w:bottom w:val="single" w:color="auto" w:sz="4" w:space="0"/>
              <w:right w:val="single" w:color="auto" w:sz="4" w:space="0"/>
            </w:tcBorders>
            <w:vAlign w:val="center"/>
          </w:tcPr>
          <w:p w14:paraId="624814B5">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营业收入</w:t>
            </w:r>
          </w:p>
          <w:p w14:paraId="7802B1EC">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(万元)</w:t>
            </w:r>
          </w:p>
        </w:tc>
        <w:tc>
          <w:tcPr>
            <w:tcW w:w="905" w:type="dxa"/>
            <w:tcBorders>
              <w:top w:val="nil"/>
              <w:left w:val="nil"/>
              <w:bottom w:val="single" w:color="auto" w:sz="4" w:space="0"/>
              <w:right w:val="single" w:color="auto" w:sz="4" w:space="0"/>
            </w:tcBorders>
            <w:vAlign w:val="center"/>
          </w:tcPr>
          <w:p w14:paraId="739526A2">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从业人员</w:t>
            </w:r>
          </w:p>
          <w:p w14:paraId="3CE742A1">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(人)</w:t>
            </w:r>
          </w:p>
        </w:tc>
        <w:tc>
          <w:tcPr>
            <w:tcW w:w="957" w:type="dxa"/>
            <w:tcBorders>
              <w:top w:val="nil"/>
              <w:left w:val="nil"/>
              <w:bottom w:val="single" w:color="auto" w:sz="4" w:space="0"/>
              <w:right w:val="single" w:color="auto" w:sz="4" w:space="0"/>
            </w:tcBorders>
            <w:vAlign w:val="center"/>
          </w:tcPr>
          <w:p w14:paraId="72C63C8A">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总资产</w:t>
            </w:r>
          </w:p>
          <w:p w14:paraId="52FF32B7">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(万元)</w:t>
            </w:r>
          </w:p>
        </w:tc>
        <w:tc>
          <w:tcPr>
            <w:tcW w:w="1063" w:type="dxa"/>
            <w:tcBorders>
              <w:top w:val="nil"/>
              <w:left w:val="nil"/>
              <w:bottom w:val="single" w:color="auto" w:sz="4" w:space="0"/>
              <w:right w:val="single" w:color="auto" w:sz="4" w:space="0"/>
            </w:tcBorders>
            <w:vAlign w:val="center"/>
          </w:tcPr>
          <w:p w14:paraId="1376C7F6">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营业收入</w:t>
            </w:r>
          </w:p>
          <w:p w14:paraId="086DAB1A">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(万元)</w:t>
            </w:r>
          </w:p>
        </w:tc>
        <w:tc>
          <w:tcPr>
            <w:tcW w:w="921" w:type="dxa"/>
            <w:tcBorders>
              <w:top w:val="nil"/>
              <w:left w:val="nil"/>
              <w:bottom w:val="single" w:color="auto" w:sz="4" w:space="0"/>
              <w:right w:val="single" w:color="auto" w:sz="4" w:space="0"/>
            </w:tcBorders>
            <w:vAlign w:val="center"/>
          </w:tcPr>
          <w:p w14:paraId="5B34728E">
            <w:pPr>
              <w:ind w:left="109" w:leftChars="-23" w:right="-60" w:rightChars="-31" w:hanging="153" w:hangingChars="79"/>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从业人员</w:t>
            </w:r>
          </w:p>
          <w:p w14:paraId="3CCEB58E">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(人)</w:t>
            </w:r>
          </w:p>
        </w:tc>
        <w:tc>
          <w:tcPr>
            <w:tcW w:w="963" w:type="dxa"/>
            <w:tcBorders>
              <w:top w:val="nil"/>
              <w:left w:val="nil"/>
              <w:bottom w:val="single" w:color="auto" w:sz="4" w:space="0"/>
              <w:right w:val="single" w:color="auto" w:sz="4" w:space="0"/>
            </w:tcBorders>
            <w:vAlign w:val="center"/>
          </w:tcPr>
          <w:p w14:paraId="2CF3ECAA">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总资产</w:t>
            </w:r>
          </w:p>
          <w:p w14:paraId="3095AC56">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(万元)</w:t>
            </w:r>
          </w:p>
        </w:tc>
        <w:tc>
          <w:tcPr>
            <w:tcW w:w="1063" w:type="dxa"/>
            <w:tcBorders>
              <w:top w:val="nil"/>
              <w:left w:val="nil"/>
              <w:bottom w:val="single" w:color="auto" w:sz="4" w:space="0"/>
              <w:right w:val="single" w:color="auto" w:sz="4" w:space="0"/>
            </w:tcBorders>
            <w:vAlign w:val="center"/>
          </w:tcPr>
          <w:p w14:paraId="54331D12">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营业收入</w:t>
            </w:r>
          </w:p>
          <w:p w14:paraId="7955B0F9">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(万元)</w:t>
            </w:r>
          </w:p>
        </w:tc>
        <w:tc>
          <w:tcPr>
            <w:tcW w:w="846" w:type="dxa"/>
            <w:tcBorders>
              <w:top w:val="nil"/>
              <w:left w:val="nil"/>
              <w:bottom w:val="single" w:color="auto" w:sz="4" w:space="0"/>
              <w:right w:val="single" w:color="auto" w:sz="4" w:space="0"/>
            </w:tcBorders>
            <w:vAlign w:val="center"/>
          </w:tcPr>
          <w:p w14:paraId="00D290C4">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从业人员</w:t>
            </w:r>
          </w:p>
          <w:p w14:paraId="16E54131">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(人)</w:t>
            </w:r>
          </w:p>
        </w:tc>
        <w:tc>
          <w:tcPr>
            <w:tcW w:w="816" w:type="dxa"/>
            <w:tcBorders>
              <w:top w:val="nil"/>
              <w:left w:val="nil"/>
              <w:bottom w:val="single" w:color="auto" w:sz="4" w:space="0"/>
              <w:right w:val="single" w:color="auto" w:sz="4" w:space="0"/>
            </w:tcBorders>
            <w:vAlign w:val="center"/>
          </w:tcPr>
          <w:p w14:paraId="56F84675">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总资产</w:t>
            </w:r>
          </w:p>
          <w:p w14:paraId="2838C047">
            <w:pPr>
              <w:ind w:left="-44" w:leftChars="-23" w:right="-60" w:rightChars="-3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(万元)</w:t>
            </w:r>
          </w:p>
        </w:tc>
      </w:tr>
      <w:tr w14:paraId="4E88A026">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70194311">
            <w:pPr>
              <w:ind w:left="-98" w:leftChars="-51" w:right="-98" w:rightChars="-5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w:t>
            </w:r>
          </w:p>
        </w:tc>
        <w:tc>
          <w:tcPr>
            <w:tcW w:w="1872" w:type="dxa"/>
            <w:tcBorders>
              <w:top w:val="single" w:color="auto" w:sz="4" w:space="0"/>
              <w:left w:val="nil"/>
              <w:bottom w:val="single" w:color="auto" w:sz="4" w:space="0"/>
              <w:right w:val="single" w:color="auto" w:sz="4" w:space="0"/>
            </w:tcBorders>
            <w:vAlign w:val="center"/>
          </w:tcPr>
          <w:p w14:paraId="08EB5FB7">
            <w:pPr>
              <w:ind w:left="-25" w:leftChars="-13" w:right="-60" w:rightChars="-31"/>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农、林、牧、渔业</w:t>
            </w:r>
          </w:p>
        </w:tc>
        <w:tc>
          <w:tcPr>
            <w:tcW w:w="1149" w:type="dxa"/>
            <w:tcBorders>
              <w:top w:val="single" w:color="auto" w:sz="4" w:space="0"/>
              <w:left w:val="nil"/>
              <w:bottom w:val="single" w:color="auto" w:sz="4" w:space="0"/>
              <w:right w:val="single" w:color="auto" w:sz="4" w:space="0"/>
            </w:tcBorders>
            <w:vAlign w:val="center"/>
          </w:tcPr>
          <w:p w14:paraId="09E5A1C3">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≥20000</w:t>
            </w:r>
          </w:p>
        </w:tc>
        <w:tc>
          <w:tcPr>
            <w:tcW w:w="885" w:type="dxa"/>
            <w:tcBorders>
              <w:top w:val="nil"/>
              <w:left w:val="nil"/>
              <w:bottom w:val="single" w:color="auto" w:sz="4" w:space="0"/>
              <w:right w:val="single" w:color="auto" w:sz="4" w:space="0"/>
            </w:tcBorders>
            <w:vAlign w:val="center"/>
          </w:tcPr>
          <w:p w14:paraId="77FFA926">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02" w:type="dxa"/>
            <w:tcBorders>
              <w:top w:val="nil"/>
              <w:left w:val="nil"/>
              <w:bottom w:val="single" w:color="auto" w:sz="4" w:space="0"/>
              <w:right w:val="single" w:color="auto" w:sz="4" w:space="0"/>
            </w:tcBorders>
            <w:vAlign w:val="center"/>
          </w:tcPr>
          <w:p w14:paraId="2ED75CAD">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18512171">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w:t>
            </w:r>
          </w:p>
        </w:tc>
        <w:tc>
          <w:tcPr>
            <w:tcW w:w="905" w:type="dxa"/>
            <w:tcBorders>
              <w:top w:val="nil"/>
              <w:left w:val="nil"/>
              <w:bottom w:val="single" w:color="auto" w:sz="4" w:space="0"/>
              <w:right w:val="single" w:color="auto" w:sz="4" w:space="0"/>
            </w:tcBorders>
            <w:vAlign w:val="center"/>
          </w:tcPr>
          <w:p w14:paraId="311E985E">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57" w:type="dxa"/>
            <w:tcBorders>
              <w:top w:val="nil"/>
              <w:left w:val="nil"/>
              <w:bottom w:val="single" w:color="auto" w:sz="4" w:space="0"/>
              <w:right w:val="single" w:color="auto" w:sz="4" w:space="0"/>
            </w:tcBorders>
            <w:vAlign w:val="center"/>
          </w:tcPr>
          <w:p w14:paraId="6285E40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656C144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w:t>
            </w:r>
          </w:p>
        </w:tc>
        <w:tc>
          <w:tcPr>
            <w:tcW w:w="921" w:type="dxa"/>
            <w:tcBorders>
              <w:top w:val="nil"/>
              <w:left w:val="nil"/>
              <w:bottom w:val="single" w:color="auto" w:sz="4" w:space="0"/>
              <w:right w:val="single" w:color="auto" w:sz="4" w:space="0"/>
            </w:tcBorders>
            <w:vAlign w:val="center"/>
          </w:tcPr>
          <w:p w14:paraId="4C4380B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63" w:type="dxa"/>
            <w:tcBorders>
              <w:top w:val="nil"/>
              <w:left w:val="nil"/>
              <w:bottom w:val="single" w:color="auto" w:sz="4" w:space="0"/>
              <w:right w:val="single" w:color="auto" w:sz="4" w:space="0"/>
            </w:tcBorders>
            <w:vAlign w:val="center"/>
          </w:tcPr>
          <w:p w14:paraId="1177748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3E6063A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w:t>
            </w:r>
          </w:p>
        </w:tc>
        <w:tc>
          <w:tcPr>
            <w:tcW w:w="846" w:type="dxa"/>
            <w:tcBorders>
              <w:top w:val="nil"/>
              <w:left w:val="nil"/>
              <w:bottom w:val="single" w:color="auto" w:sz="4" w:space="0"/>
              <w:right w:val="single" w:color="auto" w:sz="4" w:space="0"/>
            </w:tcBorders>
            <w:vAlign w:val="center"/>
          </w:tcPr>
          <w:p w14:paraId="6E15E1E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16" w:type="dxa"/>
            <w:tcBorders>
              <w:top w:val="nil"/>
              <w:left w:val="nil"/>
              <w:bottom w:val="single" w:color="auto" w:sz="4" w:space="0"/>
              <w:right w:val="single" w:color="auto" w:sz="4" w:space="0"/>
            </w:tcBorders>
            <w:vAlign w:val="center"/>
          </w:tcPr>
          <w:p w14:paraId="2DA962F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2634102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64033F4">
            <w:pPr>
              <w:widowControl/>
              <w:ind w:left="-98" w:leftChars="-51" w:right="-98" w:rightChars="-5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2</w:t>
            </w:r>
          </w:p>
        </w:tc>
        <w:tc>
          <w:tcPr>
            <w:tcW w:w="1872" w:type="dxa"/>
            <w:tcBorders>
              <w:top w:val="nil"/>
              <w:left w:val="nil"/>
              <w:bottom w:val="single" w:color="auto" w:sz="4" w:space="0"/>
              <w:right w:val="single" w:color="auto" w:sz="4" w:space="0"/>
            </w:tcBorders>
            <w:vAlign w:val="center"/>
          </w:tcPr>
          <w:p w14:paraId="129E0380">
            <w:pPr>
              <w:ind w:left="-25" w:leftChars="-13" w:right="-60" w:rightChars="-31"/>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工业</w:t>
            </w:r>
          </w:p>
        </w:tc>
        <w:tc>
          <w:tcPr>
            <w:tcW w:w="1149" w:type="dxa"/>
            <w:tcBorders>
              <w:top w:val="nil"/>
              <w:left w:val="nil"/>
              <w:bottom w:val="single" w:color="auto" w:sz="4" w:space="0"/>
              <w:right w:val="single" w:color="auto" w:sz="4" w:space="0"/>
            </w:tcBorders>
            <w:vAlign w:val="center"/>
          </w:tcPr>
          <w:p w14:paraId="28460AE5">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≥40000</w:t>
            </w:r>
          </w:p>
        </w:tc>
        <w:tc>
          <w:tcPr>
            <w:tcW w:w="885" w:type="dxa"/>
            <w:tcBorders>
              <w:top w:val="nil"/>
              <w:left w:val="nil"/>
              <w:bottom w:val="single" w:color="auto" w:sz="4" w:space="0"/>
              <w:right w:val="single" w:color="auto" w:sz="4" w:space="0"/>
            </w:tcBorders>
            <w:vAlign w:val="center"/>
          </w:tcPr>
          <w:p w14:paraId="747A368A">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902" w:type="dxa"/>
            <w:tcBorders>
              <w:top w:val="nil"/>
              <w:left w:val="nil"/>
              <w:bottom w:val="single" w:color="auto" w:sz="4" w:space="0"/>
              <w:right w:val="single" w:color="auto" w:sz="4" w:space="0"/>
            </w:tcBorders>
            <w:vAlign w:val="center"/>
          </w:tcPr>
          <w:p w14:paraId="726B43ED">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34351037">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≥2000</w:t>
            </w:r>
          </w:p>
        </w:tc>
        <w:tc>
          <w:tcPr>
            <w:tcW w:w="905" w:type="dxa"/>
            <w:tcBorders>
              <w:top w:val="nil"/>
              <w:left w:val="nil"/>
              <w:bottom w:val="single" w:color="auto" w:sz="4" w:space="0"/>
              <w:right w:val="single" w:color="auto" w:sz="4" w:space="0"/>
            </w:tcBorders>
            <w:vAlign w:val="center"/>
          </w:tcPr>
          <w:p w14:paraId="09567150">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957" w:type="dxa"/>
            <w:tcBorders>
              <w:top w:val="nil"/>
              <w:left w:val="nil"/>
              <w:bottom w:val="single" w:color="auto" w:sz="4" w:space="0"/>
              <w:right w:val="single" w:color="auto" w:sz="4" w:space="0"/>
            </w:tcBorders>
            <w:vAlign w:val="center"/>
          </w:tcPr>
          <w:p w14:paraId="1E365D7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707611C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921" w:type="dxa"/>
            <w:tcBorders>
              <w:top w:val="nil"/>
              <w:left w:val="nil"/>
              <w:bottom w:val="single" w:color="auto" w:sz="4" w:space="0"/>
              <w:right w:val="single" w:color="auto" w:sz="4" w:space="0"/>
            </w:tcBorders>
            <w:vAlign w:val="center"/>
          </w:tcPr>
          <w:p w14:paraId="49A1674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963" w:type="dxa"/>
            <w:tcBorders>
              <w:top w:val="nil"/>
              <w:left w:val="nil"/>
              <w:bottom w:val="single" w:color="auto" w:sz="4" w:space="0"/>
              <w:right w:val="single" w:color="auto" w:sz="4" w:space="0"/>
            </w:tcBorders>
            <w:vAlign w:val="center"/>
          </w:tcPr>
          <w:p w14:paraId="09B711F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361603D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846" w:type="dxa"/>
            <w:tcBorders>
              <w:top w:val="nil"/>
              <w:left w:val="nil"/>
              <w:bottom w:val="single" w:color="auto" w:sz="4" w:space="0"/>
              <w:right w:val="single" w:color="auto" w:sz="4" w:space="0"/>
            </w:tcBorders>
            <w:vAlign w:val="center"/>
          </w:tcPr>
          <w:p w14:paraId="63F89D7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816" w:type="dxa"/>
            <w:tcBorders>
              <w:top w:val="nil"/>
              <w:left w:val="nil"/>
              <w:bottom w:val="single" w:color="auto" w:sz="4" w:space="0"/>
              <w:right w:val="single" w:color="auto" w:sz="4" w:space="0"/>
            </w:tcBorders>
            <w:vAlign w:val="center"/>
          </w:tcPr>
          <w:p w14:paraId="34B3963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00EC44F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9F50432">
            <w:pPr>
              <w:widowControl/>
              <w:ind w:left="-98" w:leftChars="-51" w:right="-98" w:rightChars="-5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3</w:t>
            </w:r>
          </w:p>
        </w:tc>
        <w:tc>
          <w:tcPr>
            <w:tcW w:w="1872" w:type="dxa"/>
            <w:tcBorders>
              <w:top w:val="nil"/>
              <w:left w:val="nil"/>
              <w:bottom w:val="single" w:color="auto" w:sz="4" w:space="0"/>
              <w:right w:val="single" w:color="auto" w:sz="4" w:space="0"/>
            </w:tcBorders>
            <w:vAlign w:val="center"/>
          </w:tcPr>
          <w:p w14:paraId="65E1DD24">
            <w:pPr>
              <w:ind w:left="-25" w:leftChars="-13" w:right="-60" w:rightChars="-31"/>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建筑业</w:t>
            </w:r>
          </w:p>
        </w:tc>
        <w:tc>
          <w:tcPr>
            <w:tcW w:w="1149" w:type="dxa"/>
            <w:tcBorders>
              <w:top w:val="nil"/>
              <w:left w:val="nil"/>
              <w:bottom w:val="single" w:color="auto" w:sz="4" w:space="0"/>
              <w:right w:val="single" w:color="auto" w:sz="4" w:space="0"/>
            </w:tcBorders>
            <w:vAlign w:val="center"/>
          </w:tcPr>
          <w:p w14:paraId="2FA2906B">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≥80000</w:t>
            </w:r>
          </w:p>
        </w:tc>
        <w:tc>
          <w:tcPr>
            <w:tcW w:w="885" w:type="dxa"/>
            <w:tcBorders>
              <w:top w:val="nil"/>
              <w:left w:val="nil"/>
              <w:bottom w:val="single" w:color="auto" w:sz="4" w:space="0"/>
              <w:right w:val="single" w:color="auto" w:sz="4" w:space="0"/>
            </w:tcBorders>
            <w:vAlign w:val="center"/>
          </w:tcPr>
          <w:p w14:paraId="30D098C1">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02" w:type="dxa"/>
            <w:tcBorders>
              <w:top w:val="nil"/>
              <w:left w:val="nil"/>
              <w:bottom w:val="single" w:color="auto" w:sz="4" w:space="0"/>
              <w:right w:val="single" w:color="auto" w:sz="4" w:space="0"/>
            </w:tcBorders>
            <w:vAlign w:val="center"/>
          </w:tcPr>
          <w:p w14:paraId="7B8A0109">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≥80000</w:t>
            </w:r>
          </w:p>
        </w:tc>
        <w:tc>
          <w:tcPr>
            <w:tcW w:w="1063" w:type="dxa"/>
            <w:tcBorders>
              <w:top w:val="nil"/>
              <w:left w:val="nil"/>
              <w:bottom w:val="single" w:color="auto" w:sz="4" w:space="0"/>
              <w:right w:val="single" w:color="auto" w:sz="4" w:space="0"/>
            </w:tcBorders>
            <w:vAlign w:val="center"/>
          </w:tcPr>
          <w:p w14:paraId="22CBFA3C">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≥5000</w:t>
            </w:r>
          </w:p>
        </w:tc>
        <w:tc>
          <w:tcPr>
            <w:tcW w:w="905" w:type="dxa"/>
            <w:tcBorders>
              <w:top w:val="nil"/>
              <w:left w:val="nil"/>
              <w:bottom w:val="single" w:color="auto" w:sz="4" w:space="0"/>
              <w:right w:val="single" w:color="auto" w:sz="4" w:space="0"/>
            </w:tcBorders>
            <w:vAlign w:val="center"/>
          </w:tcPr>
          <w:p w14:paraId="2DE5409A">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57" w:type="dxa"/>
            <w:tcBorders>
              <w:top w:val="nil"/>
              <w:left w:val="nil"/>
              <w:bottom w:val="single" w:color="auto" w:sz="4" w:space="0"/>
              <w:right w:val="single" w:color="auto" w:sz="4" w:space="0"/>
            </w:tcBorders>
            <w:vAlign w:val="center"/>
          </w:tcPr>
          <w:p w14:paraId="37C3EA5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≥5000</w:t>
            </w:r>
          </w:p>
        </w:tc>
        <w:tc>
          <w:tcPr>
            <w:tcW w:w="1063" w:type="dxa"/>
            <w:tcBorders>
              <w:top w:val="nil"/>
              <w:left w:val="nil"/>
              <w:bottom w:val="single" w:color="auto" w:sz="4" w:space="0"/>
              <w:right w:val="single" w:color="auto" w:sz="4" w:space="0"/>
            </w:tcBorders>
            <w:vAlign w:val="center"/>
          </w:tcPr>
          <w:p w14:paraId="64CAD81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921" w:type="dxa"/>
            <w:tcBorders>
              <w:top w:val="nil"/>
              <w:left w:val="nil"/>
              <w:bottom w:val="single" w:color="auto" w:sz="4" w:space="0"/>
              <w:right w:val="single" w:color="auto" w:sz="4" w:space="0"/>
            </w:tcBorders>
            <w:vAlign w:val="center"/>
          </w:tcPr>
          <w:p w14:paraId="7DBAD55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63" w:type="dxa"/>
            <w:tcBorders>
              <w:top w:val="nil"/>
              <w:left w:val="nil"/>
              <w:bottom w:val="single" w:color="auto" w:sz="4" w:space="0"/>
              <w:right w:val="single" w:color="auto" w:sz="4" w:space="0"/>
            </w:tcBorders>
            <w:vAlign w:val="center"/>
          </w:tcPr>
          <w:p w14:paraId="7203B20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1063" w:type="dxa"/>
            <w:tcBorders>
              <w:top w:val="nil"/>
              <w:left w:val="nil"/>
              <w:bottom w:val="single" w:color="auto" w:sz="4" w:space="0"/>
              <w:right w:val="single" w:color="auto" w:sz="4" w:space="0"/>
            </w:tcBorders>
            <w:vAlign w:val="center"/>
          </w:tcPr>
          <w:p w14:paraId="12455D6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846" w:type="dxa"/>
            <w:tcBorders>
              <w:top w:val="nil"/>
              <w:left w:val="nil"/>
              <w:bottom w:val="single" w:color="auto" w:sz="4" w:space="0"/>
              <w:right w:val="single" w:color="auto" w:sz="4" w:space="0"/>
            </w:tcBorders>
            <w:vAlign w:val="center"/>
          </w:tcPr>
          <w:p w14:paraId="7E5E1E6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16" w:type="dxa"/>
            <w:tcBorders>
              <w:top w:val="nil"/>
              <w:left w:val="nil"/>
              <w:bottom w:val="single" w:color="auto" w:sz="4" w:space="0"/>
              <w:right w:val="single" w:color="auto" w:sz="4" w:space="0"/>
            </w:tcBorders>
            <w:vAlign w:val="center"/>
          </w:tcPr>
          <w:p w14:paraId="579630C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r>
      <w:tr w14:paraId="2C5DEE0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ACB7742">
            <w:pPr>
              <w:widowControl/>
              <w:ind w:left="-98" w:leftChars="-51" w:right="-98" w:rightChars="-5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4</w:t>
            </w:r>
          </w:p>
        </w:tc>
        <w:tc>
          <w:tcPr>
            <w:tcW w:w="1872" w:type="dxa"/>
            <w:tcBorders>
              <w:top w:val="nil"/>
              <w:left w:val="nil"/>
              <w:bottom w:val="single" w:color="auto" w:sz="4" w:space="0"/>
              <w:right w:val="single" w:color="auto" w:sz="4" w:space="0"/>
            </w:tcBorders>
            <w:vAlign w:val="center"/>
          </w:tcPr>
          <w:p w14:paraId="24144388">
            <w:pPr>
              <w:ind w:left="-25" w:leftChars="-13" w:right="-60" w:rightChars="-31"/>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批发业</w:t>
            </w:r>
          </w:p>
        </w:tc>
        <w:tc>
          <w:tcPr>
            <w:tcW w:w="1149" w:type="dxa"/>
            <w:tcBorders>
              <w:top w:val="nil"/>
              <w:left w:val="nil"/>
              <w:bottom w:val="single" w:color="auto" w:sz="4" w:space="0"/>
              <w:right w:val="single" w:color="auto" w:sz="4" w:space="0"/>
            </w:tcBorders>
            <w:vAlign w:val="center"/>
          </w:tcPr>
          <w:p w14:paraId="773EC9EF">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≥40000</w:t>
            </w:r>
          </w:p>
        </w:tc>
        <w:tc>
          <w:tcPr>
            <w:tcW w:w="885" w:type="dxa"/>
            <w:tcBorders>
              <w:top w:val="nil"/>
              <w:left w:val="nil"/>
              <w:bottom w:val="single" w:color="auto" w:sz="4" w:space="0"/>
              <w:right w:val="single" w:color="auto" w:sz="4" w:space="0"/>
            </w:tcBorders>
            <w:vAlign w:val="center"/>
          </w:tcPr>
          <w:p w14:paraId="430039D2">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w:t>
            </w:r>
          </w:p>
        </w:tc>
        <w:tc>
          <w:tcPr>
            <w:tcW w:w="902" w:type="dxa"/>
            <w:tcBorders>
              <w:top w:val="nil"/>
              <w:left w:val="nil"/>
              <w:bottom w:val="single" w:color="auto" w:sz="4" w:space="0"/>
              <w:right w:val="single" w:color="auto" w:sz="4" w:space="0"/>
            </w:tcBorders>
            <w:vAlign w:val="center"/>
          </w:tcPr>
          <w:p w14:paraId="7B8ED2AA">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39CB21D4">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≥5000</w:t>
            </w:r>
          </w:p>
        </w:tc>
        <w:tc>
          <w:tcPr>
            <w:tcW w:w="905" w:type="dxa"/>
            <w:tcBorders>
              <w:top w:val="nil"/>
              <w:left w:val="nil"/>
              <w:bottom w:val="single" w:color="auto" w:sz="4" w:space="0"/>
              <w:right w:val="single" w:color="auto" w:sz="4" w:space="0"/>
            </w:tcBorders>
            <w:vAlign w:val="center"/>
          </w:tcPr>
          <w:p w14:paraId="38D742FC">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957" w:type="dxa"/>
            <w:tcBorders>
              <w:top w:val="nil"/>
              <w:left w:val="nil"/>
              <w:bottom w:val="single" w:color="auto" w:sz="4" w:space="0"/>
              <w:right w:val="single" w:color="auto" w:sz="4" w:space="0"/>
            </w:tcBorders>
            <w:vAlign w:val="center"/>
          </w:tcPr>
          <w:p w14:paraId="795F1AF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0460294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921" w:type="dxa"/>
            <w:tcBorders>
              <w:top w:val="nil"/>
              <w:left w:val="nil"/>
              <w:bottom w:val="single" w:color="auto" w:sz="4" w:space="0"/>
              <w:right w:val="single" w:color="auto" w:sz="4" w:space="0"/>
            </w:tcBorders>
            <w:vAlign w:val="center"/>
          </w:tcPr>
          <w:p w14:paraId="4C3C69D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963" w:type="dxa"/>
            <w:tcBorders>
              <w:top w:val="nil"/>
              <w:left w:val="nil"/>
              <w:bottom w:val="single" w:color="auto" w:sz="4" w:space="0"/>
              <w:right w:val="single" w:color="auto" w:sz="4" w:space="0"/>
            </w:tcBorders>
            <w:vAlign w:val="center"/>
          </w:tcPr>
          <w:p w14:paraId="777A733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6C39113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846" w:type="dxa"/>
            <w:tcBorders>
              <w:top w:val="nil"/>
              <w:left w:val="nil"/>
              <w:bottom w:val="single" w:color="auto" w:sz="4" w:space="0"/>
              <w:right w:val="single" w:color="auto" w:sz="4" w:space="0"/>
            </w:tcBorders>
            <w:vAlign w:val="center"/>
          </w:tcPr>
          <w:p w14:paraId="03A0588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816" w:type="dxa"/>
            <w:tcBorders>
              <w:top w:val="nil"/>
              <w:left w:val="nil"/>
              <w:bottom w:val="single" w:color="auto" w:sz="4" w:space="0"/>
              <w:right w:val="single" w:color="auto" w:sz="4" w:space="0"/>
            </w:tcBorders>
            <w:vAlign w:val="center"/>
          </w:tcPr>
          <w:p w14:paraId="624B899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4ADE3C9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D125C3F">
            <w:pPr>
              <w:widowControl/>
              <w:ind w:left="-98" w:leftChars="-51" w:right="-98" w:rightChars="-5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5</w:t>
            </w:r>
          </w:p>
        </w:tc>
        <w:tc>
          <w:tcPr>
            <w:tcW w:w="1872" w:type="dxa"/>
            <w:tcBorders>
              <w:top w:val="nil"/>
              <w:left w:val="nil"/>
              <w:bottom w:val="single" w:color="auto" w:sz="4" w:space="0"/>
              <w:right w:val="single" w:color="auto" w:sz="4" w:space="0"/>
            </w:tcBorders>
            <w:vAlign w:val="center"/>
          </w:tcPr>
          <w:p w14:paraId="61D5081C">
            <w:pPr>
              <w:ind w:left="-25" w:leftChars="-13" w:right="-60" w:rightChars="-31"/>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零售业</w:t>
            </w:r>
          </w:p>
        </w:tc>
        <w:tc>
          <w:tcPr>
            <w:tcW w:w="1149" w:type="dxa"/>
            <w:tcBorders>
              <w:top w:val="nil"/>
              <w:left w:val="nil"/>
              <w:bottom w:val="single" w:color="auto" w:sz="4" w:space="0"/>
              <w:right w:val="single" w:color="auto" w:sz="4" w:space="0"/>
            </w:tcBorders>
            <w:vAlign w:val="center"/>
          </w:tcPr>
          <w:p w14:paraId="49245F6D">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≥20000</w:t>
            </w:r>
          </w:p>
        </w:tc>
        <w:tc>
          <w:tcPr>
            <w:tcW w:w="885" w:type="dxa"/>
            <w:tcBorders>
              <w:top w:val="nil"/>
              <w:left w:val="nil"/>
              <w:bottom w:val="single" w:color="auto" w:sz="4" w:space="0"/>
              <w:right w:val="single" w:color="auto" w:sz="4" w:space="0"/>
            </w:tcBorders>
            <w:vAlign w:val="center"/>
          </w:tcPr>
          <w:p w14:paraId="19A991BA">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902" w:type="dxa"/>
            <w:tcBorders>
              <w:top w:val="nil"/>
              <w:left w:val="nil"/>
              <w:bottom w:val="single" w:color="auto" w:sz="4" w:space="0"/>
              <w:right w:val="single" w:color="auto" w:sz="4" w:space="0"/>
            </w:tcBorders>
            <w:vAlign w:val="center"/>
          </w:tcPr>
          <w:p w14:paraId="7FF0D7B1">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7CE7D622">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w:t>
            </w:r>
          </w:p>
        </w:tc>
        <w:tc>
          <w:tcPr>
            <w:tcW w:w="905" w:type="dxa"/>
            <w:tcBorders>
              <w:top w:val="nil"/>
              <w:left w:val="nil"/>
              <w:bottom w:val="single" w:color="auto" w:sz="4" w:space="0"/>
              <w:right w:val="single" w:color="auto" w:sz="4" w:space="0"/>
            </w:tcBorders>
            <w:vAlign w:val="center"/>
          </w:tcPr>
          <w:p w14:paraId="7B1D854C">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w:t>
            </w:r>
          </w:p>
        </w:tc>
        <w:tc>
          <w:tcPr>
            <w:tcW w:w="957" w:type="dxa"/>
            <w:tcBorders>
              <w:top w:val="nil"/>
              <w:left w:val="nil"/>
              <w:bottom w:val="single" w:color="auto" w:sz="4" w:space="0"/>
              <w:right w:val="single" w:color="auto" w:sz="4" w:space="0"/>
            </w:tcBorders>
            <w:vAlign w:val="center"/>
          </w:tcPr>
          <w:p w14:paraId="24FDF48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2443510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21" w:type="dxa"/>
            <w:tcBorders>
              <w:top w:val="nil"/>
              <w:left w:val="nil"/>
              <w:bottom w:val="single" w:color="auto" w:sz="4" w:space="0"/>
              <w:right w:val="single" w:color="auto" w:sz="4" w:space="0"/>
            </w:tcBorders>
            <w:vAlign w:val="center"/>
          </w:tcPr>
          <w:p w14:paraId="3E3B52C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963" w:type="dxa"/>
            <w:tcBorders>
              <w:top w:val="nil"/>
              <w:left w:val="nil"/>
              <w:bottom w:val="single" w:color="auto" w:sz="4" w:space="0"/>
              <w:right w:val="single" w:color="auto" w:sz="4" w:space="0"/>
            </w:tcBorders>
            <w:vAlign w:val="center"/>
          </w:tcPr>
          <w:p w14:paraId="4BE5B06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5AD3FCD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846" w:type="dxa"/>
            <w:tcBorders>
              <w:top w:val="nil"/>
              <w:left w:val="nil"/>
              <w:bottom w:val="single" w:color="auto" w:sz="4" w:space="0"/>
              <w:right w:val="single" w:color="auto" w:sz="4" w:space="0"/>
            </w:tcBorders>
            <w:vAlign w:val="center"/>
          </w:tcPr>
          <w:p w14:paraId="6E509B2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816" w:type="dxa"/>
            <w:tcBorders>
              <w:top w:val="nil"/>
              <w:left w:val="nil"/>
              <w:bottom w:val="single" w:color="auto" w:sz="4" w:space="0"/>
              <w:right w:val="single" w:color="auto" w:sz="4" w:space="0"/>
            </w:tcBorders>
            <w:vAlign w:val="center"/>
          </w:tcPr>
          <w:p w14:paraId="543BA8D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2B7818B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B1A8B95">
            <w:pPr>
              <w:widowControl/>
              <w:ind w:left="-98" w:leftChars="-51" w:right="-98" w:rightChars="-5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6</w:t>
            </w:r>
          </w:p>
        </w:tc>
        <w:tc>
          <w:tcPr>
            <w:tcW w:w="1872" w:type="dxa"/>
            <w:tcBorders>
              <w:top w:val="nil"/>
              <w:left w:val="nil"/>
              <w:bottom w:val="single" w:color="auto" w:sz="4" w:space="0"/>
              <w:right w:val="single" w:color="auto" w:sz="4" w:space="0"/>
            </w:tcBorders>
            <w:vAlign w:val="center"/>
          </w:tcPr>
          <w:p w14:paraId="5E5C8E4E">
            <w:pPr>
              <w:ind w:left="-25" w:leftChars="-13" w:right="-60" w:rightChars="-31"/>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交通运输业</w:t>
            </w:r>
          </w:p>
        </w:tc>
        <w:tc>
          <w:tcPr>
            <w:tcW w:w="1149" w:type="dxa"/>
            <w:tcBorders>
              <w:top w:val="nil"/>
              <w:left w:val="nil"/>
              <w:bottom w:val="single" w:color="auto" w:sz="4" w:space="0"/>
              <w:right w:val="single" w:color="auto" w:sz="4" w:space="0"/>
            </w:tcBorders>
            <w:vAlign w:val="center"/>
          </w:tcPr>
          <w:p w14:paraId="7B54A280">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≥30000</w:t>
            </w:r>
          </w:p>
        </w:tc>
        <w:tc>
          <w:tcPr>
            <w:tcW w:w="885" w:type="dxa"/>
            <w:tcBorders>
              <w:top w:val="nil"/>
              <w:left w:val="nil"/>
              <w:bottom w:val="single" w:color="auto" w:sz="4" w:space="0"/>
              <w:right w:val="single" w:color="auto" w:sz="4" w:space="0"/>
            </w:tcBorders>
            <w:vAlign w:val="center"/>
          </w:tcPr>
          <w:p w14:paraId="52B72368">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902" w:type="dxa"/>
            <w:tcBorders>
              <w:top w:val="nil"/>
              <w:left w:val="nil"/>
              <w:bottom w:val="single" w:color="auto" w:sz="4" w:space="0"/>
              <w:right w:val="single" w:color="auto" w:sz="4" w:space="0"/>
            </w:tcBorders>
            <w:vAlign w:val="center"/>
          </w:tcPr>
          <w:p w14:paraId="6C45C899">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2D254481">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≥3000</w:t>
            </w:r>
          </w:p>
        </w:tc>
        <w:tc>
          <w:tcPr>
            <w:tcW w:w="905" w:type="dxa"/>
            <w:tcBorders>
              <w:top w:val="nil"/>
              <w:left w:val="nil"/>
              <w:bottom w:val="single" w:color="auto" w:sz="4" w:space="0"/>
              <w:right w:val="single" w:color="auto" w:sz="4" w:space="0"/>
            </w:tcBorders>
            <w:vAlign w:val="center"/>
          </w:tcPr>
          <w:p w14:paraId="088A61C0">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957" w:type="dxa"/>
            <w:tcBorders>
              <w:top w:val="nil"/>
              <w:left w:val="nil"/>
              <w:bottom w:val="single" w:color="auto" w:sz="4" w:space="0"/>
              <w:right w:val="single" w:color="auto" w:sz="4" w:space="0"/>
            </w:tcBorders>
            <w:vAlign w:val="center"/>
          </w:tcPr>
          <w:p w14:paraId="0E1F993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7631D5F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w:t>
            </w:r>
          </w:p>
        </w:tc>
        <w:tc>
          <w:tcPr>
            <w:tcW w:w="921" w:type="dxa"/>
            <w:tcBorders>
              <w:top w:val="nil"/>
              <w:left w:val="nil"/>
              <w:bottom w:val="single" w:color="auto" w:sz="4" w:space="0"/>
              <w:right w:val="single" w:color="auto" w:sz="4" w:space="0"/>
            </w:tcBorders>
            <w:vAlign w:val="center"/>
          </w:tcPr>
          <w:p w14:paraId="5D2FF27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963" w:type="dxa"/>
            <w:tcBorders>
              <w:top w:val="nil"/>
              <w:left w:val="nil"/>
              <w:bottom w:val="single" w:color="auto" w:sz="4" w:space="0"/>
              <w:right w:val="single" w:color="auto" w:sz="4" w:space="0"/>
            </w:tcBorders>
            <w:vAlign w:val="center"/>
          </w:tcPr>
          <w:p w14:paraId="664534A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39A5FE3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w:t>
            </w:r>
          </w:p>
        </w:tc>
        <w:tc>
          <w:tcPr>
            <w:tcW w:w="846" w:type="dxa"/>
            <w:tcBorders>
              <w:top w:val="nil"/>
              <w:left w:val="nil"/>
              <w:bottom w:val="single" w:color="auto" w:sz="4" w:space="0"/>
              <w:right w:val="single" w:color="auto" w:sz="4" w:space="0"/>
            </w:tcBorders>
            <w:vAlign w:val="center"/>
          </w:tcPr>
          <w:p w14:paraId="52C0608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816" w:type="dxa"/>
            <w:tcBorders>
              <w:top w:val="nil"/>
              <w:left w:val="nil"/>
              <w:bottom w:val="single" w:color="auto" w:sz="4" w:space="0"/>
              <w:right w:val="single" w:color="auto" w:sz="4" w:space="0"/>
            </w:tcBorders>
            <w:vAlign w:val="center"/>
          </w:tcPr>
          <w:p w14:paraId="42F96F0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05CC294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935BEA4">
            <w:pPr>
              <w:widowControl/>
              <w:ind w:left="-98" w:leftChars="-51" w:right="-98" w:rightChars="-5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7</w:t>
            </w:r>
          </w:p>
        </w:tc>
        <w:tc>
          <w:tcPr>
            <w:tcW w:w="1872" w:type="dxa"/>
            <w:tcBorders>
              <w:top w:val="nil"/>
              <w:left w:val="nil"/>
              <w:bottom w:val="single" w:color="auto" w:sz="4" w:space="0"/>
              <w:right w:val="single" w:color="auto" w:sz="4" w:space="0"/>
            </w:tcBorders>
            <w:vAlign w:val="center"/>
          </w:tcPr>
          <w:p w14:paraId="6AA037C0">
            <w:pPr>
              <w:ind w:left="-25" w:leftChars="-13" w:right="-60" w:rightChars="-31"/>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仓储业</w:t>
            </w:r>
          </w:p>
        </w:tc>
        <w:tc>
          <w:tcPr>
            <w:tcW w:w="1149" w:type="dxa"/>
            <w:tcBorders>
              <w:top w:val="nil"/>
              <w:left w:val="nil"/>
              <w:bottom w:val="single" w:color="auto" w:sz="4" w:space="0"/>
              <w:right w:val="single" w:color="auto" w:sz="4" w:space="0"/>
            </w:tcBorders>
            <w:vAlign w:val="center"/>
          </w:tcPr>
          <w:p w14:paraId="70A6AB02">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≥30000</w:t>
            </w:r>
          </w:p>
        </w:tc>
        <w:tc>
          <w:tcPr>
            <w:tcW w:w="885" w:type="dxa"/>
            <w:tcBorders>
              <w:top w:val="nil"/>
              <w:left w:val="nil"/>
              <w:bottom w:val="single" w:color="auto" w:sz="4" w:space="0"/>
              <w:right w:val="single" w:color="auto" w:sz="4" w:space="0"/>
            </w:tcBorders>
            <w:vAlign w:val="center"/>
          </w:tcPr>
          <w:p w14:paraId="65F2AFA9">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w:t>
            </w:r>
          </w:p>
        </w:tc>
        <w:tc>
          <w:tcPr>
            <w:tcW w:w="902" w:type="dxa"/>
            <w:tcBorders>
              <w:top w:val="nil"/>
              <w:left w:val="nil"/>
              <w:bottom w:val="single" w:color="auto" w:sz="4" w:space="0"/>
              <w:right w:val="single" w:color="auto" w:sz="4" w:space="0"/>
            </w:tcBorders>
            <w:vAlign w:val="center"/>
          </w:tcPr>
          <w:p w14:paraId="6541088F">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537E03A7">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905" w:type="dxa"/>
            <w:tcBorders>
              <w:top w:val="nil"/>
              <w:left w:val="nil"/>
              <w:bottom w:val="single" w:color="auto" w:sz="4" w:space="0"/>
              <w:right w:val="single" w:color="auto" w:sz="4" w:space="0"/>
            </w:tcBorders>
            <w:vAlign w:val="center"/>
          </w:tcPr>
          <w:p w14:paraId="5E66AE9C">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57" w:type="dxa"/>
            <w:tcBorders>
              <w:top w:val="nil"/>
              <w:left w:val="nil"/>
              <w:bottom w:val="single" w:color="auto" w:sz="4" w:space="0"/>
              <w:right w:val="single" w:color="auto" w:sz="4" w:space="0"/>
            </w:tcBorders>
            <w:vAlign w:val="center"/>
          </w:tcPr>
          <w:p w14:paraId="139A7E4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73DA3A7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21" w:type="dxa"/>
            <w:tcBorders>
              <w:top w:val="nil"/>
              <w:left w:val="nil"/>
              <w:bottom w:val="single" w:color="auto" w:sz="4" w:space="0"/>
              <w:right w:val="single" w:color="auto" w:sz="4" w:space="0"/>
            </w:tcBorders>
            <w:vAlign w:val="center"/>
          </w:tcPr>
          <w:p w14:paraId="576F385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963" w:type="dxa"/>
            <w:tcBorders>
              <w:top w:val="nil"/>
              <w:left w:val="nil"/>
              <w:bottom w:val="single" w:color="auto" w:sz="4" w:space="0"/>
              <w:right w:val="single" w:color="auto" w:sz="4" w:space="0"/>
            </w:tcBorders>
            <w:vAlign w:val="center"/>
          </w:tcPr>
          <w:p w14:paraId="6EA8D40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533A8F2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846" w:type="dxa"/>
            <w:tcBorders>
              <w:top w:val="nil"/>
              <w:left w:val="nil"/>
              <w:bottom w:val="single" w:color="auto" w:sz="4" w:space="0"/>
              <w:right w:val="single" w:color="auto" w:sz="4" w:space="0"/>
            </w:tcBorders>
            <w:vAlign w:val="center"/>
          </w:tcPr>
          <w:p w14:paraId="4783C03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816" w:type="dxa"/>
            <w:tcBorders>
              <w:top w:val="nil"/>
              <w:left w:val="nil"/>
              <w:bottom w:val="single" w:color="auto" w:sz="4" w:space="0"/>
              <w:right w:val="single" w:color="auto" w:sz="4" w:space="0"/>
            </w:tcBorders>
            <w:vAlign w:val="center"/>
          </w:tcPr>
          <w:p w14:paraId="48B7FEB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274F5D0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9B9B269">
            <w:pPr>
              <w:widowControl/>
              <w:ind w:left="-98" w:leftChars="-51" w:right="-98" w:rightChars="-5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8</w:t>
            </w:r>
          </w:p>
        </w:tc>
        <w:tc>
          <w:tcPr>
            <w:tcW w:w="1872" w:type="dxa"/>
            <w:tcBorders>
              <w:top w:val="nil"/>
              <w:left w:val="nil"/>
              <w:bottom w:val="single" w:color="auto" w:sz="4" w:space="0"/>
              <w:right w:val="single" w:color="auto" w:sz="4" w:space="0"/>
            </w:tcBorders>
            <w:vAlign w:val="center"/>
          </w:tcPr>
          <w:p w14:paraId="28C2884A">
            <w:pPr>
              <w:ind w:left="-25" w:leftChars="-13" w:right="-60" w:rightChars="-31"/>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邮政业</w:t>
            </w:r>
          </w:p>
        </w:tc>
        <w:tc>
          <w:tcPr>
            <w:tcW w:w="1149" w:type="dxa"/>
            <w:tcBorders>
              <w:top w:val="nil"/>
              <w:left w:val="nil"/>
              <w:bottom w:val="single" w:color="auto" w:sz="4" w:space="0"/>
              <w:right w:val="single" w:color="auto" w:sz="4" w:space="0"/>
            </w:tcBorders>
            <w:vAlign w:val="center"/>
          </w:tcPr>
          <w:p w14:paraId="3DAC7520">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≥30000</w:t>
            </w:r>
          </w:p>
        </w:tc>
        <w:tc>
          <w:tcPr>
            <w:tcW w:w="885" w:type="dxa"/>
            <w:tcBorders>
              <w:top w:val="nil"/>
              <w:left w:val="nil"/>
              <w:bottom w:val="single" w:color="auto" w:sz="4" w:space="0"/>
              <w:right w:val="single" w:color="auto" w:sz="4" w:space="0"/>
            </w:tcBorders>
            <w:vAlign w:val="center"/>
          </w:tcPr>
          <w:p w14:paraId="1FACFBA6">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902" w:type="dxa"/>
            <w:tcBorders>
              <w:top w:val="nil"/>
              <w:left w:val="nil"/>
              <w:bottom w:val="single" w:color="auto" w:sz="4" w:space="0"/>
              <w:right w:val="single" w:color="auto" w:sz="4" w:space="0"/>
            </w:tcBorders>
            <w:vAlign w:val="center"/>
          </w:tcPr>
          <w:p w14:paraId="1F6ABEA1">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3FF35A10">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≥2000</w:t>
            </w:r>
          </w:p>
        </w:tc>
        <w:tc>
          <w:tcPr>
            <w:tcW w:w="905" w:type="dxa"/>
            <w:tcBorders>
              <w:top w:val="nil"/>
              <w:left w:val="nil"/>
              <w:bottom w:val="single" w:color="auto" w:sz="4" w:space="0"/>
              <w:right w:val="single" w:color="auto" w:sz="4" w:space="0"/>
            </w:tcBorders>
            <w:vAlign w:val="center"/>
          </w:tcPr>
          <w:p w14:paraId="25855288">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957" w:type="dxa"/>
            <w:tcBorders>
              <w:top w:val="nil"/>
              <w:left w:val="nil"/>
              <w:bottom w:val="single" w:color="auto" w:sz="4" w:space="0"/>
              <w:right w:val="single" w:color="auto" w:sz="4" w:space="0"/>
            </w:tcBorders>
            <w:vAlign w:val="center"/>
          </w:tcPr>
          <w:p w14:paraId="2119533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57E3E1B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21" w:type="dxa"/>
            <w:tcBorders>
              <w:top w:val="nil"/>
              <w:left w:val="nil"/>
              <w:bottom w:val="single" w:color="auto" w:sz="4" w:space="0"/>
              <w:right w:val="single" w:color="auto" w:sz="4" w:space="0"/>
            </w:tcBorders>
            <w:vAlign w:val="center"/>
          </w:tcPr>
          <w:p w14:paraId="1D5551B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963" w:type="dxa"/>
            <w:tcBorders>
              <w:top w:val="nil"/>
              <w:left w:val="nil"/>
              <w:bottom w:val="single" w:color="auto" w:sz="4" w:space="0"/>
              <w:right w:val="single" w:color="auto" w:sz="4" w:space="0"/>
            </w:tcBorders>
            <w:vAlign w:val="center"/>
          </w:tcPr>
          <w:p w14:paraId="73E57EF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438462A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846" w:type="dxa"/>
            <w:tcBorders>
              <w:top w:val="nil"/>
              <w:left w:val="nil"/>
              <w:bottom w:val="single" w:color="auto" w:sz="4" w:space="0"/>
              <w:right w:val="single" w:color="auto" w:sz="4" w:space="0"/>
            </w:tcBorders>
            <w:vAlign w:val="center"/>
          </w:tcPr>
          <w:p w14:paraId="174C727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816" w:type="dxa"/>
            <w:tcBorders>
              <w:top w:val="nil"/>
              <w:left w:val="nil"/>
              <w:bottom w:val="single" w:color="auto" w:sz="4" w:space="0"/>
              <w:right w:val="single" w:color="auto" w:sz="4" w:space="0"/>
            </w:tcBorders>
            <w:vAlign w:val="center"/>
          </w:tcPr>
          <w:p w14:paraId="55733FE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4C2F093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559C8A1">
            <w:pPr>
              <w:widowControl/>
              <w:ind w:left="-98" w:leftChars="-51" w:right="-98" w:rightChars="-5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9</w:t>
            </w:r>
          </w:p>
        </w:tc>
        <w:tc>
          <w:tcPr>
            <w:tcW w:w="1872" w:type="dxa"/>
            <w:tcBorders>
              <w:top w:val="nil"/>
              <w:left w:val="nil"/>
              <w:bottom w:val="single" w:color="auto" w:sz="4" w:space="0"/>
              <w:right w:val="single" w:color="auto" w:sz="4" w:space="0"/>
            </w:tcBorders>
            <w:vAlign w:val="center"/>
          </w:tcPr>
          <w:p w14:paraId="2A05CBCB">
            <w:pPr>
              <w:ind w:left="-25" w:leftChars="-13" w:right="-60" w:rightChars="-31"/>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住宿业</w:t>
            </w:r>
          </w:p>
        </w:tc>
        <w:tc>
          <w:tcPr>
            <w:tcW w:w="1149" w:type="dxa"/>
            <w:tcBorders>
              <w:top w:val="nil"/>
              <w:left w:val="nil"/>
              <w:bottom w:val="single" w:color="auto" w:sz="4" w:space="0"/>
              <w:right w:val="single" w:color="auto" w:sz="4" w:space="0"/>
            </w:tcBorders>
            <w:vAlign w:val="center"/>
          </w:tcPr>
          <w:p w14:paraId="5BE6DB00">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≥10000</w:t>
            </w:r>
          </w:p>
        </w:tc>
        <w:tc>
          <w:tcPr>
            <w:tcW w:w="885" w:type="dxa"/>
            <w:tcBorders>
              <w:top w:val="nil"/>
              <w:left w:val="nil"/>
              <w:bottom w:val="single" w:color="auto" w:sz="4" w:space="0"/>
              <w:right w:val="single" w:color="auto" w:sz="4" w:space="0"/>
            </w:tcBorders>
            <w:vAlign w:val="center"/>
          </w:tcPr>
          <w:p w14:paraId="5DF5DE37">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902" w:type="dxa"/>
            <w:tcBorders>
              <w:top w:val="nil"/>
              <w:left w:val="nil"/>
              <w:bottom w:val="single" w:color="auto" w:sz="4" w:space="0"/>
              <w:right w:val="single" w:color="auto" w:sz="4" w:space="0"/>
            </w:tcBorders>
            <w:vAlign w:val="center"/>
          </w:tcPr>
          <w:p w14:paraId="3A928EB8">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4C7FF390">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≥2000</w:t>
            </w:r>
          </w:p>
        </w:tc>
        <w:tc>
          <w:tcPr>
            <w:tcW w:w="905" w:type="dxa"/>
            <w:tcBorders>
              <w:top w:val="nil"/>
              <w:left w:val="nil"/>
              <w:bottom w:val="single" w:color="auto" w:sz="4" w:space="0"/>
              <w:right w:val="single" w:color="auto" w:sz="4" w:space="0"/>
            </w:tcBorders>
            <w:vAlign w:val="center"/>
          </w:tcPr>
          <w:p w14:paraId="71A33E18">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57" w:type="dxa"/>
            <w:tcBorders>
              <w:top w:val="nil"/>
              <w:left w:val="nil"/>
              <w:bottom w:val="single" w:color="auto" w:sz="4" w:space="0"/>
              <w:right w:val="single" w:color="auto" w:sz="4" w:space="0"/>
            </w:tcBorders>
            <w:vAlign w:val="center"/>
          </w:tcPr>
          <w:p w14:paraId="107C83F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030A4FE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21" w:type="dxa"/>
            <w:tcBorders>
              <w:top w:val="nil"/>
              <w:left w:val="nil"/>
              <w:bottom w:val="single" w:color="auto" w:sz="4" w:space="0"/>
              <w:right w:val="single" w:color="auto" w:sz="4" w:space="0"/>
            </w:tcBorders>
            <w:vAlign w:val="center"/>
          </w:tcPr>
          <w:p w14:paraId="589848A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963" w:type="dxa"/>
            <w:tcBorders>
              <w:top w:val="nil"/>
              <w:left w:val="nil"/>
              <w:bottom w:val="single" w:color="auto" w:sz="4" w:space="0"/>
              <w:right w:val="single" w:color="auto" w:sz="4" w:space="0"/>
            </w:tcBorders>
            <w:vAlign w:val="center"/>
          </w:tcPr>
          <w:p w14:paraId="244A32A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1F1D391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846" w:type="dxa"/>
            <w:tcBorders>
              <w:top w:val="nil"/>
              <w:left w:val="nil"/>
              <w:bottom w:val="single" w:color="auto" w:sz="4" w:space="0"/>
              <w:right w:val="single" w:color="auto" w:sz="4" w:space="0"/>
            </w:tcBorders>
            <w:vAlign w:val="center"/>
          </w:tcPr>
          <w:p w14:paraId="79CBD0E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816" w:type="dxa"/>
            <w:tcBorders>
              <w:top w:val="nil"/>
              <w:left w:val="nil"/>
              <w:bottom w:val="single" w:color="auto" w:sz="4" w:space="0"/>
              <w:right w:val="single" w:color="auto" w:sz="4" w:space="0"/>
            </w:tcBorders>
            <w:vAlign w:val="center"/>
          </w:tcPr>
          <w:p w14:paraId="6FCFED0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79193C3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AB5BE66">
            <w:pPr>
              <w:widowControl/>
              <w:ind w:left="-98" w:leftChars="-51" w:right="-98" w:rightChars="-5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10</w:t>
            </w:r>
          </w:p>
        </w:tc>
        <w:tc>
          <w:tcPr>
            <w:tcW w:w="1872" w:type="dxa"/>
            <w:tcBorders>
              <w:top w:val="nil"/>
              <w:left w:val="nil"/>
              <w:bottom w:val="single" w:color="auto" w:sz="4" w:space="0"/>
              <w:right w:val="single" w:color="auto" w:sz="4" w:space="0"/>
            </w:tcBorders>
            <w:vAlign w:val="center"/>
          </w:tcPr>
          <w:p w14:paraId="13A570D1">
            <w:pPr>
              <w:ind w:left="-25" w:leftChars="-13" w:right="-60" w:rightChars="-31"/>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餐饮业</w:t>
            </w:r>
          </w:p>
        </w:tc>
        <w:tc>
          <w:tcPr>
            <w:tcW w:w="1149" w:type="dxa"/>
            <w:tcBorders>
              <w:top w:val="nil"/>
              <w:left w:val="nil"/>
              <w:bottom w:val="single" w:color="auto" w:sz="4" w:space="0"/>
              <w:right w:val="single" w:color="auto" w:sz="4" w:space="0"/>
            </w:tcBorders>
            <w:vAlign w:val="center"/>
          </w:tcPr>
          <w:p w14:paraId="25789677">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≥10000</w:t>
            </w:r>
          </w:p>
        </w:tc>
        <w:tc>
          <w:tcPr>
            <w:tcW w:w="885" w:type="dxa"/>
            <w:tcBorders>
              <w:top w:val="nil"/>
              <w:left w:val="nil"/>
              <w:bottom w:val="single" w:color="auto" w:sz="4" w:space="0"/>
              <w:right w:val="single" w:color="auto" w:sz="4" w:space="0"/>
            </w:tcBorders>
            <w:vAlign w:val="center"/>
          </w:tcPr>
          <w:p w14:paraId="63937F34">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902" w:type="dxa"/>
            <w:tcBorders>
              <w:top w:val="nil"/>
              <w:left w:val="nil"/>
              <w:bottom w:val="single" w:color="auto" w:sz="4" w:space="0"/>
              <w:right w:val="single" w:color="auto" w:sz="4" w:space="0"/>
            </w:tcBorders>
            <w:vAlign w:val="center"/>
          </w:tcPr>
          <w:p w14:paraId="36067128">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3E7B78AE">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≥2000</w:t>
            </w:r>
          </w:p>
        </w:tc>
        <w:tc>
          <w:tcPr>
            <w:tcW w:w="905" w:type="dxa"/>
            <w:tcBorders>
              <w:top w:val="nil"/>
              <w:left w:val="nil"/>
              <w:bottom w:val="single" w:color="auto" w:sz="4" w:space="0"/>
              <w:right w:val="single" w:color="auto" w:sz="4" w:space="0"/>
            </w:tcBorders>
            <w:vAlign w:val="center"/>
          </w:tcPr>
          <w:p w14:paraId="57F8E303">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57" w:type="dxa"/>
            <w:tcBorders>
              <w:top w:val="nil"/>
              <w:left w:val="nil"/>
              <w:bottom w:val="single" w:color="auto" w:sz="4" w:space="0"/>
              <w:right w:val="single" w:color="auto" w:sz="4" w:space="0"/>
            </w:tcBorders>
            <w:vAlign w:val="center"/>
          </w:tcPr>
          <w:p w14:paraId="5445A61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7DC1A49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21" w:type="dxa"/>
            <w:tcBorders>
              <w:top w:val="nil"/>
              <w:left w:val="nil"/>
              <w:bottom w:val="single" w:color="auto" w:sz="4" w:space="0"/>
              <w:right w:val="single" w:color="auto" w:sz="4" w:space="0"/>
            </w:tcBorders>
            <w:vAlign w:val="center"/>
          </w:tcPr>
          <w:p w14:paraId="4270E18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963" w:type="dxa"/>
            <w:tcBorders>
              <w:top w:val="nil"/>
              <w:left w:val="nil"/>
              <w:bottom w:val="single" w:color="auto" w:sz="4" w:space="0"/>
              <w:right w:val="single" w:color="auto" w:sz="4" w:space="0"/>
            </w:tcBorders>
            <w:vAlign w:val="center"/>
          </w:tcPr>
          <w:p w14:paraId="791CC82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46EBABB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846" w:type="dxa"/>
            <w:tcBorders>
              <w:top w:val="nil"/>
              <w:left w:val="nil"/>
              <w:bottom w:val="single" w:color="auto" w:sz="4" w:space="0"/>
              <w:right w:val="single" w:color="auto" w:sz="4" w:space="0"/>
            </w:tcBorders>
            <w:vAlign w:val="center"/>
          </w:tcPr>
          <w:p w14:paraId="20EAD7F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816" w:type="dxa"/>
            <w:tcBorders>
              <w:top w:val="nil"/>
              <w:left w:val="nil"/>
              <w:bottom w:val="single" w:color="auto" w:sz="4" w:space="0"/>
              <w:right w:val="single" w:color="auto" w:sz="4" w:space="0"/>
            </w:tcBorders>
            <w:vAlign w:val="center"/>
          </w:tcPr>
          <w:p w14:paraId="36BD993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638EFB8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0E9E723">
            <w:pPr>
              <w:widowControl/>
              <w:ind w:left="-98" w:leftChars="-51" w:right="-98" w:rightChars="-5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11</w:t>
            </w:r>
          </w:p>
        </w:tc>
        <w:tc>
          <w:tcPr>
            <w:tcW w:w="1872" w:type="dxa"/>
            <w:tcBorders>
              <w:top w:val="nil"/>
              <w:left w:val="nil"/>
              <w:bottom w:val="single" w:color="auto" w:sz="4" w:space="0"/>
              <w:right w:val="single" w:color="auto" w:sz="4" w:space="0"/>
            </w:tcBorders>
            <w:vAlign w:val="center"/>
          </w:tcPr>
          <w:p w14:paraId="0D265364">
            <w:pPr>
              <w:ind w:left="-25" w:leftChars="-13" w:right="-60" w:rightChars="-31"/>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信息传输业</w:t>
            </w:r>
          </w:p>
        </w:tc>
        <w:tc>
          <w:tcPr>
            <w:tcW w:w="1149" w:type="dxa"/>
            <w:tcBorders>
              <w:top w:val="nil"/>
              <w:left w:val="nil"/>
              <w:bottom w:val="single" w:color="auto" w:sz="4" w:space="0"/>
              <w:right w:val="single" w:color="auto" w:sz="4" w:space="0"/>
            </w:tcBorders>
            <w:vAlign w:val="center"/>
          </w:tcPr>
          <w:p w14:paraId="5C0E9846">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≥100000</w:t>
            </w:r>
          </w:p>
        </w:tc>
        <w:tc>
          <w:tcPr>
            <w:tcW w:w="885" w:type="dxa"/>
            <w:tcBorders>
              <w:top w:val="nil"/>
              <w:left w:val="nil"/>
              <w:bottom w:val="single" w:color="auto" w:sz="4" w:space="0"/>
              <w:right w:val="single" w:color="auto" w:sz="4" w:space="0"/>
            </w:tcBorders>
            <w:vAlign w:val="center"/>
          </w:tcPr>
          <w:p w14:paraId="0F404D6A">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≥2000</w:t>
            </w:r>
          </w:p>
        </w:tc>
        <w:tc>
          <w:tcPr>
            <w:tcW w:w="902" w:type="dxa"/>
            <w:tcBorders>
              <w:top w:val="nil"/>
              <w:left w:val="nil"/>
              <w:bottom w:val="single" w:color="auto" w:sz="4" w:space="0"/>
              <w:right w:val="single" w:color="auto" w:sz="4" w:space="0"/>
            </w:tcBorders>
            <w:vAlign w:val="center"/>
          </w:tcPr>
          <w:p w14:paraId="53193156">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162C2098">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905" w:type="dxa"/>
            <w:tcBorders>
              <w:top w:val="nil"/>
              <w:left w:val="nil"/>
              <w:bottom w:val="single" w:color="auto" w:sz="4" w:space="0"/>
              <w:right w:val="single" w:color="auto" w:sz="4" w:space="0"/>
            </w:tcBorders>
            <w:vAlign w:val="center"/>
          </w:tcPr>
          <w:p w14:paraId="218ADDBC">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57" w:type="dxa"/>
            <w:tcBorders>
              <w:top w:val="nil"/>
              <w:left w:val="nil"/>
              <w:bottom w:val="single" w:color="auto" w:sz="4" w:space="0"/>
              <w:right w:val="single" w:color="auto" w:sz="4" w:space="0"/>
            </w:tcBorders>
            <w:vAlign w:val="center"/>
          </w:tcPr>
          <w:p w14:paraId="698B0B1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2EF7A4A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21" w:type="dxa"/>
            <w:tcBorders>
              <w:top w:val="nil"/>
              <w:left w:val="nil"/>
              <w:bottom w:val="single" w:color="auto" w:sz="4" w:space="0"/>
              <w:right w:val="single" w:color="auto" w:sz="4" w:space="0"/>
            </w:tcBorders>
            <w:vAlign w:val="center"/>
          </w:tcPr>
          <w:p w14:paraId="0BBD0BD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963" w:type="dxa"/>
            <w:tcBorders>
              <w:top w:val="nil"/>
              <w:left w:val="nil"/>
              <w:bottom w:val="single" w:color="auto" w:sz="4" w:space="0"/>
              <w:right w:val="single" w:color="auto" w:sz="4" w:space="0"/>
            </w:tcBorders>
            <w:vAlign w:val="center"/>
          </w:tcPr>
          <w:p w14:paraId="0D0781E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0881D18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846" w:type="dxa"/>
            <w:tcBorders>
              <w:top w:val="nil"/>
              <w:left w:val="nil"/>
              <w:bottom w:val="single" w:color="auto" w:sz="4" w:space="0"/>
              <w:right w:val="single" w:color="auto" w:sz="4" w:space="0"/>
            </w:tcBorders>
            <w:vAlign w:val="center"/>
          </w:tcPr>
          <w:p w14:paraId="110291B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816" w:type="dxa"/>
            <w:tcBorders>
              <w:top w:val="nil"/>
              <w:left w:val="nil"/>
              <w:bottom w:val="single" w:color="auto" w:sz="4" w:space="0"/>
              <w:right w:val="single" w:color="auto" w:sz="4" w:space="0"/>
            </w:tcBorders>
            <w:vAlign w:val="center"/>
          </w:tcPr>
          <w:p w14:paraId="3E243EB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14D2A50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FF622E6">
            <w:pPr>
              <w:widowControl/>
              <w:ind w:left="-98" w:leftChars="-51" w:right="-98" w:rightChars="-5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12</w:t>
            </w:r>
          </w:p>
        </w:tc>
        <w:tc>
          <w:tcPr>
            <w:tcW w:w="1872" w:type="dxa"/>
            <w:tcBorders>
              <w:top w:val="nil"/>
              <w:left w:val="nil"/>
              <w:bottom w:val="single" w:color="auto" w:sz="4" w:space="0"/>
              <w:right w:val="single" w:color="auto" w:sz="4" w:space="0"/>
            </w:tcBorders>
            <w:vAlign w:val="center"/>
          </w:tcPr>
          <w:p w14:paraId="1A887B9B">
            <w:pPr>
              <w:ind w:left="-25" w:leftChars="-13" w:right="-60" w:rightChars="-31"/>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软件和信息技术货物业</w:t>
            </w:r>
          </w:p>
        </w:tc>
        <w:tc>
          <w:tcPr>
            <w:tcW w:w="1149" w:type="dxa"/>
            <w:tcBorders>
              <w:top w:val="nil"/>
              <w:left w:val="nil"/>
              <w:bottom w:val="single" w:color="auto" w:sz="4" w:space="0"/>
              <w:right w:val="single" w:color="auto" w:sz="4" w:space="0"/>
            </w:tcBorders>
            <w:vAlign w:val="center"/>
          </w:tcPr>
          <w:p w14:paraId="4E766830">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≥10000</w:t>
            </w:r>
          </w:p>
        </w:tc>
        <w:tc>
          <w:tcPr>
            <w:tcW w:w="885" w:type="dxa"/>
            <w:tcBorders>
              <w:top w:val="nil"/>
              <w:left w:val="nil"/>
              <w:bottom w:val="single" w:color="auto" w:sz="4" w:space="0"/>
              <w:right w:val="single" w:color="auto" w:sz="4" w:space="0"/>
            </w:tcBorders>
            <w:vAlign w:val="center"/>
          </w:tcPr>
          <w:p w14:paraId="67706054">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902" w:type="dxa"/>
            <w:tcBorders>
              <w:top w:val="nil"/>
              <w:left w:val="nil"/>
              <w:bottom w:val="single" w:color="auto" w:sz="4" w:space="0"/>
              <w:right w:val="single" w:color="auto" w:sz="4" w:space="0"/>
            </w:tcBorders>
            <w:vAlign w:val="center"/>
          </w:tcPr>
          <w:p w14:paraId="4434BE20">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08A2406B">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905" w:type="dxa"/>
            <w:tcBorders>
              <w:top w:val="nil"/>
              <w:left w:val="nil"/>
              <w:bottom w:val="single" w:color="auto" w:sz="4" w:space="0"/>
              <w:right w:val="single" w:color="auto" w:sz="4" w:space="0"/>
            </w:tcBorders>
            <w:vAlign w:val="center"/>
          </w:tcPr>
          <w:p w14:paraId="048E9C96">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57" w:type="dxa"/>
            <w:tcBorders>
              <w:top w:val="nil"/>
              <w:left w:val="nil"/>
              <w:bottom w:val="single" w:color="auto" w:sz="4" w:space="0"/>
              <w:right w:val="single" w:color="auto" w:sz="4" w:space="0"/>
            </w:tcBorders>
            <w:vAlign w:val="center"/>
          </w:tcPr>
          <w:p w14:paraId="09BC08B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37B28A0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w:t>
            </w:r>
          </w:p>
        </w:tc>
        <w:tc>
          <w:tcPr>
            <w:tcW w:w="921" w:type="dxa"/>
            <w:tcBorders>
              <w:top w:val="nil"/>
              <w:left w:val="nil"/>
              <w:bottom w:val="single" w:color="auto" w:sz="4" w:space="0"/>
              <w:right w:val="single" w:color="auto" w:sz="4" w:space="0"/>
            </w:tcBorders>
            <w:vAlign w:val="center"/>
          </w:tcPr>
          <w:p w14:paraId="3D56B06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963" w:type="dxa"/>
            <w:tcBorders>
              <w:top w:val="nil"/>
              <w:left w:val="nil"/>
              <w:bottom w:val="single" w:color="auto" w:sz="4" w:space="0"/>
              <w:right w:val="single" w:color="auto" w:sz="4" w:space="0"/>
            </w:tcBorders>
            <w:vAlign w:val="center"/>
          </w:tcPr>
          <w:p w14:paraId="6394F8F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7128652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w:t>
            </w:r>
          </w:p>
        </w:tc>
        <w:tc>
          <w:tcPr>
            <w:tcW w:w="846" w:type="dxa"/>
            <w:tcBorders>
              <w:top w:val="nil"/>
              <w:left w:val="nil"/>
              <w:bottom w:val="single" w:color="auto" w:sz="4" w:space="0"/>
              <w:right w:val="single" w:color="auto" w:sz="4" w:space="0"/>
            </w:tcBorders>
            <w:vAlign w:val="center"/>
          </w:tcPr>
          <w:p w14:paraId="6E2A65F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816" w:type="dxa"/>
            <w:tcBorders>
              <w:top w:val="nil"/>
              <w:left w:val="nil"/>
              <w:bottom w:val="single" w:color="auto" w:sz="4" w:space="0"/>
              <w:right w:val="single" w:color="auto" w:sz="4" w:space="0"/>
            </w:tcBorders>
            <w:vAlign w:val="center"/>
          </w:tcPr>
          <w:p w14:paraId="71CC189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0EF6303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C95DF44">
            <w:pPr>
              <w:widowControl/>
              <w:ind w:left="-98" w:leftChars="-51" w:right="-98" w:rightChars="-5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13</w:t>
            </w:r>
          </w:p>
        </w:tc>
        <w:tc>
          <w:tcPr>
            <w:tcW w:w="1872" w:type="dxa"/>
            <w:tcBorders>
              <w:top w:val="nil"/>
              <w:left w:val="nil"/>
              <w:bottom w:val="single" w:color="auto" w:sz="4" w:space="0"/>
              <w:right w:val="single" w:color="auto" w:sz="4" w:space="0"/>
            </w:tcBorders>
            <w:vAlign w:val="center"/>
          </w:tcPr>
          <w:p w14:paraId="1CFA7657">
            <w:pPr>
              <w:ind w:left="-25" w:leftChars="-13" w:right="-60" w:rightChars="-31"/>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房地产开发经验</w:t>
            </w:r>
          </w:p>
        </w:tc>
        <w:tc>
          <w:tcPr>
            <w:tcW w:w="1149" w:type="dxa"/>
            <w:tcBorders>
              <w:top w:val="nil"/>
              <w:left w:val="nil"/>
              <w:bottom w:val="single" w:color="auto" w:sz="4" w:space="0"/>
              <w:right w:val="single" w:color="auto" w:sz="4" w:space="0"/>
            </w:tcBorders>
            <w:vAlign w:val="center"/>
          </w:tcPr>
          <w:p w14:paraId="2F4D6E12">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≥200000</w:t>
            </w:r>
          </w:p>
        </w:tc>
        <w:tc>
          <w:tcPr>
            <w:tcW w:w="885" w:type="dxa"/>
            <w:tcBorders>
              <w:top w:val="nil"/>
              <w:left w:val="nil"/>
              <w:bottom w:val="single" w:color="auto" w:sz="4" w:space="0"/>
              <w:right w:val="single" w:color="auto" w:sz="4" w:space="0"/>
            </w:tcBorders>
            <w:vAlign w:val="center"/>
          </w:tcPr>
          <w:p w14:paraId="3EE1CBDD">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02" w:type="dxa"/>
            <w:tcBorders>
              <w:top w:val="nil"/>
              <w:left w:val="nil"/>
              <w:bottom w:val="single" w:color="auto" w:sz="4" w:space="0"/>
              <w:right w:val="single" w:color="auto" w:sz="4" w:space="0"/>
            </w:tcBorders>
            <w:vAlign w:val="center"/>
          </w:tcPr>
          <w:p w14:paraId="23EDDE51">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或,≥10000</w:t>
            </w:r>
          </w:p>
        </w:tc>
        <w:tc>
          <w:tcPr>
            <w:tcW w:w="1063" w:type="dxa"/>
            <w:tcBorders>
              <w:top w:val="nil"/>
              <w:left w:val="nil"/>
              <w:bottom w:val="single" w:color="auto" w:sz="4" w:space="0"/>
              <w:right w:val="single" w:color="auto" w:sz="4" w:space="0"/>
            </w:tcBorders>
            <w:vAlign w:val="center"/>
          </w:tcPr>
          <w:p w14:paraId="3FB677AC">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905" w:type="dxa"/>
            <w:tcBorders>
              <w:top w:val="nil"/>
              <w:left w:val="nil"/>
              <w:bottom w:val="single" w:color="auto" w:sz="4" w:space="0"/>
              <w:right w:val="single" w:color="auto" w:sz="4" w:space="0"/>
            </w:tcBorders>
            <w:vAlign w:val="center"/>
          </w:tcPr>
          <w:p w14:paraId="5E4473C0">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57" w:type="dxa"/>
            <w:tcBorders>
              <w:top w:val="nil"/>
              <w:left w:val="nil"/>
              <w:bottom w:val="single" w:color="auto" w:sz="4" w:space="0"/>
              <w:right w:val="single" w:color="auto" w:sz="4" w:space="0"/>
            </w:tcBorders>
            <w:vAlign w:val="center"/>
          </w:tcPr>
          <w:p w14:paraId="3AB9275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且,≥5000</w:t>
            </w:r>
          </w:p>
        </w:tc>
        <w:tc>
          <w:tcPr>
            <w:tcW w:w="1063" w:type="dxa"/>
            <w:tcBorders>
              <w:top w:val="nil"/>
              <w:left w:val="nil"/>
              <w:bottom w:val="single" w:color="auto" w:sz="4" w:space="0"/>
              <w:right w:val="single" w:color="auto" w:sz="4" w:space="0"/>
            </w:tcBorders>
            <w:vAlign w:val="center"/>
          </w:tcPr>
          <w:p w14:paraId="176F5F6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21" w:type="dxa"/>
            <w:tcBorders>
              <w:top w:val="nil"/>
              <w:left w:val="nil"/>
              <w:bottom w:val="single" w:color="auto" w:sz="4" w:space="0"/>
              <w:right w:val="single" w:color="auto" w:sz="4" w:space="0"/>
            </w:tcBorders>
            <w:vAlign w:val="center"/>
          </w:tcPr>
          <w:p w14:paraId="438ADFF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63" w:type="dxa"/>
            <w:tcBorders>
              <w:top w:val="nil"/>
              <w:left w:val="nil"/>
              <w:bottom w:val="single" w:color="auto" w:sz="4" w:space="0"/>
              <w:right w:val="single" w:color="auto" w:sz="4" w:space="0"/>
            </w:tcBorders>
            <w:vAlign w:val="center"/>
          </w:tcPr>
          <w:p w14:paraId="708328F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且,≥2000</w:t>
            </w:r>
          </w:p>
        </w:tc>
        <w:tc>
          <w:tcPr>
            <w:tcW w:w="1063" w:type="dxa"/>
            <w:tcBorders>
              <w:top w:val="nil"/>
              <w:left w:val="nil"/>
              <w:bottom w:val="single" w:color="auto" w:sz="4" w:space="0"/>
              <w:right w:val="single" w:color="auto" w:sz="4" w:space="0"/>
            </w:tcBorders>
            <w:vAlign w:val="center"/>
          </w:tcPr>
          <w:p w14:paraId="35D6BBE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846" w:type="dxa"/>
            <w:tcBorders>
              <w:top w:val="nil"/>
              <w:left w:val="nil"/>
              <w:bottom w:val="single" w:color="auto" w:sz="4" w:space="0"/>
              <w:right w:val="single" w:color="auto" w:sz="4" w:space="0"/>
            </w:tcBorders>
            <w:vAlign w:val="center"/>
          </w:tcPr>
          <w:p w14:paraId="788A592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16" w:type="dxa"/>
            <w:tcBorders>
              <w:top w:val="nil"/>
              <w:left w:val="nil"/>
              <w:bottom w:val="single" w:color="auto" w:sz="4" w:space="0"/>
              <w:right w:val="single" w:color="auto" w:sz="4" w:space="0"/>
            </w:tcBorders>
            <w:vAlign w:val="center"/>
          </w:tcPr>
          <w:p w14:paraId="170C5D0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或,＜2000</w:t>
            </w:r>
          </w:p>
        </w:tc>
      </w:tr>
      <w:tr w14:paraId="76C5878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9BB0163">
            <w:pPr>
              <w:widowControl/>
              <w:ind w:left="-98" w:leftChars="-51" w:right="-98" w:rightChars="-5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14</w:t>
            </w:r>
          </w:p>
        </w:tc>
        <w:tc>
          <w:tcPr>
            <w:tcW w:w="1872" w:type="dxa"/>
            <w:tcBorders>
              <w:top w:val="nil"/>
              <w:left w:val="nil"/>
              <w:bottom w:val="single" w:color="auto" w:sz="4" w:space="0"/>
              <w:right w:val="single" w:color="auto" w:sz="4" w:space="0"/>
            </w:tcBorders>
            <w:vAlign w:val="center"/>
          </w:tcPr>
          <w:p w14:paraId="0632E2FC">
            <w:pPr>
              <w:ind w:left="-25" w:leftChars="-13" w:right="-60" w:rightChars="-31"/>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物业管理</w:t>
            </w:r>
          </w:p>
        </w:tc>
        <w:tc>
          <w:tcPr>
            <w:tcW w:w="1149" w:type="dxa"/>
            <w:tcBorders>
              <w:top w:val="nil"/>
              <w:left w:val="nil"/>
              <w:bottom w:val="single" w:color="auto" w:sz="4" w:space="0"/>
              <w:right w:val="single" w:color="auto" w:sz="4" w:space="0"/>
            </w:tcBorders>
            <w:vAlign w:val="center"/>
          </w:tcPr>
          <w:p w14:paraId="133ED161">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≥5000</w:t>
            </w:r>
          </w:p>
        </w:tc>
        <w:tc>
          <w:tcPr>
            <w:tcW w:w="885" w:type="dxa"/>
            <w:tcBorders>
              <w:top w:val="nil"/>
              <w:left w:val="nil"/>
              <w:bottom w:val="single" w:color="auto" w:sz="4" w:space="0"/>
              <w:right w:val="single" w:color="auto" w:sz="4" w:space="0"/>
            </w:tcBorders>
            <w:vAlign w:val="center"/>
          </w:tcPr>
          <w:p w14:paraId="3FE7C691">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902" w:type="dxa"/>
            <w:tcBorders>
              <w:top w:val="nil"/>
              <w:left w:val="nil"/>
              <w:bottom w:val="single" w:color="auto" w:sz="4" w:space="0"/>
              <w:right w:val="single" w:color="auto" w:sz="4" w:space="0"/>
            </w:tcBorders>
            <w:vAlign w:val="center"/>
          </w:tcPr>
          <w:p w14:paraId="2FB9BF0C">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3AF8BE12">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905" w:type="dxa"/>
            <w:tcBorders>
              <w:top w:val="nil"/>
              <w:left w:val="nil"/>
              <w:bottom w:val="single" w:color="auto" w:sz="4" w:space="0"/>
              <w:right w:val="single" w:color="auto" w:sz="4" w:space="0"/>
            </w:tcBorders>
            <w:vAlign w:val="center"/>
          </w:tcPr>
          <w:p w14:paraId="0DB4F279">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957" w:type="dxa"/>
            <w:tcBorders>
              <w:top w:val="nil"/>
              <w:left w:val="nil"/>
              <w:bottom w:val="single" w:color="auto" w:sz="4" w:space="0"/>
              <w:right w:val="single" w:color="auto" w:sz="4" w:space="0"/>
            </w:tcBorders>
            <w:vAlign w:val="center"/>
          </w:tcPr>
          <w:p w14:paraId="1FA562D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77C02AF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w:t>
            </w:r>
          </w:p>
        </w:tc>
        <w:tc>
          <w:tcPr>
            <w:tcW w:w="921" w:type="dxa"/>
            <w:tcBorders>
              <w:top w:val="nil"/>
              <w:left w:val="nil"/>
              <w:bottom w:val="single" w:color="auto" w:sz="4" w:space="0"/>
              <w:right w:val="single" w:color="auto" w:sz="4" w:space="0"/>
            </w:tcBorders>
            <w:vAlign w:val="center"/>
          </w:tcPr>
          <w:p w14:paraId="1A96261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63" w:type="dxa"/>
            <w:tcBorders>
              <w:top w:val="nil"/>
              <w:left w:val="nil"/>
              <w:bottom w:val="single" w:color="auto" w:sz="4" w:space="0"/>
              <w:right w:val="single" w:color="auto" w:sz="4" w:space="0"/>
            </w:tcBorders>
            <w:vAlign w:val="center"/>
          </w:tcPr>
          <w:p w14:paraId="4C11606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53471B8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w:t>
            </w:r>
          </w:p>
        </w:tc>
        <w:tc>
          <w:tcPr>
            <w:tcW w:w="846" w:type="dxa"/>
            <w:tcBorders>
              <w:top w:val="nil"/>
              <w:left w:val="nil"/>
              <w:bottom w:val="single" w:color="auto" w:sz="4" w:space="0"/>
              <w:right w:val="single" w:color="auto" w:sz="4" w:space="0"/>
            </w:tcBorders>
            <w:vAlign w:val="center"/>
          </w:tcPr>
          <w:p w14:paraId="068F479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816" w:type="dxa"/>
            <w:tcBorders>
              <w:top w:val="nil"/>
              <w:left w:val="nil"/>
              <w:bottom w:val="single" w:color="auto" w:sz="4" w:space="0"/>
              <w:right w:val="single" w:color="auto" w:sz="4" w:space="0"/>
            </w:tcBorders>
            <w:vAlign w:val="center"/>
          </w:tcPr>
          <w:p w14:paraId="5ACCF0D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6045B23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ACC8DD3">
            <w:pPr>
              <w:widowControl/>
              <w:ind w:left="-98" w:leftChars="-51" w:right="-98" w:rightChars="-5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15</w:t>
            </w:r>
          </w:p>
        </w:tc>
        <w:tc>
          <w:tcPr>
            <w:tcW w:w="1872" w:type="dxa"/>
            <w:tcBorders>
              <w:top w:val="nil"/>
              <w:left w:val="nil"/>
              <w:bottom w:val="single" w:color="auto" w:sz="4" w:space="0"/>
              <w:right w:val="single" w:color="auto" w:sz="4" w:space="0"/>
            </w:tcBorders>
            <w:vAlign w:val="center"/>
          </w:tcPr>
          <w:p w14:paraId="2F69CB66">
            <w:pPr>
              <w:ind w:left="-25" w:leftChars="-13" w:right="-60" w:rightChars="-31"/>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租赁和商务货物业</w:t>
            </w:r>
          </w:p>
        </w:tc>
        <w:tc>
          <w:tcPr>
            <w:tcW w:w="1149" w:type="dxa"/>
            <w:tcBorders>
              <w:top w:val="nil"/>
              <w:left w:val="nil"/>
              <w:bottom w:val="single" w:color="auto" w:sz="4" w:space="0"/>
              <w:right w:val="single" w:color="auto" w:sz="4" w:space="0"/>
            </w:tcBorders>
            <w:vAlign w:val="center"/>
          </w:tcPr>
          <w:p w14:paraId="27CF5E2B">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85" w:type="dxa"/>
            <w:tcBorders>
              <w:top w:val="nil"/>
              <w:left w:val="nil"/>
              <w:bottom w:val="single" w:color="auto" w:sz="4" w:space="0"/>
              <w:right w:val="single" w:color="auto" w:sz="4" w:space="0"/>
            </w:tcBorders>
            <w:vAlign w:val="center"/>
          </w:tcPr>
          <w:p w14:paraId="550F6C21">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902" w:type="dxa"/>
            <w:tcBorders>
              <w:top w:val="nil"/>
              <w:left w:val="nil"/>
              <w:bottom w:val="single" w:color="auto" w:sz="4" w:space="0"/>
              <w:right w:val="single" w:color="auto" w:sz="4" w:space="0"/>
            </w:tcBorders>
            <w:vAlign w:val="center"/>
          </w:tcPr>
          <w:p w14:paraId="1AC65C1F">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或,≥120000</w:t>
            </w:r>
          </w:p>
        </w:tc>
        <w:tc>
          <w:tcPr>
            <w:tcW w:w="1063" w:type="dxa"/>
            <w:tcBorders>
              <w:top w:val="nil"/>
              <w:left w:val="nil"/>
              <w:bottom w:val="single" w:color="auto" w:sz="4" w:space="0"/>
              <w:right w:val="single" w:color="auto" w:sz="4" w:space="0"/>
            </w:tcBorders>
            <w:vAlign w:val="center"/>
          </w:tcPr>
          <w:p w14:paraId="197E6C2A">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05" w:type="dxa"/>
            <w:tcBorders>
              <w:top w:val="nil"/>
              <w:left w:val="nil"/>
              <w:bottom w:val="single" w:color="auto" w:sz="4" w:space="0"/>
              <w:right w:val="single" w:color="auto" w:sz="4" w:space="0"/>
            </w:tcBorders>
            <w:vAlign w:val="center"/>
          </w:tcPr>
          <w:p w14:paraId="410BCD3D">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57" w:type="dxa"/>
            <w:tcBorders>
              <w:top w:val="nil"/>
              <w:left w:val="nil"/>
              <w:bottom w:val="single" w:color="auto" w:sz="4" w:space="0"/>
              <w:right w:val="single" w:color="auto" w:sz="4" w:space="0"/>
            </w:tcBorders>
            <w:vAlign w:val="center"/>
          </w:tcPr>
          <w:p w14:paraId="4E5B209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且,≥8000</w:t>
            </w:r>
          </w:p>
        </w:tc>
        <w:tc>
          <w:tcPr>
            <w:tcW w:w="1063" w:type="dxa"/>
            <w:tcBorders>
              <w:top w:val="nil"/>
              <w:left w:val="nil"/>
              <w:bottom w:val="single" w:color="auto" w:sz="4" w:space="0"/>
              <w:right w:val="single" w:color="auto" w:sz="4" w:space="0"/>
            </w:tcBorders>
            <w:vAlign w:val="center"/>
          </w:tcPr>
          <w:p w14:paraId="74AB260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21" w:type="dxa"/>
            <w:tcBorders>
              <w:top w:val="nil"/>
              <w:left w:val="nil"/>
              <w:bottom w:val="single" w:color="auto" w:sz="4" w:space="0"/>
              <w:right w:val="single" w:color="auto" w:sz="4" w:space="0"/>
            </w:tcBorders>
            <w:vAlign w:val="center"/>
          </w:tcPr>
          <w:p w14:paraId="52E9DD2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963" w:type="dxa"/>
            <w:tcBorders>
              <w:top w:val="nil"/>
              <w:left w:val="nil"/>
              <w:bottom w:val="single" w:color="auto" w:sz="4" w:space="0"/>
              <w:right w:val="single" w:color="auto" w:sz="4" w:space="0"/>
            </w:tcBorders>
            <w:vAlign w:val="center"/>
          </w:tcPr>
          <w:p w14:paraId="4883EFE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且,≥100</w:t>
            </w:r>
          </w:p>
        </w:tc>
        <w:tc>
          <w:tcPr>
            <w:tcW w:w="1063" w:type="dxa"/>
            <w:tcBorders>
              <w:top w:val="nil"/>
              <w:left w:val="nil"/>
              <w:bottom w:val="single" w:color="auto" w:sz="4" w:space="0"/>
              <w:right w:val="single" w:color="auto" w:sz="4" w:space="0"/>
            </w:tcBorders>
            <w:vAlign w:val="center"/>
          </w:tcPr>
          <w:p w14:paraId="07FFD8E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46" w:type="dxa"/>
            <w:tcBorders>
              <w:top w:val="nil"/>
              <w:left w:val="nil"/>
              <w:bottom w:val="single" w:color="auto" w:sz="4" w:space="0"/>
              <w:right w:val="single" w:color="auto" w:sz="4" w:space="0"/>
            </w:tcBorders>
            <w:vAlign w:val="center"/>
          </w:tcPr>
          <w:p w14:paraId="0A12649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816" w:type="dxa"/>
            <w:tcBorders>
              <w:top w:val="nil"/>
              <w:left w:val="nil"/>
              <w:bottom w:val="single" w:color="auto" w:sz="4" w:space="0"/>
              <w:right w:val="single" w:color="auto" w:sz="4" w:space="0"/>
            </w:tcBorders>
            <w:vAlign w:val="center"/>
          </w:tcPr>
          <w:p w14:paraId="242D67F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或,＜100</w:t>
            </w:r>
          </w:p>
        </w:tc>
      </w:tr>
      <w:tr w14:paraId="33D5B47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EF1530F">
            <w:pPr>
              <w:widowControl/>
              <w:ind w:left="-98" w:leftChars="-51" w:right="-98" w:rightChars="-51"/>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16</w:t>
            </w:r>
          </w:p>
        </w:tc>
        <w:tc>
          <w:tcPr>
            <w:tcW w:w="1872" w:type="dxa"/>
            <w:tcBorders>
              <w:top w:val="nil"/>
              <w:left w:val="nil"/>
              <w:bottom w:val="single" w:color="auto" w:sz="4" w:space="0"/>
              <w:right w:val="single" w:color="auto" w:sz="4" w:space="0"/>
            </w:tcBorders>
            <w:vAlign w:val="center"/>
          </w:tcPr>
          <w:p w14:paraId="5A21BBB9">
            <w:pPr>
              <w:ind w:left="-25" w:leftChars="-13" w:right="-60" w:rightChars="-31"/>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其他未列明行业</w:t>
            </w:r>
          </w:p>
        </w:tc>
        <w:tc>
          <w:tcPr>
            <w:tcW w:w="1149" w:type="dxa"/>
            <w:tcBorders>
              <w:top w:val="nil"/>
              <w:left w:val="nil"/>
              <w:bottom w:val="single" w:color="auto" w:sz="4" w:space="0"/>
              <w:right w:val="single" w:color="auto" w:sz="4" w:space="0"/>
            </w:tcBorders>
            <w:vAlign w:val="center"/>
          </w:tcPr>
          <w:p w14:paraId="693A0F23">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85" w:type="dxa"/>
            <w:tcBorders>
              <w:top w:val="nil"/>
              <w:left w:val="nil"/>
              <w:bottom w:val="single" w:color="auto" w:sz="4" w:space="0"/>
              <w:right w:val="single" w:color="auto" w:sz="4" w:space="0"/>
            </w:tcBorders>
            <w:vAlign w:val="center"/>
          </w:tcPr>
          <w:p w14:paraId="15A30B9B">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w:t>
            </w:r>
          </w:p>
        </w:tc>
        <w:tc>
          <w:tcPr>
            <w:tcW w:w="902" w:type="dxa"/>
            <w:tcBorders>
              <w:top w:val="nil"/>
              <w:left w:val="nil"/>
              <w:bottom w:val="single" w:color="auto" w:sz="4" w:space="0"/>
              <w:right w:val="single" w:color="auto" w:sz="4" w:space="0"/>
            </w:tcBorders>
            <w:vAlign w:val="center"/>
          </w:tcPr>
          <w:p w14:paraId="6341A617">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4F421EE6">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05" w:type="dxa"/>
            <w:tcBorders>
              <w:top w:val="nil"/>
              <w:left w:val="nil"/>
              <w:bottom w:val="single" w:color="auto" w:sz="4" w:space="0"/>
              <w:right w:val="single" w:color="auto" w:sz="4" w:space="0"/>
            </w:tcBorders>
            <w:vAlign w:val="center"/>
          </w:tcPr>
          <w:p w14:paraId="356A9A12">
            <w:pPr>
              <w:widowControl/>
              <w:ind w:left="-98" w:leftChars="-51" w:right="-98" w:rightChars="-5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957" w:type="dxa"/>
            <w:tcBorders>
              <w:top w:val="nil"/>
              <w:left w:val="nil"/>
              <w:bottom w:val="single" w:color="auto" w:sz="4" w:space="0"/>
              <w:right w:val="single" w:color="auto" w:sz="4" w:space="0"/>
            </w:tcBorders>
            <w:vAlign w:val="center"/>
          </w:tcPr>
          <w:p w14:paraId="3E84EAA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204E745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21" w:type="dxa"/>
            <w:tcBorders>
              <w:top w:val="nil"/>
              <w:left w:val="nil"/>
              <w:bottom w:val="single" w:color="auto" w:sz="4" w:space="0"/>
              <w:right w:val="single" w:color="auto" w:sz="4" w:space="0"/>
            </w:tcBorders>
            <w:vAlign w:val="center"/>
          </w:tcPr>
          <w:p w14:paraId="4804439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963" w:type="dxa"/>
            <w:tcBorders>
              <w:top w:val="nil"/>
              <w:left w:val="nil"/>
              <w:bottom w:val="single" w:color="auto" w:sz="4" w:space="0"/>
              <w:right w:val="single" w:color="auto" w:sz="4" w:space="0"/>
            </w:tcBorders>
            <w:vAlign w:val="center"/>
          </w:tcPr>
          <w:p w14:paraId="77F05FC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63" w:type="dxa"/>
            <w:tcBorders>
              <w:top w:val="nil"/>
              <w:left w:val="nil"/>
              <w:bottom w:val="single" w:color="auto" w:sz="4" w:space="0"/>
              <w:right w:val="single" w:color="auto" w:sz="4" w:space="0"/>
            </w:tcBorders>
            <w:vAlign w:val="center"/>
          </w:tcPr>
          <w:p w14:paraId="0859897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46" w:type="dxa"/>
            <w:tcBorders>
              <w:top w:val="nil"/>
              <w:left w:val="nil"/>
              <w:bottom w:val="single" w:color="auto" w:sz="4" w:space="0"/>
              <w:right w:val="single" w:color="auto" w:sz="4" w:space="0"/>
            </w:tcBorders>
            <w:vAlign w:val="center"/>
          </w:tcPr>
          <w:p w14:paraId="15CB890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816" w:type="dxa"/>
            <w:tcBorders>
              <w:top w:val="nil"/>
              <w:left w:val="nil"/>
              <w:bottom w:val="single" w:color="auto" w:sz="4" w:space="0"/>
              <w:right w:val="single" w:color="auto" w:sz="4" w:space="0"/>
            </w:tcBorders>
            <w:vAlign w:val="center"/>
          </w:tcPr>
          <w:p w14:paraId="3AD08CD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bl>
    <w:p w14:paraId="0E497CE4">
      <w:pPr>
        <w:autoSpaceDE w:val="0"/>
        <w:autoSpaceDN w:val="0"/>
        <w:adjustRightInd w:val="0"/>
        <w:spacing w:before="159" w:beforeLines="50" w:after="159" w:afterLines="50"/>
        <w:jc w:val="center"/>
        <w:rPr>
          <w:rFonts w:ascii="宋体" w:hAnsi="宋体"/>
          <w:color w:val="000000" w:themeColor="text1"/>
          <w:kern w:val="0"/>
          <w:szCs w:val="21"/>
          <w14:textFill>
            <w14:solidFill>
              <w14:schemeClr w14:val="tx1"/>
            </w14:solidFill>
          </w14:textFill>
        </w:rPr>
      </w:pPr>
    </w:p>
    <w:p w14:paraId="7D1B6C64">
      <w:pPr>
        <w:autoSpaceDE w:val="0"/>
        <w:autoSpaceDN w:val="0"/>
        <w:adjustRightInd w:val="0"/>
        <w:spacing w:before="159" w:beforeLines="50" w:after="159" w:afterLines="50"/>
        <w:jc w:val="center"/>
        <w:rPr>
          <w:rFonts w:ascii="宋体" w:hAnsi="宋体"/>
          <w:color w:val="000000" w:themeColor="text1"/>
          <w:kern w:val="0"/>
          <w:szCs w:val="21"/>
          <w14:textFill>
            <w14:solidFill>
              <w14:schemeClr w14:val="tx1"/>
            </w14:solidFill>
          </w14:textFill>
        </w:rPr>
      </w:pPr>
    </w:p>
    <w:p w14:paraId="29B7421C">
      <w:pPr>
        <w:autoSpaceDE w:val="0"/>
        <w:autoSpaceDN w:val="0"/>
        <w:adjustRightInd w:val="0"/>
        <w:spacing w:before="159" w:beforeLines="50" w:after="159" w:afterLines="50"/>
        <w:jc w:val="center"/>
        <w:rPr>
          <w:rFonts w:ascii="宋体" w:hAnsi="宋体"/>
          <w:color w:val="000000" w:themeColor="text1"/>
          <w:kern w:val="0"/>
          <w:szCs w:val="21"/>
          <w14:textFill>
            <w14:solidFill>
              <w14:schemeClr w14:val="tx1"/>
            </w14:solidFill>
          </w14:textFill>
        </w:rPr>
      </w:pPr>
    </w:p>
    <w:p w14:paraId="13A6AAEE">
      <w:pPr>
        <w:autoSpaceDE w:val="0"/>
        <w:autoSpaceDN w:val="0"/>
        <w:adjustRightInd w:val="0"/>
        <w:spacing w:before="159" w:beforeLines="50" w:after="159" w:afterLines="50"/>
        <w:jc w:val="center"/>
        <w:rPr>
          <w:rFonts w:ascii="宋体" w:hAnsi="宋体"/>
          <w:color w:val="000000" w:themeColor="text1"/>
          <w:kern w:val="0"/>
          <w:szCs w:val="21"/>
          <w14:textFill>
            <w14:solidFill>
              <w14:schemeClr w14:val="tx1"/>
            </w14:solidFill>
          </w14:textFill>
        </w:rPr>
      </w:pPr>
    </w:p>
    <w:p w14:paraId="126310B1">
      <w:pPr>
        <w:autoSpaceDE w:val="0"/>
        <w:autoSpaceDN w:val="0"/>
        <w:adjustRightInd w:val="0"/>
        <w:spacing w:before="159" w:beforeLines="50" w:after="159" w:afterLines="50"/>
        <w:jc w:val="center"/>
        <w:rPr>
          <w:rFonts w:ascii="宋体" w:hAnsi="宋体"/>
          <w:color w:val="000000" w:themeColor="text1"/>
          <w:kern w:val="0"/>
          <w:szCs w:val="21"/>
          <w14:textFill>
            <w14:solidFill>
              <w14:schemeClr w14:val="tx1"/>
            </w14:solidFill>
          </w14:textFill>
        </w:rPr>
      </w:pPr>
    </w:p>
    <w:p w14:paraId="1255B9E7">
      <w:pPr>
        <w:autoSpaceDE w:val="0"/>
        <w:autoSpaceDN w:val="0"/>
        <w:adjustRightInd w:val="0"/>
        <w:spacing w:before="159" w:beforeLines="50" w:after="159" w:afterLines="50"/>
        <w:jc w:val="center"/>
        <w:rPr>
          <w:rFonts w:ascii="宋体" w:hAnsi="宋体"/>
          <w:color w:val="000000" w:themeColor="text1"/>
          <w:kern w:val="0"/>
          <w:szCs w:val="21"/>
          <w14:textFill>
            <w14:solidFill>
              <w14:schemeClr w14:val="tx1"/>
            </w14:solidFill>
          </w14:textFill>
        </w:rPr>
      </w:pPr>
    </w:p>
    <w:p w14:paraId="73C8CFE6">
      <w:pPr>
        <w:autoSpaceDE w:val="0"/>
        <w:autoSpaceDN w:val="0"/>
        <w:adjustRightInd w:val="0"/>
        <w:spacing w:before="159" w:beforeLines="50" w:after="159" w:afterLines="50"/>
        <w:rPr>
          <w:rFonts w:ascii="宋体" w:hAnsi="宋体"/>
          <w:b/>
          <w:bCs/>
          <w:color w:val="000000" w:themeColor="text1"/>
          <w:kern w:val="0"/>
          <w:sz w:val="30"/>
          <w:szCs w:val="30"/>
          <w14:textFill>
            <w14:solidFill>
              <w14:schemeClr w14:val="tx1"/>
            </w14:solidFill>
          </w14:textFill>
        </w:rPr>
      </w:pPr>
    </w:p>
    <w:p w14:paraId="6F2B603C">
      <w:pPr>
        <w:autoSpaceDE w:val="0"/>
        <w:autoSpaceDN w:val="0"/>
        <w:adjustRightInd w:val="0"/>
        <w:spacing w:before="159" w:beforeLines="50" w:after="159" w:afterLines="50"/>
        <w:rPr>
          <w:rFonts w:ascii="宋体" w:hAnsi="宋体"/>
          <w:b/>
          <w:bCs/>
          <w:color w:val="000000" w:themeColor="text1"/>
          <w:kern w:val="0"/>
          <w:sz w:val="30"/>
          <w:szCs w:val="30"/>
          <w14:textFill>
            <w14:solidFill>
              <w14:schemeClr w14:val="tx1"/>
            </w14:solidFill>
          </w14:textFill>
        </w:rPr>
        <w:sectPr>
          <w:type w:val="continuous"/>
          <w:pgSz w:w="16840" w:h="11907" w:orient="landscape"/>
          <w:pgMar w:top="1803" w:right="1440" w:bottom="1803" w:left="1440" w:header="851" w:footer="850" w:gutter="0"/>
          <w:pgNumType w:fmt="decimal"/>
          <w:cols w:space="720" w:num="1"/>
          <w:titlePg/>
          <w:docGrid w:type="linesAndChars" w:linePitch="319" w:charSpace="-3473"/>
        </w:sectPr>
      </w:pPr>
    </w:p>
    <w:p w14:paraId="6AF3AC98">
      <w:pPr>
        <w:pStyle w:val="5"/>
        <w:jc w:val="center"/>
        <w:rPr>
          <w:rFonts w:ascii="黑体" w:hAnsi="黑体" w:eastAsia="黑体"/>
          <w:b w:val="0"/>
          <w:bCs w:val="0"/>
          <w:color w:val="000000" w:themeColor="text1"/>
          <w:kern w:val="0"/>
          <w:sz w:val="30"/>
          <w:szCs w:val="30"/>
          <w14:textFill>
            <w14:solidFill>
              <w14:schemeClr w14:val="tx1"/>
            </w14:solidFill>
          </w14:textFill>
        </w:rPr>
      </w:pPr>
      <w:r>
        <w:rPr>
          <w:rFonts w:hint="eastAsia" w:ascii="黑体" w:hAnsi="黑体" w:eastAsia="黑体"/>
          <w:b w:val="0"/>
          <w:bCs w:val="0"/>
          <w:color w:val="000000" w:themeColor="text1"/>
          <w:kern w:val="0"/>
          <w:sz w:val="30"/>
          <w:szCs w:val="30"/>
          <w14:textFill>
            <w14:solidFill>
              <w14:schemeClr w14:val="tx1"/>
            </w14:solidFill>
          </w14:textFill>
        </w:rPr>
        <w:t>四、残疾人福利性单位声明函</w:t>
      </w:r>
    </w:p>
    <w:p w14:paraId="183E157C">
      <w:pPr>
        <w:autoSpaceDE w:val="0"/>
        <w:autoSpaceDN w:val="0"/>
        <w:adjustRightInd w:val="0"/>
        <w:spacing w:before="159" w:beforeLines="50" w:after="159" w:afterLines="50"/>
        <w:ind w:firstLine="448" w:firstLineChars="200"/>
        <w:jc w:val="center"/>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（如果是，提供）</w:t>
      </w:r>
    </w:p>
    <w:p w14:paraId="6B8A5B97">
      <w:pPr>
        <w:autoSpaceDE w:val="0"/>
        <w:autoSpaceDN w:val="0"/>
        <w:adjustRightInd w:val="0"/>
        <w:spacing w:before="159" w:beforeLines="50" w:after="159" w:afterLines="5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6172BF89">
      <w:pPr>
        <w:autoSpaceDE w:val="0"/>
        <w:autoSpaceDN w:val="0"/>
        <w:adjustRightInd w:val="0"/>
        <w:spacing w:before="159" w:beforeLines="50" w:after="159" w:afterLines="5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本单位对上述声明的真实性负责。如有虚假，将依法承担相应责任。</w:t>
      </w:r>
    </w:p>
    <w:p w14:paraId="79FADDFF">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p>
    <w:p w14:paraId="23B2811C">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p>
    <w:p w14:paraId="2F434DB6">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 xml:space="preserve">                                         </w:t>
      </w:r>
    </w:p>
    <w:p w14:paraId="5D987B78">
      <w:pPr>
        <w:adjustRightInd w:val="0"/>
        <w:snapToGrid w:val="0"/>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79C83708">
      <w:pPr>
        <w:adjustRightInd w:val="0"/>
        <w:snapToGrid w:val="0"/>
        <w:ind w:firstLine="448" w:firstLineChars="200"/>
        <w:rPr>
          <w:rFonts w:ascii="宋体"/>
          <w:color w:val="000000" w:themeColor="text1"/>
          <w:sz w:val="24"/>
          <w:u w:val="single"/>
          <w14:textFill>
            <w14:solidFill>
              <w14:schemeClr w14:val="tx1"/>
            </w14:solidFill>
          </w14:textFill>
        </w:rPr>
      </w:pPr>
      <w:r>
        <w:rPr>
          <w:rFonts w:hint="eastAsia" w:ascii="宋体"/>
          <w:color w:val="000000" w:themeColor="text1"/>
          <w:sz w:val="24"/>
          <w:lang w:eastAsia="zh-CN"/>
          <w14:textFill>
            <w14:solidFill>
              <w14:schemeClr w14:val="tx1"/>
            </w14:solidFill>
          </w14:textFill>
        </w:rPr>
        <w:t>供应商</w:t>
      </w:r>
      <w:r>
        <w:rPr>
          <w:rFonts w:hint="eastAsia" w:ascii="宋体"/>
          <w:color w:val="000000" w:themeColor="text1"/>
          <w:sz w:val="24"/>
          <w14:textFill>
            <w14:solidFill>
              <w14:schemeClr w14:val="tx1"/>
            </w14:solidFill>
          </w14:textFill>
        </w:rPr>
        <w:t>名称（签章）：</w:t>
      </w:r>
      <w:r>
        <w:rPr>
          <w:rFonts w:hint="eastAsia" w:ascii="宋体"/>
          <w:color w:val="000000" w:themeColor="text1"/>
          <w:sz w:val="24"/>
          <w:u w:val="single"/>
          <w14:textFill>
            <w14:solidFill>
              <w14:schemeClr w14:val="tx1"/>
            </w14:solidFill>
          </w14:textFill>
        </w:rPr>
        <w:t xml:space="preserve">                                    </w:t>
      </w:r>
    </w:p>
    <w:p w14:paraId="133F64A7">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法定代表人（单位负责人）</w:t>
      </w:r>
    </w:p>
    <w:p w14:paraId="540F28A8">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或授权代表（签章）</w:t>
      </w:r>
      <w:r>
        <w:rPr>
          <w:rFonts w:hint="eastAsia" w:ascii="宋体"/>
          <w:color w:val="000000" w:themeColor="text1"/>
          <w:sz w:val="24"/>
          <w14:textFill>
            <w14:solidFill>
              <w14:schemeClr w14:val="tx1"/>
            </w14:solidFill>
          </w14:textFill>
        </w:rPr>
        <w:t>：</w:t>
      </w:r>
      <w:r>
        <w:rPr>
          <w:rFonts w:hint="eastAsia" w:ascii="宋体"/>
          <w:color w:val="000000" w:themeColor="text1"/>
          <w:sz w:val="24"/>
          <w:u w:val="single"/>
          <w14:textFill>
            <w14:solidFill>
              <w14:schemeClr w14:val="tx1"/>
            </w14:solidFill>
          </w14:textFill>
        </w:rPr>
        <w:t xml:space="preserve">                                </w:t>
      </w:r>
    </w:p>
    <w:p w14:paraId="783A68B7">
      <w:pPr>
        <w:tabs>
          <w:tab w:val="left" w:pos="1573"/>
        </w:tabs>
        <w:rPr>
          <w:rFonts w:ascii="宋体" w:hAnsi="宋体"/>
          <w:color w:val="000000" w:themeColor="text1"/>
          <w:sz w:val="24"/>
          <w14:textFill>
            <w14:solidFill>
              <w14:schemeClr w14:val="tx1"/>
            </w14:solidFill>
          </w14:textFill>
        </w:rPr>
      </w:pPr>
    </w:p>
    <w:p w14:paraId="46A59445">
      <w:pPr>
        <w:pStyle w:val="8"/>
        <w:adjustRightInd w:val="0"/>
        <w:snapToGrid w:val="0"/>
        <w:ind w:firstLine="0"/>
        <w:rPr>
          <w:rFonts w:ascii="宋体" w:hAnsi="宋体" w:eastAsia="宋体"/>
          <w:snapToGrid w:val="0"/>
          <w:color w:val="000000" w:themeColor="text1"/>
          <w:kern w:val="0"/>
          <w:sz w:val="24"/>
          <w:szCs w:val="24"/>
          <w14:textFill>
            <w14:solidFill>
              <w14:schemeClr w14:val="tx1"/>
            </w14:solidFill>
          </w14:textFill>
        </w:rPr>
      </w:pPr>
      <w:r>
        <w:rPr>
          <w:rFonts w:hint="eastAsia" w:ascii="宋体" w:hAnsi="宋体" w:eastAsia="宋体"/>
          <w:snapToGrid w:val="0"/>
          <w:color w:val="000000" w:themeColor="text1"/>
          <w:kern w:val="0"/>
          <w:sz w:val="24"/>
          <w:szCs w:val="24"/>
          <w14:textFill>
            <w14:solidFill>
              <w14:schemeClr w14:val="tx1"/>
            </w14:solidFill>
          </w14:textFill>
        </w:rPr>
        <w:t xml:space="preserve">                    </w:t>
      </w:r>
    </w:p>
    <w:p w14:paraId="4854EAD8">
      <w:pPr>
        <w:pStyle w:val="8"/>
        <w:adjustRightInd w:val="0"/>
        <w:snapToGrid w:val="0"/>
        <w:ind w:firstLine="448" w:firstLineChars="200"/>
        <w:rPr>
          <w:rFonts w:ascii="宋体" w:hAnsi="宋体" w:eastAsia="宋体"/>
          <w:snapToGrid w:val="0"/>
          <w:color w:val="000000" w:themeColor="text1"/>
          <w:kern w:val="0"/>
          <w:sz w:val="24"/>
          <w:szCs w:val="24"/>
          <w14:textFill>
            <w14:solidFill>
              <w14:schemeClr w14:val="tx1"/>
            </w14:solidFill>
          </w14:textFill>
        </w:rPr>
      </w:pPr>
      <w:r>
        <w:rPr>
          <w:rFonts w:hint="eastAsia" w:ascii="宋体" w:hAnsi="宋体" w:eastAsia="宋体"/>
          <w:bCs/>
          <w:snapToGrid w:val="0"/>
          <w:color w:val="000000" w:themeColor="text1"/>
          <w:kern w:val="0"/>
          <w:sz w:val="24"/>
          <w:szCs w:val="24"/>
          <w14:textFill>
            <w14:solidFill>
              <w14:schemeClr w14:val="tx1"/>
            </w14:solidFill>
          </w14:textFill>
        </w:rPr>
        <w:t>日期:</w:t>
      </w:r>
      <w:r>
        <w:rPr>
          <w:rFonts w:hint="eastAsia" w:ascii="宋体" w:hAnsi="宋体" w:eastAsia="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snapToGrid w:val="0"/>
          <w:color w:val="000000" w:themeColor="text1"/>
          <w:kern w:val="0"/>
          <w:sz w:val="24"/>
          <w:szCs w:val="24"/>
          <w14:textFill>
            <w14:solidFill>
              <w14:schemeClr w14:val="tx1"/>
            </w14:solidFill>
          </w14:textFill>
        </w:rPr>
        <w:t>年</w:t>
      </w:r>
      <w:r>
        <w:rPr>
          <w:rFonts w:hint="eastAsia" w:ascii="宋体" w:hAnsi="宋体" w:eastAsia="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snapToGrid w:val="0"/>
          <w:color w:val="000000" w:themeColor="text1"/>
          <w:kern w:val="0"/>
          <w:sz w:val="24"/>
          <w:szCs w:val="24"/>
          <w14:textFill>
            <w14:solidFill>
              <w14:schemeClr w14:val="tx1"/>
            </w14:solidFill>
          </w14:textFill>
        </w:rPr>
        <w:t>月</w:t>
      </w:r>
      <w:r>
        <w:rPr>
          <w:rFonts w:hint="eastAsia" w:ascii="宋体" w:hAnsi="宋体" w:eastAsia="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snapToGrid w:val="0"/>
          <w:color w:val="000000" w:themeColor="text1"/>
          <w:kern w:val="0"/>
          <w:sz w:val="24"/>
          <w:szCs w:val="24"/>
          <w14:textFill>
            <w14:solidFill>
              <w14:schemeClr w14:val="tx1"/>
            </w14:solidFill>
          </w14:textFill>
        </w:rPr>
        <w:t>日</w:t>
      </w:r>
    </w:p>
    <w:p w14:paraId="0C258B3D">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p>
    <w:p w14:paraId="7A970A38">
      <w:pPr>
        <w:rPr>
          <w:color w:val="000000" w:themeColor="text1"/>
          <w14:textFill>
            <w14:solidFill>
              <w14:schemeClr w14:val="tx1"/>
            </w14:solidFill>
          </w14:textFill>
        </w:rPr>
      </w:pPr>
    </w:p>
    <w:p w14:paraId="32A855FE">
      <w:pPr>
        <w:rPr>
          <w:color w:val="000000" w:themeColor="text1"/>
          <w14:textFill>
            <w14:solidFill>
              <w14:schemeClr w14:val="tx1"/>
            </w14:solidFill>
          </w14:textFill>
        </w:rPr>
      </w:pPr>
    </w:p>
    <w:p w14:paraId="116B86F7">
      <w:pPr>
        <w:rPr>
          <w:b/>
          <w:bCs/>
          <w:color w:val="000000" w:themeColor="text1"/>
          <w:sz w:val="30"/>
          <w:szCs w:val="30"/>
          <w14:textFill>
            <w14:solidFill>
              <w14:schemeClr w14:val="tx1"/>
            </w14:solidFill>
          </w14:textFill>
        </w:rPr>
      </w:pPr>
    </w:p>
    <w:p w14:paraId="417CE64B">
      <w:pPr>
        <w:rPr>
          <w:b/>
          <w:bCs/>
          <w:color w:val="000000" w:themeColor="text1"/>
          <w:sz w:val="30"/>
          <w:szCs w:val="30"/>
          <w14:textFill>
            <w14:solidFill>
              <w14:schemeClr w14:val="tx1"/>
            </w14:solidFill>
          </w14:textFill>
        </w:rPr>
      </w:pPr>
    </w:p>
    <w:p w14:paraId="31369E6D">
      <w:pPr>
        <w:rPr>
          <w:rFonts w:ascii="黑体" w:hAnsi="黑体" w:eastAsia="黑体"/>
          <w:color w:val="000000" w:themeColor="text1"/>
          <w:kern w:val="0"/>
          <w:sz w:val="30"/>
          <w:szCs w:val="30"/>
          <w14:textFill>
            <w14:solidFill>
              <w14:schemeClr w14:val="tx1"/>
            </w14:solidFill>
          </w14:textFill>
        </w:rPr>
      </w:pPr>
      <w:r>
        <w:rPr>
          <w:rFonts w:hint="eastAsia" w:ascii="黑体" w:hAnsi="黑体" w:eastAsia="黑体"/>
          <w:color w:val="000000" w:themeColor="text1"/>
          <w:kern w:val="0"/>
          <w:sz w:val="30"/>
          <w:szCs w:val="30"/>
          <w14:textFill>
            <w14:solidFill>
              <w14:schemeClr w14:val="tx1"/>
            </w14:solidFill>
          </w14:textFill>
        </w:rPr>
        <w:br w:type="page"/>
      </w:r>
    </w:p>
    <w:p w14:paraId="4130E906">
      <w:pPr>
        <w:pStyle w:val="5"/>
        <w:jc w:val="center"/>
        <w:rPr>
          <w:rFonts w:ascii="黑体" w:hAnsi="黑体" w:eastAsia="黑体"/>
          <w:b w:val="0"/>
          <w:bCs w:val="0"/>
          <w:color w:val="000000" w:themeColor="text1"/>
          <w:kern w:val="0"/>
          <w:sz w:val="30"/>
          <w:szCs w:val="30"/>
          <w14:textFill>
            <w14:solidFill>
              <w14:schemeClr w14:val="tx1"/>
            </w14:solidFill>
          </w14:textFill>
        </w:rPr>
      </w:pPr>
      <w:r>
        <w:rPr>
          <w:rFonts w:hint="eastAsia" w:ascii="黑体" w:hAnsi="黑体" w:eastAsia="黑体"/>
          <w:b w:val="0"/>
          <w:bCs w:val="0"/>
          <w:color w:val="000000" w:themeColor="text1"/>
          <w:kern w:val="0"/>
          <w:sz w:val="30"/>
          <w:szCs w:val="30"/>
          <w14:textFill>
            <w14:solidFill>
              <w14:schemeClr w14:val="tx1"/>
            </w14:solidFill>
          </w14:textFill>
        </w:rPr>
        <w:t>五、省级以上监狱管理局、戒毒管理局（含新疆生产建设兵团）     出具的属于监狱企业的证明文件</w:t>
      </w:r>
    </w:p>
    <w:p w14:paraId="3A413871">
      <w:pPr>
        <w:autoSpaceDE w:val="0"/>
        <w:autoSpaceDN w:val="0"/>
        <w:adjustRightInd w:val="0"/>
        <w:spacing w:before="159" w:beforeLines="50" w:after="159" w:afterLines="50"/>
        <w:jc w:val="center"/>
        <w:rPr>
          <w:rStyle w:val="21"/>
          <w:b w:val="0"/>
          <w:bCs w:val="0"/>
          <w:color w:val="000000" w:themeColor="text1"/>
          <w:sz w:val="36"/>
          <w:szCs w:val="36"/>
          <w14:textFill>
            <w14:solidFill>
              <w14:schemeClr w14:val="tx1"/>
            </w14:solidFill>
          </w14:textFill>
        </w:rPr>
      </w:pPr>
      <w:r>
        <w:rPr>
          <w:rFonts w:hint="eastAsia" w:ascii="宋体" w:hAnsi="宋体"/>
          <w:color w:val="000000" w:themeColor="text1"/>
          <w:kern w:val="0"/>
          <w:sz w:val="24"/>
          <w14:textFill>
            <w14:solidFill>
              <w14:schemeClr w14:val="tx1"/>
            </w14:solidFill>
          </w14:textFill>
        </w:rPr>
        <w:t>（如果是，提供）</w:t>
      </w:r>
      <w:r>
        <w:rPr>
          <w:rFonts w:hint="eastAsia" w:ascii="宋体" w:hAnsi="宋体"/>
          <w:color w:val="000000" w:themeColor="text1"/>
          <w:kern w:val="0"/>
          <w:sz w:val="24"/>
          <w14:textFill>
            <w14:solidFill>
              <w14:schemeClr w14:val="tx1"/>
            </w14:solidFill>
          </w14:textFill>
        </w:rPr>
        <w:tab/>
      </w:r>
    </w:p>
    <w:p w14:paraId="12C44462">
      <w:pPr>
        <w:autoSpaceDE w:val="0"/>
        <w:autoSpaceDN w:val="0"/>
        <w:adjustRightInd w:val="0"/>
        <w:spacing w:before="159" w:beforeLines="50" w:after="159" w:afterLines="50"/>
        <w:jc w:val="center"/>
        <w:rPr>
          <w:rStyle w:val="21"/>
          <w:b w:val="0"/>
          <w:bCs w:val="0"/>
          <w:color w:val="000000" w:themeColor="text1"/>
          <w:sz w:val="36"/>
          <w:szCs w:val="36"/>
          <w14:textFill>
            <w14:solidFill>
              <w14:schemeClr w14:val="tx1"/>
            </w14:solidFill>
          </w14:textFill>
        </w:rPr>
      </w:pPr>
    </w:p>
    <w:p w14:paraId="24F1A8A9">
      <w:pPr>
        <w:autoSpaceDE w:val="0"/>
        <w:autoSpaceDN w:val="0"/>
        <w:adjustRightInd w:val="0"/>
        <w:spacing w:before="159" w:beforeLines="50" w:after="159" w:afterLines="50"/>
        <w:jc w:val="center"/>
        <w:rPr>
          <w:rStyle w:val="21"/>
          <w:b w:val="0"/>
          <w:bCs w:val="0"/>
          <w:color w:val="000000" w:themeColor="text1"/>
          <w:sz w:val="36"/>
          <w:szCs w:val="36"/>
          <w14:textFill>
            <w14:solidFill>
              <w14:schemeClr w14:val="tx1"/>
            </w14:solidFill>
          </w14:textFill>
        </w:rPr>
      </w:pPr>
    </w:p>
    <w:p w14:paraId="1CED1E6B">
      <w:pPr>
        <w:rPr>
          <w:rFonts w:ascii="黑体" w:hAnsi="黑体" w:eastAsia="黑体"/>
          <w:color w:val="000000" w:themeColor="text1"/>
          <w:kern w:val="0"/>
          <w:sz w:val="30"/>
          <w:szCs w:val="30"/>
          <w14:textFill>
            <w14:solidFill>
              <w14:schemeClr w14:val="tx1"/>
            </w14:solidFill>
          </w14:textFill>
        </w:rPr>
      </w:pPr>
      <w:r>
        <w:rPr>
          <w:rFonts w:hint="eastAsia" w:ascii="黑体" w:hAnsi="黑体" w:eastAsia="黑体"/>
          <w:color w:val="000000" w:themeColor="text1"/>
          <w:kern w:val="0"/>
          <w:sz w:val="30"/>
          <w:szCs w:val="30"/>
          <w14:textFill>
            <w14:solidFill>
              <w14:schemeClr w14:val="tx1"/>
            </w14:solidFill>
          </w14:textFill>
        </w:rPr>
        <w:br w:type="page"/>
      </w:r>
    </w:p>
    <w:p w14:paraId="6B681E71">
      <w:pPr>
        <w:autoSpaceDE w:val="0"/>
        <w:autoSpaceDN w:val="0"/>
        <w:adjustRightInd w:val="0"/>
        <w:spacing w:before="159" w:beforeLines="50" w:after="159" w:afterLines="50"/>
        <w:jc w:val="center"/>
        <w:rPr>
          <w:rFonts w:ascii="黑体" w:hAnsi="黑体" w:eastAsia="黑体"/>
          <w:color w:val="000000" w:themeColor="text1"/>
          <w:kern w:val="0"/>
          <w:sz w:val="30"/>
          <w:szCs w:val="30"/>
          <w14:textFill>
            <w14:solidFill>
              <w14:schemeClr w14:val="tx1"/>
            </w14:solidFill>
          </w14:textFill>
        </w:rPr>
      </w:pPr>
      <w:r>
        <w:rPr>
          <w:rFonts w:hint="eastAsia" w:ascii="黑体" w:hAnsi="黑体" w:eastAsia="黑体"/>
          <w:color w:val="000000" w:themeColor="text1"/>
          <w:kern w:val="0"/>
          <w:sz w:val="30"/>
          <w:szCs w:val="30"/>
          <w14:textFill>
            <w14:solidFill>
              <w14:schemeClr w14:val="tx1"/>
            </w14:solidFill>
          </w14:textFill>
        </w:rPr>
        <w:t>六、</w:t>
      </w:r>
      <w:r>
        <w:rPr>
          <w:rFonts w:hint="eastAsia" w:ascii="黑体" w:hAnsi="黑体" w:eastAsia="黑体"/>
          <w:color w:val="000000" w:themeColor="text1"/>
          <w:kern w:val="0"/>
          <w:sz w:val="30"/>
          <w:szCs w:val="30"/>
          <w:lang w:eastAsia="zh-CN"/>
          <w14:textFill>
            <w14:solidFill>
              <w14:schemeClr w14:val="tx1"/>
            </w14:solidFill>
          </w14:textFill>
        </w:rPr>
        <w:t>采购文件</w:t>
      </w:r>
      <w:r>
        <w:rPr>
          <w:rFonts w:hint="eastAsia" w:ascii="黑体" w:hAnsi="黑体" w:eastAsia="黑体"/>
          <w:color w:val="000000" w:themeColor="text1"/>
          <w:kern w:val="0"/>
          <w:sz w:val="30"/>
          <w:szCs w:val="30"/>
          <w14:textFill>
            <w14:solidFill>
              <w14:schemeClr w14:val="tx1"/>
            </w14:solidFill>
          </w14:textFill>
        </w:rPr>
        <w:t>要求提供或</w:t>
      </w:r>
      <w:r>
        <w:rPr>
          <w:rFonts w:hint="eastAsia" w:ascii="黑体" w:hAnsi="黑体" w:eastAsia="黑体"/>
          <w:color w:val="000000" w:themeColor="text1"/>
          <w:kern w:val="0"/>
          <w:sz w:val="30"/>
          <w:szCs w:val="30"/>
          <w:lang w:eastAsia="zh-CN"/>
          <w14:textFill>
            <w14:solidFill>
              <w14:schemeClr w14:val="tx1"/>
            </w14:solidFill>
          </w14:textFill>
        </w:rPr>
        <w:t>供应商</w:t>
      </w:r>
      <w:r>
        <w:rPr>
          <w:rFonts w:hint="eastAsia" w:ascii="黑体" w:hAnsi="黑体" w:eastAsia="黑体"/>
          <w:color w:val="000000" w:themeColor="text1"/>
          <w:kern w:val="0"/>
          <w:sz w:val="30"/>
          <w:szCs w:val="30"/>
          <w14:textFill>
            <w14:solidFill>
              <w14:schemeClr w14:val="tx1"/>
            </w14:solidFill>
          </w14:textFill>
        </w:rPr>
        <w:t>认为需要提供的其它材料</w:t>
      </w:r>
      <w:r>
        <w:rPr>
          <w:rFonts w:hint="eastAsia" w:ascii="黑体" w:hAnsi="黑体" w:eastAsia="黑体"/>
          <w:color w:val="000000" w:themeColor="text1"/>
          <w:kern w:val="0"/>
          <w:sz w:val="30"/>
          <w:szCs w:val="30"/>
          <w14:textFill>
            <w14:solidFill>
              <w14:schemeClr w14:val="tx1"/>
            </w14:solidFill>
          </w14:textFill>
        </w:rPr>
        <w:tab/>
      </w:r>
    </w:p>
    <w:p w14:paraId="1BE6EA13">
      <w:pPr>
        <w:autoSpaceDE w:val="0"/>
        <w:autoSpaceDN w:val="0"/>
        <w:adjustRightInd w:val="0"/>
        <w:spacing w:before="159" w:beforeLines="50" w:after="159" w:afterLines="5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（如果有，提供）</w:t>
      </w:r>
    </w:p>
    <w:p w14:paraId="5A3FD143">
      <w:pPr>
        <w:rPr>
          <w:color w:val="000000" w:themeColor="text1"/>
          <w14:textFill>
            <w14:solidFill>
              <w14:schemeClr w14:val="tx1"/>
            </w14:solidFill>
          </w14:textFill>
        </w:rPr>
      </w:pPr>
    </w:p>
    <w:p w14:paraId="66068643">
      <w:pPr>
        <w:pStyle w:val="3"/>
        <w:ind w:firstLine="0"/>
        <w:jc w:val="center"/>
        <w:rPr>
          <w:rStyle w:val="21"/>
          <w:b/>
          <w:bCs/>
          <w:color w:val="000000" w:themeColor="text1"/>
          <w:sz w:val="36"/>
          <w:szCs w:val="36"/>
          <w14:textFill>
            <w14:solidFill>
              <w14:schemeClr w14:val="tx1"/>
            </w14:solidFill>
          </w14:textFill>
        </w:rPr>
      </w:pPr>
    </w:p>
    <w:p w14:paraId="557034A9">
      <w:pPr>
        <w:pStyle w:val="3"/>
        <w:ind w:firstLine="0"/>
        <w:jc w:val="center"/>
        <w:rPr>
          <w:rStyle w:val="21"/>
          <w:b/>
          <w:bCs/>
          <w:color w:val="000000" w:themeColor="text1"/>
          <w:sz w:val="36"/>
          <w:szCs w:val="36"/>
          <w14:textFill>
            <w14:solidFill>
              <w14:schemeClr w14:val="tx1"/>
            </w14:solidFill>
          </w14:textFill>
        </w:rPr>
      </w:pPr>
    </w:p>
    <w:p w14:paraId="5010287E">
      <w:pPr>
        <w:pStyle w:val="3"/>
        <w:ind w:firstLine="0"/>
        <w:jc w:val="center"/>
        <w:rPr>
          <w:rStyle w:val="21"/>
          <w:b/>
          <w:bCs/>
          <w:color w:val="000000" w:themeColor="text1"/>
          <w:sz w:val="36"/>
          <w:szCs w:val="36"/>
          <w14:textFill>
            <w14:solidFill>
              <w14:schemeClr w14:val="tx1"/>
            </w14:solidFill>
          </w14:textFill>
        </w:rPr>
      </w:pPr>
    </w:p>
    <w:p w14:paraId="23E7AB48">
      <w:pPr>
        <w:pStyle w:val="3"/>
        <w:ind w:firstLine="0"/>
        <w:jc w:val="center"/>
        <w:rPr>
          <w:rStyle w:val="21"/>
          <w:b/>
          <w:bCs/>
          <w:color w:val="000000" w:themeColor="text1"/>
          <w:sz w:val="36"/>
          <w:szCs w:val="36"/>
          <w14:textFill>
            <w14:solidFill>
              <w14:schemeClr w14:val="tx1"/>
            </w14:solidFill>
          </w14:textFill>
        </w:rPr>
      </w:pPr>
    </w:p>
    <w:p w14:paraId="0930688D">
      <w:pPr>
        <w:pStyle w:val="3"/>
        <w:ind w:firstLine="0"/>
        <w:rPr>
          <w:rStyle w:val="21"/>
          <w:b/>
          <w:bCs/>
          <w:color w:val="000000" w:themeColor="text1"/>
          <w:sz w:val="36"/>
          <w:szCs w:val="36"/>
          <w14:textFill>
            <w14:solidFill>
              <w14:schemeClr w14:val="tx1"/>
            </w14:solidFill>
          </w14:textFill>
        </w:rPr>
      </w:pPr>
    </w:p>
    <w:p w14:paraId="74FA3B43">
      <w:pPr>
        <w:rPr>
          <w:rStyle w:val="21"/>
          <w:color w:val="000000" w:themeColor="text1"/>
          <w:sz w:val="36"/>
          <w:szCs w:val="36"/>
          <w14:textFill>
            <w14:solidFill>
              <w14:schemeClr w14:val="tx1"/>
            </w14:solidFill>
          </w14:textFill>
        </w:rPr>
      </w:pPr>
    </w:p>
    <w:sectPr>
      <w:type w:val="continuous"/>
      <w:pgSz w:w="11907" w:h="16840"/>
      <w:pgMar w:top="1440" w:right="1803" w:bottom="1440" w:left="1803" w:header="851" w:footer="850" w:gutter="0"/>
      <w:pgNumType w:fmt="decimal"/>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FFFFC">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0EBDC1">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14:paraId="6D0EBDC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3A2CC">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a:effectLst/>
                    </wps:spPr>
                    <wps:txbx>
                      <w:txbxContent>
                        <w:p w14:paraId="7BC7BE0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erNUXQAAAAAwEAAA8AAAAAAAAAAQAgAAAAIgAAAGRycy9k&#10;b3ducmV2LnhtbFBLAQIUABQAAAAIAIdO4kCG8rjR0QEAAKQDAAAOAAAAAAAAAAEAIAAAAB8BAABk&#10;cnMvZTJvRG9jLnhtbFBLBQYAAAAABgAGAFkBAABiBQAAAAA=&#10;">
              <v:fill on="f" focussize="0,0"/>
              <v:stroke on="f"/>
              <v:imagedata o:title=""/>
              <o:lock v:ext="edit" aspectratio="f"/>
              <v:textbox inset="0mm,0mm,0mm,0mm" style="mso-fit-shape-to-text:t;">
                <w:txbxContent>
                  <w:p w14:paraId="7BC7BE0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78CA8">
    <w:pPr>
      <w:spacing w:line="176" w:lineRule="auto"/>
      <w:ind w:left="5015"/>
      <w:rPr>
        <w:rFonts w:ascii="宋体" w:hAnsi="宋体" w:eastAsia="宋体" w:cs="宋体"/>
        <w:sz w:val="24"/>
        <w:szCs w:val="24"/>
      </w:rPr>
    </w:pPr>
    <w:r>
      <w:rPr>
        <w:rFonts w:ascii="宋体" w:hAnsi="宋体" w:eastAsia="宋体" w:cs="宋体"/>
        <w:spacing w:val="-14"/>
        <w:sz w:val="24"/>
        <w:szCs w:val="24"/>
      </w:rPr>
      <w:t>13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5731E"/>
    <w:multiLevelType w:val="singleLevel"/>
    <w:tmpl w:val="9215731E"/>
    <w:lvl w:ilvl="0" w:tentative="0">
      <w:start w:val="2"/>
      <w:numFmt w:val="chineseCounting"/>
      <w:suff w:val="space"/>
      <w:lvlText w:val="第%1章"/>
      <w:lvlJc w:val="left"/>
      <w:rPr>
        <w:rFonts w:hint="eastAsia"/>
      </w:rPr>
    </w:lvl>
  </w:abstractNum>
  <w:abstractNum w:abstractNumId="1">
    <w:nsid w:val="00000012"/>
    <w:multiLevelType w:val="multilevel"/>
    <w:tmpl w:val="00000012"/>
    <w:lvl w:ilvl="0" w:tentative="0">
      <w:start w:val="1"/>
      <w:numFmt w:val="decimal"/>
      <w:pStyle w:val="3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E056C7C"/>
    <w:multiLevelType w:val="singleLevel"/>
    <w:tmpl w:val="3E056C7C"/>
    <w:lvl w:ilvl="0" w:tentative="0">
      <w:start w:val="6"/>
      <w:numFmt w:val="chineseCounting"/>
      <w:suff w:val="nothing"/>
      <w:lvlText w:val="%1、"/>
      <w:lvlJc w:val="left"/>
      <w:rPr>
        <w:rFonts w:hint="eastAsia"/>
      </w:rPr>
    </w:lvl>
  </w:abstractNum>
  <w:abstractNum w:abstractNumId="5">
    <w:nsid w:val="522323B6"/>
    <w:multiLevelType w:val="singleLevel"/>
    <w:tmpl w:val="522323B6"/>
    <w:lvl w:ilvl="0" w:tentative="0">
      <w:start w:val="2"/>
      <w:numFmt w:val="chineseCounting"/>
      <w:suff w:val="nothing"/>
      <w:lvlText w:val="%1、"/>
      <w:lvlJc w:val="left"/>
      <w:rPr>
        <w:rFonts w:hint="eastAsia"/>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OTg4N2ViZjFlNjA2MTA3OTM2M2M3MjNjMWZmM2QifQ=="/>
  </w:docVars>
  <w:rsids>
    <w:rsidRoot w:val="4C0F06E1"/>
    <w:rsid w:val="000346A8"/>
    <w:rsid w:val="000356E1"/>
    <w:rsid w:val="000446A3"/>
    <w:rsid w:val="00047142"/>
    <w:rsid w:val="000615D7"/>
    <w:rsid w:val="0008264A"/>
    <w:rsid w:val="00097CA9"/>
    <w:rsid w:val="000A37EA"/>
    <w:rsid w:val="000B6230"/>
    <w:rsid w:val="000C5B37"/>
    <w:rsid w:val="000D7B46"/>
    <w:rsid w:val="000F68D4"/>
    <w:rsid w:val="000F7277"/>
    <w:rsid w:val="000F7B5A"/>
    <w:rsid w:val="00116961"/>
    <w:rsid w:val="0012043A"/>
    <w:rsid w:val="00126320"/>
    <w:rsid w:val="00135C7E"/>
    <w:rsid w:val="001467BF"/>
    <w:rsid w:val="00172FDD"/>
    <w:rsid w:val="001846DE"/>
    <w:rsid w:val="00192B77"/>
    <w:rsid w:val="001B14F1"/>
    <w:rsid w:val="001C0915"/>
    <w:rsid w:val="001C4E7B"/>
    <w:rsid w:val="001C655E"/>
    <w:rsid w:val="001C6BA3"/>
    <w:rsid w:val="001D241A"/>
    <w:rsid w:val="001E457A"/>
    <w:rsid w:val="001F19D8"/>
    <w:rsid w:val="00206A7E"/>
    <w:rsid w:val="00223FFB"/>
    <w:rsid w:val="002379CF"/>
    <w:rsid w:val="00282B08"/>
    <w:rsid w:val="00294A1A"/>
    <w:rsid w:val="002A1080"/>
    <w:rsid w:val="002B109B"/>
    <w:rsid w:val="002C6309"/>
    <w:rsid w:val="002C6910"/>
    <w:rsid w:val="002E4A16"/>
    <w:rsid w:val="002E784D"/>
    <w:rsid w:val="00304D36"/>
    <w:rsid w:val="003230A7"/>
    <w:rsid w:val="00334B57"/>
    <w:rsid w:val="003442F0"/>
    <w:rsid w:val="00350744"/>
    <w:rsid w:val="0038608B"/>
    <w:rsid w:val="00395FFD"/>
    <w:rsid w:val="003C1FF4"/>
    <w:rsid w:val="003C7C59"/>
    <w:rsid w:val="003D77C5"/>
    <w:rsid w:val="003E5152"/>
    <w:rsid w:val="003F66A2"/>
    <w:rsid w:val="0041792F"/>
    <w:rsid w:val="00434297"/>
    <w:rsid w:val="004356A5"/>
    <w:rsid w:val="00442707"/>
    <w:rsid w:val="004468C4"/>
    <w:rsid w:val="00491365"/>
    <w:rsid w:val="00497A3B"/>
    <w:rsid w:val="004B2BAE"/>
    <w:rsid w:val="004D2B4F"/>
    <w:rsid w:val="004D563C"/>
    <w:rsid w:val="00526E25"/>
    <w:rsid w:val="00532C0A"/>
    <w:rsid w:val="005477A4"/>
    <w:rsid w:val="00560370"/>
    <w:rsid w:val="005632B2"/>
    <w:rsid w:val="00586F28"/>
    <w:rsid w:val="005A07F7"/>
    <w:rsid w:val="005A7D03"/>
    <w:rsid w:val="00605C31"/>
    <w:rsid w:val="006155AB"/>
    <w:rsid w:val="00616934"/>
    <w:rsid w:val="00640B97"/>
    <w:rsid w:val="00666269"/>
    <w:rsid w:val="00693F10"/>
    <w:rsid w:val="006B5F16"/>
    <w:rsid w:val="00715FFB"/>
    <w:rsid w:val="00722283"/>
    <w:rsid w:val="00731261"/>
    <w:rsid w:val="00736912"/>
    <w:rsid w:val="007552C8"/>
    <w:rsid w:val="007A224A"/>
    <w:rsid w:val="007A52AA"/>
    <w:rsid w:val="007C03D5"/>
    <w:rsid w:val="007D77B5"/>
    <w:rsid w:val="007E3A0C"/>
    <w:rsid w:val="007F4A9F"/>
    <w:rsid w:val="007F4E1D"/>
    <w:rsid w:val="00802238"/>
    <w:rsid w:val="00817578"/>
    <w:rsid w:val="00826DC3"/>
    <w:rsid w:val="00846B1E"/>
    <w:rsid w:val="0084748D"/>
    <w:rsid w:val="0086328A"/>
    <w:rsid w:val="00874341"/>
    <w:rsid w:val="008815BF"/>
    <w:rsid w:val="00886C26"/>
    <w:rsid w:val="0088756E"/>
    <w:rsid w:val="008905C6"/>
    <w:rsid w:val="008960CA"/>
    <w:rsid w:val="008A45A0"/>
    <w:rsid w:val="008E26F0"/>
    <w:rsid w:val="008E43C2"/>
    <w:rsid w:val="008F7242"/>
    <w:rsid w:val="00906430"/>
    <w:rsid w:val="00911887"/>
    <w:rsid w:val="00923623"/>
    <w:rsid w:val="00931B7D"/>
    <w:rsid w:val="00944F69"/>
    <w:rsid w:val="00954449"/>
    <w:rsid w:val="0095591F"/>
    <w:rsid w:val="00963CCF"/>
    <w:rsid w:val="0097208E"/>
    <w:rsid w:val="00984533"/>
    <w:rsid w:val="009847BA"/>
    <w:rsid w:val="00986C32"/>
    <w:rsid w:val="00997BFA"/>
    <w:rsid w:val="009A1A97"/>
    <w:rsid w:val="009D33FF"/>
    <w:rsid w:val="009E643F"/>
    <w:rsid w:val="009F0CC3"/>
    <w:rsid w:val="009F79E3"/>
    <w:rsid w:val="00A00144"/>
    <w:rsid w:val="00A032C5"/>
    <w:rsid w:val="00A26F61"/>
    <w:rsid w:val="00A5268D"/>
    <w:rsid w:val="00A6705E"/>
    <w:rsid w:val="00A67BB0"/>
    <w:rsid w:val="00A768FA"/>
    <w:rsid w:val="00A771C4"/>
    <w:rsid w:val="00A772EF"/>
    <w:rsid w:val="00A84243"/>
    <w:rsid w:val="00AA0876"/>
    <w:rsid w:val="00AA33E0"/>
    <w:rsid w:val="00AB6C4B"/>
    <w:rsid w:val="00AC12FC"/>
    <w:rsid w:val="00AE1400"/>
    <w:rsid w:val="00AE78C2"/>
    <w:rsid w:val="00AE7FFB"/>
    <w:rsid w:val="00AF5CB9"/>
    <w:rsid w:val="00AF7C7F"/>
    <w:rsid w:val="00B01074"/>
    <w:rsid w:val="00B255F1"/>
    <w:rsid w:val="00B25AD8"/>
    <w:rsid w:val="00B573A5"/>
    <w:rsid w:val="00B60ABC"/>
    <w:rsid w:val="00B80BB5"/>
    <w:rsid w:val="00B85E12"/>
    <w:rsid w:val="00BB046A"/>
    <w:rsid w:val="00BE1BC1"/>
    <w:rsid w:val="00BE6D93"/>
    <w:rsid w:val="00BF6DBF"/>
    <w:rsid w:val="00C07DA9"/>
    <w:rsid w:val="00C16BF2"/>
    <w:rsid w:val="00C24C3D"/>
    <w:rsid w:val="00CA33CD"/>
    <w:rsid w:val="00CC1507"/>
    <w:rsid w:val="00CC557F"/>
    <w:rsid w:val="00CD1C63"/>
    <w:rsid w:val="00CE7D8D"/>
    <w:rsid w:val="00D12B1B"/>
    <w:rsid w:val="00D217A0"/>
    <w:rsid w:val="00D2632B"/>
    <w:rsid w:val="00D34FE9"/>
    <w:rsid w:val="00D4134B"/>
    <w:rsid w:val="00D45A15"/>
    <w:rsid w:val="00D46507"/>
    <w:rsid w:val="00D67C31"/>
    <w:rsid w:val="00D80FC7"/>
    <w:rsid w:val="00DA127D"/>
    <w:rsid w:val="00DA5E40"/>
    <w:rsid w:val="00DB6955"/>
    <w:rsid w:val="00DE2BC6"/>
    <w:rsid w:val="00DF0CD4"/>
    <w:rsid w:val="00E03082"/>
    <w:rsid w:val="00E03690"/>
    <w:rsid w:val="00E068D0"/>
    <w:rsid w:val="00E16D34"/>
    <w:rsid w:val="00E34460"/>
    <w:rsid w:val="00E42398"/>
    <w:rsid w:val="00E54E67"/>
    <w:rsid w:val="00E63E7F"/>
    <w:rsid w:val="00EC7B8D"/>
    <w:rsid w:val="00ED4D8A"/>
    <w:rsid w:val="00ED766D"/>
    <w:rsid w:val="00EE21FE"/>
    <w:rsid w:val="00EF3063"/>
    <w:rsid w:val="00EF6F71"/>
    <w:rsid w:val="00F115D8"/>
    <w:rsid w:val="00F21DF0"/>
    <w:rsid w:val="00F23842"/>
    <w:rsid w:val="00F73DD8"/>
    <w:rsid w:val="00F814C3"/>
    <w:rsid w:val="00F85A6D"/>
    <w:rsid w:val="00F907B1"/>
    <w:rsid w:val="00F9744E"/>
    <w:rsid w:val="00FA2DF0"/>
    <w:rsid w:val="00FC01DB"/>
    <w:rsid w:val="00FC5C35"/>
    <w:rsid w:val="00FD428F"/>
    <w:rsid w:val="00FF15D4"/>
    <w:rsid w:val="00FF2298"/>
    <w:rsid w:val="00FF2BC7"/>
    <w:rsid w:val="016A130D"/>
    <w:rsid w:val="01B13F71"/>
    <w:rsid w:val="01E338D8"/>
    <w:rsid w:val="02FA438B"/>
    <w:rsid w:val="035148F2"/>
    <w:rsid w:val="03802AE2"/>
    <w:rsid w:val="03B44E81"/>
    <w:rsid w:val="03C815C4"/>
    <w:rsid w:val="03EE6288"/>
    <w:rsid w:val="044D2F4F"/>
    <w:rsid w:val="046571A5"/>
    <w:rsid w:val="048A549B"/>
    <w:rsid w:val="04F944B0"/>
    <w:rsid w:val="053E3C7D"/>
    <w:rsid w:val="06241509"/>
    <w:rsid w:val="06E209CF"/>
    <w:rsid w:val="070752C8"/>
    <w:rsid w:val="07837045"/>
    <w:rsid w:val="078B6913"/>
    <w:rsid w:val="08534CA8"/>
    <w:rsid w:val="09A950E3"/>
    <w:rsid w:val="0AEE6ECB"/>
    <w:rsid w:val="0B1A4010"/>
    <w:rsid w:val="0B1D461D"/>
    <w:rsid w:val="0BE82FBA"/>
    <w:rsid w:val="0BE946E3"/>
    <w:rsid w:val="0C3F0030"/>
    <w:rsid w:val="0C551257"/>
    <w:rsid w:val="0C686809"/>
    <w:rsid w:val="0C7E427E"/>
    <w:rsid w:val="0CA830A9"/>
    <w:rsid w:val="0CCA15FD"/>
    <w:rsid w:val="0D277B9E"/>
    <w:rsid w:val="0DBD403D"/>
    <w:rsid w:val="0DF1258B"/>
    <w:rsid w:val="0E1E7DBF"/>
    <w:rsid w:val="0E2A13FA"/>
    <w:rsid w:val="0E525D2D"/>
    <w:rsid w:val="0E620285"/>
    <w:rsid w:val="0E9A5881"/>
    <w:rsid w:val="0ED85EC8"/>
    <w:rsid w:val="0EF6634E"/>
    <w:rsid w:val="0F105C2D"/>
    <w:rsid w:val="0F127CFC"/>
    <w:rsid w:val="0F8B118C"/>
    <w:rsid w:val="0FB00BF3"/>
    <w:rsid w:val="105214BA"/>
    <w:rsid w:val="111B210D"/>
    <w:rsid w:val="115832F0"/>
    <w:rsid w:val="11A40FB9"/>
    <w:rsid w:val="12EA05F2"/>
    <w:rsid w:val="133E02C4"/>
    <w:rsid w:val="135E2714"/>
    <w:rsid w:val="13734863"/>
    <w:rsid w:val="13912FD4"/>
    <w:rsid w:val="13A66595"/>
    <w:rsid w:val="13B37038"/>
    <w:rsid w:val="13C56C4C"/>
    <w:rsid w:val="147E16A4"/>
    <w:rsid w:val="149E5021"/>
    <w:rsid w:val="14EB6229"/>
    <w:rsid w:val="152C0D1B"/>
    <w:rsid w:val="152D239E"/>
    <w:rsid w:val="15540C22"/>
    <w:rsid w:val="160005FC"/>
    <w:rsid w:val="16A9014A"/>
    <w:rsid w:val="16F367F1"/>
    <w:rsid w:val="17A74689"/>
    <w:rsid w:val="17D411F6"/>
    <w:rsid w:val="17EC6657"/>
    <w:rsid w:val="181476FC"/>
    <w:rsid w:val="182B0260"/>
    <w:rsid w:val="191F3350"/>
    <w:rsid w:val="19471FB7"/>
    <w:rsid w:val="195D41F7"/>
    <w:rsid w:val="19CF7691"/>
    <w:rsid w:val="1A1315AC"/>
    <w:rsid w:val="1A277D03"/>
    <w:rsid w:val="1A640DA1"/>
    <w:rsid w:val="1ACD3114"/>
    <w:rsid w:val="1B6E74AA"/>
    <w:rsid w:val="1C493F61"/>
    <w:rsid w:val="1C8704E5"/>
    <w:rsid w:val="1D05665B"/>
    <w:rsid w:val="1D5467F4"/>
    <w:rsid w:val="1DA127DA"/>
    <w:rsid w:val="1DA93DDE"/>
    <w:rsid w:val="1EA92DF8"/>
    <w:rsid w:val="1EBB1A4A"/>
    <w:rsid w:val="20203906"/>
    <w:rsid w:val="202B0D27"/>
    <w:rsid w:val="202D76F6"/>
    <w:rsid w:val="205213FD"/>
    <w:rsid w:val="217A4437"/>
    <w:rsid w:val="21873196"/>
    <w:rsid w:val="2199021D"/>
    <w:rsid w:val="22172E76"/>
    <w:rsid w:val="222C5A0A"/>
    <w:rsid w:val="22733E54"/>
    <w:rsid w:val="229B128E"/>
    <w:rsid w:val="2373718D"/>
    <w:rsid w:val="237F64BA"/>
    <w:rsid w:val="23AE1AE1"/>
    <w:rsid w:val="249766CE"/>
    <w:rsid w:val="2591155E"/>
    <w:rsid w:val="26150FC4"/>
    <w:rsid w:val="2657371E"/>
    <w:rsid w:val="265D7A25"/>
    <w:rsid w:val="267B399E"/>
    <w:rsid w:val="26D20FF7"/>
    <w:rsid w:val="26F97A22"/>
    <w:rsid w:val="27D8263D"/>
    <w:rsid w:val="27DA4625"/>
    <w:rsid w:val="280D4D37"/>
    <w:rsid w:val="28175FDD"/>
    <w:rsid w:val="296A72ED"/>
    <w:rsid w:val="296B791D"/>
    <w:rsid w:val="29BB5D72"/>
    <w:rsid w:val="29E452C9"/>
    <w:rsid w:val="2A106CE2"/>
    <w:rsid w:val="2A9A2345"/>
    <w:rsid w:val="2C732934"/>
    <w:rsid w:val="2C855802"/>
    <w:rsid w:val="2D8017AD"/>
    <w:rsid w:val="2DB135B3"/>
    <w:rsid w:val="2E0B4409"/>
    <w:rsid w:val="2E516CA5"/>
    <w:rsid w:val="2E9167F2"/>
    <w:rsid w:val="2EF7283A"/>
    <w:rsid w:val="2FC242FE"/>
    <w:rsid w:val="303451D0"/>
    <w:rsid w:val="31723EE3"/>
    <w:rsid w:val="31DB16A7"/>
    <w:rsid w:val="32BB6DE3"/>
    <w:rsid w:val="333A6F59"/>
    <w:rsid w:val="34095D8F"/>
    <w:rsid w:val="343432F1"/>
    <w:rsid w:val="35647C98"/>
    <w:rsid w:val="35DA6B09"/>
    <w:rsid w:val="35DC59EE"/>
    <w:rsid w:val="361A024E"/>
    <w:rsid w:val="36411800"/>
    <w:rsid w:val="369E0EF6"/>
    <w:rsid w:val="36F3033E"/>
    <w:rsid w:val="37103991"/>
    <w:rsid w:val="37F60E2B"/>
    <w:rsid w:val="380B7248"/>
    <w:rsid w:val="38482EC7"/>
    <w:rsid w:val="385D4402"/>
    <w:rsid w:val="38AC60E7"/>
    <w:rsid w:val="38E81CFB"/>
    <w:rsid w:val="39AE696A"/>
    <w:rsid w:val="3A2F2590"/>
    <w:rsid w:val="3AE8273F"/>
    <w:rsid w:val="3B107C56"/>
    <w:rsid w:val="3BB71FB4"/>
    <w:rsid w:val="3C933C16"/>
    <w:rsid w:val="3CB7061B"/>
    <w:rsid w:val="3D073A63"/>
    <w:rsid w:val="3D49539C"/>
    <w:rsid w:val="3DC15DD9"/>
    <w:rsid w:val="3DDA62A1"/>
    <w:rsid w:val="3E0F3202"/>
    <w:rsid w:val="3E370D03"/>
    <w:rsid w:val="3E3C2B3D"/>
    <w:rsid w:val="3EBA4F1D"/>
    <w:rsid w:val="3ED276C5"/>
    <w:rsid w:val="3FBD294B"/>
    <w:rsid w:val="402E33D0"/>
    <w:rsid w:val="404B17A6"/>
    <w:rsid w:val="40B97058"/>
    <w:rsid w:val="40C33A32"/>
    <w:rsid w:val="40FC52F1"/>
    <w:rsid w:val="41083B3B"/>
    <w:rsid w:val="41087014"/>
    <w:rsid w:val="415821A3"/>
    <w:rsid w:val="41F847F5"/>
    <w:rsid w:val="41F8595E"/>
    <w:rsid w:val="420C38D8"/>
    <w:rsid w:val="432F1853"/>
    <w:rsid w:val="43436D94"/>
    <w:rsid w:val="43C33D49"/>
    <w:rsid w:val="43D917BF"/>
    <w:rsid w:val="43E0625A"/>
    <w:rsid w:val="43ED7143"/>
    <w:rsid w:val="43EF3EDB"/>
    <w:rsid w:val="442962A2"/>
    <w:rsid w:val="44354A7B"/>
    <w:rsid w:val="447E7CF8"/>
    <w:rsid w:val="451234FF"/>
    <w:rsid w:val="455D5CE8"/>
    <w:rsid w:val="456323F7"/>
    <w:rsid w:val="45633CE7"/>
    <w:rsid w:val="46387824"/>
    <w:rsid w:val="4727083D"/>
    <w:rsid w:val="47C044E3"/>
    <w:rsid w:val="480212E4"/>
    <w:rsid w:val="48255EA5"/>
    <w:rsid w:val="482F5E51"/>
    <w:rsid w:val="48B55D21"/>
    <w:rsid w:val="49105C83"/>
    <w:rsid w:val="4A212582"/>
    <w:rsid w:val="4AAC3789"/>
    <w:rsid w:val="4B0233A9"/>
    <w:rsid w:val="4C0F06E1"/>
    <w:rsid w:val="4CDC6792"/>
    <w:rsid w:val="4D3B638B"/>
    <w:rsid w:val="4D4F2368"/>
    <w:rsid w:val="4DE624C8"/>
    <w:rsid w:val="4E0F7F01"/>
    <w:rsid w:val="4E9127F1"/>
    <w:rsid w:val="4EF02A66"/>
    <w:rsid w:val="4FB7696B"/>
    <w:rsid w:val="4FFD263D"/>
    <w:rsid w:val="50003A17"/>
    <w:rsid w:val="505562FC"/>
    <w:rsid w:val="505B1F4B"/>
    <w:rsid w:val="50B4358D"/>
    <w:rsid w:val="514B577F"/>
    <w:rsid w:val="52293911"/>
    <w:rsid w:val="5398424F"/>
    <w:rsid w:val="53A532AF"/>
    <w:rsid w:val="53A730B9"/>
    <w:rsid w:val="53AA504F"/>
    <w:rsid w:val="53E73CDA"/>
    <w:rsid w:val="54201DF1"/>
    <w:rsid w:val="5479292E"/>
    <w:rsid w:val="54FB77E7"/>
    <w:rsid w:val="551158F9"/>
    <w:rsid w:val="5537598E"/>
    <w:rsid w:val="56464A92"/>
    <w:rsid w:val="568832FC"/>
    <w:rsid w:val="56D86A2A"/>
    <w:rsid w:val="56DC71A4"/>
    <w:rsid w:val="56F01643"/>
    <w:rsid w:val="57B675EE"/>
    <w:rsid w:val="584E40D2"/>
    <w:rsid w:val="58782EFD"/>
    <w:rsid w:val="589F66DB"/>
    <w:rsid w:val="58D565A1"/>
    <w:rsid w:val="5A292701"/>
    <w:rsid w:val="5A4E2167"/>
    <w:rsid w:val="5ACB7C5C"/>
    <w:rsid w:val="5C0C7653"/>
    <w:rsid w:val="5D120E39"/>
    <w:rsid w:val="5D647AC9"/>
    <w:rsid w:val="5E9F5687"/>
    <w:rsid w:val="5FC609F2"/>
    <w:rsid w:val="607362F7"/>
    <w:rsid w:val="60BD0047"/>
    <w:rsid w:val="60C83DE1"/>
    <w:rsid w:val="60D94C9E"/>
    <w:rsid w:val="61434E39"/>
    <w:rsid w:val="61637692"/>
    <w:rsid w:val="61EB0B3C"/>
    <w:rsid w:val="62926DE0"/>
    <w:rsid w:val="62BC4273"/>
    <w:rsid w:val="62C20EFB"/>
    <w:rsid w:val="62FF4946"/>
    <w:rsid w:val="63226AA1"/>
    <w:rsid w:val="637F2E24"/>
    <w:rsid w:val="63FD6F73"/>
    <w:rsid w:val="6424218B"/>
    <w:rsid w:val="644B368D"/>
    <w:rsid w:val="64B028CC"/>
    <w:rsid w:val="64EE722A"/>
    <w:rsid w:val="651E4E2C"/>
    <w:rsid w:val="65A05841"/>
    <w:rsid w:val="660939CB"/>
    <w:rsid w:val="66326DE1"/>
    <w:rsid w:val="67206BC6"/>
    <w:rsid w:val="67846103"/>
    <w:rsid w:val="67917B37"/>
    <w:rsid w:val="67931B01"/>
    <w:rsid w:val="681A18DB"/>
    <w:rsid w:val="68654DE9"/>
    <w:rsid w:val="686E1C26"/>
    <w:rsid w:val="687F02A5"/>
    <w:rsid w:val="68B679C8"/>
    <w:rsid w:val="68F335BD"/>
    <w:rsid w:val="694A2693"/>
    <w:rsid w:val="697F7E2C"/>
    <w:rsid w:val="69AC2A06"/>
    <w:rsid w:val="6A5E4987"/>
    <w:rsid w:val="6AC15871"/>
    <w:rsid w:val="6AEC5F6A"/>
    <w:rsid w:val="6B7A01DF"/>
    <w:rsid w:val="6B82547A"/>
    <w:rsid w:val="6B9B310B"/>
    <w:rsid w:val="6C4038DA"/>
    <w:rsid w:val="6C823EF2"/>
    <w:rsid w:val="6D286848"/>
    <w:rsid w:val="6D7B72BF"/>
    <w:rsid w:val="6E186C28"/>
    <w:rsid w:val="6E700C54"/>
    <w:rsid w:val="6E8965DE"/>
    <w:rsid w:val="6E9323E7"/>
    <w:rsid w:val="6E9640FE"/>
    <w:rsid w:val="6EC802E2"/>
    <w:rsid w:val="6FAC19B2"/>
    <w:rsid w:val="6FCF5D79"/>
    <w:rsid w:val="7041710C"/>
    <w:rsid w:val="70631232"/>
    <w:rsid w:val="7080540B"/>
    <w:rsid w:val="719B37CE"/>
    <w:rsid w:val="71CD20B4"/>
    <w:rsid w:val="72A21F8B"/>
    <w:rsid w:val="735D2FC3"/>
    <w:rsid w:val="73E7745D"/>
    <w:rsid w:val="73F2195D"/>
    <w:rsid w:val="73FE5844"/>
    <w:rsid w:val="741011F6"/>
    <w:rsid w:val="74393D9A"/>
    <w:rsid w:val="745303DD"/>
    <w:rsid w:val="75226873"/>
    <w:rsid w:val="770372BA"/>
    <w:rsid w:val="778B4487"/>
    <w:rsid w:val="77CD3E01"/>
    <w:rsid w:val="791B337F"/>
    <w:rsid w:val="796B4CD4"/>
    <w:rsid w:val="79C66694"/>
    <w:rsid w:val="7A341F0C"/>
    <w:rsid w:val="7A505514"/>
    <w:rsid w:val="7A9A3B7E"/>
    <w:rsid w:val="7B055F84"/>
    <w:rsid w:val="7B2D21F4"/>
    <w:rsid w:val="7B5F3D7C"/>
    <w:rsid w:val="7BD23E66"/>
    <w:rsid w:val="7BE03B6A"/>
    <w:rsid w:val="7C1A7CA3"/>
    <w:rsid w:val="7C345209"/>
    <w:rsid w:val="7D2479CD"/>
    <w:rsid w:val="7DAC6B5B"/>
    <w:rsid w:val="7DD86068"/>
    <w:rsid w:val="7DF10ED8"/>
    <w:rsid w:val="7E775C96"/>
    <w:rsid w:val="7EA06B86"/>
    <w:rsid w:val="7F313C82"/>
    <w:rsid w:val="7FC15499"/>
    <w:rsid w:val="7FDA1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line="578" w:lineRule="atLeast"/>
      <w:ind w:firstLine="288"/>
      <w:outlineLvl w:val="0"/>
    </w:pPr>
    <w:rPr>
      <w:b/>
      <w:bCs/>
      <w:kern w:val="44"/>
      <w:sz w:val="44"/>
      <w:szCs w:val="44"/>
    </w:rPr>
  </w:style>
  <w:style w:type="paragraph" w:styleId="4">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5">
    <w:name w:val="heading 3"/>
    <w:basedOn w:val="1"/>
    <w:next w:val="6"/>
    <w:qFormat/>
    <w:uiPriority w:val="9"/>
    <w:pPr>
      <w:keepNext/>
      <w:keepLines/>
      <w:spacing w:line="416" w:lineRule="atLeast"/>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6">
    <w:name w:val="Normal Indent"/>
    <w:basedOn w:val="1"/>
    <w:unhideWhenUsed/>
    <w:qFormat/>
    <w:uiPriority w:val="99"/>
    <w:pPr>
      <w:ind w:firstLine="420"/>
    </w:pPr>
  </w:style>
  <w:style w:type="paragraph" w:styleId="7">
    <w:name w:val="annotation text"/>
    <w:basedOn w:val="1"/>
    <w:link w:val="50"/>
    <w:unhideWhenUsed/>
    <w:qFormat/>
    <w:uiPriority w:val="99"/>
    <w:pPr>
      <w:jc w:val="left"/>
    </w:pPr>
  </w:style>
  <w:style w:type="paragraph" w:styleId="8">
    <w:name w:val="Body Text Indent"/>
    <w:basedOn w:val="1"/>
    <w:link w:val="48"/>
    <w:qFormat/>
    <w:uiPriority w:val="0"/>
    <w:pPr>
      <w:ind w:firstLine="600"/>
    </w:pPr>
    <w:rPr>
      <w:rFonts w:ascii="楷体_GB2312" w:eastAsia="楷体_GB2312"/>
      <w:sz w:val="30"/>
      <w:szCs w:val="20"/>
    </w:rPr>
  </w:style>
  <w:style w:type="paragraph" w:styleId="9">
    <w:name w:val="Date"/>
    <w:basedOn w:val="1"/>
    <w:next w:val="1"/>
    <w:qFormat/>
    <w:uiPriority w:val="0"/>
    <w:rPr>
      <w:b/>
      <w:sz w:val="30"/>
      <w:szCs w:val="20"/>
    </w:rPr>
  </w:style>
  <w:style w:type="paragraph" w:styleId="10">
    <w:name w:val="Body Text Indent 2"/>
    <w:basedOn w:val="1"/>
    <w:qFormat/>
    <w:uiPriority w:val="0"/>
    <w:pPr>
      <w:ind w:firstLine="630"/>
    </w:pPr>
    <w:rPr>
      <w:rFonts w:ascii="宋体" w:hAnsi="宋体"/>
      <w:kern w:val="0"/>
      <w:sz w:val="32"/>
      <w:szCs w:val="32"/>
    </w:rPr>
  </w:style>
  <w:style w:type="paragraph" w:styleId="11">
    <w:name w:val="Balloon Text"/>
    <w:basedOn w:val="1"/>
    <w:link w:val="47"/>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ind w:firstLine="570"/>
      <w:outlineLvl w:val="0"/>
    </w:pPr>
    <w:rPr>
      <w:rFonts w:ascii="宋体"/>
      <w:sz w:val="28"/>
      <w:szCs w:val="20"/>
    </w:rPr>
  </w:style>
  <w:style w:type="paragraph" w:styleId="15">
    <w:name w:val="Normal (Web)"/>
    <w:basedOn w:val="1"/>
    <w:qFormat/>
    <w:uiPriority w:val="0"/>
    <w:pPr>
      <w:widowControl/>
      <w:spacing w:beforeAutospacing="1" w:afterAutospacing="1"/>
      <w:jc w:val="left"/>
    </w:pPr>
    <w:rPr>
      <w:rFonts w:ascii="宋体" w:hAnsi="宋体" w:cs="宋体"/>
      <w:kern w:val="0"/>
      <w:sz w:val="24"/>
    </w:rPr>
  </w:style>
  <w:style w:type="paragraph" w:styleId="16">
    <w:name w:val="Title"/>
    <w:basedOn w:val="1"/>
    <w:next w:val="1"/>
    <w:qFormat/>
    <w:uiPriority w:val="99"/>
    <w:pPr>
      <w:widowControl/>
      <w:spacing w:before="240" w:after="60"/>
      <w:jc w:val="center"/>
      <w:outlineLvl w:val="0"/>
    </w:pPr>
    <w:rPr>
      <w:rFonts w:ascii="Arial" w:hAnsi="Arial" w:cs="Arial"/>
      <w:b/>
      <w:bCs/>
      <w:kern w:val="0"/>
      <w:sz w:val="44"/>
      <w:szCs w:val="32"/>
    </w:rPr>
  </w:style>
  <w:style w:type="paragraph" w:styleId="17">
    <w:name w:val="annotation subject"/>
    <w:basedOn w:val="7"/>
    <w:next w:val="7"/>
    <w:link w:val="52"/>
    <w:unhideWhenUsed/>
    <w:qFormat/>
    <w:uiPriority w:val="0"/>
    <w:rPr>
      <w:rFonts w:ascii="Calibri" w:hAnsi="Calibri"/>
      <w:b/>
      <w:bCs/>
      <w:szCs w:val="2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FollowedHyperlink"/>
    <w:basedOn w:val="20"/>
    <w:qFormat/>
    <w:uiPriority w:val="0"/>
    <w:rPr>
      <w:color w:val="800080"/>
      <w:u w:val="none"/>
    </w:rPr>
  </w:style>
  <w:style w:type="character" w:styleId="23">
    <w:name w:val="Emphasis"/>
    <w:basedOn w:val="20"/>
    <w:qFormat/>
    <w:uiPriority w:val="0"/>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0000FF"/>
      <w:u w:val="none"/>
    </w:rPr>
  </w:style>
  <w:style w:type="character" w:styleId="29">
    <w:name w:val="HTML Code"/>
    <w:basedOn w:val="20"/>
    <w:qFormat/>
    <w:uiPriority w:val="0"/>
    <w:rPr>
      <w:rFonts w:hint="default" w:ascii="monospace" w:hAnsi="monospace" w:eastAsia="monospace" w:cs="monospace"/>
      <w:sz w:val="20"/>
    </w:rPr>
  </w:style>
  <w:style w:type="character" w:styleId="30">
    <w:name w:val="annotation reference"/>
    <w:basedOn w:val="20"/>
    <w:qFormat/>
    <w:uiPriority w:val="0"/>
    <w:rPr>
      <w:sz w:val="21"/>
      <w:szCs w:val="21"/>
    </w:rPr>
  </w:style>
  <w:style w:type="character" w:styleId="31">
    <w:name w:val="HTML Cite"/>
    <w:basedOn w:val="20"/>
    <w:qFormat/>
    <w:uiPriority w:val="0"/>
  </w:style>
  <w:style w:type="character" w:styleId="32">
    <w:name w:val="HTML Keyboard"/>
    <w:basedOn w:val="20"/>
    <w:qFormat/>
    <w:uiPriority w:val="0"/>
    <w:rPr>
      <w:rFonts w:hint="default" w:ascii="monospace" w:hAnsi="monospace" w:eastAsia="monospace" w:cs="monospace"/>
      <w:sz w:val="20"/>
    </w:rPr>
  </w:style>
  <w:style w:type="character" w:styleId="33">
    <w:name w:val="HTML Sample"/>
    <w:basedOn w:val="20"/>
    <w:qFormat/>
    <w:uiPriority w:val="0"/>
    <w:rPr>
      <w:rFonts w:ascii="monospace" w:hAnsi="monospace" w:eastAsia="monospace" w:cs="monospace"/>
    </w:rPr>
  </w:style>
  <w:style w:type="paragraph" w:customStyle="1" w:styleId="34">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35">
    <w:name w:val="apple-converted-space"/>
    <w:basedOn w:val="20"/>
    <w:qFormat/>
    <w:uiPriority w:val="0"/>
  </w:style>
  <w:style w:type="paragraph" w:customStyle="1" w:styleId="36">
    <w:name w:val="样式1"/>
    <w:basedOn w:val="1"/>
    <w:qFormat/>
    <w:uiPriority w:val="0"/>
    <w:pPr>
      <w:numPr>
        <w:ilvl w:val="0"/>
        <w:numId w:val="2"/>
      </w:numPr>
    </w:pPr>
    <w:rPr>
      <w:rFonts w:ascii="宋体" w:hAnsi="宋体"/>
      <w:szCs w:val="21"/>
    </w:rPr>
  </w:style>
  <w:style w:type="paragraph" w:customStyle="1" w:styleId="37">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正文_16"/>
    <w:qFormat/>
    <w:uiPriority w:val="0"/>
    <w:rPr>
      <w:rFonts w:ascii="Times New Roman" w:hAnsi="Times New Roman" w:eastAsia="宋体" w:cs="Times New Roman"/>
      <w:sz w:val="21"/>
      <w:lang w:val="en-US" w:eastAsia="zh-CN" w:bidi="ar-SA"/>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7"/>
    <w:qFormat/>
    <w:uiPriority w:val="0"/>
    <w:rPr>
      <w:rFonts w:ascii="Times New Roman" w:hAnsi="Times New Roman" w:eastAsia="宋体" w:cs="Times New Roman"/>
      <w:sz w:val="21"/>
      <w:lang w:val="en-US" w:eastAsia="zh-CN" w:bidi="ar-SA"/>
    </w:rPr>
  </w:style>
  <w:style w:type="paragraph" w:styleId="42">
    <w:name w:val="List Paragraph"/>
    <w:basedOn w:val="1"/>
    <w:qFormat/>
    <w:uiPriority w:val="34"/>
    <w:pPr>
      <w:ind w:firstLine="420" w:firstLineChars="200"/>
    </w:pPr>
    <w:rPr>
      <w:rFonts w:ascii="Calibri" w:hAnsi="Calibri"/>
      <w:szCs w:val="22"/>
    </w:rPr>
  </w:style>
  <w:style w:type="paragraph" w:customStyle="1" w:styleId="43">
    <w:name w:val="Default_0"/>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4">
    <w:name w:val="layui-layer-tabnow"/>
    <w:basedOn w:val="20"/>
    <w:qFormat/>
    <w:uiPriority w:val="0"/>
    <w:rPr>
      <w:bdr w:val="single" w:color="CCCCCC" w:sz="4" w:space="0"/>
      <w:shd w:val="clear" w:color="auto" w:fill="FFFFFF"/>
    </w:rPr>
  </w:style>
  <w:style w:type="character" w:customStyle="1" w:styleId="45">
    <w:name w:val="first-child"/>
    <w:basedOn w:val="20"/>
    <w:qFormat/>
    <w:uiPriority w:val="0"/>
  </w:style>
  <w:style w:type="character" w:customStyle="1" w:styleId="46">
    <w:name w:val="页眉 Char"/>
    <w:basedOn w:val="20"/>
    <w:link w:val="13"/>
    <w:qFormat/>
    <w:uiPriority w:val="0"/>
    <w:rPr>
      <w:rFonts w:ascii="Times New Roman" w:hAnsi="Times New Roman"/>
      <w:kern w:val="2"/>
      <w:sz w:val="18"/>
      <w:szCs w:val="18"/>
    </w:rPr>
  </w:style>
  <w:style w:type="character" w:customStyle="1" w:styleId="47">
    <w:name w:val="批注框文本 Char"/>
    <w:basedOn w:val="20"/>
    <w:link w:val="11"/>
    <w:qFormat/>
    <w:uiPriority w:val="0"/>
    <w:rPr>
      <w:rFonts w:ascii="Times New Roman" w:hAnsi="Times New Roman"/>
      <w:kern w:val="2"/>
      <w:sz w:val="18"/>
      <w:szCs w:val="18"/>
    </w:rPr>
  </w:style>
  <w:style w:type="character" w:customStyle="1" w:styleId="48">
    <w:name w:val="正文文本缩进 Char"/>
    <w:link w:val="8"/>
    <w:qFormat/>
    <w:uiPriority w:val="0"/>
    <w:rPr>
      <w:rFonts w:ascii="楷体_GB2312" w:eastAsia="楷体_GB2312"/>
      <w:kern w:val="2"/>
      <w:sz w:val="30"/>
    </w:rPr>
  </w:style>
  <w:style w:type="paragraph" w:customStyle="1" w:styleId="49">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50">
    <w:name w:val="批注文字 Char"/>
    <w:link w:val="7"/>
    <w:qFormat/>
    <w:uiPriority w:val="99"/>
    <w:rPr>
      <w:rFonts w:ascii="Times New Roman" w:hAnsi="Times New Roman"/>
      <w:kern w:val="2"/>
      <w:sz w:val="21"/>
      <w:szCs w:val="24"/>
    </w:rPr>
  </w:style>
  <w:style w:type="table" w:customStyle="1" w:styleId="51">
    <w:name w:val="网格型1"/>
    <w:basedOn w:val="18"/>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
    <w:name w:val="批注主题 Char"/>
    <w:basedOn w:val="50"/>
    <w:link w:val="17"/>
    <w:qFormat/>
    <w:uiPriority w:val="0"/>
    <w:rPr>
      <w:rFonts w:ascii="Times New Roman" w:hAnsi="Times New Roman"/>
      <w:b/>
      <w:bCs/>
      <w:kern w:val="2"/>
      <w:sz w:val="21"/>
      <w:szCs w:val="22"/>
    </w:rPr>
  </w:style>
  <w:style w:type="character" w:customStyle="1" w:styleId="53">
    <w:name w:val="first-child1"/>
    <w:basedOn w:val="20"/>
    <w:qFormat/>
    <w:uiPriority w:val="0"/>
  </w:style>
  <w:style w:type="paragraph" w:customStyle="1" w:styleId="54">
    <w:name w:val="Table Paragraph"/>
    <w:basedOn w:val="1"/>
    <w:qFormat/>
    <w:uiPriority w:val="1"/>
    <w:rPr>
      <w:rFonts w:ascii="宋体" w:hAnsi="宋体" w:eastAsia="宋体" w:cs="宋体"/>
      <w:lang w:val="zh-CN" w:eastAsia="zh-CN" w:bidi="zh-CN"/>
    </w:rPr>
  </w:style>
  <w:style w:type="character" w:customStyle="1" w:styleId="55">
    <w:name w:val="font41"/>
    <w:basedOn w:val="20"/>
    <w:qFormat/>
    <w:uiPriority w:val="0"/>
    <w:rPr>
      <w:rFonts w:hint="default" w:ascii="Times New Roman" w:hAnsi="Times New Roman" w:cs="Times New Roman"/>
      <w:color w:val="000000"/>
      <w:sz w:val="20"/>
      <w:szCs w:val="20"/>
      <w:u w:val="none"/>
    </w:rPr>
  </w:style>
  <w:style w:type="character" w:customStyle="1" w:styleId="56">
    <w:name w:val="font21"/>
    <w:basedOn w:val="20"/>
    <w:qFormat/>
    <w:uiPriority w:val="0"/>
    <w:rPr>
      <w:rFonts w:hint="eastAsia" w:ascii="宋体" w:hAnsi="宋体" w:eastAsia="宋体" w:cs="宋体"/>
      <w:color w:val="000000"/>
      <w:sz w:val="20"/>
      <w:szCs w:val="20"/>
      <w:u w:val="none"/>
    </w:rPr>
  </w:style>
  <w:style w:type="character" w:customStyle="1" w:styleId="57">
    <w:name w:val="font61"/>
    <w:basedOn w:val="20"/>
    <w:qFormat/>
    <w:uiPriority w:val="0"/>
    <w:rPr>
      <w:rFonts w:hint="default" w:ascii="Times New Roman" w:hAnsi="Times New Roman" w:cs="Times New Roman"/>
      <w:color w:val="000000"/>
      <w:sz w:val="20"/>
      <w:szCs w:val="20"/>
      <w:u w:val="none"/>
    </w:rPr>
  </w:style>
  <w:style w:type="character" w:customStyle="1" w:styleId="58">
    <w:name w:val="font51"/>
    <w:basedOn w:val="20"/>
    <w:qFormat/>
    <w:uiPriority w:val="0"/>
    <w:rPr>
      <w:rFonts w:ascii="Symbol" w:hAnsi="Symbol" w:cs="Symbol"/>
      <w:color w:val="000000"/>
      <w:sz w:val="20"/>
      <w:szCs w:val="20"/>
      <w:u w:val="none"/>
    </w:rPr>
  </w:style>
  <w:style w:type="character" w:customStyle="1" w:styleId="59">
    <w:name w:val="font11"/>
    <w:basedOn w:val="20"/>
    <w:qFormat/>
    <w:uiPriority w:val="0"/>
    <w:rPr>
      <w:rFonts w:hint="eastAsia" w:ascii="宋体" w:hAnsi="宋体" w:eastAsia="宋体" w:cs="宋体"/>
      <w:color w:val="000000"/>
      <w:sz w:val="24"/>
      <w:szCs w:val="24"/>
      <w:u w:val="none"/>
    </w:rPr>
  </w:style>
  <w:style w:type="character" w:customStyle="1" w:styleId="60">
    <w:name w:val="font31"/>
    <w:basedOn w:val="20"/>
    <w:qFormat/>
    <w:uiPriority w:val="0"/>
    <w:rPr>
      <w:rFonts w:ascii="微软雅黑" w:hAnsi="微软雅黑" w:eastAsia="微软雅黑" w:cs="微软雅黑"/>
      <w:color w:val="000000"/>
      <w:sz w:val="24"/>
      <w:szCs w:val="24"/>
      <w:u w:val="none"/>
    </w:rPr>
  </w:style>
  <w:style w:type="character" w:customStyle="1" w:styleId="61">
    <w:name w:val="font71"/>
    <w:basedOn w:val="20"/>
    <w:qFormat/>
    <w:uiPriority w:val="0"/>
    <w:rPr>
      <w:rFonts w:ascii="Arial" w:hAnsi="Arial" w:cs="Arial"/>
      <w:color w:val="000000"/>
      <w:sz w:val="22"/>
      <w:szCs w:val="22"/>
      <w:u w:val="none"/>
    </w:rPr>
  </w:style>
  <w:style w:type="character" w:customStyle="1" w:styleId="62">
    <w:name w:val="font81"/>
    <w:basedOn w:val="20"/>
    <w:qFormat/>
    <w:uiPriority w:val="0"/>
    <w:rPr>
      <w:rFonts w:hint="eastAsia" w:ascii="宋体" w:hAnsi="宋体" w:eastAsia="宋体" w:cs="宋体"/>
      <w:b/>
      <w:bCs/>
      <w:color w:val="000000"/>
      <w:sz w:val="22"/>
      <w:szCs w:val="22"/>
      <w:u w:val="none"/>
    </w:rPr>
  </w:style>
  <w:style w:type="character" w:customStyle="1" w:styleId="63">
    <w:name w:val="font101"/>
    <w:basedOn w:val="20"/>
    <w:qFormat/>
    <w:uiPriority w:val="0"/>
    <w:rPr>
      <w:rFonts w:hint="eastAsia" w:ascii="微软雅黑" w:hAnsi="微软雅黑" w:eastAsia="微软雅黑" w:cs="微软雅黑"/>
      <w:b/>
      <w:bCs/>
      <w:color w:val="000000"/>
      <w:sz w:val="20"/>
      <w:szCs w:val="20"/>
      <w:u w:val="none"/>
    </w:rPr>
  </w:style>
  <w:style w:type="paragraph" w:customStyle="1" w:styleId="64">
    <w:name w:val="Table Text"/>
    <w:basedOn w:val="1"/>
    <w:semiHidden/>
    <w:qFormat/>
    <w:uiPriority w:val="0"/>
    <w:rPr>
      <w:rFonts w:ascii="宋体" w:hAnsi="宋体" w:eastAsia="宋体" w:cs="宋体"/>
      <w:sz w:val="24"/>
      <w:szCs w:val="24"/>
      <w:lang w:val="en-US" w:eastAsia="en-US" w:bidi="ar-SA"/>
    </w:rPr>
  </w:style>
  <w:style w:type="table" w:customStyle="1" w:styleId="65">
    <w:name w:val="Table Normal"/>
    <w:semiHidden/>
    <w:unhideWhenUsed/>
    <w:qFormat/>
    <w:uiPriority w:val="0"/>
    <w:tblPr>
      <w:tblCellMar>
        <w:top w:w="0" w:type="dxa"/>
        <w:left w:w="0" w:type="dxa"/>
        <w:bottom w:w="0" w:type="dxa"/>
        <w:right w:w="0" w:type="dxa"/>
      </w:tblCellMar>
    </w:tblPr>
  </w:style>
  <w:style w:type="paragraph" w:customStyle="1" w:styleId="66">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A37C4-9730-450D-917F-78D965CF85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33701</Words>
  <Characters>35459</Characters>
  <Lines>302</Lines>
  <Paragraphs>85</Paragraphs>
  <TotalTime>60</TotalTime>
  <ScaleCrop>false</ScaleCrop>
  <LinksUpToDate>false</LinksUpToDate>
  <CharactersWithSpaces>39172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2020-03-26T23:59:00Z</dcterms:created>
  <dc:creator>红花石蒜</dc:creator>
  <cp:lastModifiedBy>never give up</cp:lastModifiedBy>
  <cp:lastPrinted>2024-07-16T02:00:00Z</cp:lastPrinted>
  <dcterms:modified xsi:type="dcterms:W3CDTF">2024-10-21T09:23:29Z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75DC52C4ED0F4CACB06DC4905BF41BFB_13</vt:lpwstr>
  </property>
</Properties>
</file>